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2596" w:rsidRPr="009D5F1C" w:rsidRDefault="00852596" w:rsidP="00852596">
      <w:pPr>
        <w:pStyle w:val="af0"/>
        <w:tabs>
          <w:tab w:val="clear" w:pos="9590"/>
        </w:tabs>
        <w:spacing w:line="276" w:lineRule="auto"/>
        <w:ind w:firstLine="720"/>
        <w:jc w:val="center"/>
        <w:rPr>
          <w:rFonts w:ascii="Times New Roman" w:hAnsi="Times New Roman"/>
          <w:b/>
          <w:sz w:val="36"/>
          <w:szCs w:val="36"/>
          <w:lang w:val="uk-UA"/>
        </w:rPr>
      </w:pPr>
      <w:r w:rsidRPr="009D5F1C">
        <w:rPr>
          <w:rFonts w:ascii="Times New Roman" w:hAnsi="Times New Roman"/>
          <w:b/>
          <w:sz w:val="36"/>
          <w:szCs w:val="36"/>
          <w:lang w:val="uk-UA"/>
        </w:rPr>
        <w:t>МІНІСТЕРСТВО ОСВІТИ І НАУКИ</w:t>
      </w:r>
      <w:r>
        <w:rPr>
          <w:rFonts w:ascii="Times New Roman" w:hAnsi="Times New Roman"/>
          <w:b/>
          <w:sz w:val="36"/>
          <w:szCs w:val="36"/>
          <w:lang w:val="uk-UA"/>
        </w:rPr>
        <w:t xml:space="preserve"> </w:t>
      </w:r>
      <w:r w:rsidRPr="009D5F1C">
        <w:rPr>
          <w:rFonts w:ascii="Times New Roman" w:hAnsi="Times New Roman"/>
          <w:b/>
          <w:sz w:val="36"/>
          <w:szCs w:val="36"/>
          <w:lang w:val="uk-UA"/>
        </w:rPr>
        <w:t>УКРАЇНИ</w:t>
      </w:r>
    </w:p>
    <w:p w:rsidR="00852596" w:rsidRPr="009D5F1C" w:rsidRDefault="00852596" w:rsidP="00852596">
      <w:pPr>
        <w:pStyle w:val="af0"/>
        <w:tabs>
          <w:tab w:val="clear" w:pos="9590"/>
        </w:tabs>
        <w:spacing w:line="276" w:lineRule="auto"/>
        <w:ind w:firstLine="720"/>
        <w:jc w:val="center"/>
        <w:rPr>
          <w:rFonts w:ascii="Times New Roman" w:hAnsi="Times New Roman"/>
          <w:b/>
          <w:sz w:val="32"/>
          <w:szCs w:val="32"/>
          <w:lang w:val="uk-UA"/>
        </w:rPr>
      </w:pPr>
      <w:r>
        <w:rPr>
          <w:rFonts w:ascii="Times New Roman" w:hAnsi="Times New Roman"/>
          <w:b/>
          <w:sz w:val="32"/>
          <w:szCs w:val="32"/>
          <w:lang w:val="uk-UA"/>
        </w:rPr>
        <w:t xml:space="preserve">Західноукраїнський </w:t>
      </w:r>
      <w:r w:rsidRPr="009D5F1C">
        <w:rPr>
          <w:rFonts w:ascii="Times New Roman" w:hAnsi="Times New Roman"/>
          <w:b/>
          <w:sz w:val="32"/>
          <w:szCs w:val="32"/>
          <w:lang w:val="uk-UA"/>
        </w:rPr>
        <w:t>національний університет</w:t>
      </w:r>
    </w:p>
    <w:p w:rsidR="00852596" w:rsidRDefault="00852596" w:rsidP="00852596">
      <w:pPr>
        <w:pStyle w:val="af0"/>
        <w:tabs>
          <w:tab w:val="clear" w:pos="9590"/>
        </w:tabs>
        <w:spacing w:line="276" w:lineRule="auto"/>
        <w:jc w:val="center"/>
        <w:rPr>
          <w:rFonts w:ascii="Times New Roman" w:hAnsi="Times New Roman"/>
          <w:b/>
          <w:sz w:val="32"/>
          <w:szCs w:val="32"/>
          <w:lang w:val="uk-UA"/>
        </w:rPr>
      </w:pPr>
      <w:r>
        <w:rPr>
          <w:rFonts w:ascii="Times New Roman" w:hAnsi="Times New Roman"/>
          <w:b/>
          <w:sz w:val="32"/>
          <w:szCs w:val="32"/>
          <w:lang w:val="uk-UA"/>
        </w:rPr>
        <w:t>Факультет фінансів та обліку</w:t>
      </w:r>
    </w:p>
    <w:p w:rsidR="00852596" w:rsidRPr="009D5F1C" w:rsidRDefault="00852596" w:rsidP="00852596">
      <w:pPr>
        <w:pStyle w:val="af0"/>
        <w:tabs>
          <w:tab w:val="clear" w:pos="9590"/>
        </w:tabs>
        <w:spacing w:line="276" w:lineRule="auto"/>
        <w:ind w:firstLine="720"/>
        <w:jc w:val="center"/>
        <w:rPr>
          <w:rFonts w:ascii="Times New Roman" w:hAnsi="Times New Roman"/>
          <w:b/>
          <w:sz w:val="28"/>
          <w:szCs w:val="28"/>
          <w:lang w:val="uk-UA"/>
        </w:rPr>
      </w:pPr>
      <w:r w:rsidRPr="009D5F1C">
        <w:rPr>
          <w:rFonts w:ascii="Times New Roman" w:hAnsi="Times New Roman"/>
          <w:b/>
          <w:sz w:val="28"/>
          <w:szCs w:val="28"/>
          <w:lang w:val="uk-UA"/>
        </w:rPr>
        <w:t>Кафедра обліку</w:t>
      </w:r>
      <w:r>
        <w:rPr>
          <w:rFonts w:ascii="Times New Roman" w:hAnsi="Times New Roman"/>
          <w:b/>
          <w:sz w:val="28"/>
          <w:szCs w:val="28"/>
          <w:lang w:val="uk-UA"/>
        </w:rPr>
        <w:t xml:space="preserve"> і оподаткування</w:t>
      </w:r>
    </w:p>
    <w:p w:rsidR="00852596" w:rsidRPr="009D5F1C" w:rsidRDefault="00852596" w:rsidP="00852596">
      <w:pPr>
        <w:pStyle w:val="af0"/>
        <w:tabs>
          <w:tab w:val="clear" w:pos="9590"/>
        </w:tabs>
        <w:ind w:firstLine="720"/>
        <w:jc w:val="center"/>
        <w:rPr>
          <w:rFonts w:ascii="Times New Roman" w:hAnsi="Times New Roman"/>
          <w:b/>
          <w:sz w:val="32"/>
          <w:szCs w:val="32"/>
          <w:lang w:val="uk-UA"/>
        </w:rPr>
      </w:pPr>
    </w:p>
    <w:p w:rsidR="00852596" w:rsidRDefault="00852596" w:rsidP="00852596">
      <w:pPr>
        <w:pStyle w:val="af0"/>
        <w:tabs>
          <w:tab w:val="clear" w:pos="9590"/>
        </w:tabs>
        <w:ind w:firstLine="720"/>
        <w:jc w:val="center"/>
        <w:rPr>
          <w:rFonts w:ascii="Times New Roman" w:hAnsi="Times New Roman"/>
          <w:b/>
          <w:sz w:val="32"/>
          <w:szCs w:val="32"/>
          <w:lang w:val="uk-UA"/>
        </w:rPr>
      </w:pPr>
    </w:p>
    <w:p w:rsidR="00852596" w:rsidRDefault="00852596" w:rsidP="00852596">
      <w:pPr>
        <w:pStyle w:val="af0"/>
        <w:tabs>
          <w:tab w:val="clear" w:pos="9590"/>
        </w:tabs>
        <w:ind w:firstLine="720"/>
        <w:jc w:val="center"/>
        <w:rPr>
          <w:rFonts w:ascii="Times New Roman" w:hAnsi="Times New Roman"/>
          <w:b/>
          <w:sz w:val="32"/>
          <w:szCs w:val="32"/>
          <w:lang w:val="uk-UA"/>
        </w:rPr>
      </w:pPr>
      <w:r>
        <w:rPr>
          <w:rFonts w:ascii="Times New Roman" w:hAnsi="Times New Roman"/>
          <w:b/>
          <w:sz w:val="32"/>
          <w:szCs w:val="32"/>
          <w:lang w:val="uk-UA"/>
        </w:rPr>
        <w:t>МЕЗИНЧУК ІРИНА МИХАЙЛІВНА</w:t>
      </w:r>
    </w:p>
    <w:p w:rsidR="00852596" w:rsidRDefault="00852596" w:rsidP="00852596">
      <w:pPr>
        <w:pStyle w:val="af0"/>
        <w:tabs>
          <w:tab w:val="clear" w:pos="9590"/>
        </w:tabs>
        <w:ind w:firstLine="720"/>
        <w:jc w:val="center"/>
        <w:rPr>
          <w:rFonts w:ascii="Times New Roman" w:hAnsi="Times New Roman"/>
          <w:b/>
          <w:sz w:val="32"/>
          <w:szCs w:val="32"/>
          <w:lang w:val="uk-UA"/>
        </w:rPr>
      </w:pPr>
    </w:p>
    <w:p w:rsidR="00852596" w:rsidRPr="009D5F1C" w:rsidRDefault="00852596" w:rsidP="00852596">
      <w:pPr>
        <w:pStyle w:val="af0"/>
        <w:tabs>
          <w:tab w:val="clear" w:pos="9590"/>
        </w:tabs>
        <w:ind w:firstLine="720"/>
        <w:jc w:val="center"/>
        <w:rPr>
          <w:rFonts w:ascii="Times New Roman" w:hAnsi="Times New Roman"/>
          <w:b/>
          <w:sz w:val="32"/>
          <w:szCs w:val="32"/>
          <w:lang w:val="uk-UA"/>
        </w:rPr>
      </w:pPr>
    </w:p>
    <w:p w:rsidR="00852596" w:rsidRPr="00BB657C" w:rsidRDefault="00852596" w:rsidP="00852596">
      <w:pPr>
        <w:pStyle w:val="af0"/>
        <w:tabs>
          <w:tab w:val="clear" w:pos="9590"/>
        </w:tabs>
        <w:ind w:firstLine="720"/>
        <w:jc w:val="center"/>
        <w:rPr>
          <w:rFonts w:ascii="Times New Roman" w:hAnsi="Times New Roman"/>
          <w:b/>
          <w:color w:val="202124"/>
          <w:sz w:val="40"/>
          <w:szCs w:val="40"/>
          <w:shd w:val="clear" w:color="auto" w:fill="F8F9FA"/>
          <w:lang w:val="uk-UA"/>
        </w:rPr>
      </w:pPr>
      <w:r w:rsidRPr="00C0080B">
        <w:rPr>
          <w:rFonts w:ascii="Times New Roman" w:hAnsi="Times New Roman"/>
          <w:sz w:val="40"/>
          <w:szCs w:val="40"/>
          <w:lang w:val="uk-UA"/>
        </w:rPr>
        <w:t>«</w:t>
      </w:r>
      <w:r w:rsidRPr="00852596">
        <w:rPr>
          <w:rFonts w:ascii="Times New Roman" w:hAnsi="Times New Roman"/>
          <w:b/>
          <w:sz w:val="40"/>
          <w:szCs w:val="40"/>
          <w:lang w:val="uk-UA"/>
        </w:rPr>
        <w:t xml:space="preserve">Формування системи облікової звітності підприємства, її аналіз й аудит / </w:t>
      </w:r>
      <w:proofErr w:type="spellStart"/>
      <w:r w:rsidRPr="00852596">
        <w:rPr>
          <w:rFonts w:ascii="Times New Roman" w:hAnsi="Times New Roman"/>
          <w:b/>
          <w:sz w:val="40"/>
          <w:szCs w:val="40"/>
          <w:lang w:val="uk-UA"/>
        </w:rPr>
        <w:t>Formation</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of</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accounting</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statements</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its</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analysis</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and</w:t>
      </w:r>
      <w:proofErr w:type="spellEnd"/>
      <w:r w:rsidRPr="00852596">
        <w:rPr>
          <w:rFonts w:ascii="Times New Roman" w:hAnsi="Times New Roman"/>
          <w:b/>
          <w:sz w:val="40"/>
          <w:szCs w:val="40"/>
          <w:lang w:val="uk-UA"/>
        </w:rPr>
        <w:t xml:space="preserve"> </w:t>
      </w:r>
      <w:proofErr w:type="spellStart"/>
      <w:r w:rsidRPr="00852596">
        <w:rPr>
          <w:rFonts w:ascii="Times New Roman" w:hAnsi="Times New Roman"/>
          <w:b/>
          <w:sz w:val="40"/>
          <w:szCs w:val="40"/>
          <w:lang w:val="uk-UA"/>
        </w:rPr>
        <w:t>audit</w:t>
      </w:r>
      <w:bookmarkStart w:id="0" w:name="_GoBack"/>
      <w:bookmarkEnd w:id="0"/>
      <w:proofErr w:type="spellEnd"/>
      <w:r>
        <w:rPr>
          <w:rFonts w:ascii="Times New Roman" w:hAnsi="Times New Roman"/>
          <w:b/>
          <w:color w:val="202124"/>
          <w:sz w:val="40"/>
          <w:szCs w:val="40"/>
          <w:shd w:val="clear" w:color="auto" w:fill="F8F9FA"/>
          <w:lang w:val="uk-UA"/>
        </w:rPr>
        <w:t>»</w:t>
      </w:r>
    </w:p>
    <w:p w:rsidR="00852596" w:rsidRPr="00685525" w:rsidRDefault="00852596" w:rsidP="00852596">
      <w:pPr>
        <w:pStyle w:val="af0"/>
        <w:tabs>
          <w:tab w:val="clear" w:pos="9590"/>
        </w:tabs>
        <w:ind w:firstLine="720"/>
        <w:jc w:val="center"/>
        <w:rPr>
          <w:rFonts w:ascii="Times New Roman" w:hAnsi="Times New Roman"/>
          <w:b/>
          <w:sz w:val="28"/>
          <w:szCs w:val="28"/>
          <w:lang w:val="uk-UA"/>
        </w:rPr>
      </w:pPr>
    </w:p>
    <w:p w:rsidR="00852596" w:rsidRDefault="00852596" w:rsidP="00852596">
      <w:pPr>
        <w:pStyle w:val="af0"/>
        <w:tabs>
          <w:tab w:val="clear" w:pos="9590"/>
        </w:tabs>
        <w:ind w:firstLine="720"/>
        <w:jc w:val="center"/>
        <w:rPr>
          <w:rFonts w:ascii="Times New Roman" w:hAnsi="Times New Roman"/>
          <w:b/>
          <w:sz w:val="28"/>
          <w:szCs w:val="28"/>
          <w:lang w:val="uk-UA"/>
        </w:rPr>
      </w:pPr>
      <w:r>
        <w:rPr>
          <w:rFonts w:ascii="Times New Roman" w:hAnsi="Times New Roman"/>
          <w:b/>
          <w:sz w:val="28"/>
          <w:szCs w:val="28"/>
          <w:lang w:val="uk-UA"/>
        </w:rPr>
        <w:t xml:space="preserve">спеціальність: 071  - Облік і оподаткування </w:t>
      </w:r>
    </w:p>
    <w:p w:rsidR="00852596" w:rsidRDefault="00852596" w:rsidP="00852596">
      <w:pPr>
        <w:pStyle w:val="af0"/>
        <w:tabs>
          <w:tab w:val="clear" w:pos="9590"/>
        </w:tabs>
        <w:ind w:firstLine="720"/>
        <w:jc w:val="center"/>
        <w:rPr>
          <w:rFonts w:ascii="Times New Roman" w:hAnsi="Times New Roman"/>
          <w:b/>
          <w:sz w:val="28"/>
          <w:szCs w:val="28"/>
          <w:lang w:val="uk-UA"/>
        </w:rPr>
      </w:pPr>
      <w:r>
        <w:rPr>
          <w:rFonts w:ascii="Times New Roman" w:hAnsi="Times New Roman"/>
          <w:b/>
          <w:sz w:val="28"/>
          <w:szCs w:val="28"/>
          <w:lang w:val="uk-UA"/>
        </w:rPr>
        <w:t>освітньо-професійна програма – Облік, оподаткування та правове забезпечення підприємництва</w:t>
      </w:r>
    </w:p>
    <w:p w:rsidR="00852596" w:rsidRDefault="00852596" w:rsidP="00852596">
      <w:pPr>
        <w:pStyle w:val="af0"/>
        <w:tabs>
          <w:tab w:val="clear" w:pos="9590"/>
        </w:tabs>
        <w:ind w:firstLine="720"/>
        <w:jc w:val="center"/>
        <w:rPr>
          <w:rFonts w:ascii="Times New Roman" w:hAnsi="Times New Roman"/>
          <w:b/>
          <w:sz w:val="28"/>
          <w:szCs w:val="28"/>
          <w:lang w:val="uk-UA"/>
        </w:rPr>
      </w:pPr>
    </w:p>
    <w:p w:rsidR="00852596" w:rsidRDefault="00852596" w:rsidP="00852596">
      <w:pPr>
        <w:pStyle w:val="af0"/>
        <w:tabs>
          <w:tab w:val="clear" w:pos="9590"/>
        </w:tabs>
        <w:ind w:firstLine="720"/>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rsidR="00852596" w:rsidRDefault="00852596" w:rsidP="00852596">
      <w:pPr>
        <w:pStyle w:val="af0"/>
        <w:tabs>
          <w:tab w:val="clear" w:pos="9590"/>
        </w:tabs>
        <w:ind w:firstLine="720"/>
        <w:jc w:val="center"/>
        <w:rPr>
          <w:rFonts w:ascii="Times New Roman" w:hAnsi="Times New Roman"/>
          <w:b/>
          <w:sz w:val="28"/>
          <w:szCs w:val="28"/>
          <w:lang w:val="uk-UA"/>
        </w:rPr>
      </w:pPr>
    </w:p>
    <w:p w:rsidR="00852596" w:rsidRDefault="00852596" w:rsidP="00852596">
      <w:pPr>
        <w:pStyle w:val="af0"/>
        <w:tabs>
          <w:tab w:val="clear" w:pos="9590"/>
        </w:tabs>
        <w:ind w:firstLine="720"/>
        <w:jc w:val="center"/>
        <w:rPr>
          <w:rFonts w:ascii="Times New Roman" w:hAnsi="Times New Roman"/>
          <w:b/>
          <w:sz w:val="28"/>
          <w:szCs w:val="28"/>
          <w:lang w:val="uk-UA"/>
        </w:rPr>
      </w:pPr>
    </w:p>
    <w:p w:rsidR="00852596" w:rsidRPr="009D5F1C" w:rsidRDefault="00852596" w:rsidP="00852596">
      <w:pPr>
        <w:pStyle w:val="af0"/>
        <w:tabs>
          <w:tab w:val="clear" w:pos="9590"/>
        </w:tabs>
        <w:ind w:firstLine="720"/>
        <w:jc w:val="center"/>
        <w:rPr>
          <w:rFonts w:ascii="Times New Roman" w:hAnsi="Times New Roman"/>
          <w:b/>
          <w:sz w:val="28"/>
          <w:szCs w:val="28"/>
          <w:lang w:val="uk-UA"/>
        </w:rPr>
      </w:pPr>
    </w:p>
    <w:tbl>
      <w:tblPr>
        <w:tblpPr w:leftFromText="180" w:rightFromText="180" w:vertAnchor="text" w:tblpY="1"/>
        <w:tblOverlap w:val="never"/>
        <w:tblW w:w="9402" w:type="dxa"/>
        <w:tblLook w:val="01E0" w:firstRow="1" w:lastRow="1" w:firstColumn="1" w:lastColumn="1" w:noHBand="0" w:noVBand="0"/>
      </w:tblPr>
      <w:tblGrid>
        <w:gridCol w:w="4839"/>
        <w:gridCol w:w="684"/>
        <w:gridCol w:w="3879"/>
      </w:tblGrid>
      <w:tr w:rsidR="00852596" w:rsidRPr="009D5F1C" w:rsidTr="00A5521A">
        <w:trPr>
          <w:gridBefore w:val="2"/>
          <w:wBefore w:w="5523" w:type="dxa"/>
        </w:trPr>
        <w:tc>
          <w:tcPr>
            <w:tcW w:w="3879" w:type="dxa"/>
          </w:tcPr>
          <w:p w:rsidR="00852596" w:rsidRDefault="00852596" w:rsidP="00A5521A">
            <w:pPr>
              <w:pStyle w:val="af0"/>
              <w:tabs>
                <w:tab w:val="clear" w:pos="9590"/>
                <w:tab w:val="left" w:pos="1245"/>
                <w:tab w:val="center" w:pos="2109"/>
              </w:tabs>
              <w:rPr>
                <w:rFonts w:ascii="Times New Roman" w:hAnsi="Times New Roman"/>
                <w:sz w:val="28"/>
                <w:szCs w:val="28"/>
                <w:lang w:val="uk-UA"/>
              </w:rPr>
            </w:pPr>
            <w:r>
              <w:rPr>
                <w:rFonts w:ascii="Times New Roman" w:hAnsi="Times New Roman"/>
                <w:sz w:val="28"/>
                <w:szCs w:val="28"/>
                <w:lang w:val="uk-UA"/>
              </w:rPr>
              <w:t xml:space="preserve">Виконала студентка  групи </w:t>
            </w:r>
          </w:p>
          <w:p w:rsidR="00852596" w:rsidRDefault="00852596" w:rsidP="00A5521A">
            <w:pPr>
              <w:pStyle w:val="af0"/>
              <w:tabs>
                <w:tab w:val="clear" w:pos="9590"/>
                <w:tab w:val="left" w:pos="1245"/>
                <w:tab w:val="center" w:pos="2109"/>
              </w:tabs>
              <w:rPr>
                <w:rFonts w:ascii="Times New Roman" w:hAnsi="Times New Roman"/>
                <w:sz w:val="28"/>
                <w:szCs w:val="28"/>
                <w:lang w:val="uk-UA"/>
              </w:rPr>
            </w:pPr>
            <w:proofErr w:type="spellStart"/>
            <w:r>
              <w:rPr>
                <w:rFonts w:ascii="Times New Roman" w:hAnsi="Times New Roman"/>
                <w:sz w:val="28"/>
                <w:szCs w:val="28"/>
                <w:lang w:val="uk-UA"/>
              </w:rPr>
              <w:t>ОПДм</w:t>
            </w:r>
            <w:proofErr w:type="spellEnd"/>
            <w:r>
              <w:rPr>
                <w:rFonts w:ascii="Times New Roman" w:hAnsi="Times New Roman"/>
                <w:sz w:val="28"/>
                <w:szCs w:val="28"/>
                <w:lang w:val="uk-UA"/>
              </w:rPr>
              <w:t>-21</w:t>
            </w:r>
          </w:p>
          <w:p w:rsidR="00852596" w:rsidRDefault="00852596" w:rsidP="00A5521A">
            <w:pPr>
              <w:pStyle w:val="af0"/>
              <w:tabs>
                <w:tab w:val="clear" w:pos="9590"/>
                <w:tab w:val="left" w:pos="1245"/>
                <w:tab w:val="center" w:pos="2109"/>
              </w:tabs>
              <w:rPr>
                <w:rFonts w:ascii="Times New Roman" w:hAnsi="Times New Roman"/>
                <w:sz w:val="28"/>
                <w:szCs w:val="28"/>
                <w:lang w:val="uk-UA"/>
              </w:rPr>
            </w:pPr>
            <w:r>
              <w:rPr>
                <w:rFonts w:ascii="Times New Roman" w:hAnsi="Times New Roman"/>
                <w:sz w:val="28"/>
                <w:szCs w:val="28"/>
                <w:lang w:val="uk-UA"/>
              </w:rPr>
              <w:t xml:space="preserve">І. М. </w:t>
            </w:r>
            <w:proofErr w:type="spellStart"/>
            <w:r>
              <w:rPr>
                <w:rFonts w:ascii="Times New Roman" w:hAnsi="Times New Roman"/>
                <w:sz w:val="28"/>
                <w:szCs w:val="28"/>
                <w:lang w:val="uk-UA"/>
              </w:rPr>
              <w:t>Мезинчук</w:t>
            </w:r>
            <w:proofErr w:type="spellEnd"/>
          </w:p>
          <w:p w:rsidR="00852596" w:rsidRDefault="00852596" w:rsidP="00A5521A">
            <w:pPr>
              <w:pStyle w:val="af0"/>
              <w:tabs>
                <w:tab w:val="clear" w:pos="9590"/>
                <w:tab w:val="left" w:pos="1245"/>
                <w:tab w:val="center" w:pos="2109"/>
              </w:tabs>
              <w:rPr>
                <w:rFonts w:ascii="Times New Roman" w:hAnsi="Times New Roman"/>
                <w:sz w:val="28"/>
                <w:szCs w:val="28"/>
                <w:lang w:val="uk-UA"/>
              </w:rPr>
            </w:pPr>
            <w:r>
              <w:rPr>
                <w:rFonts w:ascii="Times New Roman" w:hAnsi="Times New Roman"/>
                <w:sz w:val="28"/>
                <w:szCs w:val="28"/>
                <w:lang w:val="uk-UA"/>
              </w:rPr>
              <w:t>_______________________</w:t>
            </w:r>
          </w:p>
          <w:p w:rsidR="00852596" w:rsidRDefault="00852596" w:rsidP="00A5521A">
            <w:pPr>
              <w:pStyle w:val="af0"/>
              <w:tabs>
                <w:tab w:val="clear" w:pos="9590"/>
                <w:tab w:val="left" w:pos="1245"/>
                <w:tab w:val="center" w:pos="2109"/>
              </w:tabs>
              <w:rPr>
                <w:rFonts w:ascii="Times New Roman" w:hAnsi="Times New Roman"/>
                <w:sz w:val="28"/>
                <w:szCs w:val="28"/>
                <w:lang w:val="uk-UA"/>
              </w:rPr>
            </w:pPr>
          </w:p>
          <w:p w:rsidR="00852596" w:rsidRDefault="00852596" w:rsidP="00A5521A">
            <w:pPr>
              <w:pStyle w:val="af0"/>
              <w:tabs>
                <w:tab w:val="clear" w:pos="9590"/>
                <w:tab w:val="left" w:pos="1245"/>
                <w:tab w:val="center" w:pos="2109"/>
              </w:tabs>
              <w:rPr>
                <w:rFonts w:ascii="Times New Roman" w:hAnsi="Times New Roman"/>
                <w:sz w:val="28"/>
                <w:szCs w:val="28"/>
                <w:lang w:val="uk-UA"/>
              </w:rPr>
            </w:pPr>
            <w:r>
              <w:rPr>
                <w:rFonts w:ascii="Times New Roman" w:hAnsi="Times New Roman"/>
                <w:sz w:val="28"/>
                <w:szCs w:val="28"/>
                <w:lang w:val="uk-UA"/>
              </w:rPr>
              <w:t>Науковий керівник:</w:t>
            </w:r>
          </w:p>
          <w:p w:rsidR="00852596" w:rsidRDefault="00852596" w:rsidP="00A5521A">
            <w:pPr>
              <w:pStyle w:val="af0"/>
              <w:tabs>
                <w:tab w:val="clear" w:pos="9590"/>
                <w:tab w:val="left" w:pos="1245"/>
                <w:tab w:val="center" w:pos="2109"/>
              </w:tabs>
              <w:rPr>
                <w:rFonts w:ascii="Times New Roman" w:hAnsi="Times New Roman"/>
                <w:sz w:val="28"/>
                <w:szCs w:val="28"/>
                <w:lang w:val="uk-UA"/>
              </w:rPr>
            </w:pPr>
            <w:r>
              <w:rPr>
                <w:rFonts w:ascii="Times New Roman" w:hAnsi="Times New Roman"/>
                <w:sz w:val="28"/>
                <w:szCs w:val="28"/>
                <w:lang w:val="uk-UA"/>
              </w:rPr>
              <w:t>к. е. н., доцент Н. Я. Зарудна _______________________</w:t>
            </w:r>
          </w:p>
          <w:p w:rsidR="00852596" w:rsidRPr="009D5F1C" w:rsidRDefault="00852596" w:rsidP="00A5521A">
            <w:pPr>
              <w:pStyle w:val="af0"/>
              <w:tabs>
                <w:tab w:val="clear" w:pos="9590"/>
                <w:tab w:val="left" w:pos="1245"/>
                <w:tab w:val="center" w:pos="2109"/>
              </w:tabs>
              <w:rPr>
                <w:rFonts w:ascii="Times New Roman" w:hAnsi="Times New Roman"/>
                <w:sz w:val="28"/>
                <w:szCs w:val="28"/>
                <w:lang w:val="uk-UA"/>
              </w:rPr>
            </w:pPr>
            <w:r w:rsidRPr="009D5F1C">
              <w:rPr>
                <w:rFonts w:ascii="Times New Roman" w:hAnsi="Times New Roman"/>
                <w:sz w:val="24"/>
                <w:szCs w:val="24"/>
                <w:lang w:val="uk-UA"/>
              </w:rPr>
              <w:t xml:space="preserve">                          підпис</w:t>
            </w:r>
          </w:p>
        </w:tc>
      </w:tr>
      <w:tr w:rsidR="00852596" w:rsidRPr="009D5F1C" w:rsidTr="00A5521A">
        <w:trPr>
          <w:gridBefore w:val="2"/>
          <w:wBefore w:w="5523" w:type="dxa"/>
          <w:trHeight w:val="2289"/>
        </w:trPr>
        <w:tc>
          <w:tcPr>
            <w:tcW w:w="3879" w:type="dxa"/>
          </w:tcPr>
          <w:p w:rsidR="00852596" w:rsidRPr="009D5F1C" w:rsidRDefault="00852596" w:rsidP="00A5521A">
            <w:pPr>
              <w:pStyle w:val="af0"/>
              <w:tabs>
                <w:tab w:val="clear" w:pos="9590"/>
              </w:tabs>
              <w:spacing w:line="360" w:lineRule="auto"/>
              <w:rPr>
                <w:rFonts w:ascii="Times New Roman" w:hAnsi="Times New Roman"/>
                <w:b/>
                <w:sz w:val="24"/>
                <w:szCs w:val="24"/>
                <w:lang w:val="uk-UA"/>
              </w:rPr>
            </w:pPr>
          </w:p>
        </w:tc>
      </w:tr>
      <w:tr w:rsidR="00852596" w:rsidRPr="009D5F1C" w:rsidTr="00A5521A">
        <w:trPr>
          <w:gridAfter w:val="2"/>
          <w:wAfter w:w="4563" w:type="dxa"/>
        </w:trPr>
        <w:tc>
          <w:tcPr>
            <w:tcW w:w="4839" w:type="dxa"/>
          </w:tcPr>
          <w:p w:rsidR="00852596" w:rsidRDefault="00852596" w:rsidP="00A5521A">
            <w:pPr>
              <w:pStyle w:val="af0"/>
              <w:tabs>
                <w:tab w:val="clear" w:pos="9590"/>
              </w:tabs>
              <w:rPr>
                <w:rFonts w:ascii="Times New Roman" w:hAnsi="Times New Roman"/>
                <w:sz w:val="28"/>
                <w:szCs w:val="28"/>
                <w:lang w:val="uk-UA"/>
              </w:rPr>
            </w:pPr>
            <w:r>
              <w:rPr>
                <w:rFonts w:ascii="Times New Roman" w:hAnsi="Times New Roman"/>
                <w:sz w:val="28"/>
                <w:szCs w:val="28"/>
                <w:lang w:val="uk-UA"/>
              </w:rPr>
              <w:t>Кваліфікаційну роботу допущено до захисту:</w:t>
            </w:r>
          </w:p>
          <w:p w:rsidR="00852596" w:rsidRPr="009D5F1C" w:rsidRDefault="00852596" w:rsidP="00A5521A">
            <w:pPr>
              <w:pStyle w:val="af0"/>
              <w:tabs>
                <w:tab w:val="clear" w:pos="9590"/>
              </w:tabs>
              <w:rPr>
                <w:rFonts w:ascii="Times New Roman" w:hAnsi="Times New Roman"/>
                <w:sz w:val="28"/>
                <w:szCs w:val="28"/>
                <w:lang w:val="uk-UA"/>
              </w:rPr>
            </w:pPr>
            <w:r w:rsidRPr="009D5F1C">
              <w:rPr>
                <w:rFonts w:ascii="Times New Roman" w:hAnsi="Times New Roman"/>
                <w:sz w:val="28"/>
                <w:szCs w:val="28"/>
                <w:lang w:val="uk-UA"/>
              </w:rPr>
              <w:t xml:space="preserve"> «___»__________ 20</w:t>
            </w:r>
            <w:r>
              <w:rPr>
                <w:rFonts w:ascii="Times New Roman" w:hAnsi="Times New Roman"/>
                <w:sz w:val="28"/>
                <w:szCs w:val="28"/>
                <w:lang w:val="uk-UA"/>
              </w:rPr>
              <w:t>21</w:t>
            </w:r>
            <w:r w:rsidRPr="009D5F1C">
              <w:rPr>
                <w:rFonts w:ascii="Times New Roman" w:hAnsi="Times New Roman"/>
                <w:sz w:val="28"/>
                <w:szCs w:val="28"/>
                <w:lang w:val="uk-UA"/>
              </w:rPr>
              <w:t xml:space="preserve"> р.</w:t>
            </w:r>
          </w:p>
          <w:p w:rsidR="00852596" w:rsidRDefault="00852596" w:rsidP="00A5521A">
            <w:pPr>
              <w:pStyle w:val="af0"/>
              <w:tabs>
                <w:tab w:val="clear" w:pos="9590"/>
              </w:tabs>
              <w:rPr>
                <w:rFonts w:ascii="Times New Roman" w:hAnsi="Times New Roman"/>
                <w:sz w:val="28"/>
                <w:szCs w:val="28"/>
                <w:lang w:val="uk-UA"/>
              </w:rPr>
            </w:pPr>
            <w:r w:rsidRPr="009D5F1C">
              <w:rPr>
                <w:rFonts w:ascii="Times New Roman" w:hAnsi="Times New Roman"/>
                <w:sz w:val="28"/>
                <w:szCs w:val="28"/>
                <w:lang w:val="uk-UA"/>
              </w:rPr>
              <w:t>Зав</w:t>
            </w:r>
            <w:r>
              <w:rPr>
                <w:rFonts w:ascii="Times New Roman" w:hAnsi="Times New Roman"/>
                <w:sz w:val="28"/>
                <w:szCs w:val="28"/>
                <w:lang w:val="uk-UA"/>
              </w:rPr>
              <w:t xml:space="preserve">ідувач </w:t>
            </w:r>
            <w:r w:rsidRPr="009D5F1C">
              <w:rPr>
                <w:rFonts w:ascii="Times New Roman" w:hAnsi="Times New Roman"/>
                <w:sz w:val="28"/>
                <w:szCs w:val="28"/>
                <w:lang w:val="uk-UA"/>
              </w:rPr>
              <w:t>кафедри</w:t>
            </w:r>
          </w:p>
          <w:p w:rsidR="00852596" w:rsidRPr="009D5F1C" w:rsidRDefault="00852596" w:rsidP="00A5521A">
            <w:pPr>
              <w:pStyle w:val="af0"/>
              <w:tabs>
                <w:tab w:val="clear" w:pos="9590"/>
              </w:tabs>
              <w:rPr>
                <w:rFonts w:ascii="Times New Roman" w:hAnsi="Times New Roman"/>
                <w:sz w:val="24"/>
                <w:szCs w:val="24"/>
                <w:lang w:val="uk-UA"/>
              </w:rPr>
            </w:pPr>
            <w:r>
              <w:rPr>
                <w:rFonts w:ascii="Times New Roman" w:hAnsi="Times New Roman"/>
                <w:sz w:val="28"/>
                <w:szCs w:val="28"/>
                <w:lang w:val="uk-UA"/>
              </w:rPr>
              <w:t xml:space="preserve">_________________Н. В. Починок </w:t>
            </w:r>
          </w:p>
        </w:tc>
      </w:tr>
    </w:tbl>
    <w:p w:rsidR="00852596" w:rsidRPr="00685525" w:rsidRDefault="00852596" w:rsidP="00852596">
      <w:pPr>
        <w:pStyle w:val="af0"/>
        <w:tabs>
          <w:tab w:val="clear" w:pos="9590"/>
        </w:tabs>
        <w:rPr>
          <w:b/>
        </w:rPr>
      </w:pPr>
      <w:r>
        <w:rPr>
          <w:rFonts w:ascii="Times New Roman" w:hAnsi="Times New Roman"/>
          <w:b/>
          <w:sz w:val="24"/>
          <w:szCs w:val="24"/>
          <w:lang w:val="uk-UA"/>
        </w:rPr>
        <w:lastRenderedPageBreak/>
        <w:t>Т</w:t>
      </w:r>
      <w:r w:rsidRPr="00685525">
        <w:rPr>
          <w:rFonts w:ascii="Times New Roman" w:hAnsi="Times New Roman"/>
          <w:b/>
          <w:sz w:val="24"/>
          <w:szCs w:val="24"/>
          <w:lang w:val="uk-UA"/>
        </w:rPr>
        <w:t>ЕРНОПІЛЬ - 2020</w:t>
      </w:r>
    </w:p>
    <w:p w:rsidR="003045DC" w:rsidRPr="00C678F7" w:rsidRDefault="003045DC" w:rsidP="003045DC">
      <w:pPr>
        <w:spacing w:after="0" w:line="360" w:lineRule="auto"/>
        <w:ind w:left="0" w:firstLine="709"/>
        <w:jc w:val="center"/>
        <w:rPr>
          <w:color w:val="000000" w:themeColor="text1"/>
          <w:szCs w:val="28"/>
        </w:rPr>
      </w:pPr>
      <w:r w:rsidRPr="00C678F7">
        <w:rPr>
          <w:color w:val="000000" w:themeColor="text1"/>
          <w:szCs w:val="28"/>
        </w:rPr>
        <w:t>ЗМІСТ</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ВСТУП………………………………………………………………………....3</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РОЗДІЛ 1. ТЕОРЕТИЧНІ АСПЕКТИ ФОРМУВАННЯ ОБЛІКОВОЇ ЗВІТНОСТІ ПІДПРИЄМСТВА …………………………………………………….8</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1.1. Облікова звітність в системі звітності підприємства …………………..8</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1.2. Класифікація облікової звітності підприємст</w:t>
      </w:r>
      <w:r>
        <w:rPr>
          <w:color w:val="000000" w:themeColor="text1"/>
          <w:szCs w:val="28"/>
        </w:rPr>
        <w:t>ва…………………….…16</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1.3. Вплив міжнародних стандартів на формування облікової звітності в Україні</w:t>
      </w:r>
      <w:r>
        <w:rPr>
          <w:color w:val="000000" w:themeColor="text1"/>
          <w:szCs w:val="28"/>
        </w:rPr>
        <w:t>………………………………………………………………………………23</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Висновки до розділу 1…………………………………………………….…28</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РОЗДІЛ 2. МЕТОДИКА ФОРМУВАННЯ ОБЛІКОВОЇ ЗВІТНОСТІ ПІДПРИЄМСТВА …………………………………………………………</w:t>
      </w:r>
      <w:r>
        <w:rPr>
          <w:color w:val="000000" w:themeColor="text1"/>
          <w:szCs w:val="28"/>
        </w:rPr>
        <w:t>………30</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2.1. Методика складання та подання фінансової звітності, як основного джерела облікової інформації……………………………………………………...31</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 xml:space="preserve">2.2. Загальні принципи формування та </w:t>
      </w:r>
      <w:r>
        <w:rPr>
          <w:color w:val="000000" w:themeColor="text1"/>
          <w:szCs w:val="28"/>
        </w:rPr>
        <w:t>подання податкової звітності……42</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2.3. Основні концепції формування управлінської звітност</w:t>
      </w:r>
      <w:r>
        <w:rPr>
          <w:color w:val="000000" w:themeColor="text1"/>
          <w:szCs w:val="28"/>
        </w:rPr>
        <w:t>і……………...48</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2.4. Зміст та методика формування окремих форм статистичної звітності підприємств</w:t>
      </w:r>
      <w:r>
        <w:rPr>
          <w:color w:val="000000" w:themeColor="text1"/>
          <w:szCs w:val="28"/>
        </w:rPr>
        <w:t>а………………………………………………………………………..54</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Висновки до р</w:t>
      </w:r>
      <w:r>
        <w:rPr>
          <w:color w:val="000000" w:themeColor="text1"/>
          <w:szCs w:val="28"/>
        </w:rPr>
        <w:t>озділу 2……………………………………………………….56</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РОЗДІЛ 3. АНАЛІЗ ТА АУДИТ ОСНОВНИХ ПОКАЗНИКІВ ФІНАНСОВОЇ ЗВІТНОСТІ ПрАТ «Тернопільсь</w:t>
      </w:r>
      <w:r>
        <w:rPr>
          <w:color w:val="000000" w:themeColor="text1"/>
          <w:szCs w:val="28"/>
        </w:rPr>
        <w:t>кий молокозавод» ……………60</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3.1. Теоретичні аспекти аналізу фінансової звітності підприємства……..65</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lastRenderedPageBreak/>
        <w:t xml:space="preserve">3.2. Аналіз фінансово-господарської діяльності підприємства з використанням облікової </w:t>
      </w:r>
      <w:r>
        <w:rPr>
          <w:color w:val="000000" w:themeColor="text1"/>
          <w:szCs w:val="28"/>
        </w:rPr>
        <w:t>звітності ………………………………………………..66</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3.3. Методика аудиту показників обліково</w:t>
      </w:r>
      <w:r>
        <w:rPr>
          <w:color w:val="000000" w:themeColor="text1"/>
          <w:szCs w:val="28"/>
        </w:rPr>
        <w:t>ї звітності підприємства……...84</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Висновки до розд</w:t>
      </w:r>
      <w:r>
        <w:rPr>
          <w:color w:val="000000" w:themeColor="text1"/>
          <w:szCs w:val="28"/>
        </w:rPr>
        <w:t>ілу 3……………………………………………..………...89</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ВИСНОВКИ ТА ПР</w:t>
      </w:r>
      <w:r>
        <w:rPr>
          <w:color w:val="000000" w:themeColor="text1"/>
          <w:szCs w:val="28"/>
        </w:rPr>
        <w:t>ОПОЗИЦІЇ ………………………………………...…..92</w:t>
      </w: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СПИСОК ВИКОР</w:t>
      </w:r>
      <w:r>
        <w:rPr>
          <w:color w:val="000000" w:themeColor="text1"/>
          <w:szCs w:val="28"/>
        </w:rPr>
        <w:t>ИСТАНИХ ДЖЕРЕЛ ……………………………….… 98</w:t>
      </w:r>
    </w:p>
    <w:p w:rsidR="00273CED" w:rsidRPr="00C678F7" w:rsidRDefault="00273CED" w:rsidP="00273CED">
      <w:pPr>
        <w:spacing w:after="0" w:line="360" w:lineRule="auto"/>
        <w:ind w:left="0" w:firstLine="709"/>
        <w:rPr>
          <w:color w:val="000000" w:themeColor="text1"/>
        </w:rPr>
      </w:pPr>
      <w:r w:rsidRPr="00C678F7">
        <w:rPr>
          <w:color w:val="000000" w:themeColor="text1"/>
          <w:szCs w:val="28"/>
        </w:rPr>
        <w:t>ДОДАТКИ</w:t>
      </w:r>
      <w:r>
        <w:rPr>
          <w:color w:val="000000" w:themeColor="text1"/>
          <w:szCs w:val="28"/>
        </w:rPr>
        <w:t>………………………………………………………………..…106</w:t>
      </w:r>
    </w:p>
    <w:p w:rsidR="00273CED" w:rsidRDefault="00273CED" w:rsidP="00273CED"/>
    <w:p w:rsidR="003045DC" w:rsidRPr="00C678F7" w:rsidRDefault="003045DC" w:rsidP="003045DC">
      <w:pPr>
        <w:spacing w:after="0" w:line="360" w:lineRule="auto"/>
        <w:ind w:left="0" w:firstLine="0"/>
        <w:rPr>
          <w:color w:val="000000" w:themeColor="text1"/>
          <w:szCs w:val="28"/>
        </w:rPr>
        <w:sectPr w:rsidR="003045DC" w:rsidRPr="00C678F7" w:rsidSect="00001FE9">
          <w:headerReference w:type="default" r:id="rId9"/>
          <w:pgSz w:w="11906" w:h="16838"/>
          <w:pgMar w:top="1134" w:right="851" w:bottom="1134" w:left="1418" w:header="709" w:footer="709" w:gutter="0"/>
          <w:pgNumType w:start="2"/>
          <w:cols w:space="708"/>
          <w:docGrid w:linePitch="360"/>
        </w:sectPr>
      </w:pPr>
    </w:p>
    <w:p w:rsidR="002C1CD3" w:rsidRPr="00C678F7" w:rsidRDefault="002C1CD3" w:rsidP="002C1CD3">
      <w:pPr>
        <w:spacing w:after="0" w:line="360" w:lineRule="auto"/>
        <w:ind w:left="0" w:firstLine="709"/>
        <w:jc w:val="center"/>
        <w:rPr>
          <w:b/>
          <w:color w:val="000000" w:themeColor="text1"/>
          <w:szCs w:val="28"/>
        </w:rPr>
      </w:pPr>
      <w:r w:rsidRPr="00C678F7">
        <w:rPr>
          <w:b/>
          <w:color w:val="000000" w:themeColor="text1"/>
          <w:szCs w:val="28"/>
        </w:rPr>
        <w:lastRenderedPageBreak/>
        <w:t>ВСТУП</w:t>
      </w:r>
    </w:p>
    <w:p w:rsidR="002C1CD3" w:rsidRPr="00C678F7" w:rsidRDefault="002C1CD3" w:rsidP="002C1CD3">
      <w:pPr>
        <w:spacing w:after="0" w:line="360" w:lineRule="auto"/>
        <w:ind w:left="0" w:firstLine="709"/>
        <w:jc w:val="center"/>
        <w:rPr>
          <w:color w:val="000000" w:themeColor="text1"/>
          <w:szCs w:val="28"/>
        </w:rPr>
      </w:pPr>
    </w:p>
    <w:p w:rsidR="006828A1" w:rsidRPr="00C678F7" w:rsidRDefault="006828A1" w:rsidP="006828A1">
      <w:pPr>
        <w:spacing w:after="0" w:line="360" w:lineRule="auto"/>
        <w:ind w:left="0" w:firstLine="709"/>
        <w:rPr>
          <w:b/>
          <w:color w:val="000000" w:themeColor="text1"/>
          <w:szCs w:val="28"/>
        </w:rPr>
      </w:pPr>
      <w:r w:rsidRPr="00C678F7">
        <w:rPr>
          <w:b/>
          <w:color w:val="000000" w:themeColor="text1"/>
          <w:szCs w:val="28"/>
        </w:rPr>
        <w:t xml:space="preserve">Актуальність теми. </w:t>
      </w:r>
      <w:r w:rsidRPr="00C678F7">
        <w:rPr>
          <w:color w:val="000000" w:themeColor="text1"/>
        </w:rPr>
        <w:t xml:space="preserve">Процеси глобалізації, що приводять до </w:t>
      </w:r>
      <w:r w:rsidR="00C02662" w:rsidRPr="00C678F7">
        <w:rPr>
          <w:color w:val="000000" w:themeColor="text1"/>
        </w:rPr>
        <w:t>політичної й економічної</w:t>
      </w:r>
      <w:r w:rsidRPr="00C678F7">
        <w:rPr>
          <w:color w:val="000000" w:themeColor="text1"/>
        </w:rPr>
        <w:t xml:space="preserve"> взаємозалежності країн та регіонів світу, безпосередньо впливають і на процес ведення обліку й складання звітності в нашій країні. Саме правильна система ведення обліку і звітності дасть можливість отримати достовірну інформацію, яка в майбутньому буде приймати участь у модернізації національної економіки.</w:t>
      </w:r>
    </w:p>
    <w:p w:rsidR="006828A1" w:rsidRPr="00C678F7" w:rsidRDefault="006828A1" w:rsidP="006828A1">
      <w:pPr>
        <w:spacing w:after="0" w:line="360" w:lineRule="auto"/>
        <w:ind w:left="0" w:firstLine="709"/>
        <w:rPr>
          <w:color w:val="000000" w:themeColor="text1"/>
          <w:szCs w:val="28"/>
        </w:rPr>
      </w:pPr>
      <w:r w:rsidRPr="00C678F7">
        <w:rPr>
          <w:color w:val="000000" w:themeColor="text1"/>
          <w:szCs w:val="28"/>
        </w:rPr>
        <w:t xml:space="preserve">Розширення функцій обліку і надання обліковій звітності статусу публічної зумовлюють необхідність розробки і впровадження такої організаційної системи, </w:t>
      </w:r>
      <w:r w:rsidR="00C02662" w:rsidRPr="00C678F7">
        <w:rPr>
          <w:color w:val="000000" w:themeColor="text1"/>
          <w:szCs w:val="28"/>
        </w:rPr>
        <w:t>котра</w:t>
      </w:r>
      <w:r w:rsidRPr="00C678F7">
        <w:rPr>
          <w:color w:val="000000" w:themeColor="text1"/>
          <w:szCs w:val="28"/>
        </w:rPr>
        <w:t xml:space="preserve"> б забезпеч</w:t>
      </w:r>
      <w:r w:rsidR="00C02662" w:rsidRPr="00C678F7">
        <w:rPr>
          <w:color w:val="000000" w:themeColor="text1"/>
          <w:szCs w:val="28"/>
        </w:rPr>
        <w:t xml:space="preserve">увала диференціацію </w:t>
      </w:r>
      <w:r w:rsidR="00DC03A0" w:rsidRPr="00C678F7">
        <w:rPr>
          <w:color w:val="000000" w:themeColor="text1"/>
          <w:szCs w:val="28"/>
        </w:rPr>
        <w:t xml:space="preserve">управлінських й </w:t>
      </w:r>
      <w:r w:rsidR="00C02662" w:rsidRPr="00C678F7">
        <w:rPr>
          <w:color w:val="000000" w:themeColor="text1"/>
          <w:szCs w:val="28"/>
        </w:rPr>
        <w:t>фінансових</w:t>
      </w:r>
      <w:r w:rsidRPr="00C678F7">
        <w:rPr>
          <w:color w:val="000000" w:themeColor="text1"/>
          <w:szCs w:val="28"/>
        </w:rPr>
        <w:t xml:space="preserve"> засобів. </w:t>
      </w:r>
    </w:p>
    <w:p w:rsidR="006828A1" w:rsidRPr="00C678F7" w:rsidRDefault="006828A1" w:rsidP="006828A1">
      <w:pPr>
        <w:spacing w:after="0" w:line="360" w:lineRule="auto"/>
        <w:ind w:left="0" w:firstLine="709"/>
        <w:rPr>
          <w:color w:val="000000" w:themeColor="text1"/>
          <w:szCs w:val="28"/>
        </w:rPr>
      </w:pPr>
      <w:r w:rsidRPr="00C678F7">
        <w:rPr>
          <w:color w:val="000000" w:themeColor="text1"/>
        </w:rPr>
        <w:t>Т</w:t>
      </w:r>
      <w:r w:rsidR="00C02662" w:rsidRPr="00C678F7">
        <w:rPr>
          <w:color w:val="000000" w:themeColor="text1"/>
        </w:rPr>
        <w:t>аким чином,</w:t>
      </w:r>
      <w:r w:rsidRPr="00C678F7">
        <w:rPr>
          <w:color w:val="000000" w:themeColor="text1"/>
        </w:rPr>
        <w:t xml:space="preserve"> актуальним є подальше поглиблення досліджень, спрямовані на удосконалення теоретичних та організаційно-методичних засад складання та використання облікової звітності для під</w:t>
      </w:r>
      <w:r w:rsidR="00C02662" w:rsidRPr="00C678F7">
        <w:rPr>
          <w:color w:val="000000" w:themeColor="text1"/>
        </w:rPr>
        <w:t>няття</w:t>
      </w:r>
      <w:r w:rsidRPr="00C678F7">
        <w:rPr>
          <w:color w:val="000000" w:themeColor="text1"/>
        </w:rPr>
        <w:t xml:space="preserve"> її </w:t>
      </w:r>
      <w:proofErr w:type="spellStart"/>
      <w:r w:rsidR="00F654C3" w:rsidRPr="00C678F7">
        <w:rPr>
          <w:color w:val="000000" w:themeColor="text1"/>
        </w:rPr>
        <w:t>релевантності</w:t>
      </w:r>
      <w:proofErr w:type="spellEnd"/>
      <w:r w:rsidR="00F654C3" w:rsidRPr="00C678F7">
        <w:rPr>
          <w:color w:val="000000" w:themeColor="text1"/>
        </w:rPr>
        <w:t xml:space="preserve"> </w:t>
      </w:r>
      <w:r w:rsidR="00C02662" w:rsidRPr="00C678F7">
        <w:rPr>
          <w:color w:val="000000" w:themeColor="text1"/>
        </w:rPr>
        <w:t>й</w:t>
      </w:r>
      <w:r w:rsidRPr="00C678F7">
        <w:rPr>
          <w:color w:val="000000" w:themeColor="text1"/>
        </w:rPr>
        <w:t xml:space="preserve"> </w:t>
      </w:r>
      <w:r w:rsidR="00F654C3" w:rsidRPr="00C678F7">
        <w:rPr>
          <w:color w:val="000000" w:themeColor="text1"/>
        </w:rPr>
        <w:t xml:space="preserve">інформативності </w:t>
      </w:r>
      <w:r w:rsidRPr="00C678F7">
        <w:rPr>
          <w:color w:val="000000" w:themeColor="text1"/>
        </w:rPr>
        <w:t xml:space="preserve">у </w:t>
      </w:r>
      <w:r w:rsidR="00F654C3" w:rsidRPr="00C678F7">
        <w:rPr>
          <w:color w:val="000000" w:themeColor="text1"/>
        </w:rPr>
        <w:t>ході</w:t>
      </w:r>
      <w:r w:rsidRPr="00C678F7">
        <w:rPr>
          <w:color w:val="000000" w:themeColor="text1"/>
        </w:rPr>
        <w:t xml:space="preserve"> інформаційного забезпечення прийняття рішень</w:t>
      </w:r>
      <w:r w:rsidRPr="00C678F7">
        <w:rPr>
          <w:color w:val="000000" w:themeColor="text1"/>
          <w:szCs w:val="28"/>
        </w:rPr>
        <w:t xml:space="preserve"> та забезпечення адекватності її вимогам користувачів</w:t>
      </w:r>
      <w:r w:rsidRPr="00C678F7">
        <w:rPr>
          <w:color w:val="000000" w:themeColor="text1"/>
        </w:rPr>
        <w:t xml:space="preserve">. Також особливої актуальності набуває </w:t>
      </w:r>
      <w:r w:rsidRPr="00C678F7">
        <w:rPr>
          <w:color w:val="000000" w:themeColor="text1"/>
          <w:szCs w:val="28"/>
        </w:rPr>
        <w:t xml:space="preserve">питання гармонізації вітчизняних та зарубіжних стандартів фінансової звітності та вивчення досвіду щодо формування управлінської звітності. Перераховані вище проблемні питання і зумовлюють актуальність обраної теми. </w:t>
      </w:r>
    </w:p>
    <w:p w:rsidR="006828A1" w:rsidRPr="00C678F7" w:rsidRDefault="006828A1" w:rsidP="006828A1">
      <w:pPr>
        <w:spacing w:after="0" w:line="360" w:lineRule="auto"/>
        <w:ind w:left="0" w:firstLine="709"/>
        <w:rPr>
          <w:color w:val="000000" w:themeColor="text1"/>
        </w:rPr>
      </w:pPr>
      <w:r w:rsidRPr="00C678F7">
        <w:rPr>
          <w:color w:val="000000" w:themeColor="text1"/>
          <w:szCs w:val="28"/>
        </w:rPr>
        <w:t xml:space="preserve">Дослідження проводилося за даними приватного акціонерного товариства «Тернопільський молокозавод» (ПрАТ «Тернопільський молокозавод»), яке являється юридичною особою, має самостійний баланс. ПрАТ «Тернопільський молокозавод» </w:t>
      </w:r>
      <w:r w:rsidR="00CD4ACB" w:rsidRPr="00C678F7">
        <w:rPr>
          <w:color w:val="000000" w:themeColor="text1"/>
        </w:rPr>
        <w:t>виробництвом молочних продуктів,</w:t>
      </w:r>
      <w:r w:rsidR="00CD4ACB" w:rsidRPr="00C678F7">
        <w:rPr>
          <w:color w:val="000000" w:themeColor="text1"/>
          <w:szCs w:val="28"/>
        </w:rPr>
        <w:t xml:space="preserve"> </w:t>
      </w:r>
      <w:r w:rsidRPr="00C678F7">
        <w:rPr>
          <w:color w:val="000000" w:themeColor="text1"/>
          <w:szCs w:val="28"/>
        </w:rPr>
        <w:t xml:space="preserve">займається оптовою торгівлею </w:t>
      </w:r>
      <w:r w:rsidRPr="00C678F7">
        <w:rPr>
          <w:color w:val="000000" w:themeColor="text1"/>
        </w:rPr>
        <w:t xml:space="preserve">молочними продуктами, роздрібною торгівлею в неспеціалізованих магазинах переважно продуктами харчування, </w:t>
      </w:r>
      <w:r w:rsidR="00CD4ACB" w:rsidRPr="00C678F7">
        <w:rPr>
          <w:color w:val="000000" w:themeColor="text1"/>
        </w:rPr>
        <w:t>напоями та переробленням молока</w:t>
      </w:r>
      <w:r w:rsidRPr="00C678F7">
        <w:rPr>
          <w:color w:val="000000" w:themeColor="text1"/>
        </w:rPr>
        <w:t>.</w:t>
      </w:r>
    </w:p>
    <w:p w:rsidR="006828A1" w:rsidRPr="00C678F7" w:rsidRDefault="006828A1" w:rsidP="006828A1">
      <w:pPr>
        <w:spacing w:after="0" w:line="360" w:lineRule="auto"/>
        <w:ind w:left="0" w:firstLine="709"/>
        <w:rPr>
          <w:color w:val="000000" w:themeColor="text1"/>
        </w:rPr>
      </w:pPr>
      <w:r w:rsidRPr="00C678F7">
        <w:rPr>
          <w:color w:val="000000" w:themeColor="text1"/>
          <w:szCs w:val="28"/>
        </w:rPr>
        <w:t xml:space="preserve">Вище викладене </w:t>
      </w:r>
      <w:r w:rsidRPr="00C678F7">
        <w:rPr>
          <w:color w:val="000000" w:themeColor="text1"/>
        </w:rPr>
        <w:t>обумовлює важливість і актуальність теми даної магістерської роботи,</w:t>
      </w:r>
      <w:r w:rsidRPr="00C678F7">
        <w:rPr>
          <w:color w:val="000000" w:themeColor="text1"/>
          <w:szCs w:val="28"/>
        </w:rPr>
        <w:t xml:space="preserve"> визначає її мету та завдання</w:t>
      </w:r>
      <w:r w:rsidR="00CD4ACB" w:rsidRPr="00C678F7">
        <w:rPr>
          <w:color w:val="000000" w:themeColor="text1"/>
          <w:szCs w:val="28"/>
        </w:rPr>
        <w:t>.</w:t>
      </w:r>
    </w:p>
    <w:p w:rsidR="006828A1" w:rsidRPr="00C678F7" w:rsidRDefault="00760613" w:rsidP="006828A1">
      <w:pPr>
        <w:spacing w:after="0" w:line="360" w:lineRule="auto"/>
        <w:ind w:left="0" w:firstLine="709"/>
        <w:rPr>
          <w:color w:val="000000" w:themeColor="text1"/>
          <w:szCs w:val="28"/>
        </w:rPr>
      </w:pPr>
      <w:r w:rsidRPr="00C678F7">
        <w:rPr>
          <w:color w:val="000000" w:themeColor="text1"/>
          <w:szCs w:val="28"/>
        </w:rPr>
        <w:lastRenderedPageBreak/>
        <w:t>Безліч досліджень вітчизняних й зарубіжних учених присвячено о</w:t>
      </w:r>
      <w:r w:rsidR="006828A1" w:rsidRPr="00C678F7">
        <w:rPr>
          <w:color w:val="000000" w:themeColor="text1"/>
          <w:szCs w:val="28"/>
        </w:rPr>
        <w:t xml:space="preserve">сновам </w:t>
      </w:r>
      <w:r w:rsidRPr="00C678F7">
        <w:rPr>
          <w:color w:val="000000" w:themeColor="text1"/>
          <w:szCs w:val="28"/>
        </w:rPr>
        <w:t>методичних й теоретичних аспектів формування, аналізу й</w:t>
      </w:r>
      <w:r w:rsidR="006828A1" w:rsidRPr="00C678F7">
        <w:rPr>
          <w:color w:val="000000" w:themeColor="text1"/>
          <w:szCs w:val="28"/>
        </w:rPr>
        <w:t xml:space="preserve"> аудиту показників облікової звітності, таких як </w:t>
      </w:r>
      <w:proofErr w:type="spellStart"/>
      <w:r w:rsidR="00287623" w:rsidRPr="00C678F7">
        <w:rPr>
          <w:color w:val="000000" w:themeColor="text1"/>
          <w:szCs w:val="28"/>
        </w:rPr>
        <w:t>Атамас</w:t>
      </w:r>
      <w:proofErr w:type="spellEnd"/>
      <w:r w:rsidR="00287623" w:rsidRPr="00C678F7">
        <w:rPr>
          <w:color w:val="000000" w:themeColor="text1"/>
          <w:szCs w:val="28"/>
        </w:rPr>
        <w:t xml:space="preserve"> П. Й., </w:t>
      </w:r>
      <w:proofErr w:type="spellStart"/>
      <w:r w:rsidR="008B45AB" w:rsidRPr="00C678F7">
        <w:rPr>
          <w:color w:val="000000" w:themeColor="text1"/>
        </w:rPr>
        <w:t>Бенько</w:t>
      </w:r>
      <w:proofErr w:type="spellEnd"/>
      <w:r w:rsidR="008B45AB" w:rsidRPr="00C678F7">
        <w:rPr>
          <w:color w:val="000000" w:themeColor="text1"/>
        </w:rPr>
        <w:t xml:space="preserve"> І. Д., </w:t>
      </w:r>
      <w:r w:rsidR="00287623" w:rsidRPr="00C678F7">
        <w:rPr>
          <w:color w:val="000000" w:themeColor="text1"/>
        </w:rPr>
        <w:t>Бондар</w:t>
      </w:r>
      <w:r w:rsidR="003747AE" w:rsidRPr="00C678F7">
        <w:rPr>
          <w:color w:val="000000" w:themeColor="text1"/>
        </w:rPr>
        <w:t xml:space="preserve"> М. І.</w:t>
      </w:r>
      <w:r w:rsidR="006828A1" w:rsidRPr="00C678F7">
        <w:rPr>
          <w:color w:val="000000" w:themeColor="text1"/>
          <w:szCs w:val="28"/>
        </w:rPr>
        <w:t xml:space="preserve">, </w:t>
      </w:r>
      <w:proofErr w:type="spellStart"/>
      <w:r w:rsidR="008B45AB" w:rsidRPr="00C678F7">
        <w:rPr>
          <w:color w:val="000000" w:themeColor="text1"/>
        </w:rPr>
        <w:t>Верига</w:t>
      </w:r>
      <w:proofErr w:type="spellEnd"/>
      <w:r w:rsidR="008B45AB" w:rsidRPr="00C678F7">
        <w:rPr>
          <w:color w:val="000000" w:themeColor="text1"/>
        </w:rPr>
        <w:t xml:space="preserve"> Ю.А., </w:t>
      </w:r>
      <w:r w:rsidR="006828A1" w:rsidRPr="00C678F7">
        <w:rPr>
          <w:color w:val="000000" w:themeColor="text1"/>
          <w:szCs w:val="28"/>
        </w:rPr>
        <w:t>Задорожний</w:t>
      </w:r>
      <w:r w:rsidR="003747AE" w:rsidRPr="00C678F7">
        <w:rPr>
          <w:color w:val="000000" w:themeColor="text1"/>
          <w:szCs w:val="28"/>
        </w:rPr>
        <w:t xml:space="preserve"> З. В.</w:t>
      </w:r>
      <w:r w:rsidR="006828A1" w:rsidRPr="00C678F7">
        <w:rPr>
          <w:color w:val="000000" w:themeColor="text1"/>
          <w:szCs w:val="28"/>
        </w:rPr>
        <w:t xml:space="preserve">, </w:t>
      </w:r>
      <w:r w:rsidR="008B45AB" w:rsidRPr="00C678F7">
        <w:rPr>
          <w:color w:val="000000" w:themeColor="text1"/>
          <w:szCs w:val="28"/>
        </w:rPr>
        <w:t xml:space="preserve">Ковальчук Є. К., </w:t>
      </w:r>
      <w:r w:rsidR="006828A1" w:rsidRPr="00C678F7">
        <w:rPr>
          <w:color w:val="000000" w:themeColor="text1"/>
        </w:rPr>
        <w:t>Кузнецова, Ю.А.</w:t>
      </w:r>
      <w:r w:rsidR="003747AE" w:rsidRPr="00C678F7">
        <w:rPr>
          <w:color w:val="000000" w:themeColor="text1"/>
        </w:rPr>
        <w:t>,</w:t>
      </w:r>
      <w:r w:rsidR="006828A1" w:rsidRPr="00C678F7">
        <w:rPr>
          <w:color w:val="000000" w:themeColor="text1"/>
        </w:rPr>
        <w:t xml:space="preserve"> </w:t>
      </w:r>
      <w:r w:rsidR="006828A1" w:rsidRPr="00C678F7">
        <w:rPr>
          <w:color w:val="000000" w:themeColor="text1"/>
          <w:szCs w:val="28"/>
        </w:rPr>
        <w:t>Крупка</w:t>
      </w:r>
      <w:r w:rsidR="003747AE" w:rsidRPr="00C678F7">
        <w:rPr>
          <w:color w:val="000000" w:themeColor="text1"/>
          <w:szCs w:val="28"/>
        </w:rPr>
        <w:t xml:space="preserve"> Я. Д.</w:t>
      </w:r>
      <w:r w:rsidR="006828A1" w:rsidRPr="00C678F7">
        <w:rPr>
          <w:color w:val="000000" w:themeColor="text1"/>
          <w:szCs w:val="28"/>
        </w:rPr>
        <w:t xml:space="preserve">, </w:t>
      </w:r>
      <w:r w:rsidR="008B45AB" w:rsidRPr="00C678F7">
        <w:rPr>
          <w:color w:val="000000" w:themeColor="text1"/>
          <w:szCs w:val="28"/>
        </w:rPr>
        <w:t xml:space="preserve">Лучко М. Р., </w:t>
      </w:r>
      <w:r w:rsidR="006828A1" w:rsidRPr="00C678F7">
        <w:rPr>
          <w:color w:val="000000" w:themeColor="text1"/>
        </w:rPr>
        <w:t>Назарова</w:t>
      </w:r>
      <w:r w:rsidR="003747AE" w:rsidRPr="00C678F7">
        <w:rPr>
          <w:color w:val="000000" w:themeColor="text1"/>
        </w:rPr>
        <w:t xml:space="preserve"> І. Я.</w:t>
      </w:r>
      <w:r w:rsidR="006828A1" w:rsidRPr="00C678F7">
        <w:rPr>
          <w:color w:val="000000" w:themeColor="text1"/>
        </w:rPr>
        <w:t xml:space="preserve">, </w:t>
      </w:r>
      <w:r w:rsidR="006828A1" w:rsidRPr="00C678F7">
        <w:rPr>
          <w:color w:val="000000" w:themeColor="text1"/>
          <w:szCs w:val="28"/>
        </w:rPr>
        <w:t>Панасюк</w:t>
      </w:r>
      <w:r w:rsidR="003747AE" w:rsidRPr="00C678F7">
        <w:rPr>
          <w:color w:val="000000" w:themeColor="text1"/>
          <w:szCs w:val="28"/>
        </w:rPr>
        <w:t xml:space="preserve"> В. М.</w:t>
      </w:r>
      <w:r w:rsidR="006828A1" w:rsidRPr="00C678F7">
        <w:rPr>
          <w:color w:val="000000" w:themeColor="text1"/>
          <w:szCs w:val="28"/>
        </w:rPr>
        <w:t xml:space="preserve">, </w:t>
      </w:r>
      <w:r w:rsidR="006828A1" w:rsidRPr="00C678F7">
        <w:rPr>
          <w:color w:val="000000" w:themeColor="text1"/>
        </w:rPr>
        <w:t>Починок</w:t>
      </w:r>
      <w:r w:rsidR="003747AE" w:rsidRPr="00C678F7">
        <w:rPr>
          <w:color w:val="000000" w:themeColor="text1"/>
        </w:rPr>
        <w:t xml:space="preserve"> Н. В.</w:t>
      </w:r>
      <w:r w:rsidR="006828A1" w:rsidRPr="00C678F7">
        <w:rPr>
          <w:color w:val="000000" w:themeColor="text1"/>
        </w:rPr>
        <w:t xml:space="preserve">, </w:t>
      </w:r>
      <w:proofErr w:type="spellStart"/>
      <w:r w:rsidR="006828A1" w:rsidRPr="00C678F7">
        <w:rPr>
          <w:color w:val="000000" w:themeColor="text1"/>
          <w:szCs w:val="28"/>
        </w:rPr>
        <w:t>Омецінська</w:t>
      </w:r>
      <w:proofErr w:type="spellEnd"/>
      <w:r w:rsidR="003747AE" w:rsidRPr="00C678F7">
        <w:rPr>
          <w:color w:val="000000" w:themeColor="text1"/>
          <w:szCs w:val="28"/>
        </w:rPr>
        <w:t xml:space="preserve"> І.</w:t>
      </w:r>
      <w:r w:rsidR="003747AE" w:rsidRPr="00C678F7">
        <w:rPr>
          <w:rFonts w:eastAsia="Calibri"/>
          <w:color w:val="000000" w:themeColor="text1"/>
          <w:szCs w:val="28"/>
        </w:rPr>
        <w:t xml:space="preserve"> </w:t>
      </w:r>
      <w:r w:rsidR="003747AE" w:rsidRPr="00C678F7">
        <w:rPr>
          <w:color w:val="000000" w:themeColor="text1"/>
          <w:szCs w:val="28"/>
        </w:rPr>
        <w:t>Я.</w:t>
      </w:r>
      <w:r w:rsidR="006828A1" w:rsidRPr="00C678F7">
        <w:rPr>
          <w:color w:val="000000" w:themeColor="text1"/>
          <w:szCs w:val="28"/>
        </w:rPr>
        <w:t xml:space="preserve">, </w:t>
      </w:r>
      <w:proofErr w:type="spellStart"/>
      <w:r w:rsidR="006828A1" w:rsidRPr="00C678F7">
        <w:rPr>
          <w:color w:val="000000" w:themeColor="text1"/>
        </w:rPr>
        <w:t>Шигун</w:t>
      </w:r>
      <w:proofErr w:type="spellEnd"/>
      <w:r w:rsidR="003747AE" w:rsidRPr="00C678F7">
        <w:rPr>
          <w:color w:val="000000" w:themeColor="text1"/>
        </w:rPr>
        <w:t xml:space="preserve"> М. М.</w:t>
      </w:r>
      <w:r w:rsidR="006828A1" w:rsidRPr="00C678F7">
        <w:rPr>
          <w:color w:val="000000" w:themeColor="text1"/>
        </w:rPr>
        <w:t xml:space="preserve"> </w:t>
      </w:r>
      <w:r w:rsidR="00A126CF" w:rsidRPr="00C678F7">
        <w:rPr>
          <w:color w:val="000000" w:themeColor="text1"/>
          <w:szCs w:val="28"/>
        </w:rPr>
        <w:t>й</w:t>
      </w:r>
      <w:r w:rsidR="006828A1" w:rsidRPr="00C678F7">
        <w:rPr>
          <w:color w:val="000000" w:themeColor="text1"/>
          <w:szCs w:val="28"/>
        </w:rPr>
        <w:t xml:space="preserve"> інші. </w:t>
      </w:r>
      <w:r w:rsidR="00FF2C1D" w:rsidRPr="00C678F7">
        <w:rPr>
          <w:color w:val="000000" w:themeColor="text1"/>
          <w:szCs w:val="28"/>
        </w:rPr>
        <w:t>Не менш важливу</w:t>
      </w:r>
      <w:r w:rsidR="006828A1" w:rsidRPr="00C678F7">
        <w:rPr>
          <w:color w:val="000000" w:themeColor="text1"/>
          <w:szCs w:val="28"/>
        </w:rPr>
        <w:t xml:space="preserve"> роль також </w:t>
      </w:r>
      <w:r w:rsidR="00FF2C1D" w:rsidRPr="00C678F7">
        <w:rPr>
          <w:color w:val="000000" w:themeColor="text1"/>
          <w:szCs w:val="28"/>
        </w:rPr>
        <w:t>зіграли</w:t>
      </w:r>
      <w:r w:rsidR="006828A1" w:rsidRPr="00C678F7">
        <w:rPr>
          <w:color w:val="000000" w:themeColor="text1"/>
          <w:szCs w:val="28"/>
        </w:rPr>
        <w:t xml:space="preserve"> </w:t>
      </w:r>
      <w:r w:rsidR="00FF2C1D" w:rsidRPr="00C678F7">
        <w:rPr>
          <w:color w:val="000000" w:themeColor="text1"/>
          <w:szCs w:val="28"/>
        </w:rPr>
        <w:t>Федерація професійних бухгалтерів й аудиторів України (ФПБАУ) й М</w:t>
      </w:r>
      <w:r w:rsidR="006828A1" w:rsidRPr="00C678F7">
        <w:rPr>
          <w:color w:val="000000" w:themeColor="text1"/>
          <w:szCs w:val="28"/>
        </w:rPr>
        <w:t>етодологічна рада з бухгалтерського обліку</w:t>
      </w:r>
      <w:r w:rsidR="00FF2C1D" w:rsidRPr="00C678F7">
        <w:rPr>
          <w:color w:val="000000" w:themeColor="text1"/>
          <w:szCs w:val="28"/>
        </w:rPr>
        <w:t xml:space="preserve"> при МФУ.</w:t>
      </w:r>
    </w:p>
    <w:p w:rsidR="006828A1" w:rsidRPr="00C678F7" w:rsidRDefault="007610F8" w:rsidP="006828A1">
      <w:pPr>
        <w:spacing w:after="0" w:line="360" w:lineRule="auto"/>
        <w:ind w:left="0" w:firstLine="709"/>
        <w:rPr>
          <w:color w:val="000000" w:themeColor="text1"/>
        </w:rPr>
      </w:pPr>
      <w:r w:rsidRPr="00C678F7">
        <w:rPr>
          <w:color w:val="000000" w:themeColor="text1"/>
        </w:rPr>
        <w:t xml:space="preserve">Знаний внесок дані вчені зробили у </w:t>
      </w:r>
      <w:r w:rsidR="006828A1" w:rsidRPr="00C678F7">
        <w:rPr>
          <w:color w:val="000000" w:themeColor="text1"/>
        </w:rPr>
        <w:t>розвиток теорії, метод</w:t>
      </w:r>
      <w:r w:rsidRPr="00C678F7">
        <w:rPr>
          <w:color w:val="000000" w:themeColor="text1"/>
        </w:rPr>
        <w:t>ології</w:t>
      </w:r>
      <w:r w:rsidR="006828A1" w:rsidRPr="00C678F7">
        <w:rPr>
          <w:color w:val="000000" w:themeColor="text1"/>
        </w:rPr>
        <w:t xml:space="preserve">, організації, проблем складання та представлення облікової звітності </w:t>
      </w:r>
      <w:r w:rsidRPr="00C678F7">
        <w:rPr>
          <w:color w:val="000000" w:themeColor="text1"/>
        </w:rPr>
        <w:t>й</w:t>
      </w:r>
      <w:r w:rsidR="006828A1" w:rsidRPr="00C678F7">
        <w:rPr>
          <w:color w:val="000000" w:themeColor="text1"/>
        </w:rPr>
        <w:t xml:space="preserve"> аналізу її показників. </w:t>
      </w:r>
      <w:r w:rsidRPr="00C678F7">
        <w:rPr>
          <w:color w:val="000000" w:themeColor="text1"/>
        </w:rPr>
        <w:t>Однак</w:t>
      </w:r>
      <w:r w:rsidR="006828A1" w:rsidRPr="00C678F7">
        <w:rPr>
          <w:color w:val="000000" w:themeColor="text1"/>
        </w:rPr>
        <w:t xml:space="preserve"> роботи </w:t>
      </w:r>
      <w:r w:rsidRPr="00C678F7">
        <w:rPr>
          <w:color w:val="000000" w:themeColor="text1"/>
        </w:rPr>
        <w:t>даних</w:t>
      </w:r>
      <w:r w:rsidR="006828A1" w:rsidRPr="00C678F7">
        <w:rPr>
          <w:color w:val="000000" w:themeColor="text1"/>
        </w:rPr>
        <w:t xml:space="preserve"> авторів носять</w:t>
      </w:r>
      <w:r w:rsidR="00381D82" w:rsidRPr="00C678F7">
        <w:rPr>
          <w:color w:val="000000" w:themeColor="text1"/>
        </w:rPr>
        <w:t xml:space="preserve"> доволі дискусійний характер у</w:t>
      </w:r>
      <w:r w:rsidR="006828A1" w:rsidRPr="00C678F7">
        <w:rPr>
          <w:color w:val="000000" w:themeColor="text1"/>
        </w:rPr>
        <w:t xml:space="preserve"> </w:t>
      </w:r>
      <w:r w:rsidR="00381D82" w:rsidRPr="00C678F7">
        <w:rPr>
          <w:color w:val="000000" w:themeColor="text1"/>
        </w:rPr>
        <w:t>певних питаннях й</w:t>
      </w:r>
      <w:r w:rsidR="006828A1" w:rsidRPr="00C678F7">
        <w:rPr>
          <w:color w:val="000000" w:themeColor="text1"/>
        </w:rPr>
        <w:t xml:space="preserve"> </w:t>
      </w:r>
      <w:r w:rsidR="00381D82" w:rsidRPr="00C678F7">
        <w:rPr>
          <w:color w:val="000000" w:themeColor="text1"/>
        </w:rPr>
        <w:t>вимагають</w:t>
      </w:r>
      <w:r w:rsidR="006828A1" w:rsidRPr="00C678F7">
        <w:rPr>
          <w:color w:val="000000" w:themeColor="text1"/>
        </w:rPr>
        <w:t xml:space="preserve"> подальших наукових досліджень </w:t>
      </w:r>
      <w:r w:rsidR="00381D82" w:rsidRPr="00C678F7">
        <w:rPr>
          <w:color w:val="000000" w:themeColor="text1"/>
        </w:rPr>
        <w:t>стосовно</w:t>
      </w:r>
      <w:r w:rsidR="006828A1" w:rsidRPr="00C678F7">
        <w:rPr>
          <w:color w:val="000000" w:themeColor="text1"/>
        </w:rPr>
        <w:t xml:space="preserve"> ведення облікової звітності. Тому ми обрали за основний напрям наших досліджень облікову звітність </w:t>
      </w:r>
      <w:r w:rsidR="00381D82" w:rsidRPr="00C678F7">
        <w:rPr>
          <w:color w:val="000000" w:themeColor="text1"/>
        </w:rPr>
        <w:t>й</w:t>
      </w:r>
      <w:r w:rsidR="006828A1" w:rsidRPr="00C678F7">
        <w:rPr>
          <w:color w:val="000000" w:themeColor="text1"/>
        </w:rPr>
        <w:t xml:space="preserve"> аналіз її показників, як тему, </w:t>
      </w:r>
      <w:r w:rsidR="00381D82" w:rsidRPr="00C678F7">
        <w:rPr>
          <w:color w:val="000000" w:themeColor="text1"/>
        </w:rPr>
        <w:t>котра</w:t>
      </w:r>
      <w:r w:rsidR="006828A1" w:rsidRPr="00C678F7">
        <w:rPr>
          <w:color w:val="000000" w:themeColor="text1"/>
        </w:rPr>
        <w:t xml:space="preserve"> є </w:t>
      </w:r>
      <w:r w:rsidR="00381D82" w:rsidRPr="00C678F7">
        <w:rPr>
          <w:color w:val="000000" w:themeColor="text1"/>
        </w:rPr>
        <w:t>доволі</w:t>
      </w:r>
      <w:r w:rsidR="006828A1" w:rsidRPr="00C678F7">
        <w:rPr>
          <w:color w:val="000000" w:themeColor="text1"/>
        </w:rPr>
        <w:t xml:space="preserve"> важливою для успішного розвитку будь-якого </w:t>
      </w:r>
      <w:r w:rsidR="00381D82" w:rsidRPr="00C678F7">
        <w:rPr>
          <w:color w:val="000000" w:themeColor="text1"/>
        </w:rPr>
        <w:t>компанії та</w:t>
      </w:r>
      <w:r w:rsidR="006828A1" w:rsidRPr="00C678F7">
        <w:rPr>
          <w:color w:val="000000" w:themeColor="text1"/>
        </w:rPr>
        <w:t xml:space="preserve"> дозволяє з</w:t>
      </w:r>
      <w:r w:rsidR="00381D82" w:rsidRPr="00C678F7">
        <w:rPr>
          <w:color w:val="000000" w:themeColor="text1"/>
        </w:rPr>
        <w:t>адовольнити потреби в інформації внутрішніх й</w:t>
      </w:r>
      <w:r w:rsidR="006828A1" w:rsidRPr="00C678F7">
        <w:rPr>
          <w:color w:val="000000" w:themeColor="text1"/>
        </w:rPr>
        <w:t xml:space="preserve"> зовнішніх користувачів. </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Мета і завдання дослідження</w:t>
      </w:r>
      <w:r w:rsidRPr="00C678F7">
        <w:rPr>
          <w:color w:val="000000" w:themeColor="text1"/>
          <w:szCs w:val="28"/>
        </w:rPr>
        <w:t xml:space="preserve">. </w:t>
      </w:r>
      <w:r w:rsidRPr="00C678F7">
        <w:rPr>
          <w:color w:val="000000" w:themeColor="text1"/>
        </w:rPr>
        <w:t xml:space="preserve">Метою даної роботи є висвітлення й обґрунтування теоретичних та організаційно-методичних положень й розробка практичних рекомендацій щодо вдосконалення процесу формування, аналізу і аудиту облікової звітності підприємства </w:t>
      </w:r>
      <w:r w:rsidR="001E1D99" w:rsidRPr="00C678F7">
        <w:rPr>
          <w:color w:val="000000" w:themeColor="text1"/>
        </w:rPr>
        <w:t>за Міжнародними й Н</w:t>
      </w:r>
      <w:r w:rsidRPr="00C678F7">
        <w:rPr>
          <w:color w:val="000000" w:themeColor="text1"/>
        </w:rPr>
        <w:t xml:space="preserve">аціональними стандартами. </w:t>
      </w:r>
    </w:p>
    <w:p w:rsidR="006828A1" w:rsidRPr="00C678F7" w:rsidRDefault="001E1D99" w:rsidP="006828A1">
      <w:pPr>
        <w:spacing w:after="0" w:line="360" w:lineRule="auto"/>
        <w:ind w:left="0" w:firstLine="709"/>
        <w:rPr>
          <w:color w:val="000000" w:themeColor="text1"/>
          <w:szCs w:val="28"/>
        </w:rPr>
      </w:pPr>
      <w:r w:rsidRPr="00C678F7">
        <w:rPr>
          <w:color w:val="000000" w:themeColor="text1"/>
          <w:szCs w:val="28"/>
        </w:rPr>
        <w:t>Зад</w:t>
      </w:r>
      <w:r w:rsidR="006828A1" w:rsidRPr="00C678F7">
        <w:rPr>
          <w:color w:val="000000" w:themeColor="text1"/>
          <w:szCs w:val="28"/>
        </w:rPr>
        <w:t xml:space="preserve">ля досягнення поставленої мети було зроблено спроби вирішити наступні завдання: </w:t>
      </w:r>
    </w:p>
    <w:p w:rsidR="00F87616" w:rsidRPr="00C678F7" w:rsidRDefault="00F87616" w:rsidP="00F87616">
      <w:pPr>
        <w:numPr>
          <w:ilvl w:val="0"/>
          <w:numId w:val="69"/>
        </w:numPr>
        <w:spacing w:after="0" w:line="360" w:lineRule="auto"/>
        <w:ind w:left="0" w:firstLine="709"/>
        <w:rPr>
          <w:color w:val="000000" w:themeColor="text1"/>
          <w:szCs w:val="28"/>
        </w:rPr>
      </w:pPr>
      <w:r w:rsidRPr="00C678F7">
        <w:rPr>
          <w:color w:val="000000" w:themeColor="text1"/>
          <w:szCs w:val="28"/>
        </w:rPr>
        <w:t xml:space="preserve">розкриття сутності, значення, складу і структури облікової звітності, визначення її ролі в системі інформаційного забезпечення та обґрунтування управлінських рішень, </w:t>
      </w:r>
      <w:r w:rsidRPr="00C678F7">
        <w:rPr>
          <w:color w:val="000000" w:themeColor="text1"/>
        </w:rPr>
        <w:t>передумови та принципи формування</w:t>
      </w:r>
      <w:r w:rsidRPr="00C678F7">
        <w:rPr>
          <w:color w:val="000000" w:themeColor="text1"/>
          <w:szCs w:val="28"/>
        </w:rPr>
        <w:t xml:space="preserve">; </w:t>
      </w:r>
    </w:p>
    <w:p w:rsidR="00F87616" w:rsidRPr="00C678F7" w:rsidRDefault="00F87616" w:rsidP="00F87616">
      <w:pPr>
        <w:numPr>
          <w:ilvl w:val="0"/>
          <w:numId w:val="69"/>
        </w:numPr>
        <w:spacing w:after="0" w:line="360" w:lineRule="auto"/>
        <w:ind w:left="0" w:firstLine="709"/>
        <w:rPr>
          <w:color w:val="000000" w:themeColor="text1"/>
        </w:rPr>
      </w:pPr>
      <w:r w:rsidRPr="00C678F7">
        <w:rPr>
          <w:color w:val="000000" w:themeColor="text1"/>
          <w:szCs w:val="28"/>
        </w:rPr>
        <w:t xml:space="preserve">дослідження впливу Міжнародних стандартів фінансової звітності на національний облік та формування облікової звітності підприємства; </w:t>
      </w:r>
    </w:p>
    <w:p w:rsidR="00F87616" w:rsidRPr="00C678F7" w:rsidRDefault="00F87616" w:rsidP="00F87616">
      <w:pPr>
        <w:numPr>
          <w:ilvl w:val="0"/>
          <w:numId w:val="69"/>
        </w:numPr>
        <w:spacing w:after="0" w:line="360" w:lineRule="auto"/>
        <w:ind w:left="0" w:firstLine="709"/>
        <w:rPr>
          <w:color w:val="000000" w:themeColor="text1"/>
        </w:rPr>
      </w:pPr>
      <w:r w:rsidRPr="00C678F7">
        <w:rPr>
          <w:color w:val="000000" w:themeColor="text1"/>
        </w:rPr>
        <w:t xml:space="preserve">вивчення порядку формування та представлення фінансової звітності; </w:t>
      </w:r>
    </w:p>
    <w:p w:rsidR="00F87616" w:rsidRPr="00C678F7" w:rsidRDefault="00F87616" w:rsidP="00F87616">
      <w:pPr>
        <w:numPr>
          <w:ilvl w:val="0"/>
          <w:numId w:val="69"/>
        </w:numPr>
        <w:spacing w:after="0" w:line="360" w:lineRule="auto"/>
        <w:ind w:left="0" w:firstLine="709"/>
        <w:rPr>
          <w:color w:val="000000" w:themeColor="text1"/>
          <w:szCs w:val="28"/>
        </w:rPr>
      </w:pPr>
      <w:r w:rsidRPr="00C678F7">
        <w:rPr>
          <w:color w:val="000000" w:themeColor="text1"/>
          <w:szCs w:val="28"/>
        </w:rPr>
        <w:lastRenderedPageBreak/>
        <w:t xml:space="preserve">визначення основних організаційних та методичних аспектів складання статистичної, податкової і управлінської звітності та пошук пропозицій щодо дозволенних напрямів розширення їх інформаційних можливостей; </w:t>
      </w:r>
    </w:p>
    <w:p w:rsidR="00F87616" w:rsidRPr="00C678F7" w:rsidRDefault="00F87616" w:rsidP="00F87616">
      <w:pPr>
        <w:numPr>
          <w:ilvl w:val="0"/>
          <w:numId w:val="69"/>
        </w:numPr>
        <w:spacing w:after="0" w:line="360" w:lineRule="auto"/>
        <w:ind w:left="0" w:firstLine="709"/>
        <w:rPr>
          <w:color w:val="000000" w:themeColor="text1"/>
          <w:szCs w:val="28"/>
        </w:rPr>
      </w:pPr>
      <w:r w:rsidRPr="00C678F7">
        <w:rPr>
          <w:color w:val="000000" w:themeColor="text1"/>
          <w:szCs w:val="28"/>
        </w:rPr>
        <w:t>проведення комплексного аналізу показників фінансової звітності та формування напрямів удосконалення фінансового стану досліджуваного підприємства;</w:t>
      </w:r>
    </w:p>
    <w:p w:rsidR="006828A1" w:rsidRPr="00C678F7" w:rsidRDefault="00F87616" w:rsidP="00F87616">
      <w:pPr>
        <w:numPr>
          <w:ilvl w:val="0"/>
          <w:numId w:val="69"/>
        </w:numPr>
        <w:spacing w:after="0" w:line="360" w:lineRule="auto"/>
        <w:ind w:left="0" w:firstLine="709"/>
        <w:rPr>
          <w:color w:val="000000" w:themeColor="text1"/>
          <w:szCs w:val="28"/>
        </w:rPr>
      </w:pPr>
      <w:r w:rsidRPr="00C678F7">
        <w:rPr>
          <w:color w:val="000000" w:themeColor="text1"/>
          <w:szCs w:val="28"/>
        </w:rPr>
        <w:t xml:space="preserve">узагальнення методичних аспектів </w:t>
      </w:r>
      <w:r w:rsidRPr="00C678F7">
        <w:rPr>
          <w:color w:val="000000" w:themeColor="text1"/>
        </w:rPr>
        <w:t xml:space="preserve">та надання практичних рекомендацій </w:t>
      </w:r>
      <w:r w:rsidRPr="00C678F7">
        <w:rPr>
          <w:color w:val="000000" w:themeColor="text1"/>
          <w:szCs w:val="28"/>
        </w:rPr>
        <w:t xml:space="preserve">щодо проведення аудиту облікової звітності підприємства. </w:t>
      </w:r>
      <w:r w:rsidR="006828A1" w:rsidRPr="00C678F7">
        <w:rPr>
          <w:color w:val="000000" w:themeColor="text1"/>
          <w:szCs w:val="28"/>
        </w:rPr>
        <w:t xml:space="preserve"> </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Об’єктом дослідження є</w:t>
      </w:r>
      <w:r w:rsidRPr="00C678F7">
        <w:rPr>
          <w:color w:val="000000" w:themeColor="text1"/>
          <w:szCs w:val="28"/>
        </w:rPr>
        <w:t xml:space="preserve"> порядок формування, аналізу </w:t>
      </w:r>
      <w:r w:rsidR="00A61C6F" w:rsidRPr="00C678F7">
        <w:rPr>
          <w:color w:val="000000" w:themeColor="text1"/>
          <w:szCs w:val="28"/>
        </w:rPr>
        <w:t>й</w:t>
      </w:r>
      <w:r w:rsidRPr="00C678F7">
        <w:rPr>
          <w:color w:val="000000" w:themeColor="text1"/>
          <w:szCs w:val="28"/>
        </w:rPr>
        <w:t xml:space="preserve"> аудиту облікової звітності Приватного акціонерного товариства «Тернопільський молокозавод», звітні дані якого за 2018-2020 роки були основою нашого дослідження. </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Предметом дослідження</w:t>
      </w:r>
      <w:r w:rsidRPr="00C678F7">
        <w:rPr>
          <w:color w:val="000000" w:themeColor="text1"/>
          <w:szCs w:val="28"/>
        </w:rPr>
        <w:t xml:space="preserve"> є сукупність теоретичних, методичних й організаційних положень стосовно формування, аналізу та аудиту облікової звітності компанії. </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Методи дослідження</w:t>
      </w:r>
      <w:r w:rsidRPr="00C678F7">
        <w:rPr>
          <w:color w:val="000000" w:themeColor="text1"/>
          <w:szCs w:val="28"/>
        </w:rPr>
        <w:t xml:space="preserve">. Методами дослідження є сукупність </w:t>
      </w:r>
      <w:r w:rsidR="00DA15C7" w:rsidRPr="00C678F7">
        <w:rPr>
          <w:color w:val="000000" w:themeColor="text1"/>
          <w:szCs w:val="28"/>
        </w:rPr>
        <w:t>методів й прийомів,  що висвітлюють основні питання й</w:t>
      </w:r>
      <w:r w:rsidRPr="00C678F7">
        <w:rPr>
          <w:color w:val="000000" w:themeColor="text1"/>
          <w:szCs w:val="28"/>
        </w:rPr>
        <w:t xml:space="preserve"> моменти </w:t>
      </w:r>
      <w:r w:rsidR="00DA15C7" w:rsidRPr="00C678F7">
        <w:rPr>
          <w:color w:val="000000" w:themeColor="text1"/>
          <w:szCs w:val="28"/>
        </w:rPr>
        <w:t>аргументи даної роботи</w:t>
      </w:r>
      <w:r w:rsidRPr="00C678F7">
        <w:rPr>
          <w:color w:val="000000" w:themeColor="text1"/>
          <w:szCs w:val="28"/>
        </w:rPr>
        <w:t xml:space="preserve">. Методологічною основою дослідження </w:t>
      </w:r>
      <w:r w:rsidR="00DA15C7" w:rsidRPr="00C678F7">
        <w:rPr>
          <w:color w:val="000000" w:themeColor="text1"/>
          <w:szCs w:val="28"/>
        </w:rPr>
        <w:t>являється</w:t>
      </w:r>
      <w:r w:rsidRPr="00C678F7">
        <w:rPr>
          <w:color w:val="000000" w:themeColor="text1"/>
          <w:szCs w:val="28"/>
        </w:rPr>
        <w:t xml:space="preserve"> діалектична теорія пізнання, системний підхід до вивчення </w:t>
      </w:r>
      <w:r w:rsidR="007311EC" w:rsidRPr="00C678F7">
        <w:rPr>
          <w:color w:val="000000" w:themeColor="text1"/>
          <w:szCs w:val="28"/>
        </w:rPr>
        <w:t>й</w:t>
      </w:r>
      <w:r w:rsidRPr="00C678F7">
        <w:rPr>
          <w:color w:val="000000" w:themeColor="text1"/>
          <w:szCs w:val="28"/>
        </w:rPr>
        <w:t xml:space="preserve"> удосконалення теоретичних, організаційних і методологічних положень формування і використання облікової звітності, а також аудиту та аналізу її показників для задоволення інформаційних потреб користувачів. В процесі дослідження використовувались такі загальнонаукові і спеціальні методи пізнання: порівняння та узагальнення – для визначення та розкриття сутності понять; групування, абстрагування; спостереження, конкретизації. За допомогою статистичних методів, методів спостереження та порівняння проведено дослідження методичних засад економічного аналізу фінансової звітності підприємства.</w:t>
      </w:r>
    </w:p>
    <w:p w:rsidR="006828A1" w:rsidRPr="00C678F7" w:rsidRDefault="007F1A48" w:rsidP="00DB73C6">
      <w:pPr>
        <w:spacing w:after="0" w:line="360" w:lineRule="auto"/>
        <w:ind w:left="0" w:firstLine="709"/>
        <w:rPr>
          <w:color w:val="000000" w:themeColor="text1"/>
          <w:szCs w:val="28"/>
        </w:rPr>
      </w:pPr>
      <w:r w:rsidRPr="00C678F7">
        <w:rPr>
          <w:color w:val="000000" w:themeColor="text1"/>
          <w:szCs w:val="28"/>
        </w:rPr>
        <w:t>Крім основних компонентів предмета дослідження</w:t>
      </w:r>
      <w:r w:rsidR="006828A1" w:rsidRPr="00C678F7">
        <w:rPr>
          <w:color w:val="000000" w:themeColor="text1"/>
          <w:szCs w:val="28"/>
        </w:rPr>
        <w:t xml:space="preserve">, </w:t>
      </w:r>
      <w:r w:rsidRPr="00C678F7">
        <w:rPr>
          <w:color w:val="000000" w:themeColor="text1"/>
          <w:szCs w:val="28"/>
        </w:rPr>
        <w:t>на які ми посилалися</w:t>
      </w:r>
      <w:r w:rsidR="006828A1" w:rsidRPr="00C678F7">
        <w:rPr>
          <w:color w:val="000000" w:themeColor="text1"/>
          <w:szCs w:val="28"/>
        </w:rPr>
        <w:t xml:space="preserve">, </w:t>
      </w:r>
      <w:r w:rsidRPr="00C678F7">
        <w:rPr>
          <w:color w:val="000000" w:themeColor="text1"/>
          <w:szCs w:val="28"/>
        </w:rPr>
        <w:t>є</w:t>
      </w:r>
      <w:r w:rsidR="006828A1" w:rsidRPr="00C678F7">
        <w:rPr>
          <w:color w:val="000000" w:themeColor="text1"/>
          <w:szCs w:val="28"/>
        </w:rPr>
        <w:t xml:space="preserve"> </w:t>
      </w:r>
      <w:r w:rsidR="002A1D2D" w:rsidRPr="00C678F7">
        <w:rPr>
          <w:color w:val="000000" w:themeColor="text1"/>
          <w:szCs w:val="28"/>
        </w:rPr>
        <w:t xml:space="preserve">ще й </w:t>
      </w:r>
      <w:r w:rsidR="006828A1" w:rsidRPr="00C678F7">
        <w:rPr>
          <w:color w:val="000000" w:themeColor="text1"/>
          <w:szCs w:val="28"/>
        </w:rPr>
        <w:t xml:space="preserve">другорядні, </w:t>
      </w:r>
      <w:r w:rsidR="002A1D2D" w:rsidRPr="00C678F7">
        <w:rPr>
          <w:color w:val="000000" w:themeColor="text1"/>
          <w:szCs w:val="28"/>
        </w:rPr>
        <w:t>дослідження</w:t>
      </w:r>
      <w:r w:rsidR="006828A1" w:rsidRPr="00C678F7">
        <w:rPr>
          <w:color w:val="000000" w:themeColor="text1"/>
          <w:szCs w:val="28"/>
        </w:rPr>
        <w:t xml:space="preserve"> яких ми </w:t>
      </w:r>
      <w:r w:rsidR="002A1D2D" w:rsidRPr="00C678F7">
        <w:rPr>
          <w:color w:val="000000" w:themeColor="text1"/>
          <w:szCs w:val="28"/>
        </w:rPr>
        <w:t xml:space="preserve">комплексно </w:t>
      </w:r>
      <w:r w:rsidR="006828A1" w:rsidRPr="00C678F7">
        <w:rPr>
          <w:color w:val="000000" w:themeColor="text1"/>
          <w:szCs w:val="28"/>
        </w:rPr>
        <w:t>проводили</w:t>
      </w:r>
      <w:r w:rsidR="002A1D2D" w:rsidRPr="00C678F7">
        <w:rPr>
          <w:color w:val="000000" w:themeColor="text1"/>
          <w:szCs w:val="28"/>
        </w:rPr>
        <w:t>,</w:t>
      </w:r>
      <w:r w:rsidR="006828A1" w:rsidRPr="00C678F7">
        <w:rPr>
          <w:color w:val="000000" w:themeColor="text1"/>
          <w:szCs w:val="28"/>
        </w:rPr>
        <w:t xml:space="preserve"> </w:t>
      </w:r>
      <w:r w:rsidR="002A1D2D" w:rsidRPr="00C678F7">
        <w:rPr>
          <w:color w:val="000000" w:themeColor="text1"/>
          <w:szCs w:val="28"/>
        </w:rPr>
        <w:lastRenderedPageBreak/>
        <w:t>використовуючи такі методи, як</w:t>
      </w:r>
      <w:r w:rsidR="006828A1" w:rsidRPr="00C678F7">
        <w:rPr>
          <w:color w:val="000000" w:themeColor="text1"/>
          <w:szCs w:val="28"/>
        </w:rPr>
        <w:t xml:space="preserve">: </w:t>
      </w:r>
      <w:r w:rsidR="002A1D2D" w:rsidRPr="00C678F7">
        <w:rPr>
          <w:color w:val="000000" w:themeColor="text1"/>
          <w:szCs w:val="28"/>
        </w:rPr>
        <w:t xml:space="preserve">синтез – для узагальнення розрізнених аспектів; </w:t>
      </w:r>
      <w:r w:rsidR="006828A1" w:rsidRPr="00C678F7">
        <w:rPr>
          <w:color w:val="000000" w:themeColor="text1"/>
          <w:szCs w:val="28"/>
        </w:rPr>
        <w:t xml:space="preserve">системний аналіз – для деталізації об’єкта дослідження; </w:t>
      </w:r>
      <w:r w:rsidR="002A1D2D" w:rsidRPr="00C678F7">
        <w:rPr>
          <w:color w:val="000000" w:themeColor="text1"/>
          <w:szCs w:val="28"/>
        </w:rPr>
        <w:t xml:space="preserve">розрахунки – для дослідження фактографічної звітної інформації; </w:t>
      </w:r>
      <w:r w:rsidR="006828A1" w:rsidRPr="00C678F7">
        <w:rPr>
          <w:color w:val="000000" w:themeColor="text1"/>
          <w:szCs w:val="28"/>
        </w:rPr>
        <w:t>абстрагування – для</w:t>
      </w:r>
      <w:r w:rsidR="002A1D2D" w:rsidRPr="00C678F7">
        <w:rPr>
          <w:color w:val="000000" w:themeColor="text1"/>
          <w:szCs w:val="28"/>
        </w:rPr>
        <w:t xml:space="preserve"> формування загальних висновків</w:t>
      </w:r>
      <w:r w:rsidR="006828A1" w:rsidRPr="00C678F7">
        <w:rPr>
          <w:color w:val="000000" w:themeColor="text1"/>
          <w:szCs w:val="28"/>
        </w:rPr>
        <w:t>. Опрацювання даних для дослідження, здійснювалось на основі аналітичного та графічного методів.</w:t>
      </w:r>
    </w:p>
    <w:p w:rsidR="006828A1" w:rsidRPr="00C678F7" w:rsidRDefault="006828A1" w:rsidP="006828A1">
      <w:pPr>
        <w:spacing w:after="0" w:line="360" w:lineRule="auto"/>
        <w:ind w:left="0" w:firstLine="709"/>
        <w:rPr>
          <w:color w:val="000000" w:themeColor="text1"/>
          <w:szCs w:val="28"/>
        </w:rPr>
      </w:pPr>
      <w:r w:rsidRPr="00C678F7">
        <w:rPr>
          <w:i/>
          <w:color w:val="000000" w:themeColor="text1"/>
          <w:szCs w:val="28"/>
        </w:rPr>
        <w:t>Інформаційною базою дослідження</w:t>
      </w:r>
      <w:r w:rsidR="002A1D2D" w:rsidRPr="00C678F7">
        <w:rPr>
          <w:color w:val="000000" w:themeColor="text1"/>
          <w:szCs w:val="28"/>
        </w:rPr>
        <w:t xml:space="preserve"> є наукові </w:t>
      </w:r>
      <w:r w:rsidR="00BE0DC3" w:rsidRPr="00C678F7">
        <w:rPr>
          <w:color w:val="000000" w:themeColor="text1"/>
          <w:szCs w:val="28"/>
        </w:rPr>
        <w:t>роботи</w:t>
      </w:r>
      <w:r w:rsidR="002A1D2D" w:rsidRPr="00C678F7">
        <w:rPr>
          <w:color w:val="000000" w:themeColor="text1"/>
          <w:szCs w:val="28"/>
        </w:rPr>
        <w:t xml:space="preserve"> </w:t>
      </w:r>
      <w:r w:rsidR="00BE0DC3" w:rsidRPr="00C678F7">
        <w:rPr>
          <w:color w:val="000000" w:themeColor="text1"/>
          <w:szCs w:val="28"/>
        </w:rPr>
        <w:t>зарубіжних й вітчизняних</w:t>
      </w:r>
      <w:r w:rsidRPr="00C678F7">
        <w:rPr>
          <w:color w:val="000000" w:themeColor="text1"/>
          <w:szCs w:val="28"/>
        </w:rPr>
        <w:t xml:space="preserve"> </w:t>
      </w:r>
      <w:r w:rsidR="00BE0DC3" w:rsidRPr="00C678F7">
        <w:rPr>
          <w:color w:val="000000" w:themeColor="text1"/>
          <w:szCs w:val="28"/>
        </w:rPr>
        <w:t xml:space="preserve">вчених-економістів щодо </w:t>
      </w:r>
      <w:r w:rsidRPr="00C678F7">
        <w:rPr>
          <w:color w:val="000000" w:themeColor="text1"/>
          <w:szCs w:val="28"/>
        </w:rPr>
        <w:t xml:space="preserve">проблем організації та методики формування звітності, її аудиту, а також аналізу </w:t>
      </w:r>
      <w:r w:rsidR="00041B90" w:rsidRPr="00C678F7">
        <w:rPr>
          <w:color w:val="000000" w:themeColor="text1"/>
          <w:szCs w:val="28"/>
        </w:rPr>
        <w:t>показників в</w:t>
      </w:r>
      <w:r w:rsidRPr="00C678F7">
        <w:rPr>
          <w:color w:val="000000" w:themeColor="text1"/>
          <w:szCs w:val="28"/>
        </w:rPr>
        <w:t xml:space="preserve"> системі інформаційного забезпечення прийняття рішень, </w:t>
      </w:r>
      <w:r w:rsidR="00041B90" w:rsidRPr="00C678F7">
        <w:rPr>
          <w:color w:val="000000" w:themeColor="text1"/>
          <w:szCs w:val="28"/>
        </w:rPr>
        <w:t xml:space="preserve">періодичні й монографічні фахові видання, </w:t>
      </w:r>
      <w:r w:rsidRPr="00C678F7">
        <w:rPr>
          <w:color w:val="000000" w:themeColor="text1"/>
          <w:szCs w:val="28"/>
        </w:rPr>
        <w:t xml:space="preserve">матеріали </w:t>
      </w:r>
      <w:r w:rsidR="00041B90" w:rsidRPr="00C678F7">
        <w:rPr>
          <w:color w:val="000000" w:themeColor="text1"/>
          <w:szCs w:val="28"/>
        </w:rPr>
        <w:t>науково-практичних конференцій та</w:t>
      </w:r>
      <w:r w:rsidRPr="00C678F7">
        <w:rPr>
          <w:color w:val="000000" w:themeColor="text1"/>
          <w:szCs w:val="28"/>
        </w:rPr>
        <w:t xml:space="preserve"> семінарів, довідково-інформаційні видання, зарубіжні, вітчизняні та міжнародні законодавчі та інші нормативно-правові документи, опубліковані статистичні, </w:t>
      </w:r>
      <w:r w:rsidR="00041B90" w:rsidRPr="00C678F7">
        <w:rPr>
          <w:color w:val="000000" w:themeColor="text1"/>
          <w:szCs w:val="28"/>
        </w:rPr>
        <w:t>облікові</w:t>
      </w:r>
      <w:r w:rsidRPr="00C678F7">
        <w:rPr>
          <w:color w:val="000000" w:themeColor="text1"/>
          <w:szCs w:val="28"/>
        </w:rPr>
        <w:t xml:space="preserve"> </w:t>
      </w:r>
      <w:r w:rsidR="00041B90" w:rsidRPr="00C678F7">
        <w:rPr>
          <w:color w:val="000000" w:themeColor="text1"/>
          <w:szCs w:val="28"/>
        </w:rPr>
        <w:t>дані й</w:t>
      </w:r>
      <w:r w:rsidRPr="00C678F7">
        <w:rPr>
          <w:color w:val="000000" w:themeColor="text1"/>
          <w:szCs w:val="28"/>
        </w:rPr>
        <w:t xml:space="preserve"> </w:t>
      </w:r>
      <w:r w:rsidR="00041B90" w:rsidRPr="00C678F7">
        <w:rPr>
          <w:color w:val="000000" w:themeColor="text1"/>
          <w:szCs w:val="28"/>
        </w:rPr>
        <w:t xml:space="preserve">дані </w:t>
      </w:r>
      <w:r w:rsidRPr="00C678F7">
        <w:rPr>
          <w:color w:val="000000" w:themeColor="text1"/>
          <w:szCs w:val="28"/>
        </w:rPr>
        <w:t>фінансової звітності ПрАТ «Тернопільський молокозавод».</w:t>
      </w:r>
      <w:r w:rsidRPr="00C678F7">
        <w:rPr>
          <w:b/>
          <w:color w:val="000000" w:themeColor="text1"/>
          <w:szCs w:val="28"/>
        </w:rPr>
        <w:t xml:space="preserve"> </w:t>
      </w:r>
    </w:p>
    <w:p w:rsidR="00DB73C6" w:rsidRPr="00C678F7" w:rsidRDefault="00DB73C6" w:rsidP="00DB73C6">
      <w:pPr>
        <w:spacing w:after="0" w:line="360" w:lineRule="auto"/>
        <w:ind w:left="0" w:firstLine="709"/>
        <w:rPr>
          <w:color w:val="000000" w:themeColor="text1"/>
          <w:szCs w:val="28"/>
        </w:rPr>
      </w:pPr>
      <w:r w:rsidRPr="00C678F7">
        <w:rPr>
          <w:b/>
          <w:color w:val="000000" w:themeColor="text1"/>
          <w:szCs w:val="28"/>
        </w:rPr>
        <w:t xml:space="preserve">Наукова новизна </w:t>
      </w:r>
      <w:r w:rsidRPr="00C678F7">
        <w:rPr>
          <w:color w:val="000000" w:themeColor="text1"/>
          <w:szCs w:val="28"/>
        </w:rPr>
        <w:t>отриманих результатів полягає у обґрунтуванні практичних рекомендацій щодо удосконалення процедури формування показників облікової звітності ПрАТ «Тернопільський молокозавод», їх аналізу та аудиту. Зокрема, уточнено значення поняття «облікова звітність» та її класифікацію, удосконалено порядок формування та представлення облікової звітності, а також надано практичні рекомендації щодо порядку формування показників фінансової, податкової, управлінської та статистичної звітності підприємства молокопереробної галузі.</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Практичне значення о</w:t>
      </w:r>
      <w:r w:rsidR="0022742F" w:rsidRPr="00C678F7">
        <w:rPr>
          <w:b/>
          <w:color w:val="000000" w:themeColor="text1"/>
          <w:szCs w:val="28"/>
        </w:rPr>
        <w:t>триманих</w:t>
      </w:r>
      <w:r w:rsidRPr="00C678F7">
        <w:rPr>
          <w:b/>
          <w:color w:val="000000" w:themeColor="text1"/>
          <w:szCs w:val="28"/>
        </w:rPr>
        <w:t xml:space="preserve"> результатів</w:t>
      </w:r>
      <w:r w:rsidRPr="00C678F7">
        <w:rPr>
          <w:color w:val="000000" w:themeColor="text1"/>
          <w:szCs w:val="28"/>
        </w:rPr>
        <w:t xml:space="preserve"> полягає у </w:t>
      </w:r>
      <w:r w:rsidR="0022742F" w:rsidRPr="00C678F7">
        <w:rPr>
          <w:color w:val="000000" w:themeColor="text1"/>
          <w:szCs w:val="28"/>
        </w:rPr>
        <w:t>розробці</w:t>
      </w:r>
      <w:r w:rsidRPr="00C678F7">
        <w:rPr>
          <w:color w:val="000000" w:themeColor="text1"/>
          <w:szCs w:val="28"/>
        </w:rPr>
        <w:t xml:space="preserve"> науково-обґрунтованих практичних рекомендацій </w:t>
      </w:r>
      <w:r w:rsidR="0022742F" w:rsidRPr="00C678F7">
        <w:rPr>
          <w:color w:val="000000" w:themeColor="text1"/>
          <w:szCs w:val="28"/>
        </w:rPr>
        <w:t>стосовно</w:t>
      </w:r>
      <w:r w:rsidRPr="00C678F7">
        <w:rPr>
          <w:color w:val="000000" w:themeColor="text1"/>
          <w:szCs w:val="28"/>
        </w:rPr>
        <w:t xml:space="preserve"> удосконалення </w:t>
      </w:r>
      <w:r w:rsidRPr="00C678F7">
        <w:rPr>
          <w:color w:val="000000" w:themeColor="text1"/>
        </w:rPr>
        <w:t>порядку формування та методики аналізу та аудиту облікової звітності підприємства</w:t>
      </w:r>
      <w:r w:rsidRPr="00C678F7">
        <w:rPr>
          <w:color w:val="000000" w:themeColor="text1"/>
          <w:szCs w:val="28"/>
        </w:rPr>
        <w:t xml:space="preserve">. </w:t>
      </w:r>
      <w:r w:rsidR="0022742F" w:rsidRPr="00C678F7">
        <w:rPr>
          <w:color w:val="000000" w:themeColor="text1"/>
          <w:szCs w:val="28"/>
        </w:rPr>
        <w:t>Використання</w:t>
      </w:r>
      <w:r w:rsidRPr="00C678F7">
        <w:rPr>
          <w:color w:val="000000" w:themeColor="text1"/>
          <w:szCs w:val="28"/>
        </w:rPr>
        <w:t xml:space="preserve"> викладених у роботі пропозицій </w:t>
      </w:r>
      <w:r w:rsidR="0022742F" w:rsidRPr="00C678F7">
        <w:rPr>
          <w:color w:val="000000" w:themeColor="text1"/>
          <w:szCs w:val="28"/>
        </w:rPr>
        <w:t>відносно</w:t>
      </w:r>
      <w:r w:rsidRPr="00C678F7">
        <w:rPr>
          <w:color w:val="000000" w:themeColor="text1"/>
          <w:szCs w:val="28"/>
        </w:rPr>
        <w:t xml:space="preserve"> реалізації </w:t>
      </w:r>
      <w:r w:rsidR="0022742F" w:rsidRPr="00C678F7">
        <w:rPr>
          <w:color w:val="000000" w:themeColor="text1"/>
          <w:szCs w:val="28"/>
        </w:rPr>
        <w:t>даних</w:t>
      </w:r>
      <w:r w:rsidRPr="00C678F7">
        <w:rPr>
          <w:color w:val="000000" w:themeColor="text1"/>
          <w:szCs w:val="28"/>
        </w:rPr>
        <w:t xml:space="preserve"> рекомендацій, </w:t>
      </w:r>
      <w:r w:rsidR="0022742F" w:rsidRPr="00C678F7">
        <w:rPr>
          <w:color w:val="000000" w:themeColor="text1"/>
          <w:szCs w:val="28"/>
        </w:rPr>
        <w:t xml:space="preserve">дозволить оптимізувати процес </w:t>
      </w:r>
      <w:r w:rsidRPr="00C678F7">
        <w:rPr>
          <w:color w:val="000000" w:themeColor="text1"/>
          <w:szCs w:val="28"/>
        </w:rPr>
        <w:t xml:space="preserve">формування </w:t>
      </w:r>
      <w:r w:rsidR="0022742F" w:rsidRPr="00C678F7">
        <w:rPr>
          <w:color w:val="000000" w:themeColor="text1"/>
          <w:szCs w:val="28"/>
        </w:rPr>
        <w:t>й</w:t>
      </w:r>
      <w:r w:rsidRPr="00C678F7">
        <w:rPr>
          <w:color w:val="000000" w:themeColor="text1"/>
          <w:szCs w:val="28"/>
        </w:rPr>
        <w:t xml:space="preserve"> </w:t>
      </w:r>
      <w:r w:rsidR="0022742F" w:rsidRPr="00C678F7">
        <w:rPr>
          <w:color w:val="000000" w:themeColor="text1"/>
          <w:szCs w:val="28"/>
        </w:rPr>
        <w:t>застосування</w:t>
      </w:r>
      <w:r w:rsidRPr="00C678F7">
        <w:rPr>
          <w:color w:val="000000" w:themeColor="text1"/>
          <w:szCs w:val="28"/>
        </w:rPr>
        <w:t xml:space="preserve"> інформації облікової звітності при обґрунтуванні і прийнятті управлінських рішень на ПрАТ «Тернопільський молокозавод». Проведенні аналізу показників фінансової звітності, визначенні показників </w:t>
      </w:r>
      <w:r w:rsidR="0022742F" w:rsidRPr="00C678F7">
        <w:rPr>
          <w:color w:val="000000" w:themeColor="text1"/>
          <w:szCs w:val="28"/>
        </w:rPr>
        <w:t xml:space="preserve">ділової </w:t>
      </w:r>
      <w:r w:rsidR="0022742F" w:rsidRPr="00C678F7">
        <w:rPr>
          <w:color w:val="000000" w:themeColor="text1"/>
          <w:szCs w:val="28"/>
        </w:rPr>
        <w:lastRenderedPageBreak/>
        <w:t xml:space="preserve">активності, </w:t>
      </w:r>
      <w:r w:rsidRPr="00C678F7">
        <w:rPr>
          <w:color w:val="000000" w:themeColor="text1"/>
          <w:szCs w:val="28"/>
        </w:rPr>
        <w:t xml:space="preserve">фінансової стійкості, </w:t>
      </w:r>
      <w:r w:rsidR="0022742F" w:rsidRPr="00C678F7">
        <w:rPr>
          <w:color w:val="000000" w:themeColor="text1"/>
          <w:szCs w:val="28"/>
        </w:rPr>
        <w:t>ліквідності й</w:t>
      </w:r>
      <w:r w:rsidRPr="00C678F7">
        <w:rPr>
          <w:color w:val="000000" w:themeColor="text1"/>
          <w:szCs w:val="28"/>
        </w:rPr>
        <w:t xml:space="preserve"> рентабельності </w:t>
      </w:r>
      <w:r w:rsidR="0022742F" w:rsidRPr="00C678F7">
        <w:rPr>
          <w:color w:val="000000" w:themeColor="text1"/>
          <w:szCs w:val="28"/>
        </w:rPr>
        <w:t>компанії</w:t>
      </w:r>
      <w:r w:rsidRPr="00C678F7">
        <w:rPr>
          <w:color w:val="000000" w:themeColor="text1"/>
          <w:szCs w:val="28"/>
        </w:rPr>
        <w:t xml:space="preserve"> та запропоновано розглянути пропозиції щодо покращення фінансового стану.</w:t>
      </w:r>
    </w:p>
    <w:p w:rsidR="006828A1" w:rsidRPr="00C678F7" w:rsidRDefault="00DB73C6" w:rsidP="00DB73C6">
      <w:pPr>
        <w:spacing w:after="0" w:line="360" w:lineRule="auto"/>
        <w:ind w:left="0" w:firstLine="709"/>
        <w:rPr>
          <w:color w:val="000000" w:themeColor="text1"/>
          <w:szCs w:val="28"/>
        </w:rPr>
      </w:pPr>
      <w:r w:rsidRPr="00C678F7">
        <w:rPr>
          <w:b/>
          <w:color w:val="000000" w:themeColor="text1"/>
          <w:szCs w:val="28"/>
        </w:rPr>
        <w:t>Апробація наукових досліджень.</w:t>
      </w:r>
      <w:r w:rsidRPr="00C678F7">
        <w:rPr>
          <w:color w:val="000000" w:themeColor="text1"/>
          <w:szCs w:val="28"/>
        </w:rPr>
        <w:t xml:space="preserve"> Результати досліджень апробовано та опубліковано тези у збірниках наукових праць студентів на теми: «Сутність облікової звітності підприємства» (Тернопіль, ЗУНУ, 2020 р.) та «Переваги та недоліки об’єднаної податкової звітності з ЄСВ, ПДФО та військового збору» (Тернопіль, ЗУНУ, 2021 р.)</w:t>
      </w:r>
      <w:r w:rsidR="006828A1" w:rsidRPr="00C678F7">
        <w:rPr>
          <w:color w:val="000000" w:themeColor="text1"/>
          <w:szCs w:val="28"/>
        </w:rPr>
        <w:t>.</w:t>
      </w:r>
    </w:p>
    <w:p w:rsidR="006828A1" w:rsidRPr="00C678F7" w:rsidRDefault="006828A1" w:rsidP="006828A1">
      <w:pPr>
        <w:spacing w:after="0" w:line="360" w:lineRule="auto"/>
        <w:ind w:left="0" w:firstLine="709"/>
        <w:rPr>
          <w:color w:val="000000" w:themeColor="text1"/>
          <w:szCs w:val="28"/>
        </w:rPr>
      </w:pPr>
      <w:r w:rsidRPr="00C678F7">
        <w:rPr>
          <w:b/>
          <w:color w:val="000000" w:themeColor="text1"/>
          <w:szCs w:val="28"/>
        </w:rPr>
        <w:t>Структура роботи:</w:t>
      </w:r>
      <w:r w:rsidRPr="00C678F7">
        <w:rPr>
          <w:color w:val="000000" w:themeColor="text1"/>
          <w:szCs w:val="28"/>
        </w:rPr>
        <w:t xml:space="preserve"> Дипломна робота містить … сторінок, </w:t>
      </w:r>
      <w:r w:rsidR="005A4F12" w:rsidRPr="00C678F7">
        <w:rPr>
          <w:color w:val="000000" w:themeColor="text1"/>
          <w:szCs w:val="28"/>
        </w:rPr>
        <w:t>17</w:t>
      </w:r>
      <w:r w:rsidRPr="00C678F7">
        <w:rPr>
          <w:color w:val="000000" w:themeColor="text1"/>
          <w:szCs w:val="28"/>
        </w:rPr>
        <w:t xml:space="preserve"> таблиць, </w:t>
      </w:r>
      <w:r w:rsidR="005A4F12" w:rsidRPr="00C678F7">
        <w:rPr>
          <w:color w:val="000000" w:themeColor="text1"/>
          <w:szCs w:val="28"/>
        </w:rPr>
        <w:t>21</w:t>
      </w:r>
      <w:r w:rsidRPr="00C678F7">
        <w:rPr>
          <w:color w:val="000000" w:themeColor="text1"/>
          <w:szCs w:val="28"/>
        </w:rPr>
        <w:t xml:space="preserve"> рисунків, перелік викорис</w:t>
      </w:r>
      <w:r w:rsidR="005A4F12" w:rsidRPr="00C678F7">
        <w:rPr>
          <w:color w:val="000000" w:themeColor="text1"/>
          <w:szCs w:val="28"/>
        </w:rPr>
        <w:t xml:space="preserve">таних джерел із </w:t>
      </w:r>
      <w:r w:rsidR="00976937" w:rsidRPr="00C678F7">
        <w:rPr>
          <w:color w:val="000000" w:themeColor="text1"/>
          <w:szCs w:val="28"/>
        </w:rPr>
        <w:t>74</w:t>
      </w:r>
      <w:r w:rsidR="005A4F12" w:rsidRPr="00C678F7">
        <w:rPr>
          <w:color w:val="000000" w:themeColor="text1"/>
          <w:szCs w:val="28"/>
        </w:rPr>
        <w:t xml:space="preserve"> найменувань,4</w:t>
      </w:r>
      <w:r w:rsidRPr="00C678F7">
        <w:rPr>
          <w:color w:val="000000" w:themeColor="text1"/>
          <w:szCs w:val="28"/>
        </w:rPr>
        <w:t xml:space="preserve"> додатків. </w:t>
      </w:r>
    </w:p>
    <w:p w:rsidR="006828A1" w:rsidRPr="00C678F7" w:rsidRDefault="006828A1" w:rsidP="006828A1">
      <w:pPr>
        <w:spacing w:after="0" w:line="360" w:lineRule="auto"/>
        <w:ind w:left="0" w:firstLine="709"/>
        <w:rPr>
          <w:color w:val="000000" w:themeColor="text1"/>
          <w:szCs w:val="28"/>
        </w:rPr>
        <w:sectPr w:rsidR="006828A1" w:rsidRPr="00C678F7" w:rsidSect="0049523A">
          <w:pgSz w:w="11906" w:h="16838"/>
          <w:pgMar w:top="1134" w:right="851" w:bottom="1134" w:left="1418" w:header="709" w:footer="709" w:gutter="0"/>
          <w:cols w:space="708"/>
          <w:docGrid w:linePitch="360"/>
        </w:sectPr>
      </w:pPr>
      <w:r w:rsidRPr="00C678F7">
        <w:rPr>
          <w:color w:val="000000" w:themeColor="text1"/>
          <w:szCs w:val="28"/>
        </w:rPr>
        <w:t xml:space="preserve">В </w:t>
      </w:r>
      <w:r w:rsidR="006F239E" w:rsidRPr="00C678F7">
        <w:rPr>
          <w:color w:val="000000" w:themeColor="text1"/>
          <w:szCs w:val="28"/>
        </w:rPr>
        <w:t>дипломній</w:t>
      </w:r>
      <w:r w:rsidRPr="00C678F7">
        <w:rPr>
          <w:color w:val="000000" w:themeColor="text1"/>
          <w:szCs w:val="28"/>
        </w:rPr>
        <w:t xml:space="preserve"> роботі використано </w:t>
      </w:r>
      <w:r w:rsidR="00041B90" w:rsidRPr="00C678F7">
        <w:rPr>
          <w:color w:val="000000" w:themeColor="text1"/>
          <w:szCs w:val="28"/>
        </w:rPr>
        <w:t xml:space="preserve">законодавчі й нормативні документи, методичну і спеціальну літературу, </w:t>
      </w:r>
      <w:r w:rsidRPr="00C678F7">
        <w:rPr>
          <w:color w:val="000000" w:themeColor="text1"/>
          <w:szCs w:val="28"/>
        </w:rPr>
        <w:t xml:space="preserve">періодичні видання, дані обліку </w:t>
      </w:r>
      <w:r w:rsidR="00041B90" w:rsidRPr="00C678F7">
        <w:rPr>
          <w:color w:val="000000" w:themeColor="text1"/>
          <w:szCs w:val="28"/>
        </w:rPr>
        <w:t>й</w:t>
      </w:r>
      <w:r w:rsidRPr="00C678F7">
        <w:rPr>
          <w:color w:val="000000" w:themeColor="text1"/>
          <w:szCs w:val="28"/>
        </w:rPr>
        <w:t xml:space="preserve"> звітності ПрАТ «Тернопільський молокозавод»..</w:t>
      </w:r>
    </w:p>
    <w:p w:rsidR="00B92BC2" w:rsidRPr="00C678F7" w:rsidRDefault="00B92BC2" w:rsidP="006828A1">
      <w:pPr>
        <w:spacing w:after="0" w:line="360" w:lineRule="auto"/>
        <w:ind w:left="0" w:firstLine="709"/>
        <w:jc w:val="center"/>
        <w:rPr>
          <w:b/>
          <w:color w:val="000000" w:themeColor="text1"/>
          <w:szCs w:val="28"/>
        </w:rPr>
      </w:pPr>
      <w:r w:rsidRPr="00C678F7">
        <w:rPr>
          <w:b/>
          <w:color w:val="000000" w:themeColor="text1"/>
          <w:szCs w:val="28"/>
        </w:rPr>
        <w:lastRenderedPageBreak/>
        <w:t>РОЗДІЛ 1</w:t>
      </w:r>
    </w:p>
    <w:p w:rsidR="0049523A" w:rsidRPr="00C678F7" w:rsidRDefault="0049523A" w:rsidP="006828A1">
      <w:pPr>
        <w:spacing w:after="0" w:line="360" w:lineRule="auto"/>
        <w:ind w:left="0" w:firstLine="709"/>
        <w:jc w:val="center"/>
        <w:rPr>
          <w:b/>
          <w:color w:val="000000" w:themeColor="text1"/>
          <w:szCs w:val="28"/>
        </w:rPr>
      </w:pPr>
      <w:r w:rsidRPr="00C678F7">
        <w:rPr>
          <w:b/>
          <w:color w:val="000000" w:themeColor="text1"/>
          <w:szCs w:val="28"/>
        </w:rPr>
        <w:t>ТЕОРЕТИЧНІ АСПЕКТИ ФОРМУВАННЯ ОБЛІКОВОЇ ЗВІТНОСТІ ПІДПРИЄМСТВА</w:t>
      </w:r>
    </w:p>
    <w:p w:rsidR="0049523A" w:rsidRPr="00C678F7" w:rsidRDefault="0049523A" w:rsidP="006828A1">
      <w:pPr>
        <w:spacing w:after="0" w:line="360" w:lineRule="auto"/>
        <w:ind w:left="0" w:firstLine="709"/>
        <w:jc w:val="center"/>
        <w:rPr>
          <w:b/>
          <w:color w:val="000000" w:themeColor="text1"/>
          <w:szCs w:val="28"/>
        </w:rPr>
      </w:pPr>
    </w:p>
    <w:p w:rsidR="0049523A" w:rsidRPr="00C678F7" w:rsidRDefault="0049523A" w:rsidP="00B92BC2">
      <w:pPr>
        <w:spacing w:after="0" w:line="360" w:lineRule="auto"/>
        <w:ind w:left="0" w:firstLine="709"/>
        <w:rPr>
          <w:b/>
          <w:color w:val="000000" w:themeColor="text1"/>
          <w:szCs w:val="28"/>
        </w:rPr>
      </w:pPr>
      <w:r w:rsidRPr="00C678F7">
        <w:rPr>
          <w:b/>
          <w:color w:val="000000" w:themeColor="text1"/>
          <w:szCs w:val="28"/>
        </w:rPr>
        <w:t>1.1. Облікова звітність у системі звітності підприємства</w:t>
      </w:r>
    </w:p>
    <w:p w:rsidR="0049523A" w:rsidRPr="00C678F7" w:rsidRDefault="0049523A" w:rsidP="006828A1">
      <w:pPr>
        <w:spacing w:after="0" w:line="360" w:lineRule="auto"/>
        <w:ind w:left="0" w:firstLine="709"/>
        <w:rPr>
          <w:color w:val="000000" w:themeColor="text1"/>
          <w:szCs w:val="28"/>
        </w:rPr>
      </w:pPr>
    </w:p>
    <w:p w:rsidR="0049523A" w:rsidRPr="00C678F7" w:rsidRDefault="0049523A" w:rsidP="006828A1">
      <w:pPr>
        <w:spacing w:after="0" w:line="360" w:lineRule="auto"/>
        <w:ind w:left="0" w:firstLine="709"/>
        <w:rPr>
          <w:color w:val="000000" w:themeColor="text1"/>
          <w:szCs w:val="28"/>
        </w:rPr>
      </w:pPr>
      <w:r w:rsidRPr="00C678F7">
        <w:rPr>
          <w:color w:val="000000" w:themeColor="text1"/>
          <w:szCs w:val="28"/>
        </w:rPr>
        <w:t xml:space="preserve">Успішне управління підприємством в ринкових умовах залежить від достовірності, повноти, актуальності та своєчасності інформації про характер та масштаби економічних процесів, наявності й використання матеріальних, фінансових та трудових ресурсів, джерела одержання фінансових результатів діяльності та напрямів використання прибутку, а також від того наскільки вдало використовують Успіх роботи управлінського персоналу </w:t>
      </w:r>
      <w:r w:rsidR="0022742F" w:rsidRPr="00C678F7">
        <w:rPr>
          <w:color w:val="000000" w:themeColor="text1"/>
          <w:szCs w:val="28"/>
        </w:rPr>
        <w:t>компанії</w:t>
      </w:r>
      <w:r w:rsidRPr="00C678F7">
        <w:rPr>
          <w:color w:val="000000" w:themeColor="text1"/>
          <w:szCs w:val="28"/>
        </w:rPr>
        <w:t xml:space="preserve"> залежить від того </w:t>
      </w:r>
      <w:r w:rsidR="0022742F" w:rsidRPr="00C678F7">
        <w:rPr>
          <w:color w:val="000000" w:themeColor="text1"/>
          <w:szCs w:val="28"/>
        </w:rPr>
        <w:t>як</w:t>
      </w:r>
      <w:r w:rsidRPr="00C678F7">
        <w:rPr>
          <w:color w:val="000000" w:themeColor="text1"/>
          <w:szCs w:val="28"/>
        </w:rPr>
        <w:t xml:space="preserve"> добре використовується інформація як засіб організації бізнес-процесу підприємства та вирішуються питання його фінансового становища. Наявність своєчасної облікової інформації забезпечує взаємодію різних структурних підрозділів підприємства, дозволяючи контролювати зовнішнє середовище та оцінювати внутрішню ситуацію, одержувати інформаційну підтримку у прийнятті рішень та покращувати результати діяльності підприємства.</w:t>
      </w:r>
    </w:p>
    <w:p w:rsidR="004E11AC" w:rsidRPr="00C678F7" w:rsidRDefault="0049523A" w:rsidP="004E11AC">
      <w:pPr>
        <w:spacing w:after="0" w:line="360" w:lineRule="auto"/>
        <w:ind w:left="0" w:firstLine="709"/>
        <w:rPr>
          <w:color w:val="000000" w:themeColor="text1"/>
          <w:szCs w:val="28"/>
        </w:rPr>
      </w:pPr>
      <w:r w:rsidRPr="00C678F7">
        <w:rPr>
          <w:color w:val="000000" w:themeColor="text1"/>
          <w:szCs w:val="28"/>
        </w:rPr>
        <w:t xml:space="preserve">Формування облікової інформації проходить такі етапи: виявлення, реєстрація, накопичення та узагальнення. На нашу думку, процес формування облікової інформації для цілей управління можна показати у вигляді схеми, поданої на рисунку 1.1. </w:t>
      </w:r>
    </w:p>
    <w:p w:rsidR="004E11AC" w:rsidRPr="00C678F7" w:rsidRDefault="004E11AC" w:rsidP="004E11AC">
      <w:pPr>
        <w:spacing w:after="0" w:line="360" w:lineRule="auto"/>
        <w:ind w:left="0" w:firstLine="709"/>
        <w:rPr>
          <w:color w:val="000000" w:themeColor="text1"/>
          <w:szCs w:val="28"/>
        </w:rPr>
      </w:pPr>
      <w:r w:rsidRPr="00C678F7">
        <w:rPr>
          <w:color w:val="000000" w:themeColor="text1"/>
          <w:szCs w:val="28"/>
        </w:rPr>
        <w:t xml:space="preserve">Облікова інформація формується на основі стандартизованих форм, котрі регламентовані законодавством (бухгалтерська, фінансова, податкова та статистична звітність) або стандартних форм, безпосередньо розроблених підприємством (управлінська (внутрішня) звітність). До облікової інформації відносяться дані бухгалтерського, податкового, статистичного і управлінського (діаграми й табличні матеріали, що стосуються виробництва та реалізації; </w:t>
      </w:r>
      <w:r w:rsidRPr="00C678F7">
        <w:rPr>
          <w:color w:val="000000" w:themeColor="text1"/>
          <w:szCs w:val="28"/>
        </w:rPr>
        <w:lastRenderedPageBreak/>
        <w:t>плани й бюджети, звіти про їх впровадження; виробничі стандарти та положення) обліку та їх звітності.</w:t>
      </w:r>
    </w:p>
    <w:p w:rsidR="00413582" w:rsidRPr="00C678F7" w:rsidRDefault="0049523A" w:rsidP="00413582">
      <w:pPr>
        <w:spacing w:after="0" w:line="360" w:lineRule="auto"/>
        <w:ind w:left="0" w:firstLine="0"/>
        <w:rPr>
          <w:color w:val="000000" w:themeColor="text1"/>
          <w:szCs w:val="28"/>
        </w:rPr>
      </w:pPr>
      <w:r w:rsidRPr="00C678F7">
        <w:rPr>
          <w:noProof/>
          <w:color w:val="000000" w:themeColor="text1"/>
          <w:szCs w:val="28"/>
        </w:rPr>
        <mc:AlternateContent>
          <mc:Choice Requires="wpc">
            <w:drawing>
              <wp:inline distT="0" distB="0" distL="0" distR="0" wp14:anchorId="0E6D5166" wp14:editId="12D87BAB">
                <wp:extent cx="6222365" cy="4114800"/>
                <wp:effectExtent l="0" t="0" r="6985" b="0"/>
                <wp:docPr id="6" name="Полотно 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7" name="Скругленный прямоугольник 7"/>
                        <wps:cNvSpPr/>
                        <wps:spPr>
                          <a:xfrm>
                            <a:off x="2771235" y="1528451"/>
                            <a:ext cx="3380400" cy="252000"/>
                          </a:xfrm>
                          <a:prstGeom prst="roundRect">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Первинна інформація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кругленный прямоугольник 10"/>
                        <wps:cNvSpPr/>
                        <wps:spPr>
                          <a:xfrm>
                            <a:off x="97002" y="504188"/>
                            <a:ext cx="2030400" cy="439200"/>
                          </a:xfrm>
                          <a:prstGeom prst="roundRect">
                            <a:avLst/>
                          </a:prstGeom>
                          <a:ln w="22225"/>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Прийняття рішення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Скругленный прямоугольник 11"/>
                        <wps:cNvSpPr/>
                        <wps:spPr>
                          <a:xfrm>
                            <a:off x="2784870" y="3173018"/>
                            <a:ext cx="3384000" cy="428400"/>
                          </a:xfrm>
                          <a:prstGeom prst="roundRect">
                            <a:avLst>
                              <a:gd name="adj" fmla="val 9499"/>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Річна фінансова, податкова, статистична звітність для зовнішніх користувачів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Скругленный прямоугольник 12"/>
                        <wps:cNvSpPr/>
                        <wps:spPr>
                          <a:xfrm>
                            <a:off x="2731710" y="54523"/>
                            <a:ext cx="3402556" cy="396000"/>
                          </a:xfrm>
                          <a:custGeom>
                            <a:avLst/>
                            <a:gdLst>
                              <a:gd name="connsiteX0" fmla="*/ 0 w 3104803"/>
                              <a:gd name="connsiteY0" fmla="*/ 97073 h 582428"/>
                              <a:gd name="connsiteX1" fmla="*/ 97073 w 3104803"/>
                              <a:gd name="connsiteY1" fmla="*/ 0 h 582428"/>
                              <a:gd name="connsiteX2" fmla="*/ 3007730 w 3104803"/>
                              <a:gd name="connsiteY2" fmla="*/ 0 h 582428"/>
                              <a:gd name="connsiteX3" fmla="*/ 3104803 w 3104803"/>
                              <a:gd name="connsiteY3" fmla="*/ 97073 h 582428"/>
                              <a:gd name="connsiteX4" fmla="*/ 3104803 w 3104803"/>
                              <a:gd name="connsiteY4" fmla="*/ 485355 h 582428"/>
                              <a:gd name="connsiteX5" fmla="*/ 3007730 w 3104803"/>
                              <a:gd name="connsiteY5" fmla="*/ 582428 h 582428"/>
                              <a:gd name="connsiteX6" fmla="*/ 97073 w 3104803"/>
                              <a:gd name="connsiteY6" fmla="*/ 582428 h 582428"/>
                              <a:gd name="connsiteX7" fmla="*/ 0 w 3104803"/>
                              <a:gd name="connsiteY7" fmla="*/ 485355 h 582428"/>
                              <a:gd name="connsiteX8" fmla="*/ 0 w 3104803"/>
                              <a:gd name="connsiteY8" fmla="*/ 97073 h 582428"/>
                              <a:gd name="connsiteX0" fmla="*/ 0 w 3104803"/>
                              <a:gd name="connsiteY0" fmla="*/ 97073 h 582428"/>
                              <a:gd name="connsiteX1" fmla="*/ 97073 w 3104803"/>
                              <a:gd name="connsiteY1" fmla="*/ 0 h 582428"/>
                              <a:gd name="connsiteX2" fmla="*/ 3007730 w 3104803"/>
                              <a:gd name="connsiteY2" fmla="*/ 0 h 582428"/>
                              <a:gd name="connsiteX3" fmla="*/ 3104803 w 3104803"/>
                              <a:gd name="connsiteY3" fmla="*/ 97073 h 582428"/>
                              <a:gd name="connsiteX4" fmla="*/ 3104803 w 3104803"/>
                              <a:gd name="connsiteY4" fmla="*/ 485355 h 582428"/>
                              <a:gd name="connsiteX5" fmla="*/ 2962116 w 3104803"/>
                              <a:gd name="connsiteY5" fmla="*/ 392423 h 582428"/>
                              <a:gd name="connsiteX6" fmla="*/ 97073 w 3104803"/>
                              <a:gd name="connsiteY6" fmla="*/ 582428 h 582428"/>
                              <a:gd name="connsiteX7" fmla="*/ 0 w 3104803"/>
                              <a:gd name="connsiteY7" fmla="*/ 485355 h 582428"/>
                              <a:gd name="connsiteX8" fmla="*/ 0 w 3104803"/>
                              <a:gd name="connsiteY8" fmla="*/ 97073 h 582428"/>
                              <a:gd name="connsiteX0" fmla="*/ 0 w 3104803"/>
                              <a:gd name="connsiteY0" fmla="*/ 97073 h 582428"/>
                              <a:gd name="connsiteX1" fmla="*/ 97073 w 3104803"/>
                              <a:gd name="connsiteY1" fmla="*/ 0 h 582428"/>
                              <a:gd name="connsiteX2" fmla="*/ 3007730 w 3104803"/>
                              <a:gd name="connsiteY2" fmla="*/ 0 h 582428"/>
                              <a:gd name="connsiteX3" fmla="*/ 3104803 w 3104803"/>
                              <a:gd name="connsiteY3" fmla="*/ 97073 h 582428"/>
                              <a:gd name="connsiteX4" fmla="*/ 3104803 w 3104803"/>
                              <a:gd name="connsiteY4" fmla="*/ 485355 h 582428"/>
                              <a:gd name="connsiteX5" fmla="*/ 2962116 w 3104803"/>
                              <a:gd name="connsiteY5" fmla="*/ 582428 h 582428"/>
                              <a:gd name="connsiteX6" fmla="*/ 97073 w 3104803"/>
                              <a:gd name="connsiteY6" fmla="*/ 582428 h 582428"/>
                              <a:gd name="connsiteX7" fmla="*/ 0 w 3104803"/>
                              <a:gd name="connsiteY7" fmla="*/ 485355 h 582428"/>
                              <a:gd name="connsiteX8" fmla="*/ 0 w 3104803"/>
                              <a:gd name="connsiteY8" fmla="*/ 97073 h 582428"/>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3104803" h="582428">
                                <a:moveTo>
                                  <a:pt x="0" y="97073"/>
                                </a:moveTo>
                                <a:cubicBezTo>
                                  <a:pt x="0" y="43461"/>
                                  <a:pt x="43461" y="0"/>
                                  <a:pt x="97073" y="0"/>
                                </a:cubicBezTo>
                                <a:lnTo>
                                  <a:pt x="3007730" y="0"/>
                                </a:lnTo>
                                <a:cubicBezTo>
                                  <a:pt x="3061342" y="0"/>
                                  <a:pt x="3104803" y="43461"/>
                                  <a:pt x="3104803" y="97073"/>
                                </a:cubicBezTo>
                                <a:lnTo>
                                  <a:pt x="3104803" y="485355"/>
                                </a:lnTo>
                                <a:cubicBezTo>
                                  <a:pt x="3104803" y="538967"/>
                                  <a:pt x="3015728" y="582428"/>
                                  <a:pt x="2962116" y="582428"/>
                                </a:cubicBezTo>
                                <a:lnTo>
                                  <a:pt x="97073" y="582428"/>
                                </a:lnTo>
                                <a:cubicBezTo>
                                  <a:pt x="43461" y="582428"/>
                                  <a:pt x="0" y="538967"/>
                                  <a:pt x="0" y="485355"/>
                                </a:cubicBezTo>
                                <a:lnTo>
                                  <a:pt x="0" y="97073"/>
                                </a:lnTo>
                                <a:close/>
                              </a:path>
                            </a:pathLst>
                          </a:cu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Розробка тактичних й стратегічних управлінських рішень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Скругленный прямоугольник 13"/>
                        <wps:cNvSpPr/>
                        <wps:spPr>
                          <a:xfrm>
                            <a:off x="2757198" y="504190"/>
                            <a:ext cx="3391200" cy="252000"/>
                          </a:xfrm>
                          <a:prstGeom prst="roundRect">
                            <a:avLst>
                              <a:gd name="adj" fmla="val 15902"/>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Оцінка альтернативних варіантів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 name="Скругленный прямоугольник 14"/>
                        <wps:cNvSpPr/>
                        <wps:spPr>
                          <a:xfrm>
                            <a:off x="2766244" y="795705"/>
                            <a:ext cx="3384000" cy="252000"/>
                          </a:xfrm>
                          <a:prstGeom prst="roundRect">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Оцінка діяльності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 name="Скругленный прямоугольник 15"/>
                        <wps:cNvSpPr/>
                        <wps:spPr>
                          <a:xfrm>
                            <a:off x="2767675" y="1091435"/>
                            <a:ext cx="3384000" cy="252000"/>
                          </a:xfrm>
                          <a:prstGeom prst="roundRect">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Контроль за виконанням рішень</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 name="Скругленный прямоугольник 17"/>
                        <wps:cNvSpPr/>
                        <wps:spPr>
                          <a:xfrm>
                            <a:off x="2773329" y="1951355"/>
                            <a:ext cx="3391200" cy="414000"/>
                          </a:xfrm>
                          <a:prstGeom prst="roundRect">
                            <a:avLst>
                              <a:gd name="adj" fmla="val 9770"/>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Розрахунок показників фінансового стану компанії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 name="Скругленный прямоугольник 18"/>
                        <wps:cNvSpPr/>
                        <wps:spPr>
                          <a:xfrm>
                            <a:off x="2788470" y="3657617"/>
                            <a:ext cx="3380400" cy="403200"/>
                          </a:xfrm>
                          <a:prstGeom prst="roundRect">
                            <a:avLst>
                              <a:gd name="adj" fmla="val 9565"/>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Управлінська звітність для внутрішніх користувачів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 name="Скругленный прямоугольник 19"/>
                        <wps:cNvSpPr/>
                        <wps:spPr>
                          <a:xfrm>
                            <a:off x="2774071" y="2484180"/>
                            <a:ext cx="3391200" cy="252000"/>
                          </a:xfrm>
                          <a:prstGeom prst="roundRect">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Інформація про результати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 name="Скругленный прямоугольник 20"/>
                        <wps:cNvSpPr/>
                        <wps:spPr>
                          <a:xfrm>
                            <a:off x="2784871" y="2763303"/>
                            <a:ext cx="3380400" cy="252000"/>
                          </a:xfrm>
                          <a:prstGeom prst="roundRect">
                            <a:avLst>
                              <a:gd name="adj" fmla="val 12414"/>
                            </a:avLst>
                          </a:prstGeom>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Аналіз відхилень від планових показників</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 name="Прямая со стрелкой 9"/>
                        <wps:cNvCnPr>
                          <a:stCxn id="10" idx="3"/>
                        </wps:cNvCnPr>
                        <wps:spPr>
                          <a:xfrm flipV="1">
                            <a:off x="2127402" y="288275"/>
                            <a:ext cx="616433" cy="435493"/>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26" name="Прямая со стрелкой 26"/>
                        <wps:cNvCnPr>
                          <a:stCxn id="10" idx="3"/>
                          <a:endCxn id="13" idx="1"/>
                        </wps:cNvCnPr>
                        <wps:spPr>
                          <a:xfrm flipV="1">
                            <a:off x="2127402" y="630190"/>
                            <a:ext cx="629796" cy="93598"/>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27" name="Прямая со стрелкой 27"/>
                        <wps:cNvCnPr>
                          <a:endCxn id="14" idx="1"/>
                        </wps:cNvCnPr>
                        <wps:spPr>
                          <a:xfrm>
                            <a:off x="2126297" y="712347"/>
                            <a:ext cx="639947" cy="209358"/>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29" name="Прямая со стрелкой 29"/>
                        <wps:cNvCnPr>
                          <a:stCxn id="10" idx="3"/>
                        </wps:cNvCnPr>
                        <wps:spPr>
                          <a:xfrm>
                            <a:off x="2127402" y="723768"/>
                            <a:ext cx="641378" cy="493633"/>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0" name="Прямая со стрелкой 30"/>
                        <wps:cNvCnPr>
                          <a:endCxn id="17" idx="1"/>
                        </wps:cNvCnPr>
                        <wps:spPr>
                          <a:xfrm>
                            <a:off x="2131952" y="2158295"/>
                            <a:ext cx="641377" cy="0"/>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1" name="Прямая со стрелкой 31"/>
                        <wps:cNvCnPr/>
                        <wps:spPr>
                          <a:xfrm flipV="1">
                            <a:off x="2148390" y="3352135"/>
                            <a:ext cx="625681" cy="168094"/>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2" name="Прямая со стрелкой 32"/>
                        <wps:cNvCnPr/>
                        <wps:spPr>
                          <a:xfrm>
                            <a:off x="2148390" y="3520327"/>
                            <a:ext cx="640080" cy="352510"/>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3" name="Прямая со стрелкой 33"/>
                        <wps:cNvCnPr>
                          <a:endCxn id="19" idx="1"/>
                        </wps:cNvCnPr>
                        <wps:spPr>
                          <a:xfrm flipV="1">
                            <a:off x="2145094" y="2610108"/>
                            <a:ext cx="628977" cy="153118"/>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4" name="Прямая со стрелкой 34"/>
                        <wps:cNvCnPr>
                          <a:endCxn id="20" idx="1"/>
                        </wps:cNvCnPr>
                        <wps:spPr>
                          <a:xfrm>
                            <a:off x="2145094" y="2763226"/>
                            <a:ext cx="639777" cy="125997"/>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5" name="Прямая со стрелкой 35"/>
                        <wps:cNvCnPr>
                          <a:endCxn id="7" idx="1"/>
                        </wps:cNvCnPr>
                        <wps:spPr>
                          <a:xfrm>
                            <a:off x="1685925" y="1654405"/>
                            <a:ext cx="1085310" cy="0"/>
                          </a:xfrm>
                          <a:prstGeom prst="straightConnector1">
                            <a:avLst/>
                          </a:prstGeom>
                          <a:ln w="15875">
                            <a:tailEnd type="triangle"/>
                          </a:ln>
                        </wps:spPr>
                        <wps:style>
                          <a:lnRef idx="1">
                            <a:schemeClr val="dk1"/>
                          </a:lnRef>
                          <a:fillRef idx="0">
                            <a:schemeClr val="dk1"/>
                          </a:fillRef>
                          <a:effectRef idx="0">
                            <a:schemeClr val="dk1"/>
                          </a:effectRef>
                          <a:fontRef idx="minor">
                            <a:schemeClr val="tx1"/>
                          </a:fontRef>
                        </wps:style>
                        <wps:bodyPr/>
                      </wps:wsp>
                      <wps:wsp>
                        <wps:cNvPr id="39" name="Прямая соединительная линия 39"/>
                        <wps:cNvCnPr>
                          <a:stCxn id="10" idx="2"/>
                          <a:endCxn id="22" idx="0"/>
                        </wps:cNvCnPr>
                        <wps:spPr>
                          <a:xfrm>
                            <a:off x="1112202" y="943388"/>
                            <a:ext cx="20988" cy="2433398"/>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21" name="Скругленный прямоугольник 21"/>
                        <wps:cNvSpPr/>
                        <wps:spPr>
                          <a:xfrm>
                            <a:off x="101552" y="2013259"/>
                            <a:ext cx="2030400" cy="439200"/>
                          </a:xfrm>
                          <a:prstGeom prst="roundRect">
                            <a:avLst/>
                          </a:prstGeom>
                          <a:ln w="22225"/>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Аналіз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2" name="Скругленный прямоугольник 22"/>
                        <wps:cNvSpPr/>
                        <wps:spPr>
                          <a:xfrm>
                            <a:off x="117990" y="3376786"/>
                            <a:ext cx="2030400" cy="356400"/>
                          </a:xfrm>
                          <a:prstGeom prst="roundRect">
                            <a:avLst/>
                          </a:prstGeom>
                          <a:ln w="22225"/>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Звітність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3" name="Скругленный прямоугольник 23"/>
                        <wps:cNvSpPr/>
                        <wps:spPr>
                          <a:xfrm>
                            <a:off x="114694" y="2570961"/>
                            <a:ext cx="2030400" cy="432000"/>
                          </a:xfrm>
                          <a:prstGeom prst="roundRect">
                            <a:avLst/>
                          </a:prstGeom>
                          <a:ln w="22225"/>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Систематизація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4" name="Скругленный прямоугольник 24"/>
                        <wps:cNvSpPr/>
                        <wps:spPr>
                          <a:xfrm>
                            <a:off x="101552" y="1421469"/>
                            <a:ext cx="2030400" cy="439200"/>
                          </a:xfrm>
                          <a:prstGeom prst="roundRect">
                            <a:avLst/>
                          </a:prstGeom>
                          <a:ln w="22225"/>
                        </wps:spPr>
                        <wps:style>
                          <a:lnRef idx="2">
                            <a:schemeClr val="dk1"/>
                          </a:lnRef>
                          <a:fillRef idx="1">
                            <a:schemeClr val="lt1"/>
                          </a:fillRef>
                          <a:effectRef idx="0">
                            <a:schemeClr val="dk1"/>
                          </a:effectRef>
                          <a:fontRef idx="minor">
                            <a:schemeClr val="dk1"/>
                          </a:fontRef>
                        </wps:style>
                        <wps:txbx>
                          <w:txbxContent>
                            <w:p w:rsidR="00DC03A0" w:rsidRPr="00976937" w:rsidRDefault="00DC03A0" w:rsidP="00976937">
                              <w:pPr>
                                <w:spacing w:after="0" w:line="240" w:lineRule="exact"/>
                                <w:ind w:left="0" w:firstLine="0"/>
                                <w:jc w:val="center"/>
                                <w:rPr>
                                  <w:sz w:val="25"/>
                                  <w:szCs w:val="25"/>
                                </w:rPr>
                              </w:pPr>
                              <w:r w:rsidRPr="00976937">
                                <w:rPr>
                                  <w:sz w:val="25"/>
                                  <w:szCs w:val="25"/>
                                </w:rPr>
                                <w:t>Збір даних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6" o:spid="_x0000_s1026" editas="canvas" style="width:489.95pt;height:324pt;mso-position-horizontal-relative:char;mso-position-vertical-relative:line" coordsize="62223,41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223;height:41148;visibility:visible;mso-wrap-style:square">
                  <v:fill o:detectmouseclick="t"/>
                  <v:path o:connecttype="none"/>
                </v:shape>
                <v:roundrect id="Скругленный прямоугольник 7" o:spid="_x0000_s1028" style="position:absolute;left:27712;top:15284;width:33804;height:25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BxyMMA&#10;AADaAAAADwAAAGRycy9kb3ducmV2LnhtbESPQWvCQBSE70L/w/IKvenGHlqJboK0FKsgYlp7fmRf&#10;s6nZtyG7mvTfu4LgcZiZb5hFPthGnKnztWMF00kCgrh0uuZKwffXx3gGwgdkjY1jUvBPHvLsYbTA&#10;VLue93QuQiUihH2KCkwIbSqlLw1Z9BPXEkfv13UWQ5RdJXWHfYTbRj4nyYu0WHNcMNjSm6HyWJys&#10;gp+lW+3kabM9HE0RzN+a+/fpSqmnx2E5BxFoCPfwrf2pFbzC9Uq8AT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BxyMMAAADaAAAADwAAAAAAAAAAAAAAAACYAgAAZHJzL2Rv&#10;d25yZXYueG1sUEsFBgAAAAAEAAQA9QAAAIgDA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Первинна інформація</w:t>
                        </w:r>
                      </w:p>
                    </w:txbxContent>
                  </v:textbox>
                </v:roundrect>
                <v:roundrect id="Скругленный прямоугольник 10" o:spid="_x0000_s1029" style="position:absolute;left:970;top:5041;width:20304;height:43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ictMUA&#10;AADbAAAADwAAAGRycy9kb3ducmV2LnhtbESPzWrDQAyE74W+w6JCLyVZt5ASnGxCMaTNNW5+b8Kr&#10;2CZerfFuHTdPHx0KvUnMaObTfDm4RvXUhdqzgddxAoq48Lbm0sD2ezWaggoR2WLjmQz8UoDl4vFh&#10;jqn1V95Qn8dSSQiHFA1UMbap1qGoyGEY+5ZYtLPvHEZZu1LbDq8S7hr9liTv2mHN0lBhS1lFxSX/&#10;cQbWL1906LMs73f2NNwm8fNYrvbGPD8NHzNQkYb4b/67XlvBF3r5RQb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SJy0xQAAANsAAAAPAAAAAAAAAAAAAAAAAJgCAABkcnMv&#10;ZG93bnJldi54bWxQSwUGAAAAAAQABAD1AAAAigMAAAAA&#10;" fillcolor="white [3201]" strokecolor="black [3200]" strokeweight="1.75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Прийняття рішення</w:t>
                        </w:r>
                      </w:p>
                    </w:txbxContent>
                  </v:textbox>
                </v:roundrect>
                <v:roundrect id="Скругленный прямоугольник 11" o:spid="_x0000_s1030" style="position:absolute;left:27848;top:31730;width:33840;height:4284;visibility:visible;mso-wrap-style:square;v-text-anchor:middle" arcsize="622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X9Zl8AA&#10;AADbAAAADwAAAGRycy9kb3ducmV2LnhtbERPTYvCMBC9C/sfwgh707QKotW0yOKCsAe17t6HZmyL&#10;zaQ2Wa3/3giCt3m8z1llvWnElTpXW1YQjyMQxIXVNZcKfo/fozkI55E1NpZJwZ0cZOnHYIWJtjc+&#10;0DX3pQgh7BJUUHnfJlK6oiKDbmxb4sCdbGfQB9iVUnd4C+GmkZMomkmDNYeGClv6qqg45/9GQVnI&#10;jZnuf5rL4jDR8794d1poqdTnsF8vQXjq/Vv8cm91mB/D85dwgEw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X9Zl8AAAADbAAAADwAAAAAAAAAAAAAAAACYAgAAZHJzL2Rvd25y&#10;ZXYueG1sUEsFBgAAAAAEAAQA9QAAAIUDA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Річна фінансова, податкова, статистична звітність для зовнішніх користувачів</w:t>
                        </w:r>
                      </w:p>
                    </w:txbxContent>
                  </v:textbox>
                </v:roundrect>
                <v:shape id="Скругленный прямоугольник 12" o:spid="_x0000_s1031" style="position:absolute;left:27317;top:545;width:34025;height:3960;visibility:visible;mso-wrap-style:square;v-text-anchor:middle" coordsize="3104803,582428"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iu1sIA&#10;AADbAAAADwAAAGRycy9kb3ducmV2LnhtbERPTYvCMBC9L/gfwgh7W1OLu5RqFFEEPXhYFcHb0IxN&#10;sZmUJtauv94sLOxtHu9zZove1qKj1leOFYxHCQjiwumKSwWn4+YjA+EDssbaMSn4IQ+L+eBthrl2&#10;D/6m7hBKEUPY56jAhNDkUvrCkEU/cg1x5K6utRgibEupW3zEcFvLNEm+pMWKY4PBhlaGitvhbhWs&#10;us+03plkbZaT+/mYPXfZfn9R6n3YL6cgAvXhX/zn3uo4P4XfX+IBc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GK7WwgAAANsAAAAPAAAAAAAAAAAAAAAAAJgCAABkcnMvZG93&#10;bnJldi54bWxQSwUGAAAAAAQABAD1AAAAhwMAAAAA&#10;" adj="-11796480,,5400" path="m,97073c,43461,43461,,97073,l3007730,v53612,,97073,43461,97073,97073l3104803,485355v,53612,-89075,97073,-142687,97073l97073,582428c43461,582428,,538967,,485355l,97073xe" fillcolor="white [3201]" strokecolor="black [3200]" strokeweight="1pt">
                  <v:stroke joinstyle="miter"/>
                  <v:formulas/>
                  <v:path arrowok="t" o:connecttype="custom" o:connectlocs="0,66001;106382,0;3296174,0;3402556,66001;3402556,329999;3246185,396000;106382,396000;0,329999;0,66001" o:connectangles="0,0,0,0,0,0,0,0,0" textboxrect="0,0,3104803,582428"/>
                  <v:textbox>
                    <w:txbxContent>
                      <w:p w:rsidR="00DC03A0" w:rsidRPr="00976937" w:rsidRDefault="00DC03A0" w:rsidP="00976937">
                        <w:pPr>
                          <w:spacing w:after="0" w:line="240" w:lineRule="exact"/>
                          <w:ind w:left="0" w:firstLine="0"/>
                          <w:jc w:val="center"/>
                          <w:rPr>
                            <w:sz w:val="25"/>
                            <w:szCs w:val="25"/>
                          </w:rPr>
                        </w:pPr>
                        <w:r w:rsidRPr="00976937">
                          <w:rPr>
                            <w:sz w:val="25"/>
                            <w:szCs w:val="25"/>
                          </w:rPr>
                          <w:t>Розробка тактичних й стратегічних управлінських рішень</w:t>
                        </w:r>
                      </w:p>
                    </w:txbxContent>
                  </v:textbox>
                </v:shape>
                <v:roundrect id="Скругленный прямоугольник 13" o:spid="_x0000_s1032" style="position:absolute;left:27571;top:5041;width:33912;height:2520;visibility:visible;mso-wrap-style:square;v-text-anchor:top" arcsize="1042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Jg0MIA&#10;AADbAAAADwAAAGRycy9kb3ducmV2LnhtbERP22rCQBB9L/gPywh9040a2hJdpRQLFhSb1A8Ys9Mk&#10;NTsbsmuS/r1bEPo2h3Od1WYwteiodZVlBbNpBII4t7riQsHp633yAsJ5ZI21ZVLwSw4269HDChNt&#10;e06py3whQgi7BBWU3jeJlC4vyaCb2oY4cN+2NegDbAupW+xDuKnlPIqepMGKQ0OJDb2VlF+yq1Hw&#10;fB4WW7evzikeOzrsTfzx+RMr9TgeXpcgPA3+X3x373SYv4C/X8I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0mDQwgAAANsAAAAPAAAAAAAAAAAAAAAAAJgCAABkcnMvZG93&#10;bnJldi54bWxQSwUGAAAAAAQABAD1AAAAhwM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Оцінка альтернативних варіантів</w:t>
                        </w:r>
                      </w:p>
                    </w:txbxContent>
                  </v:textbox>
                </v:roundrect>
                <v:roundrect id="Скругленный прямоугольник 14" o:spid="_x0000_s1033" style="position:absolute;left:27662;top:7957;width:33840;height:25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c4ZcIA&#10;AADbAAAADwAAAGRycy9kb3ducmV2LnhtbERPTWsCMRC9C/6HMEJvmliKbbdGkZaiQj1oW9rjsJlu&#10;lk0myybq+u9NodDbPN7nzJe9d+JEXawDa5hOFAjiMpiaKw0f76/jBxAxIRt0gUnDhSIsF8PBHAsT&#10;zryn0yFVIodwLFCDTaktpIylJY9xElrizP2EzmPKsKuk6fCcw72Tt0rNpMeac4PFlp4tlc3h6DV8&#10;v+3cvbLrr8Z9Pm5f+m2zT6y0vhn1qycQifr0L/5zb0yefwe/v+QD5O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JzhlwgAAANsAAAAPAAAAAAAAAAAAAAAAAJgCAABkcnMvZG93&#10;bnJldi54bWxQSwUGAAAAAAQABAD1AAAAhwM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Оцінка діяльності</w:t>
                        </w:r>
                      </w:p>
                    </w:txbxContent>
                  </v:textbox>
                </v:roundrect>
                <v:roundrect id="Скругленный прямоугольник 15" o:spid="_x0000_s1034" style="position:absolute;left:27676;top:10914;width:33840;height:25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ud/sIA&#10;AADbAAAADwAAAGRycy9kb3ducmV2LnhtbERPTWsCMRC9C/6HMEJvmliobbdGkZaiQj1oW9rjsJlu&#10;lk0myybq+u9NodDbPN7nzJe9d+JEXawDa5hOFAjiMpiaKw0f76/jBxAxIRt0gUnDhSIsF8PBHAsT&#10;zryn0yFVIodwLFCDTaktpIylJY9xElrizP2EzmPKsKuk6fCcw72Tt0rNpMeac4PFlp4tlc3h6DV8&#10;v+3cvbLrr8Z9Pm5f+m2zT6y0vhn1qycQifr0L/5zb0yefwe/v+QD5OIK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a53+wgAAANsAAAAPAAAAAAAAAAAAAAAAAJgCAABkcnMvZG93&#10;bnJldi54bWxQSwUGAAAAAAQABAD1AAAAhwM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Контроль за виконанням рішень</w:t>
                        </w:r>
                      </w:p>
                    </w:txbxContent>
                  </v:textbox>
                </v:roundrect>
                <v:roundrect id="Скругленный прямоугольник 17" o:spid="_x0000_s1035" style="position:absolute;left:27733;top:19513;width:33912;height:4140;visibility:visible;mso-wrap-style:square;v-text-anchor:middle" arcsize="640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IOX8EA&#10;AADbAAAADwAAAGRycy9kb3ducmV2LnhtbERPS4vCMBC+C/sfwizsTVP3oFKNIsKC7EHw0YO3oRnb&#10;aDOpTbbt/nsjCN7m43vOYtXbSrTUeONYwXiUgCDOnTZcKDgdf4YzED4ga6wck4J/8rBafgwWmGrX&#10;8Z7aQyhEDGGfooIyhDqV0uclWfQjVxNH7uIaiyHCppC6wS6G20p+J8lEWjQcG0qsaVNSfjv8WQX7&#10;36Pn7b0N1+5eSDM15yzbnZX6+uzXcxCB+vAWv9xbHedP4flLPEA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yDl/BAAAA2wAAAA8AAAAAAAAAAAAAAAAAmAIAAGRycy9kb3du&#10;cmV2LnhtbFBLBQYAAAAABAAEAPUAAACGAw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Розрахунок показників фінансового стану компанії</w:t>
                        </w:r>
                      </w:p>
                    </w:txbxContent>
                  </v:textbox>
                </v:roundrect>
                <v:roundrect id="Скругленный прямоугольник 18" o:spid="_x0000_s1036" style="position:absolute;left:27884;top:36576;width:33804;height:4032;visibility:visible;mso-wrap-style:square;v-text-anchor:middle" arcsize="626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bOAMUA&#10;AADbAAAADwAAAGRycy9kb3ducmV2LnhtbESP0WrCQBBF34X+wzIF33TTIlaiq4hQ0FoKUT9gzI5J&#10;MDsbstuY+vWdB8G3Ge6de88sVr2rVUdtqDwbeBsnoIhzbysuDJyOn6MZqBCRLdaeycAfBVgtXwYL&#10;TK2/cUbdIRZKQjikaKCMsUm1DnlJDsPYN8SiXXzrMMraFtq2eJNwV+v3JJlqhxVLQ4kNbUrKr4df&#10;Z2B3+v66Uz/JNufuo1n/HPfbbrI3Zvjar+egIvXxaX5cb63gC6z8IgPo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Vs4AxQAAANsAAAAPAAAAAAAAAAAAAAAAAJgCAABkcnMv&#10;ZG93bnJldi54bWxQSwUGAAAAAAQABAD1AAAAigM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Управлінська звітність для внутрішніх користувачів</w:t>
                        </w:r>
                      </w:p>
                    </w:txbxContent>
                  </v:textbox>
                </v:roundrect>
                <v:roundrect id="Скругленный прямоугольник 19" o:spid="_x0000_s1037" style="position:absolute;left:27740;top:24841;width:33912;height:25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3U1MEA&#10;AADbAAAADwAAAGRycy9kb3ducmV2LnhtbERPS2vCQBC+F/wPywje6kYPYqOriCLaQimNj/OQHbPR&#10;7GzIrib++26h0Nt8fM+ZLztbiQc1vnSsYDRMQBDnTpdcKDgetq9TED4ga6wck4IneVguei9zTLVr&#10;+ZseWShEDGGfogITQp1K6XNDFv3Q1cSRu7jGYoiwKaRusI3htpLjJJlIiyXHBoM1rQ3lt+xuFZxX&#10;bvcl7x+fp5vJgrm+c7sZ7ZQa9LvVDESgLvyL/9x7Hee/we8v8QC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td1NTBAAAA2wAAAA8AAAAAAAAAAAAAAAAAmAIAAGRycy9kb3du&#10;cmV2LnhtbFBLBQYAAAAABAAEAPUAAACGAw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Інформація про результати діяльності</w:t>
                        </w:r>
                      </w:p>
                    </w:txbxContent>
                  </v:textbox>
                </v:roundrect>
                <v:roundrect id="Скругленный прямоугольник 20" o:spid="_x0000_s1038" style="position:absolute;left:27848;top:27633;width:33804;height:2520;visibility:visible;mso-wrap-style:square;v-text-anchor:top" arcsize="813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Td88EA&#10;AADbAAAADwAAAGRycy9kb3ducmV2LnhtbERPW2vCMBR+H/gfwhF8m6mFjVGNMkTBOWHUC+zxrDlr&#10;is1JaaKt/948CD5+fPfZore1uFLrK8cKJuMEBHHhdMWlguNh/foBwgdkjbVjUnAjD4v54GWGmXYd&#10;53Tdh1LEEPYZKjAhNJmUvjBk0Y9dQxy5f9daDBG2pdQtdjHc1jJNkndpseLYYLChpaHivL9YBcnR&#10;/Hxt3zDfpn+rb/dbnfSuq5UaDfvPKYhAfXiKH+6NVpDG9fFL/AFyf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U3fPBAAAA2wAAAA8AAAAAAAAAAAAAAAAAmAIAAGRycy9kb3du&#10;cmV2LnhtbFBLBQYAAAAABAAEAPUAAACGAwAAAAA=&#10;" fillcolor="white [3201]" strokecolor="black [3200]" strokeweight="1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Аналіз відхилень від планових показників</w:t>
                        </w:r>
                      </w:p>
                    </w:txbxContent>
                  </v:textbox>
                </v:roundrect>
                <v:shapetype id="_x0000_t32" coordsize="21600,21600" o:spt="32" o:oned="t" path="m,l21600,21600e" filled="f">
                  <v:path arrowok="t" fillok="f" o:connecttype="none"/>
                  <o:lock v:ext="edit" shapetype="t"/>
                </v:shapetype>
                <v:shape id="Прямая со стрелкой 9" o:spid="_x0000_s1039" type="#_x0000_t32" style="position:absolute;left:21274;top:2882;width:6164;height:435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MkFccMAAADaAAAADwAAAGRycy9kb3ducmV2LnhtbESPQYvCMBSE74L/ITzBm6auIG41iit0&#10;d/Gkrge9PZpnW2xeSpOt1V9vBMHjMDPfMPNla0rRUO0KywpGwwgEcWp1wZmCw18ymIJwHlljaZkU&#10;3MjBctHtzDHW9so7avY+EwHCLkYFufdVLKVLczLohrYiDt7Z1gZ9kHUmdY3XADel/IiiiTRYcFjI&#10;saJ1Tull/28UHHfZV7Om5DRqt9Pb5pL8fN/vY6X6vXY1A+Gp9e/wq/2rFXzC80q4AXL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TJBXHDAAAA2gAAAA8AAAAAAAAAAAAA&#10;AAAAoQIAAGRycy9kb3ducmV2LnhtbFBLBQYAAAAABAAEAPkAAACRAwAAAAA=&#10;" strokecolor="black [3200]" strokeweight="1.25pt">
                  <v:stroke endarrow="block" joinstyle="miter"/>
                </v:shape>
                <v:shape id="Прямая со стрелкой 26" o:spid="_x0000_s1040" type="#_x0000_t32" style="position:absolute;left:21274;top:6301;width:6297;height:9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LW3cQAAADbAAAADwAAAGRycy9kb3ducmV2LnhtbESPT4vCMBTE7wv7HcJb8LZNVRCpRnGF&#10;ruLJP3tYb4/m2Rabl9LEWv30RhA8DjPzG2Y670wlWmpcaVlBP4pBEGdWl5wr+Duk32MQziNrrCyT&#10;ghs5mM8+P6aYaHvlHbV7n4sAYZeggsL7OpHSZQUZdJGtiYN3so1BH2STS93gNcBNJQdxPJIGSw4L&#10;Bda0LCg77y9Gwf8u/2mXlB773XZ825zT1e/9PlSq99UtJiA8df4dfrXXWsFgBM8v4QfI2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MtbdxAAAANsAAAAPAAAAAAAAAAAA&#10;AAAAAKECAABkcnMvZG93bnJldi54bWxQSwUGAAAAAAQABAD5AAAAkgMAAAAA&#10;" strokecolor="black [3200]" strokeweight="1.25pt">
                  <v:stroke endarrow="block" joinstyle="miter"/>
                </v:shape>
                <v:shape id="Прямая со стрелкой 27" o:spid="_x0000_s1041" type="#_x0000_t32" style="position:absolute;left:21262;top:7123;width:6400;height:20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FUd/scAAADbAAAADwAAAGRycy9kb3ducmV2LnhtbESPQWvCQBSE7wX/w/IKvRTdGBqV1FWk&#10;paB4EJNC8fbIviah2bchuzXRX+8KhR6HmfmGWa4H04gzda62rGA6iUAQF1bXXCr4zD/GCxDOI2ts&#10;LJOCCzlYr0YPS0y17flI58yXIkDYpaig8r5NpXRFRQbdxLbEwfu2nUEfZFdK3WEf4KaRcRTNpMGa&#10;w0KFLb1VVPxkv0ZBf9h+RXnx8r57zubXzT5JTnmcKPX0OGxeQXga/H/4r73VCuI53L+EHyBXN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MVR3+xwAAANsAAAAPAAAAAAAA&#10;AAAAAAAAAKECAABkcnMvZG93bnJldi54bWxQSwUGAAAAAAQABAD5AAAAlQMAAAAA&#10;" strokecolor="black [3200]" strokeweight="1.25pt">
                  <v:stroke endarrow="block" joinstyle="miter"/>
                </v:shape>
                <v:shape id="Прямая со стрелкой 29" o:spid="_x0000_s1042" type="#_x0000_t32" style="position:absolute;left:21274;top:7237;width:6413;height:493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YsF8cAAADbAAAADwAAAGRycy9kb3ducmV2LnhtbESPQWvCQBSE7wX/w/IKvRTdGIza1FXE&#10;UrD0UEwE8fbIvibB7NuQ3ZrYX98tFHocZuYbZrUZTCOu1LnasoLpJAJBXFhdc6ngmL+OlyCcR9bY&#10;WCYFN3KwWY/uVphq2/OBrpkvRYCwS1FB5X2bSumKigy6iW2Jg/dpO4M+yK6UusM+wE0j4yiaS4M1&#10;h4UKW9pVVFyyL6Og/9iforyYvbw9Zovv7XuSnPM4Uerhftg+g/A0+P/wX3uvFcRP8Psl/AC5/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ShiwXxwAAANsAAAAPAAAAAAAA&#10;AAAAAAAAAKECAABkcnMvZG93bnJldi54bWxQSwUGAAAAAAQABAD5AAAAlQMAAAAA&#10;" strokecolor="black [3200]" strokeweight="1.25pt">
                  <v:stroke endarrow="block" joinstyle="miter"/>
                </v:shape>
                <v:shape id="Прямая со стрелкой 30" o:spid="_x0000_s1043" type="#_x0000_t32" style="position:absolute;left:21319;top:21582;width:64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UTV8QAAADbAAAADwAAAGRycy9kb3ducmV2LnhtbERPTWvCQBC9F/wPywheSt1oGyvRVUQp&#10;WDyISaF4G7JjEszOhuxq0v767qHg8fG+l+ve1OJOrassK5iMIxDEudUVFwq+so+XOQjnkTXWlknB&#10;DzlYrwZPS0y07fhE99QXIoSwS1BB6X2TSOnykgy6sW2IA3exrUEfYFtI3WIXwk0tp1E0kwYrDg0l&#10;NrQtKb+mN6OgO+6/oyx/230+p++/m0Mcn7NprNRo2G8WIDz1/iH+d++1gtewPnwJP0C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ZRNXxAAAANsAAAAPAAAAAAAAAAAA&#10;AAAAAKECAABkcnMvZG93bnJldi54bWxQSwUGAAAAAAQABAD5AAAAkgMAAAAA&#10;" strokecolor="black [3200]" strokeweight="1.25pt">
                  <v:stroke endarrow="block" joinstyle="miter"/>
                </v:shape>
                <v:shape id="Прямая со стрелкой 31" o:spid="_x0000_s1044" type="#_x0000_t32" style="position:absolute;left:21483;top:33521;width:6257;height:168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gLYdMQAAADbAAAADwAAAGRycy9kb3ducmV2LnhtbESPQYvCMBSE78L+h/AWvGlaBZGuUXaF&#10;qnhSdw/r7dE822LzUppYq7/eCILHYWa+YWaLzlSipcaVlhXEwwgEcWZ1ybmCv990MAXhPLLGyjIp&#10;uJGDxfyjN8NE2yvvqT34XAQIuwQVFN7XiZQuK8igG9qaOHgn2xj0QTa51A1eA9xUchRFE2mw5LBQ&#10;YE3LgrLz4WIU/O/zn3ZJ6THudtPb9pyuV/f7WKn+Z/f9BcJT59/hV3ujFYxjeH4JP0DO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Ath0xAAAANsAAAAPAAAAAAAAAAAA&#10;AAAAAKECAABkcnMvZG93bnJldi54bWxQSwUGAAAAAAQABAD5AAAAkgMAAAAA&#10;" strokecolor="black [3200]" strokeweight="1.25pt">
                  <v:stroke endarrow="block" joinstyle="miter"/>
                </v:shape>
                <v:shape id="Прямая со стрелкой 32" o:spid="_x0000_s1045" type="#_x0000_t32" style="position:absolute;left:21483;top:35203;width:6401;height:352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fsou8cAAADbAAAADwAAAGRycy9kb3ducmV2LnhtbESPQUvDQBSE70L/w/IEL2I2RmMldluK&#10;pVDpoTQpiLdH9pmEZt+G7NrE/vquIPQ4zMw3zGwxmlacqHeNZQWPUQyCuLS64UrBoVg/vIJwHllj&#10;a5kU/JKDxXxyM8NM24H3dMp9JQKEXYYKau+7TEpX1mTQRbYjDt637Q36IPtK6h6HADetTOL4RRps&#10;OCzU2NF7TeUx/zEKht3mMy7K59XHfT49L7dp+lUkqVJ3t+PyDYSn0V/D/+2NVvCUwN+X8APk/A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Z+yi7xwAAANsAAAAPAAAAAAAA&#10;AAAAAAAAAKECAABkcnMvZG93bnJldi54bWxQSwUGAAAAAAQABAD5AAAAlQMAAAAA&#10;" strokecolor="black [3200]" strokeweight="1.25pt">
                  <v:stroke endarrow="block" joinstyle="miter"/>
                </v:shape>
                <v:shape id="Прямая со стрелкой 33" o:spid="_x0000_s1046" type="#_x0000_t32" style="position:absolute;left:21450;top:26101;width:6290;height:153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zjmMQAAADbAAAADwAAAGRycy9kb3ducmV2LnhtbESPQYvCMBSE74L/ITzBm6ZuQaQaRYXu&#10;iid196C3R/Nsi81LabK1+uvNwoLHYWa+YRarzlSipcaVlhVMxhEI4szqknMFP9/paAbCeWSNlWVS&#10;8CAHq2W/t8BE2zsfqT35XAQIuwQVFN7XiZQuK8igG9uaOHhX2xj0QTa51A3eA9xU8iOKptJgyWGh&#10;wJq2BWW3069RcD7mm3ZL6WXSHWaP/S39+nw+Y6WGg249B+Gp8+/wf3unFcQx/H0JP0Au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nOOYxAAAANsAAAAPAAAAAAAAAAAA&#10;AAAAAKECAABkcnMvZG93bnJldi54bWxQSwUGAAAAAAQABAD5AAAAkgMAAAAA&#10;" strokecolor="black [3200]" strokeweight="1.25pt">
                  <v:stroke endarrow="block" joinstyle="miter"/>
                </v:shape>
                <v:shape id="Прямая со стрелкой 34" o:spid="_x0000_s1047" type="#_x0000_t32" style="position:absolute;left:21450;top:27632;width:6398;height:126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V4VVMcAAADbAAAADwAAAGRycy9kb3ducmV2LnhtbESPQWvCQBSE7wX/w/KEXoputEZL6irS&#10;UrB4KCaC9PbIvibB7NuQ3Zror3eFQo/DzHzDLNe9qcWZWldZVjAZRyCIc6srLhQcso/RCwjnkTXW&#10;lknBhRysV4OHJSbadrync+oLESDsElRQet8kUrq8JINubBvi4P3Y1qAPsi2kbrELcFPLaRTNpcGK&#10;w0KJDb2VlJ/SX6Og+9oeoyyfvX8+pYvrZhfH39k0Vupx2G9eQXjq/X/4r73VCp5ncP8SfoBc3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5XhVUxwAAANsAAAAPAAAAAAAA&#10;AAAAAAAAAKECAABkcnMvZG93bnJldi54bWxQSwUGAAAAAAQABAD5AAAAlQMAAAAA&#10;" strokecolor="black [3200]" strokeweight="1.25pt">
                  <v:stroke endarrow="block" joinstyle="miter"/>
                </v:shape>
                <v:shape id="Прямая со стрелкой 35" o:spid="_x0000_s1048" type="#_x0000_t32" style="position:absolute;left:16859;top:16544;width:1085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Kwz8cAAADbAAAADwAAAGRycy9kb3ducmV2LnhtbESPQWvCQBSE70L/w/IKXkQ32kZL6iqi&#10;CIqH0kQovT2yr0lo9m3Iribtr+8KBY/DzHzDLNe9qcWVWldZVjCdRCCIc6srLhScs/34BYTzyBpr&#10;y6TghxysVw+DJSbadvxO19QXIkDYJaig9L5JpHR5SQbdxDbEwfuyrUEfZFtI3WIX4KaWsyiaS4MV&#10;h4USG9qWlH+nF6Ogezt8RFn+vDuO0sXv5hTHn9ksVmr42G9eQXjq/T383z5oBU8x3L6EHyB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WErDPxwAAANsAAAAPAAAAAAAA&#10;AAAAAAAAAKECAABkcnMvZG93bnJldi54bWxQSwUGAAAAAAQABAD5AAAAlQMAAAAA&#10;" strokecolor="black [3200]" strokeweight="1.25pt">
                  <v:stroke endarrow="block" joinstyle="miter"/>
                </v:shape>
                <v:line id="Прямая соединительная линия 39" o:spid="_x0000_s1049" style="position:absolute;visibility:visible;mso-wrap-style:square" from="11122,9433" to="11331,337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H2ccAAADbAAAADwAAAGRycy9kb3ducmV2LnhtbESP3WrCQBSE74W+w3IKvTMbWyhtdBWR&#10;FixCi0b8uTtkj0kwezbNbk306V2h4OUwM98wo0lnKnGixpWWFQyiGARxZnXJuYJ1+tl/A+E8ssbK&#10;Mik4k4PJ+KE3wkTblpd0WvlcBAi7BBUU3teJlC4ryKCLbE0cvINtDPogm1zqBtsAN5V8juNXabDk&#10;sFBgTbOCsuPqzyhoN7/p9yL+2urdRzrf78+Xn2qQKvX02E2HIDx1/h7+b8+1gpd3uH0JP0COr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wr4fZxwAAANsAAAAPAAAAAAAA&#10;AAAAAAAAAKECAABkcnMvZG93bnJldi54bWxQSwUGAAAAAAQABAD5AAAAlQMAAAAA&#10;" strokecolor="black [3200]" strokeweight="1.5pt">
                  <v:stroke joinstyle="miter"/>
                </v:line>
                <v:roundrect id="Скругленный прямоугольник 21" o:spid="_x0000_s1050" style="position:absolute;left:1015;top:20132;width:20304;height:43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jzksUA&#10;AADbAAAADwAAAGRycy9kb3ducmV2LnhtbESPQWvCQBSE7wX/w/KEXkqzUWiR6BokEOvVVG17e2Sf&#10;STD7NmTXGPvru4VCj8PMfMOs0tG0YqDeNZYVzKIYBHFpdcOVgsN7/rwA4TyyxtYyKbiTg3Q9eVhh&#10;ou2N9zQUvhIBwi5BBbX3XSKlK2sy6CLbEQfvbHuDPsi+krrHW4CbVs7j+FUabDgs1NhRVlN5Ka5G&#10;we7pjT6GLCuGo/4av1/89rPKT0o9TsfNEoSn0f+H/9o7rWA+g98v4QfI9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aPOSxQAAANsAAAAPAAAAAAAAAAAAAAAAAJgCAABkcnMv&#10;ZG93bnJldi54bWxQSwUGAAAAAAQABAD1AAAAigMAAAAA&#10;" fillcolor="white [3201]" strokecolor="black [3200]" strokeweight="1.75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Аналіз інформації</w:t>
                        </w:r>
                      </w:p>
                    </w:txbxContent>
                  </v:textbox>
                </v:roundrect>
                <v:roundrect id="Скругленный прямоугольник 22" o:spid="_x0000_s1051" style="position:absolute;left:1179;top:33767;width:20304;height:356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pt5cQA&#10;AADbAAAADwAAAGRycy9kb3ducmV2LnhtbESPT2vCQBTE70K/w/IKXopuGlBKdJUSsHo1Wv/cHtnX&#10;JDT7NmS3MfrpXaHgcZiZ3zDzZW9q0VHrKssK3scRCOLc6ooLBfvdavQBwnlkjbVlUnAlB8vFy2CO&#10;ibYX3lKX+UIECLsEFZTeN4mULi/JoBvbhjh4P7Y16INsC6lbvAS4qWUcRVNpsOKwUGJDaUn5b/Zn&#10;FGze1nTs0jTrvvW5v03816lYHZQavvafMxCeev8M/7c3WkEcw+NL+AFyc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6beXEAAAA2wAAAA8AAAAAAAAAAAAAAAAAmAIAAGRycy9k&#10;b3ducmV2LnhtbFBLBQYAAAAABAAEAPUAAACJAwAAAAA=&#10;" fillcolor="white [3201]" strokecolor="black [3200]" strokeweight="1.75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Звітність</w:t>
                        </w:r>
                      </w:p>
                    </w:txbxContent>
                  </v:textbox>
                </v:roundrect>
                <v:roundrect id="Скругленный прямоугольник 23" o:spid="_x0000_s1052" style="position:absolute;left:1146;top:25709;width:20304;height:432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fbIfsQA&#10;AADbAAAADwAAAGRycy9kb3ducmV2LnhtbESPT2vCQBTE7wW/w/KEXkQ3tVQkuooEbL2a1n+3R/aZ&#10;BLNvQ3Ybo5/eLQg9DjPzG2a+7EwlWmpcaVnB2ygCQZxZXXKu4Od7PZyCcB5ZY2WZFNzIwXLRe5lj&#10;rO2Vt9SmPhcBwi5GBYX3dSylywoy6Ea2Jg7e2TYGfZBNLnWD1wA3lRxH0UQaLDksFFhTUlB2SX+N&#10;gs3giw5tkqTtTp+6+4f/PObrvVKv/W41A+Gp8//hZ3ujFYzf4e9L+AF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2yH7EAAAA2wAAAA8AAAAAAAAAAAAAAAAAmAIAAGRycy9k&#10;b3ducmV2LnhtbFBLBQYAAAAABAAEAPUAAACJAwAAAAA=&#10;" fillcolor="white [3201]" strokecolor="black [3200]" strokeweight="1.75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Систематизація інформації</w:t>
                        </w:r>
                      </w:p>
                    </w:txbxContent>
                  </v:textbox>
                </v:roundrect>
                <v:roundrect id="Скругленный прямоугольник 24" o:spid="_x0000_s1053" style="position:absolute;left:1015;top:14214;width:20304;height:439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9QCsQA&#10;AADbAAAADwAAAGRycy9kb3ducmV2LnhtbESPT2vCQBTE7wW/w/KEXkQ3lVYkuooEbL2a1n+3R/aZ&#10;BLNvQ3Ybo5/eLQg9DjPzG2a+7EwlWmpcaVnB2ygCQZxZXXKu4Od7PZyCcB5ZY2WZFNzIwXLRe5lj&#10;rO2Vt9SmPhcBwi5GBYX3dSylywoy6Ea2Jg7e2TYGfZBNLnWD1wA3lRxH0UQaLDksFFhTUlB2SX+N&#10;gs3giw5tkqTtTp+6+4f/PObrvVKv/W41A+Gp8//hZ3ujFYzf4e9L+AF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YfUArEAAAA2wAAAA8AAAAAAAAAAAAAAAAAmAIAAGRycy9k&#10;b3ducmV2LnhtbFBLBQYAAAAABAAEAPUAAACJAwAAAAA=&#10;" fillcolor="white [3201]" strokecolor="black [3200]" strokeweight="1.75pt">
                  <v:stroke joinstyle="miter"/>
                  <v:textbox>
                    <w:txbxContent>
                      <w:p w:rsidR="00DC03A0" w:rsidRPr="00976937" w:rsidRDefault="00DC03A0" w:rsidP="00976937">
                        <w:pPr>
                          <w:spacing w:after="0" w:line="240" w:lineRule="exact"/>
                          <w:ind w:left="0" w:firstLine="0"/>
                          <w:jc w:val="center"/>
                          <w:rPr>
                            <w:sz w:val="25"/>
                            <w:szCs w:val="25"/>
                          </w:rPr>
                        </w:pPr>
                        <w:r w:rsidRPr="00976937">
                          <w:rPr>
                            <w:sz w:val="25"/>
                            <w:szCs w:val="25"/>
                          </w:rPr>
                          <w:t>Збір даних</w:t>
                        </w:r>
                      </w:p>
                    </w:txbxContent>
                  </v:textbox>
                </v:roundrect>
                <w10:anchorlock/>
              </v:group>
            </w:pict>
          </mc:Fallback>
        </mc:AlternateContent>
      </w:r>
    </w:p>
    <w:p w:rsidR="0049523A" w:rsidRPr="00C678F7" w:rsidRDefault="0049523A" w:rsidP="0049523A">
      <w:pPr>
        <w:spacing w:after="0" w:line="360" w:lineRule="auto"/>
        <w:ind w:left="0" w:firstLine="709"/>
        <w:jc w:val="right"/>
        <w:rPr>
          <w:color w:val="000000" w:themeColor="text1"/>
          <w:szCs w:val="28"/>
        </w:rPr>
      </w:pPr>
      <w:r w:rsidRPr="00C678F7">
        <w:rPr>
          <w:color w:val="000000" w:themeColor="text1"/>
          <w:szCs w:val="28"/>
        </w:rPr>
        <w:t xml:space="preserve">Рис. 1.1. Формування облікової інформації на різних рівнях управління </w:t>
      </w:r>
    </w:p>
    <w:p w:rsidR="0049523A" w:rsidRPr="00C678F7" w:rsidRDefault="0049523A" w:rsidP="0049523A">
      <w:pPr>
        <w:spacing w:after="0" w:line="360" w:lineRule="auto"/>
        <w:ind w:left="0" w:firstLine="709"/>
        <w:jc w:val="center"/>
        <w:rPr>
          <w:color w:val="000000" w:themeColor="text1"/>
          <w:szCs w:val="28"/>
        </w:rPr>
      </w:pPr>
      <w:r w:rsidRPr="00C678F7">
        <w:rPr>
          <w:color w:val="000000" w:themeColor="text1"/>
          <w:szCs w:val="28"/>
        </w:rPr>
        <w:t xml:space="preserve"> </w:t>
      </w:r>
    </w:p>
    <w:p w:rsidR="0049523A" w:rsidRPr="00C678F7" w:rsidRDefault="0049523A" w:rsidP="00D50444">
      <w:pPr>
        <w:spacing w:after="0" w:line="360" w:lineRule="auto"/>
        <w:ind w:left="0" w:firstLine="709"/>
        <w:rPr>
          <w:rFonts w:eastAsia="Arial"/>
          <w:color w:val="000000" w:themeColor="text1"/>
          <w:szCs w:val="28"/>
        </w:rPr>
      </w:pPr>
      <w:r w:rsidRPr="00C678F7">
        <w:rPr>
          <w:color w:val="000000" w:themeColor="text1"/>
          <w:szCs w:val="28"/>
        </w:rPr>
        <w:t>Додаткові джерела бухгалтерського обліку</w:t>
      </w:r>
      <w:r w:rsidR="00B92BC2" w:rsidRPr="00C678F7">
        <w:rPr>
          <w:color w:val="000000" w:themeColor="text1"/>
          <w:szCs w:val="28"/>
        </w:rPr>
        <w:t xml:space="preserve">, на думку </w:t>
      </w:r>
      <w:proofErr w:type="spellStart"/>
      <w:r w:rsidR="00B92BC2" w:rsidRPr="00C678F7">
        <w:rPr>
          <w:color w:val="000000" w:themeColor="text1"/>
          <w:szCs w:val="28"/>
        </w:rPr>
        <w:t>Пуцентейло</w:t>
      </w:r>
      <w:proofErr w:type="spellEnd"/>
      <w:r w:rsidR="00B92BC2" w:rsidRPr="00C678F7">
        <w:rPr>
          <w:color w:val="000000" w:themeColor="text1"/>
          <w:szCs w:val="28"/>
        </w:rPr>
        <w:t xml:space="preserve"> </w:t>
      </w:r>
      <w:r w:rsidR="00D50444" w:rsidRPr="00C678F7">
        <w:rPr>
          <w:color w:val="000000" w:themeColor="text1"/>
          <w:szCs w:val="28"/>
        </w:rPr>
        <w:t>П.</w:t>
      </w:r>
      <w:r w:rsidR="008B45AB" w:rsidRPr="00C678F7">
        <w:rPr>
          <w:color w:val="000000" w:themeColor="text1"/>
          <w:szCs w:val="28"/>
        </w:rPr>
        <w:t xml:space="preserve"> </w:t>
      </w:r>
      <w:r w:rsidR="00D50444" w:rsidRPr="00C678F7">
        <w:rPr>
          <w:color w:val="000000" w:themeColor="text1"/>
          <w:szCs w:val="28"/>
        </w:rPr>
        <w:t xml:space="preserve">Р. </w:t>
      </w:r>
      <w:r w:rsidRPr="00C678F7">
        <w:rPr>
          <w:color w:val="000000" w:themeColor="text1"/>
          <w:szCs w:val="28"/>
        </w:rPr>
        <w:t>включають:</w:t>
      </w:r>
      <w:r w:rsidR="00D50444" w:rsidRPr="00C678F7">
        <w:rPr>
          <w:color w:val="000000" w:themeColor="text1"/>
          <w:szCs w:val="28"/>
        </w:rPr>
        <w:t xml:space="preserve"> «</w:t>
      </w:r>
      <w:r w:rsidRPr="00C678F7">
        <w:rPr>
          <w:color w:val="000000" w:themeColor="text1"/>
          <w:szCs w:val="28"/>
        </w:rPr>
        <w:t>матеріали різних перевірок – аудиторських й фінансових служб;</w:t>
      </w:r>
      <w:r w:rsidR="00D50444" w:rsidRPr="00C678F7">
        <w:rPr>
          <w:color w:val="000000" w:themeColor="text1"/>
          <w:szCs w:val="28"/>
        </w:rPr>
        <w:t xml:space="preserve"> </w:t>
      </w:r>
      <w:r w:rsidRPr="00C678F7">
        <w:rPr>
          <w:color w:val="000000" w:themeColor="text1"/>
          <w:szCs w:val="28"/>
        </w:rPr>
        <w:t>пояснювальні та доповідні записки;</w:t>
      </w:r>
      <w:r w:rsidR="00D50444" w:rsidRPr="00C678F7">
        <w:rPr>
          <w:color w:val="000000" w:themeColor="text1"/>
          <w:szCs w:val="28"/>
        </w:rPr>
        <w:t xml:space="preserve"> </w:t>
      </w:r>
      <w:r w:rsidRPr="00C678F7">
        <w:rPr>
          <w:color w:val="000000" w:themeColor="text1"/>
          <w:szCs w:val="28"/>
        </w:rPr>
        <w:t>ділове листування з партнерами, кредиторами;</w:t>
      </w:r>
      <w:r w:rsidR="00D50444" w:rsidRPr="00C678F7">
        <w:rPr>
          <w:color w:val="000000" w:themeColor="text1"/>
          <w:szCs w:val="28"/>
        </w:rPr>
        <w:t xml:space="preserve"> </w:t>
      </w:r>
      <w:proofErr w:type="spellStart"/>
      <w:r w:rsidRPr="00C678F7">
        <w:rPr>
          <w:color w:val="000000" w:themeColor="text1"/>
          <w:szCs w:val="28"/>
        </w:rPr>
        <w:t>медіаматеріали</w:t>
      </w:r>
      <w:proofErr w:type="spellEnd"/>
      <w:r w:rsidRPr="00C678F7">
        <w:rPr>
          <w:color w:val="000000" w:themeColor="text1"/>
          <w:szCs w:val="28"/>
        </w:rPr>
        <w:t>, аналітичні огляди;</w:t>
      </w:r>
      <w:r w:rsidR="00D50444" w:rsidRPr="00C678F7">
        <w:rPr>
          <w:color w:val="000000" w:themeColor="text1"/>
          <w:szCs w:val="28"/>
        </w:rPr>
        <w:t xml:space="preserve"> </w:t>
      </w:r>
      <w:r w:rsidRPr="00C678F7">
        <w:rPr>
          <w:color w:val="000000" w:themeColor="text1"/>
          <w:szCs w:val="28"/>
        </w:rPr>
        <w:t>матеріали, отримані в результаті особистих контактів;</w:t>
      </w:r>
      <w:r w:rsidR="00D50444" w:rsidRPr="00C678F7">
        <w:rPr>
          <w:color w:val="000000" w:themeColor="text1"/>
          <w:szCs w:val="28"/>
        </w:rPr>
        <w:t xml:space="preserve"> </w:t>
      </w:r>
      <w:r w:rsidRPr="00C678F7">
        <w:rPr>
          <w:color w:val="000000" w:themeColor="text1"/>
          <w:szCs w:val="28"/>
        </w:rPr>
        <w:t xml:space="preserve">фінансову інформацію, що міститься в </w:t>
      </w:r>
      <w:proofErr w:type="spellStart"/>
      <w:r w:rsidRPr="00C678F7">
        <w:rPr>
          <w:color w:val="000000" w:themeColor="text1"/>
          <w:szCs w:val="28"/>
        </w:rPr>
        <w:t>прайс-листах</w:t>
      </w:r>
      <w:proofErr w:type="spellEnd"/>
      <w:r w:rsidRPr="00C678F7">
        <w:rPr>
          <w:color w:val="000000" w:themeColor="text1"/>
          <w:szCs w:val="28"/>
        </w:rPr>
        <w:t>, прейскурантах та каталогах</w:t>
      </w:r>
      <w:r w:rsidR="00D50444" w:rsidRPr="00C678F7">
        <w:rPr>
          <w:color w:val="000000" w:themeColor="text1"/>
          <w:szCs w:val="28"/>
        </w:rPr>
        <w:t>»</w:t>
      </w:r>
      <w:r w:rsidRPr="00C678F7">
        <w:rPr>
          <w:color w:val="000000" w:themeColor="text1"/>
          <w:szCs w:val="28"/>
        </w:rPr>
        <w:t xml:space="preserve"> [</w:t>
      </w:r>
      <w:r w:rsidR="00C678F7" w:rsidRPr="00C678F7">
        <w:rPr>
          <w:color w:val="000000" w:themeColor="text1"/>
          <w:szCs w:val="28"/>
        </w:rPr>
        <w:t>59</w:t>
      </w:r>
      <w:r w:rsidR="0075072C" w:rsidRPr="00C678F7">
        <w:rPr>
          <w:color w:val="000000" w:themeColor="text1"/>
          <w:szCs w:val="28"/>
        </w:rPr>
        <w:t>, с. 226</w:t>
      </w:r>
      <w:r w:rsidRPr="00C678F7">
        <w:rPr>
          <w:color w:val="000000" w:themeColor="text1"/>
          <w:szCs w:val="28"/>
        </w:rPr>
        <w:t>].</w:t>
      </w:r>
    </w:p>
    <w:p w:rsidR="0049523A" w:rsidRPr="00C678F7" w:rsidRDefault="004E11AC" w:rsidP="0049523A">
      <w:pPr>
        <w:pStyle w:val="a3"/>
        <w:spacing w:after="0" w:line="360" w:lineRule="auto"/>
        <w:ind w:left="0" w:firstLine="709"/>
        <w:rPr>
          <w:color w:val="000000" w:themeColor="text1"/>
          <w:szCs w:val="28"/>
        </w:rPr>
      </w:pPr>
      <w:r w:rsidRPr="00C678F7">
        <w:rPr>
          <w:color w:val="000000" w:themeColor="text1"/>
          <w:szCs w:val="28"/>
        </w:rPr>
        <w:t>П</w:t>
      </w:r>
      <w:r w:rsidR="0049523A" w:rsidRPr="00C678F7">
        <w:rPr>
          <w:color w:val="000000" w:themeColor="text1"/>
          <w:szCs w:val="28"/>
        </w:rPr>
        <w:t>ершочерговим завданням бухгалтерського обліку є надання зацікавленим користувачам облікової інформації, необхідної для прийняття управлінських рішень.</w:t>
      </w:r>
    </w:p>
    <w:p w:rsidR="0049523A" w:rsidRPr="00C678F7" w:rsidRDefault="0049523A" w:rsidP="0049523A">
      <w:pPr>
        <w:pStyle w:val="a3"/>
        <w:spacing w:after="0" w:line="360" w:lineRule="auto"/>
        <w:ind w:left="0" w:firstLine="709"/>
        <w:rPr>
          <w:color w:val="000000" w:themeColor="text1"/>
          <w:szCs w:val="28"/>
        </w:rPr>
      </w:pPr>
      <w:r w:rsidRPr="00C678F7">
        <w:rPr>
          <w:color w:val="000000" w:themeColor="text1"/>
          <w:szCs w:val="28"/>
        </w:rPr>
        <w:t xml:space="preserve">Формування облікової інформації залежить від таких факторів: </w:t>
      </w:r>
      <w:r w:rsidR="00DC03A0" w:rsidRPr="00C678F7">
        <w:rPr>
          <w:color w:val="000000" w:themeColor="text1"/>
          <w:szCs w:val="28"/>
        </w:rPr>
        <w:t>якісних характеристик</w:t>
      </w:r>
      <w:r w:rsidR="00DC03A0">
        <w:rPr>
          <w:color w:val="000000" w:themeColor="text1"/>
          <w:szCs w:val="28"/>
        </w:rPr>
        <w:t>,</w:t>
      </w:r>
      <w:r w:rsidR="00DC03A0" w:rsidRPr="00C678F7">
        <w:rPr>
          <w:color w:val="000000" w:themeColor="text1"/>
          <w:szCs w:val="28"/>
        </w:rPr>
        <w:t xml:space="preserve"> </w:t>
      </w:r>
      <w:r w:rsidR="00DC03A0">
        <w:rPr>
          <w:color w:val="000000" w:themeColor="text1"/>
          <w:szCs w:val="28"/>
        </w:rPr>
        <w:t>нормативно-правової бази</w:t>
      </w:r>
      <w:r w:rsidRPr="00C678F7">
        <w:rPr>
          <w:color w:val="000000" w:themeColor="text1"/>
          <w:szCs w:val="28"/>
        </w:rPr>
        <w:t xml:space="preserve">, процесу підготовки </w:t>
      </w:r>
      <w:r w:rsidR="00DC03A0">
        <w:rPr>
          <w:color w:val="000000" w:themeColor="text1"/>
          <w:szCs w:val="28"/>
        </w:rPr>
        <w:t>й</w:t>
      </w:r>
      <w:r w:rsidRPr="00C678F7">
        <w:rPr>
          <w:color w:val="000000" w:themeColor="text1"/>
          <w:szCs w:val="28"/>
        </w:rPr>
        <w:t xml:space="preserve"> відображення інформації в документах обліку, взаємозв’язку бухгалтерського, податкового, </w:t>
      </w:r>
      <w:r w:rsidRPr="00C678F7">
        <w:rPr>
          <w:color w:val="000000" w:themeColor="text1"/>
          <w:szCs w:val="28"/>
        </w:rPr>
        <w:lastRenderedPageBreak/>
        <w:t xml:space="preserve">управлінського та оперативного обліку та контролю якості інформації, що надається користувачам.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Одним із основних джерел даного інформаційного забезпечення є звітність, що формується на завершальній стадії бухгалтерського процесу шляхом реалізації спеціальних процедур обробки, групування та підрахунку даних.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Відповідно до закону України «Про бухгалтерський облік та фінансову звітність в Україні» </w:t>
      </w:r>
      <w:r w:rsidR="00B92BC2" w:rsidRPr="00C678F7">
        <w:rPr>
          <w:color w:val="000000" w:themeColor="text1"/>
          <w:szCs w:val="28"/>
        </w:rPr>
        <w:t>«</w:t>
      </w:r>
      <w:r w:rsidRPr="00C678F7">
        <w:rPr>
          <w:color w:val="000000" w:themeColor="text1"/>
          <w:szCs w:val="28"/>
        </w:rPr>
        <w:t>усі юридичні особи, створені згідно з чинного законодавства України, незалежно від їх форм власності та організаційно-правових форм, а також представництва іноземних бізнес-організацій, повинні вести бухгалтерський облік й подавати звітність</w:t>
      </w:r>
      <w:r w:rsidR="00B92BC2" w:rsidRPr="00C678F7">
        <w:rPr>
          <w:color w:val="000000" w:themeColor="text1"/>
          <w:szCs w:val="28"/>
        </w:rPr>
        <w:t>»</w:t>
      </w:r>
      <w:r w:rsidRPr="00C678F7">
        <w:rPr>
          <w:color w:val="000000" w:themeColor="text1"/>
          <w:szCs w:val="28"/>
        </w:rPr>
        <w:t xml:space="preserve"> [</w:t>
      </w:r>
      <w:r w:rsidR="00947C85" w:rsidRPr="00C678F7">
        <w:rPr>
          <w:bCs/>
          <w:color w:val="000000" w:themeColor="text1"/>
          <w:szCs w:val="28"/>
        </w:rPr>
        <w:t>49</w:t>
      </w:r>
      <w:r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Отже, завершальним етапом облікового циклу підприємства є формування звітності на основі облікових, статистичних й оперативних даних для задоволення інформаційних потреб зовнішніх та внутрішніх користувачів. </w:t>
      </w:r>
    </w:p>
    <w:p w:rsidR="0049523A" w:rsidRPr="00C678F7" w:rsidRDefault="00B92BC2" w:rsidP="0049523A">
      <w:pPr>
        <w:spacing w:after="0" w:line="360" w:lineRule="auto"/>
        <w:ind w:left="0" w:firstLine="709"/>
        <w:rPr>
          <w:color w:val="000000" w:themeColor="text1"/>
          <w:szCs w:val="28"/>
        </w:rPr>
      </w:pPr>
      <w:r w:rsidRPr="00C678F7">
        <w:rPr>
          <w:color w:val="000000" w:themeColor="text1"/>
          <w:szCs w:val="28"/>
        </w:rPr>
        <w:t>У</w:t>
      </w:r>
      <w:r w:rsidR="0049523A" w:rsidRPr="00C678F7">
        <w:rPr>
          <w:color w:val="000000" w:themeColor="text1"/>
          <w:szCs w:val="28"/>
        </w:rPr>
        <w:t xml:space="preserve"> звітності підприємств узагальнюється й систематизується інформація про підприємницьку діяльність, що має важливе значення для усіх залучених осіб для прийняття ефективних економічних рішень. Безумовно, достовірна звітність підприємств є умовою належного організації бізнесу.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Якщо звітність формується на основі загальноприйнятих правил і відповідає нормативним вимогам, вона може бути ефективним інструментом управління та визначення перспектив розвитку бізнесу. Зрештою, самі дані бухгалтерського обліку не можуть бути використані в процесі корпоративного управління, якщо вони не систематизовані заздалегідь відповідно до вимог керівництва. Узагальнення облікових даних - це процес складання звітності за визначеними формами.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Багато економічних та бухгалтерських джерел висвітлюють сутність звіту.</w:t>
      </w:r>
    </w:p>
    <w:p w:rsidR="0049523A" w:rsidRPr="00C678F7" w:rsidRDefault="0049523A" w:rsidP="0049523A">
      <w:pPr>
        <w:spacing w:after="0" w:line="360" w:lineRule="auto"/>
        <w:ind w:left="0" w:firstLine="709"/>
        <w:rPr>
          <w:color w:val="000000" w:themeColor="text1"/>
          <w:szCs w:val="28"/>
        </w:rPr>
      </w:pPr>
      <w:proofErr w:type="spellStart"/>
      <w:r w:rsidRPr="00C678F7">
        <w:rPr>
          <w:color w:val="000000" w:themeColor="text1"/>
          <w:szCs w:val="28"/>
        </w:rPr>
        <w:t>Лень</w:t>
      </w:r>
      <w:proofErr w:type="spellEnd"/>
      <w:r w:rsidRPr="00C678F7">
        <w:rPr>
          <w:color w:val="000000" w:themeColor="text1"/>
          <w:szCs w:val="28"/>
        </w:rPr>
        <w:t xml:space="preserve"> В.</w:t>
      </w:r>
      <w:r w:rsidR="00665534" w:rsidRPr="00C678F7">
        <w:rPr>
          <w:color w:val="000000" w:themeColor="text1"/>
          <w:szCs w:val="28"/>
        </w:rPr>
        <w:t xml:space="preserve"> </w:t>
      </w:r>
      <w:r w:rsidRPr="00C678F7">
        <w:rPr>
          <w:color w:val="000000" w:themeColor="text1"/>
          <w:szCs w:val="28"/>
        </w:rPr>
        <w:t xml:space="preserve">С., </w:t>
      </w:r>
      <w:proofErr w:type="spellStart"/>
      <w:r w:rsidRPr="00C678F7">
        <w:rPr>
          <w:color w:val="000000" w:themeColor="text1"/>
          <w:szCs w:val="28"/>
        </w:rPr>
        <w:t>Гливенко</w:t>
      </w:r>
      <w:proofErr w:type="spellEnd"/>
      <w:r w:rsidRPr="00C678F7">
        <w:rPr>
          <w:color w:val="000000" w:themeColor="text1"/>
          <w:szCs w:val="28"/>
        </w:rPr>
        <w:t xml:space="preserve"> В.</w:t>
      </w:r>
      <w:r w:rsidR="00665534" w:rsidRPr="00C678F7">
        <w:rPr>
          <w:color w:val="000000" w:themeColor="text1"/>
          <w:szCs w:val="28"/>
        </w:rPr>
        <w:t xml:space="preserve"> </w:t>
      </w:r>
      <w:r w:rsidRPr="00C678F7">
        <w:rPr>
          <w:color w:val="000000" w:themeColor="text1"/>
          <w:szCs w:val="28"/>
        </w:rPr>
        <w:t xml:space="preserve">В. вважають, що </w:t>
      </w:r>
      <w:r w:rsidR="00B92BC2" w:rsidRPr="00C678F7">
        <w:rPr>
          <w:color w:val="000000" w:themeColor="text1"/>
          <w:szCs w:val="28"/>
        </w:rPr>
        <w:t>«</w:t>
      </w:r>
      <w:r w:rsidRPr="00C678F7">
        <w:rPr>
          <w:color w:val="000000" w:themeColor="text1"/>
          <w:szCs w:val="28"/>
        </w:rPr>
        <w:t>звітність являє собою систему узагальнених й взаємопов'язаних економічних показників поточного обліку, які представляють результати діяльності підприємства за період</w:t>
      </w:r>
      <w:r w:rsidR="00B92BC2" w:rsidRPr="00C678F7">
        <w:rPr>
          <w:color w:val="000000" w:themeColor="text1"/>
          <w:szCs w:val="28"/>
        </w:rPr>
        <w:t>»</w:t>
      </w:r>
      <w:r w:rsidRPr="00C678F7">
        <w:rPr>
          <w:color w:val="000000" w:themeColor="text1"/>
          <w:szCs w:val="28"/>
        </w:rPr>
        <w:t xml:space="preserve"> [</w:t>
      </w:r>
      <w:r w:rsidR="00971F93" w:rsidRPr="00C678F7">
        <w:rPr>
          <w:color w:val="000000" w:themeColor="text1"/>
          <w:szCs w:val="28"/>
        </w:rPr>
        <w:t>5</w:t>
      </w:r>
      <w:r w:rsidR="00665534" w:rsidRPr="00C678F7">
        <w:rPr>
          <w:color w:val="000000" w:themeColor="text1"/>
          <w:szCs w:val="28"/>
        </w:rPr>
        <w:t xml:space="preserve">]. </w:t>
      </w:r>
    </w:p>
    <w:p w:rsidR="0049523A" w:rsidRPr="00C678F7" w:rsidRDefault="00CD2920" w:rsidP="0049523A">
      <w:pPr>
        <w:spacing w:after="0" w:line="360" w:lineRule="auto"/>
        <w:ind w:left="0" w:firstLine="709"/>
        <w:rPr>
          <w:color w:val="000000" w:themeColor="text1"/>
          <w:szCs w:val="28"/>
        </w:rPr>
      </w:pPr>
      <w:r w:rsidRPr="00C678F7">
        <w:rPr>
          <w:color w:val="000000" w:themeColor="text1"/>
          <w:szCs w:val="28"/>
        </w:rPr>
        <w:lastRenderedPageBreak/>
        <w:t xml:space="preserve">Василенко Ю. А., </w:t>
      </w:r>
      <w:proofErr w:type="spellStart"/>
      <w:r w:rsidR="0049523A" w:rsidRPr="00C678F7">
        <w:rPr>
          <w:color w:val="000000" w:themeColor="text1"/>
          <w:szCs w:val="28"/>
        </w:rPr>
        <w:t>Чебанова</w:t>
      </w:r>
      <w:proofErr w:type="spellEnd"/>
      <w:r w:rsidR="0049523A" w:rsidRPr="00C678F7">
        <w:rPr>
          <w:color w:val="000000" w:themeColor="text1"/>
          <w:szCs w:val="28"/>
        </w:rPr>
        <w:t xml:space="preserve"> Н.</w:t>
      </w:r>
      <w:r w:rsidR="00665534" w:rsidRPr="00C678F7">
        <w:rPr>
          <w:color w:val="000000" w:themeColor="text1"/>
          <w:szCs w:val="28"/>
        </w:rPr>
        <w:t xml:space="preserve"> </w:t>
      </w:r>
      <w:r w:rsidR="0049523A" w:rsidRPr="00C678F7">
        <w:rPr>
          <w:color w:val="000000" w:themeColor="text1"/>
          <w:szCs w:val="28"/>
        </w:rPr>
        <w:t xml:space="preserve">В., </w:t>
      </w:r>
      <w:proofErr w:type="spellStart"/>
      <w:r w:rsidR="0049523A" w:rsidRPr="00C678F7">
        <w:rPr>
          <w:color w:val="000000" w:themeColor="text1"/>
          <w:szCs w:val="28"/>
        </w:rPr>
        <w:t>Чупир</w:t>
      </w:r>
      <w:proofErr w:type="spellEnd"/>
      <w:r w:rsidR="0049523A" w:rsidRPr="00C678F7">
        <w:rPr>
          <w:color w:val="000000" w:themeColor="text1"/>
          <w:szCs w:val="28"/>
        </w:rPr>
        <w:t xml:space="preserve"> Т.</w:t>
      </w:r>
      <w:r w:rsidR="00665534" w:rsidRPr="00C678F7">
        <w:rPr>
          <w:color w:val="000000" w:themeColor="text1"/>
          <w:szCs w:val="28"/>
        </w:rPr>
        <w:t xml:space="preserve"> </w:t>
      </w:r>
      <w:r w:rsidR="0049523A" w:rsidRPr="00C678F7">
        <w:rPr>
          <w:color w:val="000000" w:themeColor="text1"/>
          <w:szCs w:val="28"/>
        </w:rPr>
        <w:t xml:space="preserve">Я., вважають, що </w:t>
      </w:r>
      <w:r w:rsidR="00B92BC2" w:rsidRPr="00C678F7">
        <w:rPr>
          <w:color w:val="000000" w:themeColor="text1"/>
          <w:szCs w:val="28"/>
        </w:rPr>
        <w:t>«</w:t>
      </w:r>
      <w:r w:rsidR="0049523A" w:rsidRPr="00C678F7">
        <w:rPr>
          <w:color w:val="000000" w:themeColor="text1"/>
          <w:szCs w:val="28"/>
        </w:rPr>
        <w:t>звітність – це облікові записи, які дозволяють аналізувати господарську діяльність; джерело інформації для аналізу результатів діяльності компанії, оцінки використання ресурсів, фінансового стану, визначення резервів зменшення витрат на виробництво та підвищення рентабельності</w:t>
      </w:r>
      <w:r w:rsidR="00B92BC2" w:rsidRPr="00C678F7">
        <w:rPr>
          <w:color w:val="000000" w:themeColor="text1"/>
          <w:szCs w:val="28"/>
        </w:rPr>
        <w:t>»</w:t>
      </w:r>
      <w:r w:rsidR="0049523A" w:rsidRPr="00C678F7">
        <w:rPr>
          <w:color w:val="000000" w:themeColor="text1"/>
          <w:szCs w:val="28"/>
        </w:rPr>
        <w:t xml:space="preserve"> [</w:t>
      </w:r>
      <w:r w:rsidR="00C678F7" w:rsidRPr="00C678F7">
        <w:rPr>
          <w:color w:val="000000" w:themeColor="text1"/>
          <w:szCs w:val="28"/>
        </w:rPr>
        <w:t>71</w:t>
      </w:r>
      <w:r w:rsidR="0049523A"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Як </w:t>
      </w:r>
      <w:r w:rsidR="00CD2920" w:rsidRPr="00C678F7">
        <w:rPr>
          <w:color w:val="000000" w:themeColor="text1"/>
          <w:szCs w:val="28"/>
        </w:rPr>
        <w:t>засвідчує</w:t>
      </w:r>
      <w:r w:rsidRPr="00C678F7">
        <w:rPr>
          <w:color w:val="000000" w:themeColor="text1"/>
          <w:szCs w:val="28"/>
        </w:rPr>
        <w:t xml:space="preserve"> </w:t>
      </w:r>
      <w:proofErr w:type="spellStart"/>
      <w:r w:rsidRPr="00C678F7">
        <w:rPr>
          <w:color w:val="000000" w:themeColor="text1"/>
          <w:szCs w:val="28"/>
        </w:rPr>
        <w:t>Верига</w:t>
      </w:r>
      <w:proofErr w:type="spellEnd"/>
      <w:r w:rsidRPr="00C678F7">
        <w:rPr>
          <w:color w:val="000000" w:themeColor="text1"/>
          <w:szCs w:val="28"/>
        </w:rPr>
        <w:t xml:space="preserve"> Ю.</w:t>
      </w:r>
      <w:r w:rsidR="00665534" w:rsidRPr="00C678F7">
        <w:rPr>
          <w:color w:val="000000" w:themeColor="text1"/>
          <w:szCs w:val="28"/>
        </w:rPr>
        <w:t xml:space="preserve"> </w:t>
      </w:r>
      <w:r w:rsidRPr="00C678F7">
        <w:rPr>
          <w:color w:val="000000" w:themeColor="text1"/>
          <w:szCs w:val="28"/>
        </w:rPr>
        <w:t xml:space="preserve">А., </w:t>
      </w:r>
      <w:r w:rsidR="00D50444" w:rsidRPr="00C678F7">
        <w:rPr>
          <w:color w:val="000000" w:themeColor="text1"/>
          <w:szCs w:val="28"/>
        </w:rPr>
        <w:t>«</w:t>
      </w:r>
      <w:r w:rsidRPr="00C678F7">
        <w:rPr>
          <w:color w:val="000000" w:themeColor="text1"/>
          <w:szCs w:val="28"/>
        </w:rPr>
        <w:t xml:space="preserve">звітність підприємства </w:t>
      </w:r>
      <w:r w:rsidR="00B92BC2" w:rsidRPr="00C678F7">
        <w:rPr>
          <w:color w:val="000000" w:themeColor="text1"/>
          <w:szCs w:val="28"/>
        </w:rPr>
        <w:t>–</w:t>
      </w:r>
      <w:r w:rsidR="00CD2920" w:rsidRPr="00C678F7">
        <w:rPr>
          <w:color w:val="000000" w:themeColor="text1"/>
          <w:szCs w:val="28"/>
        </w:rPr>
        <w:t xml:space="preserve"> </w:t>
      </w:r>
      <w:r w:rsidRPr="00C678F7">
        <w:rPr>
          <w:color w:val="000000" w:themeColor="text1"/>
          <w:szCs w:val="28"/>
        </w:rPr>
        <w:t>це система узагальнюючих та взаємопов'язаних показників, представлена у вигляді таблиць та текстового матеріалу за допомогою яких визначається фінансовий стан, результати діяльності компаній тощо</w:t>
      </w:r>
      <w:r w:rsidR="00B92BC2" w:rsidRPr="00C678F7">
        <w:rPr>
          <w:color w:val="000000" w:themeColor="text1"/>
          <w:szCs w:val="28"/>
        </w:rPr>
        <w:t>»</w:t>
      </w:r>
      <w:r w:rsidRPr="00C678F7">
        <w:rPr>
          <w:color w:val="000000" w:themeColor="text1"/>
          <w:szCs w:val="28"/>
        </w:rPr>
        <w:t xml:space="preserve"> [</w:t>
      </w:r>
      <w:r w:rsidR="00947C85" w:rsidRPr="00C678F7">
        <w:rPr>
          <w:color w:val="000000" w:themeColor="text1"/>
          <w:szCs w:val="28"/>
        </w:rPr>
        <w:t>9</w:t>
      </w:r>
      <w:r w:rsidRPr="00C678F7">
        <w:rPr>
          <w:color w:val="000000" w:themeColor="text1"/>
          <w:szCs w:val="28"/>
        </w:rPr>
        <w:t xml:space="preserve">]. </w:t>
      </w:r>
    </w:p>
    <w:p w:rsidR="00C76017" w:rsidRPr="00C678F7" w:rsidRDefault="0049523A" w:rsidP="00C76017">
      <w:pPr>
        <w:spacing w:after="0" w:line="360" w:lineRule="auto"/>
        <w:ind w:left="0" w:firstLine="709"/>
        <w:rPr>
          <w:color w:val="000000" w:themeColor="text1"/>
          <w:szCs w:val="28"/>
        </w:rPr>
      </w:pPr>
      <w:r w:rsidRPr="00C678F7">
        <w:rPr>
          <w:color w:val="000000" w:themeColor="text1"/>
          <w:szCs w:val="28"/>
        </w:rPr>
        <w:t>Хомин П.</w:t>
      </w:r>
      <w:r w:rsidR="00056B64" w:rsidRPr="00C678F7">
        <w:rPr>
          <w:color w:val="000000" w:themeColor="text1"/>
          <w:szCs w:val="28"/>
        </w:rPr>
        <w:t xml:space="preserve"> </w:t>
      </w:r>
      <w:r w:rsidRPr="00C678F7">
        <w:rPr>
          <w:color w:val="000000" w:themeColor="text1"/>
          <w:szCs w:val="28"/>
        </w:rPr>
        <w:t xml:space="preserve">Я. </w:t>
      </w:r>
      <w:r w:rsidR="00CD2920" w:rsidRPr="00C678F7">
        <w:rPr>
          <w:color w:val="000000" w:themeColor="text1"/>
          <w:szCs w:val="28"/>
        </w:rPr>
        <w:t>стверджує</w:t>
      </w:r>
      <w:r w:rsidRPr="00C678F7">
        <w:rPr>
          <w:color w:val="000000" w:themeColor="text1"/>
          <w:szCs w:val="28"/>
        </w:rPr>
        <w:t xml:space="preserve">, що </w:t>
      </w:r>
      <w:r w:rsidR="00CD2920" w:rsidRPr="00C678F7">
        <w:rPr>
          <w:color w:val="000000" w:themeColor="text1"/>
          <w:szCs w:val="28"/>
        </w:rPr>
        <w:t>«</w:t>
      </w:r>
      <w:r w:rsidRPr="00C678F7">
        <w:rPr>
          <w:color w:val="000000" w:themeColor="text1"/>
          <w:szCs w:val="28"/>
        </w:rPr>
        <w:t>звітність підприємств – це система показників, що охоплює й характеризує результати виробничої та економічної діяльності за певний період</w:t>
      </w:r>
      <w:r w:rsidR="00B92BC2" w:rsidRPr="00C678F7">
        <w:rPr>
          <w:color w:val="000000" w:themeColor="text1"/>
          <w:szCs w:val="28"/>
        </w:rPr>
        <w:t>»</w:t>
      </w:r>
      <w:r w:rsidRPr="00C678F7">
        <w:rPr>
          <w:color w:val="000000" w:themeColor="text1"/>
          <w:szCs w:val="28"/>
        </w:rPr>
        <w:t xml:space="preserve"> [</w:t>
      </w:r>
      <w:r w:rsidR="00C678F7" w:rsidRPr="00C678F7">
        <w:rPr>
          <w:color w:val="000000" w:themeColor="text1"/>
          <w:szCs w:val="28"/>
        </w:rPr>
        <w:t>68</w:t>
      </w:r>
      <w:r w:rsidRPr="00C678F7">
        <w:rPr>
          <w:color w:val="000000" w:themeColor="text1"/>
          <w:szCs w:val="28"/>
        </w:rPr>
        <w:t xml:space="preserve">].  </w:t>
      </w:r>
    </w:p>
    <w:p w:rsidR="00C76017" w:rsidRPr="00C678F7" w:rsidRDefault="0049523A" w:rsidP="00C76017">
      <w:pPr>
        <w:spacing w:after="0" w:line="360" w:lineRule="auto"/>
        <w:ind w:left="0" w:firstLine="709"/>
        <w:rPr>
          <w:color w:val="000000" w:themeColor="text1"/>
          <w:szCs w:val="28"/>
        </w:rPr>
      </w:pPr>
      <w:r w:rsidRPr="00C678F7">
        <w:rPr>
          <w:color w:val="000000" w:themeColor="text1"/>
          <w:szCs w:val="28"/>
        </w:rPr>
        <w:t xml:space="preserve">Після вивчення окремих визначень сутності звітності, можна виділити два аспекти її інтерпретації: </w:t>
      </w:r>
    </w:p>
    <w:p w:rsidR="0049523A" w:rsidRPr="00C678F7" w:rsidRDefault="0049523A" w:rsidP="00D50444">
      <w:pPr>
        <w:pStyle w:val="a3"/>
        <w:numPr>
          <w:ilvl w:val="0"/>
          <w:numId w:val="11"/>
        </w:numPr>
        <w:tabs>
          <w:tab w:val="left" w:pos="1134"/>
        </w:tabs>
        <w:spacing w:after="0" w:line="360" w:lineRule="auto"/>
        <w:ind w:left="0" w:firstLine="709"/>
        <w:rPr>
          <w:color w:val="000000" w:themeColor="text1"/>
          <w:szCs w:val="28"/>
        </w:rPr>
      </w:pPr>
      <w:r w:rsidRPr="00C678F7">
        <w:rPr>
          <w:color w:val="000000" w:themeColor="text1"/>
          <w:szCs w:val="28"/>
        </w:rPr>
        <w:t>звітність, як елемент обліку – метод узагальнення та подання інформації про результати бізнесу;</w:t>
      </w:r>
    </w:p>
    <w:p w:rsidR="0049523A" w:rsidRPr="00C678F7" w:rsidRDefault="0049523A" w:rsidP="00D50444">
      <w:pPr>
        <w:pStyle w:val="a3"/>
        <w:numPr>
          <w:ilvl w:val="0"/>
          <w:numId w:val="9"/>
        </w:numPr>
        <w:tabs>
          <w:tab w:val="left" w:pos="1134"/>
        </w:tabs>
        <w:spacing w:after="0" w:line="360" w:lineRule="auto"/>
        <w:ind w:left="0" w:firstLine="709"/>
        <w:rPr>
          <w:color w:val="000000" w:themeColor="text1"/>
          <w:szCs w:val="28"/>
        </w:rPr>
      </w:pPr>
      <w:r w:rsidRPr="00C678F7">
        <w:rPr>
          <w:color w:val="000000" w:themeColor="text1"/>
          <w:szCs w:val="28"/>
        </w:rPr>
        <w:t>звітність у формі економічної інформації про фінансовий стан компанії, виробництво та фінансово-господарську діяльність.</w:t>
      </w:r>
    </w:p>
    <w:p w:rsidR="0049523A" w:rsidRPr="00C678F7" w:rsidRDefault="0049523A" w:rsidP="00C76017">
      <w:pPr>
        <w:spacing w:after="0" w:line="360" w:lineRule="auto"/>
        <w:ind w:left="0" w:firstLine="709"/>
        <w:rPr>
          <w:color w:val="000000" w:themeColor="text1"/>
          <w:szCs w:val="28"/>
        </w:rPr>
      </w:pPr>
      <w:r w:rsidRPr="00C678F7">
        <w:rPr>
          <w:color w:val="000000" w:themeColor="text1"/>
          <w:szCs w:val="28"/>
        </w:rPr>
        <w:t xml:space="preserve">Отже, з вищевикладеного видно, що метою ведення обліку й формування звітності </w:t>
      </w:r>
      <w:r w:rsidR="00B92BC2" w:rsidRPr="00C678F7">
        <w:rPr>
          <w:color w:val="000000" w:themeColor="text1"/>
          <w:szCs w:val="28"/>
        </w:rPr>
        <w:t>–</w:t>
      </w:r>
      <w:r w:rsidRPr="00C678F7">
        <w:rPr>
          <w:color w:val="000000" w:themeColor="text1"/>
          <w:szCs w:val="28"/>
        </w:rPr>
        <w:t xml:space="preserve"> надати особам, які приймають рішення, правдиву, повну та неупереджену інформацію про економічну діяльність, фінансовий стан та грошові потоки </w:t>
      </w:r>
      <w:r w:rsidR="00CD2920" w:rsidRPr="00C678F7">
        <w:rPr>
          <w:color w:val="000000" w:themeColor="text1"/>
          <w:szCs w:val="28"/>
        </w:rPr>
        <w:t>компанії</w:t>
      </w:r>
      <w:r w:rsidRPr="00C678F7">
        <w:rPr>
          <w:color w:val="000000" w:themeColor="text1"/>
          <w:szCs w:val="28"/>
        </w:rPr>
        <w:t xml:space="preserve">. </w:t>
      </w:r>
      <w:r w:rsidR="00CD2920" w:rsidRPr="00C678F7">
        <w:rPr>
          <w:color w:val="000000" w:themeColor="text1"/>
          <w:szCs w:val="28"/>
        </w:rPr>
        <w:t>Статистична, податкова,</w:t>
      </w:r>
      <w:r w:rsidRPr="00C678F7">
        <w:rPr>
          <w:color w:val="000000" w:themeColor="text1"/>
          <w:szCs w:val="28"/>
        </w:rPr>
        <w:t xml:space="preserve"> фінансова </w:t>
      </w:r>
      <w:r w:rsidR="00CD2920" w:rsidRPr="00C678F7">
        <w:rPr>
          <w:color w:val="000000" w:themeColor="text1"/>
          <w:szCs w:val="28"/>
        </w:rPr>
        <w:t>й</w:t>
      </w:r>
      <w:r w:rsidRPr="00C678F7">
        <w:rPr>
          <w:color w:val="000000" w:themeColor="text1"/>
          <w:szCs w:val="28"/>
        </w:rPr>
        <w:t xml:space="preserve"> інші види звітності, </w:t>
      </w:r>
      <w:r w:rsidR="00CD2920" w:rsidRPr="00C678F7">
        <w:rPr>
          <w:color w:val="000000" w:themeColor="text1"/>
          <w:szCs w:val="28"/>
        </w:rPr>
        <w:t>котрі</w:t>
      </w:r>
      <w:r w:rsidRPr="00C678F7">
        <w:rPr>
          <w:color w:val="000000" w:themeColor="text1"/>
          <w:szCs w:val="28"/>
        </w:rPr>
        <w:t xml:space="preserve"> </w:t>
      </w:r>
      <w:r w:rsidR="00CD2920" w:rsidRPr="00C678F7">
        <w:rPr>
          <w:color w:val="000000" w:themeColor="text1"/>
          <w:szCs w:val="28"/>
        </w:rPr>
        <w:t>застосовують</w:t>
      </w:r>
      <w:r w:rsidRPr="00C678F7">
        <w:rPr>
          <w:color w:val="000000" w:themeColor="text1"/>
          <w:szCs w:val="28"/>
        </w:rPr>
        <w:t xml:space="preserve"> грошовий вимірник, походять з даних обліку.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Отож, звітність – це облікові записи, які можна використовувати для моніторингу підприємницької діяльності. Обліковий процес закінчується в будь-якому підприємстві створенням звітності для розрахунку економічних показників на основі синтезу актуальних даних, необхідних для управління. Звітність також є джерелом інформації для оцінки використання ресурсів, аналізу результатів діяльності підприємства, визначення резервів зменшення </w:t>
      </w:r>
      <w:r w:rsidRPr="00C678F7">
        <w:rPr>
          <w:color w:val="000000" w:themeColor="text1"/>
          <w:szCs w:val="28"/>
        </w:rPr>
        <w:lastRenderedPageBreak/>
        <w:t xml:space="preserve">виробничих витрат та збільшення прибутковості та фінансового стану підприємства. </w:t>
      </w:r>
    </w:p>
    <w:p w:rsidR="00733448" w:rsidRPr="00C678F7" w:rsidRDefault="0049523A" w:rsidP="00665534">
      <w:pPr>
        <w:spacing w:after="0" w:line="360" w:lineRule="auto"/>
        <w:ind w:left="0" w:firstLine="709"/>
        <w:rPr>
          <w:color w:val="000000" w:themeColor="text1"/>
          <w:szCs w:val="28"/>
        </w:rPr>
      </w:pPr>
      <w:r w:rsidRPr="00C678F7">
        <w:rPr>
          <w:color w:val="000000" w:themeColor="text1"/>
          <w:szCs w:val="28"/>
        </w:rPr>
        <w:t>Одним із основних нормативно-правових актів, що визначає сутність та мету формування звітності є Національне положення (стандарт) бухгалтерського обліку</w:t>
      </w:r>
      <w:r w:rsidR="00CD2920" w:rsidRPr="00C678F7">
        <w:rPr>
          <w:color w:val="000000" w:themeColor="text1"/>
          <w:szCs w:val="28"/>
        </w:rPr>
        <w:t xml:space="preserve"> (далі – НП(С)БО)</w:t>
      </w:r>
      <w:r w:rsidRPr="00C678F7">
        <w:rPr>
          <w:color w:val="000000" w:themeColor="text1"/>
          <w:szCs w:val="28"/>
        </w:rPr>
        <w:t xml:space="preserve"> 1 «Вимоги до фінансової звітності». В даному стандарті відображається така звітність:</w:t>
      </w:r>
    </w:p>
    <w:p w:rsidR="00733448" w:rsidRPr="00C678F7" w:rsidRDefault="0049523A" w:rsidP="00665534">
      <w:pPr>
        <w:pStyle w:val="a3"/>
        <w:numPr>
          <w:ilvl w:val="0"/>
          <w:numId w:val="9"/>
        </w:numPr>
        <w:spacing w:after="0" w:line="360" w:lineRule="auto"/>
        <w:ind w:left="0" w:firstLine="709"/>
        <w:rPr>
          <w:color w:val="000000" w:themeColor="text1"/>
          <w:szCs w:val="28"/>
        </w:rPr>
      </w:pPr>
      <w:r w:rsidRPr="00C678F7">
        <w:rPr>
          <w:color w:val="000000" w:themeColor="text1"/>
          <w:szCs w:val="28"/>
        </w:rPr>
        <w:t>бухгалтерська;</w:t>
      </w:r>
      <w:r w:rsidR="00733448" w:rsidRPr="00C678F7">
        <w:rPr>
          <w:color w:val="000000" w:themeColor="text1"/>
          <w:szCs w:val="28"/>
        </w:rPr>
        <w:t xml:space="preserve"> </w:t>
      </w:r>
    </w:p>
    <w:p w:rsidR="00733448" w:rsidRPr="00C678F7" w:rsidRDefault="0049523A" w:rsidP="00665534">
      <w:pPr>
        <w:pStyle w:val="a3"/>
        <w:numPr>
          <w:ilvl w:val="0"/>
          <w:numId w:val="9"/>
        </w:numPr>
        <w:spacing w:after="0" w:line="360" w:lineRule="auto"/>
        <w:ind w:left="0" w:firstLine="709"/>
        <w:rPr>
          <w:color w:val="000000" w:themeColor="text1"/>
          <w:szCs w:val="28"/>
        </w:rPr>
      </w:pPr>
      <w:r w:rsidRPr="00C678F7">
        <w:rPr>
          <w:color w:val="000000" w:themeColor="text1"/>
          <w:szCs w:val="28"/>
        </w:rPr>
        <w:t xml:space="preserve">фінансова; </w:t>
      </w:r>
    </w:p>
    <w:p w:rsidR="00733448" w:rsidRPr="00C678F7" w:rsidRDefault="0049523A" w:rsidP="00665534">
      <w:pPr>
        <w:pStyle w:val="a3"/>
        <w:numPr>
          <w:ilvl w:val="0"/>
          <w:numId w:val="9"/>
        </w:numPr>
        <w:spacing w:after="0" w:line="360" w:lineRule="auto"/>
        <w:ind w:left="0" w:firstLine="709"/>
        <w:rPr>
          <w:color w:val="000000" w:themeColor="text1"/>
          <w:szCs w:val="28"/>
        </w:rPr>
      </w:pPr>
      <w:r w:rsidRPr="00C678F7">
        <w:rPr>
          <w:color w:val="000000" w:themeColor="text1"/>
          <w:szCs w:val="28"/>
        </w:rPr>
        <w:t xml:space="preserve">консолідована; </w:t>
      </w:r>
    </w:p>
    <w:p w:rsidR="0049523A" w:rsidRPr="00C678F7" w:rsidRDefault="0049523A" w:rsidP="00665534">
      <w:pPr>
        <w:pStyle w:val="a3"/>
        <w:numPr>
          <w:ilvl w:val="0"/>
          <w:numId w:val="9"/>
        </w:numPr>
        <w:spacing w:after="0" w:line="360" w:lineRule="auto"/>
        <w:ind w:left="0" w:firstLine="709"/>
        <w:rPr>
          <w:color w:val="000000" w:themeColor="text1"/>
          <w:szCs w:val="28"/>
        </w:rPr>
      </w:pPr>
      <w:r w:rsidRPr="00C678F7">
        <w:rPr>
          <w:color w:val="000000" w:themeColor="text1"/>
          <w:szCs w:val="28"/>
        </w:rPr>
        <w:t xml:space="preserve">зведена. </w:t>
      </w:r>
    </w:p>
    <w:p w:rsidR="0049523A" w:rsidRPr="00C678F7" w:rsidRDefault="00CD2920" w:rsidP="00665534">
      <w:pPr>
        <w:spacing w:after="0" w:line="360" w:lineRule="auto"/>
        <w:ind w:left="0" w:firstLine="709"/>
        <w:rPr>
          <w:color w:val="000000" w:themeColor="text1"/>
          <w:szCs w:val="28"/>
        </w:rPr>
      </w:pPr>
      <w:r w:rsidRPr="00C678F7">
        <w:rPr>
          <w:color w:val="000000" w:themeColor="text1"/>
          <w:szCs w:val="28"/>
        </w:rPr>
        <w:t xml:space="preserve">Відповідно до </w:t>
      </w:r>
      <w:r w:rsidR="0049523A" w:rsidRPr="00C678F7">
        <w:rPr>
          <w:color w:val="000000" w:themeColor="text1"/>
          <w:szCs w:val="28"/>
        </w:rPr>
        <w:t>Н</w:t>
      </w:r>
      <w:r w:rsidRPr="00C678F7">
        <w:rPr>
          <w:color w:val="000000" w:themeColor="text1"/>
          <w:szCs w:val="28"/>
        </w:rPr>
        <w:t xml:space="preserve">П(С)БО </w:t>
      </w:r>
      <w:r w:rsidR="0049523A" w:rsidRPr="00C678F7">
        <w:rPr>
          <w:color w:val="000000" w:themeColor="text1"/>
          <w:szCs w:val="28"/>
        </w:rPr>
        <w:t>1 «Загальні вимоги до фінансової зв</w:t>
      </w:r>
      <w:r w:rsidRPr="00C678F7">
        <w:rPr>
          <w:color w:val="000000" w:themeColor="text1"/>
          <w:szCs w:val="28"/>
        </w:rPr>
        <w:t>ітності» «бухгалтерська звітність - звітність, що складається на підставі даних бухгалтерського обліку для задоволення потреб певних користувачів</w:t>
      </w:r>
      <w:r w:rsidR="00F675EB" w:rsidRPr="00C678F7">
        <w:rPr>
          <w:color w:val="000000" w:themeColor="text1"/>
          <w:szCs w:val="28"/>
        </w:rPr>
        <w:t>»</w:t>
      </w:r>
      <w:r w:rsidR="00665534" w:rsidRPr="00C678F7">
        <w:rPr>
          <w:color w:val="000000" w:themeColor="text1"/>
          <w:szCs w:val="28"/>
        </w:rPr>
        <w:t xml:space="preserve"> </w:t>
      </w:r>
      <w:r w:rsidR="0049523A" w:rsidRPr="00C678F7">
        <w:rPr>
          <w:color w:val="000000" w:themeColor="text1"/>
          <w:szCs w:val="28"/>
        </w:rPr>
        <w:t>[</w:t>
      </w:r>
      <w:r w:rsidR="00971F93" w:rsidRPr="00C678F7">
        <w:rPr>
          <w:color w:val="000000" w:themeColor="text1"/>
          <w:szCs w:val="28"/>
        </w:rPr>
        <w:t>40</w:t>
      </w:r>
      <w:r w:rsidR="0049523A" w:rsidRPr="00C678F7">
        <w:rPr>
          <w:color w:val="000000" w:themeColor="text1"/>
          <w:szCs w:val="28"/>
        </w:rPr>
        <w:t>]. З точки зору обсягів, ця звітність включає фінансову та управлінську (внутрішню) звітність,</w:t>
      </w:r>
      <w:r w:rsidR="0049523A" w:rsidRPr="00C678F7">
        <w:rPr>
          <w:color w:val="000000" w:themeColor="text1"/>
        </w:rPr>
        <w:t xml:space="preserve"> </w:t>
      </w:r>
      <w:r w:rsidR="0049523A" w:rsidRPr="00C678F7">
        <w:rPr>
          <w:color w:val="000000" w:themeColor="text1"/>
          <w:szCs w:val="28"/>
        </w:rPr>
        <w:t>що відповідають вимогам органів управління щодо інформації.</w:t>
      </w:r>
    </w:p>
    <w:p w:rsidR="00EC49C7" w:rsidRPr="00C678F7" w:rsidRDefault="00F95B04" w:rsidP="0049523A">
      <w:pPr>
        <w:spacing w:after="0" w:line="360" w:lineRule="auto"/>
        <w:ind w:left="0" w:firstLine="709"/>
        <w:rPr>
          <w:color w:val="000000" w:themeColor="text1"/>
          <w:szCs w:val="28"/>
        </w:rPr>
      </w:pPr>
      <w:r w:rsidRPr="00C678F7">
        <w:rPr>
          <w:color w:val="000000" w:themeColor="text1"/>
          <w:szCs w:val="28"/>
        </w:rPr>
        <w:t>Облікова звітність ч</w:t>
      </w:r>
      <w:r w:rsidR="0049523A" w:rsidRPr="00C678F7">
        <w:rPr>
          <w:color w:val="000000" w:themeColor="text1"/>
          <w:szCs w:val="28"/>
        </w:rPr>
        <w:t xml:space="preserve">инним законодавством не </w:t>
      </w:r>
      <w:r w:rsidRPr="00C678F7">
        <w:rPr>
          <w:color w:val="000000" w:themeColor="text1"/>
          <w:szCs w:val="28"/>
        </w:rPr>
        <w:t>регламентується</w:t>
      </w:r>
      <w:r w:rsidR="0049523A" w:rsidRPr="00C678F7">
        <w:rPr>
          <w:color w:val="000000" w:themeColor="text1"/>
          <w:szCs w:val="28"/>
        </w:rPr>
        <w:t xml:space="preserve">. </w:t>
      </w:r>
      <w:r w:rsidR="00CD2920" w:rsidRPr="00C678F7">
        <w:rPr>
          <w:color w:val="000000" w:themeColor="text1"/>
          <w:szCs w:val="28"/>
        </w:rPr>
        <w:t>Тому, ми визначаємо</w:t>
      </w:r>
      <w:r w:rsidR="0049523A" w:rsidRPr="00C678F7">
        <w:rPr>
          <w:color w:val="000000" w:themeColor="text1"/>
          <w:szCs w:val="28"/>
        </w:rPr>
        <w:t>,</w:t>
      </w:r>
      <w:r w:rsidR="00CD2920" w:rsidRPr="00C678F7">
        <w:rPr>
          <w:color w:val="000000" w:themeColor="text1"/>
          <w:szCs w:val="28"/>
        </w:rPr>
        <w:t xml:space="preserve"> що</w:t>
      </w:r>
      <w:r w:rsidR="0049523A" w:rsidRPr="00C678F7">
        <w:rPr>
          <w:color w:val="000000" w:themeColor="text1"/>
          <w:szCs w:val="28"/>
        </w:rPr>
        <w:t xml:space="preserve"> облікова звітність – це сукупність взаємопов’язаних даних </w:t>
      </w:r>
      <w:r w:rsidR="00CD2920" w:rsidRPr="00C678F7">
        <w:rPr>
          <w:color w:val="000000" w:themeColor="text1"/>
          <w:szCs w:val="28"/>
        </w:rPr>
        <w:t xml:space="preserve">оперативного й бухгалтерського </w:t>
      </w:r>
      <w:r w:rsidR="0049523A" w:rsidRPr="00C678F7">
        <w:rPr>
          <w:color w:val="000000" w:themeColor="text1"/>
          <w:szCs w:val="28"/>
        </w:rPr>
        <w:t xml:space="preserve">обліку, </w:t>
      </w:r>
      <w:r w:rsidR="00A81E82" w:rsidRPr="00C678F7">
        <w:rPr>
          <w:color w:val="000000" w:themeColor="text1"/>
          <w:szCs w:val="28"/>
        </w:rPr>
        <w:t>окремі</w:t>
      </w:r>
      <w:r w:rsidR="0049523A" w:rsidRPr="00C678F7">
        <w:rPr>
          <w:color w:val="000000" w:themeColor="text1"/>
          <w:szCs w:val="28"/>
        </w:rPr>
        <w:t xml:space="preserve"> елементи </w:t>
      </w:r>
      <w:r w:rsidR="00CD2920" w:rsidRPr="00C678F7">
        <w:rPr>
          <w:color w:val="000000" w:themeColor="text1"/>
          <w:szCs w:val="28"/>
        </w:rPr>
        <w:t>котрих</w:t>
      </w:r>
      <w:r w:rsidR="0049523A" w:rsidRPr="00C678F7">
        <w:rPr>
          <w:color w:val="000000" w:themeColor="text1"/>
          <w:szCs w:val="28"/>
        </w:rPr>
        <w:t xml:space="preserve"> формують </w:t>
      </w:r>
      <w:r w:rsidR="00CD2920" w:rsidRPr="00C678F7">
        <w:rPr>
          <w:color w:val="000000" w:themeColor="text1"/>
          <w:szCs w:val="28"/>
        </w:rPr>
        <w:t xml:space="preserve">податкову, </w:t>
      </w:r>
      <w:r w:rsidR="0049523A" w:rsidRPr="00C678F7">
        <w:rPr>
          <w:color w:val="000000" w:themeColor="text1"/>
          <w:szCs w:val="28"/>
        </w:rPr>
        <w:t xml:space="preserve">фінансову, </w:t>
      </w:r>
      <w:r w:rsidR="00CD2920" w:rsidRPr="00C678F7">
        <w:rPr>
          <w:color w:val="000000" w:themeColor="text1"/>
          <w:szCs w:val="28"/>
        </w:rPr>
        <w:t>статистичну, соціальну й</w:t>
      </w:r>
      <w:r w:rsidR="0049523A" w:rsidRPr="00C678F7">
        <w:rPr>
          <w:color w:val="000000" w:themeColor="text1"/>
          <w:szCs w:val="28"/>
        </w:rPr>
        <w:t xml:space="preserve"> внутрішню звітність, </w:t>
      </w:r>
      <w:r w:rsidR="00CD2920" w:rsidRPr="00C678F7">
        <w:rPr>
          <w:color w:val="000000" w:themeColor="text1"/>
          <w:szCs w:val="28"/>
        </w:rPr>
        <w:t>потрібну</w:t>
      </w:r>
      <w:r w:rsidR="0049523A" w:rsidRPr="00C678F7">
        <w:rPr>
          <w:color w:val="000000" w:themeColor="text1"/>
          <w:szCs w:val="28"/>
        </w:rPr>
        <w:t xml:space="preserve"> для ефективного та результативного управління компанією. </w:t>
      </w:r>
      <w:r w:rsidR="00A81E82" w:rsidRPr="00C678F7">
        <w:rPr>
          <w:color w:val="000000" w:themeColor="text1"/>
          <w:szCs w:val="28"/>
        </w:rPr>
        <w:t>Пошук резервів стратегічного розвитку й вдосконалення діяльності компанії є о</w:t>
      </w:r>
      <w:r w:rsidR="0049523A" w:rsidRPr="00C678F7">
        <w:rPr>
          <w:color w:val="000000" w:themeColor="text1"/>
          <w:szCs w:val="28"/>
        </w:rPr>
        <w:t>сновним завданням облікової звітності</w:t>
      </w:r>
      <w:r w:rsidR="00A81E82" w:rsidRPr="00C678F7">
        <w:rPr>
          <w:color w:val="000000" w:themeColor="text1"/>
          <w:szCs w:val="28"/>
        </w:rPr>
        <w:t>.</w:t>
      </w:r>
      <w:r w:rsidR="0049523A"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Процес складання та подання звітності в Україні регулюється та ґрунтується на положеннях, які знайшли відображення у низці нормативно-правових документів, основні з яких представлені у таблиц</w:t>
      </w:r>
      <w:r w:rsidR="00EC49C7" w:rsidRPr="00C678F7">
        <w:rPr>
          <w:color w:val="000000" w:themeColor="text1"/>
          <w:szCs w:val="28"/>
        </w:rPr>
        <w:t>і 1.1</w:t>
      </w:r>
      <w:r w:rsidRPr="00C678F7">
        <w:rPr>
          <w:color w:val="000000" w:themeColor="text1"/>
          <w:szCs w:val="28"/>
        </w:rPr>
        <w:t xml:space="preserve">. </w:t>
      </w:r>
    </w:p>
    <w:p w:rsidR="00C8543B" w:rsidRDefault="00733448" w:rsidP="00C8543B">
      <w:pPr>
        <w:spacing w:after="0" w:line="360" w:lineRule="auto"/>
        <w:ind w:left="0" w:firstLine="709"/>
        <w:rPr>
          <w:color w:val="000000" w:themeColor="text1"/>
          <w:szCs w:val="28"/>
        </w:rPr>
      </w:pPr>
      <w:r w:rsidRPr="00C678F7">
        <w:rPr>
          <w:color w:val="000000" w:themeColor="text1"/>
          <w:szCs w:val="28"/>
        </w:rPr>
        <w:t xml:space="preserve">З юридичної точки зору, облікова звітність повинна відповідати вимогам нормативних й інструктивних документів.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 xml:space="preserve">Звітність підприємства повинна містити дані, які необхідні для:  </w:t>
      </w:r>
    </w:p>
    <w:p w:rsidR="00C8543B" w:rsidRPr="00C678F7" w:rsidRDefault="00C8543B" w:rsidP="00C8543B">
      <w:pPr>
        <w:pStyle w:val="a3"/>
        <w:numPr>
          <w:ilvl w:val="0"/>
          <w:numId w:val="7"/>
        </w:numPr>
        <w:tabs>
          <w:tab w:val="left" w:pos="993"/>
        </w:tabs>
        <w:spacing w:after="0" w:line="360" w:lineRule="auto"/>
        <w:ind w:left="0" w:firstLine="709"/>
        <w:rPr>
          <w:color w:val="000000" w:themeColor="text1"/>
          <w:szCs w:val="28"/>
        </w:rPr>
      </w:pPr>
      <w:r w:rsidRPr="00C678F7">
        <w:rPr>
          <w:color w:val="000000" w:themeColor="text1"/>
          <w:szCs w:val="28"/>
        </w:rPr>
        <w:t xml:space="preserve">оцінки динаміки та перспективи зміни прибутку (доходу) суб’єкта; </w:t>
      </w:r>
    </w:p>
    <w:p w:rsidR="00C8543B" w:rsidRPr="00C678F7" w:rsidRDefault="00C8543B" w:rsidP="00C8543B">
      <w:pPr>
        <w:pStyle w:val="a3"/>
        <w:numPr>
          <w:ilvl w:val="0"/>
          <w:numId w:val="7"/>
        </w:numPr>
        <w:tabs>
          <w:tab w:val="left" w:pos="993"/>
        </w:tabs>
        <w:spacing w:after="0" w:line="360" w:lineRule="auto"/>
        <w:ind w:left="0" w:firstLine="709"/>
        <w:rPr>
          <w:color w:val="000000" w:themeColor="text1"/>
          <w:szCs w:val="28"/>
        </w:rPr>
      </w:pPr>
      <w:r w:rsidRPr="00C678F7">
        <w:rPr>
          <w:color w:val="000000" w:themeColor="text1"/>
          <w:szCs w:val="28"/>
        </w:rPr>
        <w:lastRenderedPageBreak/>
        <w:t xml:space="preserve">оцінки існуючих ресурси в компанії, зміни в ресурсах та ефективність подальшого їх використання;  </w:t>
      </w:r>
    </w:p>
    <w:p w:rsidR="00C8543B" w:rsidRPr="00C678F7" w:rsidRDefault="00C8543B" w:rsidP="00C8543B">
      <w:pPr>
        <w:pStyle w:val="a3"/>
        <w:numPr>
          <w:ilvl w:val="0"/>
          <w:numId w:val="7"/>
        </w:numPr>
        <w:tabs>
          <w:tab w:val="left" w:pos="993"/>
        </w:tabs>
        <w:spacing w:after="0" w:line="360" w:lineRule="auto"/>
        <w:ind w:left="0" w:firstLine="709"/>
        <w:rPr>
          <w:color w:val="000000" w:themeColor="text1"/>
          <w:szCs w:val="28"/>
        </w:rPr>
      </w:pPr>
      <w:r w:rsidRPr="00C678F7">
        <w:rPr>
          <w:color w:val="000000" w:themeColor="text1"/>
          <w:szCs w:val="28"/>
        </w:rPr>
        <w:t xml:space="preserve">прийняття обґрунтованих управлінських рішень у сфері інвестиційної політики.  </w:t>
      </w:r>
    </w:p>
    <w:p w:rsidR="00C8543B" w:rsidRDefault="00C8543B" w:rsidP="0049523A">
      <w:pPr>
        <w:spacing w:after="0" w:line="360" w:lineRule="auto"/>
        <w:ind w:left="0" w:firstLine="709"/>
        <w:jc w:val="right"/>
        <w:rPr>
          <w:color w:val="000000" w:themeColor="text1"/>
          <w:szCs w:val="28"/>
        </w:rPr>
      </w:pPr>
    </w:p>
    <w:p w:rsidR="0049523A" w:rsidRPr="00C678F7" w:rsidRDefault="0049523A" w:rsidP="0049523A">
      <w:pPr>
        <w:spacing w:after="0" w:line="360" w:lineRule="auto"/>
        <w:ind w:left="0" w:firstLine="709"/>
        <w:jc w:val="right"/>
        <w:rPr>
          <w:color w:val="000000" w:themeColor="text1"/>
          <w:szCs w:val="28"/>
        </w:rPr>
      </w:pPr>
      <w:r w:rsidRPr="00C678F7">
        <w:rPr>
          <w:color w:val="000000" w:themeColor="text1"/>
          <w:szCs w:val="28"/>
        </w:rPr>
        <w:t xml:space="preserve">Таблиця 1.1. </w:t>
      </w:r>
    </w:p>
    <w:p w:rsidR="0049523A" w:rsidRPr="00C678F7" w:rsidRDefault="0049523A" w:rsidP="0049523A">
      <w:pPr>
        <w:spacing w:after="0" w:line="360" w:lineRule="auto"/>
        <w:ind w:left="0" w:firstLine="709"/>
        <w:jc w:val="center"/>
        <w:rPr>
          <w:color w:val="000000" w:themeColor="text1"/>
          <w:szCs w:val="28"/>
        </w:rPr>
      </w:pPr>
      <w:r w:rsidRPr="00C678F7">
        <w:rPr>
          <w:color w:val="000000" w:themeColor="text1"/>
          <w:szCs w:val="28"/>
        </w:rPr>
        <w:t>Нормативно-правове регулювання облікової звітності за її видами</w:t>
      </w:r>
    </w:p>
    <w:tbl>
      <w:tblPr>
        <w:tblStyle w:val="a6"/>
        <w:tblW w:w="0" w:type="auto"/>
        <w:tblLook w:val="04A0" w:firstRow="1" w:lastRow="0" w:firstColumn="1" w:lastColumn="0" w:noHBand="0" w:noVBand="1"/>
      </w:tblPr>
      <w:tblGrid>
        <w:gridCol w:w="562"/>
        <w:gridCol w:w="1843"/>
        <w:gridCol w:w="7222"/>
      </w:tblGrid>
      <w:tr w:rsidR="00C8543B" w:rsidRPr="00C678F7" w:rsidTr="00DC03A0">
        <w:tc>
          <w:tcPr>
            <w:tcW w:w="562"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b/>
                <w:color w:val="000000" w:themeColor="text1"/>
                <w:sz w:val="24"/>
                <w:szCs w:val="24"/>
              </w:rPr>
              <w:t>№ п/п</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b/>
                <w:color w:val="000000" w:themeColor="text1"/>
                <w:sz w:val="24"/>
                <w:szCs w:val="24"/>
              </w:rPr>
              <w:t>Вид облікової звітності</w:t>
            </w:r>
          </w:p>
        </w:tc>
        <w:tc>
          <w:tcPr>
            <w:tcW w:w="7222" w:type="dxa"/>
            <w:vAlign w:val="center"/>
          </w:tcPr>
          <w:p w:rsidR="00A81E82" w:rsidRPr="00C678F7" w:rsidRDefault="00A81E82" w:rsidP="00DC03A0">
            <w:pPr>
              <w:spacing w:after="0" w:line="240" w:lineRule="auto"/>
              <w:ind w:left="0" w:firstLine="0"/>
              <w:jc w:val="center"/>
              <w:rPr>
                <w:color w:val="000000" w:themeColor="text1"/>
                <w:sz w:val="24"/>
                <w:szCs w:val="24"/>
              </w:rPr>
            </w:pPr>
            <w:r w:rsidRPr="00C678F7">
              <w:rPr>
                <w:b/>
                <w:color w:val="000000" w:themeColor="text1"/>
                <w:sz w:val="24"/>
                <w:szCs w:val="24"/>
              </w:rPr>
              <w:t xml:space="preserve">Нормативно-правові документи, </w:t>
            </w:r>
            <w:r w:rsidR="00DC03A0">
              <w:rPr>
                <w:b/>
                <w:color w:val="000000" w:themeColor="text1"/>
                <w:sz w:val="24"/>
                <w:szCs w:val="24"/>
              </w:rPr>
              <w:t>котрі</w:t>
            </w:r>
            <w:r w:rsidRPr="00C678F7">
              <w:rPr>
                <w:color w:val="000000" w:themeColor="text1"/>
                <w:sz w:val="24"/>
                <w:szCs w:val="24"/>
              </w:rPr>
              <w:t xml:space="preserve"> </w:t>
            </w:r>
            <w:r w:rsidRPr="00C678F7">
              <w:rPr>
                <w:b/>
                <w:color w:val="000000" w:themeColor="text1"/>
                <w:sz w:val="24"/>
                <w:szCs w:val="24"/>
              </w:rPr>
              <w:t>регулюють порядок складання</w:t>
            </w:r>
          </w:p>
        </w:tc>
      </w:tr>
      <w:tr w:rsidR="00C8543B" w:rsidRPr="00C678F7" w:rsidTr="00A81E82">
        <w:tc>
          <w:tcPr>
            <w:tcW w:w="9627" w:type="dxa"/>
            <w:gridSpan w:val="3"/>
            <w:vAlign w:val="center"/>
          </w:tcPr>
          <w:p w:rsidR="00A81E82" w:rsidRPr="00C678F7" w:rsidRDefault="00A81E82" w:rsidP="00C8543B">
            <w:pPr>
              <w:spacing w:after="0" w:line="240" w:lineRule="auto"/>
              <w:ind w:left="0" w:firstLine="0"/>
              <w:jc w:val="center"/>
              <w:rPr>
                <w:b/>
                <w:color w:val="000000" w:themeColor="text1"/>
                <w:sz w:val="24"/>
                <w:szCs w:val="24"/>
              </w:rPr>
            </w:pPr>
            <w:r w:rsidRPr="00C678F7">
              <w:rPr>
                <w:b/>
                <w:color w:val="000000" w:themeColor="text1"/>
                <w:sz w:val="24"/>
                <w:szCs w:val="24"/>
              </w:rPr>
              <w:t>Зовнішні</w:t>
            </w:r>
          </w:p>
        </w:tc>
      </w:tr>
      <w:tr w:rsidR="00C8543B" w:rsidRPr="00C678F7" w:rsidTr="00DC03A0">
        <w:tc>
          <w:tcPr>
            <w:tcW w:w="56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1.</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color w:val="000000" w:themeColor="text1"/>
                <w:sz w:val="24"/>
                <w:szCs w:val="24"/>
              </w:rPr>
              <w:t>Фінансова звітність</w:t>
            </w:r>
          </w:p>
        </w:tc>
        <w:tc>
          <w:tcPr>
            <w:tcW w:w="7222" w:type="dxa"/>
            <w:vAlign w:val="center"/>
          </w:tcPr>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Закон України «Про бухгалтерський облік та фінансову звітність в Україні»</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НП(С)БО 1 «Вимоги до фінансової звітності»,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НП(С)БО 2 «Консолідована фінансова звітність»,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НП(С)БО 6 «Виправлення помилок і зміни у фінансових звітах»,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НП(С)БО 25 «Спрощена фінансова звітність» та решта положень (стандартів) бухгалтерського обліку стосовно порядку розкриття у звітності об’єктів фінансового обліку,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Міжнародні стандарти бухгалтерського обліку й фінансової звітності</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Постанови Кабінету Міністрів України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Наказ Мінфіну України «Про примітки до річної фінансової звітності» від 29.11.2000 р. № 302,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Наказ Мінфіну України «Про Питання складання фінансової звітності» від 24.02.2000 р. № 37.</w:t>
            </w:r>
          </w:p>
        </w:tc>
      </w:tr>
      <w:tr w:rsidR="00C8543B" w:rsidRPr="00C678F7" w:rsidTr="00DC03A0">
        <w:tc>
          <w:tcPr>
            <w:tcW w:w="56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2.</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color w:val="000000" w:themeColor="text1"/>
                <w:sz w:val="24"/>
                <w:szCs w:val="24"/>
              </w:rPr>
              <w:t>Податкова звітність</w:t>
            </w:r>
          </w:p>
        </w:tc>
        <w:tc>
          <w:tcPr>
            <w:tcW w:w="7222" w:type="dxa"/>
            <w:vAlign w:val="center"/>
          </w:tcPr>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Податковий кодекс України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Накази Державної фіскальної служби України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Накази Міністерства фінансів України</w:t>
            </w:r>
          </w:p>
        </w:tc>
      </w:tr>
      <w:tr w:rsidR="00C8543B" w:rsidRPr="00C678F7" w:rsidTr="00DC03A0">
        <w:tc>
          <w:tcPr>
            <w:tcW w:w="56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 xml:space="preserve">3. </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color w:val="000000" w:themeColor="text1"/>
                <w:sz w:val="24"/>
                <w:szCs w:val="24"/>
              </w:rPr>
              <w:t>Статистична звітність</w:t>
            </w:r>
          </w:p>
        </w:tc>
        <w:tc>
          <w:tcPr>
            <w:tcW w:w="7222" w:type="dxa"/>
            <w:vAlign w:val="center"/>
          </w:tcPr>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Закон України «Про державну статистику»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«Інструкції зі статистики заробітної плати» видані Державним комітетом статистики від 13.01.2004 р. № 5.</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Накази Державної служби статистики України  </w:t>
            </w:r>
          </w:p>
        </w:tc>
      </w:tr>
      <w:tr w:rsidR="00C8543B" w:rsidRPr="00C678F7" w:rsidTr="00DC03A0">
        <w:tc>
          <w:tcPr>
            <w:tcW w:w="56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 xml:space="preserve">4. </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color w:val="000000" w:themeColor="text1"/>
                <w:sz w:val="24"/>
                <w:szCs w:val="24"/>
              </w:rPr>
              <w:t>Спеціальна звітність</w:t>
            </w:r>
          </w:p>
        </w:tc>
        <w:tc>
          <w:tcPr>
            <w:tcW w:w="7222" w:type="dxa"/>
            <w:vAlign w:val="center"/>
          </w:tcPr>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Постанови правління Пенсійного фонду України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Накази Міністерства праці та соціальної політики </w:t>
            </w:r>
          </w:p>
          <w:p w:rsidR="00A81E82" w:rsidRPr="00C678F7" w:rsidRDefault="00A81E82" w:rsidP="00C8543B">
            <w:pPr>
              <w:spacing w:after="0" w:line="240" w:lineRule="auto"/>
              <w:ind w:left="0" w:firstLine="0"/>
              <w:rPr>
                <w:color w:val="000000" w:themeColor="text1"/>
                <w:sz w:val="24"/>
                <w:szCs w:val="24"/>
              </w:rPr>
            </w:pPr>
            <w:r w:rsidRPr="00C678F7">
              <w:rPr>
                <w:color w:val="000000" w:themeColor="text1"/>
                <w:sz w:val="24"/>
                <w:szCs w:val="24"/>
              </w:rPr>
              <w:t xml:space="preserve">Постанови правління державної служби зайнятості </w:t>
            </w:r>
          </w:p>
        </w:tc>
      </w:tr>
      <w:tr w:rsidR="00C8543B" w:rsidRPr="00C678F7" w:rsidTr="00A81E82">
        <w:tc>
          <w:tcPr>
            <w:tcW w:w="9627" w:type="dxa"/>
            <w:gridSpan w:val="3"/>
            <w:vAlign w:val="center"/>
          </w:tcPr>
          <w:p w:rsidR="00A81E82" w:rsidRPr="00C678F7" w:rsidRDefault="00A81E82" w:rsidP="00C8543B">
            <w:pPr>
              <w:spacing w:after="0" w:line="240" w:lineRule="auto"/>
              <w:ind w:left="0" w:firstLine="0"/>
              <w:jc w:val="center"/>
              <w:rPr>
                <w:b/>
                <w:color w:val="000000" w:themeColor="text1"/>
                <w:sz w:val="24"/>
                <w:szCs w:val="24"/>
              </w:rPr>
            </w:pPr>
            <w:r w:rsidRPr="00C678F7">
              <w:rPr>
                <w:b/>
                <w:color w:val="000000" w:themeColor="text1"/>
                <w:sz w:val="24"/>
                <w:szCs w:val="24"/>
              </w:rPr>
              <w:t>Внутрішні</w:t>
            </w:r>
          </w:p>
        </w:tc>
      </w:tr>
      <w:tr w:rsidR="00C8543B" w:rsidRPr="00C678F7" w:rsidTr="00DC03A0">
        <w:tc>
          <w:tcPr>
            <w:tcW w:w="56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 xml:space="preserve">5. </w:t>
            </w:r>
          </w:p>
        </w:tc>
        <w:tc>
          <w:tcPr>
            <w:tcW w:w="1843" w:type="dxa"/>
            <w:vAlign w:val="center"/>
          </w:tcPr>
          <w:p w:rsidR="00A81E82" w:rsidRPr="00C678F7" w:rsidRDefault="00A81E82" w:rsidP="00C8543B">
            <w:pPr>
              <w:spacing w:after="0" w:line="240" w:lineRule="auto"/>
              <w:ind w:left="0" w:firstLine="0"/>
              <w:jc w:val="center"/>
              <w:rPr>
                <w:color w:val="000000" w:themeColor="text1"/>
                <w:sz w:val="24"/>
                <w:szCs w:val="24"/>
              </w:rPr>
            </w:pPr>
            <w:r w:rsidRPr="00C678F7">
              <w:rPr>
                <w:color w:val="000000" w:themeColor="text1"/>
                <w:sz w:val="24"/>
                <w:szCs w:val="24"/>
              </w:rPr>
              <w:t>Управлінська звітність</w:t>
            </w:r>
          </w:p>
        </w:tc>
        <w:tc>
          <w:tcPr>
            <w:tcW w:w="7222" w:type="dxa"/>
            <w:vAlign w:val="center"/>
          </w:tcPr>
          <w:p w:rsidR="00A81E82" w:rsidRPr="00C678F7" w:rsidRDefault="00A81E82" w:rsidP="00C8543B">
            <w:pPr>
              <w:spacing w:after="0" w:line="240" w:lineRule="auto"/>
              <w:ind w:left="0" w:firstLine="0"/>
              <w:jc w:val="left"/>
              <w:rPr>
                <w:color w:val="000000" w:themeColor="text1"/>
                <w:sz w:val="24"/>
                <w:szCs w:val="24"/>
              </w:rPr>
            </w:pPr>
            <w:r w:rsidRPr="00C678F7">
              <w:rPr>
                <w:color w:val="000000" w:themeColor="text1"/>
                <w:sz w:val="24"/>
                <w:szCs w:val="24"/>
              </w:rPr>
              <w:t>Накази про облікову політику підприємства, інші розпорядчі документи</w:t>
            </w:r>
          </w:p>
        </w:tc>
      </w:tr>
    </w:tbl>
    <w:p w:rsidR="00A81E82" w:rsidRPr="00C678F7" w:rsidRDefault="00A81E82" w:rsidP="00C8543B">
      <w:pPr>
        <w:spacing w:after="0" w:line="240" w:lineRule="auto"/>
        <w:ind w:left="0" w:firstLine="709"/>
        <w:jc w:val="center"/>
        <w:rPr>
          <w:color w:val="000000" w:themeColor="text1"/>
          <w:szCs w:val="28"/>
        </w:rPr>
      </w:pPr>
    </w:p>
    <w:p w:rsidR="0049523A" w:rsidRPr="00C678F7" w:rsidRDefault="0049523A" w:rsidP="00F675EB">
      <w:pPr>
        <w:shd w:val="clear" w:color="auto" w:fill="FFFFFF"/>
        <w:spacing w:after="0" w:line="360" w:lineRule="auto"/>
        <w:ind w:left="0" w:firstLine="709"/>
        <w:rPr>
          <w:color w:val="000000" w:themeColor="text1"/>
          <w:szCs w:val="28"/>
        </w:rPr>
      </w:pPr>
      <w:r w:rsidRPr="00C678F7">
        <w:rPr>
          <w:color w:val="000000" w:themeColor="text1"/>
          <w:szCs w:val="28"/>
        </w:rPr>
        <w:t xml:space="preserve">Підвищення ролі облікової звітності в економічних процесах визначається системою інтересів та потребами користувачів звітної інформації. Першим і основним кроком розвитку механізму інформування користувачів </w:t>
      </w:r>
      <w:r w:rsidRPr="00C678F7">
        <w:rPr>
          <w:color w:val="000000" w:themeColor="text1"/>
          <w:szCs w:val="28"/>
        </w:rPr>
        <w:lastRenderedPageBreak/>
        <w:t>звітної інформації є вивчення їх структури, ключових груп та інформаційних інтересів певних користувачів.</w:t>
      </w:r>
    </w:p>
    <w:p w:rsidR="00F675EB" w:rsidRPr="00C678F7" w:rsidRDefault="0049523A" w:rsidP="00F675EB">
      <w:pPr>
        <w:pStyle w:val="a4"/>
        <w:spacing w:after="0" w:line="360" w:lineRule="auto"/>
        <w:ind w:left="0" w:firstLine="709"/>
        <w:rPr>
          <w:color w:val="000000" w:themeColor="text1"/>
          <w:sz w:val="28"/>
          <w:szCs w:val="28"/>
        </w:rPr>
      </w:pPr>
      <w:r w:rsidRPr="00C678F7">
        <w:rPr>
          <w:color w:val="000000" w:themeColor="text1"/>
          <w:sz w:val="28"/>
          <w:szCs w:val="28"/>
        </w:rPr>
        <w:t>Відповідно до міжнародних стандартів фінансової звітності існує сім категорій користувачів облікової інформації: наявні та потенційні інвестори, працівники, кредитори, постачальники, покупці, уряд, громадськість [</w:t>
      </w:r>
      <w:r w:rsidR="00116A5F" w:rsidRPr="00C678F7">
        <w:rPr>
          <w:color w:val="000000" w:themeColor="text1"/>
          <w:sz w:val="28"/>
          <w:szCs w:val="28"/>
          <w:shd w:val="clear" w:color="auto" w:fill="FFFFFF"/>
        </w:rPr>
        <w:t>54</w:t>
      </w:r>
      <w:r w:rsidRPr="00C678F7">
        <w:rPr>
          <w:color w:val="000000" w:themeColor="text1"/>
          <w:sz w:val="28"/>
          <w:szCs w:val="28"/>
        </w:rPr>
        <w:t>]. Окрім того, звітна інформація необхідна власникам, менеджерам та іншим внутрішнім й зовнішнім користувачам, яким необхідна інф</w:t>
      </w:r>
      <w:r w:rsidR="00C0770E" w:rsidRPr="00C678F7">
        <w:rPr>
          <w:color w:val="000000" w:themeColor="text1"/>
          <w:sz w:val="28"/>
          <w:szCs w:val="28"/>
        </w:rPr>
        <w:t>ормації про діяльність компанії.</w:t>
      </w:r>
      <w:r w:rsidR="00733448" w:rsidRPr="00C678F7">
        <w:rPr>
          <w:color w:val="000000" w:themeColor="text1"/>
          <w:sz w:val="28"/>
          <w:szCs w:val="28"/>
        </w:rPr>
        <w:t xml:space="preserve"> Склад користувачів та інформація, яка їх цікавить у звітності подані у табл. 1.2.</w:t>
      </w:r>
    </w:p>
    <w:p w:rsidR="0049523A" w:rsidRPr="00C678F7" w:rsidRDefault="0049523A" w:rsidP="0049523A">
      <w:pPr>
        <w:pStyle w:val="a3"/>
        <w:spacing w:after="0" w:line="360" w:lineRule="auto"/>
        <w:ind w:left="0" w:firstLine="709"/>
        <w:jc w:val="right"/>
        <w:rPr>
          <w:color w:val="000000" w:themeColor="text1"/>
          <w:szCs w:val="28"/>
        </w:rPr>
      </w:pPr>
      <w:r w:rsidRPr="00C678F7">
        <w:rPr>
          <w:color w:val="000000" w:themeColor="text1"/>
          <w:szCs w:val="28"/>
        </w:rPr>
        <w:t>Таблиця 1.2</w:t>
      </w:r>
    </w:p>
    <w:p w:rsidR="0049523A" w:rsidRPr="00C678F7" w:rsidRDefault="0049523A" w:rsidP="00733448">
      <w:pPr>
        <w:pStyle w:val="a3"/>
        <w:spacing w:after="0" w:line="360" w:lineRule="auto"/>
        <w:ind w:left="0" w:firstLine="709"/>
        <w:jc w:val="center"/>
        <w:rPr>
          <w:color w:val="000000" w:themeColor="text1"/>
          <w:szCs w:val="28"/>
        </w:rPr>
      </w:pPr>
      <w:r w:rsidRPr="00C678F7">
        <w:rPr>
          <w:color w:val="000000" w:themeColor="text1"/>
          <w:szCs w:val="28"/>
        </w:rPr>
        <w:t>Інформаційні запити різних категорій користувачів звітності</w:t>
      </w:r>
    </w:p>
    <w:tbl>
      <w:tblPr>
        <w:tblStyle w:val="TableGrid"/>
        <w:tblW w:w="9762" w:type="dxa"/>
        <w:tblInd w:w="14" w:type="dxa"/>
        <w:tblCellMar>
          <w:top w:w="48" w:type="dxa"/>
          <w:left w:w="106" w:type="dxa"/>
          <w:right w:w="50" w:type="dxa"/>
        </w:tblCellMar>
        <w:tblLook w:val="04A0" w:firstRow="1" w:lastRow="0" w:firstColumn="1" w:lastColumn="0" w:noHBand="0" w:noVBand="1"/>
      </w:tblPr>
      <w:tblGrid>
        <w:gridCol w:w="3100"/>
        <w:gridCol w:w="6662"/>
      </w:tblGrid>
      <w:tr w:rsidR="00DE3299" w:rsidRPr="00C678F7" w:rsidTr="00BC1820">
        <w:trPr>
          <w:trHeight w:val="22"/>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center"/>
              <w:rPr>
                <w:color w:val="000000" w:themeColor="text1"/>
                <w:sz w:val="24"/>
                <w:szCs w:val="24"/>
              </w:rPr>
            </w:pPr>
            <w:r w:rsidRPr="00C678F7">
              <w:rPr>
                <w:i/>
                <w:color w:val="000000" w:themeColor="text1"/>
                <w:sz w:val="24"/>
                <w:szCs w:val="24"/>
              </w:rPr>
              <w:t xml:space="preserve">Користувачі звітності </w:t>
            </w:r>
          </w:p>
        </w:tc>
        <w:tc>
          <w:tcPr>
            <w:tcW w:w="6662"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7F0BB9">
            <w:pPr>
              <w:spacing w:after="0" w:line="240" w:lineRule="auto"/>
              <w:ind w:left="0" w:firstLine="0"/>
              <w:jc w:val="center"/>
              <w:rPr>
                <w:color w:val="000000" w:themeColor="text1"/>
                <w:sz w:val="24"/>
                <w:szCs w:val="24"/>
              </w:rPr>
            </w:pPr>
            <w:r w:rsidRPr="00C678F7">
              <w:rPr>
                <w:i/>
                <w:color w:val="000000" w:themeColor="text1"/>
                <w:sz w:val="24"/>
                <w:szCs w:val="24"/>
              </w:rPr>
              <w:t xml:space="preserve">Інформаційні запити </w:t>
            </w:r>
          </w:p>
        </w:tc>
      </w:tr>
      <w:tr w:rsidR="00DE3299" w:rsidRPr="00C678F7" w:rsidTr="00BC1820">
        <w:trPr>
          <w:trHeight w:val="22"/>
        </w:trPr>
        <w:tc>
          <w:tcPr>
            <w:tcW w:w="3100" w:type="dxa"/>
            <w:tcBorders>
              <w:top w:val="single" w:sz="4" w:space="0" w:color="000000"/>
              <w:left w:val="single" w:sz="4" w:space="0" w:color="000000"/>
              <w:bottom w:val="single" w:sz="4" w:space="0" w:color="000000"/>
              <w:right w:val="single" w:sz="4" w:space="0" w:color="000000"/>
            </w:tcBorders>
          </w:tcPr>
          <w:p w:rsidR="00733448" w:rsidRPr="00C678F7" w:rsidRDefault="00733448" w:rsidP="007F0BB9">
            <w:pPr>
              <w:spacing w:after="0" w:line="240" w:lineRule="auto"/>
              <w:ind w:left="0" w:firstLine="0"/>
              <w:jc w:val="center"/>
              <w:rPr>
                <w:i/>
                <w:color w:val="000000" w:themeColor="text1"/>
                <w:sz w:val="20"/>
                <w:szCs w:val="20"/>
              </w:rPr>
            </w:pPr>
            <w:r w:rsidRPr="00C678F7">
              <w:rPr>
                <w:i/>
                <w:color w:val="000000" w:themeColor="text1"/>
                <w:sz w:val="20"/>
                <w:szCs w:val="20"/>
              </w:rPr>
              <w:t>1</w:t>
            </w:r>
          </w:p>
        </w:tc>
        <w:tc>
          <w:tcPr>
            <w:tcW w:w="6662" w:type="dxa"/>
            <w:tcBorders>
              <w:top w:val="single" w:sz="4" w:space="0" w:color="000000"/>
              <w:left w:val="single" w:sz="4" w:space="0" w:color="000000"/>
              <w:bottom w:val="single" w:sz="4" w:space="0" w:color="000000"/>
              <w:right w:val="single" w:sz="4" w:space="0" w:color="000000"/>
            </w:tcBorders>
            <w:vAlign w:val="center"/>
          </w:tcPr>
          <w:p w:rsidR="00733448" w:rsidRPr="00C678F7" w:rsidRDefault="00733448" w:rsidP="007F0BB9">
            <w:pPr>
              <w:spacing w:after="0" w:line="240" w:lineRule="auto"/>
              <w:ind w:left="0" w:firstLine="0"/>
              <w:jc w:val="center"/>
              <w:rPr>
                <w:i/>
                <w:color w:val="000000" w:themeColor="text1"/>
                <w:sz w:val="20"/>
                <w:szCs w:val="20"/>
              </w:rPr>
            </w:pPr>
            <w:r w:rsidRPr="00C678F7">
              <w:rPr>
                <w:i/>
                <w:color w:val="000000" w:themeColor="text1"/>
                <w:sz w:val="20"/>
                <w:szCs w:val="20"/>
              </w:rPr>
              <w:t>2</w:t>
            </w:r>
          </w:p>
        </w:tc>
      </w:tr>
      <w:tr w:rsidR="00DE3299" w:rsidRPr="00C678F7" w:rsidTr="0049523A">
        <w:trPr>
          <w:trHeight w:val="259"/>
        </w:trPr>
        <w:tc>
          <w:tcPr>
            <w:tcW w:w="9762"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center"/>
              <w:rPr>
                <w:color w:val="000000" w:themeColor="text1"/>
                <w:sz w:val="24"/>
                <w:szCs w:val="24"/>
              </w:rPr>
            </w:pPr>
            <w:r w:rsidRPr="00C678F7">
              <w:rPr>
                <w:b/>
                <w:i/>
                <w:color w:val="000000" w:themeColor="text1"/>
                <w:sz w:val="24"/>
                <w:szCs w:val="24"/>
              </w:rPr>
              <w:t xml:space="preserve">Внутрішні користувачі </w:t>
            </w:r>
          </w:p>
        </w:tc>
      </w:tr>
      <w:tr w:rsidR="00DE3299" w:rsidRPr="00C678F7" w:rsidTr="00BC1820">
        <w:trPr>
          <w:trHeight w:val="518"/>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Власники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774430">
            <w:pPr>
              <w:spacing w:after="0" w:line="240" w:lineRule="auto"/>
              <w:ind w:left="0" w:firstLine="0"/>
              <w:rPr>
                <w:color w:val="000000" w:themeColor="text1"/>
                <w:sz w:val="24"/>
                <w:szCs w:val="24"/>
              </w:rPr>
            </w:pPr>
            <w:r w:rsidRPr="00C678F7">
              <w:rPr>
                <w:color w:val="000000" w:themeColor="text1"/>
                <w:sz w:val="24"/>
                <w:szCs w:val="24"/>
              </w:rPr>
              <w:t>З</w:t>
            </w:r>
            <w:r w:rsidR="00774430" w:rsidRPr="00C678F7">
              <w:rPr>
                <w:color w:val="000000" w:themeColor="text1"/>
                <w:sz w:val="24"/>
                <w:szCs w:val="24"/>
              </w:rPr>
              <w:t>ростання</w:t>
            </w:r>
            <w:r w:rsidRPr="00C678F7">
              <w:rPr>
                <w:color w:val="000000" w:themeColor="text1"/>
                <w:sz w:val="24"/>
                <w:szCs w:val="24"/>
              </w:rPr>
              <w:t xml:space="preserve"> пр</w:t>
            </w:r>
            <w:r w:rsidR="00774430" w:rsidRPr="00C678F7">
              <w:rPr>
                <w:color w:val="000000" w:themeColor="text1"/>
                <w:sz w:val="24"/>
                <w:szCs w:val="24"/>
              </w:rPr>
              <w:t>ибутковості діяльності, участь в</w:t>
            </w:r>
            <w:r w:rsidRPr="00C678F7">
              <w:rPr>
                <w:color w:val="000000" w:themeColor="text1"/>
                <w:sz w:val="24"/>
                <w:szCs w:val="24"/>
              </w:rPr>
              <w:t xml:space="preserve"> капіталі </w:t>
            </w:r>
            <w:r w:rsidR="00774430" w:rsidRPr="00C678F7">
              <w:rPr>
                <w:color w:val="000000" w:themeColor="text1"/>
                <w:sz w:val="24"/>
                <w:szCs w:val="24"/>
              </w:rPr>
              <w:t>компанії</w:t>
            </w:r>
            <w:r w:rsidRPr="00C678F7">
              <w:rPr>
                <w:color w:val="000000" w:themeColor="text1"/>
                <w:sz w:val="24"/>
                <w:szCs w:val="24"/>
              </w:rPr>
              <w:t xml:space="preserve">, визначення суми дивідендів </w:t>
            </w:r>
          </w:p>
        </w:tc>
      </w:tr>
      <w:tr w:rsidR="00DE3299" w:rsidRPr="00C678F7" w:rsidTr="00A81E82">
        <w:trPr>
          <w:trHeight w:val="179"/>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Керівництво підприємства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A81E82">
            <w:pPr>
              <w:spacing w:after="0" w:line="240" w:lineRule="auto"/>
              <w:ind w:left="0" w:firstLine="0"/>
              <w:jc w:val="left"/>
              <w:rPr>
                <w:color w:val="000000" w:themeColor="text1"/>
                <w:sz w:val="24"/>
                <w:szCs w:val="24"/>
              </w:rPr>
            </w:pPr>
            <w:r w:rsidRPr="00C678F7">
              <w:rPr>
                <w:color w:val="000000" w:themeColor="text1"/>
                <w:sz w:val="24"/>
                <w:szCs w:val="24"/>
              </w:rPr>
              <w:t xml:space="preserve">Оцінка якості управління, регулювання діяльності </w:t>
            </w:r>
            <w:r w:rsidR="00A81E82" w:rsidRPr="00C678F7">
              <w:rPr>
                <w:color w:val="000000" w:themeColor="text1"/>
                <w:sz w:val="24"/>
                <w:szCs w:val="24"/>
              </w:rPr>
              <w:t>компанії</w:t>
            </w:r>
            <w:r w:rsidRPr="00C678F7">
              <w:rPr>
                <w:color w:val="000000" w:themeColor="text1"/>
                <w:sz w:val="24"/>
                <w:szCs w:val="24"/>
              </w:rPr>
              <w:t xml:space="preserve"> </w:t>
            </w:r>
          </w:p>
        </w:tc>
      </w:tr>
      <w:tr w:rsidR="00DE3299" w:rsidRPr="00C678F7" w:rsidTr="00A81E82">
        <w:trPr>
          <w:trHeight w:val="37"/>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Персонал, працівники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774430">
            <w:pPr>
              <w:spacing w:after="0" w:line="240" w:lineRule="auto"/>
              <w:ind w:left="0" w:firstLine="0"/>
              <w:rPr>
                <w:color w:val="000000" w:themeColor="text1"/>
                <w:sz w:val="24"/>
                <w:szCs w:val="24"/>
              </w:rPr>
            </w:pPr>
            <w:r w:rsidRPr="00C678F7">
              <w:rPr>
                <w:color w:val="000000" w:themeColor="text1"/>
                <w:sz w:val="24"/>
                <w:szCs w:val="24"/>
              </w:rPr>
              <w:t>Стабільність</w:t>
            </w:r>
            <w:r w:rsidR="00813827" w:rsidRPr="00C678F7">
              <w:rPr>
                <w:color w:val="000000" w:themeColor="text1"/>
                <w:sz w:val="24"/>
                <w:szCs w:val="24"/>
              </w:rPr>
              <w:t xml:space="preserve"> та прибутковість</w:t>
            </w:r>
            <w:r w:rsidRPr="00C678F7">
              <w:rPr>
                <w:color w:val="000000" w:themeColor="text1"/>
                <w:sz w:val="24"/>
                <w:szCs w:val="24"/>
              </w:rPr>
              <w:t xml:space="preserve"> </w:t>
            </w:r>
            <w:r w:rsidR="00774430" w:rsidRPr="00C678F7">
              <w:rPr>
                <w:color w:val="000000" w:themeColor="text1"/>
                <w:sz w:val="24"/>
                <w:szCs w:val="24"/>
              </w:rPr>
              <w:t>компанії</w:t>
            </w:r>
            <w:r w:rsidRPr="00C678F7">
              <w:rPr>
                <w:color w:val="000000" w:themeColor="text1"/>
                <w:sz w:val="24"/>
                <w:szCs w:val="24"/>
              </w:rPr>
              <w:t xml:space="preserve">, оплата праці, </w:t>
            </w:r>
            <w:r w:rsidR="00774430" w:rsidRPr="00C678F7">
              <w:rPr>
                <w:color w:val="000000" w:themeColor="text1"/>
                <w:sz w:val="24"/>
                <w:szCs w:val="24"/>
              </w:rPr>
              <w:t xml:space="preserve">соціальне й пенсійне </w:t>
            </w:r>
            <w:r w:rsidRPr="00C678F7">
              <w:rPr>
                <w:color w:val="000000" w:themeColor="text1"/>
                <w:sz w:val="24"/>
                <w:szCs w:val="24"/>
              </w:rPr>
              <w:t xml:space="preserve">забезпечення, можливість матеріального стимулювання </w:t>
            </w:r>
            <w:r w:rsidR="00813827" w:rsidRPr="00C678F7">
              <w:rPr>
                <w:color w:val="000000" w:themeColor="text1"/>
                <w:sz w:val="24"/>
                <w:szCs w:val="24"/>
              </w:rPr>
              <w:t>та збереженні робочих місць</w:t>
            </w:r>
          </w:p>
        </w:tc>
      </w:tr>
      <w:tr w:rsidR="00DE3299" w:rsidRPr="00C678F7" w:rsidTr="0049523A">
        <w:trPr>
          <w:trHeight w:val="264"/>
        </w:trPr>
        <w:tc>
          <w:tcPr>
            <w:tcW w:w="9762"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center"/>
              <w:rPr>
                <w:color w:val="000000" w:themeColor="text1"/>
                <w:sz w:val="24"/>
                <w:szCs w:val="24"/>
              </w:rPr>
            </w:pPr>
            <w:r w:rsidRPr="00C678F7">
              <w:rPr>
                <w:b/>
                <w:i/>
                <w:color w:val="000000" w:themeColor="text1"/>
                <w:sz w:val="24"/>
                <w:szCs w:val="24"/>
              </w:rPr>
              <w:t xml:space="preserve">Зовнішні користувачі </w:t>
            </w:r>
          </w:p>
        </w:tc>
      </w:tr>
      <w:tr w:rsidR="00DE3299" w:rsidRPr="00C678F7" w:rsidTr="0049523A">
        <w:trPr>
          <w:trHeight w:val="259"/>
        </w:trPr>
        <w:tc>
          <w:tcPr>
            <w:tcW w:w="9762"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i/>
                <w:color w:val="000000" w:themeColor="text1"/>
                <w:sz w:val="24"/>
                <w:szCs w:val="24"/>
              </w:rPr>
              <w:t xml:space="preserve">З прямим інтересом </w:t>
            </w:r>
          </w:p>
        </w:tc>
      </w:tr>
      <w:tr w:rsidR="00DE3299" w:rsidRPr="00C678F7" w:rsidTr="00BC1820">
        <w:trPr>
          <w:trHeight w:val="773"/>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Інвестори (акціонери) </w:t>
            </w:r>
            <w:r w:rsidR="00813827" w:rsidRPr="00C678F7">
              <w:rPr>
                <w:color w:val="000000" w:themeColor="text1"/>
                <w:sz w:val="24"/>
                <w:szCs w:val="24"/>
              </w:rPr>
              <w:t>венчурні капіталісти, та їх радники</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DE3299">
            <w:pPr>
              <w:spacing w:after="0" w:line="240" w:lineRule="auto"/>
              <w:ind w:left="0" w:firstLine="0"/>
              <w:rPr>
                <w:color w:val="000000" w:themeColor="text1"/>
                <w:sz w:val="24"/>
                <w:szCs w:val="24"/>
              </w:rPr>
            </w:pPr>
            <w:r w:rsidRPr="00C678F7">
              <w:rPr>
                <w:color w:val="000000" w:themeColor="text1"/>
                <w:sz w:val="24"/>
                <w:szCs w:val="24"/>
              </w:rPr>
              <w:t>Захист прав</w:t>
            </w:r>
            <w:r w:rsidR="00DE3299" w:rsidRPr="00C678F7">
              <w:rPr>
                <w:color w:val="000000" w:themeColor="text1"/>
                <w:sz w:val="24"/>
                <w:szCs w:val="24"/>
              </w:rPr>
              <w:t xml:space="preserve"> акціонерів, придбання, продаж й</w:t>
            </w:r>
            <w:r w:rsidRPr="00C678F7">
              <w:rPr>
                <w:color w:val="000000" w:themeColor="text1"/>
                <w:sz w:val="24"/>
                <w:szCs w:val="24"/>
              </w:rPr>
              <w:t xml:space="preserve"> володіння цінними паперами </w:t>
            </w:r>
            <w:r w:rsidR="00774430" w:rsidRPr="00C678F7">
              <w:rPr>
                <w:color w:val="000000" w:themeColor="text1"/>
                <w:sz w:val="24"/>
                <w:szCs w:val="24"/>
              </w:rPr>
              <w:t xml:space="preserve">якість управління, </w:t>
            </w:r>
            <w:r w:rsidR="00DE3299" w:rsidRPr="00C678F7">
              <w:rPr>
                <w:color w:val="000000" w:themeColor="text1"/>
                <w:sz w:val="24"/>
                <w:szCs w:val="24"/>
              </w:rPr>
              <w:t>а також</w:t>
            </w:r>
            <w:r w:rsidRPr="00C678F7">
              <w:rPr>
                <w:color w:val="000000" w:themeColor="text1"/>
                <w:sz w:val="24"/>
                <w:szCs w:val="24"/>
              </w:rPr>
              <w:t xml:space="preserve"> здатність </w:t>
            </w:r>
            <w:r w:rsidR="00DE3299" w:rsidRPr="00C678F7">
              <w:rPr>
                <w:color w:val="000000" w:themeColor="text1"/>
                <w:sz w:val="24"/>
                <w:szCs w:val="24"/>
              </w:rPr>
              <w:t>компанії</w:t>
            </w:r>
            <w:r w:rsidRPr="00C678F7">
              <w:rPr>
                <w:color w:val="000000" w:themeColor="text1"/>
                <w:sz w:val="24"/>
                <w:szCs w:val="24"/>
              </w:rPr>
              <w:t xml:space="preserve"> сплачувати за ними </w:t>
            </w:r>
            <w:r w:rsidR="001F5C55" w:rsidRPr="00C678F7">
              <w:rPr>
                <w:color w:val="000000" w:themeColor="text1"/>
                <w:sz w:val="24"/>
                <w:szCs w:val="24"/>
              </w:rPr>
              <w:t>дивіденди</w:t>
            </w:r>
            <w:r w:rsidR="00813827" w:rsidRPr="00C678F7">
              <w:rPr>
                <w:color w:val="000000" w:themeColor="text1"/>
                <w:sz w:val="24"/>
                <w:szCs w:val="24"/>
              </w:rPr>
              <w:t>.</w:t>
            </w:r>
          </w:p>
        </w:tc>
      </w:tr>
      <w:tr w:rsidR="00DE3299" w:rsidRPr="00C678F7" w:rsidTr="00BC1820">
        <w:trPr>
          <w:trHeight w:val="768"/>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Кредитори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DE3299">
            <w:pPr>
              <w:spacing w:after="0" w:line="240" w:lineRule="auto"/>
              <w:ind w:left="0" w:firstLine="0"/>
              <w:rPr>
                <w:color w:val="000000" w:themeColor="text1"/>
                <w:sz w:val="24"/>
                <w:szCs w:val="24"/>
              </w:rPr>
            </w:pPr>
            <w:r w:rsidRPr="00C678F7">
              <w:rPr>
                <w:color w:val="000000" w:themeColor="text1"/>
                <w:sz w:val="24"/>
                <w:szCs w:val="24"/>
              </w:rPr>
              <w:t xml:space="preserve">Своєчасність повернення кредитів </w:t>
            </w:r>
            <w:r w:rsidR="00DE3299" w:rsidRPr="00C678F7">
              <w:rPr>
                <w:color w:val="000000" w:themeColor="text1"/>
                <w:sz w:val="24"/>
                <w:szCs w:val="24"/>
              </w:rPr>
              <w:t>й</w:t>
            </w:r>
            <w:r w:rsidRPr="00C678F7">
              <w:rPr>
                <w:color w:val="000000" w:themeColor="text1"/>
                <w:sz w:val="24"/>
                <w:szCs w:val="24"/>
              </w:rPr>
              <w:t xml:space="preserve"> отримання відсотків, </w:t>
            </w:r>
            <w:r w:rsidR="00DE3299" w:rsidRPr="00C678F7">
              <w:rPr>
                <w:color w:val="000000" w:themeColor="text1"/>
                <w:sz w:val="24"/>
                <w:szCs w:val="24"/>
              </w:rPr>
              <w:t xml:space="preserve">оцінка ліквідності й платоспроможності та </w:t>
            </w:r>
            <w:r w:rsidRPr="00C678F7">
              <w:rPr>
                <w:color w:val="000000" w:themeColor="text1"/>
                <w:sz w:val="24"/>
                <w:szCs w:val="24"/>
              </w:rPr>
              <w:t xml:space="preserve">забезпечення зобов’язань </w:t>
            </w:r>
            <w:r w:rsidR="00DE3299" w:rsidRPr="00C678F7">
              <w:rPr>
                <w:color w:val="000000" w:themeColor="text1"/>
                <w:sz w:val="24"/>
                <w:szCs w:val="24"/>
              </w:rPr>
              <w:t>компанії</w:t>
            </w:r>
            <w:r w:rsidRPr="00C678F7">
              <w:rPr>
                <w:color w:val="000000" w:themeColor="text1"/>
                <w:sz w:val="24"/>
                <w:szCs w:val="24"/>
              </w:rPr>
              <w:t xml:space="preserve">, </w:t>
            </w:r>
          </w:p>
        </w:tc>
      </w:tr>
      <w:tr w:rsidR="00DE3299" w:rsidRPr="00C678F7" w:rsidTr="00BC1820">
        <w:trPr>
          <w:trHeight w:val="514"/>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DC03A0">
            <w:pPr>
              <w:spacing w:after="0" w:line="240" w:lineRule="auto"/>
              <w:ind w:left="0" w:firstLine="0"/>
              <w:jc w:val="left"/>
              <w:rPr>
                <w:color w:val="000000" w:themeColor="text1"/>
                <w:sz w:val="24"/>
                <w:szCs w:val="24"/>
              </w:rPr>
            </w:pPr>
            <w:r w:rsidRPr="00C678F7">
              <w:rPr>
                <w:color w:val="000000" w:themeColor="text1"/>
                <w:sz w:val="24"/>
                <w:szCs w:val="24"/>
              </w:rPr>
              <w:t>Постачальники</w:t>
            </w:r>
            <w:r w:rsidR="00220740" w:rsidRPr="00C678F7">
              <w:rPr>
                <w:color w:val="000000" w:themeColor="text1"/>
                <w:sz w:val="24"/>
                <w:szCs w:val="24"/>
                <w:lang w:val="ru-RU"/>
              </w:rPr>
              <w:t>,</w:t>
            </w:r>
            <w:r w:rsidR="00220740" w:rsidRPr="00C678F7">
              <w:rPr>
                <w:i/>
                <w:strike/>
                <w:color w:val="000000" w:themeColor="text1"/>
                <w:szCs w:val="28"/>
              </w:rPr>
              <w:t xml:space="preserve"> </w:t>
            </w:r>
            <w:r w:rsidR="00220740" w:rsidRPr="00C678F7">
              <w:rPr>
                <w:i/>
                <w:color w:val="000000" w:themeColor="text1"/>
                <w:sz w:val="24"/>
                <w:szCs w:val="24"/>
              </w:rPr>
              <w:t xml:space="preserve">підрядники </w:t>
            </w:r>
            <w:r w:rsidR="00DC03A0">
              <w:rPr>
                <w:i/>
                <w:color w:val="000000" w:themeColor="text1"/>
                <w:sz w:val="24"/>
                <w:szCs w:val="24"/>
              </w:rPr>
              <w:t>й</w:t>
            </w:r>
            <w:r w:rsidR="00220740" w:rsidRPr="00C678F7">
              <w:rPr>
                <w:i/>
                <w:color w:val="000000" w:themeColor="text1"/>
                <w:sz w:val="24"/>
                <w:szCs w:val="24"/>
              </w:rPr>
              <w:t xml:space="preserve"> інші кредитори</w:t>
            </w:r>
            <w:r w:rsidRPr="00C678F7">
              <w:rPr>
                <w:color w:val="000000" w:themeColor="text1"/>
                <w:sz w:val="24"/>
                <w:szCs w:val="24"/>
              </w:rPr>
              <w:t xml:space="preserve">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DE3299">
            <w:pPr>
              <w:spacing w:after="0" w:line="240" w:lineRule="auto"/>
              <w:ind w:left="0" w:firstLine="0"/>
              <w:rPr>
                <w:color w:val="000000" w:themeColor="text1"/>
                <w:sz w:val="24"/>
                <w:szCs w:val="24"/>
              </w:rPr>
            </w:pPr>
            <w:r w:rsidRPr="00C678F7">
              <w:rPr>
                <w:color w:val="000000" w:themeColor="text1"/>
                <w:sz w:val="24"/>
                <w:szCs w:val="24"/>
              </w:rPr>
              <w:t xml:space="preserve">Здатність </w:t>
            </w:r>
            <w:r w:rsidR="00DE3299" w:rsidRPr="00C678F7">
              <w:rPr>
                <w:color w:val="000000" w:themeColor="text1"/>
                <w:sz w:val="24"/>
                <w:szCs w:val="24"/>
              </w:rPr>
              <w:t>компанії</w:t>
            </w:r>
            <w:r w:rsidRPr="00C678F7">
              <w:rPr>
                <w:color w:val="000000" w:themeColor="text1"/>
                <w:sz w:val="24"/>
                <w:szCs w:val="24"/>
              </w:rPr>
              <w:t xml:space="preserve"> своєчасно оплачувати рахунки </w:t>
            </w:r>
            <w:r w:rsidR="00DE3299" w:rsidRPr="00C678F7">
              <w:rPr>
                <w:color w:val="000000" w:themeColor="text1"/>
                <w:sz w:val="24"/>
                <w:szCs w:val="24"/>
              </w:rPr>
              <w:t xml:space="preserve">й </w:t>
            </w:r>
            <w:r w:rsidRPr="00C678F7">
              <w:rPr>
                <w:color w:val="000000" w:themeColor="text1"/>
                <w:sz w:val="24"/>
                <w:szCs w:val="24"/>
              </w:rPr>
              <w:t xml:space="preserve">виконувати інші зобов’язання </w:t>
            </w:r>
          </w:p>
        </w:tc>
      </w:tr>
      <w:tr w:rsidR="00DE3299" w:rsidRPr="00C678F7" w:rsidTr="00BC1820">
        <w:trPr>
          <w:trHeight w:val="603"/>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rPr>
                <w:color w:val="000000" w:themeColor="text1"/>
                <w:sz w:val="24"/>
                <w:szCs w:val="24"/>
              </w:rPr>
            </w:pPr>
            <w:r w:rsidRPr="00C678F7">
              <w:rPr>
                <w:color w:val="000000" w:themeColor="text1"/>
                <w:sz w:val="24"/>
                <w:szCs w:val="24"/>
              </w:rPr>
              <w:t xml:space="preserve">Покупці, замовники, інші дебітори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DE3299">
            <w:pPr>
              <w:spacing w:after="0" w:line="240" w:lineRule="auto"/>
              <w:ind w:left="0" w:firstLine="0"/>
              <w:rPr>
                <w:color w:val="000000" w:themeColor="text1"/>
                <w:sz w:val="24"/>
                <w:szCs w:val="24"/>
              </w:rPr>
            </w:pPr>
            <w:r w:rsidRPr="00C678F7">
              <w:rPr>
                <w:color w:val="000000" w:themeColor="text1"/>
                <w:sz w:val="24"/>
                <w:szCs w:val="24"/>
              </w:rPr>
              <w:t>Стабільність компанії</w:t>
            </w:r>
            <w:r w:rsidR="00DE3299" w:rsidRPr="00C678F7">
              <w:rPr>
                <w:color w:val="000000" w:themeColor="text1"/>
                <w:sz w:val="24"/>
                <w:szCs w:val="24"/>
              </w:rPr>
              <w:t xml:space="preserve"> й</w:t>
            </w:r>
            <w:r w:rsidR="00CC07BF" w:rsidRPr="00C678F7">
              <w:rPr>
                <w:color w:val="000000" w:themeColor="text1"/>
                <w:sz w:val="24"/>
                <w:szCs w:val="24"/>
              </w:rPr>
              <w:t xml:space="preserve"> безперервність її діяльності</w:t>
            </w:r>
            <w:r w:rsidRPr="00C678F7">
              <w:rPr>
                <w:color w:val="000000" w:themeColor="text1"/>
                <w:sz w:val="24"/>
                <w:szCs w:val="24"/>
              </w:rPr>
              <w:t xml:space="preserve">, здатність забезпечувати клієнтів необхідними товарами, продукцією, </w:t>
            </w:r>
            <w:r w:rsidR="00DE3299" w:rsidRPr="00C678F7">
              <w:rPr>
                <w:color w:val="000000" w:themeColor="text1"/>
                <w:sz w:val="24"/>
                <w:szCs w:val="24"/>
              </w:rPr>
              <w:t xml:space="preserve">послугами, </w:t>
            </w:r>
            <w:r w:rsidRPr="00C678F7">
              <w:rPr>
                <w:color w:val="000000" w:themeColor="text1"/>
                <w:sz w:val="24"/>
                <w:szCs w:val="24"/>
              </w:rPr>
              <w:t>роботами, фінансова стійкість</w:t>
            </w:r>
            <w:r w:rsidR="00DE3299" w:rsidRPr="00C678F7">
              <w:rPr>
                <w:color w:val="000000" w:themeColor="text1"/>
                <w:sz w:val="24"/>
                <w:szCs w:val="24"/>
              </w:rPr>
              <w:t>, та</w:t>
            </w:r>
            <w:r w:rsidRPr="00C678F7">
              <w:rPr>
                <w:color w:val="000000" w:themeColor="text1"/>
                <w:sz w:val="24"/>
                <w:szCs w:val="24"/>
              </w:rPr>
              <w:t xml:space="preserve"> як довго можна погашати кредиторську заборгованість </w:t>
            </w:r>
          </w:p>
        </w:tc>
      </w:tr>
      <w:tr w:rsidR="00DE3299" w:rsidRPr="00C678F7" w:rsidTr="0049523A">
        <w:trPr>
          <w:trHeight w:val="264"/>
        </w:trPr>
        <w:tc>
          <w:tcPr>
            <w:tcW w:w="9762" w:type="dxa"/>
            <w:gridSpan w:val="2"/>
            <w:tcBorders>
              <w:top w:val="single" w:sz="4" w:space="0" w:color="000000"/>
              <w:left w:val="single" w:sz="4" w:space="0" w:color="000000"/>
              <w:bottom w:val="single" w:sz="4" w:space="0" w:color="000000"/>
              <w:right w:val="single" w:sz="4" w:space="0" w:color="000000"/>
            </w:tcBorders>
          </w:tcPr>
          <w:p w:rsidR="0049523A" w:rsidRPr="00C678F7" w:rsidRDefault="00733448" w:rsidP="007F0BB9">
            <w:pPr>
              <w:spacing w:after="0" w:line="240" w:lineRule="auto"/>
              <w:ind w:left="0" w:firstLine="0"/>
              <w:jc w:val="left"/>
              <w:rPr>
                <w:color w:val="000000" w:themeColor="text1"/>
                <w:sz w:val="24"/>
                <w:szCs w:val="24"/>
              </w:rPr>
            </w:pPr>
            <w:r w:rsidRPr="00C678F7">
              <w:rPr>
                <w:color w:val="000000" w:themeColor="text1"/>
                <w:sz w:val="24"/>
                <w:szCs w:val="24"/>
              </w:rPr>
              <w:tab/>
            </w:r>
            <w:r w:rsidR="0049523A" w:rsidRPr="00C678F7">
              <w:rPr>
                <w:i/>
                <w:color w:val="000000" w:themeColor="text1"/>
                <w:sz w:val="24"/>
                <w:szCs w:val="24"/>
              </w:rPr>
              <w:t xml:space="preserve">З непрямим інтересом </w:t>
            </w:r>
          </w:p>
        </w:tc>
      </w:tr>
      <w:tr w:rsidR="00DE3299" w:rsidRPr="00C678F7" w:rsidTr="00BC1820">
        <w:trPr>
          <w:trHeight w:val="663"/>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tabs>
                <w:tab w:val="center" w:pos="899"/>
                <w:tab w:val="right" w:pos="2225"/>
              </w:tabs>
              <w:spacing w:after="0" w:line="240" w:lineRule="auto"/>
              <w:ind w:left="0" w:firstLine="0"/>
              <w:jc w:val="left"/>
              <w:rPr>
                <w:color w:val="000000" w:themeColor="text1"/>
                <w:sz w:val="24"/>
                <w:szCs w:val="24"/>
              </w:rPr>
            </w:pPr>
            <w:r w:rsidRPr="00C678F7">
              <w:rPr>
                <w:color w:val="000000" w:themeColor="text1"/>
                <w:sz w:val="24"/>
                <w:szCs w:val="24"/>
              </w:rPr>
              <w:t xml:space="preserve">Уряд та державні органи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rPr>
                <w:color w:val="000000" w:themeColor="text1"/>
                <w:sz w:val="24"/>
                <w:szCs w:val="24"/>
              </w:rPr>
            </w:pPr>
            <w:r w:rsidRPr="00C678F7">
              <w:rPr>
                <w:color w:val="000000" w:themeColor="text1"/>
                <w:sz w:val="24"/>
                <w:szCs w:val="24"/>
              </w:rPr>
              <w:t xml:space="preserve">Своєчасна сплата зобов’язань перед державою, показники для формування податкової політики, </w:t>
            </w:r>
            <w:r w:rsidR="00C0770E" w:rsidRPr="00C678F7">
              <w:rPr>
                <w:color w:val="000000" w:themeColor="text1"/>
                <w:sz w:val="24"/>
                <w:szCs w:val="24"/>
              </w:rPr>
              <w:t xml:space="preserve">можливості працевлаштування, </w:t>
            </w:r>
            <w:r w:rsidRPr="00C678F7">
              <w:rPr>
                <w:color w:val="000000" w:themeColor="text1"/>
                <w:sz w:val="24"/>
                <w:szCs w:val="24"/>
              </w:rPr>
              <w:t xml:space="preserve">визначення національного доходу, розподіл ресурсів, формування макроекономічних показників </w:t>
            </w:r>
          </w:p>
        </w:tc>
      </w:tr>
      <w:tr w:rsidR="00DE3299" w:rsidRPr="00C678F7" w:rsidTr="00BC1820">
        <w:tblPrEx>
          <w:tblCellMar>
            <w:right w:w="52" w:type="dxa"/>
          </w:tblCellMar>
        </w:tblPrEx>
        <w:trPr>
          <w:trHeight w:val="514"/>
        </w:trPr>
        <w:tc>
          <w:tcPr>
            <w:tcW w:w="3100" w:type="dxa"/>
            <w:tcBorders>
              <w:top w:val="single" w:sz="4" w:space="0" w:color="000000"/>
              <w:left w:val="single" w:sz="4" w:space="0" w:color="000000"/>
              <w:bottom w:val="single" w:sz="4" w:space="0" w:color="000000"/>
              <w:right w:val="single" w:sz="4" w:space="0" w:color="000000"/>
            </w:tcBorders>
          </w:tcPr>
          <w:p w:rsidR="0049523A" w:rsidRPr="00C678F7" w:rsidRDefault="0049523A" w:rsidP="007F0BB9">
            <w:pPr>
              <w:spacing w:after="0" w:line="240" w:lineRule="auto"/>
              <w:ind w:left="0" w:firstLine="0"/>
              <w:jc w:val="left"/>
              <w:rPr>
                <w:color w:val="000000" w:themeColor="text1"/>
                <w:sz w:val="24"/>
                <w:szCs w:val="24"/>
              </w:rPr>
            </w:pPr>
            <w:r w:rsidRPr="00C678F7">
              <w:rPr>
                <w:color w:val="000000" w:themeColor="text1"/>
                <w:sz w:val="24"/>
                <w:szCs w:val="24"/>
              </w:rPr>
              <w:t xml:space="preserve">Громадськість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49523A" w:rsidP="00DE3299">
            <w:pPr>
              <w:spacing w:after="0" w:line="240" w:lineRule="auto"/>
              <w:ind w:left="0" w:firstLine="0"/>
              <w:rPr>
                <w:color w:val="000000" w:themeColor="text1"/>
                <w:szCs w:val="28"/>
              </w:rPr>
            </w:pPr>
            <w:r w:rsidRPr="00C678F7">
              <w:rPr>
                <w:color w:val="000000" w:themeColor="text1"/>
                <w:sz w:val="24"/>
                <w:szCs w:val="24"/>
              </w:rPr>
              <w:t xml:space="preserve">Загальні питання, </w:t>
            </w:r>
            <w:r w:rsidR="00DE3299" w:rsidRPr="00C678F7">
              <w:rPr>
                <w:color w:val="000000" w:themeColor="text1"/>
                <w:sz w:val="24"/>
                <w:szCs w:val="24"/>
              </w:rPr>
              <w:t>котрі</w:t>
            </w:r>
            <w:r w:rsidRPr="00C678F7">
              <w:rPr>
                <w:color w:val="000000" w:themeColor="text1"/>
                <w:sz w:val="24"/>
                <w:szCs w:val="24"/>
              </w:rPr>
              <w:t xml:space="preserve"> вп</w:t>
            </w:r>
            <w:r w:rsidR="00C0770E" w:rsidRPr="00C678F7">
              <w:rPr>
                <w:color w:val="000000" w:themeColor="text1"/>
                <w:sz w:val="24"/>
                <w:szCs w:val="24"/>
              </w:rPr>
              <w:t xml:space="preserve">ливають на добробут населення: </w:t>
            </w:r>
            <w:r w:rsidRPr="00C678F7">
              <w:rPr>
                <w:color w:val="000000" w:themeColor="text1"/>
                <w:sz w:val="24"/>
                <w:szCs w:val="24"/>
              </w:rPr>
              <w:t>зайнятість, екологія, соціаль</w:t>
            </w:r>
            <w:r w:rsidR="001F5C55" w:rsidRPr="00C678F7">
              <w:rPr>
                <w:color w:val="000000" w:themeColor="text1"/>
                <w:sz w:val="24"/>
                <w:szCs w:val="24"/>
              </w:rPr>
              <w:t>на захищеність працівників тощо</w:t>
            </w:r>
            <w:r w:rsidR="00C0770E" w:rsidRPr="00C678F7">
              <w:rPr>
                <w:color w:val="000000" w:themeColor="text1"/>
                <w:sz w:val="24"/>
                <w:szCs w:val="24"/>
              </w:rPr>
              <w:t>.</w:t>
            </w:r>
            <w:r w:rsidR="00C0770E" w:rsidRPr="00C678F7">
              <w:rPr>
                <w:color w:val="000000" w:themeColor="text1"/>
                <w:szCs w:val="28"/>
              </w:rPr>
              <w:t xml:space="preserve">   </w:t>
            </w:r>
          </w:p>
        </w:tc>
      </w:tr>
    </w:tbl>
    <w:p w:rsidR="0049523A" w:rsidRPr="00C678F7" w:rsidRDefault="0049523A" w:rsidP="00C8543B">
      <w:pPr>
        <w:spacing w:after="0" w:line="240" w:lineRule="auto"/>
        <w:ind w:left="0" w:firstLine="709"/>
        <w:rPr>
          <w:color w:val="000000" w:themeColor="text1"/>
          <w:szCs w:val="28"/>
        </w:rPr>
      </w:pPr>
    </w:p>
    <w:p w:rsidR="0049523A" w:rsidRPr="00C678F7" w:rsidRDefault="0049523A" w:rsidP="0049523A">
      <w:pPr>
        <w:shd w:val="clear" w:color="auto" w:fill="FFFFFF"/>
        <w:spacing w:after="0" w:line="360" w:lineRule="auto"/>
        <w:ind w:left="0" w:firstLine="709"/>
        <w:rPr>
          <w:color w:val="000000" w:themeColor="text1"/>
          <w:szCs w:val="28"/>
        </w:rPr>
      </w:pPr>
      <w:r w:rsidRPr="00C678F7">
        <w:rPr>
          <w:color w:val="000000" w:themeColor="text1"/>
          <w:szCs w:val="28"/>
        </w:rPr>
        <w:t>Споживачів інформації краще групувати, з урахуванням можливості управління підприємницькою діяльністю. Відповідно до даної класифікації, виділяється існування трьох основних категорій:</w:t>
      </w:r>
      <w:r w:rsidR="002501C3" w:rsidRPr="00C678F7">
        <w:rPr>
          <w:color w:val="000000" w:themeColor="text1"/>
          <w:szCs w:val="28"/>
        </w:rPr>
        <w:t xml:space="preserve"> о</w:t>
      </w:r>
      <w:r w:rsidRPr="00C678F7">
        <w:rPr>
          <w:color w:val="000000" w:themeColor="text1"/>
          <w:szCs w:val="28"/>
        </w:rPr>
        <w:t>соби, котрі приймають управлінські рішення;</w:t>
      </w:r>
      <w:r w:rsidR="002501C3" w:rsidRPr="00C678F7">
        <w:rPr>
          <w:color w:val="000000" w:themeColor="text1"/>
          <w:szCs w:val="28"/>
        </w:rPr>
        <w:t xml:space="preserve"> о</w:t>
      </w:r>
      <w:r w:rsidRPr="00C678F7">
        <w:rPr>
          <w:color w:val="000000" w:themeColor="text1"/>
          <w:szCs w:val="28"/>
        </w:rPr>
        <w:t>соби, котрі не приймають управлінські рішення, але мають фінансовий інтерес;</w:t>
      </w:r>
      <w:r w:rsidR="002501C3" w:rsidRPr="00C678F7">
        <w:rPr>
          <w:color w:val="000000" w:themeColor="text1"/>
          <w:szCs w:val="28"/>
        </w:rPr>
        <w:t xml:space="preserve"> о</w:t>
      </w:r>
      <w:r w:rsidRPr="00C678F7">
        <w:rPr>
          <w:color w:val="000000" w:themeColor="text1"/>
          <w:szCs w:val="28"/>
        </w:rPr>
        <w:t>соби без фінансового інтересу.</w:t>
      </w:r>
      <w:r w:rsidR="002501C3" w:rsidRPr="00C678F7">
        <w:rPr>
          <w:color w:val="000000" w:themeColor="text1"/>
          <w:szCs w:val="28"/>
        </w:rPr>
        <w:t xml:space="preserve"> Така к</w:t>
      </w:r>
      <w:r w:rsidRPr="00C678F7">
        <w:rPr>
          <w:color w:val="000000" w:themeColor="text1"/>
          <w:szCs w:val="28"/>
        </w:rPr>
        <w:t>ласифікація користувачів облікової інформації схематично показана на рисунку 1.2.</w:t>
      </w:r>
    </w:p>
    <w:p w:rsidR="001E76A0" w:rsidRPr="00C678F7" w:rsidRDefault="001E76A0" w:rsidP="001E76A0">
      <w:pPr>
        <w:shd w:val="clear" w:color="auto" w:fill="FFFFFF"/>
        <w:spacing w:after="0" w:line="360" w:lineRule="auto"/>
        <w:ind w:left="0" w:firstLine="709"/>
        <w:rPr>
          <w:color w:val="000000" w:themeColor="text1"/>
          <w:szCs w:val="28"/>
        </w:rPr>
      </w:pPr>
      <w:r w:rsidRPr="00C678F7">
        <w:rPr>
          <w:bCs/>
          <w:color w:val="000000" w:themeColor="text1"/>
          <w:szCs w:val="28"/>
        </w:rPr>
        <w:t>Таким чином, дана</w:t>
      </w:r>
      <w:r w:rsidRPr="00C678F7">
        <w:rPr>
          <w:color w:val="000000" w:themeColor="text1"/>
          <w:szCs w:val="28"/>
        </w:rPr>
        <w:t xml:space="preserve"> класифікація користувачів дозволяє підприємству зміцнити вектор інформаційної підтримки системи прийняття рішень пріоритетними групами споживачів. Лише шляхом чіткої класифікації користувачів звітності можна забезпечити надавати адекватні та релевантні дані про фінансовий стан, результати діяльності та загальний розвиток компанії на їх інформаційні запити. Розподіл такої кількості користувачів на осіб, котрі приймають управлінські рішення, тих, хто цього не робить, але має певний фінансовий інтерес та осіб без фінансової зацікавленості дасть можливість чітко усвідомити й виокремити інформаційні потреби створених груп користувачів. Відповідно, в результаті суб'єкти господарювання зможуть надавати комплексну інформаційну підтримку групам користувачів інформації, діяльність яких їх цікавить.</w:t>
      </w:r>
    </w:p>
    <w:p w:rsidR="002501C3" w:rsidRPr="00C678F7" w:rsidRDefault="002501C3" w:rsidP="00C8543B">
      <w:pPr>
        <w:shd w:val="clear" w:color="auto" w:fill="FFFFFF"/>
        <w:spacing w:after="0" w:line="360" w:lineRule="auto"/>
        <w:ind w:left="0" w:firstLine="709"/>
        <w:rPr>
          <w:color w:val="000000" w:themeColor="text1"/>
          <w:szCs w:val="28"/>
        </w:rPr>
      </w:pPr>
      <w:r w:rsidRPr="00C678F7">
        <w:rPr>
          <w:color w:val="000000" w:themeColor="text1"/>
          <w:szCs w:val="28"/>
        </w:rPr>
        <w:t>Класифікація користувачів допоможе теоретикам та практикам визначити сфери, які потребують вдосконалення, та методи розкриття у інформаційній звітності, необхідної ключовим групам учасникам ринкової ек</w:t>
      </w:r>
      <w:r w:rsidR="00C8543B">
        <w:rPr>
          <w:color w:val="000000" w:themeColor="text1"/>
          <w:szCs w:val="28"/>
        </w:rPr>
        <w:t>ономіки для розробки стратегій.</w:t>
      </w:r>
    </w:p>
    <w:p w:rsidR="0049523A" w:rsidRPr="00C678F7" w:rsidRDefault="0049523A" w:rsidP="0049523A">
      <w:pPr>
        <w:shd w:val="clear" w:color="auto" w:fill="FFFFFF"/>
        <w:spacing w:after="0" w:line="360" w:lineRule="auto"/>
        <w:ind w:left="0" w:firstLine="0"/>
        <w:rPr>
          <w:color w:val="000000" w:themeColor="text1"/>
          <w:szCs w:val="28"/>
        </w:rPr>
      </w:pPr>
      <w:r w:rsidRPr="00C678F7">
        <w:rPr>
          <w:noProof/>
          <w:color w:val="000000" w:themeColor="text1"/>
          <w:szCs w:val="28"/>
        </w:rPr>
        <w:lastRenderedPageBreak/>
        <mc:AlternateContent>
          <mc:Choice Requires="wpc">
            <w:drawing>
              <wp:inline distT="0" distB="0" distL="0" distR="0" wp14:anchorId="160CF8C9" wp14:editId="0AB0EA33">
                <wp:extent cx="6340769" cy="3997325"/>
                <wp:effectExtent l="0" t="0" r="3175"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Скругленный прямоугольник 2"/>
                        <wps:cNvSpPr/>
                        <wps:spPr>
                          <a:xfrm>
                            <a:off x="1990850" y="21265"/>
                            <a:ext cx="2947917" cy="343262"/>
                          </a:xfrm>
                          <a:prstGeom prst="roundRect">
                            <a:avLst>
                              <a:gd name="adj" fmla="val 10714"/>
                            </a:avLst>
                          </a:prstGeom>
                          <a:ln w="22225"/>
                        </wps:spPr>
                        <wps:style>
                          <a:lnRef idx="2">
                            <a:schemeClr val="dk1"/>
                          </a:lnRef>
                          <a:fillRef idx="1">
                            <a:schemeClr val="lt1"/>
                          </a:fillRef>
                          <a:effectRef idx="0">
                            <a:schemeClr val="dk1"/>
                          </a:effectRef>
                          <a:fontRef idx="minor">
                            <a:schemeClr val="dk1"/>
                          </a:fontRef>
                        </wps:style>
                        <wps:txbx>
                          <w:txbxContent>
                            <w:p w:rsidR="00DC03A0" w:rsidRPr="00816029" w:rsidRDefault="00DC03A0" w:rsidP="0049523A">
                              <w:pPr>
                                <w:spacing w:after="0" w:line="240" w:lineRule="auto"/>
                                <w:ind w:left="0" w:firstLine="0"/>
                                <w:jc w:val="center"/>
                                <w:rPr>
                                  <w:b/>
                                  <w:sz w:val="22"/>
                                </w:rPr>
                              </w:pPr>
                              <w:r w:rsidRPr="00816029">
                                <w:rPr>
                                  <w:b/>
                                  <w:sz w:val="22"/>
                                </w:rPr>
                                <w:t>Користувачі звітної інформації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Скругленный прямоугольник 36"/>
                        <wps:cNvSpPr/>
                        <wps:spPr>
                          <a:xfrm>
                            <a:off x="360869" y="528369"/>
                            <a:ext cx="1683747" cy="450603"/>
                          </a:xfrm>
                          <a:prstGeom prst="roundRect">
                            <a:avLst>
                              <a:gd name="adj" fmla="val 14158"/>
                            </a:avLst>
                          </a:prstGeom>
                          <a:ln w="15875">
                            <a:solidFill>
                              <a:schemeClr val="tx1"/>
                            </a:solidFill>
                          </a:ln>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котрі приймають управлінські рішення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0" name="Скругленный прямоугольник 40"/>
                        <wps:cNvSpPr/>
                        <wps:spPr>
                          <a:xfrm>
                            <a:off x="2695592" y="540683"/>
                            <a:ext cx="1748305" cy="450603"/>
                          </a:xfrm>
                          <a:prstGeom prst="roundRect">
                            <a:avLst>
                              <a:gd name="adj" fmla="val 7079"/>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котрі не приймають управлінські рішення, але мають фінансовий інтерес</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1" name="Скругленный прямоугольник 41"/>
                        <wps:cNvSpPr/>
                        <wps:spPr>
                          <a:xfrm>
                            <a:off x="4732990" y="528265"/>
                            <a:ext cx="1596215" cy="450707"/>
                          </a:xfrm>
                          <a:prstGeom prst="roundRect">
                            <a:avLst>
                              <a:gd name="adj" fmla="val 9436"/>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без фінансового інтересу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2" name="Скругленный прямоугольник 42"/>
                        <wps:cNvSpPr/>
                        <wps:spPr>
                          <a:xfrm>
                            <a:off x="180753" y="1255966"/>
                            <a:ext cx="963278" cy="363600"/>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Стратегічне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3" name="Скругленный прямоугольник 43"/>
                        <wps:cNvSpPr/>
                        <wps:spPr>
                          <a:xfrm>
                            <a:off x="180742" y="1879156"/>
                            <a:ext cx="963186" cy="916501"/>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що здійснюють фактичний контроль, (власники контрольного пакету акцій)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5" name="Скругленный прямоугольник 45"/>
                        <wps:cNvSpPr/>
                        <wps:spPr>
                          <a:xfrm>
                            <a:off x="180731" y="2867250"/>
                            <a:ext cx="963197" cy="814201"/>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що мають право впливу (власники значних пакетів акцій)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6" name="Скругленный прямоугольник 46"/>
                        <wps:cNvSpPr/>
                        <wps:spPr>
                          <a:xfrm>
                            <a:off x="1216704" y="1255966"/>
                            <a:ext cx="920546" cy="359255"/>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Оперативне управління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7" name="Скругленный прямоугольник 47"/>
                        <wps:cNvSpPr/>
                        <wps:spPr>
                          <a:xfrm>
                            <a:off x="1232162" y="1879156"/>
                            <a:ext cx="904897" cy="916501"/>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Провідний управлінський персонал</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8" name="Скругленный прямоугольник 48"/>
                        <wps:cNvSpPr/>
                        <wps:spPr>
                          <a:xfrm>
                            <a:off x="2488019" y="1253390"/>
                            <a:ext cx="1067384" cy="361507"/>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Пряма фінансова зацікавленість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49" name="Скругленный прямоугольник 49"/>
                        <wps:cNvSpPr/>
                        <wps:spPr>
                          <a:xfrm>
                            <a:off x="2563052" y="1912450"/>
                            <a:ext cx="1061852" cy="1028523"/>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які не мають права на управління (їх контроль обмежується правом голосу на зборах)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0" name="Скругленный прямоугольник 50"/>
                        <wps:cNvSpPr/>
                        <wps:spPr>
                          <a:xfrm>
                            <a:off x="2562255" y="2973705"/>
                            <a:ext cx="1062000" cy="424800"/>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Потенційні інвестори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1" name="Скругленный прямоугольник 51"/>
                        <wps:cNvSpPr/>
                        <wps:spPr>
                          <a:xfrm>
                            <a:off x="2563090" y="3420745"/>
                            <a:ext cx="1062000" cy="493200"/>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Нинішні та потенційні кредитори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2" name="Скругленный прямоугольник 52"/>
                        <wps:cNvSpPr/>
                        <wps:spPr>
                          <a:xfrm>
                            <a:off x="3625091" y="1253390"/>
                            <a:ext cx="1152044" cy="365852"/>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Непряма фінансова зацікавленість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3" name="Скругленный прямоугольник 53"/>
                        <wps:cNvSpPr/>
                        <wps:spPr>
                          <a:xfrm>
                            <a:off x="3702601" y="1913155"/>
                            <a:ext cx="980010" cy="2000790"/>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Замовники,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Клієнти,</w:t>
                              </w:r>
                            </w:p>
                            <w:p w:rsidR="00DC03A0" w:rsidRPr="00D26A50" w:rsidRDefault="00DC03A0" w:rsidP="0049523A">
                              <w:pPr>
                                <w:pStyle w:val="a4"/>
                                <w:spacing w:after="0" w:line="180" w:lineRule="exact"/>
                                <w:ind w:left="0" w:firstLine="0"/>
                                <w:jc w:val="center"/>
                                <w:rPr>
                                  <w:sz w:val="18"/>
                                  <w:szCs w:val="18"/>
                                </w:rPr>
                              </w:pPr>
                              <w:r w:rsidRPr="00D26A50">
                                <w:rPr>
                                  <w:sz w:val="18"/>
                                  <w:szCs w:val="18"/>
                                </w:rPr>
                                <w:t>Працівники,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Податкові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Фінансові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Урядові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Страхові компанії,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Обслуговуючі банки,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контролю,</w:t>
                              </w:r>
                            </w:p>
                            <w:p w:rsidR="00DC03A0" w:rsidRPr="00D26A50" w:rsidRDefault="00DC03A0" w:rsidP="0049523A">
                              <w:pPr>
                                <w:pStyle w:val="a4"/>
                                <w:spacing w:after="0" w:line="180" w:lineRule="exact"/>
                                <w:ind w:left="0" w:firstLine="0"/>
                                <w:jc w:val="center"/>
                                <w:rPr>
                                  <w:sz w:val="18"/>
                                  <w:szCs w:val="18"/>
                                </w:rPr>
                              </w:pPr>
                              <w:r w:rsidRPr="00D26A50">
                                <w:rPr>
                                  <w:sz w:val="18"/>
                                  <w:szCs w:val="18"/>
                                </w:rPr>
                                <w:t>Профспілки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4" name="Скругленный прямоугольник 54"/>
                        <wps:cNvSpPr/>
                        <wps:spPr>
                          <a:xfrm>
                            <a:off x="1216416" y="2867250"/>
                            <a:ext cx="920644" cy="814201"/>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Pr>
                                  <w:sz w:val="18"/>
                                  <w:szCs w:val="18"/>
                                </w:rPr>
                                <w:t>Менеджери підрозділів та центрів відповідальності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5" name="Скругленный прямоугольник 55"/>
                        <wps:cNvSpPr/>
                        <wps:spPr>
                          <a:xfrm>
                            <a:off x="5049990" y="1261008"/>
                            <a:ext cx="1171461" cy="2652937"/>
                          </a:xfrm>
                          <a:prstGeom prst="roundRect">
                            <a:avLst>
                              <a:gd name="adj" fmla="val 0"/>
                            </a:avLst>
                          </a:prstGeom>
                        </wps:spPr>
                        <wps:style>
                          <a:lnRef idx="2">
                            <a:schemeClr val="dk1"/>
                          </a:lnRef>
                          <a:fillRef idx="1">
                            <a:schemeClr val="lt1"/>
                          </a:fillRef>
                          <a:effectRef idx="0">
                            <a:schemeClr val="dk1"/>
                          </a:effectRef>
                          <a:fontRef idx="minor">
                            <a:schemeClr val="dk1"/>
                          </a:fontRef>
                        </wps:style>
                        <wps:txb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Аудитори,</w:t>
                              </w:r>
                            </w:p>
                            <w:p w:rsidR="00DC03A0" w:rsidRPr="00D26A50" w:rsidRDefault="00DC03A0" w:rsidP="0049523A">
                              <w:pPr>
                                <w:pStyle w:val="a4"/>
                                <w:spacing w:after="0" w:line="180" w:lineRule="exact"/>
                                <w:ind w:left="0" w:firstLine="0"/>
                                <w:jc w:val="center"/>
                                <w:rPr>
                                  <w:sz w:val="18"/>
                                  <w:szCs w:val="18"/>
                                </w:rPr>
                              </w:pPr>
                              <w:r w:rsidRPr="00D26A50">
                                <w:rPr>
                                  <w:sz w:val="18"/>
                                  <w:szCs w:val="18"/>
                                </w:rPr>
                                <w:t>Консультанти з фінансових питань,</w:t>
                              </w:r>
                            </w:p>
                            <w:p w:rsidR="00DC03A0" w:rsidRPr="00D26A50" w:rsidRDefault="00DC03A0" w:rsidP="0049523A">
                              <w:pPr>
                                <w:pStyle w:val="a4"/>
                                <w:spacing w:after="0" w:line="180" w:lineRule="exact"/>
                                <w:ind w:left="0" w:firstLine="0"/>
                                <w:jc w:val="center"/>
                                <w:rPr>
                                  <w:sz w:val="18"/>
                                  <w:szCs w:val="18"/>
                                </w:rPr>
                              </w:pPr>
                              <w:r w:rsidRPr="00D26A50">
                                <w:rPr>
                                  <w:sz w:val="18"/>
                                  <w:szCs w:val="18"/>
                                </w:rPr>
                                <w:t>Юристи,</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ціноутворення,</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статистики,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Фондові біржі,</w:t>
                              </w:r>
                            </w:p>
                            <w:p w:rsidR="00DC03A0" w:rsidRPr="00D26A50" w:rsidRDefault="00DC03A0" w:rsidP="0049523A">
                              <w:pPr>
                                <w:pStyle w:val="a4"/>
                                <w:spacing w:after="0" w:line="180" w:lineRule="exact"/>
                                <w:ind w:left="0" w:firstLine="0"/>
                                <w:jc w:val="center"/>
                                <w:rPr>
                                  <w:sz w:val="18"/>
                                  <w:szCs w:val="18"/>
                                </w:rPr>
                              </w:pPr>
                              <w:r w:rsidRPr="00D26A50">
                                <w:rPr>
                                  <w:sz w:val="18"/>
                                  <w:szCs w:val="18"/>
                                </w:rPr>
                                <w:t>Судово-слідчі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Арбітраж,</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правопорядку,</w:t>
                              </w:r>
                            </w:p>
                            <w:p w:rsidR="00DC03A0" w:rsidRPr="00D26A50" w:rsidRDefault="00DC03A0" w:rsidP="0049523A">
                              <w:pPr>
                                <w:pStyle w:val="a4"/>
                                <w:spacing w:after="0" w:line="180" w:lineRule="exact"/>
                                <w:ind w:left="0" w:firstLine="0"/>
                                <w:jc w:val="center"/>
                                <w:rPr>
                                  <w:sz w:val="18"/>
                                  <w:szCs w:val="18"/>
                                </w:rPr>
                              </w:pPr>
                              <w:r w:rsidRPr="00D26A50">
                                <w:rPr>
                                  <w:sz w:val="18"/>
                                  <w:szCs w:val="18"/>
                                </w:rPr>
                                <w:t>Засоби масової інформації,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Громадські організації,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Конкуренти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5" name="Прямая со стрелкой 5"/>
                        <wps:cNvCnPr/>
                        <wps:spPr>
                          <a:xfrm flipH="1">
                            <a:off x="1143928" y="368443"/>
                            <a:ext cx="1419162" cy="159754"/>
                          </a:xfrm>
                          <a:prstGeom prst="straightConnector1">
                            <a:avLst/>
                          </a:prstGeom>
                          <a:ln w="19050">
                            <a:solidFill>
                              <a:schemeClr val="tx1"/>
                            </a:solidFill>
                            <a:tailEnd type="triangle"/>
                          </a:ln>
                        </wps:spPr>
                        <wps:style>
                          <a:lnRef idx="1">
                            <a:schemeClr val="dk1"/>
                          </a:lnRef>
                          <a:fillRef idx="0">
                            <a:schemeClr val="dk1"/>
                          </a:fillRef>
                          <a:effectRef idx="0">
                            <a:schemeClr val="dk1"/>
                          </a:effectRef>
                          <a:fontRef idx="minor">
                            <a:schemeClr val="tx1"/>
                          </a:fontRef>
                        </wps:style>
                        <wps:bodyPr/>
                      </wps:wsp>
                      <wps:wsp>
                        <wps:cNvPr id="56" name="Прямая со стрелкой 56"/>
                        <wps:cNvCnPr>
                          <a:endCxn id="40" idx="0"/>
                        </wps:cNvCnPr>
                        <wps:spPr>
                          <a:xfrm flipH="1">
                            <a:off x="3569745" y="368347"/>
                            <a:ext cx="4354" cy="172336"/>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57" name="Прямая со стрелкой 57"/>
                        <wps:cNvCnPr>
                          <a:endCxn id="41" idx="0"/>
                        </wps:cNvCnPr>
                        <wps:spPr>
                          <a:xfrm>
                            <a:off x="4359348" y="368395"/>
                            <a:ext cx="1171750" cy="159870"/>
                          </a:xfrm>
                          <a:prstGeom prst="straightConnector1">
                            <a:avLst/>
                          </a:prstGeom>
                          <a:ln w="19050">
                            <a:tailEnd type="triangle"/>
                          </a:ln>
                        </wps:spPr>
                        <wps:style>
                          <a:lnRef idx="1">
                            <a:schemeClr val="dk1"/>
                          </a:lnRef>
                          <a:fillRef idx="0">
                            <a:schemeClr val="dk1"/>
                          </a:fillRef>
                          <a:effectRef idx="0">
                            <a:schemeClr val="dk1"/>
                          </a:effectRef>
                          <a:fontRef idx="minor">
                            <a:schemeClr val="tx1"/>
                          </a:fontRef>
                        </wps:style>
                        <wps:bodyPr/>
                      </wps:wsp>
                      <wps:wsp>
                        <wps:cNvPr id="58" name="Прямая со стрелкой 58"/>
                        <wps:cNvCnPr/>
                        <wps:spPr>
                          <a:xfrm flipH="1">
                            <a:off x="2933832" y="991158"/>
                            <a:ext cx="561485" cy="26941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9" name="Прямая со стрелкой 59"/>
                        <wps:cNvCnPr/>
                        <wps:spPr>
                          <a:xfrm flipH="1">
                            <a:off x="582588" y="978615"/>
                            <a:ext cx="491299" cy="2821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0" name="Прямая со стрелкой 60"/>
                        <wps:cNvCnPr/>
                        <wps:spPr>
                          <a:xfrm>
                            <a:off x="1232162" y="978742"/>
                            <a:ext cx="479679" cy="2685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1" name="Прямая со стрелкой 61"/>
                        <wps:cNvCnPr/>
                        <wps:spPr>
                          <a:xfrm>
                            <a:off x="3702601" y="992169"/>
                            <a:ext cx="529156" cy="25498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2" name="Прямая со стрелкой 62"/>
                        <wps:cNvCnPr>
                          <a:endCxn id="55" idx="0"/>
                        </wps:cNvCnPr>
                        <wps:spPr>
                          <a:xfrm>
                            <a:off x="5635721" y="978488"/>
                            <a:ext cx="0" cy="282357"/>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44" name="Прямая соединительная линия 44"/>
                        <wps:cNvCnPr/>
                        <wps:spPr>
                          <a:xfrm>
                            <a:off x="2264735" y="1435221"/>
                            <a:ext cx="0" cy="1962844"/>
                          </a:xfrm>
                          <a:prstGeom prst="line">
                            <a:avLst/>
                          </a:prstGeom>
                        </wps:spPr>
                        <wps:style>
                          <a:lnRef idx="1">
                            <a:schemeClr val="dk1"/>
                          </a:lnRef>
                          <a:fillRef idx="0">
                            <a:schemeClr val="dk1"/>
                          </a:fillRef>
                          <a:effectRef idx="0">
                            <a:schemeClr val="dk1"/>
                          </a:effectRef>
                          <a:fontRef idx="minor">
                            <a:schemeClr val="tx1"/>
                          </a:fontRef>
                        </wps:style>
                        <wps:bodyPr/>
                      </wps:wsp>
                      <wps:wsp>
                        <wps:cNvPr id="63" name="Прямая соединительная линия 63"/>
                        <wps:cNvCnPr/>
                        <wps:spPr>
                          <a:xfrm>
                            <a:off x="63791" y="1437766"/>
                            <a:ext cx="10160" cy="1959472"/>
                          </a:xfrm>
                          <a:prstGeom prst="line">
                            <a:avLst/>
                          </a:prstGeom>
                        </wps:spPr>
                        <wps:style>
                          <a:lnRef idx="1">
                            <a:schemeClr val="dk1"/>
                          </a:lnRef>
                          <a:fillRef idx="0">
                            <a:schemeClr val="dk1"/>
                          </a:fillRef>
                          <a:effectRef idx="0">
                            <a:schemeClr val="dk1"/>
                          </a:effectRef>
                          <a:fontRef idx="minor">
                            <a:schemeClr val="tx1"/>
                          </a:fontRef>
                        </wps:style>
                        <wps:bodyPr/>
                      </wps:wsp>
                      <wps:wsp>
                        <wps:cNvPr id="64" name="Прямая соединительная линия 64"/>
                        <wps:cNvCnPr/>
                        <wps:spPr>
                          <a:xfrm>
                            <a:off x="2380938" y="1402997"/>
                            <a:ext cx="10160" cy="2277977"/>
                          </a:xfrm>
                          <a:prstGeom prst="line">
                            <a:avLst/>
                          </a:prstGeom>
                        </wps:spPr>
                        <wps:style>
                          <a:lnRef idx="1">
                            <a:schemeClr val="dk1"/>
                          </a:lnRef>
                          <a:fillRef idx="0">
                            <a:schemeClr val="dk1"/>
                          </a:fillRef>
                          <a:effectRef idx="0">
                            <a:schemeClr val="dk1"/>
                          </a:effectRef>
                          <a:fontRef idx="minor">
                            <a:schemeClr val="tx1"/>
                          </a:fontRef>
                        </wps:style>
                        <wps:bodyPr/>
                      </wps:wsp>
                      <wps:wsp>
                        <wps:cNvPr id="65" name="Прямая соединительная линия 65"/>
                        <wps:cNvCnPr/>
                        <wps:spPr>
                          <a:xfrm>
                            <a:off x="4879590" y="1427133"/>
                            <a:ext cx="0" cy="1546187"/>
                          </a:xfrm>
                          <a:prstGeom prst="line">
                            <a:avLst/>
                          </a:prstGeom>
                        </wps:spPr>
                        <wps:style>
                          <a:lnRef idx="1">
                            <a:schemeClr val="dk1"/>
                          </a:lnRef>
                          <a:fillRef idx="0">
                            <a:schemeClr val="dk1"/>
                          </a:fillRef>
                          <a:effectRef idx="0">
                            <a:schemeClr val="dk1"/>
                          </a:effectRef>
                          <a:fontRef idx="minor">
                            <a:schemeClr val="tx1"/>
                          </a:fontRef>
                        </wps:style>
                        <wps:bodyPr/>
                      </wps:wsp>
                      <wps:wsp>
                        <wps:cNvPr id="66" name="Прямая со стрелкой 66"/>
                        <wps:cNvCnPr/>
                        <wps:spPr>
                          <a:xfrm>
                            <a:off x="2391098" y="1403027"/>
                            <a:ext cx="96920" cy="72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7" name="Прямая со стрелкой 67"/>
                        <wps:cNvCnPr>
                          <a:endCxn id="50" idx="1"/>
                        </wps:cNvCnPr>
                        <wps:spPr>
                          <a:xfrm flipV="1">
                            <a:off x="2391098" y="3185693"/>
                            <a:ext cx="171157" cy="1429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8" name="Прямая со стрелкой 68"/>
                        <wps:cNvCnPr>
                          <a:endCxn id="51" idx="1"/>
                        </wps:cNvCnPr>
                        <wps:spPr>
                          <a:xfrm flipV="1">
                            <a:off x="2391098" y="3666870"/>
                            <a:ext cx="171992" cy="131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69" name="Прямая со стрелкой 69"/>
                        <wps:cNvCnPr/>
                        <wps:spPr>
                          <a:xfrm>
                            <a:off x="4682611" y="2973364"/>
                            <a:ext cx="196979" cy="0"/>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70" name="Прямая со стрелкой 70"/>
                        <wps:cNvCnPr/>
                        <wps:spPr>
                          <a:xfrm flipV="1">
                            <a:off x="4758894" y="1426986"/>
                            <a:ext cx="120696" cy="1"/>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71" name="Прямая со стрелкой 71"/>
                        <wps:cNvCnPr>
                          <a:stCxn id="46" idx="3"/>
                        </wps:cNvCnPr>
                        <wps:spPr>
                          <a:xfrm flipV="1">
                            <a:off x="2137250" y="1435035"/>
                            <a:ext cx="127485" cy="372"/>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72" name="Прямая со стрелкой 72"/>
                        <wps:cNvCnPr/>
                        <wps:spPr>
                          <a:xfrm flipV="1">
                            <a:off x="2137059" y="3395057"/>
                            <a:ext cx="127676" cy="756"/>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73" name="Прямая со стрелкой 73"/>
                        <wps:cNvCnPr/>
                        <wps:spPr>
                          <a:xfrm>
                            <a:off x="2137059" y="2368861"/>
                            <a:ext cx="127676" cy="0"/>
                          </a:xfrm>
                          <a:prstGeom prst="straightConnector1">
                            <a:avLst/>
                          </a:prstGeom>
                          <a:ln>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wps:wsp>
                        <wps:cNvPr id="74" name="Прямая со стрелкой 74"/>
                        <wps:cNvCnPr>
                          <a:endCxn id="42" idx="1"/>
                        </wps:cNvCnPr>
                        <wps:spPr>
                          <a:xfrm>
                            <a:off x="73951" y="1437580"/>
                            <a:ext cx="106802" cy="18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5" name="Прямая со стрелкой 75"/>
                        <wps:cNvCnPr>
                          <a:endCxn id="43" idx="1"/>
                        </wps:cNvCnPr>
                        <wps:spPr>
                          <a:xfrm>
                            <a:off x="73948" y="2337407"/>
                            <a:ext cx="106786"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 name="Прямая со стрелкой 76"/>
                        <wps:cNvCnPr/>
                        <wps:spPr>
                          <a:xfrm>
                            <a:off x="73948" y="3395057"/>
                            <a:ext cx="106767"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1" o:spid="_x0000_s1054" editas="canvas" style="width:499.25pt;height:314.75pt;mso-position-horizontal-relative:char;mso-position-vertical-relative:line" coordsize="63404,399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">
                <v:shape id="_x0000_s1055" type="#_x0000_t75" style="position:absolute;width:63404;height:39973;visibility:visible;mso-wrap-style:square">
                  <v:fill o:detectmouseclick="t"/>
                  <v:path o:connecttype="none"/>
                </v:shape>
                <v:roundrect id="Скругленный прямоугольник 2" o:spid="_x0000_s1056" style="position:absolute;left:19908;top:212;width:29479;height:3433;visibility:visible;mso-wrap-style:square;v-text-anchor:middle" arcsize="702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mY+8IA&#10;AADaAAAADwAAAGRycy9kb3ducmV2LnhtbESPzWrDMBCE74G+g9hCbrFcQ0JwLYeSkmDIKX/0ulhb&#10;2621MpZiO29fFQI5DjPzDZNtJtOKgXrXWFbwFsUgiEurG64UXM67xRqE88gaW8uk4E4ONvnLLMNU&#10;25GPNJx8JQKEXYoKau+7VEpX1mTQRbYjDt637Q36IPtK6h7HADetTOJ4JQ02HBZq7GhbU/l7uhkF&#10;x8Own4rr56H4+um2LqDidrlSav46fbyD8DT5Z/jRLrSCBP6vhBsg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eZj7wgAAANoAAAAPAAAAAAAAAAAAAAAAAJgCAABkcnMvZG93&#10;bnJldi54bWxQSwUGAAAAAAQABAD1AAAAhwMAAAAA&#10;" fillcolor="white [3201]" strokecolor="black [3200]" strokeweight="1.75pt">
                  <v:stroke joinstyle="miter"/>
                  <v:textbox>
                    <w:txbxContent>
                      <w:p w:rsidR="00DC03A0" w:rsidRPr="00816029" w:rsidRDefault="00DC03A0" w:rsidP="0049523A">
                        <w:pPr>
                          <w:spacing w:after="0" w:line="240" w:lineRule="auto"/>
                          <w:ind w:left="0" w:firstLine="0"/>
                          <w:jc w:val="center"/>
                          <w:rPr>
                            <w:b/>
                            <w:sz w:val="22"/>
                          </w:rPr>
                        </w:pPr>
                        <w:r w:rsidRPr="00816029">
                          <w:rPr>
                            <w:b/>
                            <w:sz w:val="22"/>
                          </w:rPr>
                          <w:t>Користувачі звітної інформації</w:t>
                        </w:r>
                      </w:p>
                    </w:txbxContent>
                  </v:textbox>
                </v:roundrect>
                <v:roundrect id="Скругленный прямоугольник 36" o:spid="_x0000_s1057" style="position:absolute;left:3608;top:5283;width:16838;height:4506;visibility:visible;mso-wrap-style:square;v-text-anchor:middle" arcsize="927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cWsUA&#10;AADbAAAADwAAAGRycy9kb3ducmV2LnhtbESPzWrDMBCE74W8g9hAb7WclobgRjYlJRBoesgPhN4W&#10;a2ObWitHUh377atCIMdhZr5hlsVgWtGT841lBbMkBUFcWt1wpeB4WD8tQPiArLG1TApG8lDkk4cl&#10;ZtpeeUf9PlQiQthnqKAOocuk9GVNBn1iO+Lona0zGKJ0ldQOrxFuWvmcpnNpsOG4UGNHq5rKn/2v&#10;UfA1Gz+GS9WH8fXsPk9r3m7k91apx+nw/gYi0BDu4Vt7oxW8zOH/S/wBM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ehxaxQAAANsAAAAPAAAAAAAAAAAAAAAAAJgCAABkcnMv&#10;ZG93bnJldi54bWxQSwUGAAAAAAQABAD1AAAAigMAAAAA&#10;" fillcolor="white [3201]" strokecolor="black [3213]" strokeweight="1.25pt">
                  <v:stroke joinstyle="miter"/>
                  <v:textbo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котрі приймають управлінські рішення</w:t>
                        </w:r>
                      </w:p>
                    </w:txbxContent>
                  </v:textbox>
                </v:roundrect>
                <v:roundrect id="Скругленный прямоугольник 40" o:spid="_x0000_s1058" style="position:absolute;left:26955;top:5406;width:17483;height:4506;visibility:visible;mso-wrap-style:square;v-text-anchor:middle" arcsize="463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aKoMIA&#10;AADbAAAADwAAAGRycy9kb3ducmV2LnhtbERPy2rCQBTdF/yH4QpuSp0YRCR1FF9t3ag0FtxeMtdM&#10;MHMnZEZN/95ZFLo8nPds0dla3Kn1lWMFo2ECgrhwuuJSwc/p420KwgdkjbVjUvBLHhbz3ssMM+0e&#10;/E33PJQihrDPUIEJocmk9IUhi37oGuLIXVxrMUTYllK3+IjhtpZpkkykxYpjg8GG1oaKa36zCs6H&#10;1+N2a25jyjf73WlVpl+X9FOpQb9bvoMI1IV/8Z97pxWM4/r4Jf4AOX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doqgwgAAANsAAAAPAAAAAAAAAAAAAAAAAJgCAABkcnMvZG93&#10;bnJldi54bWxQSwUGAAAAAAQABAD1AAAAhwMAAAAA&#10;" fillcolor="white [3201]" strokecolor="black [3200]" strokeweight="1pt">
                  <v:stroke joinstyle="miter"/>
                  <v:textbo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котрі не приймають управлінські рішення, але мають фінансовий інтерес</w:t>
                        </w:r>
                      </w:p>
                    </w:txbxContent>
                  </v:textbox>
                </v:roundrect>
                <v:roundrect id="Скругленный прямоугольник 41" o:spid="_x0000_s1059" style="position:absolute;left:47329;top:5282;width:15963;height:4507;visibility:visible;mso-wrap-style:square;v-text-anchor:middle" arcsize="618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pQcUA&#10;AADbAAAADwAAAGRycy9kb3ducmV2LnhtbESPS2vDMBCE74H8B7GB3hI5pQ3BjRJCSKmhh5LHob4t&#10;1sY2sVZGUv3491WhkOMwM98wm91gGtGR87VlBctFAoK4sLrmUsH18j5fg/ABWWNjmRSM5GG3nU42&#10;mGrb84m6cyhFhLBPUUEVQptK6YuKDPqFbYmjd7POYIjSlVI77CPcNPI5SVbSYM1xocKWDhUV9/OP&#10;UfDl8rzNPvffR2Nu+erjeni9+FGpp9mwfwMRaAiP8H870wpelvD3Jf4Au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ylBxQAAANsAAAAPAAAAAAAAAAAAAAAAAJgCAABkcnMv&#10;ZG93bnJldi54bWxQSwUGAAAAAAQABAD1AAAAigMAAAAA&#10;" fillcolor="white [3201]" strokecolor="black [3200]" strokeweight="1pt">
                  <v:stroke joinstyle="miter"/>
                  <v:textbox>
                    <w:txbxContent>
                      <w:p w:rsidR="00DC03A0" w:rsidRPr="00D26A50" w:rsidRDefault="00DC03A0" w:rsidP="0049523A">
                        <w:pPr>
                          <w:spacing w:after="0" w:line="180" w:lineRule="exact"/>
                          <w:ind w:left="0" w:firstLine="0"/>
                          <w:jc w:val="center"/>
                          <w:rPr>
                            <w:color w:val="auto"/>
                            <w:sz w:val="18"/>
                            <w:szCs w:val="18"/>
                          </w:rPr>
                        </w:pPr>
                        <w:r w:rsidRPr="00D26A50">
                          <w:rPr>
                            <w:color w:val="auto"/>
                            <w:sz w:val="18"/>
                            <w:szCs w:val="18"/>
                          </w:rPr>
                          <w:t>Особи без фінансового інтересу</w:t>
                        </w:r>
                      </w:p>
                    </w:txbxContent>
                  </v:textbox>
                </v:roundrect>
                <v:roundrect id="Скругленный прямоугольник 42" o:spid="_x0000_s1060" style="position:absolute;left:1807;top:12559;width:9633;height:3636;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puMQA&#10;AADbAAAADwAAAGRycy9kb3ducmV2LnhtbESP3WrCQBSE7wu+w3IKvasbpRSJriKVYhWkGH+uD9lj&#10;Npo9G7KrSd/eLQheDjPzDTOZdbYSN2p86VjBoJ+AIM6dLrlQsN99v49A+ICssXJMCv7Iw2zae5lg&#10;ql3LW7ploRARwj5FBSaEOpXS54Ys+r6riaN3co3FEGVTSN1gG+G2ksMk+ZQWS44LBmv6MpRfsqtV&#10;cJy75a+8rjeHi8mCOa+4XQyWSr29dvMxiEBdeIYf7R+t4GMI/1/iD5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Kabj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Стратегічне управління</w:t>
                        </w:r>
                      </w:p>
                    </w:txbxContent>
                  </v:textbox>
                </v:roundrect>
                <v:roundrect id="Скругленный прямоугольник 43" o:spid="_x0000_s1061" style="position:absolute;left:1807;top:18791;width:9632;height:9165;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MI8QA&#10;AADbAAAADwAAAGRycy9kb3ducmV2LnhtbESPQWvCQBSE74L/YXlCb81GW0RSVxGl2BaKmLaeH9ln&#10;Npp9G7KrSf99Vyh4HGbmG2a+7G0trtT6yrGCcZKCIC6crrhU8P31+jgD4QOyxtoxKfglD8vFcDDH&#10;TLuO93TNQykihH2GCkwITSalLwxZ9IlriKN3dK3FEGVbSt1iF+G2lpM0nUqLFccFgw2tDRXn/GIV&#10;HFZuu5OXj8+fs8mDOb1ztxlvlXoY9asXEIH6cA//t9+0gucn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GzCP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що здійснюють фактичний контроль, (власники контрольного пакету акцій)</w:t>
                        </w:r>
                      </w:p>
                    </w:txbxContent>
                  </v:textbox>
                </v:roundrect>
                <v:roundrect id="Скругленный прямоугольник 45" o:spid="_x0000_s1062" style="position:absolute;left:1807;top:28672;width:9632;height:814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PxzMQA&#10;AADbAAAADwAAAGRycy9kb3ducmV2LnhtbESPQWvCQBSE74L/YXlCb81GaUVSVxGl2BaKmLaeH9ln&#10;Npp9G7KrSf99Vyh4HGbmG2a+7G0trtT6yrGCcZKCIC6crrhU8P31+jgD4QOyxtoxKfglD8vFcDDH&#10;TLuO93TNQykihH2GCkwITSalLwxZ9IlriKN3dK3FEGVbSt1iF+G2lpM0nUqLFccFgw2tDRXn/GIV&#10;HFZuu5OXj8+fs8mDOb1ztxlvlXoY9asXEIH6cA//t9+0gqdn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j8cz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що мають право впливу (власники значних пакетів акцій)</w:t>
                        </w:r>
                      </w:p>
                    </w:txbxContent>
                  </v:textbox>
                </v:roundrect>
                <v:roundrect id="Скругленный прямоугольник 46" o:spid="_x0000_s1063" style="position:absolute;left:12167;top:12559;width:9205;height:3593;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XFvu8QA&#10;AADbAAAADwAAAGRycy9kb3ducmV2LnhtbESP3WrCQBSE7wu+w3KE3tWNpUiJboIoxbZQivHn+pA9&#10;ZqPZsyG7mvTtu4WCl8PMfMMs8sE24kadrx0rmE4SEMSl0zVXCva7t6dXED4ga2wck4If8pBno4cF&#10;ptr1vKVbESoRIexTVGBCaFMpfWnIop+4ljh6J9dZDFF2ldQd9hFuG/mcJDNpsea4YLCllaHyUlyt&#10;guPSbb7l9fPrcDFFMOcP7tfTjVKP42E5BxFoCPfwf/tdK3iZwd+X+ANk9g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xb7v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Оперативне управління</w:t>
                        </w:r>
                      </w:p>
                    </w:txbxContent>
                  </v:textbox>
                </v:roundrect>
                <v:roundrect id="Скругленный прямоугольник 47" o:spid="_x0000_s1064" style="position:absolute;left:12321;top:18791;width:9049;height:9165;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3KIMQA&#10;AADbAAAADwAAAGRycy9kb3ducmV2LnhtbESPQWvCQBSE74L/YXlCb81GKVVSVxGl2BaKmLaeH9ln&#10;Npp9G7KrSf99Vyh4HGbmG2a+7G0trtT6yrGCcZKCIC6crrhU8P31+jgD4QOyxtoxKfglD8vFcDDH&#10;TLuO93TNQykihH2GCkwITSalLwxZ9IlriKN3dK3FEGVbSt1iF+G2lpM0fZYWK44LBhtaGyrO+cUq&#10;OKzcdicvH58/Z5MHc3rnbjPeKvUw6lcvIAL14R7+b79pBU9T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Y9yiD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Провідний управлінський персонал</w:t>
                        </w:r>
                      </w:p>
                    </w:txbxContent>
                  </v:textbox>
                </v:roundrect>
                <v:roundrect id="Скругленный прямоугольник 48" o:spid="_x0000_s1065" style="position:absolute;left:24880;top:12533;width:10674;height:3615;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6JeUsEA&#10;AADbAAAADwAAAGRycy9kb3ducmV2LnhtbERPW2vCMBR+F/wP4Qz2pqkyxqjGUibiNhjDenk+NMem&#10;2pyUJtru3y8PAx8/vvsyG2wj7tT52rGC2TQBQVw6XXOl4LDfTN5A+ICssXFMCn7JQ7Yaj5aYatfz&#10;ju5FqEQMYZ+iAhNCm0rpS0MW/dS1xJE7u85iiLCrpO6wj+G2kfMkeZUWa44NBlt6N1Rei5tVcMrd&#10;9kfevr6PV1MEc/nkfj3bKvX8NOQLEIGG8BD/uz+0gpc4Nn6JP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eiXlLBAAAA2wAAAA8AAAAAAAAAAAAAAAAAmAIAAGRycy9kb3du&#10;cmV2LnhtbFBLBQYAAAAABAAEAPUAAACG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Пряма фінансова зацікавленість</w:t>
                        </w:r>
                      </w:p>
                    </w:txbxContent>
                  </v:textbox>
                </v:roundrect>
                <v:roundrect id="Скругленный прямоугольник 49" o:spid="_x0000_s1066" style="position:absolute;left:25630;top:19124;width:10619;height:10285;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77ycQA&#10;AADbAAAADwAAAGRycy9kb3ducmV2LnhtbESPQWvCQBSE74L/YXlCb81GKUVTVxGl2BaKmLaeH9ln&#10;Npp9G7KrSf99Vyh4HGbmG2a+7G0trtT6yrGCcZKCIC6crrhU8P31+jgF4QOyxtoxKfglD8vFcDDH&#10;TLuO93TNQykihH2GCkwITSalLwxZ9IlriKN3dK3FEGVbSt1iF+G2lpM0fZYWK44LBhtaGyrO+cUq&#10;OKzcdicvH58/Z5MHc3rnbjPeKvUw6lcvIAL14R7+b79pBU8z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u+8n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Власники, які не мають права на управління (їх контроль обмежується правом голосу на зборах)</w:t>
                        </w:r>
                      </w:p>
                    </w:txbxContent>
                  </v:textbox>
                </v:roundrect>
                <v:roundrect id="Скругленный прямоугольник 50" o:spid="_x0000_s1067" style="position:absolute;left:25622;top:29737;width:10620;height:4248;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3EicEA&#10;AADbAAAADwAAAGRycy9kb3ducmV2LnhtbERPW2vCMBR+F/wP4Qz2pqnCxqjGUibiNhjDenk+NMem&#10;2pyUJtru3y8PAx8/vvsyG2wj7tT52rGC2TQBQVw6XXOl4LDfTN5A+ICssXFMCn7JQ7Yaj5aYatfz&#10;ju5FqEQMYZ+iAhNCm0rpS0MW/dS1xJE7u85iiLCrpO6wj+G2kfMkeZUWa44NBlt6N1Rei5tVcMrd&#10;9kfevr6PV1MEc/nkfj3bKvX8NOQLEIGG8BD/uz+0gpe4Pn6JP0Cu/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wNxInBAAAA2wAAAA8AAAAAAAAAAAAAAAAAmAIAAGRycy9kb3du&#10;cmV2LnhtbFBLBQYAAAAABAAEAPUAAACG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Потенційні інвестори</w:t>
                        </w:r>
                      </w:p>
                    </w:txbxContent>
                  </v:textbox>
                </v:roundrect>
                <v:roundrect id="Скругленный прямоугольник 51" o:spid="_x0000_s1068" style="position:absolute;left:25630;top:34207;width:10620;height:493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0FhEsQA&#10;AADbAAAADwAAAGRycy9kb3ducmV2LnhtbESPQWvCQBSE70L/w/IKvZlNCpUSXUVaim1BxLR6fmSf&#10;2dTs25BdTfz3rlDwOMzMN8xsMdhGnKnztWMFWZKCIC6drrlS8PvzMX4F4QOyxsYxKbiQh8X8YTTD&#10;XLuet3QuQiUihH2OCkwIbS6lLw1Z9IlriaN3cJ3FEGVXSd1hH+G2kc9pOpEWa44LBlt6M1Qei5NV&#10;sF+61Uaevte7oymC+fvi/j1bKfX0OCynIAIN4R7+b39qBS8Z3L7EHy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BYRL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Нинішні та потенційні кредитори</w:t>
                        </w:r>
                      </w:p>
                    </w:txbxContent>
                  </v:textbox>
                </v:roundrect>
                <v:roundrect id="Скругленный прямоугольник 52" o:spid="_x0000_s1069" style="position:absolute;left:36250;top:12533;width:11521;height:3659;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P/ZcQA&#10;AADbAAAADwAAAGRycy9kb3ducmV2LnhtbESP3WrCQBSE7wu+w3IKvasbhRaJriKVYhWkGH+uD9lj&#10;Npo9G7KrSd/eLQheDjPzDTOZdbYSN2p86VjBoJ+AIM6dLrlQsN99v49A+ICssXJMCv7Iw2zae5lg&#10;ql3LW7ploRARwj5FBSaEOpXS54Ys+r6riaN3co3FEGVTSN1gG+G2ksMk+ZQWS44LBmv6MpRfsqtV&#10;cJy75a+8rjeHi8mCOa+4XQyWSr29dvMxiEBdeIYf7R+t4GMI/1/iD5DT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T/2X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Непряма фінансова зацікавленість</w:t>
                        </w:r>
                      </w:p>
                    </w:txbxContent>
                  </v:textbox>
                </v:roundrect>
                <v:roundrect id="Скругленный прямоугольник 53" o:spid="_x0000_s1070" style="position:absolute;left:37026;top:19131;width:9800;height:20008;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9a/sQA&#10;AADbAAAADwAAAGRycy9kb3ducmV2LnhtbESPQWvCQBSE74L/YXlCb81GS0VSVxGl2BaKmLaeH9ln&#10;Npp9G7KrSf99Vyh4HGbmG2a+7G0trtT6yrGCcZKCIC6crrhU8P31+jgD4QOyxtoxKfglD8vFcDDH&#10;TLuO93TNQykihH2GCkwITSalLwxZ9IlriKN3dK3FEGVbSt1iF+G2lpM0nUqLFccFgw2tDRXn/GIV&#10;HFZuu5OXj8+fs8mDOb1ztxlvlXoY9asXEIH6cA//t9+0gucn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fWv7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Замовники,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Клієнти,</w:t>
                        </w:r>
                      </w:p>
                      <w:p w:rsidR="00DC03A0" w:rsidRPr="00D26A50" w:rsidRDefault="00DC03A0" w:rsidP="0049523A">
                        <w:pPr>
                          <w:pStyle w:val="a4"/>
                          <w:spacing w:after="0" w:line="180" w:lineRule="exact"/>
                          <w:ind w:left="0" w:firstLine="0"/>
                          <w:jc w:val="center"/>
                          <w:rPr>
                            <w:sz w:val="18"/>
                            <w:szCs w:val="18"/>
                          </w:rPr>
                        </w:pPr>
                        <w:r w:rsidRPr="00D26A50">
                          <w:rPr>
                            <w:sz w:val="18"/>
                            <w:szCs w:val="18"/>
                          </w:rPr>
                          <w:t>Працівники,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Податкові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Фінансові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Урядові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Страхові компанії,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Обслуговуючі банки,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контролю,</w:t>
                        </w:r>
                      </w:p>
                      <w:p w:rsidR="00DC03A0" w:rsidRPr="00D26A50" w:rsidRDefault="00DC03A0" w:rsidP="0049523A">
                        <w:pPr>
                          <w:pStyle w:val="a4"/>
                          <w:spacing w:after="0" w:line="180" w:lineRule="exact"/>
                          <w:ind w:left="0" w:firstLine="0"/>
                          <w:jc w:val="center"/>
                          <w:rPr>
                            <w:sz w:val="18"/>
                            <w:szCs w:val="18"/>
                          </w:rPr>
                        </w:pPr>
                        <w:r w:rsidRPr="00D26A50">
                          <w:rPr>
                            <w:sz w:val="18"/>
                            <w:szCs w:val="18"/>
                          </w:rPr>
                          <w:t>Профспілки</w:t>
                        </w:r>
                      </w:p>
                    </w:txbxContent>
                  </v:textbox>
                </v:roundrect>
                <v:roundrect id="Скругленный прямоугольник 54" o:spid="_x0000_s1071" style="position:absolute;left:12164;top:28672;width:9206;height:814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bCisQA&#10;AADbAAAADwAAAGRycy9kb3ducmV2LnhtbESPQWvCQBSE74L/YXlCb81GaUVSVxGl2BaKmLaeH9ln&#10;Npp9G7KrSf99Vyh4HGbmG2a+7G0trtT6yrGCcZKCIC6crrhU8P31+jgD4QOyxtoxKfglD8vFcDDH&#10;TLuO93TNQykihH2GCkwITSalLwxZ9IlriKN3dK3FEGVbSt1iF+G2lpM0nUqLFccFgw2tDRXn/GIV&#10;HFZuu5OXj8+fs8mDOb1ztxlvlXoY9asXEIH6cA//t9+0gucnuH2JP0A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2wor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Pr>
                            <w:sz w:val="18"/>
                            <w:szCs w:val="18"/>
                          </w:rPr>
                          <w:t>Менеджери підрозділів та центрів відповідальності</w:t>
                        </w:r>
                      </w:p>
                    </w:txbxContent>
                  </v:textbox>
                </v:roundrect>
                <v:roundrect id="Скругленный прямоугольник 55" o:spid="_x0000_s1072" style="position:absolute;left:50499;top:12610;width:11715;height:26529;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pnEcQA&#10;AADbAAAADwAAAGRycy9kb3ducmV2LnhtbESP3WrCQBSE7wu+w3IK3tWNBYtEV5FK0RakGH+uD9lj&#10;Npo9G7KrSd/eLQheDjPzDTOdd7YSN2p86VjBcJCAIM6dLrlQsN99vY1B+ICssXJMCv7Iw3zWe5li&#10;ql3LW7ploRARwj5FBSaEOpXS54Ys+oGriaN3co3FEGVTSN1gG+G2ku9J8iEtlhwXDNb0aSi/ZFer&#10;4Lhwq195/dkcLiYL5vzN7XK4Uqr/2i0mIAJ14Rl+tNdawWgE/1/iD5Cz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6ZxHEAAAA2wAAAA8AAAAAAAAAAAAAAAAAmAIAAGRycy9k&#10;b3ducmV2LnhtbFBLBQYAAAAABAAEAPUAAACJAwAAAAA=&#10;" fillcolor="white [3201]" strokecolor="black [3200]" strokeweight="1pt">
                  <v:stroke joinstyle="miter"/>
                  <v:textbox>
                    <w:txbxContent>
                      <w:p w:rsidR="00DC03A0" w:rsidRPr="00D26A50" w:rsidRDefault="00DC03A0" w:rsidP="0049523A">
                        <w:pPr>
                          <w:pStyle w:val="a4"/>
                          <w:spacing w:after="0" w:line="180" w:lineRule="exact"/>
                          <w:ind w:left="0" w:firstLine="0"/>
                          <w:jc w:val="center"/>
                          <w:rPr>
                            <w:sz w:val="18"/>
                            <w:szCs w:val="18"/>
                          </w:rPr>
                        </w:pPr>
                        <w:r w:rsidRPr="00D26A50">
                          <w:rPr>
                            <w:sz w:val="18"/>
                            <w:szCs w:val="18"/>
                          </w:rPr>
                          <w:t>Аудитори,</w:t>
                        </w:r>
                      </w:p>
                      <w:p w:rsidR="00DC03A0" w:rsidRPr="00D26A50" w:rsidRDefault="00DC03A0" w:rsidP="0049523A">
                        <w:pPr>
                          <w:pStyle w:val="a4"/>
                          <w:spacing w:after="0" w:line="180" w:lineRule="exact"/>
                          <w:ind w:left="0" w:firstLine="0"/>
                          <w:jc w:val="center"/>
                          <w:rPr>
                            <w:sz w:val="18"/>
                            <w:szCs w:val="18"/>
                          </w:rPr>
                        </w:pPr>
                        <w:r w:rsidRPr="00D26A50">
                          <w:rPr>
                            <w:sz w:val="18"/>
                            <w:szCs w:val="18"/>
                          </w:rPr>
                          <w:t>Консультанти з фінансових питань,</w:t>
                        </w:r>
                      </w:p>
                      <w:p w:rsidR="00DC03A0" w:rsidRPr="00D26A50" w:rsidRDefault="00DC03A0" w:rsidP="0049523A">
                        <w:pPr>
                          <w:pStyle w:val="a4"/>
                          <w:spacing w:after="0" w:line="180" w:lineRule="exact"/>
                          <w:ind w:left="0" w:firstLine="0"/>
                          <w:jc w:val="center"/>
                          <w:rPr>
                            <w:sz w:val="18"/>
                            <w:szCs w:val="18"/>
                          </w:rPr>
                        </w:pPr>
                        <w:r w:rsidRPr="00D26A50">
                          <w:rPr>
                            <w:sz w:val="18"/>
                            <w:szCs w:val="18"/>
                          </w:rPr>
                          <w:t>Юристи,</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ціноутворення,</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статистики,</w:t>
                        </w:r>
                      </w:p>
                      <w:p w:rsidR="00DC03A0" w:rsidRPr="00D26A50" w:rsidRDefault="00DC03A0" w:rsidP="0049523A">
                        <w:pPr>
                          <w:pStyle w:val="a4"/>
                          <w:spacing w:after="0" w:line="180" w:lineRule="exact"/>
                          <w:ind w:left="0" w:firstLine="0"/>
                          <w:jc w:val="center"/>
                          <w:rPr>
                            <w:sz w:val="18"/>
                            <w:szCs w:val="18"/>
                          </w:rPr>
                        </w:pPr>
                        <w:r w:rsidRPr="00D26A50">
                          <w:rPr>
                            <w:sz w:val="18"/>
                            <w:szCs w:val="18"/>
                          </w:rPr>
                          <w:t>Фондові біржі,</w:t>
                        </w:r>
                      </w:p>
                      <w:p w:rsidR="00DC03A0" w:rsidRPr="00D26A50" w:rsidRDefault="00DC03A0" w:rsidP="0049523A">
                        <w:pPr>
                          <w:pStyle w:val="a4"/>
                          <w:spacing w:after="0" w:line="180" w:lineRule="exact"/>
                          <w:ind w:left="0" w:firstLine="0"/>
                          <w:jc w:val="center"/>
                          <w:rPr>
                            <w:sz w:val="18"/>
                            <w:szCs w:val="18"/>
                          </w:rPr>
                        </w:pPr>
                        <w:r w:rsidRPr="00D26A50">
                          <w:rPr>
                            <w:sz w:val="18"/>
                            <w:szCs w:val="18"/>
                          </w:rPr>
                          <w:t>Судово-слідчі органи,</w:t>
                        </w:r>
                      </w:p>
                      <w:p w:rsidR="00DC03A0" w:rsidRPr="00D26A50" w:rsidRDefault="00DC03A0" w:rsidP="0049523A">
                        <w:pPr>
                          <w:pStyle w:val="a4"/>
                          <w:spacing w:after="0" w:line="180" w:lineRule="exact"/>
                          <w:ind w:left="0" w:firstLine="0"/>
                          <w:jc w:val="center"/>
                          <w:rPr>
                            <w:sz w:val="18"/>
                            <w:szCs w:val="18"/>
                          </w:rPr>
                        </w:pPr>
                        <w:r w:rsidRPr="00D26A50">
                          <w:rPr>
                            <w:sz w:val="18"/>
                            <w:szCs w:val="18"/>
                          </w:rPr>
                          <w:t>Арбітраж,</w:t>
                        </w:r>
                      </w:p>
                      <w:p w:rsidR="00DC03A0" w:rsidRPr="00D26A50" w:rsidRDefault="00DC03A0" w:rsidP="0049523A">
                        <w:pPr>
                          <w:pStyle w:val="a4"/>
                          <w:spacing w:after="0" w:line="180" w:lineRule="exact"/>
                          <w:ind w:left="0" w:firstLine="0"/>
                          <w:jc w:val="center"/>
                          <w:rPr>
                            <w:sz w:val="18"/>
                            <w:szCs w:val="18"/>
                          </w:rPr>
                        </w:pPr>
                        <w:r w:rsidRPr="00D26A50">
                          <w:rPr>
                            <w:sz w:val="18"/>
                            <w:szCs w:val="18"/>
                          </w:rPr>
                          <w:t>Органи правопорядку,</w:t>
                        </w:r>
                      </w:p>
                      <w:p w:rsidR="00DC03A0" w:rsidRPr="00D26A50" w:rsidRDefault="00DC03A0" w:rsidP="0049523A">
                        <w:pPr>
                          <w:pStyle w:val="a4"/>
                          <w:spacing w:after="0" w:line="180" w:lineRule="exact"/>
                          <w:ind w:left="0" w:firstLine="0"/>
                          <w:jc w:val="center"/>
                          <w:rPr>
                            <w:sz w:val="18"/>
                            <w:szCs w:val="18"/>
                          </w:rPr>
                        </w:pPr>
                        <w:r w:rsidRPr="00D26A50">
                          <w:rPr>
                            <w:sz w:val="18"/>
                            <w:szCs w:val="18"/>
                          </w:rPr>
                          <w:t>Засоби масової інформації,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Громадські організації,</w:t>
                        </w:r>
                      </w:p>
                      <w:p w:rsidR="00DC03A0" w:rsidRPr="00D26A50" w:rsidRDefault="00DC03A0" w:rsidP="0049523A">
                        <w:pPr>
                          <w:pStyle w:val="a4"/>
                          <w:spacing w:after="0" w:line="180" w:lineRule="exact"/>
                          <w:ind w:left="0" w:firstLine="0"/>
                          <w:jc w:val="center"/>
                          <w:rPr>
                            <w:sz w:val="18"/>
                            <w:szCs w:val="18"/>
                          </w:rPr>
                        </w:pPr>
                        <w:r w:rsidRPr="00D26A50">
                          <w:rPr>
                            <w:sz w:val="18"/>
                            <w:szCs w:val="18"/>
                          </w:rPr>
                          <w:t>Конкуренти</w:t>
                        </w:r>
                      </w:p>
                    </w:txbxContent>
                  </v:textbox>
                </v:roundrect>
                <v:shape id="Прямая со стрелкой 5" o:spid="_x0000_s1073" type="#_x0000_t32" style="position:absolute;left:11439;top:3684;width:14191;height:159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Yd33MQAAADaAAAADwAAAGRycy9kb3ducmV2LnhtbESPzWrDMBCE74G+g9hCb43spD/GiRJC&#10;ILQ95BC7D7C1NraJtTKW/JM8fVUo5DjMzDfMejuZRgzUudqygngegSAurK65VPCdH54TEM4ja2ws&#10;k4IrOdhuHmZrTLUd+URD5ksRIOxSVFB536ZSuqIig25uW+LgnW1n0AfZlVJ3OAa4aeQiit6kwZrD&#10;QoUt7SsqLllvFHxclvFXyUny07/f8si+7I7xcVTq6XHarUB4mvw9/N/+1Ape4e9KuAFy8w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h3fcxAAAANoAAAAPAAAAAAAAAAAA&#10;AAAAAKECAABkcnMvZG93bnJldi54bWxQSwUGAAAAAAQABAD5AAAAkgMAAAAA&#10;" strokecolor="black [3213]" strokeweight="1.5pt">
                  <v:stroke endarrow="block" joinstyle="miter"/>
                </v:shape>
                <v:shape id="Прямая со стрелкой 56" o:spid="_x0000_s1074" type="#_x0000_t32" style="position:absolute;left:35697;top:3683;width:43;height:17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X7kBcIAAADbAAAADwAAAGRycy9kb3ducmV2LnhtbESPwYrCQBBE74L/MLTgTScqKxIdZREE&#10;QTwY/YAm0ybBTE8202ry9zsLCx6L6nrVtdl1rlYvakPl2cBsmoAizr2tuDBwux4mK1BBkC3WnslA&#10;TwF22+Fgg6n1b77QK5NCRQiHFA2UIk2qdchLchimviGO3t23DiXKttC2xXeEu1rPk2SpHVYcG0ps&#10;aF9S/sieLr5xvhz68/Hx8zxVvdSL1T6TWW/MeNR9r0EJdfI5/k8frYGvJfxtiQDQ2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X7kBcIAAADbAAAADwAAAAAAAAAAAAAA&#10;AAChAgAAZHJzL2Rvd25yZXYueG1sUEsFBgAAAAAEAAQA+QAAAJADAAAAAA==&#10;" strokecolor="black [3200]" strokeweight="1.5pt">
                  <v:stroke endarrow="block" joinstyle="miter"/>
                </v:shape>
                <v:shape id="Прямая со стрелкой 57" o:spid="_x0000_s1075" type="#_x0000_t32" style="position:absolute;left:43593;top:3683;width:11717;height:15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camXMQAAADbAAAADwAAAGRycy9kb3ducmV2LnhtbESPQYvCMBSE74L/ITxhb5quoCvVKIsi&#10;q+JB3UU9PppnW21eShO1/nsjLHgcZuYbZjSpTSFuVLncsoLPTgSCOLE651TB3++8PQDhPLLGwjIp&#10;eJCDybjZGGGs7Z23dNv5VAQIuxgVZN6XsZQuycig69iSOHgnWxn0QVap1BXeA9wUshtFfWkw57CQ&#10;YUnTjJLL7moUrI+bn/2qN8v5kOjLotielyeeKfXRqr+HIDzV/h3+by+0gt4XvL6EHyDHT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xqZcxAAAANsAAAAPAAAAAAAAAAAA&#10;AAAAAKECAABkcnMvZG93bnJldi54bWxQSwUGAAAAAAQABAD5AAAAkgMAAAAA&#10;" strokecolor="black [3200]" strokeweight="1.5pt">
                  <v:stroke endarrow="block" joinstyle="miter"/>
                </v:shape>
                <v:shape id="Прямая со стрелкой 58" o:spid="_x0000_s1076" type="#_x0000_t32" style="position:absolute;left:29338;top:9911;width:5615;height:269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1Z60sEAAADbAAAADwAAAGRycy9kb3ducmV2LnhtbERPS2vCQBC+C/6HZYReRDca+yB1FamU&#10;ejUt0t6m2TEJZmdDZtX033cPgseP771c965RF+qk9mxgNk1AERfe1lwa+Pp8n7yAkoBssfFMBv5I&#10;YL0aDpaYWX/lPV3yUKoYwpKhgSqENtNaioocytS3xJE7+s5hiLArte3wGsNdo+dJ8qQd1hwbKmzp&#10;raLilJ+dgTQsZL5ffD9L/lP+ju02TeXwYczDqN+8ggrUh7v45t5ZA49xbPwSf4Be/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bVnrSwQAAANsAAAAPAAAAAAAAAAAAAAAA&#10;AKECAABkcnMvZG93bnJldi54bWxQSwUGAAAAAAQABAD5AAAAjwMAAAAA&#10;" strokecolor="black [3200]" strokeweight=".5pt">
                  <v:stroke endarrow="block" joinstyle="miter"/>
                </v:shape>
                <v:shape id="Прямая со стрелкой 59" o:spid="_x0000_s1077" type="#_x0000_t32" style="position:absolute;left:5825;top:9786;width:4913;height:282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rfScUAAADbAAAADwAAAGRycy9kb3ducmV2LnhtbESPQWvCQBSE74L/YXkFL1I3NdrW1FWK&#10;pdSraSl6e80+k2D2bcjbavrvu4WCx2FmvmGW69416kyd1J4N3E0SUMSFtzWXBj7eX28fQUlAtth4&#10;JgM/JLBeDQdLzKy/8I7OeShVhLBkaKAKoc20lqIihzLxLXH0jr5zGKLsSm07vES4a/Q0Se61w5rj&#10;QoUtbSoqTvm3M5CGmUx3s/2D5Ifya2xf0lQ+34wZ3fTPT6AC9eEa/m9vrYH5Av6+xB+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BrfScUAAADbAAAADwAAAAAAAAAA&#10;AAAAAAChAgAAZHJzL2Rvd25yZXYueG1sUEsFBgAAAAAEAAQA+QAAAJMDAAAAAA==&#10;" strokecolor="black [3200]" strokeweight=".5pt">
                  <v:stroke endarrow="block" joinstyle="miter"/>
                </v:shape>
                <v:shape id="Прямая со стрелкой 60" o:spid="_x0000_s1078" type="#_x0000_t32" style="position:absolute;left:12321;top:9787;width:4797;height:26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76H74AAADbAAAADwAAAGRycy9kb3ducmV2LnhtbERPy4rCMBTdC/5DuMLsNFWYotUoPhhQ&#10;d1ZxfWmubbG5qU3G1r83C8Hl4bwXq85U4kmNKy0rGI8iEMSZ1SXnCi7nv+EUhPPIGivLpOBFDlbL&#10;fm+BibYtn+iZ+lyEEHYJKii8rxMpXVaQQTeyNXHgbrYx6ANscqkbbEO4qeQkimJpsOTQUGBN24Ky&#10;e/pvFLTor7PNOn9sN7vDvvutHvH5clTqZ9Ct5yA8df4r/rj3WkEc1ocv4QfI5Rs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bvofvgAAANsAAAAPAAAAAAAAAAAAAAAAAKEC&#10;AABkcnMvZG93bnJldi54bWxQSwUGAAAAAAQABAD5AAAAjAMAAAAA&#10;" strokecolor="black [3200]" strokeweight=".5pt">
                  <v:stroke endarrow="block" joinstyle="miter"/>
                </v:shape>
                <v:shape id="Прямая со стрелкой 61" o:spid="_x0000_s1079" type="#_x0000_t32" style="position:absolute;left:37026;top:9921;width:5291;height:25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SJfhMMAAADbAAAADwAAAGRycy9kb3ducmV2LnhtbESPT2vCQBTE7wW/w/IK3upGwaCpqyQW&#10;Ie3NP3h+ZF+T0OzbmN0m8dt3C4LHYWZ+w2x2o2lET52rLSuYzyIQxIXVNZcKLufD2wqE88gaG8uk&#10;4E4OdtvJywYTbQc+Un/ypQgQdgkqqLxvEyldUZFBN7MtcfC+bWfQB9mVUnc4BLhp5CKKYmmw5rBQ&#10;YUv7ioqf069RMKC/rrO0vO2zj898XDa3+Hz5Umr6OqbvIDyN/hl+tHOtIJ7D/5fwA+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UiX4TDAAAA2wAAAA8AAAAAAAAAAAAA&#10;AAAAoQIAAGRycy9kb3ducmV2LnhtbFBLBQYAAAAABAAEAPkAAACRAwAAAAA=&#10;" strokecolor="black [3200]" strokeweight=".5pt">
                  <v:stroke endarrow="block" joinstyle="miter"/>
                </v:shape>
                <v:shape id="Прямая со стрелкой 62" o:spid="_x0000_s1080" type="#_x0000_t32" style="position:absolute;left:56357;top:9784;width:0;height:282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DB88MAAADbAAAADwAAAGRycy9kb3ducmV2LnhtbESPS4vCQBCE74L/YWjBm05WMGg2E/GB&#10;oHvzgecm05uEzfTEzGjiv3cWFvZYVNVXVLrqTS2e1LrKsoKPaQSCOLe64kLB9bKfLEA4j6yxtkwK&#10;XuRglQ0HKSbadnyi59kXIkDYJaig9L5JpHR5SQbd1DbEwfu2rUEfZFtI3WIX4KaWsyiKpcGKw0KJ&#10;DW1Lyn/OD6OgQ39bbtbFfbvZHQ/9vL7Hl+uXUuNRv/4E4an3/+G/9kEriGfw+yX8AJm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XwwfPDAAAA2wAAAA8AAAAAAAAAAAAA&#10;AAAAoQIAAGRycy9kb3ducmV2LnhtbFBLBQYAAAAABAAEAPkAAACRAwAAAAA=&#10;" strokecolor="black [3200]" strokeweight=".5pt">
                  <v:stroke endarrow="block" joinstyle="miter"/>
                </v:shape>
                <v:line id="Прямая соединительная линия 44" o:spid="_x0000_s1081" style="position:absolute;visibility:visible;mso-wrap-style:square" from="22647,14352" to="22647,339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lWrcUAAADbAAAADwAAAGRycy9kb3ducmV2LnhtbESPQWvCQBSE74X+h+UVvBTdaKXE1FWK&#10;WCgotcbF8yP7moRm34bsVuO/dwWhx2FmvmHmy9424kSdrx0rGI8SEMSFMzWXCvThY5iC8AHZYOOY&#10;FFzIw3Lx+DDHzLgz7+mUh1JECPsMFVQhtJmUvqjIoh+5ljh6P66zGKLsSmk6PEe4beQkSV6lxZrj&#10;QoUtrSoqfvM/q2CjZ8fnl12qtT3kX/it6/Vuu1Jq8NS/v4EI1If/8L39aRRMp3D7En+AX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UlWrcUAAADbAAAADwAAAAAAAAAA&#10;AAAAAAChAgAAZHJzL2Rvd25yZXYueG1sUEsFBgAAAAAEAAQA+QAAAJMDAAAAAA==&#10;" strokecolor="black [3200]" strokeweight=".5pt">
                  <v:stroke joinstyle="miter"/>
                </v:line>
                <v:line id="Прямая соединительная линия 63" o:spid="_x0000_s1082" style="position:absolute;visibility:visible;mso-wrap-style:square" from="637,14377" to="739,339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WSucQAAADbAAAADwAAAGRycy9kb3ducmV2LnhtbESPQWvCQBSE74L/YXlCL1I3VhBNXUXE&#10;gqBojUvPj+xrEsy+Ddmtpv++Kwg9DjPzDbNYdbYWN2p95VjBeJSAIM6dqbhQoC8frzMQPiAbrB2T&#10;gl/ysFr2ewtMjbvzmW5ZKESEsE9RQRlCk0rp85Is+pFriKP37VqLIcq2kKbFe4TbWr4lyVRarDgu&#10;lNjQpqT8mv1YBXs9/xpOTjOt7SU74qeutqfDRqmXQbd+BxGoC//hZ3tnFEwn8PgSf4Bc/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5FZK5xAAAANsAAAAPAAAAAAAAAAAA&#10;AAAAAKECAABkcnMvZG93bnJldi54bWxQSwUGAAAAAAQABAD5AAAAkgMAAAAA&#10;" strokecolor="black [3200]" strokeweight=".5pt">
                  <v:stroke joinstyle="miter"/>
                </v:line>
                <v:line id="Прямая соединительная линия 64" o:spid="_x0000_s1083" style="position:absolute;visibility:visible;mso-wrap-style:square" from="23809,14029" to="23910,368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vwKzcUAAADbAAAADwAAAGRycy9kb3ducmV2LnhtbESPQWvCQBSE70L/w/IKXqRurCXY1FVE&#10;KggWbePS8yP7moRm34bsqvHfu4WCx2FmvmHmy9424kydrx0rmIwTEMSFMzWXCvRx8zQD4QOywcYx&#10;KbiSh+XiYTDHzLgLf9E5D6WIEPYZKqhCaDMpfVGRRT92LXH0flxnMUTZldJ0eIlw28jnJEmlxZrj&#10;QoUtrSsqfvOTVbDTr9+j6WGmtT3me/zU9fvhY63U8LFfvYEI1Id7+L+9NQrSF/j7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vwKzcUAAADbAAAADwAAAAAAAAAA&#10;AAAAAAChAgAAZHJzL2Rvd25yZXYueG1sUEsFBgAAAAAEAAQA+QAAAJMDAAAAAA==&#10;" strokecolor="black [3200]" strokeweight=".5pt">
                  <v:stroke joinstyle="miter"/>
                </v:line>
                <v:line id="Прямая соединительная линия 65" o:spid="_x0000_s1084" style="position:absolute;visibility:visible;mso-wrap-style:square" from="48795,14271" to="48795,297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CvVsUAAADbAAAADwAAAGRycy9kb3ducmV2LnhtbESPQWvCQBSE70L/w/IKXqRurDTY1FVE&#10;KggWbePS8yP7moRm34bsqvHfu4WCx2FmvmHmy9424kydrx0rmIwTEMSFMzWXCvRx8zQD4QOywcYx&#10;KbiSh+XiYTDHzLgLf9E5D6WIEPYZKqhCaDMpfVGRRT92LXH0flxnMUTZldJ0eIlw28jnJEmlxZrj&#10;QoUtrSsqfvOTVbDTr9+j6WGmtT3me/zU9fvhY63U8LFfvYEI1Id7+L+9NQrSF/j7En+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bCvVsUAAADbAAAADwAAAAAAAAAA&#10;AAAAAAChAgAAZHJzL2Rvd25yZXYueG1sUEsFBgAAAAAEAAQA+QAAAJMDAAAAAA==&#10;" strokecolor="black [3200]" strokeweight=".5pt">
                  <v:stroke joinstyle="miter"/>
                </v:line>
                <v:shape id="Прямая со стрелкой 66" o:spid="_x0000_s1085" type="#_x0000_t32" style="position:absolute;left:23910;top:14030;width:970;height: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svH8MMAAADbAAAADwAAAGRycy9kb3ducmV2LnhtbESPQWvCQBSE7wX/w/IKvdVNhQaNrqIp&#10;BfVmIp4f2dckNPs2ZrdJ+u9dQfA4zMw3zGozmkb01LnasoKPaQSCuLC65lLBOf9+n4NwHlljY5kU&#10;/JODzXryssJE24FP1Ge+FAHCLkEFlfdtIqUrKjLoprYlDt6P7Qz6ILtS6g6HADeNnEVRLA3WHBYq&#10;bCmtqPjN/oyCAf1lsduW13T3ddiPn801zs9Hpd5ex+0ShKfRP8OP9l4riGO4fwk/QK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rLx/DDAAAA2wAAAA8AAAAAAAAAAAAA&#10;AAAAoQIAAGRycy9kb3ducmV2LnhtbFBLBQYAAAAABAAEAPkAAACRAwAAAAA=&#10;" strokecolor="black [3200]" strokeweight=".5pt">
                  <v:stroke endarrow="block" joinstyle="miter"/>
                </v:shape>
                <v:shape id="Прямая со стрелкой 67" o:spid="_x0000_s1086" type="#_x0000_t32" style="position:absolute;left:23910;top:31856;width:1712;height:14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UkHcQAAADbAAAADwAAAGRycy9kb3ducmV2LnhtbESPQWvCQBSE74X+h+UJXopuakQldZVS&#10;Ke3VtIjentnXJJh9G/K2mv77riB4HGbmG2a57l2jztRJ7dnA8zgBRVx4W3Np4PvrfbQAJQHZYuOZ&#10;DPyRwHr1+LDEzPoLb+mch1JFCEuGBqoQ2kxrKSpyKGPfEkfvx3cOQ5RdqW2Hlwh3jZ4kyUw7rDku&#10;VNjSW0XFKf91BtIwlcl2up9LfiiPT3aTprL7MGY46F9fQAXqwz18a39aA7M5XL/EH6B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pSQdxAAAANsAAAAPAAAAAAAAAAAA&#10;AAAAAKECAABkcnMvZG93bnJldi54bWxQSwUGAAAAAAQABAD5AAAAkgMAAAAA&#10;" strokecolor="black [3200]" strokeweight=".5pt">
                  <v:stroke endarrow="block" joinstyle="miter"/>
                </v:shape>
                <v:shape id="Прямая со стрелкой 68" o:spid="_x0000_s1087" type="#_x0000_t32" style="position:absolute;left:23910;top:36668;width:1720;height:13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Tqwb8EAAADbAAAADwAAAGRycy9kb3ducmV2LnhtbERPTWvCQBC9F/wPywi9FN1oRCV1FWkp&#10;9WoU0ds0O01Cs7Mhs9X033cPgsfH+15teteoK3VSezYwGSegiAtvay4NHA8foyUoCcgWG89k4I8E&#10;NuvB0woz62+8p2seShVDWDI0UIXQZlpLUZFDGfuWOHLfvnMYIuxKbTu8xXDX6GmSzLXDmmNDhS29&#10;VVT85L/OQBpmMt3PzgvJL+XXi31PUzl9GvM87LevoAL14SG+u3fWwDyOjV/iD9Dr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VOrBvwQAAANsAAAAPAAAAAAAAAAAAAAAA&#10;AKECAABkcnMvZG93bnJldi54bWxQSwUGAAAAAAQABAD5AAAAjwMAAAAA&#10;" strokecolor="black [3200]" strokeweight=".5pt">
                  <v:stroke endarrow="block" joinstyle="miter"/>
                </v:shape>
                <v:shape id="Прямая со стрелкой 69" o:spid="_x0000_s1088" type="#_x0000_t32" style="position:absolute;left:46826;top:29733;width:196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1w1OsQAAADbAAAADwAAAGRycy9kb3ducmV2LnhtbESPQWsCMRSE7wX/Q3iCF6lZPVjdGkVs&#10;BSlUUHvp7bF5blY3L2ET3e2/bwpCj8PMfMMsVp2txZ2aUDlWMB5lIIgLpysuFXydts8zECEia6wd&#10;k4IfCrBa9p4WmGvX8oHux1iKBOGQowITo8+lDIUhi2HkPHHyzq6xGJNsSqkbbBPc1nKSZVNpseK0&#10;YNDTxlBxPd6sgtq8+Hcud9s3/rj4/efNz4btt1KDfrd+BRGpi//hR3unFUzn8Pcl/QC5/A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XDU6xAAAANsAAAAPAAAAAAAAAAAA&#10;AAAAAKECAABkcnMvZG93bnJldi54bWxQSwUGAAAAAAQABAD5AAAAkgMAAAAA&#10;" strokecolor="black [3200]" strokeweight=".5pt">
                  <v:stroke startarrow="block" joinstyle="miter"/>
                </v:shape>
                <v:shape id="Прямая со стрелкой 70" o:spid="_x0000_s1089" type="#_x0000_t32" style="position:absolute;left:47588;top:14269;width:1207;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1fe8MIAAADbAAAADwAAAGRycy9kb3ducmV2LnhtbERPy2rCQBTdF/yH4Qru6kRBK6mjiC9c&#10;SMFood1dMtckJnMnZEaNfn1nUXB5OO/pvDWVuFHjCssKBv0IBHFqdcGZgtNx8z4B4TyyxsoyKXiQ&#10;g/ms8zbFWNs7H+iW+EyEEHYxKsi9r2MpXZqTQde3NXHgzrYx6ANsMqkbvIdwU8lhFI2lwYJDQ441&#10;LXNKy+RqFKyr2gySn/32MlzS83f0XW6+VqVSvW67+AThqfUv8b97pxV8hPXhS/gBcv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1fe8MIAAADbAAAADwAAAAAAAAAAAAAA&#10;AAChAgAAZHJzL2Rvd25yZXYueG1sUEsFBgAAAAAEAAQA+QAAAJADAAAAAA==&#10;" strokecolor="black [3200]" strokeweight=".5pt">
                  <v:stroke startarrow="block" joinstyle="miter"/>
                </v:shape>
                <v:shape id="Прямая со стрелкой 71" o:spid="_x0000_s1090" type="#_x0000_t32" style="position:absolute;left:21372;top:14350;width:1275;height: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t7a8YAAADbAAAADwAAAGRycy9kb3ducmV2LnhtbESPT2vCQBTE7wW/w/KE3uomQqtEVxH/&#10;0UMpNCro7ZF9JjHZtyG7atpP3y0IPQ4z8xtmOu9MLW7UutKygngQgSDOrC45V7DfbV7GIJxH1lhb&#10;JgXf5GA+6z1NMdH2zl90S30uAoRdggoK75tESpcVZNANbEMcvLNtDfog21zqFu8Bbmo5jKI3abDk&#10;sFBgQ8uCsiq9GgXrujFxevzYXoZL+jm9HqrN56pS6rnfLSYgPHX+P/xov2sFoxj+voQf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be2vGAAAA2wAAAA8AAAAAAAAA&#10;AAAAAAAAoQIAAGRycy9kb3ducmV2LnhtbFBLBQYAAAAABAAEAPkAAACUAwAAAAA=&#10;" strokecolor="black [3200]" strokeweight=".5pt">
                  <v:stroke startarrow="block" joinstyle="miter"/>
                </v:shape>
                <v:shape id="Прямая со стрелкой 72" o:spid="_x0000_s1091" type="#_x0000_t32" style="position:absolute;left:21370;top:33950;width:1277;height: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MnlHMYAAADbAAAADwAAAGRycy9kb3ducmV2LnhtbESPT2vCQBTE7wW/w/IEb3VjQCvRVYp/&#10;igcpNLagt0f2maTJvg3ZrUY/vVso9DjMzG+Y+bIztbhQ60rLCkbDCARxZnXJuYLPw/Z5CsJ5ZI21&#10;ZVJwIwfLRe9pjom2V/6gS+pzESDsElRQeN8kUrqsIINuaBvi4J1ta9AH2eZSt3gNcFPLOIom0mDJ&#10;YaHAhlYFZVX6YxRs6saM0uP+7Tte0f00/qq27+tKqUG/e52B8NT5//Bfe6cVvMTw+yX8ALl4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J5RzGAAAA2wAAAA8AAAAAAAAA&#10;AAAAAAAAoQIAAGRycy9kb3ducmV2LnhtbFBLBQYAAAAABAAEAPkAAACUAwAAAAA=&#10;" strokecolor="black [3200]" strokeweight=".5pt">
                  <v:stroke startarrow="block" joinstyle="miter"/>
                </v:shape>
                <v:shape id="Прямая со стрелкой 73" o:spid="_x0000_s1092" type="#_x0000_t32" style="position:absolute;left:21370;top:23688;width:12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2UDcUAAADbAAAADwAAAGRycy9kb3ducmV2LnhtbESPQWsCMRSE74L/ITyhF9FsLXRlaxSx&#10;ClJoodpLb4/N62Z18xI20d3++6YgeBxm5htmseptI67UhtqxgsdpBoK4dLrmSsHXcTeZgwgRWWPj&#10;mBT8UoDVcjhYYKFdx590PcRKJAiHAhWYGH0hZSgNWQxT54mT9+NaizHJtpK6xS7BbSNnWfYsLdac&#10;Fgx62hgqz4eLVdCY3G+52u9e+e3kP94vfj7uvpV6GPXrFxCR+ngP39p7rSB/gv8v6QfI5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22UDcUAAADbAAAADwAAAAAAAAAA&#10;AAAAAAChAgAAZHJzL2Rvd25yZXYueG1sUEsFBgAAAAAEAAQA+QAAAJMDAAAAAA==&#10;" strokecolor="black [3200]" strokeweight=".5pt">
                  <v:stroke startarrow="block" joinstyle="miter"/>
                </v:shape>
                <v:shape id="Прямая со стрелкой 74" o:spid="_x0000_s1093" type="#_x0000_t32" style="position:absolute;left:739;top:14375;width:1068;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IxqwcIAAADbAAAADwAAAGRycy9kb3ducmV2LnhtbESPT4vCMBTE78J+h/AEb5q6+LcaRV0E&#10;9WYVz4/mbVu2ealN1na//UYQPA4z8xtmuW5NKR5Uu8KyguEgAkGcWl1wpuB62fdnIJxH1lhaJgV/&#10;5GC9+ugsMda24TM9Ep+JAGEXo4Lc+yqW0qU5GXQDWxEH79vWBn2QdSZ1jU2Am1J+RtFEGiw4LORY&#10;0S6n9Cf5NQoa9Lf5dpPdd9uv46Edl/fJ5XpSqtdtNwsQnlr/Dr/aB61gOoLnl/AD5O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IxqwcIAAADbAAAADwAAAAAAAAAAAAAA&#10;AAChAgAAZHJzL2Rvd25yZXYueG1sUEsFBgAAAAAEAAQA+QAAAJADAAAAAA==&#10;" strokecolor="black [3200]" strokeweight=".5pt">
                  <v:stroke endarrow="block" joinstyle="miter"/>
                </v:shape>
                <v:shape id="Прямая со стрелкой 75" o:spid="_x0000_s1094" type="#_x0000_t32" style="position:absolute;left:739;top:23374;width:10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DPWsMAAADbAAAADwAAAGRycy9kb3ducmV2LnhtbESPS4vCQBCE7wv+h6EFbzpR8JXNRHwg&#10;6N58sOcm05uEzfTEzGjiv3eEhT0WVfUVlaw6U4kHNa60rGA8ikAQZ1aXnCu4XvbDBQjnkTVWlknB&#10;kxys0t5HgrG2LZ/ocfa5CBB2MSoovK9jKV1WkEE3sjVx8H5sY9AH2eRSN9gGuKnkJIpm0mDJYaHA&#10;mrYFZb/nu1HQov9ebtb5bbvZHQ/dtLrNLtcvpQb9bv0JwlPn/8N/7YNWMJ/C+0v4ATJ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Az1rDAAAA2wAAAA8AAAAAAAAAAAAA&#10;AAAAoQIAAGRycy9kb3ducmV2LnhtbFBLBQYAAAAABAAEAPkAAACRAwAAAAA=&#10;" strokecolor="black [3200]" strokeweight=".5pt">
                  <v:stroke endarrow="block" joinstyle="miter"/>
                </v:shape>
                <v:shape id="Прямая со стрелкой 76" o:spid="_x0000_s1095" type="#_x0000_t32" style="position:absolute;left:739;top:33950;width:106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JRLcMAAADbAAAADwAAAGRycy9kb3ducmV2LnhtbESPT4vCMBTE7wt+h/AEb2uqYFerUfyD&#10;4O7NKp4fzbMtNi+1ibZ+e7OwsMdhZn7DLFadqcSTGldaVjAaRiCIM6tLzhWcT/vPKQjnkTVWlknB&#10;ixyslr2PBSbatnykZ+pzESDsElRQeF8nUrqsIINuaGvi4F1tY9AH2eRSN9gGuKnkOIpiabDksFBg&#10;TduCslv6MApa9JfZZp3ft5vd96GbVPf4dP5RatDv1nMQnjr/H/5rH7SCrxh+v4QfIJ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SUS3DAAAA2wAAAA8AAAAAAAAAAAAA&#10;AAAAoQIAAGRycy9kb3ducmV2LnhtbFBLBQYAAAAABAAEAPkAAACRAwAAAAA=&#10;" strokecolor="black [3200]" strokeweight=".5pt">
                  <v:stroke endarrow="block" joinstyle="miter"/>
                </v:shape>
                <w10:anchorlock/>
              </v:group>
            </w:pict>
          </mc:Fallback>
        </mc:AlternateContent>
      </w:r>
    </w:p>
    <w:p w:rsidR="0049523A" w:rsidRPr="00C678F7" w:rsidRDefault="0049523A" w:rsidP="0049523A">
      <w:pPr>
        <w:shd w:val="clear" w:color="auto" w:fill="FFFFFF"/>
        <w:spacing w:after="0" w:line="360" w:lineRule="auto"/>
        <w:ind w:left="0" w:firstLine="709"/>
        <w:jc w:val="center"/>
        <w:rPr>
          <w:bCs/>
          <w:color w:val="000000" w:themeColor="text1"/>
          <w:szCs w:val="28"/>
        </w:rPr>
      </w:pPr>
      <w:r w:rsidRPr="00C678F7">
        <w:rPr>
          <w:i/>
          <w:iCs/>
          <w:color w:val="000000" w:themeColor="text1"/>
          <w:szCs w:val="28"/>
        </w:rPr>
        <w:t>Рис. 1.2.</w:t>
      </w:r>
      <w:r w:rsidRPr="00C678F7">
        <w:rPr>
          <w:color w:val="000000" w:themeColor="text1"/>
          <w:szCs w:val="28"/>
        </w:rPr>
        <w:t xml:space="preserve"> </w:t>
      </w:r>
      <w:r w:rsidRPr="00C678F7">
        <w:rPr>
          <w:bCs/>
          <w:color w:val="000000" w:themeColor="text1"/>
          <w:szCs w:val="28"/>
        </w:rPr>
        <w:t>Класифікація користувачів інформації облікової звітності</w:t>
      </w:r>
    </w:p>
    <w:p w:rsidR="0049523A" w:rsidRPr="00C678F7" w:rsidRDefault="0049523A" w:rsidP="0049523A">
      <w:pPr>
        <w:shd w:val="clear" w:color="auto" w:fill="FFFFFF"/>
        <w:spacing w:after="0" w:line="360" w:lineRule="auto"/>
        <w:ind w:left="0" w:firstLine="709"/>
        <w:jc w:val="left"/>
        <w:rPr>
          <w:b/>
          <w:bCs/>
          <w:color w:val="000000" w:themeColor="text1"/>
          <w:sz w:val="12"/>
          <w:szCs w:val="12"/>
        </w:rPr>
      </w:pP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Будучи структурним елементом інформаційного менеджменту підприємства, облікова звітність займає </w:t>
      </w:r>
      <w:r w:rsidR="00DE3299" w:rsidRPr="00C678F7">
        <w:rPr>
          <w:color w:val="000000" w:themeColor="text1"/>
          <w:szCs w:val="28"/>
        </w:rPr>
        <w:t>вагоме</w:t>
      </w:r>
      <w:r w:rsidRPr="00C678F7">
        <w:rPr>
          <w:color w:val="000000" w:themeColor="text1"/>
          <w:szCs w:val="28"/>
        </w:rPr>
        <w:t xml:space="preserve"> місце у </w:t>
      </w:r>
      <w:r w:rsidR="00DC03A0" w:rsidRPr="00C678F7">
        <w:rPr>
          <w:color w:val="000000" w:themeColor="text1"/>
          <w:szCs w:val="28"/>
        </w:rPr>
        <w:t>ході</w:t>
      </w:r>
      <w:r w:rsidRPr="00C678F7">
        <w:rPr>
          <w:color w:val="000000" w:themeColor="text1"/>
          <w:szCs w:val="28"/>
        </w:rPr>
        <w:t xml:space="preserve"> планування, організації </w:t>
      </w:r>
      <w:r w:rsidR="00DE3299" w:rsidRPr="00C678F7">
        <w:rPr>
          <w:color w:val="000000" w:themeColor="text1"/>
          <w:szCs w:val="28"/>
        </w:rPr>
        <w:t>й</w:t>
      </w:r>
      <w:r w:rsidRPr="00C678F7">
        <w:rPr>
          <w:color w:val="000000" w:themeColor="text1"/>
          <w:szCs w:val="28"/>
        </w:rPr>
        <w:t xml:space="preserve"> контролю за діяльністю компанії. Тому на етапі планування облікові дані використовуються для конкретизації цілей роботи, формуванні базових та моделюванні планових показників підприємницької діяльності підприємства. На етапі організації роботи звітність впливає на процес збору первинних даних про факти економічного життя, способи, методи та процедури їх обробки у системі обліку. Використовуючи облікову звітність як спосіб стимулювання менеджменту здійснюється контроль, моніторинг, оцінка й аналіз досягнутих результатів та визначення можливих дій щодо коригування діяльності компанії, коли це необхідно. Беручи до уваги фактори, які потребують використання цього виду інформації для задоволення інформаційних потреб користувачів, звітний період та процес складання звітності є одним із важливих етапів діяльності усіх підрозділів підприємства.</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lastRenderedPageBreak/>
        <w:t>Таким чином, сьогодні облікова звітність, як один із елементів інформаційного менеджменту компанії, посідає важливе місце в процесі планування, організації та контролю діяльності компанії та значно підвищує її значення як важливого джерела інформації про фінансово-економ</w:t>
      </w:r>
      <w:r w:rsidR="002501C3" w:rsidRPr="00C678F7">
        <w:rPr>
          <w:color w:val="000000" w:themeColor="text1"/>
          <w:szCs w:val="28"/>
        </w:rPr>
        <w:t>ічні дані діяльність компанії. З</w:t>
      </w:r>
      <w:r w:rsidRPr="00C678F7">
        <w:rPr>
          <w:color w:val="000000" w:themeColor="text1"/>
          <w:szCs w:val="28"/>
        </w:rPr>
        <w:t xml:space="preserve">вітність стає невід’ємною частиною ринкової інфраструктури, справжнім інструментом </w:t>
      </w:r>
      <w:r w:rsidR="00DC03A0" w:rsidRPr="00C678F7">
        <w:rPr>
          <w:color w:val="000000" w:themeColor="text1"/>
          <w:szCs w:val="28"/>
        </w:rPr>
        <w:t>порозуміння</w:t>
      </w:r>
      <w:r w:rsidRPr="00C678F7">
        <w:rPr>
          <w:color w:val="000000" w:themeColor="text1"/>
          <w:szCs w:val="28"/>
        </w:rPr>
        <w:t xml:space="preserve">, </w:t>
      </w:r>
      <w:r w:rsidR="00DE3299" w:rsidRPr="00C678F7">
        <w:rPr>
          <w:color w:val="000000" w:themeColor="text1"/>
          <w:szCs w:val="28"/>
        </w:rPr>
        <w:t>завдяки чому</w:t>
      </w:r>
      <w:r w:rsidRPr="00C678F7">
        <w:rPr>
          <w:color w:val="000000" w:themeColor="text1"/>
          <w:szCs w:val="28"/>
        </w:rPr>
        <w:t xml:space="preserve"> її користувачі можуть формувати </w:t>
      </w:r>
      <w:r w:rsidR="00DE3299" w:rsidRPr="00C678F7">
        <w:rPr>
          <w:color w:val="000000" w:themeColor="text1"/>
          <w:szCs w:val="28"/>
        </w:rPr>
        <w:t xml:space="preserve">тактику й </w:t>
      </w:r>
      <w:r w:rsidRPr="00C678F7">
        <w:rPr>
          <w:color w:val="000000" w:themeColor="text1"/>
          <w:szCs w:val="28"/>
        </w:rPr>
        <w:t>стра</w:t>
      </w:r>
      <w:r w:rsidR="00DE3299" w:rsidRPr="00C678F7">
        <w:rPr>
          <w:color w:val="000000" w:themeColor="text1"/>
          <w:szCs w:val="28"/>
        </w:rPr>
        <w:t>тегію</w:t>
      </w:r>
      <w:r w:rsidRPr="00C678F7">
        <w:rPr>
          <w:color w:val="000000" w:themeColor="text1"/>
          <w:szCs w:val="28"/>
        </w:rPr>
        <w:t xml:space="preserve"> управління. Саме </w:t>
      </w:r>
      <w:r w:rsidR="002501C3" w:rsidRPr="00C678F7">
        <w:rPr>
          <w:color w:val="000000" w:themeColor="text1"/>
          <w:szCs w:val="28"/>
        </w:rPr>
        <w:t>н</w:t>
      </w:r>
      <w:r w:rsidRPr="00C678F7">
        <w:rPr>
          <w:color w:val="000000" w:themeColor="text1"/>
          <w:szCs w:val="28"/>
        </w:rPr>
        <w:t xml:space="preserve">а основі даних облікової звітності можна оцінити результати діяльності підприємства та його економічний потенціал, передбачити майбутні грошові потоки, визначити вектори розвитку бізнесу. </w:t>
      </w:r>
    </w:p>
    <w:p w:rsidR="002501C3" w:rsidRPr="00C678F7" w:rsidRDefault="002501C3" w:rsidP="00D50444">
      <w:pPr>
        <w:spacing w:after="0" w:line="360" w:lineRule="auto"/>
        <w:ind w:left="0" w:firstLine="709"/>
        <w:rPr>
          <w:b/>
          <w:color w:val="000000" w:themeColor="text1"/>
          <w:szCs w:val="28"/>
        </w:rPr>
      </w:pPr>
    </w:p>
    <w:p w:rsidR="0049523A" w:rsidRPr="00C678F7" w:rsidRDefault="0049523A" w:rsidP="00D50444">
      <w:pPr>
        <w:spacing w:after="0" w:line="360" w:lineRule="auto"/>
        <w:ind w:left="0" w:firstLine="709"/>
        <w:rPr>
          <w:b/>
          <w:color w:val="000000" w:themeColor="text1"/>
          <w:szCs w:val="28"/>
        </w:rPr>
      </w:pPr>
      <w:r w:rsidRPr="00C678F7">
        <w:rPr>
          <w:b/>
          <w:color w:val="000000" w:themeColor="text1"/>
          <w:szCs w:val="28"/>
        </w:rPr>
        <w:t>1.2. Класифікація облікової звітності підприємства</w:t>
      </w:r>
    </w:p>
    <w:p w:rsidR="0049523A" w:rsidRPr="00C678F7" w:rsidRDefault="0049523A" w:rsidP="0049523A">
      <w:pPr>
        <w:spacing w:after="0" w:line="360" w:lineRule="auto"/>
        <w:ind w:left="0" w:firstLine="709"/>
        <w:rPr>
          <w:color w:val="000000" w:themeColor="text1"/>
          <w:szCs w:val="28"/>
        </w:rPr>
      </w:pP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Склад і структура звітності підприємств цілком залежить від видів обліку та інформаційних потреб користувачів. </w:t>
      </w:r>
      <w:r w:rsidR="005E2011" w:rsidRPr="00C678F7">
        <w:rPr>
          <w:color w:val="000000" w:themeColor="text1"/>
          <w:szCs w:val="28"/>
        </w:rPr>
        <w:t>Але кількість звітів є досить велика. Для їх групування та систематизації звітність підприємства необхідно класифікувати.</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Дослідження існуючих методів до класифікації управлінської інформації допомогло виявити найважливіші характеристики обліково-звітної інформації підприємства. Кожна класифікаційна ознака має розкривати важливі аспекти обліково-звітної інформації підприємства, властиві їй. </w:t>
      </w:r>
    </w:p>
    <w:p w:rsidR="005E2011" w:rsidRPr="00C678F7" w:rsidRDefault="005E2011" w:rsidP="005E2011">
      <w:pPr>
        <w:pStyle w:val="a3"/>
        <w:spacing w:after="0" w:line="360" w:lineRule="auto"/>
        <w:ind w:left="0" w:firstLine="709"/>
        <w:rPr>
          <w:color w:val="000000" w:themeColor="text1"/>
          <w:szCs w:val="28"/>
        </w:rPr>
      </w:pPr>
      <w:r w:rsidRPr="00C678F7">
        <w:rPr>
          <w:color w:val="000000" w:themeColor="text1"/>
          <w:szCs w:val="28"/>
        </w:rPr>
        <w:t xml:space="preserve">Відповідно до Закону України «Про бухгалтерський облік та фінансову звітність в Україні» </w:t>
      </w:r>
      <w:proofErr w:type="spellStart"/>
      <w:r w:rsidR="00693DAD">
        <w:rPr>
          <w:color w:val="000000" w:themeColor="text1"/>
          <w:szCs w:val="28"/>
        </w:rPr>
        <w:t>видіялють</w:t>
      </w:r>
      <w:proofErr w:type="spellEnd"/>
      <w:r w:rsidRPr="00C678F7">
        <w:rPr>
          <w:color w:val="000000" w:themeColor="text1"/>
          <w:szCs w:val="28"/>
        </w:rPr>
        <w:t xml:space="preserve"> </w:t>
      </w:r>
      <w:r w:rsidR="00DE3299" w:rsidRPr="00C678F7">
        <w:rPr>
          <w:color w:val="000000" w:themeColor="text1"/>
          <w:szCs w:val="28"/>
        </w:rPr>
        <w:t xml:space="preserve">податкову, </w:t>
      </w:r>
      <w:r w:rsidRPr="00C678F7">
        <w:rPr>
          <w:color w:val="000000" w:themeColor="text1"/>
          <w:szCs w:val="28"/>
        </w:rPr>
        <w:t xml:space="preserve">фінансову, статистичну </w:t>
      </w:r>
      <w:r w:rsidR="00DE3299" w:rsidRPr="00C678F7">
        <w:rPr>
          <w:color w:val="000000" w:themeColor="text1"/>
          <w:szCs w:val="28"/>
        </w:rPr>
        <w:t>й</w:t>
      </w:r>
      <w:r w:rsidRPr="00C678F7">
        <w:rPr>
          <w:color w:val="000000" w:themeColor="text1"/>
          <w:szCs w:val="28"/>
        </w:rPr>
        <w:t xml:space="preserve"> інші види звітності, </w:t>
      </w:r>
      <w:r w:rsidR="00DE3299" w:rsidRPr="00C678F7">
        <w:rPr>
          <w:color w:val="000000" w:themeColor="text1"/>
          <w:szCs w:val="28"/>
        </w:rPr>
        <w:t>котрі формуються</w:t>
      </w:r>
      <w:r w:rsidRPr="00C678F7">
        <w:rPr>
          <w:color w:val="000000" w:themeColor="text1"/>
          <w:szCs w:val="28"/>
        </w:rPr>
        <w:t xml:space="preserve"> на основі</w:t>
      </w:r>
      <w:r w:rsidR="00DE3299" w:rsidRPr="00C678F7">
        <w:rPr>
          <w:color w:val="000000" w:themeColor="text1"/>
          <w:szCs w:val="28"/>
        </w:rPr>
        <w:t xml:space="preserve"> облікових</w:t>
      </w:r>
      <w:r w:rsidR="009D337A" w:rsidRPr="00C678F7">
        <w:rPr>
          <w:color w:val="000000" w:themeColor="text1"/>
          <w:szCs w:val="28"/>
        </w:rPr>
        <w:t xml:space="preserve"> даних</w:t>
      </w:r>
      <w:r w:rsidRPr="00C678F7">
        <w:rPr>
          <w:color w:val="000000" w:themeColor="text1"/>
          <w:szCs w:val="28"/>
        </w:rPr>
        <w:t xml:space="preserve">. Визначення дається лише фінансовій звітності, згідно якого це </w:t>
      </w:r>
      <w:r w:rsidR="009D337A" w:rsidRPr="00C678F7">
        <w:rPr>
          <w:color w:val="000000" w:themeColor="text1"/>
          <w:szCs w:val="28"/>
        </w:rPr>
        <w:t>«</w:t>
      </w:r>
      <w:r w:rsidRPr="00C678F7">
        <w:rPr>
          <w:color w:val="000000" w:themeColor="text1"/>
          <w:szCs w:val="28"/>
        </w:rPr>
        <w:t>бухгалтерська звітність, котра містить інформацію про фінансове стан, результати діяльності</w:t>
      </w:r>
      <w:r w:rsidR="00693DAD">
        <w:rPr>
          <w:color w:val="000000" w:themeColor="text1"/>
          <w:szCs w:val="28"/>
        </w:rPr>
        <w:t xml:space="preserve"> й</w:t>
      </w:r>
      <w:r w:rsidRPr="00C678F7">
        <w:rPr>
          <w:color w:val="000000" w:themeColor="text1"/>
          <w:szCs w:val="28"/>
        </w:rPr>
        <w:t xml:space="preserve"> рух грошових коштів </w:t>
      </w:r>
      <w:r w:rsidR="00693DAD">
        <w:rPr>
          <w:color w:val="000000" w:themeColor="text1"/>
          <w:szCs w:val="28"/>
        </w:rPr>
        <w:t>компанії</w:t>
      </w:r>
      <w:r w:rsidRPr="00C678F7">
        <w:rPr>
          <w:color w:val="000000" w:themeColor="text1"/>
          <w:szCs w:val="28"/>
        </w:rPr>
        <w:t xml:space="preserve"> за звітний період</w:t>
      </w:r>
      <w:r w:rsidR="009D337A" w:rsidRPr="00C678F7">
        <w:rPr>
          <w:color w:val="000000" w:themeColor="text1"/>
          <w:szCs w:val="28"/>
        </w:rPr>
        <w:t>»</w:t>
      </w:r>
      <w:r w:rsidRPr="00C678F7">
        <w:rPr>
          <w:color w:val="000000" w:themeColor="text1"/>
          <w:szCs w:val="28"/>
        </w:rPr>
        <w:t xml:space="preserve"> [</w:t>
      </w:r>
      <w:r w:rsidRPr="00C678F7">
        <w:rPr>
          <w:bCs/>
          <w:color w:val="000000" w:themeColor="text1"/>
          <w:szCs w:val="28"/>
        </w:rPr>
        <w:t>49</w:t>
      </w:r>
      <w:r w:rsidRPr="00C678F7">
        <w:rPr>
          <w:color w:val="000000" w:themeColor="text1"/>
          <w:szCs w:val="28"/>
        </w:rPr>
        <w:t xml:space="preserve">]. </w:t>
      </w:r>
    </w:p>
    <w:p w:rsidR="005E2011" w:rsidRPr="00C678F7" w:rsidRDefault="005E2011" w:rsidP="005E2011">
      <w:pPr>
        <w:spacing w:after="0" w:line="360" w:lineRule="auto"/>
        <w:ind w:left="0" w:firstLine="709"/>
        <w:rPr>
          <w:color w:val="000000" w:themeColor="text1"/>
          <w:szCs w:val="28"/>
        </w:rPr>
      </w:pPr>
      <w:r w:rsidRPr="00C678F7">
        <w:rPr>
          <w:color w:val="000000" w:themeColor="text1"/>
          <w:szCs w:val="28"/>
        </w:rPr>
        <w:t xml:space="preserve">Окрім фінансової звітності, НП(С)БО 1 «Загальні вимоги до фінансової звітності» також містить визначення бухгалтерської, </w:t>
      </w:r>
      <w:r w:rsidR="009D337A" w:rsidRPr="00C678F7">
        <w:rPr>
          <w:color w:val="000000" w:themeColor="text1"/>
          <w:szCs w:val="28"/>
        </w:rPr>
        <w:t>котре</w:t>
      </w:r>
      <w:r w:rsidRPr="00C678F7">
        <w:rPr>
          <w:color w:val="000000" w:themeColor="text1"/>
          <w:szCs w:val="28"/>
        </w:rPr>
        <w:t xml:space="preserve"> передбачає, що </w:t>
      </w:r>
      <w:r w:rsidRPr="00C678F7">
        <w:rPr>
          <w:color w:val="000000" w:themeColor="text1"/>
          <w:szCs w:val="28"/>
        </w:rPr>
        <w:lastRenderedPageBreak/>
        <w:t xml:space="preserve">«бухгалтерська звітність – це звітність, що складається на підставі даних бухгалтерського обліку для задоволення потреб конкретних користувачів» [40]. </w:t>
      </w:r>
    </w:p>
    <w:p w:rsidR="005E2011" w:rsidRPr="00C678F7" w:rsidRDefault="005E2011" w:rsidP="005E2011">
      <w:pPr>
        <w:spacing w:after="0" w:line="360" w:lineRule="auto"/>
        <w:ind w:left="0" w:firstLine="709"/>
        <w:rPr>
          <w:color w:val="000000" w:themeColor="text1"/>
          <w:szCs w:val="28"/>
        </w:rPr>
      </w:pPr>
      <w:r w:rsidRPr="00C678F7">
        <w:rPr>
          <w:color w:val="000000" w:themeColor="text1"/>
          <w:szCs w:val="28"/>
        </w:rPr>
        <w:t xml:space="preserve">Наукові та інші джерела пропонують різні підходи до класифікації видів звітності підприємств (табл. 1.3). </w:t>
      </w:r>
    </w:p>
    <w:p w:rsidR="0049523A" w:rsidRPr="00C678F7" w:rsidRDefault="0049523A" w:rsidP="00971F93">
      <w:pPr>
        <w:spacing w:after="0" w:line="360" w:lineRule="auto"/>
        <w:ind w:left="0" w:firstLine="709"/>
        <w:jc w:val="right"/>
        <w:rPr>
          <w:color w:val="000000" w:themeColor="text1"/>
          <w:szCs w:val="28"/>
        </w:rPr>
      </w:pPr>
      <w:r w:rsidRPr="00C678F7">
        <w:rPr>
          <w:color w:val="000000" w:themeColor="text1"/>
          <w:szCs w:val="28"/>
        </w:rPr>
        <w:t>Таблиця 1.3.</w:t>
      </w:r>
    </w:p>
    <w:p w:rsidR="0049523A" w:rsidRPr="00C678F7" w:rsidRDefault="0049523A" w:rsidP="00971F93">
      <w:pPr>
        <w:shd w:val="clear" w:color="auto" w:fill="FFFFFF"/>
        <w:spacing w:after="0" w:line="360" w:lineRule="auto"/>
        <w:ind w:left="0" w:firstLine="709"/>
        <w:jc w:val="center"/>
        <w:rPr>
          <w:rFonts w:asciiTheme="minorHAnsi" w:hAnsiTheme="minorHAnsi"/>
          <w:b/>
          <w:color w:val="000000" w:themeColor="text1"/>
          <w:sz w:val="21"/>
          <w:szCs w:val="21"/>
        </w:rPr>
      </w:pPr>
      <w:r w:rsidRPr="00C678F7">
        <w:rPr>
          <w:color w:val="000000" w:themeColor="text1"/>
          <w:szCs w:val="28"/>
        </w:rPr>
        <w:t>Підходи до класифікації видів звітності</w:t>
      </w:r>
      <w:r w:rsidR="00380ACA" w:rsidRPr="00C678F7">
        <w:rPr>
          <w:color w:val="000000" w:themeColor="text1"/>
          <w:szCs w:val="28"/>
        </w:rPr>
        <w:t xml:space="preserve"> </w:t>
      </w:r>
      <w:r w:rsidR="00380ACA" w:rsidRPr="00C678F7">
        <w:rPr>
          <w:color w:val="000000" w:themeColor="text1"/>
          <w:sz w:val="24"/>
          <w:szCs w:val="24"/>
        </w:rPr>
        <w:t>[</w:t>
      </w:r>
      <w:r w:rsidR="00C678F7" w:rsidRPr="00C678F7">
        <w:rPr>
          <w:iCs/>
          <w:color w:val="000000" w:themeColor="text1"/>
          <w:szCs w:val="28"/>
        </w:rPr>
        <w:t>7</w:t>
      </w:r>
      <w:r w:rsidR="00C678F7" w:rsidRPr="00C678F7">
        <w:rPr>
          <w:iCs/>
          <w:color w:val="000000" w:themeColor="text1"/>
          <w:szCs w:val="28"/>
          <w:lang w:val="ru-RU"/>
        </w:rPr>
        <w:t>2</w:t>
      </w:r>
      <w:r w:rsidR="00380ACA" w:rsidRPr="00C678F7">
        <w:rPr>
          <w:color w:val="000000" w:themeColor="text1"/>
          <w:sz w:val="24"/>
          <w:szCs w:val="24"/>
        </w:rPr>
        <w:t>]</w:t>
      </w:r>
    </w:p>
    <w:tbl>
      <w:tblPr>
        <w:tblStyle w:val="TableGrid"/>
        <w:tblW w:w="9634" w:type="dxa"/>
        <w:tblInd w:w="0" w:type="dxa"/>
        <w:tblCellMar>
          <w:top w:w="48" w:type="dxa"/>
          <w:left w:w="106" w:type="dxa"/>
          <w:right w:w="50" w:type="dxa"/>
        </w:tblCellMar>
        <w:tblLook w:val="04A0" w:firstRow="1" w:lastRow="0" w:firstColumn="1" w:lastColumn="0" w:noHBand="0" w:noVBand="1"/>
      </w:tblPr>
      <w:tblGrid>
        <w:gridCol w:w="14"/>
        <w:gridCol w:w="2958"/>
        <w:gridCol w:w="6662"/>
      </w:tblGrid>
      <w:tr w:rsidR="001A305C" w:rsidRPr="00C678F7" w:rsidTr="009D337A">
        <w:trPr>
          <w:gridBefore w:val="1"/>
          <w:wBefore w:w="14" w:type="dxa"/>
          <w:trHeight w:val="287"/>
        </w:trPr>
        <w:tc>
          <w:tcPr>
            <w:tcW w:w="2958"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 xml:space="preserve">Автори </w:t>
            </w:r>
          </w:p>
        </w:tc>
        <w:tc>
          <w:tcPr>
            <w:tcW w:w="6662"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382954" w:rsidP="001D3080">
            <w:pPr>
              <w:spacing w:after="0" w:line="240" w:lineRule="auto"/>
              <w:ind w:left="0" w:firstLine="0"/>
              <w:jc w:val="center"/>
              <w:rPr>
                <w:color w:val="000000" w:themeColor="text1"/>
                <w:sz w:val="24"/>
                <w:szCs w:val="24"/>
              </w:rPr>
            </w:pPr>
            <w:r w:rsidRPr="00C678F7">
              <w:rPr>
                <w:i/>
                <w:color w:val="000000" w:themeColor="text1"/>
                <w:sz w:val="24"/>
                <w:szCs w:val="24"/>
              </w:rPr>
              <w:t>Види звітності</w:t>
            </w:r>
            <w:r w:rsidR="0049523A" w:rsidRPr="00C678F7">
              <w:rPr>
                <w:i/>
                <w:color w:val="000000" w:themeColor="text1"/>
                <w:sz w:val="24"/>
                <w:szCs w:val="24"/>
              </w:rPr>
              <w:t xml:space="preserve"> </w:t>
            </w:r>
          </w:p>
        </w:tc>
      </w:tr>
      <w:tr w:rsidR="001A305C" w:rsidRPr="00C678F7" w:rsidTr="0049523A">
        <w:trPr>
          <w:gridBefore w:val="1"/>
          <w:wBefore w:w="14" w:type="dxa"/>
          <w:trHeight w:val="264"/>
        </w:trPr>
        <w:tc>
          <w:tcPr>
            <w:tcW w:w="9620"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1D3080">
            <w:pPr>
              <w:spacing w:after="0" w:line="240" w:lineRule="auto"/>
              <w:ind w:left="0" w:firstLine="0"/>
              <w:jc w:val="left"/>
              <w:rPr>
                <w:color w:val="000000" w:themeColor="text1"/>
                <w:sz w:val="24"/>
                <w:szCs w:val="24"/>
              </w:rPr>
            </w:pPr>
            <w:r w:rsidRPr="00C678F7">
              <w:rPr>
                <w:color w:val="000000" w:themeColor="text1"/>
                <w:sz w:val="24"/>
                <w:szCs w:val="24"/>
              </w:rPr>
              <w:t xml:space="preserve">Наукові видання </w:t>
            </w:r>
          </w:p>
        </w:tc>
      </w:tr>
      <w:tr w:rsidR="001A305C" w:rsidRPr="00C678F7" w:rsidTr="009D337A">
        <w:trPr>
          <w:gridBefore w:val="1"/>
          <w:wBefore w:w="14" w:type="dxa"/>
          <w:trHeight w:val="357"/>
        </w:trPr>
        <w:tc>
          <w:tcPr>
            <w:tcW w:w="2958" w:type="dxa"/>
            <w:tcBorders>
              <w:top w:val="single" w:sz="4" w:space="0" w:color="000000"/>
              <w:left w:val="single" w:sz="4" w:space="0" w:color="000000"/>
              <w:bottom w:val="single" w:sz="4" w:space="0" w:color="000000"/>
              <w:right w:val="single" w:sz="4" w:space="0" w:color="000000"/>
            </w:tcBorders>
          </w:tcPr>
          <w:p w:rsidR="0049523A" w:rsidRPr="00C678F7" w:rsidRDefault="0049523A" w:rsidP="00B92BC2">
            <w:pPr>
              <w:spacing w:after="0" w:line="240" w:lineRule="auto"/>
              <w:ind w:left="0" w:firstLine="0"/>
              <w:jc w:val="left"/>
              <w:rPr>
                <w:color w:val="000000" w:themeColor="text1"/>
                <w:sz w:val="24"/>
                <w:szCs w:val="24"/>
              </w:rPr>
            </w:pPr>
            <w:r w:rsidRPr="00C678F7">
              <w:rPr>
                <w:color w:val="000000" w:themeColor="text1"/>
                <w:sz w:val="24"/>
                <w:szCs w:val="24"/>
              </w:rPr>
              <w:t>Біла Л.</w:t>
            </w:r>
            <w:r w:rsidR="00457720">
              <w:rPr>
                <w:color w:val="000000" w:themeColor="text1"/>
                <w:sz w:val="24"/>
                <w:szCs w:val="24"/>
              </w:rPr>
              <w:t xml:space="preserve"> </w:t>
            </w:r>
            <w:r w:rsidRPr="00C678F7">
              <w:rPr>
                <w:color w:val="000000" w:themeColor="text1"/>
                <w:sz w:val="24"/>
                <w:szCs w:val="24"/>
              </w:rPr>
              <w:t xml:space="preserve">М.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B92BC2" w:rsidP="00246132">
            <w:pPr>
              <w:spacing w:after="0" w:line="240" w:lineRule="auto"/>
              <w:ind w:left="0" w:firstLine="0"/>
              <w:rPr>
                <w:color w:val="000000" w:themeColor="text1"/>
                <w:sz w:val="24"/>
                <w:szCs w:val="24"/>
              </w:rPr>
            </w:pPr>
            <w:r w:rsidRPr="00C678F7">
              <w:rPr>
                <w:color w:val="000000" w:themeColor="text1"/>
                <w:sz w:val="24"/>
                <w:szCs w:val="24"/>
              </w:rPr>
              <w:t>«</w:t>
            </w:r>
            <w:r w:rsidR="0049523A" w:rsidRPr="00C678F7">
              <w:rPr>
                <w:color w:val="000000" w:themeColor="text1"/>
                <w:sz w:val="24"/>
                <w:szCs w:val="24"/>
              </w:rPr>
              <w:t>За придатністю задоволення потреб користува</w:t>
            </w:r>
            <w:r w:rsidR="00457720">
              <w:rPr>
                <w:color w:val="000000" w:themeColor="text1"/>
                <w:sz w:val="24"/>
                <w:szCs w:val="24"/>
              </w:rPr>
              <w:t xml:space="preserve">чів: бухгалтерська (фінансова та </w:t>
            </w:r>
            <w:r w:rsidR="0049523A" w:rsidRPr="00C678F7">
              <w:rPr>
                <w:color w:val="000000" w:themeColor="text1"/>
                <w:sz w:val="24"/>
                <w:szCs w:val="24"/>
              </w:rPr>
              <w:t>спеціальна (соціальна)), оперативна, статистична й податкова</w:t>
            </w:r>
            <w:r w:rsidRPr="00C678F7">
              <w:rPr>
                <w:color w:val="000000" w:themeColor="text1"/>
                <w:sz w:val="24"/>
                <w:szCs w:val="24"/>
              </w:rPr>
              <w:t xml:space="preserve">» </w:t>
            </w:r>
          </w:p>
        </w:tc>
      </w:tr>
      <w:tr w:rsidR="001A305C" w:rsidRPr="00C678F7" w:rsidTr="009D337A">
        <w:tblPrEx>
          <w:tblCellMar>
            <w:left w:w="96" w:type="dxa"/>
            <w:right w:w="48" w:type="dxa"/>
          </w:tblCellMar>
        </w:tblPrEx>
        <w:trPr>
          <w:trHeight w:val="749"/>
        </w:trPr>
        <w:tc>
          <w:tcPr>
            <w:tcW w:w="2972"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B92BC2">
            <w:pPr>
              <w:spacing w:after="0" w:line="240" w:lineRule="auto"/>
              <w:ind w:left="0" w:firstLine="0"/>
              <w:rPr>
                <w:color w:val="000000" w:themeColor="text1"/>
                <w:sz w:val="24"/>
                <w:szCs w:val="24"/>
              </w:rPr>
            </w:pPr>
            <w:r w:rsidRPr="00C678F7">
              <w:rPr>
                <w:color w:val="000000" w:themeColor="text1"/>
                <w:sz w:val="24"/>
                <w:szCs w:val="24"/>
              </w:rPr>
              <w:t>Городянська Л.</w:t>
            </w:r>
            <w:r w:rsidR="00457720">
              <w:rPr>
                <w:color w:val="000000" w:themeColor="text1"/>
                <w:sz w:val="24"/>
                <w:szCs w:val="24"/>
              </w:rPr>
              <w:t xml:space="preserve"> </w:t>
            </w:r>
            <w:r w:rsidRPr="00C678F7">
              <w:rPr>
                <w:color w:val="000000" w:themeColor="text1"/>
                <w:sz w:val="24"/>
                <w:szCs w:val="24"/>
              </w:rPr>
              <w:t xml:space="preserve">В.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B92BC2" w:rsidP="00457720">
            <w:pPr>
              <w:spacing w:after="0" w:line="240" w:lineRule="auto"/>
              <w:ind w:left="0" w:firstLine="0"/>
              <w:rPr>
                <w:color w:val="000000" w:themeColor="text1"/>
                <w:sz w:val="24"/>
                <w:szCs w:val="24"/>
              </w:rPr>
            </w:pPr>
            <w:r w:rsidRPr="00C678F7">
              <w:rPr>
                <w:color w:val="000000" w:themeColor="text1"/>
                <w:sz w:val="24"/>
                <w:szCs w:val="24"/>
              </w:rPr>
              <w:t>«</w:t>
            </w:r>
            <w:r w:rsidR="0049523A" w:rsidRPr="00C678F7">
              <w:rPr>
                <w:color w:val="000000" w:themeColor="text1"/>
                <w:sz w:val="24"/>
                <w:szCs w:val="24"/>
              </w:rPr>
              <w:t xml:space="preserve">Щодо представлення користувачам: внутрішня (фінансова (бухгалтерська звітність)) </w:t>
            </w:r>
            <w:r w:rsidR="00457720">
              <w:rPr>
                <w:color w:val="000000" w:themeColor="text1"/>
                <w:sz w:val="24"/>
                <w:szCs w:val="24"/>
              </w:rPr>
              <w:t>й</w:t>
            </w:r>
            <w:r w:rsidR="0049523A" w:rsidRPr="00C678F7">
              <w:rPr>
                <w:color w:val="000000" w:themeColor="text1"/>
                <w:sz w:val="24"/>
                <w:szCs w:val="24"/>
              </w:rPr>
              <w:t xml:space="preserve"> зовнішня (фінансова (бухгалтерська звітність), податкова (податки </w:t>
            </w:r>
            <w:r w:rsidR="00457720">
              <w:rPr>
                <w:color w:val="000000" w:themeColor="text1"/>
                <w:sz w:val="24"/>
                <w:szCs w:val="24"/>
              </w:rPr>
              <w:t>й</w:t>
            </w:r>
            <w:r w:rsidR="0049523A" w:rsidRPr="00C678F7">
              <w:rPr>
                <w:color w:val="000000" w:themeColor="text1"/>
                <w:sz w:val="24"/>
                <w:szCs w:val="24"/>
              </w:rPr>
              <w:t xml:space="preserve"> збори (загальнодержавні, місцеві)), статистична, інші види звітності)</w:t>
            </w:r>
            <w:r w:rsidRPr="00C678F7">
              <w:rPr>
                <w:color w:val="000000" w:themeColor="text1"/>
                <w:sz w:val="24"/>
                <w:szCs w:val="24"/>
              </w:rPr>
              <w:t>»</w:t>
            </w:r>
            <w:r w:rsidR="0049523A" w:rsidRPr="00C678F7">
              <w:rPr>
                <w:color w:val="000000" w:themeColor="text1"/>
                <w:sz w:val="24"/>
                <w:szCs w:val="24"/>
              </w:rPr>
              <w:t xml:space="preserve"> </w:t>
            </w:r>
          </w:p>
        </w:tc>
      </w:tr>
      <w:tr w:rsidR="001A305C" w:rsidRPr="00C678F7" w:rsidTr="009D337A">
        <w:tblPrEx>
          <w:tblCellMar>
            <w:left w:w="96" w:type="dxa"/>
            <w:right w:w="48" w:type="dxa"/>
          </w:tblCellMar>
        </w:tblPrEx>
        <w:trPr>
          <w:trHeight w:val="966"/>
        </w:trPr>
        <w:tc>
          <w:tcPr>
            <w:tcW w:w="2972" w:type="dxa"/>
            <w:gridSpan w:val="2"/>
            <w:tcBorders>
              <w:top w:val="single" w:sz="4" w:space="0" w:color="000000"/>
              <w:left w:val="single" w:sz="4" w:space="0" w:color="000000"/>
              <w:bottom w:val="single" w:sz="4" w:space="0" w:color="000000"/>
              <w:right w:val="single" w:sz="4" w:space="0" w:color="000000"/>
            </w:tcBorders>
          </w:tcPr>
          <w:p w:rsidR="0049523A" w:rsidRPr="00C678F7" w:rsidRDefault="0049523A" w:rsidP="00B92BC2">
            <w:pPr>
              <w:spacing w:after="0" w:line="240" w:lineRule="auto"/>
              <w:ind w:left="0" w:firstLine="0"/>
              <w:jc w:val="left"/>
              <w:rPr>
                <w:color w:val="000000" w:themeColor="text1"/>
                <w:sz w:val="24"/>
                <w:szCs w:val="24"/>
              </w:rPr>
            </w:pPr>
            <w:r w:rsidRPr="00C678F7">
              <w:rPr>
                <w:color w:val="000000" w:themeColor="text1"/>
                <w:sz w:val="24"/>
                <w:szCs w:val="24"/>
              </w:rPr>
              <w:t xml:space="preserve">Жук О., </w:t>
            </w:r>
            <w:proofErr w:type="spellStart"/>
            <w:r w:rsidRPr="00C678F7">
              <w:rPr>
                <w:color w:val="000000" w:themeColor="text1"/>
                <w:sz w:val="24"/>
                <w:szCs w:val="24"/>
              </w:rPr>
              <w:t>Озеран</w:t>
            </w:r>
            <w:proofErr w:type="spellEnd"/>
            <w:r w:rsidRPr="00C678F7">
              <w:rPr>
                <w:color w:val="000000" w:themeColor="text1"/>
                <w:sz w:val="24"/>
                <w:szCs w:val="24"/>
              </w:rPr>
              <w:t xml:space="preserve"> А.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B92BC2" w:rsidP="00246132">
            <w:pPr>
              <w:spacing w:after="0" w:line="240" w:lineRule="auto"/>
              <w:ind w:left="0" w:firstLine="0"/>
              <w:rPr>
                <w:color w:val="000000" w:themeColor="text1"/>
                <w:sz w:val="24"/>
                <w:szCs w:val="24"/>
              </w:rPr>
            </w:pPr>
            <w:r w:rsidRPr="00C678F7">
              <w:rPr>
                <w:color w:val="000000" w:themeColor="text1"/>
                <w:sz w:val="24"/>
                <w:szCs w:val="24"/>
              </w:rPr>
              <w:t>«</w:t>
            </w:r>
            <w:r w:rsidR="0049523A" w:rsidRPr="00C678F7">
              <w:rPr>
                <w:color w:val="000000" w:themeColor="text1"/>
                <w:sz w:val="24"/>
                <w:szCs w:val="24"/>
              </w:rPr>
              <w:t>Бухгалтерська зовнішня звітність складається з фінансової, податкової, статистичної та спеціальної (звітність до органів соціального страхування, відомча та інша)</w:t>
            </w:r>
            <w:r w:rsidRPr="00C678F7">
              <w:rPr>
                <w:color w:val="000000" w:themeColor="text1"/>
                <w:sz w:val="24"/>
                <w:szCs w:val="24"/>
              </w:rPr>
              <w:t>»</w:t>
            </w:r>
            <w:r w:rsidR="0049523A" w:rsidRPr="00C678F7">
              <w:rPr>
                <w:color w:val="000000" w:themeColor="text1"/>
                <w:sz w:val="24"/>
                <w:szCs w:val="24"/>
              </w:rPr>
              <w:t xml:space="preserve"> </w:t>
            </w:r>
          </w:p>
        </w:tc>
      </w:tr>
      <w:tr w:rsidR="001A305C" w:rsidRPr="00C678F7" w:rsidTr="009D337A">
        <w:tblPrEx>
          <w:tblCellMar>
            <w:left w:w="96" w:type="dxa"/>
            <w:right w:w="48" w:type="dxa"/>
          </w:tblCellMar>
        </w:tblPrEx>
        <w:trPr>
          <w:trHeight w:val="507"/>
        </w:trPr>
        <w:tc>
          <w:tcPr>
            <w:tcW w:w="2972" w:type="dxa"/>
            <w:gridSpan w:val="2"/>
            <w:tcBorders>
              <w:top w:val="single" w:sz="4" w:space="0" w:color="000000"/>
              <w:left w:val="single" w:sz="4" w:space="0" w:color="000000"/>
              <w:bottom w:val="single" w:sz="4" w:space="0" w:color="000000"/>
              <w:right w:val="single" w:sz="4" w:space="0" w:color="000000"/>
            </w:tcBorders>
          </w:tcPr>
          <w:p w:rsidR="0049523A" w:rsidRPr="00C678F7" w:rsidRDefault="00A91F57" w:rsidP="00B74012">
            <w:pPr>
              <w:spacing w:after="0" w:line="240" w:lineRule="auto"/>
              <w:ind w:left="0" w:firstLine="0"/>
              <w:jc w:val="left"/>
              <w:rPr>
                <w:color w:val="000000" w:themeColor="text1"/>
                <w:sz w:val="24"/>
                <w:szCs w:val="24"/>
              </w:rPr>
            </w:pPr>
            <w:r w:rsidRPr="00C678F7">
              <w:rPr>
                <w:color w:val="000000" w:themeColor="text1"/>
                <w:sz w:val="24"/>
                <w:szCs w:val="24"/>
              </w:rPr>
              <w:t>Коробко О.</w:t>
            </w:r>
            <w:r w:rsidR="00457720">
              <w:rPr>
                <w:color w:val="000000" w:themeColor="text1"/>
                <w:sz w:val="24"/>
                <w:szCs w:val="24"/>
              </w:rPr>
              <w:t xml:space="preserve"> </w:t>
            </w:r>
            <w:r w:rsidRPr="00C678F7">
              <w:rPr>
                <w:color w:val="000000" w:themeColor="text1"/>
                <w:sz w:val="24"/>
                <w:szCs w:val="24"/>
              </w:rPr>
              <w:t>М.</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B92BC2" w:rsidP="00457720">
            <w:pPr>
              <w:spacing w:after="0" w:line="240" w:lineRule="auto"/>
              <w:ind w:left="0" w:firstLine="0"/>
              <w:rPr>
                <w:color w:val="000000" w:themeColor="text1"/>
                <w:sz w:val="24"/>
                <w:szCs w:val="24"/>
              </w:rPr>
            </w:pPr>
            <w:r w:rsidRPr="00C678F7">
              <w:rPr>
                <w:color w:val="000000" w:themeColor="text1"/>
                <w:sz w:val="24"/>
                <w:szCs w:val="24"/>
              </w:rPr>
              <w:t>«</w:t>
            </w:r>
            <w:r w:rsidR="009D337A" w:rsidRPr="00C678F7">
              <w:rPr>
                <w:color w:val="000000" w:themeColor="text1"/>
                <w:sz w:val="24"/>
                <w:szCs w:val="24"/>
              </w:rPr>
              <w:t xml:space="preserve">За характером використання й направлення </w:t>
            </w:r>
            <w:r w:rsidR="0049523A" w:rsidRPr="00C678F7">
              <w:rPr>
                <w:color w:val="000000" w:themeColor="text1"/>
                <w:sz w:val="24"/>
                <w:szCs w:val="24"/>
              </w:rPr>
              <w:t xml:space="preserve">бухгалтерська фінансова звітність поділяється на: зовнішнім користувачам </w:t>
            </w:r>
            <w:r w:rsidR="00457720">
              <w:rPr>
                <w:color w:val="000000" w:themeColor="text1"/>
                <w:sz w:val="24"/>
                <w:szCs w:val="24"/>
              </w:rPr>
              <w:t>й</w:t>
            </w:r>
            <w:r w:rsidR="0049523A" w:rsidRPr="00C678F7">
              <w:rPr>
                <w:color w:val="000000" w:themeColor="text1"/>
                <w:sz w:val="24"/>
                <w:szCs w:val="24"/>
              </w:rPr>
              <w:t xml:space="preserve"> внутрішнім користувачам</w:t>
            </w:r>
            <w:r w:rsidRPr="00C678F7">
              <w:rPr>
                <w:color w:val="000000" w:themeColor="text1"/>
                <w:sz w:val="24"/>
                <w:szCs w:val="24"/>
              </w:rPr>
              <w:t>»</w:t>
            </w:r>
            <w:r w:rsidR="0049523A" w:rsidRPr="00C678F7">
              <w:rPr>
                <w:color w:val="000000" w:themeColor="text1"/>
                <w:sz w:val="24"/>
                <w:szCs w:val="24"/>
              </w:rPr>
              <w:t xml:space="preserve"> </w:t>
            </w:r>
          </w:p>
        </w:tc>
      </w:tr>
      <w:tr w:rsidR="001A305C" w:rsidRPr="00C678F7" w:rsidTr="0049523A">
        <w:tblPrEx>
          <w:tblCellMar>
            <w:left w:w="96" w:type="dxa"/>
            <w:right w:w="48" w:type="dxa"/>
          </w:tblCellMar>
        </w:tblPrEx>
        <w:trPr>
          <w:trHeight w:val="264"/>
        </w:trPr>
        <w:tc>
          <w:tcPr>
            <w:tcW w:w="9634" w:type="dxa"/>
            <w:gridSpan w:val="3"/>
            <w:tcBorders>
              <w:top w:val="single" w:sz="4" w:space="0" w:color="000000"/>
              <w:left w:val="single" w:sz="4" w:space="0" w:color="000000"/>
              <w:bottom w:val="single" w:sz="4" w:space="0" w:color="000000"/>
              <w:right w:val="single" w:sz="4" w:space="0" w:color="000000"/>
            </w:tcBorders>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 xml:space="preserve">Нормативні акти </w:t>
            </w:r>
          </w:p>
        </w:tc>
      </w:tr>
      <w:tr w:rsidR="001A305C" w:rsidRPr="00C678F7" w:rsidTr="009D337A">
        <w:tblPrEx>
          <w:tblCellMar>
            <w:left w:w="96" w:type="dxa"/>
            <w:right w:w="48" w:type="dxa"/>
          </w:tblCellMar>
        </w:tblPrEx>
        <w:trPr>
          <w:trHeight w:val="531"/>
        </w:trPr>
        <w:tc>
          <w:tcPr>
            <w:tcW w:w="2972" w:type="dxa"/>
            <w:gridSpan w:val="2"/>
            <w:tcBorders>
              <w:top w:val="single" w:sz="4" w:space="0" w:color="000000"/>
              <w:left w:val="single" w:sz="4" w:space="0" w:color="000000"/>
              <w:bottom w:val="single" w:sz="4" w:space="0" w:color="000000"/>
              <w:right w:val="single" w:sz="4" w:space="0" w:color="000000"/>
            </w:tcBorders>
          </w:tcPr>
          <w:p w:rsidR="0049523A" w:rsidRPr="00C678F7" w:rsidRDefault="009D337A" w:rsidP="00B74012">
            <w:pPr>
              <w:spacing w:after="0" w:line="240" w:lineRule="auto"/>
              <w:ind w:left="0" w:firstLine="0"/>
              <w:jc w:val="left"/>
              <w:rPr>
                <w:color w:val="000000" w:themeColor="text1"/>
                <w:sz w:val="24"/>
                <w:szCs w:val="24"/>
              </w:rPr>
            </w:pPr>
            <w:r w:rsidRPr="00C678F7">
              <w:rPr>
                <w:color w:val="000000" w:themeColor="text1"/>
                <w:sz w:val="24"/>
                <w:szCs w:val="24"/>
              </w:rPr>
              <w:t>ЗУ «</w:t>
            </w:r>
            <w:r w:rsidR="0049523A" w:rsidRPr="00C678F7">
              <w:rPr>
                <w:color w:val="000000" w:themeColor="text1"/>
                <w:sz w:val="24"/>
                <w:szCs w:val="24"/>
              </w:rPr>
              <w:t>Про бухгалтерський облік та ф</w:t>
            </w:r>
            <w:r w:rsidRPr="00C678F7">
              <w:rPr>
                <w:color w:val="000000" w:themeColor="text1"/>
                <w:sz w:val="24"/>
                <w:szCs w:val="24"/>
              </w:rPr>
              <w:t>інансову звітність в  Україні»</w:t>
            </w:r>
            <w:r w:rsidR="00A91F57" w:rsidRPr="00C678F7">
              <w:rPr>
                <w:color w:val="000000" w:themeColor="text1"/>
                <w:sz w:val="24"/>
                <w:szCs w:val="24"/>
              </w:rPr>
              <w:t xml:space="preserve"> </w:t>
            </w:r>
            <w:r w:rsidR="0049523A" w:rsidRPr="00C678F7">
              <w:rPr>
                <w:color w:val="000000" w:themeColor="text1"/>
                <w:sz w:val="24"/>
                <w:szCs w:val="24"/>
              </w:rPr>
              <w:t xml:space="preserve"> </w:t>
            </w:r>
          </w:p>
        </w:tc>
        <w:tc>
          <w:tcPr>
            <w:tcW w:w="6662" w:type="dxa"/>
            <w:tcBorders>
              <w:top w:val="single" w:sz="4" w:space="0" w:color="000000"/>
              <w:left w:val="single" w:sz="4" w:space="0" w:color="000000"/>
              <w:bottom w:val="single" w:sz="4" w:space="0" w:color="000000"/>
              <w:right w:val="single" w:sz="4" w:space="0" w:color="000000"/>
            </w:tcBorders>
          </w:tcPr>
          <w:p w:rsidR="0049523A" w:rsidRPr="00C678F7" w:rsidRDefault="00B92BC2" w:rsidP="009A5BD5">
            <w:pPr>
              <w:spacing w:after="0" w:line="240" w:lineRule="auto"/>
              <w:ind w:left="0" w:firstLine="0"/>
              <w:rPr>
                <w:color w:val="000000" w:themeColor="text1"/>
                <w:sz w:val="24"/>
                <w:szCs w:val="24"/>
              </w:rPr>
            </w:pPr>
            <w:r w:rsidRPr="00C678F7">
              <w:rPr>
                <w:color w:val="000000" w:themeColor="text1"/>
                <w:sz w:val="24"/>
                <w:szCs w:val="24"/>
              </w:rPr>
              <w:t>«</w:t>
            </w:r>
            <w:r w:rsidR="0049523A" w:rsidRPr="00C678F7">
              <w:rPr>
                <w:color w:val="000000" w:themeColor="text1"/>
                <w:sz w:val="24"/>
                <w:szCs w:val="24"/>
              </w:rPr>
              <w:t>Фінансова, податкова, статистична та інші види звітності</w:t>
            </w:r>
            <w:r w:rsidRPr="00C678F7">
              <w:rPr>
                <w:color w:val="000000" w:themeColor="text1"/>
                <w:sz w:val="24"/>
                <w:szCs w:val="24"/>
              </w:rPr>
              <w:t>»</w:t>
            </w:r>
            <w:r w:rsidR="0049523A" w:rsidRPr="00C678F7">
              <w:rPr>
                <w:color w:val="000000" w:themeColor="text1"/>
                <w:sz w:val="24"/>
                <w:szCs w:val="24"/>
              </w:rPr>
              <w:t xml:space="preserve"> </w:t>
            </w:r>
          </w:p>
        </w:tc>
      </w:tr>
    </w:tbl>
    <w:p w:rsidR="00C8543B" w:rsidRPr="00C8543B" w:rsidRDefault="00C8543B" w:rsidP="00C8543B">
      <w:pPr>
        <w:spacing w:after="0" w:line="360" w:lineRule="auto"/>
        <w:ind w:left="0" w:firstLine="0"/>
        <w:jc w:val="right"/>
        <w:rPr>
          <w:color w:val="000000" w:themeColor="text1"/>
          <w:szCs w:val="28"/>
        </w:rPr>
      </w:pPr>
      <w:r>
        <w:rPr>
          <w:color w:val="000000" w:themeColor="text1"/>
          <w:szCs w:val="28"/>
        </w:rPr>
        <w:t>продовження таблиці 1.3.</w:t>
      </w:r>
    </w:p>
    <w:tbl>
      <w:tblPr>
        <w:tblStyle w:val="TableGrid"/>
        <w:tblW w:w="9634" w:type="dxa"/>
        <w:tblInd w:w="0" w:type="dxa"/>
        <w:tblCellMar>
          <w:top w:w="48" w:type="dxa"/>
          <w:left w:w="96" w:type="dxa"/>
          <w:right w:w="48" w:type="dxa"/>
        </w:tblCellMar>
        <w:tblLook w:val="04A0" w:firstRow="1" w:lastRow="0" w:firstColumn="1" w:lastColumn="0" w:noHBand="0" w:noVBand="1"/>
      </w:tblPr>
      <w:tblGrid>
        <w:gridCol w:w="2972"/>
        <w:gridCol w:w="6662"/>
      </w:tblGrid>
      <w:tr w:rsidR="00C8543B" w:rsidRPr="00C678F7" w:rsidTr="00DC03A0">
        <w:trPr>
          <w:trHeight w:val="264"/>
        </w:trPr>
        <w:tc>
          <w:tcPr>
            <w:tcW w:w="9634" w:type="dxa"/>
            <w:gridSpan w:val="2"/>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center"/>
              <w:rPr>
                <w:color w:val="000000" w:themeColor="text1"/>
                <w:sz w:val="24"/>
                <w:szCs w:val="24"/>
              </w:rPr>
            </w:pPr>
            <w:r w:rsidRPr="00C678F7">
              <w:rPr>
                <w:color w:val="000000" w:themeColor="text1"/>
                <w:sz w:val="24"/>
                <w:szCs w:val="24"/>
              </w:rPr>
              <w:t xml:space="preserve">Навчальна література </w:t>
            </w:r>
          </w:p>
        </w:tc>
      </w:tr>
      <w:tr w:rsidR="00C8543B" w:rsidRPr="00C678F7" w:rsidTr="00DC03A0">
        <w:trPr>
          <w:trHeight w:val="552"/>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proofErr w:type="spellStart"/>
            <w:r w:rsidRPr="00C678F7">
              <w:rPr>
                <w:color w:val="000000" w:themeColor="text1"/>
                <w:sz w:val="24"/>
                <w:szCs w:val="24"/>
              </w:rPr>
              <w:t>Верига</w:t>
            </w:r>
            <w:proofErr w:type="spellEnd"/>
            <w:r w:rsidRPr="00C678F7">
              <w:rPr>
                <w:color w:val="000000" w:themeColor="text1"/>
                <w:sz w:val="24"/>
                <w:szCs w:val="24"/>
              </w:rPr>
              <w:t xml:space="preserve"> Ю.А., </w:t>
            </w:r>
            <w:proofErr w:type="spellStart"/>
            <w:r w:rsidRPr="00C678F7">
              <w:rPr>
                <w:color w:val="000000" w:themeColor="text1"/>
                <w:sz w:val="24"/>
                <w:szCs w:val="24"/>
              </w:rPr>
              <w:t>Ватуля</w:t>
            </w:r>
            <w:proofErr w:type="spellEnd"/>
            <w:r w:rsidRPr="00C678F7">
              <w:rPr>
                <w:color w:val="000000" w:themeColor="text1"/>
                <w:sz w:val="24"/>
                <w:szCs w:val="24"/>
              </w:rPr>
              <w:t xml:space="preserve"> І.Д., Левченко З.М. </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457720">
            <w:pPr>
              <w:spacing w:after="0" w:line="240" w:lineRule="auto"/>
              <w:ind w:left="0" w:firstLine="0"/>
              <w:rPr>
                <w:color w:val="000000" w:themeColor="text1"/>
                <w:sz w:val="24"/>
                <w:szCs w:val="24"/>
              </w:rPr>
            </w:pPr>
            <w:r w:rsidRPr="00C678F7">
              <w:rPr>
                <w:color w:val="000000" w:themeColor="text1"/>
                <w:sz w:val="24"/>
                <w:szCs w:val="24"/>
              </w:rPr>
              <w:t xml:space="preserve">Залежно від джерел інформації: </w:t>
            </w:r>
            <w:r w:rsidR="00457720" w:rsidRPr="00C678F7">
              <w:rPr>
                <w:color w:val="000000" w:themeColor="text1"/>
                <w:sz w:val="24"/>
                <w:szCs w:val="24"/>
              </w:rPr>
              <w:t>податкова</w:t>
            </w:r>
            <w:r w:rsidR="00457720">
              <w:rPr>
                <w:color w:val="000000" w:themeColor="text1"/>
                <w:sz w:val="24"/>
                <w:szCs w:val="24"/>
              </w:rPr>
              <w:t>,</w:t>
            </w:r>
            <w:r w:rsidR="00457720" w:rsidRPr="00C678F7">
              <w:rPr>
                <w:color w:val="000000" w:themeColor="text1"/>
                <w:sz w:val="24"/>
                <w:szCs w:val="24"/>
              </w:rPr>
              <w:t xml:space="preserve"> </w:t>
            </w:r>
            <w:r w:rsidR="00457720">
              <w:rPr>
                <w:color w:val="000000" w:themeColor="text1"/>
                <w:sz w:val="24"/>
                <w:szCs w:val="24"/>
              </w:rPr>
              <w:t>статистична</w:t>
            </w:r>
            <w:r w:rsidRPr="00C678F7">
              <w:rPr>
                <w:color w:val="000000" w:themeColor="text1"/>
                <w:sz w:val="24"/>
                <w:szCs w:val="24"/>
              </w:rPr>
              <w:t xml:space="preserve"> </w:t>
            </w:r>
            <w:r w:rsidR="00457720">
              <w:rPr>
                <w:color w:val="000000" w:themeColor="text1"/>
                <w:sz w:val="24"/>
                <w:szCs w:val="24"/>
              </w:rPr>
              <w:t>й</w:t>
            </w:r>
            <w:r w:rsidRPr="00C678F7">
              <w:rPr>
                <w:color w:val="000000" w:themeColor="text1"/>
                <w:sz w:val="24"/>
                <w:szCs w:val="24"/>
              </w:rPr>
              <w:t xml:space="preserve"> бухгалтерська </w:t>
            </w:r>
            <w:r w:rsidR="00457720">
              <w:rPr>
                <w:color w:val="000000" w:themeColor="text1"/>
                <w:sz w:val="24"/>
                <w:szCs w:val="24"/>
              </w:rPr>
              <w:t>(</w:t>
            </w:r>
            <w:r w:rsidRPr="00C678F7">
              <w:rPr>
                <w:color w:val="000000" w:themeColor="text1"/>
                <w:sz w:val="24"/>
                <w:szCs w:val="24"/>
              </w:rPr>
              <w:t>внутрішньогосподарська (управлінська)</w:t>
            </w:r>
            <w:r w:rsidR="00457720">
              <w:rPr>
                <w:color w:val="000000" w:themeColor="text1"/>
                <w:sz w:val="24"/>
                <w:szCs w:val="24"/>
              </w:rPr>
              <w:t xml:space="preserve"> й </w:t>
            </w:r>
            <w:r w:rsidR="00457720" w:rsidRPr="00C678F7">
              <w:rPr>
                <w:color w:val="000000" w:themeColor="text1"/>
                <w:sz w:val="24"/>
                <w:szCs w:val="24"/>
              </w:rPr>
              <w:t xml:space="preserve"> фінансова</w:t>
            </w:r>
            <w:r w:rsidRPr="00C678F7">
              <w:rPr>
                <w:color w:val="000000" w:themeColor="text1"/>
                <w:sz w:val="24"/>
                <w:szCs w:val="24"/>
              </w:rPr>
              <w:t xml:space="preserve">) </w:t>
            </w:r>
          </w:p>
        </w:tc>
      </w:tr>
      <w:tr w:rsidR="00C8543B" w:rsidRPr="00C678F7" w:rsidTr="00DC03A0">
        <w:trPr>
          <w:trHeight w:val="343"/>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proofErr w:type="spellStart"/>
            <w:r w:rsidRPr="00C678F7">
              <w:rPr>
                <w:color w:val="000000" w:themeColor="text1"/>
                <w:sz w:val="24"/>
                <w:szCs w:val="24"/>
              </w:rPr>
              <w:t>Вінярска</w:t>
            </w:r>
            <w:proofErr w:type="spellEnd"/>
            <w:r w:rsidRPr="00C678F7">
              <w:rPr>
                <w:color w:val="000000" w:themeColor="text1"/>
                <w:sz w:val="24"/>
                <w:szCs w:val="24"/>
              </w:rPr>
              <w:t xml:space="preserve"> К. </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rPr>
                <w:color w:val="000000" w:themeColor="text1"/>
                <w:sz w:val="24"/>
                <w:szCs w:val="24"/>
              </w:rPr>
            </w:pPr>
            <w:r w:rsidRPr="00C678F7">
              <w:rPr>
                <w:color w:val="000000" w:themeColor="text1"/>
                <w:sz w:val="24"/>
                <w:szCs w:val="24"/>
              </w:rPr>
              <w:t xml:space="preserve">Залежно від призначення даних, форми, способу й частоти подання: оперативна, статистична, майнова, фінансова, центральна, відомча </w:t>
            </w:r>
          </w:p>
        </w:tc>
      </w:tr>
      <w:tr w:rsidR="00C8543B" w:rsidRPr="00C678F7" w:rsidTr="00DC03A0">
        <w:trPr>
          <w:trHeight w:val="149"/>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proofErr w:type="spellStart"/>
            <w:r w:rsidRPr="00C678F7">
              <w:rPr>
                <w:color w:val="000000" w:themeColor="text1"/>
                <w:sz w:val="24"/>
                <w:szCs w:val="24"/>
              </w:rPr>
              <w:t>Гольцова</w:t>
            </w:r>
            <w:proofErr w:type="spellEnd"/>
            <w:r w:rsidRPr="00C678F7">
              <w:rPr>
                <w:color w:val="000000" w:themeColor="text1"/>
                <w:sz w:val="24"/>
                <w:szCs w:val="24"/>
              </w:rPr>
              <w:t xml:space="preserve"> С.М., </w:t>
            </w:r>
            <w:proofErr w:type="spellStart"/>
            <w:r w:rsidRPr="00C678F7">
              <w:rPr>
                <w:color w:val="000000" w:themeColor="text1"/>
                <w:sz w:val="24"/>
                <w:szCs w:val="24"/>
              </w:rPr>
              <w:t>Плікус</w:t>
            </w:r>
            <w:proofErr w:type="spellEnd"/>
            <w:r w:rsidRPr="00C678F7">
              <w:rPr>
                <w:color w:val="000000" w:themeColor="text1"/>
                <w:sz w:val="24"/>
                <w:szCs w:val="24"/>
              </w:rPr>
              <w:t xml:space="preserve"> І.Й. </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rPr>
                <w:color w:val="000000" w:themeColor="text1"/>
                <w:sz w:val="24"/>
                <w:szCs w:val="24"/>
              </w:rPr>
            </w:pPr>
            <w:r w:rsidRPr="00C678F7">
              <w:rPr>
                <w:color w:val="000000" w:themeColor="text1"/>
                <w:sz w:val="24"/>
                <w:szCs w:val="24"/>
              </w:rPr>
              <w:t xml:space="preserve">Бухгалтерська звітність поділяється на фінансову, податкову, статистичну, а також спеціальну й іншу </w:t>
            </w:r>
          </w:p>
        </w:tc>
      </w:tr>
      <w:tr w:rsidR="00C8543B" w:rsidRPr="00C678F7" w:rsidTr="00DC03A0">
        <w:trPr>
          <w:trHeight w:val="243"/>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r w:rsidRPr="00C678F7">
              <w:rPr>
                <w:color w:val="000000" w:themeColor="text1"/>
                <w:sz w:val="24"/>
                <w:szCs w:val="24"/>
              </w:rPr>
              <w:t xml:space="preserve">Орлов І.В. </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457720">
            <w:pPr>
              <w:spacing w:after="0" w:line="240" w:lineRule="auto"/>
              <w:ind w:left="0" w:firstLine="0"/>
              <w:rPr>
                <w:color w:val="000000" w:themeColor="text1"/>
                <w:sz w:val="24"/>
                <w:szCs w:val="24"/>
              </w:rPr>
            </w:pPr>
            <w:r w:rsidRPr="00C678F7">
              <w:rPr>
                <w:color w:val="000000" w:themeColor="text1"/>
                <w:sz w:val="24"/>
                <w:szCs w:val="24"/>
              </w:rPr>
              <w:t xml:space="preserve">За </w:t>
            </w:r>
            <w:r w:rsidR="00457720">
              <w:rPr>
                <w:color w:val="000000" w:themeColor="text1"/>
                <w:sz w:val="24"/>
                <w:szCs w:val="24"/>
              </w:rPr>
              <w:t>економічним змістом: внутрішня й</w:t>
            </w:r>
            <w:r w:rsidRPr="00C678F7">
              <w:rPr>
                <w:color w:val="000000" w:themeColor="text1"/>
                <w:sz w:val="24"/>
                <w:szCs w:val="24"/>
              </w:rPr>
              <w:t xml:space="preserve"> зовнішня (фінансова, </w:t>
            </w:r>
            <w:r w:rsidR="00457720" w:rsidRPr="00C678F7">
              <w:rPr>
                <w:color w:val="000000" w:themeColor="text1"/>
                <w:sz w:val="24"/>
                <w:szCs w:val="24"/>
              </w:rPr>
              <w:t>податкова</w:t>
            </w:r>
            <w:r w:rsidR="00457720">
              <w:rPr>
                <w:color w:val="000000" w:themeColor="text1"/>
                <w:sz w:val="24"/>
                <w:szCs w:val="24"/>
              </w:rPr>
              <w:t>,</w:t>
            </w:r>
            <w:r w:rsidR="00457720" w:rsidRPr="00C678F7">
              <w:rPr>
                <w:color w:val="000000" w:themeColor="text1"/>
                <w:sz w:val="24"/>
                <w:szCs w:val="24"/>
              </w:rPr>
              <w:t xml:space="preserve"> </w:t>
            </w:r>
            <w:r w:rsidR="00457720">
              <w:rPr>
                <w:color w:val="000000" w:themeColor="text1"/>
                <w:sz w:val="24"/>
                <w:szCs w:val="24"/>
              </w:rPr>
              <w:t>статистична</w:t>
            </w:r>
            <w:r w:rsidRPr="00C678F7">
              <w:rPr>
                <w:color w:val="000000" w:themeColor="text1"/>
                <w:sz w:val="24"/>
                <w:szCs w:val="24"/>
              </w:rPr>
              <w:t xml:space="preserve">) </w:t>
            </w:r>
          </w:p>
        </w:tc>
      </w:tr>
      <w:tr w:rsidR="00C8543B" w:rsidRPr="00C678F7" w:rsidTr="00DC03A0">
        <w:trPr>
          <w:trHeight w:val="352"/>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r w:rsidRPr="00C678F7">
              <w:rPr>
                <w:color w:val="000000" w:themeColor="text1"/>
                <w:sz w:val="24"/>
                <w:szCs w:val="24"/>
              </w:rPr>
              <w:t xml:space="preserve">Соколова Е.С., </w:t>
            </w:r>
            <w:proofErr w:type="spellStart"/>
            <w:r w:rsidRPr="00C678F7">
              <w:rPr>
                <w:color w:val="000000" w:themeColor="text1"/>
                <w:sz w:val="24"/>
                <w:szCs w:val="24"/>
              </w:rPr>
              <w:t>Бєбнєва</w:t>
            </w:r>
            <w:proofErr w:type="spellEnd"/>
            <w:r w:rsidRPr="00C678F7">
              <w:rPr>
                <w:color w:val="000000" w:themeColor="text1"/>
                <w:sz w:val="24"/>
                <w:szCs w:val="24"/>
              </w:rPr>
              <w:t xml:space="preserve"> Е.В.</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rPr>
                <w:color w:val="000000" w:themeColor="text1"/>
                <w:sz w:val="24"/>
                <w:szCs w:val="24"/>
              </w:rPr>
            </w:pPr>
            <w:r w:rsidRPr="00C678F7">
              <w:rPr>
                <w:color w:val="000000" w:themeColor="text1"/>
                <w:sz w:val="24"/>
                <w:szCs w:val="24"/>
              </w:rPr>
              <w:t xml:space="preserve">Залежно від джерел інформації: оперативна, бухгалтерська, статистична </w:t>
            </w:r>
          </w:p>
        </w:tc>
      </w:tr>
      <w:tr w:rsidR="00C8543B" w:rsidRPr="00C678F7" w:rsidTr="00DC03A0">
        <w:trPr>
          <w:trHeight w:val="148"/>
        </w:trPr>
        <w:tc>
          <w:tcPr>
            <w:tcW w:w="2972" w:type="dxa"/>
            <w:tcBorders>
              <w:top w:val="single" w:sz="4" w:space="0" w:color="000000"/>
              <w:left w:val="single" w:sz="4" w:space="0" w:color="000000"/>
              <w:bottom w:val="single" w:sz="4" w:space="0" w:color="000000"/>
              <w:right w:val="single" w:sz="4" w:space="0" w:color="000000"/>
            </w:tcBorders>
          </w:tcPr>
          <w:p w:rsidR="00C8543B" w:rsidRPr="00C678F7" w:rsidRDefault="00C8543B" w:rsidP="00DC03A0">
            <w:pPr>
              <w:spacing w:after="0" w:line="240" w:lineRule="auto"/>
              <w:ind w:left="0" w:firstLine="0"/>
              <w:jc w:val="left"/>
              <w:rPr>
                <w:color w:val="000000" w:themeColor="text1"/>
                <w:sz w:val="24"/>
                <w:szCs w:val="24"/>
              </w:rPr>
            </w:pPr>
            <w:proofErr w:type="spellStart"/>
            <w:r w:rsidRPr="00C678F7">
              <w:rPr>
                <w:color w:val="000000" w:themeColor="text1"/>
                <w:sz w:val="24"/>
                <w:szCs w:val="24"/>
              </w:rPr>
              <w:t>Яклік</w:t>
            </w:r>
            <w:proofErr w:type="spellEnd"/>
            <w:r w:rsidRPr="00C678F7">
              <w:rPr>
                <w:color w:val="000000" w:themeColor="text1"/>
                <w:sz w:val="24"/>
                <w:szCs w:val="24"/>
              </w:rPr>
              <w:t xml:space="preserve"> А., </w:t>
            </w:r>
            <w:proofErr w:type="spellStart"/>
            <w:r w:rsidRPr="00C678F7">
              <w:rPr>
                <w:color w:val="000000" w:themeColor="text1"/>
                <w:sz w:val="24"/>
                <w:szCs w:val="24"/>
              </w:rPr>
              <w:t>Міхерда</w:t>
            </w:r>
            <w:proofErr w:type="spellEnd"/>
            <w:r w:rsidRPr="00C678F7">
              <w:rPr>
                <w:color w:val="000000" w:themeColor="text1"/>
                <w:sz w:val="24"/>
                <w:szCs w:val="24"/>
              </w:rPr>
              <w:t xml:space="preserve"> Б.  </w:t>
            </w:r>
          </w:p>
        </w:tc>
        <w:tc>
          <w:tcPr>
            <w:tcW w:w="6662" w:type="dxa"/>
            <w:tcBorders>
              <w:top w:val="single" w:sz="4" w:space="0" w:color="000000"/>
              <w:left w:val="single" w:sz="4" w:space="0" w:color="000000"/>
              <w:bottom w:val="single" w:sz="4" w:space="0" w:color="000000"/>
              <w:right w:val="single" w:sz="4" w:space="0" w:color="000000"/>
            </w:tcBorders>
          </w:tcPr>
          <w:p w:rsidR="00C8543B" w:rsidRPr="00C678F7" w:rsidRDefault="00C8543B" w:rsidP="00457720">
            <w:pPr>
              <w:spacing w:after="0" w:line="240" w:lineRule="auto"/>
              <w:ind w:left="0" w:firstLine="0"/>
              <w:rPr>
                <w:color w:val="000000" w:themeColor="text1"/>
                <w:sz w:val="24"/>
                <w:szCs w:val="24"/>
              </w:rPr>
            </w:pPr>
            <w:r w:rsidRPr="00C678F7">
              <w:rPr>
                <w:color w:val="000000" w:themeColor="text1"/>
                <w:sz w:val="24"/>
                <w:szCs w:val="24"/>
              </w:rPr>
              <w:t xml:space="preserve">З огляду на вид користувачів звітності, а також період й зміст інформації: </w:t>
            </w:r>
            <w:r w:rsidR="00457720" w:rsidRPr="00C678F7">
              <w:rPr>
                <w:color w:val="000000" w:themeColor="text1"/>
                <w:sz w:val="24"/>
                <w:szCs w:val="24"/>
              </w:rPr>
              <w:t xml:space="preserve">зовнішня </w:t>
            </w:r>
            <w:r w:rsidR="00457720">
              <w:rPr>
                <w:color w:val="000000" w:themeColor="text1"/>
                <w:sz w:val="24"/>
                <w:szCs w:val="24"/>
              </w:rPr>
              <w:t xml:space="preserve">й внутрішня </w:t>
            </w:r>
          </w:p>
        </w:tc>
      </w:tr>
    </w:tbl>
    <w:p w:rsidR="00C8543B" w:rsidRDefault="00C8543B" w:rsidP="00C8543B">
      <w:pPr>
        <w:spacing w:after="0" w:line="240" w:lineRule="auto"/>
        <w:ind w:left="0" w:firstLine="709"/>
        <w:rPr>
          <w:color w:val="000000" w:themeColor="text1"/>
          <w:szCs w:val="28"/>
        </w:rPr>
      </w:pPr>
    </w:p>
    <w:p w:rsidR="0049523A" w:rsidRDefault="0049523A" w:rsidP="0049523A">
      <w:pPr>
        <w:spacing w:after="0" w:line="360" w:lineRule="auto"/>
        <w:ind w:left="0" w:firstLine="709"/>
        <w:rPr>
          <w:color w:val="000000" w:themeColor="text1"/>
          <w:szCs w:val="28"/>
        </w:rPr>
      </w:pPr>
      <w:r w:rsidRPr="00C678F7">
        <w:rPr>
          <w:color w:val="000000" w:themeColor="text1"/>
          <w:szCs w:val="28"/>
        </w:rPr>
        <w:lastRenderedPageBreak/>
        <w:t xml:space="preserve">Щоб зробити звітність більш ефективною, її класифікують за такими найпоширенішими характеристиками відображеними на рисунку 1.3.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 xml:space="preserve">За характером спрямування розрізняють внутрішню і зовнішню звітність.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 xml:space="preserve">Зовнішня звітність – надається органам управління компанією, статистичним, податковим, іншим органам, а також й іншим зовнішнім користувачам, передбаченим законом. Ця звітність використовується як за межами підприємства, так і на підприємстві та обов'язково підписується керівником й головним бухгалтером.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 xml:space="preserve">Внутрішня звітність складається для передачі керівництву для прийняття управлінських рішень та планування майбутньої діяльності підприємства на цій основі. Обсяг, показники, періодичність та форма подання внутрішньої звітності регулюються внутрішніми правилами та оперативними, тактичними й стратегічними потребами підприємства.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 xml:space="preserve">За економічним змістом звітність поділяється на фінансову, статистичну, податкову, управлінську та спеціальну. </w:t>
      </w:r>
    </w:p>
    <w:p w:rsidR="00C8543B" w:rsidRPr="00C678F7" w:rsidRDefault="00C8543B" w:rsidP="00C8543B">
      <w:pPr>
        <w:spacing w:after="0" w:line="360" w:lineRule="auto"/>
        <w:ind w:left="0" w:firstLine="709"/>
        <w:rPr>
          <w:color w:val="000000" w:themeColor="text1"/>
          <w:szCs w:val="28"/>
        </w:rPr>
      </w:pPr>
      <w:r w:rsidRPr="00C678F7">
        <w:rPr>
          <w:color w:val="000000" w:themeColor="text1"/>
          <w:szCs w:val="28"/>
        </w:rPr>
        <w:t>Фінансова звітність – містить узагальнені дані про фінансовий стан, результати діяльності, грошові потоки підприємства за звітний період та надається за запитом різним користувачам, включаючи Державну службу статистики, Державну фіскальну службу, органи управління тощо.</w:t>
      </w:r>
    </w:p>
    <w:p w:rsidR="0049523A" w:rsidRPr="00C678F7" w:rsidRDefault="0049523A" w:rsidP="0049523A">
      <w:pPr>
        <w:spacing w:after="0" w:line="360" w:lineRule="auto"/>
        <w:ind w:left="0" w:firstLine="0"/>
        <w:rPr>
          <w:color w:val="000000" w:themeColor="text1"/>
          <w:szCs w:val="28"/>
        </w:rPr>
      </w:pPr>
      <w:r w:rsidRPr="00C678F7">
        <w:rPr>
          <w:noProof/>
          <w:color w:val="000000" w:themeColor="text1"/>
          <w:szCs w:val="28"/>
        </w:rPr>
        <w:lastRenderedPageBreak/>
        <mc:AlternateContent>
          <mc:Choice Requires="wpc">
            <w:drawing>
              <wp:inline distT="0" distB="0" distL="0" distR="0" wp14:anchorId="40155C54" wp14:editId="0E83C608">
                <wp:extent cx="6174740" cy="6863939"/>
                <wp:effectExtent l="0" t="0" r="0" b="0"/>
                <wp:docPr id="4" name="Полотно 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8" name="Скругленный прямоугольник 8"/>
                        <wps:cNvSpPr/>
                        <wps:spPr>
                          <a:xfrm>
                            <a:off x="1420840" y="35615"/>
                            <a:ext cx="3325090" cy="356270"/>
                          </a:xfrm>
                          <a:prstGeom prst="roundRect">
                            <a:avLst/>
                          </a:prstGeom>
                          <a:ln w="25400"/>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b/>
                                  <w:szCs w:val="28"/>
                                </w:rPr>
                              </w:pPr>
                              <w:r w:rsidRPr="001A1F89">
                                <w:rPr>
                                  <w:b/>
                                  <w:szCs w:val="28"/>
                                </w:rPr>
                                <w:t>Класифікація облікової звітності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63578" y="541669"/>
                            <a:ext cx="1068426" cy="576071"/>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характером спрямування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7" name="Прямоугольник 77"/>
                        <wps:cNvSpPr/>
                        <wps:spPr>
                          <a:xfrm>
                            <a:off x="63578" y="1526347"/>
                            <a:ext cx="1068780" cy="57359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економічним змістом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8" name="Прямоугольник 78"/>
                        <wps:cNvSpPr/>
                        <wps:spPr>
                          <a:xfrm>
                            <a:off x="63932" y="3054723"/>
                            <a:ext cx="1068426" cy="63017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періодами складання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9" name="Прямоугольник 79"/>
                        <wps:cNvSpPr/>
                        <wps:spPr>
                          <a:xfrm>
                            <a:off x="65077" y="4192475"/>
                            <a:ext cx="1068780" cy="605155"/>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ступенем узагальнення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0" name="Прямоугольник 80"/>
                        <wps:cNvSpPr/>
                        <wps:spPr>
                          <a:xfrm>
                            <a:off x="3188221" y="2630383"/>
                            <a:ext cx="1414800" cy="2952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Інтервальна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1" name="Прямоугольник 81"/>
                        <wps:cNvSpPr/>
                        <wps:spPr>
                          <a:xfrm>
                            <a:off x="3188224" y="1774785"/>
                            <a:ext cx="1412874" cy="35298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Спеціалізована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2" name="Прямоугольник 82"/>
                        <wps:cNvSpPr/>
                        <wps:spPr>
                          <a:xfrm>
                            <a:off x="4958996" y="1442946"/>
                            <a:ext cx="1151091" cy="60452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змістом звітних даних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3" name="Прямоугольник 83"/>
                        <wps:cNvSpPr/>
                        <wps:spPr>
                          <a:xfrm>
                            <a:off x="4963885" y="476199"/>
                            <a:ext cx="1146202" cy="788435"/>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обсягами відображених результатів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4" name="Прямоугольник 84"/>
                        <wps:cNvSpPr/>
                        <wps:spPr>
                          <a:xfrm>
                            <a:off x="1520569" y="4105394"/>
                            <a:ext cx="1334235" cy="254095"/>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Індивідуальна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5" name="Прямоугольник 85"/>
                        <wps:cNvSpPr/>
                        <wps:spPr>
                          <a:xfrm>
                            <a:off x="4963885" y="2327987"/>
                            <a:ext cx="1151091" cy="60452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rPr>
                                  <w:sz w:val="24"/>
                                  <w:szCs w:val="24"/>
                                </w:rPr>
                              </w:pPr>
                              <w:r w:rsidRPr="001A1F89">
                                <w:rPr>
                                  <w:sz w:val="24"/>
                                  <w:szCs w:val="24"/>
                                </w:rPr>
                                <w:t>За будовою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6" name="Прямоугольник 86"/>
                        <wps:cNvSpPr/>
                        <wps:spPr>
                          <a:xfrm>
                            <a:off x="1519645" y="536549"/>
                            <a:ext cx="1304124" cy="25871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Зовнішня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7" name="Прямоугольник 87"/>
                        <wps:cNvSpPr/>
                        <wps:spPr>
                          <a:xfrm>
                            <a:off x="1520568" y="1769277"/>
                            <a:ext cx="1302278" cy="261013"/>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Податкова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8" name="Прямоугольник 88"/>
                        <wps:cNvSpPr/>
                        <wps:spPr>
                          <a:xfrm>
                            <a:off x="3177122" y="541493"/>
                            <a:ext cx="1423975" cy="31341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Повна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89" name="Прямоугольник 89"/>
                        <wps:cNvSpPr/>
                        <wps:spPr>
                          <a:xfrm>
                            <a:off x="1519643" y="795141"/>
                            <a:ext cx="1303200" cy="2700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Внутрішня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0" name="Прямоугольник 90"/>
                        <wps:cNvSpPr/>
                        <wps:spPr>
                          <a:xfrm>
                            <a:off x="1519646" y="1264631"/>
                            <a:ext cx="1302278" cy="258693"/>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Фінансова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1" name="Прямоугольник 91"/>
                        <wps:cNvSpPr/>
                        <wps:spPr>
                          <a:xfrm>
                            <a:off x="1520568" y="2030291"/>
                            <a:ext cx="1302279" cy="297677"/>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Статистична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2" name="Прямоугольник 92"/>
                        <wps:cNvSpPr/>
                        <wps:spPr>
                          <a:xfrm>
                            <a:off x="3177122" y="854996"/>
                            <a:ext cx="1412873" cy="335458"/>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Коротка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3" name="Прямоугольник 93"/>
                        <wps:cNvSpPr/>
                        <wps:spPr>
                          <a:xfrm>
                            <a:off x="1520569" y="2327969"/>
                            <a:ext cx="1302278" cy="25378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Спеціальна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4" name="Прямоугольник 94"/>
                        <wps:cNvSpPr/>
                        <wps:spPr>
                          <a:xfrm>
                            <a:off x="3188224" y="2327979"/>
                            <a:ext cx="1414800" cy="3024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proofErr w:type="spellStart"/>
                              <w:r w:rsidRPr="001A1F89">
                                <w:rPr>
                                  <w:sz w:val="24"/>
                                  <w:szCs w:val="24"/>
                                </w:rPr>
                                <w:t>Моментна</w:t>
                              </w:r>
                              <w:proofErr w:type="spellEnd"/>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5" name="Прямоугольник 95"/>
                        <wps:cNvSpPr/>
                        <wps:spPr>
                          <a:xfrm>
                            <a:off x="3188224" y="1448607"/>
                            <a:ext cx="1412873" cy="32067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Типова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6" name="Прямоугольник 96"/>
                        <wps:cNvSpPr/>
                        <wps:spPr>
                          <a:xfrm>
                            <a:off x="1520569" y="3612230"/>
                            <a:ext cx="1303200" cy="2880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Річна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7" name="Прямоугольник 97"/>
                        <wps:cNvSpPr/>
                        <wps:spPr>
                          <a:xfrm>
                            <a:off x="1520571" y="4359496"/>
                            <a:ext cx="1334233" cy="272522"/>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Консолідована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8" name="Прямоугольник 98"/>
                        <wps:cNvSpPr/>
                        <wps:spPr>
                          <a:xfrm>
                            <a:off x="1519645" y="2765180"/>
                            <a:ext cx="1303202" cy="288948"/>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Оперативна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99" name="Прямоугольник 99"/>
                        <wps:cNvSpPr/>
                        <wps:spPr>
                          <a:xfrm>
                            <a:off x="1520571" y="4631705"/>
                            <a:ext cx="1334233" cy="2628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Зведена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0" name="Прямоугольник 100"/>
                        <wps:cNvSpPr/>
                        <wps:spPr>
                          <a:xfrm>
                            <a:off x="1520569" y="3054728"/>
                            <a:ext cx="1303200" cy="5580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Періодична (місячна, квартальна)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3" name="Прямоугольник 103"/>
                        <wps:cNvSpPr/>
                        <wps:spPr>
                          <a:xfrm>
                            <a:off x="1519646" y="1511976"/>
                            <a:ext cx="1303200" cy="2628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pStyle w:val="a4"/>
                                <w:spacing w:after="0" w:line="240" w:lineRule="exact"/>
                                <w:ind w:left="0" w:firstLine="0"/>
                                <w:jc w:val="center"/>
                              </w:pPr>
                              <w:r w:rsidRPr="001A1F89">
                                <w:t>Управлінська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5" name="Прямоугольник 105"/>
                        <wps:cNvSpPr/>
                        <wps:spPr>
                          <a:xfrm>
                            <a:off x="4963885" y="3117964"/>
                            <a:ext cx="1162800" cy="5256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За терміном подання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Прямоугольник 106"/>
                        <wps:cNvSpPr/>
                        <wps:spPr>
                          <a:xfrm>
                            <a:off x="3177121" y="3117967"/>
                            <a:ext cx="1414800" cy="3096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Звичайна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 name="Прямоугольник 107"/>
                        <wps:cNvSpPr/>
                        <wps:spPr>
                          <a:xfrm>
                            <a:off x="4097763" y="5313183"/>
                            <a:ext cx="1867950" cy="30774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поштовим зв’язком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8" name="Прямоугольник 108"/>
                        <wps:cNvSpPr/>
                        <wps:spPr>
                          <a:xfrm>
                            <a:off x="3177120" y="3389439"/>
                            <a:ext cx="1412875" cy="295458"/>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Термінова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9" name="Прямоугольник 109"/>
                        <wps:cNvSpPr/>
                        <wps:spPr>
                          <a:xfrm>
                            <a:off x="4963885" y="3900256"/>
                            <a:ext cx="1178223" cy="71440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З погляду охоплення видів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0" name="Прямоугольник 110"/>
                        <wps:cNvSpPr/>
                        <wps:spPr>
                          <a:xfrm>
                            <a:off x="4097763" y="5016587"/>
                            <a:ext cx="1867950" cy="319699"/>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власноруч</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1" name="Прямоугольник 111"/>
                        <wps:cNvSpPr/>
                        <wps:spPr>
                          <a:xfrm>
                            <a:off x="2120412" y="6082688"/>
                            <a:ext cx="1412875" cy="616585"/>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Оприлюднена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2" name="Прямоугольник 112"/>
                        <wps:cNvSpPr/>
                        <wps:spPr>
                          <a:xfrm>
                            <a:off x="2120412" y="5202744"/>
                            <a:ext cx="1412875" cy="616585"/>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Представлена безпосередньо користувачу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3" name="Прямоугольник 113"/>
                        <wps:cNvSpPr/>
                        <wps:spPr>
                          <a:xfrm>
                            <a:off x="178023" y="5620920"/>
                            <a:ext cx="1412875" cy="733771"/>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 xml:space="preserve">За </w:t>
                              </w:r>
                              <w:r w:rsidRPr="00814A2B">
                                <w:rPr>
                                  <w:sz w:val="24"/>
                                  <w:szCs w:val="24"/>
                                </w:rPr>
                                <w:t>способом подання користувачам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4" name="Прямоугольник 114"/>
                        <wps:cNvSpPr/>
                        <wps:spPr>
                          <a:xfrm>
                            <a:off x="3177122" y="4288087"/>
                            <a:ext cx="1412875" cy="415918"/>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Охоплює основні види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5" name="Прямоугольник 115"/>
                        <wps:cNvSpPr/>
                        <wps:spPr>
                          <a:xfrm>
                            <a:off x="3188224" y="3860396"/>
                            <a:ext cx="1412875" cy="427689"/>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Охоплює усі види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6" name="Прямоугольник 116"/>
                        <wps:cNvSpPr/>
                        <wps:spPr>
                          <a:xfrm>
                            <a:off x="4097764" y="6387644"/>
                            <a:ext cx="1868400" cy="406800"/>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в засобах масової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7" name="Прямоугольник 117"/>
                        <wps:cNvSpPr/>
                        <wps:spPr>
                          <a:xfrm>
                            <a:off x="4097762" y="6082692"/>
                            <a:ext cx="1867951" cy="305811"/>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на сайті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8" name="Прямоугольник 118"/>
                        <wps:cNvSpPr/>
                        <wps:spPr>
                          <a:xfrm>
                            <a:off x="4097764" y="5620558"/>
                            <a:ext cx="1867950" cy="309056"/>
                          </a:xfrm>
                          <a:prstGeom prst="rect">
                            <a:avLst/>
                          </a:prstGeom>
                        </wps:spPr>
                        <wps:style>
                          <a:lnRef idx="2">
                            <a:schemeClr val="dk1"/>
                          </a:lnRef>
                          <a:fillRef idx="1">
                            <a:schemeClr val="lt1"/>
                          </a:fillRef>
                          <a:effectRef idx="0">
                            <a:schemeClr val="dk1"/>
                          </a:effectRef>
                          <a:fontRef idx="minor">
                            <a:schemeClr val="dk1"/>
                          </a:fontRef>
                        </wps:style>
                        <wps:txbx>
                          <w:txbxContent>
                            <w:p w:rsidR="00DC03A0" w:rsidRPr="001A1F89" w:rsidRDefault="00DC03A0" w:rsidP="0049523A">
                              <w:pPr>
                                <w:spacing w:after="0" w:line="240" w:lineRule="exact"/>
                                <w:ind w:left="0" w:firstLine="0"/>
                                <w:jc w:val="center"/>
                                <w:rPr>
                                  <w:sz w:val="24"/>
                                  <w:szCs w:val="24"/>
                                </w:rPr>
                              </w:pPr>
                              <w:r w:rsidRPr="001A1F89">
                                <w:rPr>
                                  <w:sz w:val="24"/>
                                  <w:szCs w:val="24"/>
                                </w:rPr>
                                <w:t>електронною поштою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0" name="Прямая со стрелкой 120"/>
                        <wps:cNvCnPr>
                          <a:endCxn id="86" idx="1"/>
                        </wps:cNvCnPr>
                        <wps:spPr>
                          <a:xfrm flipV="1">
                            <a:off x="1132712" y="665885"/>
                            <a:ext cx="386933" cy="5851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1" name="Прямая со стрелкой 121"/>
                        <wps:cNvCnPr>
                          <a:endCxn id="89" idx="1"/>
                        </wps:cNvCnPr>
                        <wps:spPr>
                          <a:xfrm>
                            <a:off x="1133856" y="853513"/>
                            <a:ext cx="385787" cy="765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2" name="Прямая со стрелкой 122"/>
                        <wps:cNvCnPr>
                          <a:endCxn id="88" idx="3"/>
                        </wps:cNvCnPr>
                        <wps:spPr>
                          <a:xfrm flipH="1" flipV="1">
                            <a:off x="4601097" y="698178"/>
                            <a:ext cx="357899" cy="8459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3" name="Прямая со стрелкой 123"/>
                        <wps:cNvCnPr>
                          <a:stCxn id="83" idx="1"/>
                          <a:endCxn id="92" idx="3"/>
                        </wps:cNvCnPr>
                        <wps:spPr>
                          <a:xfrm flipH="1">
                            <a:off x="4589995" y="870388"/>
                            <a:ext cx="373890" cy="15230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4" name="Прямая соединительная линия 124"/>
                        <wps:cNvCnPr/>
                        <wps:spPr>
                          <a:xfrm>
                            <a:off x="1270659" y="1377447"/>
                            <a:ext cx="1846" cy="1070279"/>
                          </a:xfrm>
                          <a:prstGeom prst="line">
                            <a:avLst/>
                          </a:prstGeom>
                        </wps:spPr>
                        <wps:style>
                          <a:lnRef idx="1">
                            <a:schemeClr val="dk1"/>
                          </a:lnRef>
                          <a:fillRef idx="0">
                            <a:schemeClr val="dk1"/>
                          </a:fillRef>
                          <a:effectRef idx="0">
                            <a:schemeClr val="dk1"/>
                          </a:effectRef>
                          <a:fontRef idx="minor">
                            <a:schemeClr val="tx1"/>
                          </a:fontRef>
                        </wps:style>
                        <wps:bodyPr/>
                      </wps:wsp>
                      <wps:wsp>
                        <wps:cNvPr id="125" name="Прямая соединительная линия 125"/>
                        <wps:cNvCnPr/>
                        <wps:spPr>
                          <a:xfrm>
                            <a:off x="1270659" y="2909370"/>
                            <a:ext cx="1846" cy="843109"/>
                          </a:xfrm>
                          <a:prstGeom prst="line">
                            <a:avLst/>
                          </a:prstGeom>
                        </wps:spPr>
                        <wps:style>
                          <a:lnRef idx="1">
                            <a:schemeClr val="dk1"/>
                          </a:lnRef>
                          <a:fillRef idx="0">
                            <a:schemeClr val="dk1"/>
                          </a:fillRef>
                          <a:effectRef idx="0">
                            <a:schemeClr val="dk1"/>
                          </a:effectRef>
                          <a:fontRef idx="minor">
                            <a:schemeClr val="tx1"/>
                          </a:fontRef>
                        </wps:style>
                        <wps:bodyPr/>
                      </wps:wsp>
                      <wps:wsp>
                        <wps:cNvPr id="126" name="Прямая соединительная линия 126"/>
                        <wps:cNvCnPr/>
                        <wps:spPr>
                          <a:xfrm flipH="1">
                            <a:off x="1270659" y="4232028"/>
                            <a:ext cx="1846" cy="565290"/>
                          </a:xfrm>
                          <a:prstGeom prst="line">
                            <a:avLst/>
                          </a:prstGeom>
                        </wps:spPr>
                        <wps:style>
                          <a:lnRef idx="1">
                            <a:schemeClr val="dk1"/>
                          </a:lnRef>
                          <a:fillRef idx="0">
                            <a:schemeClr val="dk1"/>
                          </a:fillRef>
                          <a:effectRef idx="0">
                            <a:schemeClr val="dk1"/>
                          </a:effectRef>
                          <a:fontRef idx="minor">
                            <a:schemeClr val="tx1"/>
                          </a:fontRef>
                        </wps:style>
                        <wps:bodyPr/>
                      </wps:wsp>
                      <wps:wsp>
                        <wps:cNvPr id="127" name="Прямая соединительная линия 127"/>
                        <wps:cNvCnPr>
                          <a:stCxn id="77" idx="3"/>
                        </wps:cNvCnPr>
                        <wps:spPr>
                          <a:xfrm flipV="1">
                            <a:off x="1132358" y="1813024"/>
                            <a:ext cx="138301" cy="59"/>
                          </a:xfrm>
                          <a:prstGeom prst="line">
                            <a:avLst/>
                          </a:prstGeom>
                        </wps:spPr>
                        <wps:style>
                          <a:lnRef idx="1">
                            <a:schemeClr val="dk1"/>
                          </a:lnRef>
                          <a:fillRef idx="0">
                            <a:schemeClr val="dk1"/>
                          </a:fillRef>
                          <a:effectRef idx="0">
                            <a:schemeClr val="dk1"/>
                          </a:effectRef>
                          <a:fontRef idx="minor">
                            <a:schemeClr val="tx1"/>
                          </a:fontRef>
                        </wps:style>
                        <wps:bodyPr/>
                      </wps:wsp>
                      <wps:wsp>
                        <wps:cNvPr id="128" name="Прямая соединительная линия 128"/>
                        <wps:cNvCnPr/>
                        <wps:spPr>
                          <a:xfrm flipV="1">
                            <a:off x="1133857" y="3389217"/>
                            <a:ext cx="136802" cy="111"/>
                          </a:xfrm>
                          <a:prstGeom prst="line">
                            <a:avLst/>
                          </a:prstGeom>
                        </wps:spPr>
                        <wps:style>
                          <a:lnRef idx="1">
                            <a:schemeClr val="dk1"/>
                          </a:lnRef>
                          <a:fillRef idx="0">
                            <a:schemeClr val="dk1"/>
                          </a:fillRef>
                          <a:effectRef idx="0">
                            <a:schemeClr val="dk1"/>
                          </a:effectRef>
                          <a:fontRef idx="minor">
                            <a:schemeClr val="tx1"/>
                          </a:fontRef>
                        </wps:style>
                        <wps:bodyPr/>
                      </wps:wsp>
                      <wps:wsp>
                        <wps:cNvPr id="129" name="Прямая соединительная линия 129"/>
                        <wps:cNvCnPr/>
                        <wps:spPr>
                          <a:xfrm flipH="1">
                            <a:off x="1133857" y="4512329"/>
                            <a:ext cx="136802" cy="0"/>
                          </a:xfrm>
                          <a:prstGeom prst="line">
                            <a:avLst/>
                          </a:prstGeom>
                        </wps:spPr>
                        <wps:style>
                          <a:lnRef idx="1">
                            <a:schemeClr val="dk1"/>
                          </a:lnRef>
                          <a:fillRef idx="0">
                            <a:schemeClr val="dk1"/>
                          </a:fillRef>
                          <a:effectRef idx="0">
                            <a:schemeClr val="dk1"/>
                          </a:effectRef>
                          <a:fontRef idx="minor">
                            <a:schemeClr val="tx1"/>
                          </a:fontRef>
                        </wps:style>
                        <wps:bodyPr/>
                      </wps:wsp>
                      <wps:wsp>
                        <wps:cNvPr id="130" name="Прямая со стрелкой 130"/>
                        <wps:cNvCnPr/>
                        <wps:spPr>
                          <a:xfrm>
                            <a:off x="1270659" y="1377402"/>
                            <a:ext cx="24898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1" name="Прямая со стрелкой 131"/>
                        <wps:cNvCnPr>
                          <a:endCxn id="103" idx="1"/>
                        </wps:cNvCnPr>
                        <wps:spPr>
                          <a:xfrm>
                            <a:off x="1272505" y="1643269"/>
                            <a:ext cx="247141" cy="54"/>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3" name="Прямая со стрелкой 133"/>
                        <wps:cNvCnPr>
                          <a:endCxn id="87" idx="1"/>
                        </wps:cNvCnPr>
                        <wps:spPr>
                          <a:xfrm>
                            <a:off x="1272505" y="1899659"/>
                            <a:ext cx="248063" cy="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4" name="Прямая со стрелкой 134"/>
                        <wps:cNvCnPr>
                          <a:endCxn id="91" idx="1"/>
                        </wps:cNvCnPr>
                        <wps:spPr>
                          <a:xfrm>
                            <a:off x="1272505" y="2178988"/>
                            <a:ext cx="248063" cy="7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5" name="Прямая со стрелкой 135"/>
                        <wps:cNvCnPr/>
                        <wps:spPr>
                          <a:xfrm>
                            <a:off x="1270659" y="2447806"/>
                            <a:ext cx="2489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6" name="Прямая со стрелкой 136"/>
                        <wps:cNvCnPr>
                          <a:endCxn id="98" idx="1"/>
                        </wps:cNvCnPr>
                        <wps:spPr>
                          <a:xfrm>
                            <a:off x="1272505" y="2909465"/>
                            <a:ext cx="247140" cy="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7" name="Прямая со стрелкой 137"/>
                        <wps:cNvCnPr>
                          <a:endCxn id="100" idx="1"/>
                        </wps:cNvCnPr>
                        <wps:spPr>
                          <a:xfrm>
                            <a:off x="1272505" y="3333511"/>
                            <a:ext cx="248064" cy="10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 name="Прямая со стрелкой 138"/>
                        <wps:cNvCnPr/>
                        <wps:spPr>
                          <a:xfrm>
                            <a:off x="1270659" y="3765879"/>
                            <a:ext cx="2489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9" name="Прямая со стрелкой 139"/>
                        <wps:cNvCnPr>
                          <a:endCxn id="84" idx="1"/>
                        </wps:cNvCnPr>
                        <wps:spPr>
                          <a:xfrm>
                            <a:off x="1272505" y="4232166"/>
                            <a:ext cx="248064" cy="13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0" name="Прямая со стрелкой 140"/>
                        <wps:cNvCnPr>
                          <a:endCxn id="97" idx="1"/>
                        </wps:cNvCnPr>
                        <wps:spPr>
                          <a:xfrm>
                            <a:off x="1272505" y="4495023"/>
                            <a:ext cx="248066" cy="5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1" name="Прямая со стрелкой 141"/>
                        <wps:cNvCnPr/>
                        <wps:spPr>
                          <a:xfrm>
                            <a:off x="1270659" y="4797213"/>
                            <a:ext cx="24892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2" name="Прямая соединительная линия 142"/>
                        <wps:cNvCnPr/>
                        <wps:spPr>
                          <a:xfrm flipH="1">
                            <a:off x="3754473" y="5202741"/>
                            <a:ext cx="1270" cy="565150"/>
                          </a:xfrm>
                          <a:prstGeom prst="line">
                            <a:avLst/>
                          </a:prstGeom>
                        </wps:spPr>
                        <wps:style>
                          <a:lnRef idx="1">
                            <a:schemeClr val="dk1"/>
                          </a:lnRef>
                          <a:fillRef idx="0">
                            <a:schemeClr val="dk1"/>
                          </a:fillRef>
                          <a:effectRef idx="0">
                            <a:schemeClr val="dk1"/>
                          </a:effectRef>
                          <a:fontRef idx="minor">
                            <a:schemeClr val="tx1"/>
                          </a:fontRef>
                        </wps:style>
                        <wps:bodyPr/>
                      </wps:wsp>
                      <wps:wsp>
                        <wps:cNvPr id="143" name="Прямая соединительная линия 143"/>
                        <wps:cNvCnPr/>
                        <wps:spPr>
                          <a:xfrm>
                            <a:off x="3754473" y="6243599"/>
                            <a:ext cx="1270" cy="347016"/>
                          </a:xfrm>
                          <a:prstGeom prst="line">
                            <a:avLst/>
                          </a:prstGeom>
                        </wps:spPr>
                        <wps:style>
                          <a:lnRef idx="1">
                            <a:schemeClr val="dk1"/>
                          </a:lnRef>
                          <a:fillRef idx="0">
                            <a:schemeClr val="dk1"/>
                          </a:fillRef>
                          <a:effectRef idx="0">
                            <a:schemeClr val="dk1"/>
                          </a:effectRef>
                          <a:fontRef idx="minor">
                            <a:schemeClr val="tx1"/>
                          </a:fontRef>
                        </wps:style>
                        <wps:bodyPr/>
                      </wps:wsp>
                      <wps:wsp>
                        <wps:cNvPr id="144" name="Прямая со стрелкой 144"/>
                        <wps:cNvCnPr>
                          <a:endCxn id="112" idx="1"/>
                        </wps:cNvCnPr>
                        <wps:spPr>
                          <a:xfrm flipV="1">
                            <a:off x="1590898" y="5510857"/>
                            <a:ext cx="529514" cy="30828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5" name="Прямая со стрелкой 145"/>
                        <wps:cNvCnPr/>
                        <wps:spPr>
                          <a:xfrm>
                            <a:off x="1590898" y="6082489"/>
                            <a:ext cx="529514" cy="30328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6" name="Прямая соединительная линия 146"/>
                        <wps:cNvCnPr/>
                        <wps:spPr>
                          <a:xfrm>
                            <a:off x="3533287" y="5510677"/>
                            <a:ext cx="222456" cy="0"/>
                          </a:xfrm>
                          <a:prstGeom prst="line">
                            <a:avLst/>
                          </a:prstGeom>
                        </wps:spPr>
                        <wps:style>
                          <a:lnRef idx="1">
                            <a:schemeClr val="dk1"/>
                          </a:lnRef>
                          <a:fillRef idx="0">
                            <a:schemeClr val="dk1"/>
                          </a:fillRef>
                          <a:effectRef idx="0">
                            <a:schemeClr val="dk1"/>
                          </a:effectRef>
                          <a:fontRef idx="minor">
                            <a:schemeClr val="tx1"/>
                          </a:fontRef>
                        </wps:style>
                        <wps:bodyPr/>
                      </wps:wsp>
                      <wps:wsp>
                        <wps:cNvPr id="147" name="Прямая соединительная линия 147"/>
                        <wps:cNvCnPr/>
                        <wps:spPr>
                          <a:xfrm>
                            <a:off x="3533493" y="6385755"/>
                            <a:ext cx="222250" cy="0"/>
                          </a:xfrm>
                          <a:prstGeom prst="line">
                            <a:avLst/>
                          </a:prstGeom>
                        </wps:spPr>
                        <wps:style>
                          <a:lnRef idx="1">
                            <a:schemeClr val="dk1"/>
                          </a:lnRef>
                          <a:fillRef idx="0">
                            <a:schemeClr val="dk1"/>
                          </a:fillRef>
                          <a:effectRef idx="0">
                            <a:schemeClr val="dk1"/>
                          </a:effectRef>
                          <a:fontRef idx="minor">
                            <a:schemeClr val="tx1"/>
                          </a:fontRef>
                        </wps:style>
                        <wps:bodyPr/>
                      </wps:wsp>
                      <wps:wsp>
                        <wps:cNvPr id="148" name="Прямая со стрелкой 148"/>
                        <wps:cNvCnPr/>
                        <wps:spPr>
                          <a:xfrm>
                            <a:off x="3755743" y="5202519"/>
                            <a:ext cx="342019"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9" name="Прямая со стрелкой 149"/>
                        <wps:cNvCnPr/>
                        <wps:spPr>
                          <a:xfrm>
                            <a:off x="3755743" y="6243571"/>
                            <a:ext cx="34202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0" name="Прямая со стрелкой 150"/>
                        <wps:cNvCnPr>
                          <a:endCxn id="116" idx="1"/>
                        </wps:cNvCnPr>
                        <wps:spPr>
                          <a:xfrm>
                            <a:off x="3754473" y="6590615"/>
                            <a:ext cx="343291" cy="21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1" name="Прямая со стрелкой 151"/>
                        <wps:cNvCnPr>
                          <a:endCxn id="118" idx="1"/>
                        </wps:cNvCnPr>
                        <wps:spPr>
                          <a:xfrm>
                            <a:off x="3755743" y="5774709"/>
                            <a:ext cx="342021" cy="1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2" name="Прямая со стрелкой 152"/>
                        <wps:cNvCnPr>
                          <a:endCxn id="107" idx="1"/>
                        </wps:cNvCnPr>
                        <wps:spPr>
                          <a:xfrm>
                            <a:off x="3755743" y="5466696"/>
                            <a:ext cx="342020" cy="17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3" name="Прямая со стрелкой 153"/>
                        <wps:cNvCnPr/>
                        <wps:spPr>
                          <a:xfrm flipH="1" flipV="1">
                            <a:off x="4589995" y="1643221"/>
                            <a:ext cx="357505" cy="844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4" name="Прямая со стрелкой 154"/>
                        <wps:cNvCnPr/>
                        <wps:spPr>
                          <a:xfrm flipH="1" flipV="1">
                            <a:off x="4606380" y="2463463"/>
                            <a:ext cx="357505" cy="844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5" name="Прямая со стрелкой 155"/>
                        <wps:cNvCnPr/>
                        <wps:spPr>
                          <a:xfrm flipH="1" flipV="1">
                            <a:off x="4591921" y="3225090"/>
                            <a:ext cx="357505" cy="844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6" name="Прямая со стрелкой 156"/>
                        <wps:cNvCnPr/>
                        <wps:spPr>
                          <a:xfrm flipH="1" flipV="1">
                            <a:off x="4606380" y="4095255"/>
                            <a:ext cx="357505" cy="844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7" name="Прямая со стрелкой 157"/>
                        <wps:cNvCnPr/>
                        <wps:spPr>
                          <a:xfrm flipH="1">
                            <a:off x="4585616" y="1779268"/>
                            <a:ext cx="373380" cy="1517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8" name="Прямая со стрелкой 158"/>
                        <wps:cNvCnPr/>
                        <wps:spPr>
                          <a:xfrm flipH="1">
                            <a:off x="4585616" y="2630308"/>
                            <a:ext cx="373380" cy="1517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59" name="Прямая со стрелкой 159"/>
                        <wps:cNvCnPr/>
                        <wps:spPr>
                          <a:xfrm flipH="1">
                            <a:off x="4591921" y="4315356"/>
                            <a:ext cx="373380" cy="15176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c:wpc>
                  </a:graphicData>
                </a:graphic>
              </wp:inline>
            </w:drawing>
          </mc:Choice>
          <mc:Fallback>
            <w:pict>
              <v:group id="Полотно 4" o:spid="_x0000_s1096" editas="canvas" style="width:486.2pt;height:540.45pt;mso-position-horizontal-relative:char;mso-position-vertical-relative:line" coordsize="61747,68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">
                <v:shape id="_x0000_s1097" type="#_x0000_t75" style="position:absolute;width:61747;height:68637;visibility:visible;mso-wrap-style:square">
                  <v:fill o:detectmouseclick="t"/>
                  <v:path o:connecttype="none"/>
                </v:shape>
                <v:roundrect id="Скругленный прямоугольник 8" o:spid="_x0000_s1098" style="position:absolute;left:14208;top:356;width:33251;height:356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BTZbsA&#10;AADaAAAADwAAAGRycy9kb3ducmV2LnhtbERPy6rCMBDdC/5DGOFu5JrqQqTXKCoIbn0sXA7N2Bab&#10;SWhSrX69s7jg8nDey3XvGvWgNtaeDUwnGSjiwtuaSwOX8/53ASomZIuNZzLwogjr1XCwxNz6Jx/p&#10;cUqlkhCOORqoUgq51rGoyGGc+EAs3M23DpPAttS2xaeEu0bPsmyuHdYsDRUG2lVU3E+dkxlBX1/v&#10;8XYWavbh4PoOueuM+Rn1mz9Qifr0Ff+7D9aAbJUr4ge9+g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E1gU2W7AAAA2gAAAA8AAAAAAAAAAAAAAAAAmAIAAGRycy9kb3ducmV2Lnht&#10;bFBLBQYAAAAABAAEAPUAAACAAwAAAAA=&#10;" fillcolor="white [3201]" strokecolor="black [3200]" strokeweight="2pt">
                  <v:stroke joinstyle="miter"/>
                  <v:textbox>
                    <w:txbxContent>
                      <w:p w:rsidR="00DC03A0" w:rsidRPr="001A1F89" w:rsidRDefault="00DC03A0" w:rsidP="0049523A">
                        <w:pPr>
                          <w:spacing w:after="0" w:line="240" w:lineRule="exact"/>
                          <w:ind w:left="0" w:firstLine="0"/>
                          <w:jc w:val="center"/>
                          <w:rPr>
                            <w:b/>
                            <w:szCs w:val="28"/>
                          </w:rPr>
                        </w:pPr>
                        <w:r w:rsidRPr="001A1F89">
                          <w:rPr>
                            <w:b/>
                            <w:szCs w:val="28"/>
                          </w:rPr>
                          <w:t>Класифікація облікової звітності</w:t>
                        </w:r>
                      </w:p>
                    </w:txbxContent>
                  </v:textbox>
                </v:roundrect>
                <v:rect id="Прямоугольник 25" o:spid="_x0000_s1099" style="position:absolute;left:635;top:5416;width:10685;height:576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la+cQA&#10;AADbAAAADwAAAGRycy9kb3ducmV2LnhtbESPT2vCQBTE74V+h+UVequbCrUa3QQRBcFS8c/B4yP7&#10;TEKzb8PumsRv3y0UPA4z8xtmkQ+mER05X1tW8D5KQBAXVtdcKjifNm9TED4ga2wsk4I7eciz56cF&#10;ptr2fKDuGEoRIexTVFCF0KZS+qIig35kW+LoXa0zGKJ0pdQO+wg3jRwnyUQarDkuVNjSqqLi53gz&#10;Cuy+vjdLN/vuvujzstuHpB8ma6VeX4blHESgITzC/+2tVjD+gL8v8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pWvn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характером спрямування</w:t>
                        </w:r>
                      </w:p>
                    </w:txbxContent>
                  </v:textbox>
                </v:rect>
                <v:rect id="Прямоугольник 77" o:spid="_x0000_s1100" style="position:absolute;left:635;top:15263;width:10688;height:57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ROCMQA&#10;AADbAAAADwAAAGRycy9kb3ducmV2LnhtbESPQWvCQBSE70L/w/IK3nRTD6ZGN0GKgtBSMe3B4yP7&#10;moRm34bdNYn/vlso9DjMzDfMrphMJwZyvrWs4GmZgCCurG65VvD5cVw8g/ABWWNnmRTcyUORP8x2&#10;mGk78oWGMtQiQthnqKAJoc+k9FVDBv3S9sTR+7LOYIjS1VI7HCPcdHKVJGtpsOW40GBPLw1V3+XN&#10;KLDn9t7t3eZ9eKP0+noOyTitD0rNH6f9FkSgKfyH/9onrSBN4fdL/AE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2ETgj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економічним змістом</w:t>
                        </w:r>
                      </w:p>
                    </w:txbxContent>
                  </v:textbox>
                </v:rect>
                <v:rect id="Прямоугольник 78" o:spid="_x0000_s1101" style="position:absolute;left:639;top:30547;width:10684;height:63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vaesEA&#10;AADbAAAADwAAAGRycy9kb3ducmV2LnhtbERPy2rCQBTdF/oPwy24aybtwrQxo4hYKCiK1oXLS+aa&#10;hGbuhJlpHn/vLIQuD+ddrEbTip6cbywreEtSEMSl1Q1XCi4/X68fIHxA1thaJgUTeVgtn58KzLUd&#10;+ET9OVQihrDPUUEdQpdL6cuaDPrEdsSRu1lnMEToKqkdDjHctPI9TefSYMOxocaONjWVv+c/o8Ae&#10;m6ldu89Dv6fsujuGdBjnW6VmL+N6ASLQGP7FD/e3VpDFsfFL/AFye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wb2nrBAAAA2w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періодами складання</w:t>
                        </w:r>
                      </w:p>
                    </w:txbxContent>
                  </v:textbox>
                </v:rect>
                <v:rect id="Прямоугольник 79" o:spid="_x0000_s1102" style="position:absolute;left:650;top:41924;width:10688;height:60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1d/4cQA&#10;AADbAAAADwAAAGRycy9kb3ducmV2LnhtbESPzWrDMBCE74G+g9hCbrHcHOLGtRJCSSDQ0pC0hx4X&#10;a2ObWCsjKf55+6pQ6HGYmW+YYjuaVvTkfGNZwVOSgiAurW64UvD1eVg8g/ABWWNrmRRM5GG7eZgV&#10;mGs78Jn6S6hEhLDPUUEdQpdL6cuaDPrEdsTRu1pnMETpKqkdDhFuWrlM05U02HBcqLGj15rK2+Vu&#10;FNhTM7U7t/7o3yn7fjuFdBhXe6Xmj+PuBUSgMfyH/9pHrSBbw++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Xf+H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ступенем узагальнення</w:t>
                        </w:r>
                      </w:p>
                    </w:txbxContent>
                  </v:textbox>
                </v:rect>
                <v:rect id="Прямоугольник 80" o:spid="_x0000_s1103" style="position:absolute;left:31882;top:26303;width:14148;height:295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imW8EA&#10;AADbAAAADwAAAGRycy9kb3ducmV2LnhtbERPy2rCQBTdF/oPwy24aybtwtqYUUQsFBSD1oXLS+aa&#10;hGbuhJlpHn/vLAouD+edr0fTip6cbywreEtSEMSl1Q1XCi4/X68LED4ga2wtk4KJPKxXz085ZtoO&#10;fKL+HCoRQ9hnqKAOocuk9GVNBn1iO+LI3awzGCJ0ldQOhxhuWvmepnNpsOHYUGNH25rK3/OfUWCL&#10;Zmo37vPYH+jjui9COozznVKzl3GzBBFoDA/xv/tbK1jE9fFL/AFyd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4plvBAAAA2w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Інтервальна</w:t>
                        </w:r>
                      </w:p>
                    </w:txbxContent>
                  </v:textbox>
                </v:rect>
                <v:rect id="Прямоугольник 81" o:spid="_x0000_s1104" style="position:absolute;left:31882;top:17747;width:14128;height:35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DwMMA&#10;AADbAAAADwAAAGRycy9kb3ducmV2LnhtbESPT4vCMBTE74LfITzBm6buwdVqFJEVhF1W/HPw+Gie&#10;bbF5KUls67ffLAgeh5n5DbNcd6YSDTlfWlYwGScgiDOrS84VXM670QyED8gaK8uk4Eke1qt+b4mp&#10;ti0fqTmFXEQI+xQVFCHUqZQ+K8igH9uaOHo36wyGKF0utcM2wk0lP5JkKg2WHBcKrGlbUHY/PYwC&#10;eyif1cbNf5sf+rx+H0LSdtMvpYaDbrMAEagL7/CrvdcKZhP4/x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DwMMAAADb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Спеціалізована</w:t>
                        </w:r>
                      </w:p>
                    </w:txbxContent>
                  </v:textbox>
                </v:rect>
                <v:rect id="Прямоугольник 82" o:spid="_x0000_s1105" style="position:absolute;left:49589;top:14429;width:11511;height:60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adt8QA&#10;AADbAAAADwAAAGRycy9kb3ducmV2LnhtbESPzWrDMBCE74G+g9hCb4lcH5zUiRJCaaCQUJO0hx4X&#10;a2ObWisjKf55+6hQ6HGYmW+YzW40rejJ+caygudFAoK4tLrhSsHX52G+AuEDssbWMimYyMNu+zDb&#10;YK7twGfqL6ESEcI+RwV1CF0upS9rMugXtiOO3tU6gyFKV0ntcIhw08o0STJpsOG4UGNHrzWVP5eb&#10;UWCLZmr37uWjP9Hy+1iEZBizN6WeHsf9GkSgMfyH/9rvWsEqhd8v8QfI7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mnbf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змістом звітних даних</w:t>
                        </w:r>
                      </w:p>
                    </w:txbxContent>
                  </v:textbox>
                </v:rect>
                <v:rect id="Прямоугольник 83" o:spid="_x0000_s1106" style="position:absolute;left:49638;top:4761;width:11462;height:78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2o4LMQA&#10;AADbAAAADwAAAGRycy9kb3ducmV2LnhtbESPT4vCMBTE7wt+h/CEva2pL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qOCz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обсягами відображених результатів діяльності</w:t>
                        </w:r>
                      </w:p>
                    </w:txbxContent>
                  </v:textbox>
                </v:rect>
                <v:rect id="Прямоугольник 84" o:spid="_x0000_s1107" style="position:absolute;left:15205;top:41053;width:13343;height:254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OgWMQA&#10;AADbAAAADwAAAGRycy9kb3ducmV2LnhtbESPT4vCMBTE7wt+h/CEva2psrh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DoFj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Індивідуальна</w:t>
                        </w:r>
                      </w:p>
                    </w:txbxContent>
                  </v:textbox>
                </v:rect>
                <v:rect id="Прямоугольник 85" o:spid="_x0000_s1108" style="position:absolute;left:49638;top:23279;width:11511;height:604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8Fw8QA&#10;AADbAAAADwAAAGRycy9kb3ducmV2LnhtbESPT4vCMBTE7wt+h/CEva2pwrpajSKisLDLin8OHh/N&#10;sy02LyWJbf32G0HwOMzMb5j5sjOVaMj50rKC4SABQZxZXXKu4HTcfkxA+ICssbJMCu7kYbnovc0x&#10;1bblPTWHkIsIYZ+igiKEOpXSZwUZ9ANbE0fvYp3BEKXLpXbYRrip5ChJxtJgyXGhwJrWBWXXw80o&#10;sLvyXq3c9K/5pa/zzy4kbTfeKPXe71YzEIG68Ao/299aweQTHl/iD5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fPBcP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rPr>
                            <w:sz w:val="24"/>
                            <w:szCs w:val="24"/>
                          </w:rPr>
                        </w:pPr>
                        <w:r w:rsidRPr="001A1F89">
                          <w:rPr>
                            <w:sz w:val="24"/>
                            <w:szCs w:val="24"/>
                          </w:rPr>
                          <w:t>За будовою</w:t>
                        </w:r>
                      </w:p>
                    </w:txbxContent>
                  </v:textbox>
                </v:rect>
                <v:rect id="Прямоугольник 86" o:spid="_x0000_s1109" style="position:absolute;left:15196;top:5365;width:13041;height:25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2btMQA&#10;AADbAAAADwAAAGRycy9kb3ducmV2LnhtbESPT4vCMBTE7wt+h/AEb2vqHrpajSKygrDLin8OHh/N&#10;sy02LyWJbf32mwXB4zAzv2EWq97UoiXnK8sKJuMEBHFudcWFgvNp+z4F4QOyxtoyKXiQh9Vy8LbA&#10;TNuOD9QeQyEihH2GCsoQmkxKn5dk0I9tQxy9q3UGQ5SukNphF+Gmlh9JkkqDFceFEhvalJTfjnej&#10;wO6rR712s9/2hz4v3/uQdH36pdRo2K/nIAL14RV+tndawTSF/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dm7T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Зовнішня</w:t>
                        </w:r>
                      </w:p>
                    </w:txbxContent>
                  </v:textbox>
                </v:rect>
                <v:rect id="Прямоугольник 87" o:spid="_x0000_s1110" style="position:absolute;left:15205;top:17692;width:13023;height:261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E+L8QA&#10;AADbAAAADwAAAGRycy9kb3ducmV2LnhtbESPQWvCQBSE7wX/w/KE3pqNPRgbXUXEQqGlwdSDx0f2&#10;mQSzb8PuNon/vlso9DjMzDfMZjeZTgzkfGtZwSJJQRBXVrdcKzh/vT6tQPiArLGzTAru5GG3nT1s&#10;MNd25BMNZahFhLDPUUETQp9L6auGDPrE9sTRu1pnMETpaqkdjhFuOvmcpktpsOW40GBPh4aqW/lt&#10;FNiivXd79/I5fFB2eS9COk7Lo1KP82m/BhFoCv/hv/abVrDK4PdL/AF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hRPi/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Податкова</w:t>
                        </w:r>
                      </w:p>
                    </w:txbxContent>
                  </v:textbox>
                </v:rect>
                <v:rect id="Прямоугольник 88" o:spid="_x0000_s1111" style="position:absolute;left:31771;top:5414;width:14239;height:31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qXcEA&#10;AADbAAAADwAAAGRycy9kb3ducmV2LnhtbERPy2rCQBTdF/oPwy24aybtwtqYUUQsFBSD1oXLS+aa&#10;hGbuhJlpHn/vLAouD+edr0fTip6cbywreEtSEMSl1Q1XCi4/X68LED4ga2wtk4KJPKxXz085ZtoO&#10;fKL+HCoRQ9hnqKAOocuk9GVNBn1iO+LI3awzGCJ0ldQOhxhuWvmepnNpsOHYUGNH25rK3/OfUWCL&#10;Zmo37vPYH+jjui9COozznVKzl3GzBBFoDA/xv/tbK1jEsfFL/AFyd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Oql3BAAAA2w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Повна</w:t>
                        </w:r>
                      </w:p>
                    </w:txbxContent>
                  </v:textbox>
                </v:rect>
                <v:rect id="Прямоугольник 89" o:spid="_x0000_s1112" style="position:absolute;left:15196;top:7951;width:13032;height:27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IPxsMA&#10;AADbAAAADwAAAGRycy9kb3ducmV2LnhtbESPT4vCMBTE74LfITzBm6buwdVqFJEVhF1W/HPw+Gie&#10;bbF5KUls67ffLAgeh5n5DbNcd6YSDTlfWlYwGScgiDOrS84VXM670QyED8gaK8uk4Eke1qt+b4mp&#10;ti0fqTmFXEQI+xQVFCHUqZQ+K8igH9uaOHo36wyGKF0utcM2wk0lP5JkKg2WHBcKrGlbUHY/PYwC&#10;eyif1cbNf5sf+rx+H0LSdtMvpYaDbrMAEagL7/CrvdcKZnP4/xJ/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oIPxsMAAADb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Внутрішня</w:t>
                        </w:r>
                      </w:p>
                    </w:txbxContent>
                  </v:textbox>
                </v:rect>
                <v:rect id="Прямоугольник 90" o:spid="_x0000_s1113" style="position:absolute;left:15196;top:12646;width:13023;height:25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EwhsEA&#10;AADbAAAADwAAAGRycy9kb3ducmV2LnhtbERPy2rCQBTdF/yH4QrdNRO7SGt0FJEKBUvFtAuXl8w1&#10;CWbuhJkxj793FoUuD+e93o6mFT0531hWsEhSEMSl1Q1XCn5/Di/vIHxA1thaJgUTedhuZk9rzLUd&#10;+Ex9ESoRQ9jnqKAOocul9GVNBn1iO+LIXa0zGCJ0ldQOhxhuWvmappk02HBsqLGjfU3lrbgbBfbU&#10;TO3OLb/7L3q7HE8hHcbsQ6nn+bhbgQg0hn/xn/tTK1jG9fFL/AF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JhMIbBAAAA2w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Фінансова</w:t>
                        </w:r>
                      </w:p>
                    </w:txbxContent>
                  </v:textbox>
                </v:rect>
                <v:rect id="Прямоугольник 91" o:spid="_x0000_s1114" style="position:absolute;left:15205;top:20302;width:13023;height:29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2VHcQA&#10;AADbAAAADwAAAGRycy9kb3ducmV2LnhtbESPQWvCQBSE70L/w/IK3swmPVhNs0ooLRQsiraHHh/Z&#10;ZxLMvg272yT++25B8DjMzDdMsZ1MJwZyvrWsIEtSEMSV1S3XCr6/3hcrED4ga+wsk4IredhuHmYF&#10;5tqOfKThFGoRIexzVNCE0OdS+qohgz6xPXH0ztYZDFG6WmqHY4SbTj6l6VIabDkuNNjTa0PV5fRr&#10;FNhDe+1Kt94Pn/T8szuEdJyWb0rNH6fyBUSgKdzDt/aHVrDO4P9L/AF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tlR3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Статистична</w:t>
                        </w:r>
                      </w:p>
                    </w:txbxContent>
                  </v:textbox>
                </v:rect>
                <v:rect id="Прямоугольник 92" o:spid="_x0000_s1115" style="position:absolute;left:31771;top:8549;width:14128;height:33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8LasMA&#10;AADbAAAADwAAAGRycy9kb3ducmV2LnhtbESPT4vCMBTE78J+h/AWvGm6HvzTNYosCoKi6O5hj4/m&#10;2Rabl5LEtn57Iwgeh5n5DTNfdqYSDTlfWlbwNUxAEGdWl5wr+PvdDKYgfEDWWFkmBXfysFx89OaY&#10;atvyiZpzyEWEsE9RQRFCnUrps4IM+qGtiaN3sc5giNLlUjtsI9xUcpQkY2mw5LhQYE0/BWXX880o&#10;sMfyXq3c7NDsafK/O4ak7cZrpfqf3eobRKAuvMOv9lYrmI3g+SX+AL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f8LasMAAADb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Коротка</w:t>
                        </w:r>
                      </w:p>
                    </w:txbxContent>
                  </v:textbox>
                </v:rect>
                <v:rect id="Прямоугольник 93" o:spid="_x0000_s1116" style="position:absolute;left:15205;top:23279;width:13023;height:25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rOu8cQA&#10;AADbAAAADwAAAGRycy9kb3ducmV2LnhtbESPQWvCQBSE70L/w/IK3nTTClpjNiKlBUFRmvbg8ZF9&#10;TUKzb8PuNon/3i0UPA4z8w2TbUfTip6cbywreJonIIhLqxuuFHx9vs9eQPiArLG1TAqu5GGbP0wy&#10;TLUd+IP6IlQiQtinqKAOoUul9GVNBv3cdsTR+7bOYIjSVVI7HCLctPI5SZbSYMNxocaOXmsqf4pf&#10;o8Cem2u7c+tTf6TV5XAOyTAu35SaPo67DYhAY7iH/9t7rWC9gL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zrvH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Спеціальна</w:t>
                        </w:r>
                      </w:p>
                    </w:txbxContent>
                  </v:textbox>
                </v:rect>
                <v:rect id="Прямоугольник 94" o:spid="_x0000_s1117" style="position:absolute;left:31882;top:23279;width:14148;height:30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o2hcQA&#10;AADbAAAADwAAAGRycy9kb3ducmV2LnhtbESPQWvCQBSE70L/w/IK3nTTIlpjNiKlBUFRmvbg8ZF9&#10;TUKzb8PuNon/3i0UPA4z8w2TbUfTip6cbywreJonIIhLqxuuFHx9vs9eQPiArLG1TAqu5GGbP0wy&#10;TLUd+IP6IlQiQtinqKAOoUul9GVNBv3cdsTR+7bOYIjSVVI7HCLctPI5SZbSYMNxocaOXmsqf4pf&#10;o8Cem2u7c+tTf6TV5XAOyTAu35SaPo67DYhAY7iH/9t7rWC9gL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aNoX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proofErr w:type="spellStart"/>
                        <w:r w:rsidRPr="001A1F89">
                          <w:rPr>
                            <w:sz w:val="24"/>
                            <w:szCs w:val="24"/>
                          </w:rPr>
                          <w:t>Моментна</w:t>
                        </w:r>
                        <w:proofErr w:type="spellEnd"/>
                      </w:p>
                    </w:txbxContent>
                  </v:textbox>
                </v:rect>
                <v:rect id="Прямоугольник 95" o:spid="_x0000_s1118" style="position:absolute;left:31882;top:14486;width:14128;height:32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aTHsQA&#10;AADbAAAADwAAAGRycy9kb3ducmV2LnhtbESPQWvCQBSE70L/w/IK3nTTglpjNiKlBUFRmvbg8ZF9&#10;TUKzb8PuNon/3i0UPA4z8w2TbUfTip6cbywreJonIIhLqxuuFHx9vs9eQPiArLG1TAqu5GGbP0wy&#10;TLUd+IP6IlQiQtinqKAOoUul9GVNBv3cdsTR+7bOYIjSVVI7HCLctPI5SZbSYMNxocaOXmsqf4pf&#10;o8Cem2u7c+tTf6TV5XAOyTAu35SaPo67DYhAY7iH/9t7rWC9gL8v8QfI/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Wkx7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Типова</w:t>
                        </w:r>
                      </w:p>
                    </w:txbxContent>
                  </v:textbox>
                </v:rect>
                <v:rect id="Прямоугольник 96" o:spid="_x0000_s1119" style="position:absolute;left:15205;top:36122;width:13032;height:2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sQNacQA&#10;AADbAAAADwAAAGRycy9kb3ducmV2LnhtbESPQWvCQBSE74X+h+UVvNVNe0ib6BpCaUFQFLWHHh/Z&#10;ZxKafRt21yT+e7cg9DjMzDfMsphMJwZyvrWs4GWegCCurG65VvB9+np+B+EDssbOMim4kodi9fiw&#10;xFzbkQ80HEMtIoR9jgqaEPpcSl81ZNDPbU8cvbN1BkOUrpba4RjhppOvSZJKgy3HhQZ7+mio+j1e&#10;jAK7b69d6bLdsKW3n80+JOOUfio1e5rKBYhAU/gP39trrSBL4e9L/AFyd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LEDWn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Річна</w:t>
                        </w:r>
                      </w:p>
                    </w:txbxContent>
                  </v:textbox>
                </v:rect>
                <v:rect id="Прямоугольник 97" o:spid="_x0000_s1120" style="position:absolute;left:15205;top:43594;width:13343;height:27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io8sQA&#10;AADbAAAADwAAAGRycy9kb3ducmV2LnhtbESPzWrDMBCE74G+g9hCbrHcHOLGtRJCSSDQ0pC0hx4X&#10;a2ObWCsjKf55+6pQ6HGYmW+YYjuaVvTkfGNZwVOSgiAurW64UvD1eVg8g/ABWWNrmRRM5GG7eZgV&#10;mGs78Jn6S6hEhLDPUUEdQpdL6cuaDPrEdsTRu1pnMETpKqkdDhFuWrlM05U02HBcqLGj15rK2+Vu&#10;FNhTM7U7t/7o3yn7fjuFdBhXe6Xmj+PuBUSgMfyH/9pHrWCdwe+X+A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IqPLEAAAA2wAAAA8AAAAAAAAAAAAAAAAAmAIAAGRycy9k&#10;b3ducmV2LnhtbFBLBQYAAAAABAAEAPUAAACJ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Консолідована</w:t>
                        </w:r>
                      </w:p>
                    </w:txbxContent>
                  </v:textbox>
                </v:rect>
                <v:rect id="Прямоугольник 98" o:spid="_x0000_s1121" style="position:absolute;left:15196;top:27651;width:13032;height:28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c8gMEA&#10;AADbAAAADwAAAGRycy9kb3ducmV2LnhtbERPy2rCQBTdF/yH4QrdNRO7SGt0FJEKBUvFtAuXl8w1&#10;CWbuhJkxj793FoUuD+e93o6mFT0531hWsEhSEMSl1Q1XCn5/Di/vIHxA1thaJgUTedhuZk9rzLUd&#10;+Ex9ESoRQ9jnqKAOocul9GVNBn1iO+LIXa0zGCJ0ldQOhxhuWvmappk02HBsqLGjfU3lrbgbBfbU&#10;TO3OLb/7L3q7HE8hHcbsQ6nn+bhbgQg0hn/xn/tTK1jGsfFL/AFy8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wXPIDBAAAA2w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Оперативна</w:t>
                        </w:r>
                      </w:p>
                    </w:txbxContent>
                  </v:textbox>
                </v:rect>
                <v:rect id="Прямоугольник 99" o:spid="_x0000_s1122" style="position:absolute;left:15205;top:46317;width:13343;height:2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uZG8MA&#10;AADbAAAADwAAAGRycy9kb3ducmV2LnhtbESPQWvCQBSE74L/YXmCN920B2uiq4hYEBSltoceH9ln&#10;Epp9G3bXJP57tyB4HGbmG2a57k0tWnK+sqzgbZqAIM6trrhQ8PP9OZmD8AFZY22ZFNzJw3o1HCwx&#10;07bjL2ovoRARwj5DBWUITSalz0sy6Ke2IY7e1TqDIUpXSO2wi3BTy/ckmUmDFceFEhvalpT/XW5G&#10;gT1X93rj0lN7pI/fwzkkXT/bKTUe9ZsFiEB9eIWf7b1WkKbw/yX+AL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1uZG8MAAADb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Зведена</w:t>
                        </w:r>
                      </w:p>
                    </w:txbxContent>
                  </v:textbox>
                </v:rect>
                <v:rect id="Прямоугольник 100" o:spid="_x0000_s1123" style="position:absolute;left:15205;top:30547;width:13032;height:55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ddQsUA&#10;AADcAAAADwAAAGRycy9kb3ducmV2LnhtbESPQWvDMAyF74P9B6PBbqu9HrourVvK6GCwsbK2hx5F&#10;rCahsRxsL0n//XQY9Cbxnt77tFyPvlU9xdQEtvA8MaCIy+AariwcD+9Pc1ApIztsA5OFKyVYr+7v&#10;lli4MPAP9ftcKQnhVKCFOueu0DqVNXlMk9ARi3YO0WOWNVbaRRwk3Ld6asxMe2xYGmrs6K2m8rL/&#10;9RbCrrm2m/j63X/Ry+lzl80wzrbWPj6MmwWoTGO+mf+vP5zgG8GXZ2QCv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x11CxQAAANwAAAAPAAAAAAAAAAAAAAAAAJgCAABkcnMv&#10;ZG93bnJldi54bWxQSwUGAAAAAAQABAD1AAAAig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Періодична (місячна, квартальна)</w:t>
                        </w:r>
                      </w:p>
                    </w:txbxContent>
                  </v:textbox>
                </v:rect>
                <v:rect id="Прямоугольник 103" o:spid="_x0000_s1124" style="position:absolute;left:15196;top:15119;width:13032;height:262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XDNcIA&#10;AADcAAAADwAAAGRycy9kb3ducmV2LnhtbERP32vCMBB+F/Y/hBv4pskm6NYZRcYEQVHW7WGPR3Nr&#10;y5pLSWJb/3sjCHu7j+/nLdeDbURHPtSONTxNFQjiwpmaSw3fX9vJC4gQkQ02jknDhQKsVw+jJWbG&#10;9fxJXR5LkUI4ZKihirHNpAxFRRbD1LXEift13mJM0JfSeOxTuG3ks1JzabHm1FBhS+8VFX/52Wpw&#10;p/rSbPzrsTvQ4md/iqof5h9ajx+HzRuISEP8F9/dO5PmqxncnkkXyN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FcM1wgAAANwAAAAPAAAAAAAAAAAAAAAAAJgCAABkcnMvZG93&#10;bnJldi54bWxQSwUGAAAAAAQABAD1AAAAhwMAAAAA&#10;" fillcolor="white [3201]" strokecolor="black [3200]" strokeweight="1pt">
                  <v:textbox>
                    <w:txbxContent>
                      <w:p w:rsidR="00DC03A0" w:rsidRPr="001A1F89" w:rsidRDefault="00DC03A0" w:rsidP="0049523A">
                        <w:pPr>
                          <w:pStyle w:val="a4"/>
                          <w:spacing w:after="0" w:line="240" w:lineRule="exact"/>
                          <w:ind w:left="0" w:firstLine="0"/>
                          <w:jc w:val="center"/>
                        </w:pPr>
                        <w:r w:rsidRPr="001A1F89">
                          <w:t>Управлінська</w:t>
                        </w:r>
                      </w:p>
                    </w:txbxContent>
                  </v:textbox>
                </v:rect>
                <v:rect id="Прямоугольник 105" o:spid="_x0000_s1125" style="position:absolute;left:49638;top:31179;width:11628;height:52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D+2sIA&#10;AADcAAAADwAAAGRycy9kb3ducmV2LnhtbERP32vCMBB+F/Y/hBv4pskG6tYZRcYEQVHW7WGPR3Nr&#10;y5pLSWJb/3sjCHu7j+/nLdeDbURHPtSONTxNFQjiwpmaSw3fX9vJC4gQkQ02jknDhQKsVw+jJWbG&#10;9fxJXR5LkUI4ZKihirHNpAxFRRbD1LXEift13mJM0JfSeOxTuG3ks1JzabHm1FBhS+8VFX/52Wpw&#10;p/rSbPzrsTvQ4md/iqof5h9ajx+HzRuISEP8F9/dO5PmqxncnkkXyN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sP7a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За терміном подання</w:t>
                        </w:r>
                      </w:p>
                    </w:txbxContent>
                  </v:textbox>
                </v:rect>
                <v:rect id="Прямоугольник 106" o:spid="_x0000_s1126" style="position:absolute;left:31771;top:31179;width:14148;height:30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JgrcIA&#10;AADcAAAADwAAAGRycy9kb3ducmV2LnhtbERPTWvCQBC9F/wPywi91d32kNroKiIWChXFtIceh+yY&#10;hGZnw+42if/eLQje5vE+Z7kebSt68qFxrOF5pkAQl840XGn4/np/moMIEdlg65g0XCjAejV5WGJu&#10;3MAn6otYiRTCIUcNdYxdLmUoa7IYZq4jTtzZeYsxQV9J43FI4baVL0pl0mLDqaHGjrY1lb/Fn9Xg&#10;js2l3fi3Q7+n15/PY1TDmO20fpyOmwWISGO8i2/uD5Pmqwz+n0kXyNUV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YmCt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Звичайна</w:t>
                        </w:r>
                      </w:p>
                    </w:txbxContent>
                  </v:textbox>
                </v:rect>
                <v:rect id="Прямоугольник 107" o:spid="_x0000_s1127" style="position:absolute;left:40977;top:53131;width:18680;height:30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7FNsMA&#10;AADcAAAADwAAAGRycy9kb3ducmV2LnhtbERPyWrDMBC9B/IPYgK5JVJ6SBo3ijGhhUBLQ5ZDj4M1&#10;tU2tkZFU2/n7qlDobR5vnV0+2lb05EPjWMNqqUAQl840XGm4XV8WjyBCRDbYOiYNdwqQ76eTHWbG&#10;DXym/hIrkUI4ZKihjrHLpAxlTRbD0nXEift03mJM0FfSeBxSuG3lg1JrabHh1FBjR4eayq/Lt9Xg&#10;Ts29Lfz2vX+jzcfrKaphXD9rPZ+NxROISGP8F/+5jybNVxv4fSZdIP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7FNsMAAADc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поштовим зв’язком</w:t>
                        </w:r>
                      </w:p>
                    </w:txbxContent>
                  </v:textbox>
                </v:rect>
                <v:rect id="Прямоугольник 108" o:spid="_x0000_s1128" style="position:absolute;left:31771;top:33894;width:14128;height:2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FRRMUA&#10;AADcAAAADwAAAGRycy9kb3ducmV2LnhtbESPQWvDMAyF74P9B6PBbqu9HrourVvK6GCwsbK2hx5F&#10;rCahsRxsL0n//XQY9Cbxnt77tFyPvlU9xdQEtvA8MaCIy+AariwcD+9Pc1ApIztsA5OFKyVYr+7v&#10;lli4MPAP9ftcKQnhVKCFOueu0DqVNXlMk9ARi3YO0WOWNVbaRRwk3Ld6asxMe2xYGmrs6K2m8rL/&#10;9RbCrrm2m/j63X/Ry+lzl80wzrbWPj6MmwWoTGO+mf+vP5zgG6GVZ2QCvfo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sVFExQAAANwAAAAPAAAAAAAAAAAAAAAAAJgCAABkcnMv&#10;ZG93bnJldi54bWxQSwUGAAAAAAQABAD1AAAAig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Термінова</w:t>
                        </w:r>
                      </w:p>
                    </w:txbxContent>
                  </v:textbox>
                </v:rect>
                <v:rect id="Прямоугольник 109" o:spid="_x0000_s1129" style="position:absolute;left:49638;top:39002;width:11783;height:71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3038IA&#10;AADcAAAADwAAAGRycy9kb3ducmV2LnhtbERPS2sCMRC+C/6HMEJvmrQHH1ujSGlBaFF8HDwOm+nu&#10;0s1kSeLu+u8bQfA2H99zluve1qIlHyrHGl4nCgRx7kzFhYbz6Ws8BxEissHaMWm4UYD1ajhYYmZc&#10;xwdqj7EQKYRDhhrKGJtMypCXZDFMXEOcuF/nLcYEfSGNxy6F21q+KTWVFitODSU29FFS/ne8Wg1u&#10;X93qjV/s2h+aXb73UXX99FPrl1G/eQcRqY9P8cO9NWm+WsD9mXSBXP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fTf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З погляду охоплення видів діяльності</w:t>
                        </w:r>
                      </w:p>
                    </w:txbxContent>
                  </v:textbox>
                </v:rect>
                <v:rect id="Прямоугольник 110" o:spid="_x0000_s1130" style="position:absolute;left:40977;top:50165;width:18680;height:31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7Ln8UA&#10;AADcAAAADwAAAGRycy9kb3ducmV2LnhtbESPQWvCQBCF7wX/wzKCt7qxB6upq4i0ILQoag89Dtlp&#10;EszOht1tEv995yB4m+G9ee+b1WZwjeooxNqzgdk0A0VceFtzaeD78vG8ABUTssXGMxm4UYTNevS0&#10;wtz6nk/UnVOpJIRjjgaqlNpc61hU5DBOfUss2q8PDpOsodQ2YC/hrtEvWTbXDmuWhgpb2lVUXM9/&#10;zoA/1rdmG5aH7otefz6PKeuH+bsxk/GwfQOVaEgP8/16bwV/JvjyjEy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HsufxQAAANwAAAAPAAAAAAAAAAAAAAAAAJgCAABkcnMv&#10;ZG93bnJldi54bWxQSwUGAAAAAAQABAD1AAAAig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власноруч</w:t>
                        </w:r>
                      </w:p>
                    </w:txbxContent>
                  </v:textbox>
                </v:rect>
                <v:rect id="Прямоугольник 111" o:spid="_x0000_s1131" style="position:absolute;left:21204;top:60826;width:14128;height:61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JuBMMA&#10;AADcAAAADwAAAGRycy9kb3ducmV2LnhtbERPTWvCQBC9F/oflin0VjfxoDW6CSIKQkvFtAePQ3aa&#10;hGZnw+6axH/fFQq9zeN9zqaYTCcGcr61rCCdJSCIK6tbrhV8fR5eXkH4gKyxs0wKbuShyB8fNphp&#10;O/KZhjLUIoawz1BBE0KfSemrhgz6me2JI/dtncEQoauldjjGcNPJeZIspMGWY0ODPe0aqn7Kq1Fg&#10;T+2t27rVx/BOy8vbKSTjtNgr9fw0bdcgAk3hX/znPuo4P03h/ky8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JuBMMAAADc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Оприлюднена</w:t>
                        </w:r>
                      </w:p>
                    </w:txbxContent>
                  </v:textbox>
                </v:rect>
                <v:rect id="Прямоугольник 112" o:spid="_x0000_s1132" style="position:absolute;left:21204;top:52027;width:14128;height:61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Dwc8EA&#10;AADcAAAADwAAAGRycy9kb3ducmV2LnhtbERPS4vCMBC+L/gfwgje1lQP7lqNIrILgqL4OHgcmrEt&#10;NpOSxLb+e7Mg7G0+vufMl52pREPOl5YVjIYJCOLM6pJzBZfz7+c3CB+QNVaWScGTPCwXvY85ptq2&#10;fKTmFHIRQ9inqKAIoU6l9FlBBv3Q1sSRu1lnMETocqkdtjHcVHKcJBNpsOTYUGBN64Ky++lhFNhD&#10;+axWbrpvdvR13R5C0naTH6UG/W41AxGoC//it3uj4/zRGP6eiRfIx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8HPBAAAA3AAAAA8AAAAAAAAAAAAAAAAAmAIAAGRycy9kb3du&#10;cmV2LnhtbFBLBQYAAAAABAAEAPUAAACGAw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Представлена безпосередньо користувачу</w:t>
                        </w:r>
                      </w:p>
                    </w:txbxContent>
                  </v:textbox>
                </v:rect>
                <v:rect id="Прямоугольник 113" o:spid="_x0000_s1133" style="position:absolute;left:1780;top:56209;width:14128;height:73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xV6MIA&#10;AADcAAAADwAAAGRycy9kb3ducmV2LnhtbERPTWvCQBC9F/oflil4qxsVbI2uIsWCoFQaPXgcsmMS&#10;mp0Nu9sk/ntXELzN433OYtWbWrTkfGVZwWiYgCDOra64UHA6fr9/gvABWWNtmRRcycNq+fqywFTb&#10;jn+pzUIhYgj7FBWUITSplD4vyaAf2oY4chfrDIYIXSG1wy6Gm1qOk2QqDVYcG0ps6Kuk/C/7Nwrs&#10;obrWazf7aff0cd4dQtL1041Sg7d+PQcRqA9P8cO91XH+aAL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zFXo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 xml:space="preserve">За </w:t>
                        </w:r>
                        <w:r w:rsidRPr="00814A2B">
                          <w:rPr>
                            <w:sz w:val="24"/>
                            <w:szCs w:val="24"/>
                          </w:rPr>
                          <w:t>способом подання користувачам</w:t>
                        </w:r>
                      </w:p>
                    </w:txbxContent>
                  </v:textbox>
                </v:rect>
                <v:rect id="Прямоугольник 114" o:spid="_x0000_s1134" style="position:absolute;left:31771;top:42880;width:14128;height:416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iXNnMIA&#10;AADcAAAADwAAAGRycy9kb3ducmV2LnhtbERPTWvCQBC9F/oflil4qxtFbI2uIsWCoFQaPXgcsmMS&#10;mp0Nu9sk/ntXELzN433OYtWbWrTkfGVZwWiYgCDOra64UHA6fr9/gvABWWNtmRRcycNq+fqywFTb&#10;jn+pzUIhYgj7FBWUITSplD4vyaAf2oY4chfrDIYIXSG1wy6Gm1qOk2QqDVYcG0ps6Kuk/C/7Nwrs&#10;obrWazf7aff0cd4dQtL1041Sg7d+PQcRqA9P8cO91XH+aAL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Jc2c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Охоплює основні види діяльності</w:t>
                        </w:r>
                      </w:p>
                    </w:txbxContent>
                  </v:textbox>
                </v:rect>
                <v:rect id="Прямоугольник 115" o:spid="_x0000_s1135" style="position:absolute;left:31882;top:38603;width:14128;height:42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loB8IA&#10;AADcAAAADwAAAGRycy9kb3ducmV2LnhtbERPTWvCQBC9F/oflil4qxsFbY2uIsWCoFQaPXgcsmMS&#10;mp0Nu9sk/ntXELzN433OYtWbWrTkfGVZwWiYgCDOra64UHA6fr9/gvABWWNtmRRcycNq+fqywFTb&#10;jn+pzUIhYgj7FBWUITSplD4vyaAf2oY4chfrDIYIXSG1wy6Gm1qOk2QqDVYcG0ps6Kuk/C/7Nwrs&#10;obrWazf7aff0cd4dQtL1041Sg7d+PQcRqA9P8cO91XH+aAL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aWgH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Охоплює усі види діяльності</w:t>
                        </w:r>
                      </w:p>
                    </w:txbxContent>
                  </v:textbox>
                </v:rect>
                <v:rect id="Прямоугольник 116" o:spid="_x0000_s1136" style="position:absolute;left:40977;top:63876;width:18684;height:40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bv2cMIA&#10;AADcAAAADwAAAGRycy9kb3ducmV2LnhtbERPTYvCMBC9C/sfwix401QP1a1GkWUFQVHW3YPHoZlt&#10;yzaTksS2/nsjCN7m8T5nue5NLVpyvrKsYDJOQBDnVldcKPj92Y7mIHxA1lhbJgU38rBevQ2WmGnb&#10;8Te151CIGMI+QwVlCE0mpc9LMujHtiGO3J91BkOErpDaYRfDTS2nSZJKgxXHhhIb+iwp/z9fjQJ7&#10;qm71xn0c2wPNLvtTSLo+/VJq+N5vFiAC9eElfrp3Os6fpPB4Jl4gV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u/ZwwgAAANwAAAAPAAAAAAAAAAAAAAAAAJgCAABkcnMvZG93&#10;bnJldi54bWxQSwUGAAAAAAQABAD1AAAAhw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в засобах масової інформації</w:t>
                        </w:r>
                      </w:p>
                    </w:txbxContent>
                  </v:textbox>
                </v:rect>
                <v:rect id="Прямоугольник 117" o:spid="_x0000_s1137" style="position:absolute;left:40977;top:60826;width:18680;height:30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dT68MA&#10;AADcAAAADwAAAGRycy9kb3ducmV2LnhtbERPS2vCQBC+F/oflin0Vjf2kNjoKqG0UFAUbQ89Dtkx&#10;Cc3Oht1tHv/eFQRv8/E9Z7UZTSt6cr6xrGA+S0AQl1Y3XCn4+f58WYDwAVlja5kUTORhs358WGGu&#10;7cBH6k+hEjGEfY4K6hC6XEpf1mTQz2xHHLmzdQZDhK6S2uEQw00rX5MklQYbjg01dvReU/l3+jcK&#10;7KGZ2sK97fsdZb/bQ0iGMf1Q6vlpLJYgAo3hLr65v3ScP8/g+ky8QK4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vdT68MAAADcAAAADwAAAAAAAAAAAAAAAACYAgAAZHJzL2Rv&#10;d25yZXYueG1sUEsFBgAAAAAEAAQA9QAAAIgDA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на сайті</w:t>
                        </w:r>
                      </w:p>
                    </w:txbxContent>
                  </v:textbox>
                </v:rect>
                <v:rect id="Прямоугольник 118" o:spid="_x0000_s1138" style="position:absolute;left:40977;top:56205;width:18680;height:30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2jHmcUA&#10;AADcAAAADwAAAGRycy9kb3ducmV2LnhtbESPQWvCQBCF7wX/wzKCt7qxB6upq4i0ILQoag89Dtlp&#10;EszOht1tEv995yB4m+G9ee+b1WZwjeooxNqzgdk0A0VceFtzaeD78vG8ABUTssXGMxm4UYTNevS0&#10;wtz6nk/UnVOpJIRjjgaqlNpc61hU5DBOfUss2q8PDpOsodQ2YC/hrtEvWTbXDmuWhgpb2lVUXM9/&#10;zoA/1rdmG5aH7otefz6PKeuH+bsxk/GwfQOVaEgP8/16bwV/JrTyjEyg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aMeZxQAAANwAAAAPAAAAAAAAAAAAAAAAAJgCAABkcnMv&#10;ZG93bnJldi54bWxQSwUGAAAAAAQABAD1AAAAigMAAAAA&#10;" fillcolor="white [3201]" strokecolor="black [3200]" strokeweight="1pt">
                  <v:textbox>
                    <w:txbxContent>
                      <w:p w:rsidR="00DC03A0" w:rsidRPr="001A1F89" w:rsidRDefault="00DC03A0" w:rsidP="0049523A">
                        <w:pPr>
                          <w:spacing w:after="0" w:line="240" w:lineRule="exact"/>
                          <w:ind w:left="0" w:firstLine="0"/>
                          <w:jc w:val="center"/>
                          <w:rPr>
                            <w:sz w:val="24"/>
                            <w:szCs w:val="24"/>
                          </w:rPr>
                        </w:pPr>
                        <w:r w:rsidRPr="001A1F89">
                          <w:rPr>
                            <w:sz w:val="24"/>
                            <w:szCs w:val="24"/>
                          </w:rPr>
                          <w:t>електронною поштою</w:t>
                        </w:r>
                      </w:p>
                    </w:txbxContent>
                  </v:textbox>
                </v:rect>
                <v:shape id="Прямая со стрелкой 120" o:spid="_x0000_s1139" type="#_x0000_t32" style="position:absolute;left:11327;top:6658;width:3869;height:5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J/K8UAAADcAAAADwAAAGRycy9kb3ducmV2LnhtbESPQUvDQBCF70L/wzIFL9JuTEqV2G0R&#10;RfTaWKTexuyYBLOzIbO28d87B8HbDO/Ne99sdlPozYlG6SI7uF5mYIjr6DtuHBxenxa3YCQhe+wj&#10;k4MfEthtZxcbLH08855OVWqMhrCU6KBNaSitlbqlgLKMA7Fqn3EMmHQdG+tHPGt46G2eZWsbsGNt&#10;aHGgh5bqr+o7OCjSSvL96ngj1XvzceUfi0Lenp27nE/3d2ASTenf/Hf94hU/V3x9Riew2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J/K8UAAADcAAAADwAAAAAAAAAA&#10;AAAAAAChAgAAZHJzL2Rvd25yZXYueG1sUEsFBgAAAAAEAAQA+QAAAJMDAAAAAA==&#10;" strokecolor="black [3200]" strokeweight=".5pt">
                  <v:stroke endarrow="block" joinstyle="miter"/>
                </v:shape>
                <v:shape id="Прямая со стрелкой 121" o:spid="_x0000_s1140" type="#_x0000_t32" style="position:absolute;left:11338;top:8535;width:3858;height:76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7l3scAAAADcAAAADwAAAGRycy9kb3ducmV2LnhtbERPS4vCMBC+L/gfwgje1lRBWatp8YGg&#10;e1sVz0MztsVmUpto6783C4K3+fies0g7U4kHNa60rGA0jEAQZ1aXnCs4HbffPyCcR9ZYWSYFT3KQ&#10;Jr2vBcbatvxHj4PPRQhhF6OCwvs6ltJlBRl0Q1sTB+5iG4M+wCaXusE2hJtKjqNoKg2WHBoKrGld&#10;UHY93I2CFv15tlrmt/Vqs991k+o2PZ5+lRr0u+UchKfOf8Rv906H+eMR/D8TLpDJ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5d7HAAAAA3AAAAA8AAAAAAAAAAAAAAAAA&#10;oQIAAGRycy9kb3ducmV2LnhtbFBLBQYAAAAABAAEAPkAAACOAwAAAAA=&#10;" strokecolor="black [3200]" strokeweight=".5pt">
                  <v:stroke endarrow="block" joinstyle="miter"/>
                </v:shape>
                <v:shape id="Прямая со стрелкой 122" o:spid="_x0000_s1141" type="#_x0000_t32" style="position:absolute;left:46010;top:6981;width:3579;height:846;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JojcUAAADcAAAADwAAAGRycy9kb3ducmV2LnhtbESPQWuDQBCF74H+h2UKvYS6xkNJjJtQ&#10;CgEJPVSTHzB1Jyq6s+Ju1PbXdwuF3mZ4733zJjsuphcTja61rGATxSCIK6tbrhVcL6fnLQjnkTX2&#10;lknBFzk4Hh5WGabazlzQVPpaBAi7FBU03g+plK5qyKCL7EActJsdDfqwjrXUI84BbnqZxPGLNNhy&#10;uNDgQG8NVV15Nwrm7rt47/T6HLD53V8+dtvT506pp8fldQ/C0+L/zX/pXIf6SQK/z4QJ5OE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fJojcUAAADcAAAADwAAAAAAAAAA&#10;AAAAAAChAgAAZHJzL2Rvd25yZXYueG1sUEsFBgAAAAAEAAQA+QAAAJMDAAAAAA==&#10;" strokecolor="black [3200]" strokeweight=".5pt">
                  <v:stroke endarrow="block" joinstyle="miter"/>
                </v:shape>
                <v:shape id="Прямая со стрелкой 123" o:spid="_x0000_s1142" type="#_x0000_t32" style="position:absolute;left:45899;top:8703;width:3739;height:152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DhXMIAAADcAAAADwAAAGRycy9kb3ducmV2LnhtbERPTWvCQBC9F/oflhG8lLppIrZEVykV&#10;aa/GUtrbNDsmwexsyKya/vuuIHibx/ucxWpwrTpRL41nA0+TBBRx6W3DlYHP3ebxBZQEZIutZzLw&#10;RwKr5f3dAnPrz7ylUxEqFUNYcjRQh9DlWktZk0OZ+I44cnvfOwwR9pW2PZ5juGt1miQz7bDh2FBj&#10;R281lYfi6AxkYSrpdvr9LMVP9ftg11kmX+/GjEfD6xxUoCHcxFf3h43z0wwuz8QL9PI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BDhXMIAAADcAAAADwAAAAAAAAAAAAAA&#10;AAChAgAAZHJzL2Rvd25yZXYueG1sUEsFBgAAAAAEAAQA+QAAAJADAAAAAA==&#10;" strokecolor="black [3200]" strokeweight=".5pt">
                  <v:stroke endarrow="block" joinstyle="miter"/>
                </v:shape>
                <v:line id="Прямая соединительная линия 124" o:spid="_x0000_s1143" style="position:absolute;visibility:visible;mso-wrap-style:square" from="12706,13774" to="12725,244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Elii8MAAADcAAAADwAAAGRycy9kb3ducmV2LnhtbERP32vCMBB+H+x/CDfwZWiqjqGdUYYo&#10;CA6dNfh8NLe2rLmUJmr9781g4Nt9fD9vtuhsLS7U+sqxguEgAUGcO1NxoUAf1/0JCB+QDdaOScGN&#10;PCzmz08zTI278oEuWShEDGGfooIyhCaV0uclWfQD1xBH7se1FkOEbSFNi9cYbms5SpJ3abHi2FBi&#10;Q8uS8t/sbBVs9fT0Ot5PtLbHbIffulrtv5ZK9V66zw8QgbrwEP+7NybOH73B3zPxAj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JYovDAAAA3AAAAA8AAAAAAAAAAAAA&#10;AAAAoQIAAGRycy9kb3ducmV2LnhtbFBLBQYAAAAABAAEAPkAAACRAwAAAAA=&#10;" strokecolor="black [3200]" strokeweight=".5pt">
                  <v:stroke joinstyle="miter"/>
                </v:line>
                <v:line id="Прямая соединительная линия 125" o:spid="_x0000_s1144" style="position:absolute;visibility:visible;mso-wrap-style:square" from="12706,29093" to="12725,375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XHEMMAAADcAAAADwAAAGRycy9kb3ducmV2LnhtbERP32vCMBB+H+x/CDfwZWiqsqGdUYYo&#10;CA6dNfh8NLe2rLmUJmr9781g4Nt9fD9vtuhsLS7U+sqxguEgAUGcO1NxoUAf1/0JCB+QDdaOScGN&#10;PCzmz08zTI278oEuWShEDGGfooIyhCaV0uclWfQD1xBH7se1FkOEbSFNi9cYbms5SpJ3abHi2FBi&#10;Q8uS8t/sbBVs9fT0Ot5PtLbHbIffulrtv5ZK9V66zw8QgbrwEP+7NybOH73B3zPxAjm/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sFxxDDAAAA3AAAAA8AAAAAAAAAAAAA&#10;AAAAoQIAAGRycy9kb3ducmV2LnhtbFBLBQYAAAAABAAEAPkAAACRAwAAAAA=&#10;" strokecolor="black [3200]" strokeweight=".5pt">
                  <v:stroke joinstyle="miter"/>
                </v:line>
                <v:line id="Прямая соединительная линия 126" o:spid="_x0000_s1145" style="position:absolute;flip:x;visibility:visible;mso-wrap-style:square" from="12706,42320" to="12725,479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nmZ7wAAADcAAAADwAAAGRycy9kb3ducmV2LnhtbERPSwrCMBDdC94hjOBOUwWLVKOIoLhS&#10;/BxgaMa02ExKE2u9vREEd/N431muO1uJlhpfOlYwGScgiHOnSzYKbtfdaA7CB2SNlWNS8CYP61W/&#10;t8RMuxefqb0EI2II+wwVFCHUmZQ+L8iiH7uaOHJ311gMETZG6gZfMdxWcpokqbRYcmwosKZtQfnj&#10;8rQKtDmS3DjTziYmve1yc8LjvlVqOOg2CxCBuvAX/9wHHedPU/g+Ey+Qqw8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9tnmZ7wAAADcAAAADwAAAAAAAAAAAAAAAAChAgAA&#10;ZHJzL2Rvd25yZXYueG1sUEsFBgAAAAAEAAQA+QAAAIoDAAAAAA==&#10;" strokecolor="black [3200]" strokeweight=".5pt">
                  <v:stroke joinstyle="miter"/>
                </v:line>
                <v:line id="Прямая соединительная линия 127" o:spid="_x0000_s1146" style="position:absolute;flip:y;visibility:visible;mso-wrap-style:square" from="11323,18130" to="12706,18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VD/LwAAADcAAAADwAAAGRycy9kb3ducmV2LnhtbERPSwrCMBDdC94hjOBOUwU/VKOIoLhS&#10;/BxgaMa02ExKE2u9vREEd/N431muW1uKhmpfOFYwGiYgiDOnCzYKbtfdYA7CB2SNpWNS8CYP61W3&#10;s8RUuxefqbkEI2II+xQV5CFUqZQ+y8miH7qKOHJ3V1sMEdZG6hpfMdyWcpwkU2mx4NiQY0XbnLLH&#10;5WkVaHMkuXGmmYzM9LbLzAmP+0apfq/dLEAEasNf/HMfdJw/nsH3mXiBXH0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mZVD/LwAAADcAAAADwAAAAAAAAAAAAAAAAChAgAA&#10;ZHJzL2Rvd25yZXYueG1sUEsFBgAAAAAEAAQA+QAAAIoDAAAAAA==&#10;" strokecolor="black [3200]" strokeweight=".5pt">
                  <v:stroke joinstyle="miter"/>
                </v:line>
                <v:line id="Прямая соединительная линия 128" o:spid="_x0000_s1147" style="position:absolute;flip:y;visibility:visible;mso-wrap-style:square" from="11338,33892" to="12706,3389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rXjsIAAADcAAAADwAAAGRycy9kb3ducmV2LnhtbESPzYrCQBCE78K+w9ALe9OJwopExxAW&#10;FE8u/jxAk2knwUxPyMzG+Pb2QdhbN1Vd9fWmGH2rBupjE9jAfJaBIq6CbdgZuF520xWomJAttoHJ&#10;wJMiFNuPyQZzGx58ouGcnJIQjjkaqFPqcq1jVZPHOAsdsWi30HtMsvZO2x4fEu5bvciypfbYsDTU&#10;2NFPTdX9/OcNWHckXQY3fM/d8rqr3C8e94MxX59juQaVaEz/5vf1wQr+QmjlGZlAb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ArXjsIAAADcAAAADwAAAAAAAAAAAAAA&#10;AAChAgAAZHJzL2Rvd25yZXYueG1sUEsFBgAAAAAEAAQA+QAAAJADAAAAAA==&#10;" strokecolor="black [3200]" strokeweight=".5pt">
                  <v:stroke joinstyle="miter"/>
                </v:line>
                <v:line id="Прямая соединительная линия 129" o:spid="_x0000_s1148" style="position:absolute;flip:x;visibility:visible;mso-wrap-style:square" from="11338,45123" to="12706,451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ZyFbwAAADcAAAADwAAAGRycy9kb3ducmV2LnhtbERPSwrCMBDdC94hjOBOUwVFq1FEUFwp&#10;fg4wNGNabCalibXe3giCu3m87yzXrS1FQ7UvHCsYDRMQxJnTBRsFt+tuMAPhA7LG0jEpeJOH9arb&#10;WWKq3YvP1FyCETGEfYoK8hCqVEqf5WTRD11FHLm7qy2GCGsjdY2vGG5LOU6SqbRYcGzIsaJtTtnj&#10;8rQKtDmS3DjTTEZmettl5oTHfaNUv9duFiACteEv/rkPOs4fz+H7TLxAr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h0ZyFbwAAADcAAAADwAAAAAAAAAAAAAAAAChAgAA&#10;ZHJzL2Rvd25yZXYueG1sUEsFBgAAAAAEAAQA+QAAAIoDAAAAAA==&#10;" strokecolor="black [3200]" strokeweight=".5pt">
                  <v:stroke joinstyle="miter"/>
                </v:line>
                <v:shape id="Прямая со стрелкой 130" o:spid="_x0000_s1149" type="#_x0000_t32" style="position:absolute;left:12706;top:13774;width:24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xE98QAAADcAAAADwAAAGRycy9kb3ducmV2LnhtbESPzW7CQAyE75V4h5WReisbqIogsCCg&#10;QoLe+BFnK2uSiKw3ZLckvH19QOrN1oxnPs+XnavUg5pQejYwHCSgiDNvS84NnE/bjwmoEJEtVp7J&#10;wJMCLBe9tzmm1rd8oMcx5kpCOKRooIixTrUOWUEOw8DXxKJdfeMwytrk2jbYSrir9ChJxtphydJQ&#10;YE2bgrLb8dcZaDFeputVft+sv/e77qu6j0/nH2Pe+91qBipSF//Nr+udFfxPwZd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LET3xAAAANwAAAAPAAAAAAAAAAAA&#10;AAAAAKECAABkcnMvZG93bnJldi54bWxQSwUGAAAAAAQABAD5AAAAkgMAAAAA&#10;" strokecolor="black [3200]" strokeweight=".5pt">
                  <v:stroke endarrow="block" joinstyle="miter"/>
                </v:shape>
                <v:shape id="Прямая со стрелкой 131" o:spid="_x0000_s1150" type="#_x0000_t32" style="position:absolute;left:12725;top:16432;width:247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hbMAAAADcAAAADwAAAGRycy9kb3ducmV2LnhtbERPy6rCMBDdX/AfwgjurqmKotUoPhD0&#10;7nzgemjGtthMahNt/XsjCHc3h/Oc2aIxhXhS5XLLCnrdCARxYnXOqYLzafs7BuE8ssbCMil4kYPF&#10;vPUzw1jbmg/0PPpUhBB2MSrIvC9jKV2SkUHXtSVx4K62MugDrFKpK6xDuClkP4pG0mDOoSHDktYZ&#10;Jbfjwyio0V8mq2V6X682+10zLO6j0/lPqU67WU5BeGr8v/jr3ukwf9CDzzPhAj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pg4WzAAAAA3AAAAA8AAAAAAAAAAAAAAAAA&#10;oQIAAGRycy9kb3ducmV2LnhtbFBLBQYAAAAABAAEAPkAAACOAwAAAAA=&#10;" strokecolor="black [3200]" strokeweight=".5pt">
                  <v:stroke endarrow="block" joinstyle="miter"/>
                </v:shape>
                <v:shape id="Прямая со стрелкой 133" o:spid="_x0000_s1151" type="#_x0000_t32" style="position:absolute;left:12725;top:18996;width:24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f7agMMAAADcAAAADwAAAGRycy9kb3ducmV2LnhtbERPS2uDQBC+B/Iflin0lqyNNCTWNSSW&#10;gs0tD3oe3KlK3VnjbtX++26hkNt8fM9Jd5NpxUC9aywreFpGIIhLqxuuFFwvb4sNCOeRNbaWScEP&#10;Odhl81mKibYjn2g4+0qEEHYJKqi97xIpXVmTQbe0HXHgPm1v0AfYV1L3OIZw08pVFK2lwYZDQ40d&#10;5TWVX+dvo2BE/7E97Ktbfnh9L6bn9ra+XI9KPT5M+xcQniZ/F/+7Cx3mxzH8PRMukNk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X+2oDDAAAA3AAAAA8AAAAAAAAAAAAA&#10;AAAAoQIAAGRycy9kb3ducmV2LnhtbFBLBQYAAAAABAAEAPkAAACRAwAAAAA=&#10;" strokecolor="black [3200]" strokeweight=".5pt">
                  <v:stroke endarrow="block" joinstyle="miter"/>
                </v:shape>
                <v:shape id="Прямая со стрелкой 134" o:spid="_x0000_s1152" type="#_x0000_t32" style="position:absolute;left:12725;top:21789;width:24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hdC9MIAAADcAAAADwAAAGRycy9kb3ducmV2LnhtbERPS2vCQBC+C/0PyxS8mU1foU1dRSOC&#10;9VYNPQ/ZaRKanY3ZNUn/vSsI3ubje858OZpG9NS52rKCpygGQVxYXXOpID9uZ+8gnEfW2FgmBf/k&#10;YLl4mMwx1Xbgb+oPvhQhhF2KCirv21RKV1Rk0EW2JQ7cr+0M+gC7UuoOhxBuGvkcx4k0WHNoqLCl&#10;rKLi73A2Cgb0Px/rVXnK1puv3fjWnJJjvldq+jiuPkF4Gv1dfHPvdJj/8grXZ8IFcnE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hdC9MIAAADcAAAADwAAAAAAAAAAAAAA&#10;AAChAgAAZHJzL2Rvd25yZXYueG1sUEsFBgAAAAAEAAQA+QAAAJADAAAAAA==&#10;" strokecolor="black [3200]" strokeweight=".5pt">
                  <v:stroke endarrow="block" joinstyle="miter"/>
                </v:shape>
                <v:shape id="Прямая со стрелкой 135" o:spid="_x0000_s1153" type="#_x0000_t32" style="position:absolute;left:12706;top:24478;width:2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vnb8AAAADcAAAADwAAAGRycy9kb3ducmV2LnhtbERPy6rCMBDdC/5DGOHuNNWLotUoPhC8&#10;7nzgemjGtthMahNt/fsbQXA3h/Oc2aIxhXhS5XLLCvq9CARxYnXOqYLzadsdg3AeWWNhmRS8yMFi&#10;3m7NMNa25gM9jz4VIYRdjAoy78tYSpdkZND1bEkcuKutDPoAq1TqCusQbgo5iKKRNJhzaMiwpHVG&#10;ye34MApq9JfJapne16vN364ZFvfR6bxX6qfTLKcgPDX+K/64dzrM/x3C+5lwgZ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Vb52/AAAAA3AAAAA8AAAAAAAAAAAAAAAAA&#10;oQIAAGRycy9kb3ducmV2LnhtbFBLBQYAAAAABAAEAPkAAACOAwAAAAA=&#10;" strokecolor="black [3200]" strokeweight=".5pt">
                  <v:stroke endarrow="block" joinstyle="miter"/>
                </v:shape>
                <v:shape id="Прямая со стрелкой 136" o:spid="_x0000_s1154" type="#_x0000_t32" style="position:absolute;left:12725;top:29094;width:247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Yl5GMIAAADcAAAADwAAAGRycy9kb3ducmV2LnhtbERPTWvCQBC9F/oflin0Vje1GDS6SrQU&#10;0t6M4nnIjklodjbJrkn8991Cobd5vM/Z7CbTiIF6V1tW8DqLQBAXVtdcKjifPl6WIJxH1thYJgV3&#10;crDbPj5sMNF25CMNuS9FCGGXoILK+zaR0hUVGXQz2xIH7mp7gz7AvpS6xzGEm0bOoyiWBmsODRW2&#10;dKio+M5vRsGI/rLap2V32L9/ZtOi6eLT+Uup56cpXYPwNPl/8Z8702H+Wwy/z4QL5PY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Yl5GMIAAADcAAAADwAAAAAAAAAAAAAA&#10;AAChAgAAZHJzL2Rvd25yZXYueG1sUEsFBgAAAAAEAAQA+QAAAJADAAAAAA==&#10;" strokecolor="black [3200]" strokeweight=".5pt">
                  <v:stroke endarrow="block" joinstyle="miter"/>
                </v:shape>
                <v:shape id="Прямая со стрелкой 137" o:spid="_x0000_s1155" type="#_x0000_t32" style="position:absolute;left:12725;top:33335;width:248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Xcg8IAAADcAAAADwAAAGRycy9kb3ducmV2LnhtbERPTWvCQBC9F/wPywi9NRst1TZ1FRMp&#10;WG8a6XnIjkkwOxuzq4n/3i0UepvH+5zFajCNuFHnassKJlEMgriwuuZSwTH/enkH4TyyxsYyKbiT&#10;g9Vy9LTARNue93Q7+FKEEHYJKqi8bxMpXVGRQRfZljhwJ9sZ9AF2pdQd9iHcNHIaxzNpsObQUGFL&#10;WUXF+XA1Cnr0Px/purxk6eZ7O7w1l1l+3Cn1PB7WnyA8Df5f/Ofe6jD/dQ6/z4QL5PI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sXcg8IAAADcAAAADwAAAAAAAAAAAAAA&#10;AAChAgAAZHJzL2Rvd25yZXYueG1sUEsFBgAAAAAEAAQA+QAAAJADAAAAAA==&#10;" strokecolor="black [3200]" strokeweight=".5pt">
                  <v:stroke endarrow="block" joinstyle="miter"/>
                </v:shape>
                <v:shape id="Прямая со стрелкой 138" o:spid="_x0000_s1156" type="#_x0000_t32" style="position:absolute;left:12706;top:37658;width:2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1pI8cQAAADcAAAADwAAAGRycy9kb3ducmV2LnhtbESPzW7CQAyE75V4h5WReisbqIogsCCg&#10;QoLe+BFnK2uSiKw3ZLckvH19QOrN1oxnPs+XnavUg5pQejYwHCSgiDNvS84NnE/bjwmoEJEtVp7J&#10;wJMCLBe9tzmm1rd8oMcx5kpCOKRooIixTrUOWUEOw8DXxKJdfeMwytrk2jbYSrir9ChJxtphydJQ&#10;YE2bgrLb8dcZaDFeputVft+sv/e77qu6j0/nH2Pe+91qBipSF//Nr+udFfxPoZV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WkjxxAAAANwAAAAPAAAAAAAAAAAA&#10;AAAAAKECAABkcnMvZG93bnJldi54bWxQSwUGAAAAAAQABAD5AAAAkgMAAAAA&#10;" strokecolor="black [3200]" strokeweight=".5pt">
                  <v:stroke endarrow="block" joinstyle="miter"/>
                </v:shape>
                <v:shape id="Прямая со стрелкой 139" o:spid="_x0000_s1157" type="#_x0000_t32" style="position:absolute;left:12725;top:42321;width:2480;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btasAAAADcAAAADwAAAGRycy9kb3ducmV2LnhtbERPy6rCMBDdC/5DGOHuNNWLotUo6kVQ&#10;dz5wPTRjW2wmtcm19e+NILibw3nObNGYQjyocrllBf1eBII4sTrnVMH5tOmOQTiPrLGwTAqe5GAx&#10;b7dmGGtb84EeR5+KEMIuRgWZ92UspUsyMuh6tiQO3NVWBn2AVSp1hXUIN4UcRNFIGsw5NGRY0jqj&#10;5Hb8Nwpq9JfJapne16u/3bYZFvfR6bxX6qfTLKcgPDX+K/64tzrM/53A+5lw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QW7WrAAAAA3AAAAA8AAAAAAAAAAAAAAAAA&#10;oQIAAGRycy9kb3ducmV2LnhtbFBLBQYAAAAABAAEAPkAAACOAwAAAAA=&#10;" strokecolor="black [3200]" strokeweight=".5pt">
                  <v:stroke endarrow="block" joinstyle="miter"/>
                </v:shape>
                <v:shape id="Прямая со стрелкой 140" o:spid="_x0000_s1158" type="#_x0000_t32" style="position:absolute;left:12725;top:44950;width:2480;height: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o3isQAAADcAAAADwAAAGRycy9kb3ducmV2LnhtbESPzW7CQAyE75V4h5WReisbUIsgsCCg&#10;QoLe+BFnK2uSiKw3ZLckvH19QOrN1oxnPs+XnavUg5pQejYwHCSgiDNvS84NnE/bjwmoEJEtVp7J&#10;wJMCLBe9tzmm1rd8oMcx5kpCOKRooIixTrUOWUEOw8DXxKJdfeMwytrk2jbYSrir9ChJxtphydJQ&#10;YE2bgrLb8dcZaDFeputVft+sv/e77qu6j0/nH2Pe+91qBipSF//Nr+udFfxPwZd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KjeKxAAAANwAAAAPAAAAAAAAAAAA&#10;AAAAAKECAABkcnMvZG93bnJldi54bWxQSwUGAAAAAAQABAD5AAAAkgMAAAAA&#10;" strokecolor="black [3200]" strokeweight=".5pt">
                  <v:stroke endarrow="block" joinstyle="miter"/>
                </v:shape>
                <v:shape id="Прямая со стрелкой 141" o:spid="_x0000_s1159" type="#_x0000_t32" style="position:absolute;left:12706;top:47972;width:248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maSEcAAAADcAAAADwAAAGRycy9kb3ducmV2LnhtbERPy6rCMBDdX/AfwgjurqmiotUoPhD0&#10;7nzgemjGtthMahNt/XsjCHc3h/Oc2aIxhXhS5XLLCnrdCARxYnXOqYLzafs7BuE8ssbCMil4kYPF&#10;vPUzw1jbmg/0PPpUhBB2MSrIvC9jKV2SkUHXtSVx4K62MugDrFKpK6xDuClkP4pG0mDOoSHDktYZ&#10;Jbfjwyio0V8mq2V6X682+10zLO6j0/lPqU67WU5BeGr8v/jr3ukwf9CDzzPhAjl/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JmkhHAAAAA3AAAAA8AAAAAAAAAAAAAAAAA&#10;oQIAAGRycy9kb3ducmV2LnhtbFBLBQYAAAAABAAEAPkAAACOAwAAAAA=&#10;" strokecolor="black [3200]" strokeweight=".5pt">
                  <v:stroke endarrow="block" joinstyle="miter"/>
                </v:shape>
                <v:line id="Прямая соединительная линия 142" o:spid="_x0000_s1160" style="position:absolute;flip:x;visibility:visible;mso-wrap-style:square" from="37544,52027" to="37557,576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0FxLwAAADcAAAADwAAAGRycy9kb3ducmV2LnhtbERPSwrCMBDdC94hjOBOU0VFqlFEUFwp&#10;fg4wNGNabCalibXe3giCu3m87yzXrS1FQ7UvHCsYDRMQxJnTBRsFt+tuMAfhA7LG0jEpeJOH9arb&#10;WWKq3YvP1FyCETGEfYoK8hCqVEqf5WTRD11FHLm7qy2GCGsjdY2vGG5LOU6SmbRYcGzIsaJtTtnj&#10;8rQKtDmS3DjTTEdmdttl5oTHfaNUv9duFiACteEv/rkPOs6fjOH7TLxArj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VD0FxLwAAADcAAAADwAAAAAAAAAAAAAAAAChAgAA&#10;ZHJzL2Rvd25yZXYueG1sUEsFBgAAAAAEAAQA+QAAAIoDAAAAAA==&#10;" strokecolor="black [3200]" strokeweight=".5pt">
                  <v:stroke joinstyle="miter"/>
                </v:line>
                <v:line id="Прямая соединительная линия 143" o:spid="_x0000_s1161" style="position:absolute;visibility:visible;mso-wrap-style:square" from="37544,62435" to="37557,659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n8fX8MAAADcAAAADwAAAGRycy9kb3ducmV2LnhtbERP32vCMBB+H/g/hBP2Mma6KdJVo4hs&#10;IEymq2HPR3O2xeZSmkzrf78Iwt7u4/t582VvG3GmzteOFbyMEhDEhTM1lwr04eM5BeEDssHGMSm4&#10;koflYvAwx8y4C3/TOQ+liCHsM1RQhdBmUvqiIot+5FriyB1dZzFE2JXSdHiJ4baRr0kylRZrjg0V&#10;trSuqDjlv1bBp377eRrvUq3tIf/Cva7fd9u1Uo/DfjUDEagP/+K7e2Pi/MkYbs/EC+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Z/H1/DAAAA3AAAAA8AAAAAAAAAAAAA&#10;AAAAoQIAAGRycy9kb3ducmV2LnhtbFBLBQYAAAAABAAEAPkAAACRAwAAAAA=&#10;" strokecolor="black [3200]" strokeweight=".5pt">
                  <v:stroke joinstyle="miter"/>
                </v:line>
                <v:shape id="Прямая со стрелкой 144" o:spid="_x0000_s1162" type="#_x0000_t32" style="position:absolute;left:15908;top:55108;width:5296;height:308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aciMIAAADcAAAADwAAAGRycy9kb3ducmV2LnhtbERPTWvCQBC9C/6HZQQvUjc1oS3RVaRS&#10;2qtpKe1tmh2TYHY2ZLaa/vuuIHibx/uc1WZwrTpRL41nA/fzBBRx6W3DlYGP95e7J1ASkC22nsnA&#10;Hwls1uPRCnPrz7ynUxEqFUNYcjRQh9DlWktZk0OZ+444cgffOwwR9pW2PZ5juGv1IkketMOGY0ON&#10;HT3XVB6LX2cgDZks9tnXoxTf1c/M7tJUPl+NmU6G7RJUoCHcxFf3m43zswwuz8QL9Po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iaciMIAAADcAAAADwAAAAAAAAAAAAAA&#10;AAChAgAAZHJzL2Rvd25yZXYueG1sUEsFBgAAAAAEAAQA+QAAAJADAAAAAA==&#10;" strokecolor="black [3200]" strokeweight=".5pt">
                  <v:stroke endarrow="block" joinstyle="miter"/>
                </v:shape>
                <v:shape id="Прямая со стрелкой 145" o:spid="_x0000_s1163" type="#_x0000_t32" style="position:absolute;left:15908;top:60824;width:5296;height:303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V2UEsAAAADcAAAADwAAAGRycy9kb3ducmV2LnhtbERPy6rCMBDdC/5DGOHuNFWuotUoPhC8&#10;7nzgemjGtthMahNt/fsbQXA3h/Oc2aIxhXhS5XLLCvq9CARxYnXOqYLzadsdg3AeWWNhmRS8yMFi&#10;3m7NMNa25gM9jz4VIYRdjAoy78tYSpdkZND1bEkcuKutDPoAq1TqCusQbgo5iKKRNJhzaMiwpHVG&#10;ye34MApq9JfJapne16vN364ZFvfR6bxX6qfTLKcgPDX+K/64dzrM/x3C+5lwgZz/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1dlBLAAAAA3AAAAA8AAAAAAAAAAAAAAAAA&#10;oQIAAGRycy9kb3ducmV2LnhtbFBLBQYAAAAABAAEAPkAAACOAwAAAAA=&#10;" strokecolor="black [3200]" strokeweight=".5pt">
                  <v:stroke endarrow="block" joinstyle="miter"/>
                </v:shape>
                <v:line id="Прямая соединительная линия 146" o:spid="_x0000_s1164" style="position:absolute;visibility:visible;mso-wrap-style:square" from="35332,55106" to="37557,55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i8x8MAAADcAAAADwAAAGRycy9kb3ducmV2LnhtbERP32vCMBB+F/Y/hBv4IjN1juI6o4hM&#10;EBy61bDno7m1Zc2lNFHrf28GA9/u4/t582VvG3GmzteOFUzGCQjiwpmaSwX6uHmagfAB2WDjmBRc&#10;ycNy8TCYY2bchb/onIdSxBD2GSqoQmgzKX1RkUU/di1x5H5cZzFE2JXSdHiJ4baRz0mSSos1x4YK&#10;W1pXVPzmJ6tgp1+/R9PDTGt7zPf4qev3w8daqeFjv3oDEagPd/G/e2vi/JcU/p6JF8jF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YIvMfDAAAA3AAAAA8AAAAAAAAAAAAA&#10;AAAAoQIAAGRycy9kb3ducmV2LnhtbFBLBQYAAAAABAAEAPkAAACRAwAAAAA=&#10;" strokecolor="black [3200]" strokeweight=".5pt">
                  <v:stroke joinstyle="miter"/>
                </v:line>
                <v:line id="Прямая соединительная линия 147" o:spid="_x0000_s1165" style="position:absolute;visibility:visible;mso-wrap-style:square" from="35334,63857" to="37557,63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QZXMQAAADcAAAADwAAAGRycy9kb3ducmV2LnhtbERP32vCMBB+F/Y/hBvsRWbqlM11RhFR&#10;ECa61bDno7m1Zc2lNFHrf78Igm/38f286byztThR6yvHCoaDBARx7kzFhQJ9WD9PQPiAbLB2TAou&#10;5GE+e+hNMTXuzN90ykIhYgj7FBWUITSplD4vyaIfuIY4cr+utRgibAtpWjzHcFvLlyR5lRYrjg0l&#10;NrQsKf/LjlbBp37/6Y/2E63tIdvhl65W++1SqafHbvEBIlAX7uKbe2Pi/PEbXJ+JF8jZ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RBlcxAAAANwAAAAPAAAAAAAAAAAA&#10;AAAAAKECAABkcnMvZG93bnJldi54bWxQSwUGAAAAAAQABAD5AAAAkgMAAAAA&#10;" strokecolor="black [3200]" strokeweight=".5pt">
                  <v:stroke joinstyle="miter"/>
                </v:line>
                <v:shape id="Прямая со стрелкой 148" o:spid="_x0000_s1166" type="#_x0000_t32" style="position:absolute;left:37557;top:52025;width:34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1w7jMQAAADcAAAADwAAAGRycy9kb3ducmV2LnhtbESPzW7CQAyE75V4h5WReisbUIsgsCCg&#10;QoLe+BFnK2uSiKw3ZLckvH19QOrN1oxnPs+XnavUg5pQejYwHCSgiDNvS84NnE/bjwmoEJEtVp7J&#10;wJMCLBe9tzmm1rd8oMcx5kpCOKRooIixTrUOWUEOw8DXxKJdfeMwytrk2jbYSrir9ChJxtphydJQ&#10;YE2bgrLb8dcZaDFeputVft+sv/e77qu6j0/nH2Pe+91qBipSF//Nr+udFfxPoZVnZAK9+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XDuMxAAAANwAAAAPAAAAAAAAAAAA&#10;AAAAAKECAABkcnMvZG93bnJldi54bWxQSwUGAAAAAAQABAD5AAAAkgMAAAAA&#10;" strokecolor="black [3200]" strokeweight=".5pt">
                  <v:stroke endarrow="block" joinstyle="miter"/>
                </v:shape>
                <v:shape id="Прямая со стрелкой 149" o:spid="_x0000_s1167" type="#_x0000_t32" style="position:absolute;left:37557;top:62435;width:34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BCeF8AAAADcAAAADwAAAGRycy9kb3ducmV2LnhtbERPy6rCMBDdC/5DGOHuNFWuotUo6kVQ&#10;dz5wPTRjW2wmtcm19e+NILibw3nObNGYQjyocrllBf1eBII4sTrnVMH5tOmOQTiPrLGwTAqe5GAx&#10;b7dmGGtb84EeR5+KEMIuRgWZ92UspUsyMuh6tiQO3NVWBn2AVSp1hXUIN4UcRNFIGsw5NGRY0jqj&#10;5Hb8Nwpq9JfJapne16u/3bYZFvfR6bxX6qfTLKcgPDX+K/64tzrM/53A+5lwgZy/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wQnhfAAAAA3AAAAA8AAAAAAAAAAAAAAAAA&#10;oQIAAGRycy9kb3ducmV2LnhtbFBLBQYAAAAABAAEAPkAAACOAwAAAAA=&#10;" strokecolor="black [3200]" strokeweight=".5pt">
                  <v:stroke endarrow="block" joinstyle="miter"/>
                </v:shape>
                <v:shape id="Прямая со стрелкой 150" o:spid="_x0000_s1168" type="#_x0000_t32" style="position:absolute;left:37544;top:65906;width:3433;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OhV8QAAADcAAAADwAAAGRycy9kb3ducmV2LnhtbESPT4vCQAzF7wt+hyGCt3WqoKzVUfyD&#10;4HpbFc+hE9tiJ1M7o+1++81hwVvCe3nvl8Wqc5V6URNKzwZGwwQUceZtybmBy3n/+QUqRGSLlWcy&#10;8EsBVsvexwJT61v+odcp5kpCOKRooIixTrUOWUEOw9DXxKLdfOMwytrk2jbYSrir9DhJptphydJQ&#10;YE3bgrL76ekMtBivs806f2w3u+9DN6ke0/PlaMyg363noCJ18W3+vz5YwZ8IvjwjE+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86FXxAAAANwAAAAPAAAAAAAAAAAA&#10;AAAAAKECAABkcnMvZG93bnJldi54bWxQSwUGAAAAAAQABAD5AAAAkgMAAAAA&#10;" strokecolor="black [3200]" strokeweight=".5pt">
                  <v:stroke endarrow="block" joinstyle="miter"/>
                </v:shape>
                <v:shape id="Прямая со стрелкой 151" o:spid="_x0000_s1169" type="#_x0000_t32" style="position:absolute;left:37557;top:57747;width:342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8EzMIAAADcAAAADwAAAGRycy9kb3ducmV2LnhtbERPTWuDQBC9B/Iflgn0lqwpGBqbVaKl&#10;kPRWE3oe3KlK3Vl1t9H++2yh0Ns83uccstl04kajay0r2G4iEMSV1S3XCq6X1/UTCOeRNXaWScEP&#10;OcjS5eKAibYTv9Ot9LUIIewSVNB43ydSuqohg25je+LAfdrRoA9wrKUecQrhppOPUbSTBlsODQ32&#10;VDRUfZXfRsGE/mOfH+uhyF/Opznuht3l+qbUw2o+PoPwNPt/8Z/7pMP8eAu/z4QLZHo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78EzMIAAADcAAAADwAAAAAAAAAAAAAA&#10;AAChAgAAZHJzL2Rvd25yZXYueG1sUEsFBgAAAAAEAAQA+QAAAJADAAAAAA==&#10;" strokecolor="black [3200]" strokeweight=".5pt">
                  <v:stroke endarrow="block" joinstyle="miter"/>
                </v:shape>
                <v:shape id="Прямая со стрелкой 152" o:spid="_x0000_s1170" type="#_x0000_t32" style="position:absolute;left:37557;top:54666;width:3420;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22au8AAAADcAAAADwAAAGRycy9kb3ducmV2LnhtbERPS4vCMBC+L/gfwgje1lRBWatp8cGC&#10;elsVz0MztsVmUpusrf/eCIK3+fies0g7U4k7Na60rGA0jEAQZ1aXnCs4HX+/f0A4j6yxskwKHuQg&#10;TXpfC4y1bfmP7gefixDCLkYFhfd1LKXLCjLohrYmDtzFNgZ9gE0udYNtCDeVHEfRVBosOTQUWNO6&#10;oOx6+DcKWvTn2WqZ39arzW7bTarb9HjaKzXod8s5CE+d/4jf7q0O8ydjeD0TLpDJ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dtmrvAAAAA3AAAAA8AAAAAAAAAAAAAAAAA&#10;oQIAAGRycy9kb3ducmV2LnhtbFBLBQYAAAAABAAEAPkAAACOAwAAAAA=&#10;" strokecolor="black [3200]" strokeweight=".5pt">
                  <v:stroke endarrow="block" joinstyle="miter"/>
                </v:shape>
                <v:shape id="Прямая со стрелкой 153" o:spid="_x0000_s1171" type="#_x0000_t32" style="position:absolute;left:45899;top:16432;width:3576;height:844;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i+a8QAAADcAAAADwAAAGRycy9kb3ducmV2LnhtbESP3YrCMBCF7wXfIcyCN6Kpiot2jSKC&#10;IOKFfw8w28y2pc2kNNFWn94Iwt7NcM755sxi1ZpS3Kl2uWUFo2EEgjixOudUwfWyHcxAOI+ssbRM&#10;Ch7kYLXsdhYYa9vwie5nn4oAYRejgsz7KpbSJRkZdENbEQftz9YGfVjrVOoamwA3pRxH0bc0mHO4&#10;kGFFm4yS4nwzCprieToUur8P2N3NX47z2fZ3rlTvq13/gPDU+n/zJ73Tof50Au9nwgR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uL5rxAAAANwAAAAPAAAAAAAAAAAA&#10;AAAAAKECAABkcnMvZG93bnJldi54bWxQSwUGAAAAAAQABAD5AAAAkgMAAAAA&#10;" strokecolor="black [3200]" strokeweight=".5pt">
                  <v:stroke endarrow="block" joinstyle="miter"/>
                </v:shape>
                <v:shape id="Прямая со стрелкой 154" o:spid="_x0000_s1172" type="#_x0000_t32" style="position:absolute;left:46063;top:24634;width:3575;height:84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VEmH8QAAADcAAAADwAAAGRycy9kb3ducmV2LnhtbESP3YrCMBCF7wXfIcyCN6Kpoot2jSKC&#10;IOKFfw8w28y2pc2kNNFWn94Iwt7NcM755sxi1ZpS3Kl2uWUFo2EEgjixOudUwfWyHcxAOI+ssbRM&#10;Ch7kYLXsdhYYa9vwie5nn4oAYRejgsz7KpbSJRkZdENbEQftz9YGfVjrVOoamwA3pRxH0bc0mHO4&#10;kGFFm4yS4nwzCprieToUur8P2N3NX47z2fZ3rlTvq13/gPDU+n/zJ73Tof50Au9nwgRy+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USYfxAAAANwAAAAPAAAAAAAAAAAA&#10;AAAAAKECAABkcnMvZG93bnJldi54bWxQSwUGAAAAAAQABAD5AAAAkgMAAAAA&#10;" strokecolor="black [3200]" strokeweight=".5pt">
                  <v:stroke endarrow="block" joinstyle="miter"/>
                </v:shape>
                <v:shape id="Прямая со стрелкой 155" o:spid="_x0000_s1173" type="#_x0000_t32" style="position:absolute;left:45919;top:32250;width:3575;height:84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2DhMUAAADcAAAADwAAAGRycy9kb3ducmV2LnhtbESP3YrCMBCF7wXfIYywN7KmLiham4oI&#10;gshe+LMPMDZjW9pMShNt3affLAjezXDO+eZMsu5NLR7UutKygukkAkGcWV1yruDnsvtcgHAeWWNt&#10;mRQ8ycE6HQ4SjLXt+ESPs89FgLCLUUHhfRNL6bKCDLqJbYiDdrOtQR/WNpe6xS7ATS2/omguDZYc&#10;LhTY0LagrDrfjYKu+j19V3p8CNj93V+Oy8XuulTqY9RvViA89f5tfqX3OtSfzeD/mTCBTP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h2DhMUAAADcAAAADwAAAAAAAAAA&#10;AAAAAAChAgAAZHJzL2Rvd25yZXYueG1sUEsFBgAAAAAEAAQA+QAAAJMDAAAAAA==&#10;" strokecolor="black [3200]" strokeweight=".5pt">
                  <v:stroke endarrow="block" joinstyle="miter"/>
                </v:shape>
                <v:shape id="Прямая со стрелкой 156" o:spid="_x0000_s1174" type="#_x0000_t32" style="position:absolute;left:46063;top:40952;width:3575;height:84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s8d88UAAADcAAAADwAAAGRycy9kb3ducmV2LnhtbESP3YrCMBCF7wXfIYywN7Kmu7CitanI&#10;giCyF/7sA4zN2JY2k9JEW316IwjezXDO+eZMsuxNLa7UutKygq9JBII4s7rkXMH/cf05A+E8ssba&#10;Mim4kYNlOhwkGGvb8Z6uB5+LAGEXo4LC+yaW0mUFGXQT2xAH7Wxbgz6sbS51i12Am1p+R9FUGiw5&#10;XCiwod+CsupwMQq66r7/q/R4G7Cbiz/u5rP1aa7Ux6hfLUB46v3b/EpvdKj/M4XnM2ECmT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s8d88UAAADcAAAADwAAAAAAAAAA&#10;AAAAAAChAgAAZHJzL2Rvd25yZXYueG1sUEsFBgAAAAAEAAQA+QAAAJMDAAAAAA==&#10;" strokecolor="black [3200]" strokeweight=".5pt">
                  <v:stroke endarrow="block" joinstyle="miter"/>
                </v:shape>
                <v:shape id="Прямая со стрелкой 157" o:spid="_x0000_s1175" type="#_x0000_t32" style="position:absolute;left:45856;top:17792;width:3733;height:15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y2UIsMAAADcAAAADwAAAGRycy9kb3ducmV2LnhtbERPTWvCQBC9C/0PyxS8SN3UaC3RVYpF&#10;6tW0lPY2ZqdJaHY2ZLYa/71bELzN433Oct27Rh2pk9qzgcdxAoq48Lbm0sDH+/bhGZQEZIuNZzJw&#10;JoH16m6wxMz6E+/pmIdSxRCWDA1UIbSZ1lJU5FDGviWO3I/vHIYIu1LbDk8x3DV6kiRP2mHNsaHC&#10;ljYVFb/5nzOQhqlM9tOvueTf5WFkX9NUPt+MGd73LwtQgfpwE1/dOxvnz+bw/0y8QK8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MtlCLDAAAA3AAAAA8AAAAAAAAAAAAA&#10;AAAAoQIAAGRycy9kb3ducmV2LnhtbFBLBQYAAAAABAAEAPkAAACRAwAAAAA=&#10;" strokecolor="black [3200]" strokeweight=".5pt">
                  <v:stroke endarrow="block" joinstyle="miter"/>
                </v:shape>
                <v:shape id="Прямая со стрелкой 158" o:spid="_x0000_s1176" type="#_x0000_t32" style="position:absolute;left:45856;top:26303;width:3733;height:151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IAUMYAAADcAAAADwAAAGRycy9kb3ducmV2LnhtbESPzU7DQAyE70h9h5UrcUHthqb8KHRb&#10;IRCCawOq4GaybhI1643ipQ1vjw9Ivdma8czn1WYMnTnSIG1kB9fzDAxxFX3LtYOP95fZPRhJyB67&#10;yOTglwQ268nFCgsfT7ylY5lqoyEsBTpoUuoLa6VqKKDMY0+s2j4OAZOuQ239gCcND51dZNmtDdiy&#10;NjTY01ND1aH8CQ7ytJTFdvl5J+VX/X3ln/Ncdq/OXU7HxwcwicZ0Nv9fv3nFv1FafUYnsO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KyAFDGAAAA3AAAAA8AAAAAAAAA&#10;AAAAAAAAoQIAAGRycy9kb3ducmV2LnhtbFBLBQYAAAAABAAEAPkAAACUAwAAAAA=&#10;" strokecolor="black [3200]" strokeweight=".5pt">
                  <v:stroke endarrow="block" joinstyle="miter"/>
                </v:shape>
                <v:shape id="Прямая со стрелкой 159" o:spid="_x0000_s1177" type="#_x0000_t32" style="position:absolute;left:45919;top:43153;width:3734;height:151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6ly8MAAADcAAAADwAAAGRycy9kb3ducmV2LnhtbERPTU/CQBC9m/gfNkPixchWigiFhRiN&#10;kSvFGLgN3aFt7M42nRXqv2dJTLzNy/ucxap3jTpRJ7VnA4/DBBRx4W3NpYHP7fvDFJQEZIuNZzLw&#10;SwKr5e3NAjPrz7yhUx5KFUNYMjRQhdBmWktRkUMZ+pY4ckffOQwRdqW2HZ5juGv0KEkm2mHNsaHC&#10;ll4rKr7zH2cgDWMZbca7Z8n35eHevqWpfH0YczfoX+agAvXhX/znXts4/2kG12fiBXp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pcvDAAAA3AAAAA8AAAAAAAAAAAAA&#10;AAAAoQIAAGRycy9kb3ducmV2LnhtbFBLBQYAAAAABAAEAPkAAACRAwAAAAA=&#10;" strokecolor="black [3200]" strokeweight=".5pt">
                  <v:stroke endarrow="block" joinstyle="miter"/>
                </v:shape>
                <w10:anchorlock/>
              </v:group>
            </w:pict>
          </mc:Fallback>
        </mc:AlternateContent>
      </w:r>
    </w:p>
    <w:p w:rsidR="0049523A" w:rsidRPr="00C678F7" w:rsidRDefault="0049523A" w:rsidP="0049523A">
      <w:pPr>
        <w:spacing w:after="0" w:line="360" w:lineRule="auto"/>
        <w:ind w:left="0" w:firstLine="709"/>
        <w:jc w:val="center"/>
        <w:rPr>
          <w:color w:val="000000" w:themeColor="text1"/>
          <w:szCs w:val="28"/>
        </w:rPr>
      </w:pPr>
      <w:r w:rsidRPr="00C678F7">
        <w:rPr>
          <w:color w:val="000000" w:themeColor="text1"/>
          <w:szCs w:val="28"/>
        </w:rPr>
        <w:t>Рис. 1.3. Класифікація облікової звітності</w:t>
      </w:r>
    </w:p>
    <w:p w:rsidR="0049523A" w:rsidRPr="00C678F7" w:rsidRDefault="0049523A" w:rsidP="0049523A">
      <w:pPr>
        <w:spacing w:after="0" w:line="360" w:lineRule="auto"/>
        <w:ind w:left="0" w:firstLine="709"/>
        <w:rPr>
          <w:b/>
          <w:color w:val="000000" w:themeColor="text1"/>
          <w:sz w:val="12"/>
          <w:szCs w:val="12"/>
        </w:rPr>
      </w:pPr>
    </w:p>
    <w:p w:rsidR="0049523A" w:rsidRPr="00C678F7" w:rsidRDefault="0049523A" w:rsidP="00665534">
      <w:pPr>
        <w:spacing w:after="0" w:line="360" w:lineRule="auto"/>
        <w:ind w:left="0" w:firstLine="709"/>
        <w:rPr>
          <w:color w:val="000000" w:themeColor="text1"/>
          <w:szCs w:val="28"/>
        </w:rPr>
      </w:pPr>
      <w:r w:rsidRPr="00C678F7">
        <w:rPr>
          <w:color w:val="000000" w:themeColor="text1"/>
          <w:szCs w:val="28"/>
        </w:rPr>
        <w:t xml:space="preserve">Фінансова звітність виконує наступні функції: </w:t>
      </w:r>
    </w:p>
    <w:p w:rsidR="0049523A" w:rsidRPr="00C678F7" w:rsidRDefault="0049523A" w:rsidP="00665534">
      <w:pPr>
        <w:pStyle w:val="a3"/>
        <w:numPr>
          <w:ilvl w:val="0"/>
          <w:numId w:val="12"/>
        </w:numPr>
        <w:spacing w:after="0" w:line="360" w:lineRule="auto"/>
        <w:ind w:left="0" w:firstLine="709"/>
        <w:rPr>
          <w:color w:val="000000" w:themeColor="text1"/>
          <w:szCs w:val="28"/>
        </w:rPr>
      </w:pPr>
      <w:r w:rsidRPr="00C678F7">
        <w:rPr>
          <w:color w:val="000000" w:themeColor="text1"/>
          <w:szCs w:val="28"/>
        </w:rPr>
        <w:t xml:space="preserve">інформування власників та кредиторів про поточний фінансовий стан компанії та ефективність її діяльності протягом звітного періоду; </w:t>
      </w:r>
    </w:p>
    <w:p w:rsidR="0049523A" w:rsidRPr="00C678F7" w:rsidRDefault="0049523A" w:rsidP="00665534">
      <w:pPr>
        <w:pStyle w:val="a3"/>
        <w:numPr>
          <w:ilvl w:val="0"/>
          <w:numId w:val="12"/>
        </w:numPr>
        <w:spacing w:after="0" w:line="360" w:lineRule="auto"/>
        <w:ind w:left="0" w:firstLine="709"/>
        <w:rPr>
          <w:color w:val="000000" w:themeColor="text1"/>
          <w:szCs w:val="28"/>
        </w:rPr>
      </w:pPr>
      <w:r w:rsidRPr="00C678F7">
        <w:rPr>
          <w:color w:val="000000" w:themeColor="text1"/>
          <w:szCs w:val="28"/>
        </w:rPr>
        <w:t xml:space="preserve">надання інформації для аналізу та прийняття управлінських рішень; </w:t>
      </w:r>
    </w:p>
    <w:p w:rsidR="0049523A" w:rsidRPr="00C678F7" w:rsidRDefault="0049523A" w:rsidP="00665534">
      <w:pPr>
        <w:pStyle w:val="a3"/>
        <w:numPr>
          <w:ilvl w:val="0"/>
          <w:numId w:val="12"/>
        </w:numPr>
        <w:spacing w:after="0" w:line="360" w:lineRule="auto"/>
        <w:ind w:left="0" w:firstLine="709"/>
        <w:rPr>
          <w:color w:val="000000" w:themeColor="text1"/>
          <w:szCs w:val="28"/>
        </w:rPr>
      </w:pPr>
      <w:r w:rsidRPr="00C678F7">
        <w:rPr>
          <w:color w:val="000000" w:themeColor="text1"/>
          <w:szCs w:val="28"/>
        </w:rPr>
        <w:t xml:space="preserve">планування основних показників діяльності компанії на майбутні роки.  </w:t>
      </w:r>
    </w:p>
    <w:p w:rsidR="0049523A" w:rsidRPr="00C678F7" w:rsidRDefault="0049523A" w:rsidP="00665534">
      <w:pPr>
        <w:spacing w:after="0" w:line="360" w:lineRule="auto"/>
        <w:ind w:left="0" w:firstLine="709"/>
        <w:rPr>
          <w:color w:val="000000" w:themeColor="text1"/>
          <w:szCs w:val="28"/>
        </w:rPr>
      </w:pPr>
      <w:r w:rsidRPr="00C678F7">
        <w:rPr>
          <w:color w:val="000000" w:themeColor="text1"/>
          <w:szCs w:val="28"/>
        </w:rPr>
        <w:lastRenderedPageBreak/>
        <w:t xml:space="preserve">Статистична звітність – це звітність, що складають усі господарюючі суб’єкти й подають до державних органів статистики для оцінки стану й розвитку економіки держави та планування макроекономічних показників. </w:t>
      </w:r>
    </w:p>
    <w:p w:rsidR="0049523A" w:rsidRPr="00C678F7" w:rsidRDefault="009D337A" w:rsidP="0049523A">
      <w:pPr>
        <w:spacing w:after="0" w:line="360" w:lineRule="auto"/>
        <w:ind w:left="0" w:firstLine="709"/>
        <w:rPr>
          <w:color w:val="000000" w:themeColor="text1"/>
          <w:szCs w:val="28"/>
        </w:rPr>
      </w:pPr>
      <w:r w:rsidRPr="00C678F7">
        <w:rPr>
          <w:color w:val="000000" w:themeColor="text1"/>
          <w:szCs w:val="28"/>
        </w:rPr>
        <w:t>У відповідності</w:t>
      </w:r>
      <w:r w:rsidR="0049523A" w:rsidRPr="00C678F7">
        <w:rPr>
          <w:color w:val="000000" w:themeColor="text1"/>
          <w:szCs w:val="28"/>
        </w:rPr>
        <w:t xml:space="preserve"> із Законом України «Про державну статистику» усі юридичні особи та особи, які здійснюють підприємницьку діяльність, надають необхідні дані для проведення державних статистичних досліджень. На основі даних обліку кожне підприємство збирає статистичні дані, які мають бути достовірними </w:t>
      </w:r>
      <w:r w:rsidR="00457720">
        <w:rPr>
          <w:color w:val="000000" w:themeColor="text1"/>
          <w:szCs w:val="28"/>
        </w:rPr>
        <w:t>й</w:t>
      </w:r>
      <w:r w:rsidR="0049523A" w:rsidRPr="00C678F7">
        <w:rPr>
          <w:color w:val="000000" w:themeColor="text1"/>
          <w:szCs w:val="28"/>
        </w:rPr>
        <w:t xml:space="preserve"> вичерпними у певні терміни, подані до державних органів статистики. Призначення даної звітності – моніторинг економічних процесів у часі й просторі </w:t>
      </w:r>
      <w:r w:rsidRPr="00C678F7">
        <w:rPr>
          <w:color w:val="000000" w:themeColor="text1"/>
          <w:szCs w:val="28"/>
        </w:rPr>
        <w:t>і</w:t>
      </w:r>
      <w:r w:rsidR="0049523A" w:rsidRPr="00C678F7">
        <w:rPr>
          <w:color w:val="000000" w:themeColor="text1"/>
          <w:szCs w:val="28"/>
        </w:rPr>
        <w:t>з метою прийняття управлінських рішень</w:t>
      </w:r>
      <w:r w:rsidR="00457720">
        <w:rPr>
          <w:color w:val="000000" w:themeColor="text1"/>
          <w:szCs w:val="28"/>
        </w:rPr>
        <w:t xml:space="preserve"> й</w:t>
      </w:r>
      <w:r w:rsidR="00457720" w:rsidRPr="00457720">
        <w:rPr>
          <w:color w:val="000000" w:themeColor="text1"/>
          <w:szCs w:val="28"/>
        </w:rPr>
        <w:t xml:space="preserve"> </w:t>
      </w:r>
      <w:r w:rsidR="00457720" w:rsidRPr="00C678F7">
        <w:rPr>
          <w:color w:val="000000" w:themeColor="text1"/>
          <w:szCs w:val="28"/>
        </w:rPr>
        <w:t>аналізу</w:t>
      </w:r>
      <w:r w:rsidR="0049523A" w:rsidRPr="00C678F7">
        <w:rPr>
          <w:color w:val="000000" w:themeColor="text1"/>
          <w:szCs w:val="28"/>
        </w:rPr>
        <w:t xml:space="preserve">. Форми статистичної звітності розробляються Державною службою статистики України. Показники цих форм визнаються як в грошових, так і натуральних одиницях та використовуються статистичними органами для складання зведених статистичних звітів, збірників, оцінок соціально-економічного становища регіонів й </w:t>
      </w:r>
      <w:r w:rsidRPr="00C678F7">
        <w:rPr>
          <w:color w:val="000000" w:themeColor="text1"/>
          <w:szCs w:val="28"/>
        </w:rPr>
        <w:t>у</w:t>
      </w:r>
      <w:r w:rsidR="0049523A" w:rsidRPr="00C678F7">
        <w:rPr>
          <w:color w:val="000000" w:themeColor="text1"/>
          <w:szCs w:val="28"/>
        </w:rPr>
        <w:t xml:space="preserve"> цілому</w:t>
      </w:r>
      <w:r w:rsidRPr="00C678F7">
        <w:rPr>
          <w:color w:val="000000" w:themeColor="text1"/>
          <w:szCs w:val="28"/>
        </w:rPr>
        <w:t xml:space="preserve"> держави</w:t>
      </w:r>
      <w:r w:rsidR="0049523A" w:rsidRPr="00C678F7">
        <w:rPr>
          <w:color w:val="000000" w:themeColor="text1"/>
          <w:szCs w:val="28"/>
        </w:rPr>
        <w:t xml:space="preserve">, </w:t>
      </w:r>
      <w:r w:rsidRPr="00C678F7">
        <w:rPr>
          <w:color w:val="000000" w:themeColor="text1"/>
          <w:szCs w:val="28"/>
        </w:rPr>
        <w:t>за</w:t>
      </w:r>
      <w:r w:rsidR="0049523A" w:rsidRPr="00C678F7">
        <w:rPr>
          <w:color w:val="000000" w:themeColor="text1"/>
          <w:szCs w:val="28"/>
        </w:rPr>
        <w:t xml:space="preserve">для проведення наукових </w:t>
      </w:r>
      <w:r w:rsidRPr="00C678F7">
        <w:rPr>
          <w:color w:val="000000" w:themeColor="text1"/>
          <w:szCs w:val="28"/>
        </w:rPr>
        <w:t>опрацьовувань</w:t>
      </w:r>
      <w:r w:rsidR="0049523A" w:rsidRPr="00C678F7">
        <w:rPr>
          <w:color w:val="000000" w:themeColor="text1"/>
          <w:szCs w:val="28"/>
        </w:rPr>
        <w:t xml:space="preserve"> економічного розвитку України. </w:t>
      </w:r>
    </w:p>
    <w:p w:rsidR="0049523A" w:rsidRPr="00C678F7" w:rsidRDefault="0049523A" w:rsidP="0049523A">
      <w:pPr>
        <w:spacing w:after="0" w:line="360" w:lineRule="auto"/>
        <w:ind w:left="0" w:firstLine="709"/>
        <w:rPr>
          <w:b/>
          <w:i/>
          <w:color w:val="000000" w:themeColor="text1"/>
          <w:szCs w:val="28"/>
        </w:rPr>
      </w:pPr>
      <w:r w:rsidRPr="00C678F7">
        <w:rPr>
          <w:color w:val="000000" w:themeColor="text1"/>
          <w:szCs w:val="28"/>
        </w:rPr>
        <w:t xml:space="preserve">Податкова звітність – це звітність про нарахування </w:t>
      </w:r>
      <w:r w:rsidR="009D337A" w:rsidRPr="00C678F7">
        <w:rPr>
          <w:color w:val="000000" w:themeColor="text1"/>
          <w:szCs w:val="28"/>
        </w:rPr>
        <w:t>й</w:t>
      </w:r>
      <w:r w:rsidRPr="00C678F7">
        <w:rPr>
          <w:color w:val="000000" w:themeColor="text1"/>
          <w:szCs w:val="28"/>
        </w:rPr>
        <w:t xml:space="preserve"> сплату податків та зборів, передбачених законодавством України, суб’єктами господарювання та фізичними особами. Вона подається за допомогою податкових декларацій, розрахунків та звітів, що подаються платниками податків до контролюючого органу (Державної фіскальної служби) у строки, встановлені податковим законодавством.</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Управлінська (внутрішня) звітність являє собою систему взаємопов’язаних економічних показників, які характеризують результати діяльності кожного підрозділу підприємства за певний період часу. Управлінська звітність та її показників є одним з основних інструментів контролю за діяльністю структурних підрозділів підприємства. Вона поділяється на фінансову та нефінансову. Склад та зміст інформації управлінської звітності визначається керівництвом підприємства відповідно до мети й особливостей діяльності підрозділу та становить комерційну таємницю. </w:t>
      </w:r>
      <w:r w:rsidRPr="00C678F7">
        <w:rPr>
          <w:color w:val="000000" w:themeColor="text1"/>
          <w:szCs w:val="28"/>
        </w:rPr>
        <w:lastRenderedPageBreak/>
        <w:t xml:space="preserve">Отже, управлінська (внутрішня) звітність призначена для внутрішніх користувачів і надає керівникам різних рівнів інформацію для прийняття рішень щодо реалізації короткострокових та довгострокових бізнес-планів. </w:t>
      </w:r>
    </w:p>
    <w:p w:rsidR="0049523A" w:rsidRPr="00C678F7" w:rsidRDefault="0049523A" w:rsidP="0049523A">
      <w:pPr>
        <w:spacing w:after="0" w:line="360" w:lineRule="auto"/>
        <w:ind w:left="0" w:firstLine="709"/>
        <w:rPr>
          <w:b/>
          <w:bCs/>
          <w:color w:val="000000" w:themeColor="text1"/>
          <w:szCs w:val="28"/>
        </w:rPr>
      </w:pPr>
      <w:r w:rsidRPr="00C678F7">
        <w:rPr>
          <w:color w:val="000000" w:themeColor="text1"/>
          <w:szCs w:val="28"/>
        </w:rPr>
        <w:t xml:space="preserve">Спеціальна звітність – звітність підприємства, яка базується на даними обліку, про розрахунках з державними фондами й використання коштів даних фондів (соціального страхування, Пенсійного фонду, фонду зайнятості тощо), поділена на звітність про </w:t>
      </w:r>
      <w:r w:rsidR="00DF3727" w:rsidRPr="00C678F7">
        <w:rPr>
          <w:color w:val="000000" w:themeColor="text1"/>
          <w:szCs w:val="28"/>
        </w:rPr>
        <w:t>використовування</w:t>
      </w:r>
      <w:r w:rsidRPr="00C678F7">
        <w:rPr>
          <w:color w:val="000000" w:themeColor="text1"/>
          <w:szCs w:val="28"/>
        </w:rPr>
        <w:t xml:space="preserve"> коштів даних фондів </w:t>
      </w:r>
      <w:r w:rsidR="00DF3727" w:rsidRPr="00C678F7">
        <w:rPr>
          <w:color w:val="000000" w:themeColor="text1"/>
          <w:szCs w:val="28"/>
        </w:rPr>
        <w:t xml:space="preserve">й </w:t>
      </w:r>
      <w:r w:rsidRPr="00C678F7">
        <w:rPr>
          <w:color w:val="000000" w:themeColor="text1"/>
          <w:szCs w:val="28"/>
        </w:rPr>
        <w:t xml:space="preserve">іншу звітність (наприклад, про </w:t>
      </w:r>
      <w:r w:rsidR="00DF3727" w:rsidRPr="00C678F7">
        <w:rPr>
          <w:color w:val="000000" w:themeColor="text1"/>
          <w:szCs w:val="28"/>
        </w:rPr>
        <w:t>факт</w:t>
      </w:r>
      <w:r w:rsidRPr="00C678F7">
        <w:rPr>
          <w:color w:val="000000" w:themeColor="text1"/>
          <w:szCs w:val="28"/>
        </w:rPr>
        <w:t xml:space="preserve"> вільних вакансій). Кількість, форми та процедури подання звітності не є постійними й змінюються з плином часу відповідно до змін нормативних актів та потреб суспільства. Вищевказані не всі форми звітності, що надаються зовнішнім користувачам, а лише основні для суб'єктів господарювання. Так, бюджетні установи подають свої </w:t>
      </w:r>
      <w:r w:rsidR="00DF3727" w:rsidRPr="00C678F7">
        <w:rPr>
          <w:color w:val="000000" w:themeColor="text1"/>
          <w:szCs w:val="28"/>
        </w:rPr>
        <w:t>характерні</w:t>
      </w:r>
      <w:r w:rsidRPr="00C678F7">
        <w:rPr>
          <w:color w:val="000000" w:themeColor="text1"/>
          <w:szCs w:val="28"/>
        </w:rPr>
        <w:t xml:space="preserve"> форми звітності залежно від функцій та статусу бюджетної організації. Спеціальна звітність застосовується банківськими установами, страховими організаціями. Але всі види зовнішньої звітності поєднують їх обов’язковість, єдина форма та одиниці виміру й терміни подання конкретному користувачеві.</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За періодом складання фінансова звітність поділяється на оперативну, періодичну (місячну, квартальну) і річну звітність.</w:t>
      </w:r>
      <w:r w:rsidR="0006317D" w:rsidRPr="00C678F7">
        <w:rPr>
          <w:color w:val="000000" w:themeColor="text1"/>
          <w:szCs w:val="28"/>
        </w:rPr>
        <w:t xml:space="preserve"> </w:t>
      </w:r>
      <w:r w:rsidRPr="00C678F7">
        <w:rPr>
          <w:color w:val="000000" w:themeColor="text1"/>
          <w:szCs w:val="28"/>
        </w:rPr>
        <w:t>Оперативна звітність складається й подається за запитом на основі оперативних даних.</w:t>
      </w:r>
      <w:r w:rsidR="0006317D" w:rsidRPr="00C678F7">
        <w:rPr>
          <w:color w:val="000000" w:themeColor="text1"/>
          <w:szCs w:val="28"/>
        </w:rPr>
        <w:t xml:space="preserve"> </w:t>
      </w:r>
      <w:r w:rsidRPr="00C678F7">
        <w:rPr>
          <w:color w:val="000000" w:themeColor="text1"/>
          <w:szCs w:val="28"/>
        </w:rPr>
        <w:t xml:space="preserve">Періодична (поточна) звітність складається регулярно через </w:t>
      </w:r>
      <w:r w:rsidR="00DF3727" w:rsidRPr="00C678F7">
        <w:rPr>
          <w:color w:val="000000" w:themeColor="text1"/>
          <w:szCs w:val="28"/>
        </w:rPr>
        <w:t>конкретні</w:t>
      </w:r>
      <w:r w:rsidRPr="00C678F7">
        <w:rPr>
          <w:color w:val="000000" w:themeColor="text1"/>
          <w:szCs w:val="28"/>
        </w:rPr>
        <w:t xml:space="preserve"> проміжки часу (місячна та квартальна звітність).</w:t>
      </w:r>
      <w:r w:rsidRPr="00C678F7">
        <w:rPr>
          <w:b/>
          <w:color w:val="000000" w:themeColor="text1"/>
          <w:szCs w:val="28"/>
        </w:rPr>
        <w:t xml:space="preserve"> </w:t>
      </w:r>
      <w:r w:rsidRPr="00C678F7">
        <w:rPr>
          <w:color w:val="000000" w:themeColor="text1"/>
          <w:szCs w:val="28"/>
        </w:rPr>
        <w:t xml:space="preserve">Вона відображає фінансовий стан й результати діяльності </w:t>
      </w:r>
      <w:r w:rsidR="00DF3727" w:rsidRPr="00C678F7">
        <w:rPr>
          <w:color w:val="000000" w:themeColor="text1"/>
          <w:szCs w:val="28"/>
        </w:rPr>
        <w:t>компанії</w:t>
      </w:r>
      <w:r w:rsidRPr="00C678F7">
        <w:rPr>
          <w:color w:val="000000" w:themeColor="text1"/>
          <w:szCs w:val="28"/>
        </w:rPr>
        <w:t xml:space="preserve"> наростаючим підсумком </w:t>
      </w:r>
      <w:r w:rsidR="00DF3727" w:rsidRPr="00C678F7">
        <w:rPr>
          <w:color w:val="000000" w:themeColor="text1"/>
          <w:szCs w:val="28"/>
        </w:rPr>
        <w:t>і</w:t>
      </w:r>
      <w:r w:rsidRPr="00C678F7">
        <w:rPr>
          <w:color w:val="000000" w:themeColor="text1"/>
          <w:szCs w:val="28"/>
        </w:rPr>
        <w:t>з початку року за відповідний період. Аналіз</w:t>
      </w:r>
      <w:r w:rsidR="00DF3727" w:rsidRPr="00C678F7">
        <w:rPr>
          <w:color w:val="000000" w:themeColor="text1"/>
          <w:szCs w:val="28"/>
        </w:rPr>
        <w:t>уючи</w:t>
      </w:r>
      <w:r w:rsidRPr="00C678F7">
        <w:rPr>
          <w:color w:val="000000" w:themeColor="text1"/>
          <w:szCs w:val="28"/>
        </w:rPr>
        <w:t xml:space="preserve"> періодичн</w:t>
      </w:r>
      <w:r w:rsidR="00DF3727" w:rsidRPr="00C678F7">
        <w:rPr>
          <w:color w:val="000000" w:themeColor="text1"/>
          <w:szCs w:val="28"/>
        </w:rPr>
        <w:t>у звітність</w:t>
      </w:r>
      <w:r w:rsidRPr="00C678F7">
        <w:rPr>
          <w:color w:val="000000" w:themeColor="text1"/>
          <w:szCs w:val="28"/>
        </w:rPr>
        <w:t xml:space="preserve"> </w:t>
      </w:r>
      <w:r w:rsidR="00DF3727" w:rsidRPr="00C678F7">
        <w:rPr>
          <w:color w:val="000000" w:themeColor="text1"/>
          <w:szCs w:val="28"/>
        </w:rPr>
        <w:t>є можливість виявляти недоліки у</w:t>
      </w:r>
      <w:r w:rsidRPr="00C678F7">
        <w:rPr>
          <w:color w:val="000000" w:themeColor="text1"/>
          <w:szCs w:val="28"/>
        </w:rPr>
        <w:t xml:space="preserve"> роботі </w:t>
      </w:r>
      <w:r w:rsidR="00DF3727" w:rsidRPr="00C678F7">
        <w:rPr>
          <w:color w:val="000000" w:themeColor="text1"/>
          <w:szCs w:val="28"/>
        </w:rPr>
        <w:t>компанії</w:t>
      </w:r>
      <w:r w:rsidRPr="00C678F7">
        <w:rPr>
          <w:color w:val="000000" w:themeColor="text1"/>
          <w:szCs w:val="28"/>
        </w:rPr>
        <w:t>, швидко їх усунути та запобігти їх виникненню в майбутньому.</w:t>
      </w:r>
      <w:r w:rsidR="0006317D" w:rsidRPr="00C678F7">
        <w:rPr>
          <w:color w:val="000000" w:themeColor="text1"/>
          <w:szCs w:val="28"/>
        </w:rPr>
        <w:t xml:space="preserve"> </w:t>
      </w:r>
      <w:r w:rsidRPr="00C678F7">
        <w:rPr>
          <w:color w:val="000000" w:themeColor="text1"/>
          <w:szCs w:val="28"/>
        </w:rPr>
        <w:t xml:space="preserve">Річна звітність характеризує всі сфери діяльності підприємства та його фінансові результати за рік.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За ступенем узагальнення звітність поділяють на індивідуальну, консолідовану </w:t>
      </w:r>
      <w:r w:rsidR="00DF3727" w:rsidRPr="00C678F7">
        <w:rPr>
          <w:color w:val="000000" w:themeColor="text1"/>
          <w:szCs w:val="28"/>
        </w:rPr>
        <w:t>й</w:t>
      </w:r>
      <w:r w:rsidRPr="00C678F7">
        <w:rPr>
          <w:color w:val="000000" w:themeColor="text1"/>
          <w:szCs w:val="28"/>
        </w:rPr>
        <w:t xml:space="preserve"> зведену звітність.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Індивідуальна звітність </w:t>
      </w:r>
      <w:r w:rsidR="00DF3727" w:rsidRPr="00C678F7">
        <w:rPr>
          <w:color w:val="000000" w:themeColor="text1"/>
          <w:szCs w:val="28"/>
        </w:rPr>
        <w:t>підсумовує</w:t>
      </w:r>
      <w:r w:rsidRPr="00C678F7">
        <w:rPr>
          <w:color w:val="000000" w:themeColor="text1"/>
          <w:szCs w:val="28"/>
        </w:rPr>
        <w:t xml:space="preserve"> інформацію про діяльність </w:t>
      </w:r>
      <w:r w:rsidR="00DF3727" w:rsidRPr="00C678F7">
        <w:rPr>
          <w:color w:val="000000" w:themeColor="text1"/>
          <w:szCs w:val="28"/>
        </w:rPr>
        <w:t>однієї компанії</w:t>
      </w:r>
      <w:r w:rsidRPr="00C678F7">
        <w:rPr>
          <w:color w:val="000000" w:themeColor="text1"/>
          <w:szCs w:val="28"/>
        </w:rPr>
        <w:t>.</w:t>
      </w:r>
      <w:r w:rsidRPr="00C678F7">
        <w:rPr>
          <w:b/>
          <w:color w:val="000000" w:themeColor="text1"/>
          <w:szCs w:val="28"/>
        </w:rPr>
        <w:t xml:space="preserve"> </w:t>
      </w:r>
      <w:r w:rsidRPr="00C678F7">
        <w:rPr>
          <w:color w:val="000000" w:themeColor="text1"/>
          <w:szCs w:val="28"/>
        </w:rPr>
        <w:t xml:space="preserve">Вона ґрунтується на показниках діяльності однієї юридичної особи та </w:t>
      </w:r>
      <w:r w:rsidRPr="00C678F7">
        <w:rPr>
          <w:color w:val="000000" w:themeColor="text1"/>
          <w:szCs w:val="28"/>
        </w:rPr>
        <w:lastRenderedPageBreak/>
        <w:t>виконує дві функції: інформаційну й контрольну. З одного боку вона характеризує фінансовий стан й результат діяльності суб’єкта господарювання, а з іншого – забезпечує систематичний контроль за точністю та достовірністю даних обліку після закінчення кожного облікового циклу. Тому кожна економічна одиниця повинна складати індивідуальну звітність за кожен звітний період.</w:t>
      </w:r>
    </w:p>
    <w:p w:rsidR="0049523A" w:rsidRPr="00C678F7" w:rsidRDefault="00DF3727" w:rsidP="0049523A">
      <w:pPr>
        <w:spacing w:after="0" w:line="360" w:lineRule="auto"/>
        <w:ind w:left="0" w:firstLine="709"/>
        <w:rPr>
          <w:color w:val="000000" w:themeColor="text1"/>
          <w:szCs w:val="28"/>
        </w:rPr>
      </w:pPr>
      <w:r w:rsidRPr="00C678F7">
        <w:rPr>
          <w:color w:val="000000" w:themeColor="text1"/>
          <w:szCs w:val="28"/>
        </w:rPr>
        <w:t>Відповідно до НП(С)БО 2 «Консолідована фінансова звітність» «к</w:t>
      </w:r>
      <w:r w:rsidR="0049523A" w:rsidRPr="00C678F7">
        <w:rPr>
          <w:color w:val="000000" w:themeColor="text1"/>
          <w:szCs w:val="28"/>
        </w:rPr>
        <w:t xml:space="preserve">онсолідована фінансова звітність </w:t>
      </w:r>
      <w:r w:rsidR="0006317D" w:rsidRPr="00C678F7">
        <w:rPr>
          <w:color w:val="000000" w:themeColor="text1"/>
          <w:szCs w:val="28"/>
        </w:rPr>
        <w:t>–</w:t>
      </w:r>
      <w:r w:rsidR="0049523A" w:rsidRPr="00C678F7">
        <w:rPr>
          <w:color w:val="000000" w:themeColor="text1"/>
          <w:szCs w:val="28"/>
        </w:rPr>
        <w:t xml:space="preserve"> звітність, що містить інформацію про фінансовий стан, результати діяльності та рух грошових коштів підприємства та його дочірніх підприємст</w:t>
      </w:r>
      <w:r w:rsidRPr="00C678F7">
        <w:rPr>
          <w:color w:val="000000" w:themeColor="text1"/>
          <w:szCs w:val="28"/>
        </w:rPr>
        <w:t xml:space="preserve">в як єдиної економічної одиниці» </w:t>
      </w:r>
      <w:r w:rsidR="00237C61" w:rsidRPr="00C678F7">
        <w:rPr>
          <w:color w:val="000000" w:themeColor="text1"/>
          <w:szCs w:val="28"/>
        </w:rPr>
        <w:t>[42].</w:t>
      </w:r>
      <w:r w:rsidR="0049523A" w:rsidRPr="00C678F7">
        <w:rPr>
          <w:color w:val="000000" w:themeColor="text1"/>
          <w:szCs w:val="28"/>
        </w:rPr>
        <w:t xml:space="preserve"> </w:t>
      </w:r>
      <w:r w:rsidRPr="00C678F7">
        <w:rPr>
          <w:color w:val="000000" w:themeColor="text1"/>
          <w:szCs w:val="28"/>
        </w:rPr>
        <w:t xml:space="preserve">Вимоги щодо складу консолідованої фінансової звітності зазначено у </w:t>
      </w:r>
      <w:r w:rsidR="00674390" w:rsidRPr="00C678F7">
        <w:rPr>
          <w:color w:val="000000" w:themeColor="text1"/>
          <w:szCs w:val="28"/>
        </w:rPr>
        <w:t>цьому ж</w:t>
      </w:r>
      <w:r w:rsidRPr="00C678F7">
        <w:rPr>
          <w:color w:val="000000" w:themeColor="text1"/>
          <w:szCs w:val="28"/>
        </w:rPr>
        <w:t xml:space="preserve"> стандарті. </w:t>
      </w:r>
      <w:r w:rsidR="0049523A" w:rsidRPr="00C678F7">
        <w:rPr>
          <w:color w:val="000000" w:themeColor="text1"/>
          <w:szCs w:val="28"/>
        </w:rPr>
        <w:t xml:space="preserve">Дана звітність формується й подається материнською компанією.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Зведена фінансова звітність </w:t>
      </w:r>
      <w:r w:rsidR="0006317D" w:rsidRPr="00C678F7">
        <w:rPr>
          <w:color w:val="000000" w:themeColor="text1"/>
          <w:szCs w:val="28"/>
        </w:rPr>
        <w:t>–</w:t>
      </w:r>
      <w:r w:rsidRPr="00C678F7">
        <w:rPr>
          <w:color w:val="000000" w:themeColor="text1"/>
          <w:szCs w:val="28"/>
        </w:rPr>
        <w:t xml:space="preserve"> це звітність, підготовлена </w:t>
      </w:r>
      <w:r w:rsidR="00A74878" w:rsidRPr="00C678F7">
        <w:rPr>
          <w:color w:val="000000" w:themeColor="text1"/>
          <w:szCs w:val="28"/>
        </w:rPr>
        <w:t>міністерствами й</w:t>
      </w:r>
      <w:r w:rsidRPr="00C678F7">
        <w:rPr>
          <w:color w:val="000000" w:themeColor="text1"/>
          <w:szCs w:val="28"/>
        </w:rPr>
        <w:t xml:space="preserve"> іншими центральними органами виконавчої влади, до сфери яких належать </w:t>
      </w:r>
      <w:r w:rsidR="00A74878" w:rsidRPr="00C678F7">
        <w:rPr>
          <w:color w:val="000000" w:themeColor="text1"/>
          <w:szCs w:val="28"/>
        </w:rPr>
        <w:t>компанії</w:t>
      </w:r>
      <w:r w:rsidRPr="00C678F7">
        <w:rPr>
          <w:color w:val="000000" w:themeColor="text1"/>
          <w:szCs w:val="28"/>
        </w:rPr>
        <w:t xml:space="preserve">, засновані на державній власності, </w:t>
      </w:r>
      <w:r w:rsidR="00A74878" w:rsidRPr="00C678F7">
        <w:rPr>
          <w:color w:val="000000" w:themeColor="text1"/>
          <w:szCs w:val="28"/>
        </w:rPr>
        <w:t>й</w:t>
      </w:r>
      <w:r w:rsidRPr="00C678F7">
        <w:rPr>
          <w:color w:val="000000" w:themeColor="text1"/>
          <w:szCs w:val="28"/>
        </w:rPr>
        <w:t xml:space="preserve"> органи, </w:t>
      </w:r>
      <w:r w:rsidR="00A74878" w:rsidRPr="00C678F7">
        <w:rPr>
          <w:color w:val="000000" w:themeColor="text1"/>
          <w:szCs w:val="28"/>
        </w:rPr>
        <w:t>котрі</w:t>
      </w:r>
      <w:r w:rsidRPr="00C678F7">
        <w:rPr>
          <w:color w:val="000000" w:themeColor="text1"/>
          <w:szCs w:val="28"/>
        </w:rPr>
        <w:t xml:space="preserve"> </w:t>
      </w:r>
      <w:r w:rsidR="00A74878" w:rsidRPr="00C678F7">
        <w:rPr>
          <w:color w:val="000000" w:themeColor="text1"/>
          <w:szCs w:val="28"/>
        </w:rPr>
        <w:t>реалізовують</w:t>
      </w:r>
      <w:r w:rsidRPr="00C678F7">
        <w:rPr>
          <w:color w:val="000000" w:themeColor="text1"/>
          <w:szCs w:val="28"/>
        </w:rPr>
        <w:t xml:space="preserve"> управління майном </w:t>
      </w:r>
      <w:r w:rsidR="00A74878" w:rsidRPr="00C678F7">
        <w:rPr>
          <w:color w:val="000000" w:themeColor="text1"/>
          <w:szCs w:val="28"/>
        </w:rPr>
        <w:t>компаній</w:t>
      </w:r>
      <w:r w:rsidRPr="00C678F7">
        <w:rPr>
          <w:color w:val="000000" w:themeColor="text1"/>
          <w:szCs w:val="28"/>
        </w:rPr>
        <w:t xml:space="preserve">, заснованих на комунальній власності </w:t>
      </w:r>
      <w:r w:rsidR="00A74878" w:rsidRPr="00C678F7">
        <w:rPr>
          <w:color w:val="000000" w:themeColor="text1"/>
          <w:szCs w:val="28"/>
        </w:rPr>
        <w:t>стосовно</w:t>
      </w:r>
      <w:r w:rsidRPr="00C678F7">
        <w:rPr>
          <w:color w:val="000000" w:themeColor="text1"/>
          <w:szCs w:val="28"/>
        </w:rPr>
        <w:t xml:space="preserve"> всіх </w:t>
      </w:r>
      <w:r w:rsidR="00A74878" w:rsidRPr="00C678F7">
        <w:rPr>
          <w:color w:val="000000" w:themeColor="text1"/>
          <w:szCs w:val="28"/>
        </w:rPr>
        <w:t>компаній</w:t>
      </w:r>
      <w:r w:rsidRPr="00C678F7">
        <w:rPr>
          <w:color w:val="000000" w:themeColor="text1"/>
          <w:szCs w:val="28"/>
        </w:rPr>
        <w:t xml:space="preserve">, </w:t>
      </w:r>
      <w:r w:rsidR="00A74878" w:rsidRPr="00C678F7">
        <w:rPr>
          <w:color w:val="000000" w:themeColor="text1"/>
          <w:szCs w:val="28"/>
        </w:rPr>
        <w:t>котрі</w:t>
      </w:r>
      <w:r w:rsidRPr="00C678F7">
        <w:rPr>
          <w:color w:val="000000" w:themeColor="text1"/>
          <w:szCs w:val="28"/>
        </w:rPr>
        <w:t xml:space="preserve"> належать до сфери їх управління. Ці органи також складають окрему зведену фінансову звітність щодо компаній, акції (частки, паї), які відповідно є державною та комунальною власністю. </w:t>
      </w:r>
    </w:p>
    <w:p w:rsidR="0049523A" w:rsidRPr="00C678F7" w:rsidRDefault="0049523A" w:rsidP="00F36D86">
      <w:pPr>
        <w:spacing w:after="0" w:line="360" w:lineRule="auto"/>
        <w:ind w:left="0" w:firstLine="709"/>
        <w:rPr>
          <w:color w:val="000000" w:themeColor="text1"/>
          <w:szCs w:val="28"/>
        </w:rPr>
      </w:pPr>
      <w:r w:rsidRPr="00C678F7">
        <w:rPr>
          <w:color w:val="000000" w:themeColor="text1"/>
          <w:szCs w:val="28"/>
        </w:rPr>
        <w:t>За обсягами відображених результатів діяльності</w:t>
      </w:r>
      <w:r w:rsidRPr="00C678F7">
        <w:rPr>
          <w:b/>
          <w:color w:val="000000" w:themeColor="text1"/>
          <w:szCs w:val="28"/>
        </w:rPr>
        <w:t xml:space="preserve"> </w:t>
      </w:r>
      <w:r w:rsidRPr="00C678F7">
        <w:rPr>
          <w:color w:val="000000" w:themeColor="text1"/>
          <w:szCs w:val="28"/>
        </w:rPr>
        <w:t xml:space="preserve">розрізняють коротку й повну звітність. </w:t>
      </w:r>
      <w:r w:rsidR="0006317D" w:rsidRPr="00C678F7">
        <w:rPr>
          <w:color w:val="000000" w:themeColor="text1"/>
          <w:szCs w:val="28"/>
        </w:rPr>
        <w:t xml:space="preserve"> </w:t>
      </w:r>
      <w:r w:rsidRPr="00C678F7">
        <w:rPr>
          <w:color w:val="000000" w:themeColor="text1"/>
          <w:szCs w:val="28"/>
        </w:rPr>
        <w:t xml:space="preserve">Коротка звітність подається із зменшеною кількістю показників за звітний місяць </w:t>
      </w:r>
      <w:r w:rsidR="00A74878" w:rsidRPr="00C678F7">
        <w:rPr>
          <w:color w:val="000000" w:themeColor="text1"/>
          <w:szCs w:val="28"/>
        </w:rPr>
        <w:t>чи</w:t>
      </w:r>
      <w:r w:rsidRPr="00C678F7">
        <w:rPr>
          <w:color w:val="000000" w:themeColor="text1"/>
          <w:szCs w:val="28"/>
        </w:rPr>
        <w:t xml:space="preserve"> квартал. Повна звітність </w:t>
      </w:r>
      <w:r w:rsidR="00A74878" w:rsidRPr="00C678F7">
        <w:rPr>
          <w:color w:val="000000" w:themeColor="text1"/>
          <w:szCs w:val="28"/>
        </w:rPr>
        <w:t>справляється за у</w:t>
      </w:r>
      <w:r w:rsidRPr="00C678F7">
        <w:rPr>
          <w:color w:val="000000" w:themeColor="text1"/>
          <w:szCs w:val="28"/>
        </w:rPr>
        <w:t>сіма затвердженими показниками відповідно до вимог.</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Залежно від змісту звітних даних звітність поділяєтьс</w:t>
      </w:r>
      <w:r w:rsidR="0006317D" w:rsidRPr="00C678F7">
        <w:rPr>
          <w:color w:val="000000" w:themeColor="text1"/>
          <w:szCs w:val="28"/>
        </w:rPr>
        <w:t xml:space="preserve">я на типову та спеціалізовану. </w:t>
      </w:r>
      <w:r w:rsidRPr="00C678F7">
        <w:rPr>
          <w:color w:val="000000" w:themeColor="text1"/>
          <w:szCs w:val="28"/>
        </w:rPr>
        <w:t xml:space="preserve">Типова звітність відображає той самий зміст показників, який характерний для всіх </w:t>
      </w:r>
      <w:r w:rsidR="00A74878" w:rsidRPr="00C678F7">
        <w:rPr>
          <w:color w:val="000000" w:themeColor="text1"/>
          <w:szCs w:val="28"/>
        </w:rPr>
        <w:t>компаній</w:t>
      </w:r>
      <w:r w:rsidRPr="00C678F7">
        <w:rPr>
          <w:color w:val="000000" w:themeColor="text1"/>
          <w:szCs w:val="28"/>
        </w:rPr>
        <w:t xml:space="preserve">, незалежно від виду діяльності </w:t>
      </w:r>
      <w:r w:rsidR="00A74878" w:rsidRPr="00C678F7">
        <w:rPr>
          <w:color w:val="000000" w:themeColor="text1"/>
          <w:szCs w:val="28"/>
        </w:rPr>
        <w:t>й</w:t>
      </w:r>
      <w:r w:rsidRPr="00C678F7">
        <w:rPr>
          <w:color w:val="000000" w:themeColor="text1"/>
          <w:szCs w:val="28"/>
        </w:rPr>
        <w:t xml:space="preserve"> форми власності. Спеціалізована звітність включає звітність, що характеризує діяльність компаній та організацій у певному секторі економіки або його підгалузях.</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За будовою звітність поділяється на </w:t>
      </w:r>
      <w:proofErr w:type="spellStart"/>
      <w:r w:rsidRPr="00C678F7">
        <w:rPr>
          <w:color w:val="000000" w:themeColor="text1"/>
          <w:szCs w:val="28"/>
        </w:rPr>
        <w:t>моментну</w:t>
      </w:r>
      <w:proofErr w:type="spellEnd"/>
      <w:r w:rsidRPr="00C678F7">
        <w:rPr>
          <w:color w:val="000000" w:themeColor="text1"/>
          <w:szCs w:val="28"/>
        </w:rPr>
        <w:t xml:space="preserve"> й </w:t>
      </w:r>
      <w:proofErr w:type="spellStart"/>
      <w:r w:rsidRPr="00C678F7">
        <w:rPr>
          <w:color w:val="000000" w:themeColor="text1"/>
          <w:szCs w:val="28"/>
        </w:rPr>
        <w:t>інтервальну</w:t>
      </w:r>
      <w:proofErr w:type="spellEnd"/>
      <w:r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proofErr w:type="spellStart"/>
      <w:r w:rsidRPr="00C678F7">
        <w:rPr>
          <w:color w:val="000000" w:themeColor="text1"/>
          <w:szCs w:val="28"/>
        </w:rPr>
        <w:lastRenderedPageBreak/>
        <w:t>Моментна</w:t>
      </w:r>
      <w:proofErr w:type="spellEnd"/>
      <w:r w:rsidRPr="00C678F7">
        <w:rPr>
          <w:color w:val="000000" w:themeColor="text1"/>
          <w:szCs w:val="28"/>
        </w:rPr>
        <w:t xml:space="preserve"> звітність </w:t>
      </w:r>
      <w:r w:rsidR="0006317D" w:rsidRPr="00C678F7">
        <w:rPr>
          <w:color w:val="000000" w:themeColor="text1"/>
          <w:szCs w:val="28"/>
        </w:rPr>
        <w:t>–</w:t>
      </w:r>
      <w:r w:rsidRPr="00C678F7">
        <w:rPr>
          <w:color w:val="000000" w:themeColor="text1"/>
          <w:szCs w:val="28"/>
        </w:rPr>
        <w:t xml:space="preserve"> звітність, що надає інформацію станом на певну дат</w:t>
      </w:r>
      <w:r w:rsidR="0006317D" w:rsidRPr="00C678F7">
        <w:rPr>
          <w:color w:val="000000" w:themeColor="text1"/>
          <w:szCs w:val="28"/>
        </w:rPr>
        <w:t xml:space="preserve">у (включає </w:t>
      </w:r>
      <w:proofErr w:type="spellStart"/>
      <w:r w:rsidR="0006317D" w:rsidRPr="00C678F7">
        <w:rPr>
          <w:color w:val="000000" w:themeColor="text1"/>
          <w:szCs w:val="28"/>
        </w:rPr>
        <w:t>моментні</w:t>
      </w:r>
      <w:proofErr w:type="spellEnd"/>
      <w:r w:rsidR="0006317D" w:rsidRPr="00C678F7">
        <w:rPr>
          <w:color w:val="000000" w:themeColor="text1"/>
          <w:szCs w:val="28"/>
        </w:rPr>
        <w:t xml:space="preserve"> показники). </w:t>
      </w:r>
      <w:r w:rsidRPr="00C678F7">
        <w:rPr>
          <w:color w:val="000000" w:themeColor="text1"/>
          <w:szCs w:val="28"/>
        </w:rPr>
        <w:t xml:space="preserve">Інтервальна </w:t>
      </w:r>
      <w:r w:rsidR="0006317D" w:rsidRPr="00C678F7">
        <w:rPr>
          <w:color w:val="000000" w:themeColor="text1"/>
          <w:szCs w:val="28"/>
        </w:rPr>
        <w:t>–</w:t>
      </w:r>
      <w:r w:rsidRPr="00C678F7">
        <w:rPr>
          <w:color w:val="000000" w:themeColor="text1"/>
          <w:szCs w:val="28"/>
        </w:rPr>
        <w:t xml:space="preserve"> звітність, </w:t>
      </w:r>
      <w:r w:rsidR="00A74878" w:rsidRPr="00C678F7">
        <w:rPr>
          <w:color w:val="000000" w:themeColor="text1"/>
          <w:szCs w:val="28"/>
        </w:rPr>
        <w:t>котра</w:t>
      </w:r>
      <w:r w:rsidRPr="00C678F7">
        <w:rPr>
          <w:color w:val="000000" w:themeColor="text1"/>
          <w:szCs w:val="28"/>
        </w:rPr>
        <w:t xml:space="preserve"> містить інформацію за певний (звітний) період (складається з інтервальних показників).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Відповідно до терміну подання існує термінова й звичайна звітність.</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Термінова звітність </w:t>
      </w:r>
      <w:r w:rsidR="00A74878" w:rsidRPr="00C678F7">
        <w:rPr>
          <w:color w:val="000000" w:themeColor="text1"/>
          <w:szCs w:val="28"/>
        </w:rPr>
        <w:t>представляється</w:t>
      </w:r>
      <w:r w:rsidRPr="00C678F7">
        <w:rPr>
          <w:color w:val="000000" w:themeColor="text1"/>
          <w:szCs w:val="28"/>
        </w:rPr>
        <w:t xml:space="preserve"> протягом чотирьох днів післ</w:t>
      </w:r>
      <w:r w:rsidR="0006317D" w:rsidRPr="00C678F7">
        <w:rPr>
          <w:color w:val="000000" w:themeColor="text1"/>
          <w:szCs w:val="28"/>
        </w:rPr>
        <w:t xml:space="preserve">я закінчення звітного періоду. </w:t>
      </w:r>
      <w:r w:rsidRPr="00C678F7">
        <w:rPr>
          <w:color w:val="000000" w:themeColor="text1"/>
          <w:szCs w:val="28"/>
        </w:rPr>
        <w:t>Звичайна</w:t>
      </w:r>
      <w:r w:rsidR="00A74878" w:rsidRPr="00C678F7">
        <w:rPr>
          <w:color w:val="000000" w:themeColor="text1"/>
          <w:szCs w:val="28"/>
        </w:rPr>
        <w:t xml:space="preserve"> ж</w:t>
      </w:r>
      <w:r w:rsidRPr="00C678F7">
        <w:rPr>
          <w:color w:val="000000" w:themeColor="text1"/>
          <w:szCs w:val="28"/>
        </w:rPr>
        <w:t xml:space="preserve"> звітність </w:t>
      </w:r>
      <w:r w:rsidR="00A74878" w:rsidRPr="00C678F7">
        <w:rPr>
          <w:color w:val="000000" w:themeColor="text1"/>
          <w:szCs w:val="28"/>
        </w:rPr>
        <w:t xml:space="preserve">представляється </w:t>
      </w:r>
      <w:r w:rsidRPr="00C678F7">
        <w:rPr>
          <w:color w:val="000000" w:themeColor="text1"/>
          <w:szCs w:val="28"/>
        </w:rPr>
        <w:t xml:space="preserve">у строк, визначений органом управління, до адміністративної сфери, до якої належить компанія.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З погляду охоплення видів діяльності звітність може </w:t>
      </w:r>
      <w:r w:rsidR="00A74878" w:rsidRPr="00C678F7">
        <w:rPr>
          <w:color w:val="000000" w:themeColor="text1"/>
          <w:szCs w:val="28"/>
        </w:rPr>
        <w:t>відтворювати</w:t>
      </w:r>
      <w:r w:rsidRPr="00C678F7">
        <w:rPr>
          <w:color w:val="000000" w:themeColor="text1"/>
          <w:szCs w:val="28"/>
        </w:rPr>
        <w:t xml:space="preserve"> усі види діяльності, які здійснює підприємство, або обмежуватися лише основним.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Загалом, у наукових джерелах за способом подання користувачам звітність поділяються на надіслану поштовим зв'язком, телеграфом, електронною поштою або подану власноруч. Однак, дана класифікація являється застарілою, тому її можна вдосконалити відповідно до нових тенденцій за такими категоріями: представлена безпосередньо користувачу: </w:t>
      </w:r>
      <w:r w:rsidR="00A74878" w:rsidRPr="00C678F7">
        <w:rPr>
          <w:color w:val="000000" w:themeColor="text1"/>
          <w:szCs w:val="28"/>
        </w:rPr>
        <w:t xml:space="preserve">оприлюднена на сайті, у засобах масової інформації, </w:t>
      </w:r>
      <w:r w:rsidRPr="00C678F7">
        <w:rPr>
          <w:color w:val="000000" w:themeColor="text1"/>
          <w:szCs w:val="28"/>
        </w:rPr>
        <w:t xml:space="preserve">подана засобами поштового зв’язку; </w:t>
      </w:r>
      <w:r w:rsidR="00A74878" w:rsidRPr="00C678F7">
        <w:rPr>
          <w:color w:val="000000" w:themeColor="text1"/>
          <w:szCs w:val="28"/>
        </w:rPr>
        <w:t xml:space="preserve">подана власноруч; </w:t>
      </w:r>
      <w:r w:rsidRPr="00C678F7">
        <w:rPr>
          <w:color w:val="000000" w:themeColor="text1"/>
          <w:szCs w:val="28"/>
        </w:rPr>
        <w:t>подан</w:t>
      </w:r>
      <w:r w:rsidR="00A74878" w:rsidRPr="00C678F7">
        <w:rPr>
          <w:color w:val="000000" w:themeColor="text1"/>
          <w:szCs w:val="28"/>
        </w:rPr>
        <w:t>а засобами електронного зв’язку</w:t>
      </w:r>
      <w:r w:rsidRPr="00C678F7">
        <w:rPr>
          <w:color w:val="000000" w:themeColor="text1"/>
          <w:szCs w:val="28"/>
        </w:rPr>
        <w:t xml:space="preserve">.  </w:t>
      </w:r>
    </w:p>
    <w:p w:rsidR="00AD5885" w:rsidRPr="00C678F7" w:rsidRDefault="00AD5885" w:rsidP="0049523A">
      <w:pPr>
        <w:spacing w:after="0" w:line="360" w:lineRule="auto"/>
        <w:ind w:left="0" w:firstLine="709"/>
        <w:rPr>
          <w:color w:val="000000" w:themeColor="text1"/>
          <w:szCs w:val="28"/>
        </w:rPr>
      </w:pPr>
      <w:r w:rsidRPr="00C678F7">
        <w:rPr>
          <w:color w:val="000000" w:themeColor="text1"/>
          <w:szCs w:val="28"/>
        </w:rPr>
        <w:t>Отже, видів звітності є багато, проте у роботі ми плануємо зупи</w:t>
      </w:r>
      <w:r w:rsidR="00F413D1" w:rsidRPr="00C678F7">
        <w:rPr>
          <w:color w:val="000000" w:themeColor="text1"/>
          <w:szCs w:val="28"/>
        </w:rPr>
        <w:t>нитись на дослідженні таких видів</w:t>
      </w:r>
      <w:r w:rsidRPr="00C678F7">
        <w:rPr>
          <w:color w:val="000000" w:themeColor="text1"/>
          <w:szCs w:val="28"/>
        </w:rPr>
        <w:t xml:space="preserve"> звітності як: фінансова, податкова, управлінська й статистична.</w:t>
      </w:r>
    </w:p>
    <w:p w:rsidR="006B2BEE" w:rsidRPr="00C678F7" w:rsidRDefault="006B2BEE" w:rsidP="0049523A">
      <w:pPr>
        <w:spacing w:after="0" w:line="360" w:lineRule="auto"/>
        <w:ind w:left="0" w:firstLine="709"/>
        <w:rPr>
          <w:color w:val="000000" w:themeColor="text1"/>
          <w:szCs w:val="28"/>
        </w:rPr>
      </w:pPr>
    </w:p>
    <w:p w:rsidR="0049523A" w:rsidRPr="00C678F7" w:rsidRDefault="0049523A" w:rsidP="00F413D1">
      <w:pPr>
        <w:spacing w:after="0" w:line="360" w:lineRule="auto"/>
        <w:ind w:left="0" w:firstLine="709"/>
        <w:rPr>
          <w:b/>
          <w:color w:val="000000" w:themeColor="text1"/>
          <w:szCs w:val="28"/>
        </w:rPr>
      </w:pPr>
      <w:r w:rsidRPr="00C678F7">
        <w:rPr>
          <w:b/>
          <w:color w:val="000000" w:themeColor="text1"/>
          <w:szCs w:val="28"/>
        </w:rPr>
        <w:t>1.3. Вплив міжнародних стандартів на формування облікової звітності в Україні</w:t>
      </w:r>
    </w:p>
    <w:p w:rsidR="0049523A" w:rsidRPr="00C678F7" w:rsidRDefault="0049523A" w:rsidP="0049523A">
      <w:pPr>
        <w:spacing w:after="0" w:line="360" w:lineRule="auto"/>
        <w:ind w:left="0" w:firstLine="709"/>
        <w:rPr>
          <w:color w:val="000000" w:themeColor="text1"/>
          <w:szCs w:val="28"/>
        </w:rPr>
      </w:pP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Система звітності кожної країни має свої особливості. Однак </w:t>
      </w:r>
      <w:r w:rsidR="00A74878" w:rsidRPr="00C678F7">
        <w:rPr>
          <w:color w:val="000000" w:themeColor="text1"/>
          <w:szCs w:val="28"/>
        </w:rPr>
        <w:t xml:space="preserve">Міжнародними стандартами фінансової звітності регламентуються </w:t>
      </w:r>
      <w:r w:rsidRPr="00C678F7">
        <w:rPr>
          <w:color w:val="000000" w:themeColor="text1"/>
          <w:szCs w:val="28"/>
        </w:rPr>
        <w:t>унікальний набір обов’</w:t>
      </w:r>
      <w:r w:rsidR="00A74878" w:rsidRPr="00C678F7">
        <w:rPr>
          <w:color w:val="000000" w:themeColor="text1"/>
          <w:szCs w:val="28"/>
        </w:rPr>
        <w:t>язкових критеріїв звітності.</w:t>
      </w:r>
      <w:r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Міжнародні стандарти фінансової звітності (англ. </w:t>
      </w:r>
      <w:proofErr w:type="spellStart"/>
      <w:r w:rsidRPr="00C678F7">
        <w:rPr>
          <w:color w:val="000000" w:themeColor="text1"/>
          <w:szCs w:val="28"/>
        </w:rPr>
        <w:t>International</w:t>
      </w:r>
      <w:proofErr w:type="spellEnd"/>
      <w:r w:rsidRPr="00C678F7">
        <w:rPr>
          <w:color w:val="000000" w:themeColor="text1"/>
          <w:szCs w:val="28"/>
        </w:rPr>
        <w:t xml:space="preserve"> </w:t>
      </w:r>
      <w:proofErr w:type="spellStart"/>
      <w:r w:rsidRPr="00C678F7">
        <w:rPr>
          <w:color w:val="000000" w:themeColor="text1"/>
          <w:szCs w:val="28"/>
        </w:rPr>
        <w:t>Financial</w:t>
      </w:r>
      <w:proofErr w:type="spellEnd"/>
      <w:r w:rsidRPr="00C678F7">
        <w:rPr>
          <w:color w:val="000000" w:themeColor="text1"/>
          <w:szCs w:val="28"/>
        </w:rPr>
        <w:t xml:space="preserve"> </w:t>
      </w:r>
      <w:proofErr w:type="spellStart"/>
      <w:r w:rsidRPr="00C678F7">
        <w:rPr>
          <w:color w:val="000000" w:themeColor="text1"/>
          <w:szCs w:val="28"/>
        </w:rPr>
        <w:t>Reporting</w:t>
      </w:r>
      <w:proofErr w:type="spellEnd"/>
      <w:r w:rsidRPr="00C678F7">
        <w:rPr>
          <w:color w:val="000000" w:themeColor="text1"/>
          <w:szCs w:val="28"/>
        </w:rPr>
        <w:t xml:space="preserve"> Standard </w:t>
      </w:r>
      <w:r w:rsidR="007523CC" w:rsidRPr="00C678F7">
        <w:rPr>
          <w:color w:val="000000" w:themeColor="text1"/>
          <w:szCs w:val="28"/>
        </w:rPr>
        <w:t>–</w:t>
      </w:r>
      <w:r w:rsidRPr="00C678F7">
        <w:rPr>
          <w:color w:val="000000" w:themeColor="text1"/>
          <w:szCs w:val="28"/>
        </w:rPr>
        <w:t xml:space="preserve"> </w:t>
      </w:r>
      <w:r w:rsidRPr="00C678F7">
        <w:rPr>
          <w:color w:val="000000" w:themeColor="text1"/>
          <w:szCs w:val="28"/>
          <w:lang w:val="en-US"/>
        </w:rPr>
        <w:t>IFR</w:t>
      </w:r>
      <w:r w:rsidRPr="00C678F7">
        <w:rPr>
          <w:color w:val="000000" w:themeColor="text1"/>
          <w:szCs w:val="28"/>
        </w:rPr>
        <w:t>S</w:t>
      </w:r>
      <w:r w:rsidR="007523CC" w:rsidRPr="00C678F7">
        <w:rPr>
          <w:color w:val="000000" w:themeColor="text1"/>
          <w:szCs w:val="28"/>
        </w:rPr>
        <w:t>, далі за текстом – МСФЗ</w:t>
      </w:r>
      <w:r w:rsidRPr="00C678F7">
        <w:rPr>
          <w:color w:val="000000" w:themeColor="text1"/>
          <w:szCs w:val="28"/>
        </w:rPr>
        <w:t xml:space="preserve">) </w:t>
      </w:r>
      <w:r w:rsidR="007523CC" w:rsidRPr="00C678F7">
        <w:rPr>
          <w:color w:val="000000" w:themeColor="text1"/>
          <w:szCs w:val="28"/>
        </w:rPr>
        <w:t>–</w:t>
      </w:r>
      <w:r w:rsidRPr="00C678F7">
        <w:rPr>
          <w:color w:val="000000" w:themeColor="text1"/>
          <w:szCs w:val="28"/>
        </w:rPr>
        <w:t xml:space="preserve"> </w:t>
      </w:r>
      <w:r w:rsidRPr="00C678F7">
        <w:rPr>
          <w:bCs/>
          <w:color w:val="000000" w:themeColor="text1"/>
          <w:szCs w:val="28"/>
        </w:rPr>
        <w:t>набір стандартів й інтерпретацій, які регламентують правила складання фінансової звітності</w:t>
      </w:r>
      <w:r w:rsidRPr="00C678F7">
        <w:rPr>
          <w:color w:val="000000" w:themeColor="text1"/>
          <w:szCs w:val="28"/>
        </w:rPr>
        <w:t xml:space="preserve">. Вони </w:t>
      </w:r>
      <w:r w:rsidRPr="00C678F7">
        <w:rPr>
          <w:color w:val="000000" w:themeColor="text1"/>
          <w:szCs w:val="28"/>
        </w:rPr>
        <w:lastRenderedPageBreak/>
        <w:t xml:space="preserve">розробляються та публікуються незалежною міжнародною організацією </w:t>
      </w:r>
      <w:r w:rsidR="007523CC" w:rsidRPr="00C678F7">
        <w:rPr>
          <w:color w:val="000000" w:themeColor="text1"/>
          <w:szCs w:val="28"/>
        </w:rPr>
        <w:t>– Р</w:t>
      </w:r>
      <w:r w:rsidRPr="00C678F7">
        <w:rPr>
          <w:color w:val="000000" w:themeColor="text1"/>
          <w:szCs w:val="28"/>
        </w:rPr>
        <w:t>адою з міжнародних стандартів бухгалтерського обліку (</w:t>
      </w:r>
      <w:proofErr w:type="spellStart"/>
      <w:r w:rsidRPr="00C678F7">
        <w:rPr>
          <w:color w:val="000000" w:themeColor="text1"/>
          <w:szCs w:val="28"/>
        </w:rPr>
        <w:t>International</w:t>
      </w:r>
      <w:proofErr w:type="spellEnd"/>
      <w:r w:rsidRPr="00C678F7">
        <w:rPr>
          <w:color w:val="000000" w:themeColor="text1"/>
          <w:szCs w:val="28"/>
        </w:rPr>
        <w:t xml:space="preserve"> </w:t>
      </w:r>
      <w:proofErr w:type="spellStart"/>
      <w:r w:rsidRPr="00C678F7">
        <w:rPr>
          <w:color w:val="000000" w:themeColor="text1"/>
          <w:szCs w:val="28"/>
        </w:rPr>
        <w:t>Accounting</w:t>
      </w:r>
      <w:proofErr w:type="spellEnd"/>
      <w:r w:rsidRPr="00C678F7">
        <w:rPr>
          <w:color w:val="000000" w:themeColor="text1"/>
          <w:szCs w:val="28"/>
        </w:rPr>
        <w:t xml:space="preserve"> </w:t>
      </w:r>
      <w:proofErr w:type="spellStart"/>
      <w:r w:rsidRPr="00C678F7">
        <w:rPr>
          <w:color w:val="000000" w:themeColor="text1"/>
          <w:szCs w:val="28"/>
        </w:rPr>
        <w:t>Standards</w:t>
      </w:r>
      <w:proofErr w:type="spellEnd"/>
      <w:r w:rsidRPr="00C678F7">
        <w:rPr>
          <w:color w:val="000000" w:themeColor="text1"/>
          <w:szCs w:val="28"/>
        </w:rPr>
        <w:t xml:space="preserve"> </w:t>
      </w:r>
      <w:proofErr w:type="spellStart"/>
      <w:r w:rsidRPr="00C678F7">
        <w:rPr>
          <w:color w:val="000000" w:themeColor="text1"/>
          <w:szCs w:val="28"/>
        </w:rPr>
        <w:t>Board</w:t>
      </w:r>
      <w:proofErr w:type="spellEnd"/>
      <w:r w:rsidRPr="00C678F7">
        <w:rPr>
          <w:color w:val="000000" w:themeColor="text1"/>
          <w:szCs w:val="28"/>
        </w:rPr>
        <w:t xml:space="preserve"> </w:t>
      </w:r>
      <w:r w:rsidR="007523CC" w:rsidRPr="00C678F7">
        <w:rPr>
          <w:color w:val="000000" w:themeColor="text1"/>
          <w:szCs w:val="28"/>
        </w:rPr>
        <w:t>–</w:t>
      </w:r>
      <w:r w:rsidRPr="00C678F7">
        <w:rPr>
          <w:color w:val="000000" w:themeColor="text1"/>
          <w:szCs w:val="28"/>
        </w:rPr>
        <w:t xml:space="preserve"> IASB), </w:t>
      </w:r>
      <w:r w:rsidR="00A74878" w:rsidRPr="00C678F7">
        <w:rPr>
          <w:color w:val="000000" w:themeColor="text1"/>
          <w:szCs w:val="28"/>
        </w:rPr>
        <w:t>котра</w:t>
      </w:r>
      <w:r w:rsidRPr="00C678F7">
        <w:rPr>
          <w:color w:val="000000" w:themeColor="text1"/>
          <w:szCs w:val="28"/>
        </w:rPr>
        <w:t xml:space="preserve"> знаходиться у Лондоні.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Міжнародні </w:t>
      </w:r>
      <w:r w:rsidR="00920049" w:rsidRPr="00C678F7">
        <w:rPr>
          <w:color w:val="000000" w:themeColor="text1"/>
          <w:szCs w:val="28"/>
        </w:rPr>
        <w:t xml:space="preserve">стандарти фінансової звітності </w:t>
      </w:r>
      <w:r w:rsidRPr="00C678F7">
        <w:rPr>
          <w:color w:val="000000" w:themeColor="text1"/>
          <w:szCs w:val="28"/>
        </w:rPr>
        <w:t xml:space="preserve">в даний час є достатньо ефективним інструментом для підвищення зрозумілості й прозорості інформації, що розкриває діяльність компанії, допомагає реально оцінити доходи й витрати компанії, дає змогу реально оцінити </w:t>
      </w:r>
      <w:r w:rsidR="00A74878" w:rsidRPr="00C678F7">
        <w:rPr>
          <w:color w:val="000000" w:themeColor="text1"/>
          <w:szCs w:val="28"/>
        </w:rPr>
        <w:t>наявні</w:t>
      </w:r>
      <w:r w:rsidRPr="00C678F7">
        <w:rPr>
          <w:color w:val="000000" w:themeColor="text1"/>
          <w:szCs w:val="28"/>
        </w:rPr>
        <w:t xml:space="preserve"> ризики господарства, </w:t>
      </w:r>
      <w:r w:rsidR="00A74878" w:rsidRPr="00C678F7">
        <w:rPr>
          <w:color w:val="000000" w:themeColor="text1"/>
          <w:szCs w:val="28"/>
        </w:rPr>
        <w:t>й</w:t>
      </w:r>
      <w:r w:rsidRPr="00C678F7">
        <w:rPr>
          <w:color w:val="000000" w:themeColor="text1"/>
          <w:szCs w:val="28"/>
        </w:rPr>
        <w:t xml:space="preserve"> </w:t>
      </w:r>
      <w:r w:rsidR="00A74878" w:rsidRPr="00C678F7">
        <w:rPr>
          <w:color w:val="000000" w:themeColor="text1"/>
          <w:szCs w:val="28"/>
        </w:rPr>
        <w:t>прирівняти</w:t>
      </w:r>
      <w:r w:rsidRPr="00C678F7">
        <w:rPr>
          <w:color w:val="000000" w:themeColor="text1"/>
          <w:szCs w:val="28"/>
        </w:rPr>
        <w:t xml:space="preserve"> результати його діяльності задля прийняття </w:t>
      </w:r>
      <w:r w:rsidR="00665534" w:rsidRPr="00C678F7">
        <w:rPr>
          <w:color w:val="000000" w:themeColor="text1"/>
          <w:szCs w:val="28"/>
        </w:rPr>
        <w:t xml:space="preserve">правильних управлінських рішень </w:t>
      </w:r>
      <w:r w:rsidRPr="00C678F7">
        <w:rPr>
          <w:color w:val="000000" w:themeColor="text1"/>
          <w:szCs w:val="28"/>
        </w:rPr>
        <w:t>[</w:t>
      </w:r>
      <w:r w:rsidR="00665534" w:rsidRPr="00C678F7">
        <w:rPr>
          <w:color w:val="000000" w:themeColor="text1"/>
        </w:rPr>
        <w:t>31</w:t>
      </w:r>
      <w:r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Міжнародні стандарти фінансової звітності </w:t>
      </w:r>
      <w:r w:rsidR="007523CC" w:rsidRPr="00C678F7">
        <w:rPr>
          <w:color w:val="000000" w:themeColor="text1"/>
          <w:szCs w:val="28"/>
        </w:rPr>
        <w:t>–</w:t>
      </w:r>
      <w:r w:rsidRPr="00C678F7">
        <w:rPr>
          <w:color w:val="000000" w:themeColor="text1"/>
          <w:szCs w:val="28"/>
        </w:rPr>
        <w:t xml:space="preserve"> це правила, які визначають вимоги щодо оцінки, визнання й розкриття фінансово-господарських операцій для складання фінансової звітності компаній у всьому світі. Ці стандарти забезпечують порівнянність бухгалтерської документації між компаніями по всьому світі</w:t>
      </w:r>
      <w:r w:rsidRPr="00C678F7">
        <w:rPr>
          <w:color w:val="000000" w:themeColor="text1"/>
        </w:rPr>
        <w:t xml:space="preserve"> </w:t>
      </w:r>
      <w:r w:rsidRPr="00C678F7">
        <w:rPr>
          <w:color w:val="000000" w:themeColor="text1"/>
          <w:szCs w:val="28"/>
        </w:rPr>
        <w:t xml:space="preserve">та є обов’язковою умовою доступності звітної інформації для зовнішніх користувачів.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Складання фінансової звітності відповідно до міжнародних стандартів передбачає дотримання фундаментальних правил, що регулюють загальний порядок підготовки та подання фінансових звітів.  </w:t>
      </w:r>
    </w:p>
    <w:p w:rsidR="0049523A" w:rsidRPr="00C678F7" w:rsidRDefault="0049523A" w:rsidP="009D2642">
      <w:pPr>
        <w:spacing w:after="0" w:line="360" w:lineRule="auto"/>
        <w:ind w:left="0" w:firstLine="709"/>
        <w:rPr>
          <w:color w:val="000000" w:themeColor="text1"/>
          <w:szCs w:val="28"/>
        </w:rPr>
      </w:pPr>
      <w:r w:rsidRPr="00C678F7">
        <w:rPr>
          <w:color w:val="000000" w:themeColor="text1"/>
          <w:szCs w:val="28"/>
        </w:rPr>
        <w:t xml:space="preserve">Перш за все, слід зазначити, що застосування Міжнародних стандартів фінансової звітності ґрунтується на двох принципах: </w:t>
      </w:r>
      <w:r w:rsidR="007E781F" w:rsidRPr="00C678F7">
        <w:rPr>
          <w:color w:val="000000" w:themeColor="text1"/>
          <w:szCs w:val="28"/>
        </w:rPr>
        <w:t xml:space="preserve">нарахування й </w:t>
      </w:r>
      <w:r w:rsidRPr="00C678F7">
        <w:rPr>
          <w:color w:val="000000" w:themeColor="text1"/>
          <w:szCs w:val="28"/>
        </w:rPr>
        <w:t>безперервно</w:t>
      </w:r>
      <w:r w:rsidR="007E781F" w:rsidRPr="00C678F7">
        <w:rPr>
          <w:color w:val="000000" w:themeColor="text1"/>
          <w:szCs w:val="28"/>
        </w:rPr>
        <w:t>сті діяльності</w:t>
      </w:r>
      <w:r w:rsidR="009D2642" w:rsidRPr="00C678F7">
        <w:rPr>
          <w:color w:val="000000" w:themeColor="text1"/>
          <w:szCs w:val="28"/>
        </w:rPr>
        <w:t xml:space="preserve">. </w:t>
      </w:r>
      <w:r w:rsidR="007E781F" w:rsidRPr="00C678F7">
        <w:rPr>
          <w:color w:val="000000" w:themeColor="text1"/>
          <w:szCs w:val="28"/>
        </w:rPr>
        <w:t>Останній</w:t>
      </w:r>
      <w:r w:rsidRPr="00C678F7">
        <w:rPr>
          <w:color w:val="000000" w:themeColor="text1"/>
          <w:szCs w:val="28"/>
        </w:rPr>
        <w:t xml:space="preserve"> передбачає, що компанія працює і продовжуватиме працювати найбл</w:t>
      </w:r>
      <w:r w:rsidR="009D2642" w:rsidRPr="00C678F7">
        <w:rPr>
          <w:color w:val="000000" w:themeColor="text1"/>
          <w:szCs w:val="28"/>
        </w:rPr>
        <w:t>ижчим часом (щонайменше 1 рік), а принцип нарахування означає</w:t>
      </w:r>
      <w:r w:rsidRPr="00C678F7">
        <w:rPr>
          <w:color w:val="000000" w:themeColor="text1"/>
          <w:szCs w:val="28"/>
        </w:rPr>
        <w:t xml:space="preserve">, що доходи та витрати компанії відображаються у момент їх виникнення, а не у момент фактичного одержання </w:t>
      </w:r>
      <w:r w:rsidR="00F35388" w:rsidRPr="00C678F7">
        <w:rPr>
          <w:color w:val="000000" w:themeColor="text1"/>
          <w:szCs w:val="28"/>
        </w:rPr>
        <w:t xml:space="preserve">або виплати грошових коштів та </w:t>
      </w:r>
      <w:r w:rsidRPr="00C678F7">
        <w:rPr>
          <w:color w:val="000000" w:themeColor="text1"/>
          <w:szCs w:val="28"/>
        </w:rPr>
        <w:t>їх еквівалентів. Ф</w:t>
      </w:r>
      <w:r w:rsidR="00F35388" w:rsidRPr="00C678F7">
        <w:rPr>
          <w:color w:val="000000" w:themeColor="text1"/>
          <w:szCs w:val="28"/>
        </w:rPr>
        <w:t>інансова</w:t>
      </w:r>
      <w:r w:rsidRPr="00C678F7">
        <w:rPr>
          <w:color w:val="000000" w:themeColor="text1"/>
          <w:szCs w:val="28"/>
        </w:rPr>
        <w:t xml:space="preserve"> звітність, що базується на принципі </w:t>
      </w:r>
      <w:r w:rsidR="009D2642" w:rsidRPr="00C678F7">
        <w:rPr>
          <w:color w:val="000000" w:themeColor="text1"/>
          <w:szCs w:val="28"/>
        </w:rPr>
        <w:t>нарахування</w:t>
      </w:r>
      <w:r w:rsidRPr="00C678F7">
        <w:rPr>
          <w:color w:val="000000" w:themeColor="text1"/>
          <w:szCs w:val="28"/>
        </w:rPr>
        <w:t xml:space="preserve">, інформує користувачів не лише про минулі операції, що стосуються оплати та одержання грошових коштів, а й про майбутні грошові виплати та надходження. </w:t>
      </w:r>
    </w:p>
    <w:p w:rsidR="0049523A" w:rsidRPr="00C678F7" w:rsidRDefault="007523CC" w:rsidP="007E781F">
      <w:pPr>
        <w:spacing w:after="0" w:line="360" w:lineRule="auto"/>
        <w:ind w:left="0" w:firstLine="709"/>
        <w:rPr>
          <w:color w:val="000000" w:themeColor="text1"/>
          <w:szCs w:val="28"/>
        </w:rPr>
      </w:pPr>
      <w:r w:rsidRPr="00C678F7">
        <w:rPr>
          <w:color w:val="000000" w:themeColor="text1"/>
          <w:szCs w:val="28"/>
        </w:rPr>
        <w:t xml:space="preserve">В Україні </w:t>
      </w:r>
      <w:r w:rsidR="0049523A" w:rsidRPr="00C678F7">
        <w:rPr>
          <w:color w:val="000000" w:themeColor="text1"/>
          <w:szCs w:val="28"/>
        </w:rPr>
        <w:t xml:space="preserve">НП(С)БО 1 встановлює загальні вимоги до фінансової звітності, основою </w:t>
      </w:r>
      <w:r w:rsidR="007E781F" w:rsidRPr="00C678F7">
        <w:rPr>
          <w:color w:val="000000" w:themeColor="text1"/>
          <w:szCs w:val="28"/>
        </w:rPr>
        <w:t xml:space="preserve">ж </w:t>
      </w:r>
      <w:r w:rsidR="0049523A" w:rsidRPr="00C678F7">
        <w:rPr>
          <w:color w:val="000000" w:themeColor="text1"/>
          <w:szCs w:val="28"/>
        </w:rPr>
        <w:t>даного стандарту являється МСБО 1 «</w:t>
      </w:r>
      <w:r w:rsidR="006B2BEE" w:rsidRPr="00C678F7">
        <w:rPr>
          <w:color w:val="000000" w:themeColor="text1"/>
          <w:szCs w:val="28"/>
        </w:rPr>
        <w:t xml:space="preserve">Подання фінансової </w:t>
      </w:r>
      <w:r w:rsidR="006B2BEE" w:rsidRPr="00C678F7">
        <w:rPr>
          <w:color w:val="000000" w:themeColor="text1"/>
          <w:szCs w:val="28"/>
        </w:rPr>
        <w:lastRenderedPageBreak/>
        <w:t>звітності».</w:t>
      </w:r>
      <w:r w:rsidR="0049523A" w:rsidRPr="00C678F7">
        <w:rPr>
          <w:color w:val="000000" w:themeColor="text1"/>
          <w:szCs w:val="28"/>
        </w:rPr>
        <w:t xml:space="preserve"> МСФЗ застосовується до фінансової звітності лише у тому випадку, якщо «вони не суперечать цьому Закону та офіційно оприлюднені на веб-сайті М</w:t>
      </w:r>
      <w:r w:rsidR="006B2BEE" w:rsidRPr="00C678F7">
        <w:rPr>
          <w:color w:val="000000" w:themeColor="text1"/>
          <w:szCs w:val="28"/>
        </w:rPr>
        <w:t>іністерства фінансів України». Ф</w:t>
      </w:r>
      <w:r w:rsidR="0049523A" w:rsidRPr="00C678F7">
        <w:rPr>
          <w:color w:val="000000" w:themeColor="text1"/>
          <w:szCs w:val="28"/>
        </w:rPr>
        <w:t xml:space="preserve">ормування звітності за міжнародними стандартами </w:t>
      </w:r>
      <w:r w:rsidR="007E781F" w:rsidRPr="00C678F7">
        <w:rPr>
          <w:color w:val="000000" w:themeColor="text1"/>
          <w:szCs w:val="28"/>
        </w:rPr>
        <w:t>торкається</w:t>
      </w:r>
      <w:r w:rsidR="0049523A" w:rsidRPr="00C678F7">
        <w:rPr>
          <w:color w:val="000000" w:themeColor="text1"/>
          <w:szCs w:val="28"/>
        </w:rPr>
        <w:t xml:space="preserve"> все більше вітчизняних </w:t>
      </w:r>
      <w:r w:rsidR="007E781F" w:rsidRPr="00C678F7">
        <w:rPr>
          <w:color w:val="000000" w:themeColor="text1"/>
          <w:szCs w:val="28"/>
        </w:rPr>
        <w:t>компаній</w:t>
      </w:r>
      <w:r w:rsidR="0049523A" w:rsidRPr="00C678F7">
        <w:rPr>
          <w:color w:val="000000" w:themeColor="text1"/>
          <w:szCs w:val="28"/>
        </w:rPr>
        <w:t xml:space="preserve">. Відповідно до впроваджених змін до Закону України «Про внесення змін до Закону України «Про бухгалтерський облік та фінансову звітність в Україні» </w:t>
      </w:r>
      <w:r w:rsidR="007E781F" w:rsidRPr="00C678F7">
        <w:rPr>
          <w:color w:val="000000" w:themeColor="text1"/>
          <w:szCs w:val="28"/>
        </w:rPr>
        <w:t>стосовно</w:t>
      </w:r>
      <w:r w:rsidR="0049523A" w:rsidRPr="00C678F7">
        <w:rPr>
          <w:color w:val="000000" w:themeColor="text1"/>
          <w:szCs w:val="28"/>
        </w:rPr>
        <w:t xml:space="preserve"> удосконалення деяких полож</w:t>
      </w:r>
      <w:r w:rsidR="007E781F" w:rsidRPr="00C678F7">
        <w:rPr>
          <w:color w:val="000000" w:themeColor="text1"/>
          <w:szCs w:val="28"/>
        </w:rPr>
        <w:t xml:space="preserve">ень» від 05.10.2017 № 2164-VIII </w:t>
      </w:r>
      <w:r w:rsidR="0049523A" w:rsidRPr="00C678F7">
        <w:rPr>
          <w:color w:val="000000" w:themeColor="text1"/>
          <w:szCs w:val="28"/>
        </w:rPr>
        <w:t>[</w:t>
      </w:r>
      <w:r w:rsidR="00FE076C" w:rsidRPr="00C678F7">
        <w:rPr>
          <w:color w:val="000000" w:themeColor="text1"/>
          <w:szCs w:val="28"/>
        </w:rPr>
        <w:t>50</w:t>
      </w:r>
      <w:r w:rsidR="0049523A" w:rsidRPr="00C678F7">
        <w:rPr>
          <w:color w:val="000000" w:themeColor="text1"/>
          <w:szCs w:val="28"/>
        </w:rPr>
        <w:t>]</w:t>
      </w:r>
      <w:r w:rsidR="007E781F" w:rsidRPr="00C678F7">
        <w:rPr>
          <w:color w:val="000000" w:themeColor="text1"/>
          <w:szCs w:val="28"/>
        </w:rPr>
        <w:t>,</w:t>
      </w:r>
      <w:r w:rsidR="0049523A" w:rsidRPr="00C678F7">
        <w:rPr>
          <w:color w:val="000000" w:themeColor="text1"/>
          <w:szCs w:val="28"/>
        </w:rPr>
        <w:t xml:space="preserve"> розширилося коло суб’єктів підприємництва, котрі формують звітність за міжнародними станда</w:t>
      </w:r>
      <w:r w:rsidR="007E781F" w:rsidRPr="00C678F7">
        <w:rPr>
          <w:color w:val="000000" w:themeColor="text1"/>
          <w:szCs w:val="28"/>
        </w:rPr>
        <w:t xml:space="preserve">ртами. Наразі до них належать: </w:t>
      </w:r>
      <w:r w:rsidRPr="00C678F7">
        <w:rPr>
          <w:color w:val="000000" w:themeColor="text1"/>
          <w:szCs w:val="28"/>
        </w:rPr>
        <w:t>«</w:t>
      </w:r>
      <w:r w:rsidR="0049523A" w:rsidRPr="00C678F7">
        <w:rPr>
          <w:color w:val="000000" w:themeColor="text1"/>
          <w:szCs w:val="28"/>
        </w:rPr>
        <w:t>підприємства що становлять суспільний інтерес й підприємства, що належать до великих підприємств; публічні акціонерні товариства; підприємства, що займаються видобутком корисних копалин загальнодержавного значення; підприємства, що здійснюють підприємницьку діяльність за видами, перелік яких визначається Кабінетом Міністрів України</w:t>
      </w:r>
      <w:r w:rsidRPr="00C678F7">
        <w:rPr>
          <w:color w:val="000000" w:themeColor="text1"/>
          <w:szCs w:val="28"/>
        </w:rPr>
        <w:t xml:space="preserve">» </w:t>
      </w:r>
      <w:r w:rsidR="008C2028" w:rsidRPr="00C678F7">
        <w:rPr>
          <w:color w:val="000000" w:themeColor="text1"/>
          <w:szCs w:val="28"/>
        </w:rPr>
        <w:t>[</w:t>
      </w:r>
      <w:r w:rsidR="00FE076C" w:rsidRPr="00C678F7">
        <w:rPr>
          <w:color w:val="000000" w:themeColor="text1"/>
          <w:szCs w:val="28"/>
        </w:rPr>
        <w:t>50</w:t>
      </w:r>
      <w:r w:rsidR="008C2028" w:rsidRPr="00C678F7">
        <w:rPr>
          <w:color w:val="000000" w:themeColor="text1"/>
          <w:szCs w:val="28"/>
        </w:rPr>
        <w:t>].</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Окрім Міжнародних стандартів фінансової звітності, в Україні застосовуються й Національні Положення (стандарти) бухгалтерського обліку. Відмінність між ними полягає в тому, що міжнародні стандарти більш деталізовані й містять значну кількість приміток, що розкривають суть операцій. Не менш важливо й те, що Міжнародні стандарти спрямовані на розкриття основної інформації про реальний фінансовий стан компанії. Тому вони ґрунтуються на інформації про справедливу вартість активів та пасивів компанії. У травні 2012 року було укладено «Меморандум про співробітництво та координацію дій щодо використання в Україні міжнародних стандартів фінансової звітності» [</w:t>
      </w:r>
      <w:r w:rsidR="00BC6422" w:rsidRPr="00C678F7">
        <w:rPr>
          <w:color w:val="000000" w:themeColor="text1"/>
        </w:rPr>
        <w:t>31</w:t>
      </w:r>
      <w:r w:rsidRPr="00C678F7">
        <w:rPr>
          <w:color w:val="000000" w:themeColor="text1"/>
          <w:szCs w:val="28"/>
        </w:rPr>
        <w:t xml:space="preserve">]. </w:t>
      </w:r>
    </w:p>
    <w:p w:rsidR="0049523A" w:rsidRPr="00C678F7" w:rsidRDefault="0049523A" w:rsidP="00BC6422">
      <w:pPr>
        <w:spacing w:after="0" w:line="360" w:lineRule="auto"/>
        <w:ind w:left="0" w:firstLine="709"/>
        <w:rPr>
          <w:color w:val="000000" w:themeColor="text1"/>
          <w:szCs w:val="28"/>
        </w:rPr>
      </w:pPr>
      <w:r w:rsidRPr="00C678F7">
        <w:rPr>
          <w:color w:val="000000" w:themeColor="text1"/>
          <w:szCs w:val="28"/>
        </w:rPr>
        <w:t xml:space="preserve">МСФЗ істотно сприяє вдосконаленню та гармонізації фінансової звітності в усьому світі, тому вони використовуються: </w:t>
      </w:r>
    </w:p>
    <w:p w:rsidR="0049523A" w:rsidRPr="00C678F7" w:rsidRDefault="0049523A" w:rsidP="00BC6422">
      <w:pPr>
        <w:pStyle w:val="a3"/>
        <w:numPr>
          <w:ilvl w:val="0"/>
          <w:numId w:val="14"/>
        </w:numPr>
        <w:tabs>
          <w:tab w:val="left" w:pos="284"/>
        </w:tabs>
        <w:spacing w:after="0" w:line="360" w:lineRule="auto"/>
        <w:ind w:left="0" w:firstLine="709"/>
        <w:rPr>
          <w:color w:val="000000" w:themeColor="text1"/>
          <w:szCs w:val="28"/>
        </w:rPr>
      </w:pPr>
      <w:r w:rsidRPr="00C678F7">
        <w:rPr>
          <w:color w:val="000000" w:themeColor="text1"/>
          <w:szCs w:val="28"/>
        </w:rPr>
        <w:t xml:space="preserve">як міжнародний норматив для країн, що розробляють власні вимоги; </w:t>
      </w:r>
    </w:p>
    <w:p w:rsidR="0049523A" w:rsidRPr="00C678F7" w:rsidRDefault="007E781F" w:rsidP="00BC6422">
      <w:pPr>
        <w:pStyle w:val="a3"/>
        <w:numPr>
          <w:ilvl w:val="0"/>
          <w:numId w:val="14"/>
        </w:numPr>
        <w:tabs>
          <w:tab w:val="left" w:pos="284"/>
        </w:tabs>
        <w:spacing w:after="0" w:line="360" w:lineRule="auto"/>
        <w:ind w:left="0" w:firstLine="709"/>
        <w:rPr>
          <w:color w:val="000000" w:themeColor="text1"/>
          <w:szCs w:val="28"/>
        </w:rPr>
      </w:pPr>
      <w:r w:rsidRPr="00C678F7">
        <w:rPr>
          <w:color w:val="000000" w:themeColor="text1"/>
          <w:szCs w:val="28"/>
        </w:rPr>
        <w:t xml:space="preserve">у багатьох країнах, </w:t>
      </w:r>
      <w:r w:rsidR="0049523A" w:rsidRPr="00C678F7">
        <w:rPr>
          <w:color w:val="000000" w:themeColor="text1"/>
          <w:szCs w:val="28"/>
        </w:rPr>
        <w:t xml:space="preserve">як основа для національних вимог до фінансової звітності; </w:t>
      </w:r>
    </w:p>
    <w:p w:rsidR="0049523A" w:rsidRPr="00C678F7" w:rsidRDefault="0049523A" w:rsidP="00BC6422">
      <w:pPr>
        <w:pStyle w:val="a3"/>
        <w:numPr>
          <w:ilvl w:val="0"/>
          <w:numId w:val="14"/>
        </w:numPr>
        <w:tabs>
          <w:tab w:val="left" w:pos="284"/>
        </w:tabs>
        <w:spacing w:after="0" w:line="360" w:lineRule="auto"/>
        <w:ind w:left="0" w:firstLine="709"/>
        <w:rPr>
          <w:color w:val="000000" w:themeColor="text1"/>
          <w:szCs w:val="28"/>
        </w:rPr>
      </w:pPr>
      <w:r w:rsidRPr="00C678F7">
        <w:rPr>
          <w:color w:val="000000" w:themeColor="text1"/>
          <w:szCs w:val="28"/>
        </w:rPr>
        <w:lastRenderedPageBreak/>
        <w:t xml:space="preserve">фондовими біржами та контролюючими органами, які дозволяють вітчизняним й іноземним компаніям подавати фінансову звітність відповідно до Міжнародних стандартів фінансової звітності; </w:t>
      </w:r>
    </w:p>
    <w:p w:rsidR="0049523A" w:rsidRPr="00C678F7" w:rsidRDefault="0049523A" w:rsidP="00BC6422">
      <w:pPr>
        <w:pStyle w:val="a3"/>
        <w:numPr>
          <w:ilvl w:val="0"/>
          <w:numId w:val="14"/>
        </w:numPr>
        <w:tabs>
          <w:tab w:val="left" w:pos="284"/>
        </w:tabs>
        <w:spacing w:after="0" w:line="360" w:lineRule="auto"/>
        <w:ind w:left="0" w:firstLine="709"/>
        <w:rPr>
          <w:color w:val="000000" w:themeColor="text1"/>
          <w:szCs w:val="28"/>
        </w:rPr>
      </w:pPr>
      <w:r w:rsidRPr="00C678F7">
        <w:rPr>
          <w:color w:val="000000" w:themeColor="text1"/>
          <w:szCs w:val="28"/>
        </w:rPr>
        <w:t xml:space="preserve">все більшою кількістю самих компаній. </w:t>
      </w:r>
    </w:p>
    <w:p w:rsidR="0049523A" w:rsidRPr="00C678F7" w:rsidRDefault="0049523A" w:rsidP="00BC6422">
      <w:pPr>
        <w:spacing w:after="0" w:line="360" w:lineRule="auto"/>
        <w:ind w:left="0" w:firstLine="709"/>
        <w:rPr>
          <w:color w:val="000000" w:themeColor="text1"/>
          <w:szCs w:val="28"/>
        </w:rPr>
      </w:pPr>
      <w:r w:rsidRPr="00C678F7">
        <w:rPr>
          <w:color w:val="000000" w:themeColor="text1"/>
          <w:szCs w:val="28"/>
        </w:rPr>
        <w:t xml:space="preserve">Однак із впровадженням міжнародних стандартів існує ряд проблем. Таким чином, на макроекономічному рівні проблеми впровадження МСФЗ включають: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Нерозуміння характеру й суті МСФЗ.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Відсутність належн</w:t>
      </w:r>
      <w:r w:rsidR="00E0623F" w:rsidRPr="00C678F7">
        <w:rPr>
          <w:color w:val="000000" w:themeColor="text1"/>
          <w:szCs w:val="28"/>
        </w:rPr>
        <w:t>их механізмів моніторингу процесу</w:t>
      </w:r>
      <w:r w:rsidRPr="00C678F7">
        <w:rPr>
          <w:color w:val="000000" w:themeColor="text1"/>
          <w:szCs w:val="28"/>
        </w:rPr>
        <w:t xml:space="preserve"> переходу на МСФЗ.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Істотні відмінності між МСФЗ </w:t>
      </w:r>
      <w:r w:rsidR="007E781F" w:rsidRPr="00C678F7">
        <w:rPr>
          <w:color w:val="000000" w:themeColor="text1"/>
          <w:szCs w:val="28"/>
        </w:rPr>
        <w:t>й</w:t>
      </w:r>
      <w:r w:rsidRPr="00C678F7">
        <w:rPr>
          <w:color w:val="000000" w:themeColor="text1"/>
          <w:szCs w:val="28"/>
        </w:rPr>
        <w:t xml:space="preserve"> </w:t>
      </w:r>
      <w:r w:rsidR="007E781F" w:rsidRPr="00C678F7">
        <w:rPr>
          <w:color w:val="000000" w:themeColor="text1"/>
          <w:szCs w:val="28"/>
        </w:rPr>
        <w:t>Н</w:t>
      </w:r>
      <w:r w:rsidRPr="00C678F7">
        <w:rPr>
          <w:color w:val="000000" w:themeColor="text1"/>
          <w:szCs w:val="28"/>
        </w:rPr>
        <w:t xml:space="preserve">П(С)БО.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Недоцільність </w:t>
      </w:r>
      <w:r w:rsidR="007E781F" w:rsidRPr="00C678F7">
        <w:rPr>
          <w:color w:val="000000" w:themeColor="text1"/>
          <w:szCs w:val="28"/>
        </w:rPr>
        <w:t>використання</w:t>
      </w:r>
      <w:r w:rsidRPr="00C678F7">
        <w:rPr>
          <w:color w:val="000000" w:themeColor="text1"/>
          <w:szCs w:val="28"/>
        </w:rPr>
        <w:t xml:space="preserve"> МСФЗ суб’єктами господарювання, перехід яких не вимагається законом.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Відсутність можливості ефективного контролю за дотриманням МСФЗ.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Невідповідність між вимогами бухгалтерського обліку та аудиту.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Відсутність правильно розробленої техніки переходу. </w:t>
      </w:r>
    </w:p>
    <w:p w:rsidR="0049523A" w:rsidRPr="00C678F7" w:rsidRDefault="0049523A" w:rsidP="00BC6422">
      <w:pPr>
        <w:numPr>
          <w:ilvl w:val="0"/>
          <w:numId w:val="3"/>
        </w:numPr>
        <w:tabs>
          <w:tab w:val="left" w:pos="284"/>
          <w:tab w:val="left" w:pos="993"/>
        </w:tabs>
        <w:spacing w:after="0" w:line="360" w:lineRule="auto"/>
        <w:ind w:left="0" w:firstLine="709"/>
        <w:rPr>
          <w:color w:val="000000" w:themeColor="text1"/>
          <w:szCs w:val="28"/>
        </w:rPr>
      </w:pPr>
      <w:r w:rsidRPr="00C678F7">
        <w:rPr>
          <w:color w:val="000000" w:themeColor="text1"/>
          <w:szCs w:val="28"/>
        </w:rPr>
        <w:t xml:space="preserve">Недостатня підготовка до переходу на МСФЗ.  </w:t>
      </w:r>
    </w:p>
    <w:p w:rsidR="0049523A" w:rsidRPr="00C678F7" w:rsidRDefault="0049523A" w:rsidP="00BC6422">
      <w:pPr>
        <w:spacing w:after="0" w:line="360" w:lineRule="auto"/>
        <w:ind w:left="0" w:firstLine="709"/>
        <w:rPr>
          <w:color w:val="000000" w:themeColor="text1"/>
          <w:szCs w:val="28"/>
        </w:rPr>
      </w:pPr>
      <w:r w:rsidRPr="00C678F7">
        <w:rPr>
          <w:color w:val="000000" w:themeColor="text1"/>
          <w:szCs w:val="28"/>
        </w:rPr>
        <w:t xml:space="preserve">МСФЗ не містять детальних інструкцій щодо будь-яких обставин, вони передбачають наявність варіантів вирішення проблем обліку та є гнучкими. У цьому випадку «гнучкість» є досить складною вимогою, оскільки основним на у сучасній системі обліку є відповідність чинному законодавству і дотримання норм певних регулюючих документів. Тому ефективне впровадження МСФЗ на державному рівні вимагає:  </w:t>
      </w:r>
    </w:p>
    <w:p w:rsidR="0049523A" w:rsidRPr="00C678F7" w:rsidRDefault="0049523A" w:rsidP="00BC6422">
      <w:pPr>
        <w:pStyle w:val="a3"/>
        <w:numPr>
          <w:ilvl w:val="0"/>
          <w:numId w:val="15"/>
        </w:numPr>
        <w:tabs>
          <w:tab w:val="left" w:pos="142"/>
          <w:tab w:val="left" w:pos="284"/>
        </w:tabs>
        <w:spacing w:after="0" w:line="360" w:lineRule="auto"/>
        <w:ind w:left="0" w:firstLine="709"/>
        <w:rPr>
          <w:color w:val="000000" w:themeColor="text1"/>
          <w:szCs w:val="28"/>
        </w:rPr>
      </w:pPr>
      <w:r w:rsidRPr="00C678F7">
        <w:rPr>
          <w:color w:val="000000" w:themeColor="text1"/>
          <w:szCs w:val="28"/>
        </w:rPr>
        <w:t xml:space="preserve">забезпечити фінансову підтримку процесу переходу на МСФЗ; </w:t>
      </w:r>
    </w:p>
    <w:p w:rsidR="0049523A" w:rsidRPr="00C678F7" w:rsidRDefault="007E781F" w:rsidP="00BC6422">
      <w:pPr>
        <w:pStyle w:val="a3"/>
        <w:numPr>
          <w:ilvl w:val="0"/>
          <w:numId w:val="15"/>
        </w:numPr>
        <w:tabs>
          <w:tab w:val="left" w:pos="142"/>
          <w:tab w:val="left" w:pos="284"/>
        </w:tabs>
        <w:spacing w:after="0" w:line="360" w:lineRule="auto"/>
        <w:ind w:left="0" w:firstLine="709"/>
        <w:rPr>
          <w:color w:val="000000" w:themeColor="text1"/>
          <w:szCs w:val="28"/>
        </w:rPr>
      </w:pPr>
      <w:r w:rsidRPr="00C678F7">
        <w:rPr>
          <w:color w:val="000000" w:themeColor="text1"/>
          <w:szCs w:val="28"/>
        </w:rPr>
        <w:t xml:space="preserve">у системі вищої освіти </w:t>
      </w:r>
      <w:r w:rsidR="0049523A" w:rsidRPr="00C678F7">
        <w:rPr>
          <w:color w:val="000000" w:themeColor="text1"/>
          <w:szCs w:val="28"/>
        </w:rPr>
        <w:t xml:space="preserve">організувати відповідну підготовку спеціалістів </w:t>
      </w:r>
      <w:r w:rsidRPr="00C678F7">
        <w:rPr>
          <w:color w:val="000000" w:themeColor="text1"/>
          <w:szCs w:val="28"/>
        </w:rPr>
        <w:t>і</w:t>
      </w:r>
      <w:r w:rsidR="0049523A" w:rsidRPr="00C678F7">
        <w:rPr>
          <w:color w:val="000000" w:themeColor="text1"/>
          <w:szCs w:val="28"/>
        </w:rPr>
        <w:t xml:space="preserve">з МСФЗ; </w:t>
      </w:r>
    </w:p>
    <w:p w:rsidR="0049523A" w:rsidRPr="00C678F7" w:rsidRDefault="0049523A" w:rsidP="00BC6422">
      <w:pPr>
        <w:pStyle w:val="a3"/>
        <w:numPr>
          <w:ilvl w:val="0"/>
          <w:numId w:val="15"/>
        </w:numPr>
        <w:tabs>
          <w:tab w:val="left" w:pos="142"/>
          <w:tab w:val="left" w:pos="284"/>
        </w:tabs>
        <w:spacing w:after="0" w:line="360" w:lineRule="auto"/>
        <w:ind w:left="0" w:firstLine="709"/>
        <w:rPr>
          <w:color w:val="000000" w:themeColor="text1"/>
          <w:szCs w:val="28"/>
        </w:rPr>
      </w:pPr>
      <w:r w:rsidRPr="00C678F7">
        <w:rPr>
          <w:color w:val="000000" w:themeColor="text1"/>
          <w:szCs w:val="28"/>
        </w:rPr>
        <w:t xml:space="preserve">створити </w:t>
      </w:r>
      <w:r w:rsidR="007E781F" w:rsidRPr="00C678F7">
        <w:rPr>
          <w:color w:val="000000" w:themeColor="text1"/>
          <w:szCs w:val="28"/>
        </w:rPr>
        <w:t>дійсний</w:t>
      </w:r>
      <w:r w:rsidRPr="00C678F7">
        <w:rPr>
          <w:color w:val="000000" w:themeColor="text1"/>
          <w:szCs w:val="28"/>
        </w:rPr>
        <w:t xml:space="preserve"> механізм моніторингу за дотриманням МСФЗ.  </w:t>
      </w:r>
    </w:p>
    <w:p w:rsidR="0049523A" w:rsidRPr="00C678F7" w:rsidRDefault="008C2028" w:rsidP="00BC6422">
      <w:pPr>
        <w:spacing w:after="0" w:line="360" w:lineRule="auto"/>
        <w:ind w:left="0" w:firstLine="709"/>
        <w:rPr>
          <w:color w:val="000000" w:themeColor="text1"/>
          <w:szCs w:val="28"/>
        </w:rPr>
      </w:pPr>
      <w:r w:rsidRPr="00C678F7">
        <w:rPr>
          <w:color w:val="000000" w:themeColor="text1"/>
          <w:szCs w:val="28"/>
        </w:rPr>
        <w:t xml:space="preserve">На практиці бухгалтерам, які вперше складають звітність відповідно до міжнародних стандартів, доведеться </w:t>
      </w:r>
      <w:r w:rsidR="00382954" w:rsidRPr="00C678F7">
        <w:rPr>
          <w:color w:val="000000" w:themeColor="text1"/>
          <w:szCs w:val="28"/>
          <w:lang w:val="ru-RU"/>
        </w:rPr>
        <w:t xml:space="preserve">провести </w:t>
      </w:r>
      <w:r w:rsidRPr="00C678F7">
        <w:rPr>
          <w:color w:val="000000" w:themeColor="text1"/>
          <w:szCs w:val="28"/>
        </w:rPr>
        <w:t xml:space="preserve">багато коригувань, включаючи визнання окремих статей фінансових звітів. Доцільно робити це за допомогою </w:t>
      </w:r>
      <w:r w:rsidRPr="00C678F7">
        <w:rPr>
          <w:color w:val="000000" w:themeColor="text1"/>
          <w:szCs w:val="28"/>
        </w:rPr>
        <w:lastRenderedPageBreak/>
        <w:t>спеціальних трансформаційних таблиць, що відображатимуть зміну методології обліку, оцінок й декласифікацію (або, навпаки, класифікацію) окремих статей. Цей процес переходу є надзвичайно трудомістким й тривалим та вимагає від облікового персоналу належної компетентності. Водночас складність роботи бухгалтерського персоналу обумовлена особливістю МСФЗ, оскільки вони вимагають професійного судження бухгалтера на основі аналізу обставин та принципів бухгалтерського обліку замість стандартизованих методів</w:t>
      </w:r>
      <w:r w:rsidR="0049523A"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Підприємства, які вперше застосовують МСФЗ, повинні дотримуватись норм МСФЗ 1 «Перше застосування МСФЗ». Загалом, МСФЗ 1 вимагає від суб’єкта господарювання дотримуватись усіх МСФЗ, чинних на звітну дату під час подання першої фінансової звітності за МСФЗ. </w:t>
      </w:r>
    </w:p>
    <w:p w:rsidR="00463EA8" w:rsidRPr="00C678F7" w:rsidRDefault="0049523A" w:rsidP="0049523A">
      <w:pPr>
        <w:spacing w:after="0" w:line="360" w:lineRule="auto"/>
        <w:ind w:left="0" w:firstLine="709"/>
        <w:rPr>
          <w:color w:val="000000" w:themeColor="text1"/>
          <w:szCs w:val="28"/>
        </w:rPr>
      </w:pPr>
      <w:r w:rsidRPr="00C678F7">
        <w:rPr>
          <w:color w:val="000000" w:themeColor="text1"/>
          <w:szCs w:val="28"/>
        </w:rPr>
        <w:t>При переході на МСФЗ підприємства використовують таку техніку склада</w:t>
      </w:r>
      <w:r w:rsidR="001B2CD2" w:rsidRPr="00C678F7">
        <w:rPr>
          <w:color w:val="000000" w:themeColor="text1"/>
          <w:szCs w:val="28"/>
        </w:rPr>
        <w:t xml:space="preserve">ння звітності як трансформація </w:t>
      </w:r>
      <w:r w:rsidRPr="00C678F7">
        <w:rPr>
          <w:color w:val="000000" w:themeColor="text1"/>
          <w:szCs w:val="28"/>
        </w:rPr>
        <w:t xml:space="preserve">– це процес, що виконується станом на звітну дату та полягає у внесенні необхідних коригувань (поправок) для переведення показників фінансової звітності, складеної відповідно до національних стандартів бухгалтерського обліку, у формат МСФЗ з урахуванням відповідних принципів визнання, вимірювання й розкриття всіх елементів фінансової звітності. </w:t>
      </w:r>
    </w:p>
    <w:p w:rsidR="0049523A" w:rsidRPr="00C678F7" w:rsidRDefault="00063179" w:rsidP="0049523A">
      <w:pPr>
        <w:spacing w:after="0" w:line="360" w:lineRule="auto"/>
        <w:ind w:left="0" w:firstLine="709"/>
        <w:rPr>
          <w:color w:val="000000" w:themeColor="text1"/>
          <w:szCs w:val="28"/>
        </w:rPr>
      </w:pPr>
      <w:r w:rsidRPr="00C678F7">
        <w:rPr>
          <w:color w:val="000000" w:themeColor="text1"/>
          <w:szCs w:val="28"/>
        </w:rPr>
        <w:t>С</w:t>
      </w:r>
      <w:r w:rsidR="00B2124A" w:rsidRPr="00C678F7">
        <w:rPr>
          <w:color w:val="000000" w:themeColor="text1"/>
          <w:szCs w:val="28"/>
        </w:rPr>
        <w:t>уб’єкти підприємництва,</w:t>
      </w:r>
      <w:r w:rsidR="00463EA8" w:rsidRPr="00C678F7">
        <w:rPr>
          <w:color w:val="000000" w:themeColor="text1"/>
          <w:szCs w:val="28"/>
        </w:rPr>
        <w:t xml:space="preserve"> які формують</w:t>
      </w:r>
      <w:r w:rsidR="00B2124A" w:rsidRPr="00C678F7">
        <w:rPr>
          <w:color w:val="000000" w:themeColor="text1"/>
          <w:szCs w:val="28"/>
        </w:rPr>
        <w:t xml:space="preserve"> звітність за міжнародними стандартами, зобов’язані забезпечити ведення обліку відповідно до </w:t>
      </w:r>
      <w:r w:rsidR="00463EA8" w:rsidRPr="00C678F7">
        <w:rPr>
          <w:color w:val="000000" w:themeColor="text1"/>
          <w:szCs w:val="28"/>
        </w:rPr>
        <w:t xml:space="preserve">затвердженої </w:t>
      </w:r>
      <w:r w:rsidR="00B2124A" w:rsidRPr="00C678F7">
        <w:rPr>
          <w:color w:val="000000" w:themeColor="text1"/>
          <w:szCs w:val="28"/>
        </w:rPr>
        <w:t xml:space="preserve">облікової політики за </w:t>
      </w:r>
      <w:r w:rsidR="007E781F" w:rsidRPr="00C678F7">
        <w:rPr>
          <w:color w:val="000000" w:themeColor="text1"/>
          <w:szCs w:val="28"/>
        </w:rPr>
        <w:t>МСФЗ</w:t>
      </w:r>
      <w:r w:rsidR="00B2124A" w:rsidRPr="00C678F7">
        <w:rPr>
          <w:color w:val="000000" w:themeColor="text1"/>
          <w:szCs w:val="28"/>
        </w:rPr>
        <w:t xml:space="preserve"> після подання першої</w:t>
      </w:r>
      <w:r w:rsidR="007E781F" w:rsidRPr="00C678F7">
        <w:rPr>
          <w:color w:val="000000" w:themeColor="text1"/>
          <w:szCs w:val="28"/>
        </w:rPr>
        <w:t xml:space="preserve"> або</w:t>
      </w:r>
      <w:r w:rsidR="00B2124A" w:rsidRPr="00C678F7">
        <w:rPr>
          <w:color w:val="000000" w:themeColor="text1"/>
          <w:szCs w:val="28"/>
        </w:rPr>
        <w:t xml:space="preserve"> консолідованої фінансової звітності відповідно до міжнародних стандартів, які визнаються такими в порядку, встановленому міжнародними стандартами. Іншими словами, наразі не можна формально підходити до формування звітності відповідно до міжнародних стандартів, як це робилось у минулому, а насамперед необхідно переводити систему обліку підприємства на інший рівень</w:t>
      </w:r>
      <w:r w:rsidR="0049523A" w:rsidRPr="00C678F7">
        <w:rPr>
          <w:color w:val="000000" w:themeColor="text1"/>
          <w:szCs w:val="28"/>
        </w:rPr>
        <w:t xml:space="preserve">. </w:t>
      </w:r>
    </w:p>
    <w:p w:rsidR="0049523A" w:rsidRPr="00C678F7" w:rsidRDefault="0049523A" w:rsidP="0049523A">
      <w:pPr>
        <w:spacing w:after="0" w:line="360" w:lineRule="auto"/>
        <w:ind w:left="0" w:firstLine="709"/>
        <w:rPr>
          <w:color w:val="000000" w:themeColor="text1"/>
          <w:szCs w:val="28"/>
        </w:rPr>
      </w:pPr>
      <w:r w:rsidRPr="00C678F7">
        <w:rPr>
          <w:color w:val="000000" w:themeColor="text1"/>
          <w:szCs w:val="28"/>
        </w:rPr>
        <w:t xml:space="preserve">Підводячи підсумок, необхідно визначити </w:t>
      </w:r>
      <w:r w:rsidR="001B2CD2" w:rsidRPr="00C678F7">
        <w:rPr>
          <w:color w:val="000000" w:themeColor="text1"/>
          <w:szCs w:val="28"/>
        </w:rPr>
        <w:t xml:space="preserve">такі </w:t>
      </w:r>
      <w:r w:rsidRPr="00C678F7">
        <w:rPr>
          <w:color w:val="000000" w:themeColor="text1"/>
          <w:szCs w:val="28"/>
        </w:rPr>
        <w:t xml:space="preserve">перешкоди на шляху застосування МСФЗ, які узагальнені у </w:t>
      </w:r>
      <w:r w:rsidR="001B2CD2" w:rsidRPr="00C678F7">
        <w:rPr>
          <w:color w:val="000000" w:themeColor="text1"/>
          <w:szCs w:val="28"/>
        </w:rPr>
        <w:t xml:space="preserve">дві групи та подані у </w:t>
      </w:r>
      <w:r w:rsidRPr="00C678F7">
        <w:rPr>
          <w:color w:val="000000" w:themeColor="text1"/>
          <w:szCs w:val="28"/>
        </w:rPr>
        <w:t xml:space="preserve">таблиці 1.4. </w:t>
      </w:r>
    </w:p>
    <w:p w:rsidR="00C8543B" w:rsidRDefault="00C8543B" w:rsidP="0049523A">
      <w:pPr>
        <w:spacing w:after="0" w:line="360" w:lineRule="auto"/>
        <w:ind w:left="0" w:firstLine="709"/>
        <w:jc w:val="right"/>
        <w:rPr>
          <w:color w:val="000000" w:themeColor="text1"/>
          <w:szCs w:val="28"/>
        </w:rPr>
      </w:pPr>
    </w:p>
    <w:p w:rsidR="00C8543B" w:rsidRDefault="00C8543B" w:rsidP="0049523A">
      <w:pPr>
        <w:spacing w:after="0" w:line="360" w:lineRule="auto"/>
        <w:ind w:left="0" w:firstLine="709"/>
        <w:jc w:val="right"/>
        <w:rPr>
          <w:color w:val="000000" w:themeColor="text1"/>
          <w:szCs w:val="28"/>
        </w:rPr>
      </w:pPr>
    </w:p>
    <w:p w:rsidR="0049523A" w:rsidRPr="00C678F7" w:rsidRDefault="0049523A" w:rsidP="0049523A">
      <w:pPr>
        <w:spacing w:after="0" w:line="360" w:lineRule="auto"/>
        <w:ind w:left="0" w:firstLine="709"/>
        <w:jc w:val="right"/>
        <w:rPr>
          <w:color w:val="000000" w:themeColor="text1"/>
          <w:szCs w:val="28"/>
        </w:rPr>
      </w:pPr>
      <w:r w:rsidRPr="00C678F7">
        <w:rPr>
          <w:color w:val="000000" w:themeColor="text1"/>
          <w:szCs w:val="28"/>
        </w:rPr>
        <w:t xml:space="preserve">Таблиця 1.4 </w:t>
      </w:r>
    </w:p>
    <w:p w:rsidR="0049523A" w:rsidRPr="00C678F7" w:rsidRDefault="0049523A" w:rsidP="0049523A">
      <w:pPr>
        <w:spacing w:after="0" w:line="360" w:lineRule="auto"/>
        <w:ind w:left="0" w:firstLine="709"/>
        <w:jc w:val="center"/>
        <w:rPr>
          <w:color w:val="000000" w:themeColor="text1"/>
          <w:szCs w:val="28"/>
        </w:rPr>
      </w:pPr>
      <w:r w:rsidRPr="00C678F7">
        <w:rPr>
          <w:color w:val="000000" w:themeColor="text1"/>
          <w:szCs w:val="28"/>
        </w:rPr>
        <w:t>Основні проблеми впровадження МСФЗ</w:t>
      </w:r>
    </w:p>
    <w:tbl>
      <w:tblPr>
        <w:tblStyle w:val="TableGrid"/>
        <w:tblW w:w="9886" w:type="dxa"/>
        <w:tblInd w:w="-110" w:type="dxa"/>
        <w:tblCellMar>
          <w:top w:w="51" w:type="dxa"/>
          <w:left w:w="14" w:type="dxa"/>
          <w:right w:w="22" w:type="dxa"/>
        </w:tblCellMar>
        <w:tblLook w:val="04A0" w:firstRow="1" w:lastRow="0" w:firstColumn="1" w:lastColumn="0" w:noHBand="0" w:noVBand="1"/>
      </w:tblPr>
      <w:tblGrid>
        <w:gridCol w:w="1816"/>
        <w:gridCol w:w="8070"/>
      </w:tblGrid>
      <w:tr w:rsidR="0049523A" w:rsidRPr="00C678F7" w:rsidTr="00296A7A">
        <w:trPr>
          <w:trHeight w:val="379"/>
        </w:trPr>
        <w:tc>
          <w:tcPr>
            <w:tcW w:w="1816"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Група проблем</w:t>
            </w: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Проблема</w:t>
            </w:r>
          </w:p>
        </w:tc>
      </w:tr>
      <w:tr w:rsidR="007E781F" w:rsidRPr="00C678F7" w:rsidTr="00296A7A">
        <w:trPr>
          <w:trHeight w:val="188"/>
        </w:trPr>
        <w:tc>
          <w:tcPr>
            <w:tcW w:w="1816" w:type="dxa"/>
            <w:vMerge w:val="restart"/>
            <w:tcBorders>
              <w:top w:val="single" w:sz="4" w:space="0" w:color="000000"/>
              <w:left w:val="single" w:sz="4" w:space="0" w:color="000000"/>
              <w:right w:val="single" w:sz="4" w:space="0" w:color="000000"/>
            </w:tcBorders>
            <w:vAlign w:val="center"/>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Методологічного характеру</w:t>
            </w: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7E781F">
            <w:pPr>
              <w:spacing w:after="0" w:line="240" w:lineRule="auto"/>
              <w:ind w:left="0" w:firstLine="0"/>
              <w:jc w:val="left"/>
              <w:rPr>
                <w:color w:val="000000" w:themeColor="text1"/>
                <w:sz w:val="24"/>
                <w:szCs w:val="24"/>
              </w:rPr>
            </w:pPr>
            <w:r w:rsidRPr="00C678F7">
              <w:rPr>
                <w:color w:val="000000" w:themeColor="text1"/>
                <w:sz w:val="24"/>
                <w:szCs w:val="24"/>
              </w:rPr>
              <w:t xml:space="preserve">Конкуренція норм податкового </w:t>
            </w:r>
            <w:r w:rsidR="007E781F" w:rsidRPr="00C678F7">
              <w:rPr>
                <w:color w:val="000000" w:themeColor="text1"/>
                <w:sz w:val="24"/>
                <w:szCs w:val="24"/>
              </w:rPr>
              <w:t>й</w:t>
            </w:r>
            <w:r w:rsidRPr="00C678F7">
              <w:rPr>
                <w:color w:val="000000" w:themeColor="text1"/>
                <w:sz w:val="24"/>
                <w:szCs w:val="24"/>
              </w:rPr>
              <w:t xml:space="preserve"> фінансового законодавства з положеннями МСФЗ </w:t>
            </w:r>
          </w:p>
        </w:tc>
      </w:tr>
      <w:tr w:rsidR="0049523A" w:rsidRPr="00C678F7" w:rsidTr="00296A7A">
        <w:trPr>
          <w:trHeight w:val="642"/>
        </w:trPr>
        <w:tc>
          <w:tcPr>
            <w:tcW w:w="1816" w:type="dxa"/>
            <w:vMerge/>
            <w:tcBorders>
              <w:left w:val="single" w:sz="4" w:space="0" w:color="000000"/>
              <w:right w:val="single" w:sz="4" w:space="0" w:color="000000"/>
            </w:tcBorders>
            <w:vAlign w:val="center"/>
            <w:hideMark/>
          </w:tcPr>
          <w:p w:rsidR="0049523A" w:rsidRPr="00C678F7" w:rsidRDefault="0049523A" w:rsidP="001D3080">
            <w:pPr>
              <w:spacing w:after="0" w:line="240" w:lineRule="auto"/>
              <w:ind w:left="0" w:firstLine="0"/>
              <w:jc w:val="center"/>
              <w:rPr>
                <w:color w:val="000000" w:themeColor="text1"/>
                <w:sz w:val="24"/>
                <w:szCs w:val="24"/>
              </w:rPr>
            </w:pPr>
          </w:p>
        </w:tc>
        <w:tc>
          <w:tcPr>
            <w:tcW w:w="8070" w:type="dxa"/>
            <w:tcBorders>
              <w:top w:val="single" w:sz="4" w:space="0" w:color="000000"/>
              <w:left w:val="single" w:sz="4" w:space="0" w:color="000000"/>
              <w:right w:val="single" w:sz="4" w:space="0" w:color="000000"/>
            </w:tcBorders>
            <w:vAlign w:val="center"/>
            <w:hideMark/>
          </w:tcPr>
          <w:p w:rsidR="0049523A" w:rsidRPr="00C678F7" w:rsidRDefault="0049523A" w:rsidP="001D3080">
            <w:pPr>
              <w:spacing w:after="0" w:line="240" w:lineRule="auto"/>
              <w:ind w:left="0" w:firstLine="0"/>
              <w:rPr>
                <w:color w:val="000000" w:themeColor="text1"/>
                <w:sz w:val="24"/>
                <w:szCs w:val="24"/>
              </w:rPr>
            </w:pPr>
            <w:r w:rsidRPr="00C678F7">
              <w:rPr>
                <w:color w:val="000000" w:themeColor="text1"/>
                <w:sz w:val="24"/>
                <w:szCs w:val="24"/>
              </w:rPr>
              <w:t xml:space="preserve">Відсутність досвіду штатних спеціалістів, необхідного для ефективної реалізації бажаної моделі облікової політики (адаптація, заміна, співіснування П(С)БО та МСФЗ) </w:t>
            </w:r>
          </w:p>
        </w:tc>
      </w:tr>
      <w:tr w:rsidR="0049523A" w:rsidRPr="00C678F7" w:rsidTr="00296A7A">
        <w:trPr>
          <w:trHeight w:val="395"/>
        </w:trPr>
        <w:tc>
          <w:tcPr>
            <w:tcW w:w="1816" w:type="dxa"/>
            <w:vMerge/>
            <w:tcBorders>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center"/>
              <w:rPr>
                <w:color w:val="000000" w:themeColor="text1"/>
                <w:sz w:val="24"/>
                <w:szCs w:val="24"/>
              </w:rPr>
            </w:pP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rPr>
                <w:color w:val="000000" w:themeColor="text1"/>
                <w:sz w:val="24"/>
                <w:szCs w:val="24"/>
              </w:rPr>
            </w:pPr>
            <w:r w:rsidRPr="00C678F7">
              <w:rPr>
                <w:color w:val="000000" w:themeColor="text1"/>
                <w:sz w:val="24"/>
                <w:szCs w:val="24"/>
              </w:rPr>
              <w:t xml:space="preserve">Відсутність бажання (мотивації) у штатних спеціалістів та менеджерів деталізувати фінансово-господарські операції на якісному рівні МСФЗ </w:t>
            </w:r>
          </w:p>
        </w:tc>
      </w:tr>
      <w:tr w:rsidR="007E781F" w:rsidRPr="00C678F7" w:rsidTr="00296A7A">
        <w:trPr>
          <w:trHeight w:val="700"/>
        </w:trPr>
        <w:tc>
          <w:tcPr>
            <w:tcW w:w="1816" w:type="dxa"/>
            <w:vMerge w:val="restart"/>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center"/>
              <w:rPr>
                <w:color w:val="000000" w:themeColor="text1"/>
                <w:sz w:val="24"/>
                <w:szCs w:val="24"/>
              </w:rPr>
            </w:pPr>
            <w:r w:rsidRPr="00C678F7">
              <w:rPr>
                <w:color w:val="000000" w:themeColor="text1"/>
                <w:sz w:val="24"/>
                <w:szCs w:val="24"/>
              </w:rPr>
              <w:t>Організаційного характеру</w:t>
            </w: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7E781F">
            <w:pPr>
              <w:spacing w:after="0" w:line="240" w:lineRule="auto"/>
              <w:ind w:left="0" w:firstLine="0"/>
              <w:rPr>
                <w:color w:val="000000" w:themeColor="text1"/>
                <w:sz w:val="24"/>
                <w:szCs w:val="24"/>
              </w:rPr>
            </w:pPr>
            <w:r w:rsidRPr="00C678F7">
              <w:rPr>
                <w:color w:val="000000" w:themeColor="text1"/>
                <w:sz w:val="24"/>
                <w:szCs w:val="24"/>
              </w:rPr>
              <w:t>Додаткові витрати на вдосконалення (заміну) програмних засобі</w:t>
            </w:r>
            <w:r w:rsidR="007E781F" w:rsidRPr="00C678F7">
              <w:rPr>
                <w:color w:val="000000" w:themeColor="text1"/>
                <w:sz w:val="24"/>
                <w:szCs w:val="24"/>
              </w:rPr>
              <w:t xml:space="preserve">в для ведення </w:t>
            </w:r>
            <w:r w:rsidRPr="00C678F7">
              <w:rPr>
                <w:color w:val="000000" w:themeColor="text1"/>
                <w:sz w:val="24"/>
                <w:szCs w:val="24"/>
              </w:rPr>
              <w:t xml:space="preserve"> обліку (адаптації аналітично-інформаційної системи </w:t>
            </w:r>
            <w:r w:rsidR="007E781F" w:rsidRPr="00C678F7">
              <w:rPr>
                <w:color w:val="000000" w:themeColor="text1"/>
                <w:sz w:val="24"/>
                <w:szCs w:val="24"/>
              </w:rPr>
              <w:t>компанії</w:t>
            </w:r>
            <w:r w:rsidRPr="00C678F7">
              <w:rPr>
                <w:color w:val="000000" w:themeColor="text1"/>
                <w:sz w:val="24"/>
                <w:szCs w:val="24"/>
              </w:rPr>
              <w:t xml:space="preserve"> до обробки </w:t>
            </w:r>
            <w:r w:rsidR="00296A7A" w:rsidRPr="00C678F7">
              <w:rPr>
                <w:color w:val="000000" w:themeColor="text1"/>
                <w:sz w:val="24"/>
                <w:szCs w:val="24"/>
              </w:rPr>
              <w:t>і</w:t>
            </w:r>
            <w:r w:rsidRPr="00C678F7">
              <w:rPr>
                <w:color w:val="000000" w:themeColor="text1"/>
                <w:sz w:val="24"/>
                <w:szCs w:val="24"/>
              </w:rPr>
              <w:t xml:space="preserve"> класифікації даних відповідно до принцип</w:t>
            </w:r>
            <w:r w:rsidR="00296A7A" w:rsidRPr="00C678F7">
              <w:rPr>
                <w:color w:val="000000" w:themeColor="text1"/>
                <w:sz w:val="24"/>
                <w:szCs w:val="24"/>
              </w:rPr>
              <w:t>ів</w:t>
            </w:r>
            <w:r w:rsidRPr="00C678F7">
              <w:rPr>
                <w:color w:val="000000" w:themeColor="text1"/>
                <w:sz w:val="24"/>
                <w:szCs w:val="24"/>
              </w:rPr>
              <w:t xml:space="preserve"> МСФЗ) </w:t>
            </w:r>
          </w:p>
        </w:tc>
      </w:tr>
      <w:tr w:rsidR="0049523A" w:rsidRPr="00C678F7" w:rsidTr="00296A7A">
        <w:trPr>
          <w:trHeight w:val="478"/>
        </w:trPr>
        <w:tc>
          <w:tcPr>
            <w:tcW w:w="1816" w:type="dxa"/>
            <w:vMerge/>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left"/>
              <w:rPr>
                <w:color w:val="000000" w:themeColor="text1"/>
                <w:sz w:val="24"/>
                <w:szCs w:val="24"/>
              </w:rPr>
            </w:pP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tabs>
                <w:tab w:val="center" w:pos="2042"/>
                <w:tab w:val="center" w:pos="2930"/>
                <w:tab w:val="center" w:pos="3947"/>
                <w:tab w:val="center" w:pos="5421"/>
                <w:tab w:val="right" w:pos="7399"/>
              </w:tabs>
              <w:spacing w:after="0" w:line="240" w:lineRule="auto"/>
              <w:ind w:left="0" w:firstLine="0"/>
              <w:jc w:val="left"/>
              <w:rPr>
                <w:color w:val="000000" w:themeColor="text1"/>
                <w:sz w:val="24"/>
                <w:szCs w:val="24"/>
              </w:rPr>
            </w:pPr>
            <w:r w:rsidRPr="00C678F7">
              <w:rPr>
                <w:color w:val="000000" w:themeColor="text1"/>
                <w:sz w:val="24"/>
                <w:szCs w:val="24"/>
              </w:rPr>
              <w:t xml:space="preserve">Додаткові витрати, пов’язані із залученням сторонніх спеціалістів (консультантів) для переходу на МСФЗ </w:t>
            </w:r>
          </w:p>
        </w:tc>
      </w:tr>
      <w:tr w:rsidR="0049523A" w:rsidRPr="00C678F7" w:rsidTr="00296A7A">
        <w:trPr>
          <w:trHeight w:val="20"/>
        </w:trPr>
        <w:tc>
          <w:tcPr>
            <w:tcW w:w="1816" w:type="dxa"/>
            <w:vMerge/>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left"/>
              <w:rPr>
                <w:color w:val="000000" w:themeColor="text1"/>
                <w:sz w:val="24"/>
                <w:szCs w:val="24"/>
              </w:rPr>
            </w:pP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left"/>
              <w:rPr>
                <w:color w:val="000000" w:themeColor="text1"/>
                <w:sz w:val="24"/>
                <w:szCs w:val="24"/>
              </w:rPr>
            </w:pPr>
            <w:r w:rsidRPr="00C678F7">
              <w:rPr>
                <w:color w:val="000000" w:themeColor="text1"/>
                <w:sz w:val="24"/>
                <w:szCs w:val="24"/>
              </w:rPr>
              <w:t>Необхідність контр</w:t>
            </w:r>
            <w:r w:rsidR="007E781F" w:rsidRPr="00C678F7">
              <w:rPr>
                <w:color w:val="000000" w:themeColor="text1"/>
                <w:sz w:val="24"/>
                <w:szCs w:val="24"/>
              </w:rPr>
              <w:t>олю власника за впровадженням й</w:t>
            </w:r>
            <w:r w:rsidRPr="00C678F7">
              <w:rPr>
                <w:color w:val="000000" w:themeColor="text1"/>
                <w:sz w:val="24"/>
                <w:szCs w:val="24"/>
              </w:rPr>
              <w:t xml:space="preserve"> застосуванням МСФЗ </w:t>
            </w:r>
          </w:p>
        </w:tc>
      </w:tr>
      <w:tr w:rsidR="0049523A" w:rsidRPr="00C678F7" w:rsidTr="00296A7A">
        <w:trPr>
          <w:trHeight w:val="20"/>
        </w:trPr>
        <w:tc>
          <w:tcPr>
            <w:tcW w:w="1816" w:type="dxa"/>
            <w:vMerge/>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left"/>
              <w:rPr>
                <w:color w:val="000000" w:themeColor="text1"/>
                <w:sz w:val="24"/>
                <w:szCs w:val="24"/>
              </w:rPr>
            </w:pPr>
          </w:p>
        </w:tc>
        <w:tc>
          <w:tcPr>
            <w:tcW w:w="8070" w:type="dxa"/>
            <w:tcBorders>
              <w:top w:val="single" w:sz="4" w:space="0" w:color="000000"/>
              <w:left w:val="single" w:sz="4" w:space="0" w:color="000000"/>
              <w:bottom w:val="single" w:sz="4" w:space="0" w:color="000000"/>
              <w:right w:val="single" w:sz="4" w:space="0" w:color="000000"/>
            </w:tcBorders>
            <w:vAlign w:val="center"/>
            <w:hideMark/>
          </w:tcPr>
          <w:p w:rsidR="0049523A" w:rsidRPr="00C678F7" w:rsidRDefault="0049523A" w:rsidP="001D3080">
            <w:pPr>
              <w:spacing w:after="0" w:line="240" w:lineRule="auto"/>
              <w:ind w:left="0" w:firstLine="0"/>
              <w:jc w:val="left"/>
              <w:rPr>
                <w:color w:val="000000" w:themeColor="text1"/>
                <w:sz w:val="24"/>
                <w:szCs w:val="24"/>
              </w:rPr>
            </w:pPr>
            <w:r w:rsidRPr="00C678F7">
              <w:rPr>
                <w:color w:val="000000" w:themeColor="text1"/>
                <w:sz w:val="24"/>
                <w:szCs w:val="24"/>
              </w:rPr>
              <w:t xml:space="preserve">Додаткові витрати на навчання персоналу </w:t>
            </w:r>
          </w:p>
        </w:tc>
      </w:tr>
    </w:tbl>
    <w:p w:rsidR="0049523A" w:rsidRPr="00C678F7" w:rsidRDefault="0049523A" w:rsidP="0049523A">
      <w:pPr>
        <w:spacing w:after="0" w:line="360" w:lineRule="auto"/>
        <w:ind w:left="0" w:firstLine="709"/>
        <w:jc w:val="left"/>
        <w:rPr>
          <w:color w:val="000000" w:themeColor="text1"/>
          <w:sz w:val="12"/>
          <w:szCs w:val="12"/>
        </w:rPr>
      </w:pPr>
    </w:p>
    <w:p w:rsidR="0049523A" w:rsidRPr="00C678F7" w:rsidRDefault="0049523A" w:rsidP="00BC6422">
      <w:pPr>
        <w:spacing w:after="0" w:line="360" w:lineRule="auto"/>
        <w:ind w:left="0" w:firstLine="709"/>
        <w:rPr>
          <w:color w:val="000000" w:themeColor="text1"/>
          <w:szCs w:val="28"/>
        </w:rPr>
      </w:pPr>
      <w:r w:rsidRPr="00C678F7">
        <w:rPr>
          <w:color w:val="000000" w:themeColor="text1"/>
          <w:szCs w:val="28"/>
        </w:rPr>
        <w:t>Загалом підприємства, які складають якісну фінансову звітність на основі П(С)БО, не повинні стикатися з невирішуваними проблемами й тру</w:t>
      </w:r>
      <w:r w:rsidR="00DE2044" w:rsidRPr="00C678F7">
        <w:rPr>
          <w:color w:val="000000" w:themeColor="text1"/>
          <w:szCs w:val="28"/>
        </w:rPr>
        <w:t xml:space="preserve">днощами при впровадженні МСФЗ. </w:t>
      </w:r>
      <w:r w:rsidR="001279B1" w:rsidRPr="00C678F7">
        <w:rPr>
          <w:color w:val="000000" w:themeColor="text1"/>
          <w:szCs w:val="28"/>
        </w:rPr>
        <w:t>На нашу думку, існує об’єктивна необхідність застосування МСФЗ</w:t>
      </w:r>
      <w:r w:rsidR="00DE2044" w:rsidRPr="00C678F7">
        <w:rPr>
          <w:color w:val="000000" w:themeColor="text1"/>
          <w:szCs w:val="28"/>
        </w:rPr>
        <w:t>, оскільки це створює сприятливе середовище для іноземних інвестицій та підприємства мають можливість швидше розвиватись на міжнародному ринку.</w:t>
      </w:r>
    </w:p>
    <w:p w:rsidR="00E0623F" w:rsidRPr="00C678F7" w:rsidRDefault="00E0623F" w:rsidP="00BC6422">
      <w:pPr>
        <w:spacing w:after="0" w:line="360" w:lineRule="auto"/>
        <w:ind w:left="0" w:firstLine="709"/>
        <w:jc w:val="left"/>
        <w:rPr>
          <w:b/>
          <w:color w:val="000000" w:themeColor="text1"/>
          <w:szCs w:val="28"/>
        </w:rPr>
      </w:pPr>
    </w:p>
    <w:p w:rsidR="0049523A" w:rsidRPr="00C678F7" w:rsidRDefault="0049523A" w:rsidP="00BC6422">
      <w:pPr>
        <w:spacing w:after="0" w:line="360" w:lineRule="auto"/>
        <w:ind w:left="0" w:firstLine="709"/>
        <w:jc w:val="center"/>
        <w:rPr>
          <w:b/>
          <w:color w:val="000000" w:themeColor="text1"/>
          <w:szCs w:val="28"/>
        </w:rPr>
      </w:pPr>
      <w:r w:rsidRPr="00C678F7">
        <w:rPr>
          <w:b/>
          <w:color w:val="000000" w:themeColor="text1"/>
          <w:szCs w:val="28"/>
        </w:rPr>
        <w:t>Висновки до розділу 1</w:t>
      </w:r>
    </w:p>
    <w:p w:rsidR="0049523A" w:rsidRPr="00C678F7" w:rsidRDefault="0049523A" w:rsidP="00BC6422">
      <w:pPr>
        <w:spacing w:after="0" w:line="360" w:lineRule="auto"/>
        <w:ind w:left="0" w:firstLine="709"/>
        <w:rPr>
          <w:color w:val="000000" w:themeColor="text1"/>
          <w:szCs w:val="28"/>
        </w:rPr>
      </w:pPr>
    </w:p>
    <w:p w:rsidR="001D3080" w:rsidRPr="00C678F7" w:rsidRDefault="001D3080" w:rsidP="00BC6422">
      <w:pPr>
        <w:spacing w:after="0" w:line="360" w:lineRule="auto"/>
        <w:ind w:left="0" w:firstLine="709"/>
        <w:rPr>
          <w:color w:val="000000" w:themeColor="text1"/>
          <w:szCs w:val="28"/>
        </w:rPr>
      </w:pPr>
      <w:r w:rsidRPr="00C678F7">
        <w:rPr>
          <w:color w:val="000000" w:themeColor="text1"/>
          <w:szCs w:val="28"/>
        </w:rPr>
        <w:t xml:space="preserve">Узагальнюючи результати дослідження первинних основ побудови облікової звітності на підприємстві, можна зробити такі висновки:  </w:t>
      </w:r>
    </w:p>
    <w:p w:rsidR="001D3080" w:rsidRPr="00C678F7" w:rsidRDefault="001D3080" w:rsidP="001D3080">
      <w:pPr>
        <w:pStyle w:val="a3"/>
        <w:numPr>
          <w:ilvl w:val="0"/>
          <w:numId w:val="16"/>
        </w:numPr>
        <w:spacing w:after="0" w:line="360" w:lineRule="auto"/>
        <w:ind w:left="0" w:firstLine="709"/>
        <w:rPr>
          <w:color w:val="000000" w:themeColor="text1"/>
          <w:szCs w:val="28"/>
        </w:rPr>
      </w:pPr>
      <w:r w:rsidRPr="00C678F7">
        <w:rPr>
          <w:color w:val="000000" w:themeColor="text1"/>
          <w:szCs w:val="28"/>
        </w:rPr>
        <w:t xml:space="preserve">Дослідження показує, що недосконалість законодавчого визначення питання сутності </w:t>
      </w:r>
      <w:r w:rsidR="00865964" w:rsidRPr="00C678F7">
        <w:rPr>
          <w:color w:val="000000" w:themeColor="text1"/>
          <w:szCs w:val="28"/>
        </w:rPr>
        <w:t>й</w:t>
      </w:r>
      <w:r w:rsidRPr="00C678F7">
        <w:rPr>
          <w:color w:val="000000" w:themeColor="text1"/>
          <w:szCs w:val="28"/>
        </w:rPr>
        <w:t xml:space="preserve"> видів звітності </w:t>
      </w:r>
      <w:r w:rsidR="00865964" w:rsidRPr="00C678F7">
        <w:rPr>
          <w:color w:val="000000" w:themeColor="text1"/>
          <w:szCs w:val="28"/>
        </w:rPr>
        <w:t>зумовлює</w:t>
      </w:r>
      <w:r w:rsidRPr="00C678F7">
        <w:rPr>
          <w:color w:val="000000" w:themeColor="text1"/>
          <w:szCs w:val="28"/>
        </w:rPr>
        <w:t xml:space="preserve"> </w:t>
      </w:r>
      <w:r w:rsidR="00865964" w:rsidRPr="00C678F7">
        <w:rPr>
          <w:color w:val="000000" w:themeColor="text1"/>
          <w:szCs w:val="28"/>
        </w:rPr>
        <w:t>різне</w:t>
      </w:r>
      <w:r w:rsidRPr="00C678F7">
        <w:rPr>
          <w:color w:val="000000" w:themeColor="text1"/>
          <w:szCs w:val="28"/>
        </w:rPr>
        <w:t xml:space="preserve"> тлумачення цих понять у навчальній, науковій літературі та не сприймається належним чином різними групами користувачів звітності. </w:t>
      </w:r>
    </w:p>
    <w:p w:rsidR="001D3080" w:rsidRPr="00C678F7" w:rsidRDefault="001D3080" w:rsidP="001D3080">
      <w:pPr>
        <w:spacing w:after="0" w:line="360" w:lineRule="auto"/>
        <w:ind w:left="0" w:firstLine="709"/>
        <w:rPr>
          <w:color w:val="000000" w:themeColor="text1"/>
          <w:szCs w:val="28"/>
        </w:rPr>
      </w:pPr>
      <w:r w:rsidRPr="00C678F7">
        <w:rPr>
          <w:color w:val="000000" w:themeColor="text1"/>
          <w:szCs w:val="28"/>
        </w:rPr>
        <w:t>Досліджено визначення сутності «звітність»</w:t>
      </w:r>
      <w:r w:rsidR="00E0623F" w:rsidRPr="00C678F7">
        <w:rPr>
          <w:color w:val="000000" w:themeColor="text1"/>
          <w:szCs w:val="28"/>
        </w:rPr>
        <w:t xml:space="preserve"> різними науковцями та доведено, що звітність</w:t>
      </w:r>
      <w:r w:rsidRPr="00C678F7">
        <w:rPr>
          <w:color w:val="000000" w:themeColor="text1"/>
          <w:szCs w:val="28"/>
        </w:rPr>
        <w:t xml:space="preserve"> є джерелом інформації для оцінки використання </w:t>
      </w:r>
      <w:r w:rsidRPr="00C678F7">
        <w:rPr>
          <w:color w:val="000000" w:themeColor="text1"/>
          <w:szCs w:val="28"/>
        </w:rPr>
        <w:lastRenderedPageBreak/>
        <w:t xml:space="preserve">ресурсів; аналізу результату діяльності підприємства, виявлення резервів щодо зменшення витрат виробництва та зростання рентабельності, фінансового стану підприємства.  </w:t>
      </w:r>
    </w:p>
    <w:p w:rsidR="001D3080" w:rsidRPr="00C678F7" w:rsidRDefault="00E0623F" w:rsidP="001D3080">
      <w:pPr>
        <w:spacing w:after="0" w:line="360" w:lineRule="auto"/>
        <w:ind w:left="0" w:firstLine="709"/>
        <w:rPr>
          <w:color w:val="000000" w:themeColor="text1"/>
          <w:szCs w:val="28"/>
        </w:rPr>
      </w:pPr>
      <w:r w:rsidRPr="00C678F7">
        <w:rPr>
          <w:color w:val="000000" w:themeColor="text1"/>
          <w:szCs w:val="28"/>
        </w:rPr>
        <w:t>Відмінним поняттям є поняття облікової</w:t>
      </w:r>
      <w:r w:rsidR="001D3080" w:rsidRPr="00C678F7">
        <w:rPr>
          <w:color w:val="000000" w:themeColor="text1"/>
          <w:szCs w:val="28"/>
        </w:rPr>
        <w:t xml:space="preserve"> звітн</w:t>
      </w:r>
      <w:r w:rsidRPr="00C678F7">
        <w:rPr>
          <w:color w:val="000000" w:themeColor="text1"/>
          <w:szCs w:val="28"/>
        </w:rPr>
        <w:t>о</w:t>
      </w:r>
      <w:r w:rsidR="001D3080" w:rsidRPr="00C678F7">
        <w:rPr>
          <w:color w:val="000000" w:themeColor="text1"/>
          <w:szCs w:val="28"/>
        </w:rPr>
        <w:t>ст</w:t>
      </w:r>
      <w:r w:rsidRPr="00C678F7">
        <w:rPr>
          <w:color w:val="000000" w:themeColor="text1"/>
          <w:szCs w:val="28"/>
        </w:rPr>
        <w:t xml:space="preserve">і, яка являє собою </w:t>
      </w:r>
      <w:r w:rsidR="001D3080" w:rsidRPr="00C678F7">
        <w:rPr>
          <w:color w:val="000000" w:themeColor="text1"/>
          <w:szCs w:val="28"/>
        </w:rPr>
        <w:t>сукупність взаємопов’язаних даних бухгалтерського та оперативного обліку, окремі елементи яких формують фінансову, податкову, статистичну, управлінську (внутрішню) та спеціальну звітність, необхідну для ефективного та результативного управління компанією.</w:t>
      </w:r>
    </w:p>
    <w:p w:rsidR="001D3080" w:rsidRPr="00C678F7" w:rsidRDefault="001D3080" w:rsidP="004D540D">
      <w:pPr>
        <w:pStyle w:val="a3"/>
        <w:numPr>
          <w:ilvl w:val="0"/>
          <w:numId w:val="16"/>
        </w:numPr>
        <w:spacing w:after="0" w:line="360" w:lineRule="auto"/>
        <w:ind w:left="0" w:firstLine="709"/>
        <w:rPr>
          <w:color w:val="000000" w:themeColor="text1"/>
          <w:szCs w:val="28"/>
        </w:rPr>
      </w:pPr>
      <w:r w:rsidRPr="00C678F7">
        <w:rPr>
          <w:color w:val="000000" w:themeColor="text1"/>
          <w:szCs w:val="28"/>
        </w:rPr>
        <w:t>Аналіз підходів науковців до класифікації та джерел формування звітності показав, що ус</w:t>
      </w:r>
      <w:r w:rsidR="00E0623F" w:rsidRPr="00C678F7">
        <w:rPr>
          <w:color w:val="000000" w:themeColor="text1"/>
          <w:szCs w:val="28"/>
        </w:rPr>
        <w:t xml:space="preserve">ю </w:t>
      </w:r>
      <w:r w:rsidRPr="00C678F7">
        <w:rPr>
          <w:color w:val="000000" w:themeColor="text1"/>
          <w:szCs w:val="28"/>
        </w:rPr>
        <w:t xml:space="preserve">звітність підприємств </w:t>
      </w:r>
      <w:r w:rsidR="00E0623F" w:rsidRPr="00C678F7">
        <w:rPr>
          <w:color w:val="000000" w:themeColor="text1"/>
          <w:szCs w:val="28"/>
        </w:rPr>
        <w:t>потрібно</w:t>
      </w:r>
      <w:r w:rsidRPr="00C678F7">
        <w:rPr>
          <w:color w:val="000000" w:themeColor="text1"/>
          <w:szCs w:val="28"/>
        </w:rPr>
        <w:t xml:space="preserve"> поділити таким чином: облікову звітність на бухгалтерську та фінансову, а бухгалтерську – на управлінську, податкову, статистичну та спеціальну. Таке представлення звітності буде більш вичерпним та охоплюватиме всю систему показників, що характеризують економічну діяльність суб’єкта господарювання.</w:t>
      </w:r>
    </w:p>
    <w:p w:rsidR="001D3080" w:rsidRPr="00C678F7" w:rsidRDefault="001D3080" w:rsidP="001D3080">
      <w:pPr>
        <w:pStyle w:val="a3"/>
        <w:numPr>
          <w:ilvl w:val="0"/>
          <w:numId w:val="16"/>
        </w:numPr>
        <w:spacing w:after="0" w:line="360" w:lineRule="auto"/>
        <w:ind w:left="0" w:firstLine="709"/>
        <w:rPr>
          <w:color w:val="000000" w:themeColor="text1"/>
          <w:szCs w:val="28"/>
        </w:rPr>
      </w:pPr>
      <w:r w:rsidRPr="00C678F7">
        <w:rPr>
          <w:color w:val="000000" w:themeColor="text1"/>
          <w:szCs w:val="28"/>
        </w:rPr>
        <w:t xml:space="preserve">Важливим аспектом є дослідження міжнародного досвіду підготовки й подання фінансової звітності, тому у дипломній роботі </w:t>
      </w:r>
      <w:r w:rsidR="00865964" w:rsidRPr="00C678F7">
        <w:rPr>
          <w:color w:val="000000" w:themeColor="text1"/>
          <w:szCs w:val="28"/>
        </w:rPr>
        <w:t>досліджено</w:t>
      </w:r>
      <w:r w:rsidRPr="00C678F7">
        <w:rPr>
          <w:color w:val="000000" w:themeColor="text1"/>
          <w:szCs w:val="28"/>
        </w:rPr>
        <w:t xml:space="preserve"> основні нормативні акти, що регулюють питання міжнародного обліку й звітності. Оскільки все більше компаній переходять на використання міжнародних стандартів фінансової звітності, створюється сприятливе середовище для іноземних інвестицій. На наш погляд, це позитивне явище, адже тоді наші підприємства мають швидше розвиватися на міжнародному ринку. </w:t>
      </w:r>
    </w:p>
    <w:p w:rsidR="00E0623F" w:rsidRPr="00C678F7" w:rsidRDefault="001D3080" w:rsidP="001D3080">
      <w:pPr>
        <w:spacing w:after="0" w:line="360" w:lineRule="auto"/>
        <w:ind w:left="0" w:firstLine="709"/>
        <w:rPr>
          <w:color w:val="000000" w:themeColor="text1"/>
          <w:szCs w:val="28"/>
        </w:rPr>
      </w:pPr>
      <w:r w:rsidRPr="00C678F7">
        <w:rPr>
          <w:color w:val="000000" w:themeColor="text1"/>
          <w:szCs w:val="28"/>
        </w:rPr>
        <w:t>Таким чином, сучасний напрямок економічної глобалізації безпосередньо впливає на національні обліково-аналітичні системи, що є причиною їх змін, оскільки під впливом нових економічних тенденцій в аналітичних процедурах й їх інформаційному забезпеченні в економічному просторі підприємств виникають проблеми, які вимагають адекватних й часто термінових рішень.</w:t>
      </w:r>
    </w:p>
    <w:p w:rsidR="00E0623F" w:rsidRPr="00C678F7" w:rsidRDefault="00E0623F" w:rsidP="001D3080">
      <w:pPr>
        <w:spacing w:after="0" w:line="360" w:lineRule="auto"/>
        <w:ind w:left="0" w:firstLine="709"/>
        <w:rPr>
          <w:color w:val="000000" w:themeColor="text1"/>
          <w:szCs w:val="28"/>
        </w:rPr>
      </w:pPr>
    </w:p>
    <w:p w:rsidR="001D3080" w:rsidRPr="00C678F7" w:rsidRDefault="001D3080" w:rsidP="001D3080">
      <w:pPr>
        <w:spacing w:after="0" w:line="360" w:lineRule="auto"/>
        <w:ind w:left="0" w:firstLine="709"/>
        <w:rPr>
          <w:color w:val="000000" w:themeColor="text1"/>
          <w:szCs w:val="28"/>
        </w:rPr>
      </w:pPr>
      <w:r w:rsidRPr="00C678F7">
        <w:rPr>
          <w:color w:val="000000" w:themeColor="text1"/>
          <w:szCs w:val="28"/>
        </w:rPr>
        <w:t xml:space="preserve"> </w:t>
      </w:r>
    </w:p>
    <w:p w:rsidR="0049523A" w:rsidRPr="00C678F7" w:rsidRDefault="0049523A">
      <w:pPr>
        <w:rPr>
          <w:color w:val="000000" w:themeColor="text1"/>
          <w:szCs w:val="28"/>
        </w:rPr>
        <w:sectPr w:rsidR="0049523A" w:rsidRPr="00C678F7" w:rsidSect="0049523A">
          <w:pgSz w:w="11906" w:h="16838"/>
          <w:pgMar w:top="1134" w:right="851" w:bottom="1134" w:left="1418" w:header="709" w:footer="709" w:gutter="0"/>
          <w:cols w:space="708"/>
          <w:docGrid w:linePitch="360"/>
        </w:sectPr>
      </w:pPr>
    </w:p>
    <w:p w:rsidR="0074216C" w:rsidRPr="00C678F7" w:rsidRDefault="0049523A" w:rsidP="0049523A">
      <w:pPr>
        <w:spacing w:after="0" w:line="360" w:lineRule="auto"/>
        <w:ind w:left="0" w:firstLine="0"/>
        <w:jc w:val="center"/>
        <w:rPr>
          <w:rFonts w:eastAsiaTheme="minorHAnsi"/>
          <w:b/>
          <w:color w:val="000000" w:themeColor="text1"/>
          <w:szCs w:val="28"/>
          <w:lang w:eastAsia="en-US"/>
        </w:rPr>
      </w:pPr>
      <w:r w:rsidRPr="00C678F7">
        <w:rPr>
          <w:rFonts w:eastAsiaTheme="minorHAnsi"/>
          <w:b/>
          <w:color w:val="000000" w:themeColor="text1"/>
          <w:szCs w:val="28"/>
          <w:lang w:eastAsia="en-US"/>
        </w:rPr>
        <w:lastRenderedPageBreak/>
        <w:t>РО</w:t>
      </w:r>
      <w:r w:rsidR="0074216C" w:rsidRPr="00C678F7">
        <w:rPr>
          <w:rFonts w:eastAsiaTheme="minorHAnsi"/>
          <w:b/>
          <w:color w:val="000000" w:themeColor="text1"/>
          <w:szCs w:val="28"/>
          <w:lang w:eastAsia="en-US"/>
        </w:rPr>
        <w:t>ЗДІЛ 2</w:t>
      </w:r>
    </w:p>
    <w:p w:rsidR="0049523A" w:rsidRPr="00C678F7" w:rsidRDefault="0049523A" w:rsidP="0049523A">
      <w:pPr>
        <w:spacing w:after="0" w:line="360" w:lineRule="auto"/>
        <w:ind w:left="0" w:firstLine="0"/>
        <w:jc w:val="center"/>
        <w:rPr>
          <w:rFonts w:eastAsiaTheme="minorHAnsi"/>
          <w:b/>
          <w:color w:val="000000" w:themeColor="text1"/>
          <w:szCs w:val="28"/>
          <w:lang w:eastAsia="en-US"/>
        </w:rPr>
      </w:pPr>
      <w:r w:rsidRPr="00C678F7">
        <w:rPr>
          <w:rFonts w:eastAsiaTheme="minorHAnsi"/>
          <w:b/>
          <w:color w:val="000000" w:themeColor="text1"/>
          <w:szCs w:val="28"/>
          <w:lang w:eastAsia="en-US"/>
        </w:rPr>
        <w:t>МЕТОДИКА ФОРМУВАННЯ ОБЛІКОВОЇ ЗВІТНОСТІ ПІДПРИЄМСТВА</w:t>
      </w:r>
    </w:p>
    <w:p w:rsidR="00E0623F" w:rsidRPr="00C678F7" w:rsidRDefault="00E0623F" w:rsidP="0049523A">
      <w:pPr>
        <w:spacing w:after="0" w:line="360" w:lineRule="auto"/>
        <w:ind w:left="0" w:firstLine="0"/>
        <w:jc w:val="center"/>
        <w:rPr>
          <w:rFonts w:eastAsiaTheme="minorHAnsi"/>
          <w:b/>
          <w:color w:val="000000" w:themeColor="text1"/>
          <w:szCs w:val="28"/>
          <w:lang w:eastAsia="en-US"/>
        </w:rPr>
      </w:pPr>
    </w:p>
    <w:p w:rsidR="0049523A" w:rsidRPr="00C678F7" w:rsidRDefault="0049523A" w:rsidP="00BC6422">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2.1. Методика складання та подання фінансової звітності, як основного джерела облікової інформації</w:t>
      </w:r>
    </w:p>
    <w:p w:rsidR="00B70BD0" w:rsidRPr="00C678F7" w:rsidRDefault="00B70BD0" w:rsidP="00B70BD0">
      <w:pPr>
        <w:spacing w:after="0" w:line="360" w:lineRule="auto"/>
        <w:ind w:left="0" w:firstLine="709"/>
        <w:rPr>
          <w:rFonts w:eastAsiaTheme="minorHAnsi"/>
          <w:color w:val="000000" w:themeColor="text1"/>
          <w:szCs w:val="28"/>
          <w:lang w:eastAsia="en-US"/>
        </w:rPr>
      </w:pPr>
    </w:p>
    <w:p w:rsidR="00BD4831" w:rsidRPr="00C678F7" w:rsidRDefault="00BD4831" w:rsidP="00BD4831">
      <w:pPr>
        <w:spacing w:after="0" w:line="360" w:lineRule="auto"/>
        <w:ind w:left="0" w:firstLine="709"/>
        <w:rPr>
          <w:color w:val="000000" w:themeColor="text1"/>
          <w:szCs w:val="28"/>
        </w:rPr>
      </w:pPr>
      <w:r w:rsidRPr="00C678F7">
        <w:rPr>
          <w:rFonts w:eastAsiaTheme="minorHAnsi"/>
          <w:color w:val="000000" w:themeColor="text1"/>
          <w:szCs w:val="28"/>
          <w:lang w:eastAsia="en-US"/>
        </w:rPr>
        <w:t>ПрАТ «Тернопільський молокозавод»</w:t>
      </w:r>
      <w:r w:rsidRPr="00C678F7">
        <w:rPr>
          <w:color w:val="000000" w:themeColor="text1"/>
          <w:szCs w:val="28"/>
        </w:rPr>
        <w:t xml:space="preserve"> спеціалізується на виробництві класичної </w:t>
      </w:r>
      <w:proofErr w:type="spellStart"/>
      <w:r w:rsidRPr="00C678F7">
        <w:rPr>
          <w:color w:val="000000" w:themeColor="text1"/>
          <w:szCs w:val="28"/>
        </w:rPr>
        <w:t>цільномолочної</w:t>
      </w:r>
      <w:proofErr w:type="spellEnd"/>
      <w:r w:rsidRPr="00C678F7">
        <w:rPr>
          <w:color w:val="000000" w:themeColor="text1"/>
          <w:szCs w:val="28"/>
        </w:rPr>
        <w:t xml:space="preserve"> продукції (питного молока, кисломолочних продуктів (сметани, кисломолочного сиру, йогуртів, кефіру), вершкового масла різної жирності, упаковки й фасування, що виробляється згідно ДСТУ й технічного казеїну. Досліджуване підприємство</w:t>
      </w:r>
      <w:r w:rsidRPr="00C678F7">
        <w:rPr>
          <w:rFonts w:eastAsiaTheme="minorHAnsi"/>
          <w:color w:val="000000" w:themeColor="text1"/>
          <w:szCs w:val="28"/>
          <w:lang w:eastAsia="en-US"/>
        </w:rPr>
        <w:t xml:space="preserve"> входить в десятку найбільших виробників молочної продукції в Україні, а продукція представлена в усіх регіонах країни (крім окупованих територій), й експортується в країни Європи, Америки, Азії й Африки [20].</w:t>
      </w:r>
    </w:p>
    <w:p w:rsidR="00BD4831" w:rsidRPr="00C678F7" w:rsidRDefault="00BD4831" w:rsidP="00BD4831">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Фінансова звітність ПрАТ «Тернопільський молокозавод» являє собою упорядковану систему взаємопов’язаних економічних показників, котрі у свою чергу відображають фінансове становище компанії, результати та умови її фінансово-господарської й виробничої діяльності та сукупність методів й прийомів узагальнення облікових даних за звітний період. Відображення показників у формах фінансової звітності передує доволі складний підготовчий процес, оскільки унікальність даної звітності полягає у тому, що вона охоплює усі об’єкти обліку. У фінансових звітах на ПрАТ «Тернопільський молокозавод», групуючи за економічними характеристиками, відображають фінансові результати господарських операцій й інших подій.</w:t>
      </w:r>
    </w:p>
    <w:p w:rsidR="00BD4831" w:rsidRPr="00C678F7" w:rsidRDefault="00BD4831" w:rsidP="00BD4831">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Звітність ПрАТ «Тернопільський молокозавод» є джерелом одержання інформації про стан товариства, а також завершальним етапом облікового процесу. У цілому надто важко переоцінити значимість й важливість звітності, оскільки вона детально узагальнює й систематизує дані про діяльність компанії, і саме її використовують для прийняття ефективних управлінських, інвестиційних й економічних рішень. </w:t>
      </w:r>
    </w:p>
    <w:p w:rsidR="0049523A" w:rsidRPr="00C678F7" w:rsidRDefault="00BD4831" w:rsidP="00BD4831">
      <w:pPr>
        <w:spacing w:after="0" w:line="360" w:lineRule="auto"/>
        <w:ind w:left="0" w:firstLine="709"/>
        <w:rPr>
          <w:color w:val="000000" w:themeColor="text1"/>
          <w:szCs w:val="28"/>
        </w:rPr>
      </w:pPr>
      <w:r w:rsidRPr="00C678F7">
        <w:rPr>
          <w:color w:val="000000" w:themeColor="text1"/>
          <w:szCs w:val="28"/>
        </w:rPr>
        <w:lastRenderedPageBreak/>
        <w:t>На досліджуваному підприємстві одним із важливих елементів системи регулювання процесу складання фінансової звітності підприємства є дотримання якісних характеристик та принципів фінансової звітності, таких як: принцип нарахування, повне висвітлення, достовірне подання та відповідність МСФЗ, суттєвість, послідовність подання, автономність, зрозумілість та інші принципи визначені у МСФЗ. Процедури, що здійснюють перед складанням форм фінансової звітності, являють собою структурований комплекс заходів й методичних прийомів, виконання яких дозволить перейти до складання звітності [</w:t>
      </w:r>
      <w:r w:rsidRPr="00C678F7">
        <w:rPr>
          <w:bCs/>
          <w:color w:val="000000" w:themeColor="text1"/>
          <w:szCs w:val="28"/>
        </w:rPr>
        <w:t>40, 49</w:t>
      </w:r>
      <w:r w:rsidRPr="00C678F7">
        <w:rPr>
          <w:color w:val="000000" w:themeColor="text1"/>
          <w:szCs w:val="28"/>
        </w:rPr>
        <w:t>]. Послідовність етапів формування та представлення звітності зображена на рисунку 2.1.</w:t>
      </w:r>
    </w:p>
    <w:p w:rsidR="0049523A" w:rsidRPr="00C678F7" w:rsidRDefault="0049523A" w:rsidP="0049523A">
      <w:pPr>
        <w:spacing w:after="0" w:line="360" w:lineRule="auto"/>
        <w:ind w:left="0" w:firstLine="0"/>
        <w:jc w:val="left"/>
        <w:rPr>
          <w:rFonts w:eastAsiaTheme="minorHAnsi"/>
          <w:color w:val="000000" w:themeColor="text1"/>
          <w:szCs w:val="28"/>
          <w:lang w:eastAsia="en-US"/>
        </w:rPr>
      </w:pPr>
      <w:r w:rsidRPr="00C678F7">
        <w:rPr>
          <w:rFonts w:eastAsiaTheme="minorHAnsi"/>
          <w:noProof/>
          <w:color w:val="000000" w:themeColor="text1"/>
          <w:sz w:val="26"/>
          <w:szCs w:val="26"/>
        </w:rPr>
        <mc:AlternateContent>
          <mc:Choice Requires="wpc">
            <w:drawing>
              <wp:inline distT="0" distB="0" distL="0" distR="0" wp14:anchorId="6CCC6BA2" wp14:editId="794A0ADB">
                <wp:extent cx="6100445" cy="6045959"/>
                <wp:effectExtent l="0" t="0" r="0" b="0"/>
                <wp:docPr id="102174" name="Полотно 102174"/>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1984" name="Прямоугольник 101984"/>
                        <wps:cNvSpPr/>
                        <wps:spPr>
                          <a:xfrm>
                            <a:off x="1241946" y="5228379"/>
                            <a:ext cx="4773599" cy="316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Подання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85" name="Прямоугольник 101985"/>
                        <wps:cNvSpPr/>
                        <wps:spPr>
                          <a:xfrm>
                            <a:off x="1241947" y="477617"/>
                            <a:ext cx="4770054" cy="63863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6F239E" w:rsidRDefault="00DC03A0" w:rsidP="0049523A">
                              <w:pPr>
                                <w:spacing w:after="0" w:line="240" w:lineRule="auto"/>
                                <w:ind w:left="0" w:firstLine="0"/>
                                <w:jc w:val="center"/>
                                <w:rPr>
                                  <w:color w:val="000000" w:themeColor="text1"/>
                                  <w:sz w:val="25"/>
                                  <w:szCs w:val="25"/>
                                </w:rPr>
                              </w:pPr>
                              <w:r w:rsidRPr="00F53472">
                                <w:rPr>
                                  <w:sz w:val="25"/>
                                  <w:szCs w:val="25"/>
                                </w:rPr>
                                <w:t>Опрацювання нових законодавчих актів, здійснених змін та доповнень до нормативних ак</w:t>
                              </w:r>
                              <w:r>
                                <w:rPr>
                                  <w:sz w:val="25"/>
                                  <w:szCs w:val="25"/>
                                </w:rPr>
                                <w:t xml:space="preserve">тів, що стосується </w:t>
                              </w:r>
                              <w:r w:rsidRPr="006F239E">
                                <w:rPr>
                                  <w:color w:val="000000" w:themeColor="text1"/>
                                  <w:sz w:val="25"/>
                                  <w:szCs w:val="25"/>
                                </w:rPr>
                                <w:t>складання й подання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86" name="Прямоугольник 101986"/>
                        <wps:cNvSpPr/>
                        <wps:spPr>
                          <a:xfrm>
                            <a:off x="1241947" y="1205865"/>
                            <a:ext cx="47700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6F239E" w:rsidRDefault="00DC03A0" w:rsidP="0049523A">
                              <w:pPr>
                                <w:spacing w:after="0" w:line="240" w:lineRule="auto"/>
                                <w:ind w:left="0" w:firstLine="0"/>
                                <w:jc w:val="center"/>
                                <w:rPr>
                                  <w:color w:val="000000" w:themeColor="text1"/>
                                  <w:sz w:val="25"/>
                                  <w:szCs w:val="25"/>
                                </w:rPr>
                              </w:pPr>
                              <w:r w:rsidRPr="006F239E">
                                <w:rPr>
                                  <w:color w:val="000000" w:themeColor="text1"/>
                                  <w:sz w:val="25"/>
                                  <w:szCs w:val="25"/>
                                </w:rPr>
                                <w:t>Проведення інвентаризації ТМЦ, грошових коштів й розрахунків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87" name="Прямоугольник 101987"/>
                        <wps:cNvSpPr/>
                        <wps:spPr>
                          <a:xfrm>
                            <a:off x="1241946" y="1620520"/>
                            <a:ext cx="4773600" cy="47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6F239E" w:rsidRDefault="00DC03A0" w:rsidP="0049523A">
                              <w:pPr>
                                <w:spacing w:after="0" w:line="240" w:lineRule="auto"/>
                                <w:ind w:left="0" w:firstLine="0"/>
                                <w:jc w:val="center"/>
                                <w:rPr>
                                  <w:color w:val="000000" w:themeColor="text1"/>
                                  <w:sz w:val="25"/>
                                  <w:szCs w:val="25"/>
                                </w:rPr>
                              </w:pPr>
                              <w:r w:rsidRPr="006F239E">
                                <w:rPr>
                                  <w:color w:val="000000" w:themeColor="text1"/>
                                  <w:sz w:val="25"/>
                                  <w:szCs w:val="25"/>
                                </w:rPr>
                                <w:t>Перевірка і зміна показників періодичної й річної звітності на предмет їх порівнянності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88" name="Прямоугольник 101988"/>
                        <wps:cNvSpPr/>
                        <wps:spPr>
                          <a:xfrm>
                            <a:off x="1241947" y="2190678"/>
                            <a:ext cx="4773599" cy="3239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Оцінка активів на дату балансу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89" name="Прямоугольник 101989"/>
                        <wps:cNvSpPr/>
                        <wps:spPr>
                          <a:xfrm>
                            <a:off x="1241946" y="2597863"/>
                            <a:ext cx="4773600" cy="3188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Узгодження доходів й витрат звітного періоду</w:t>
                              </w:r>
                            </w:p>
                          </w:txbxContent>
                        </wps:txbx>
                        <wps:bodyPr rot="0" spcFirstLastPara="0" vert="horz" wrap="square" lIns="0" tIns="0" rIns="0" bIns="0" numCol="1" spcCol="0" rtlCol="0" fromWordArt="0" anchor="ctr" anchorCtr="0" forceAA="0" compatLnSpc="1">
                          <a:prstTxWarp prst="textNoShape">
                            <a:avLst/>
                          </a:prstTxWarp>
                          <a:noAutofit/>
                        </wps:bodyPr>
                      </wps:wsp>
                      <wps:wsp>
                        <wps:cNvPr id="101990" name="Прямоугольник 101990"/>
                        <wps:cNvSpPr/>
                        <wps:spPr>
                          <a:xfrm>
                            <a:off x="1241947" y="2995128"/>
                            <a:ext cx="4770463"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Закінчення ведення записів на рахунках аналітичного обліку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1" name="Прямоугольник 101991"/>
                        <wps:cNvSpPr/>
                        <wps:spPr>
                          <a:xfrm>
                            <a:off x="1241946" y="3405269"/>
                            <a:ext cx="47736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Закінчення ведення записів в Головній книзі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2" name="Прямоугольник 101992"/>
                        <wps:cNvSpPr/>
                        <wps:spPr>
                          <a:xfrm>
                            <a:off x="1241947" y="3790895"/>
                            <a:ext cx="4773599" cy="34610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Заповнення встановлених форм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3" name="Прямоугольник 101993"/>
                        <wps:cNvSpPr/>
                        <wps:spPr>
                          <a:xfrm>
                            <a:off x="1241946" y="4212590"/>
                            <a:ext cx="4773600" cy="47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53472" w:rsidRDefault="00DC03A0" w:rsidP="0049523A">
                              <w:pPr>
                                <w:spacing w:after="0" w:line="240" w:lineRule="auto"/>
                                <w:ind w:left="0" w:firstLine="0"/>
                                <w:jc w:val="center"/>
                                <w:rPr>
                                  <w:sz w:val="25"/>
                                  <w:szCs w:val="25"/>
                                </w:rPr>
                              </w:pPr>
                              <w:r w:rsidRPr="00BD4831">
                                <w:rPr>
                                  <w:color w:val="000000" w:themeColor="text1"/>
                                  <w:sz w:val="25"/>
                                  <w:szCs w:val="25"/>
                                </w:rPr>
                                <w:t>Звірка</w:t>
                              </w:r>
                              <w:r>
                                <w:rPr>
                                  <w:sz w:val="25"/>
                                  <w:szCs w:val="25"/>
                                </w:rPr>
                                <w:t xml:space="preserve"> й</w:t>
                              </w:r>
                              <w:r w:rsidRPr="00F53472">
                                <w:rPr>
                                  <w:sz w:val="25"/>
                                  <w:szCs w:val="25"/>
                                </w:rPr>
                                <w:t xml:space="preserve"> узгодження показників фінансової звітності між різними формами в їх межах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4" name="Прямоугольник 101994"/>
                        <wps:cNvSpPr/>
                        <wps:spPr>
                          <a:xfrm>
                            <a:off x="1241947" y="4790392"/>
                            <a:ext cx="4773599" cy="342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Перегляд та затвердження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5" name="Прямоугольник 101995"/>
                        <wps:cNvSpPr/>
                        <wps:spPr>
                          <a:xfrm>
                            <a:off x="1087576" y="60090"/>
                            <a:ext cx="4180460" cy="332467"/>
                          </a:xfrm>
                          <a:prstGeom prst="rect">
                            <a:avLst/>
                          </a:prstGeom>
                          <a:solidFill>
                            <a:sysClr val="window" lastClr="FFFFFF"/>
                          </a:solidFill>
                          <a:ln w="22225" cap="flat" cmpd="sng" algn="ctr">
                            <a:solidFill>
                              <a:sysClr val="windowText" lastClr="000000"/>
                            </a:solidFill>
                            <a:prstDash val="solid"/>
                            <a:miter lim="800000"/>
                          </a:ln>
                          <a:effectLst/>
                        </wps:spPr>
                        <wps:txbx>
                          <w:txbxContent>
                            <w:p w:rsidR="00DC03A0" w:rsidRPr="00F53472" w:rsidRDefault="00DC03A0" w:rsidP="0049523A">
                              <w:pPr>
                                <w:spacing w:after="0" w:line="240" w:lineRule="auto"/>
                                <w:ind w:left="0" w:firstLine="0"/>
                                <w:jc w:val="center"/>
                                <w:rPr>
                                  <w:b/>
                                  <w:sz w:val="25"/>
                                  <w:szCs w:val="25"/>
                                </w:rPr>
                              </w:pPr>
                              <w:r w:rsidRPr="00F53472">
                                <w:rPr>
                                  <w:b/>
                                  <w:sz w:val="25"/>
                                  <w:szCs w:val="25"/>
                                </w:rPr>
                                <w:t>Етапи формування та представлення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6" name="Прямоугольник 101996"/>
                        <wps:cNvSpPr/>
                        <wps:spPr>
                          <a:xfrm>
                            <a:off x="1241947" y="5616261"/>
                            <a:ext cx="4773599"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53472" w:rsidRDefault="00DC03A0" w:rsidP="0049523A">
                              <w:pPr>
                                <w:pStyle w:val="a4"/>
                                <w:spacing w:after="0" w:line="240" w:lineRule="auto"/>
                                <w:ind w:left="0" w:firstLine="0"/>
                                <w:jc w:val="center"/>
                                <w:rPr>
                                  <w:sz w:val="25"/>
                                  <w:szCs w:val="25"/>
                                </w:rPr>
                              </w:pPr>
                              <w:r w:rsidRPr="00F53472">
                                <w:rPr>
                                  <w:rFonts w:eastAsia="Calibri"/>
                                  <w:sz w:val="25"/>
                                  <w:szCs w:val="25"/>
                                </w:rPr>
                                <w:t>Оприлюднення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1997" name="Прямая соединительная линия 101997"/>
                        <wps:cNvCnPr/>
                        <wps:spPr>
                          <a:xfrm>
                            <a:off x="136478" y="226280"/>
                            <a:ext cx="951098" cy="29"/>
                          </a:xfrm>
                          <a:prstGeom prst="line">
                            <a:avLst/>
                          </a:prstGeom>
                          <a:noFill/>
                          <a:ln w="19050" cap="flat" cmpd="sng" algn="ctr">
                            <a:solidFill>
                              <a:sysClr val="windowText" lastClr="000000"/>
                            </a:solidFill>
                            <a:prstDash val="solid"/>
                            <a:miter lim="800000"/>
                          </a:ln>
                          <a:effectLst/>
                        </wps:spPr>
                        <wps:bodyPr/>
                      </wps:wsp>
                      <wps:wsp>
                        <wps:cNvPr id="101998" name="Прямая соединительная линия 101998"/>
                        <wps:cNvCnPr/>
                        <wps:spPr>
                          <a:xfrm>
                            <a:off x="136478" y="226265"/>
                            <a:ext cx="10279" cy="5558970"/>
                          </a:xfrm>
                          <a:prstGeom prst="line">
                            <a:avLst/>
                          </a:prstGeom>
                          <a:noFill/>
                          <a:ln w="19050" cap="flat" cmpd="sng" algn="ctr">
                            <a:solidFill>
                              <a:sysClr val="windowText" lastClr="000000"/>
                            </a:solidFill>
                            <a:prstDash val="solid"/>
                            <a:miter lim="800000"/>
                          </a:ln>
                          <a:effectLst/>
                        </wps:spPr>
                        <wps:bodyPr/>
                      </wps:wsp>
                      <wps:wsp>
                        <wps:cNvPr id="101999" name="Прямая соединительная линия 101999"/>
                        <wps:cNvCnPr/>
                        <wps:spPr>
                          <a:xfrm>
                            <a:off x="136478" y="774453"/>
                            <a:ext cx="1105468" cy="0"/>
                          </a:xfrm>
                          <a:prstGeom prst="line">
                            <a:avLst/>
                          </a:prstGeom>
                          <a:noFill/>
                          <a:ln w="19050" cap="flat" cmpd="sng" algn="ctr">
                            <a:solidFill>
                              <a:sysClr val="windowText" lastClr="000000"/>
                            </a:solidFill>
                            <a:prstDash val="solid"/>
                            <a:miter lim="800000"/>
                          </a:ln>
                          <a:effectLst/>
                        </wps:spPr>
                        <wps:bodyPr/>
                      </wps:wsp>
                      <wps:wsp>
                        <wps:cNvPr id="102000" name="Прямоугольник 102000"/>
                        <wps:cNvSpPr/>
                        <wps:spPr>
                          <a:xfrm>
                            <a:off x="346782" y="586634"/>
                            <a:ext cx="636287" cy="377492"/>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1</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01" name="Прямая соединительная линия 102001"/>
                        <wps:cNvCnPr>
                          <a:endCxn id="101986" idx="1"/>
                        </wps:cNvCnPr>
                        <wps:spPr>
                          <a:xfrm>
                            <a:off x="136478" y="1367712"/>
                            <a:ext cx="1105469" cy="77"/>
                          </a:xfrm>
                          <a:prstGeom prst="line">
                            <a:avLst/>
                          </a:prstGeom>
                          <a:noFill/>
                          <a:ln w="19050" cap="flat" cmpd="sng" algn="ctr">
                            <a:solidFill>
                              <a:sysClr val="windowText" lastClr="000000"/>
                            </a:solidFill>
                            <a:prstDash val="solid"/>
                            <a:miter lim="800000"/>
                          </a:ln>
                          <a:effectLst/>
                        </wps:spPr>
                        <wps:bodyPr/>
                      </wps:wsp>
                      <wps:wsp>
                        <wps:cNvPr id="102002" name="Прямая соединительная линия 102002"/>
                        <wps:cNvCnPr/>
                        <wps:spPr>
                          <a:xfrm>
                            <a:off x="136478" y="1840365"/>
                            <a:ext cx="1105468" cy="0"/>
                          </a:xfrm>
                          <a:prstGeom prst="line">
                            <a:avLst/>
                          </a:prstGeom>
                          <a:noFill/>
                          <a:ln w="19050" cap="flat" cmpd="sng" algn="ctr">
                            <a:solidFill>
                              <a:sysClr val="windowText" lastClr="000000"/>
                            </a:solidFill>
                            <a:prstDash val="solid"/>
                            <a:miter lim="800000"/>
                          </a:ln>
                          <a:effectLst/>
                        </wps:spPr>
                        <wps:bodyPr/>
                      </wps:wsp>
                      <wps:wsp>
                        <wps:cNvPr id="102003" name="Прямая соединительная линия 102003"/>
                        <wps:cNvCnPr/>
                        <wps:spPr>
                          <a:xfrm>
                            <a:off x="136678" y="2348490"/>
                            <a:ext cx="1105268" cy="0"/>
                          </a:xfrm>
                          <a:prstGeom prst="line">
                            <a:avLst/>
                          </a:prstGeom>
                          <a:noFill/>
                          <a:ln w="19050" cap="flat" cmpd="sng" algn="ctr">
                            <a:solidFill>
                              <a:sysClr val="windowText" lastClr="000000"/>
                            </a:solidFill>
                            <a:prstDash val="solid"/>
                            <a:miter lim="800000"/>
                          </a:ln>
                          <a:effectLst/>
                        </wps:spPr>
                        <wps:bodyPr/>
                      </wps:wsp>
                      <wps:wsp>
                        <wps:cNvPr id="102004" name="Прямая соединительная линия 102004"/>
                        <wps:cNvCnPr/>
                        <wps:spPr>
                          <a:xfrm>
                            <a:off x="136478" y="2755757"/>
                            <a:ext cx="1105468" cy="0"/>
                          </a:xfrm>
                          <a:prstGeom prst="line">
                            <a:avLst/>
                          </a:prstGeom>
                          <a:noFill/>
                          <a:ln w="19050" cap="flat" cmpd="sng" algn="ctr">
                            <a:solidFill>
                              <a:sysClr val="windowText" lastClr="000000"/>
                            </a:solidFill>
                            <a:prstDash val="solid"/>
                            <a:miter lim="800000"/>
                          </a:ln>
                          <a:effectLst/>
                        </wps:spPr>
                        <wps:bodyPr/>
                      </wps:wsp>
                      <wps:wsp>
                        <wps:cNvPr id="102005" name="Прямая соединительная линия 102005"/>
                        <wps:cNvCnPr/>
                        <wps:spPr>
                          <a:xfrm>
                            <a:off x="134224" y="3122940"/>
                            <a:ext cx="1107722" cy="0"/>
                          </a:xfrm>
                          <a:prstGeom prst="line">
                            <a:avLst/>
                          </a:prstGeom>
                          <a:noFill/>
                          <a:ln w="19050" cap="flat" cmpd="sng" algn="ctr">
                            <a:solidFill>
                              <a:sysClr val="windowText" lastClr="000000"/>
                            </a:solidFill>
                            <a:prstDash val="solid"/>
                            <a:miter lim="800000"/>
                          </a:ln>
                          <a:effectLst/>
                        </wps:spPr>
                        <wps:bodyPr/>
                      </wps:wsp>
                      <wps:wsp>
                        <wps:cNvPr id="102006" name="Прямая соединительная линия 102006"/>
                        <wps:cNvCnPr/>
                        <wps:spPr>
                          <a:xfrm>
                            <a:off x="134224" y="3604145"/>
                            <a:ext cx="1107722" cy="0"/>
                          </a:xfrm>
                          <a:prstGeom prst="line">
                            <a:avLst/>
                          </a:prstGeom>
                          <a:noFill/>
                          <a:ln w="19050" cap="flat" cmpd="sng" algn="ctr">
                            <a:solidFill>
                              <a:sysClr val="windowText" lastClr="000000"/>
                            </a:solidFill>
                            <a:prstDash val="solid"/>
                            <a:miter lim="800000"/>
                          </a:ln>
                          <a:effectLst/>
                        </wps:spPr>
                        <wps:bodyPr/>
                      </wps:wsp>
                      <wps:wsp>
                        <wps:cNvPr id="102007" name="Прямая соединительная линия 102007"/>
                        <wps:cNvCnPr/>
                        <wps:spPr>
                          <a:xfrm>
                            <a:off x="134224" y="4477297"/>
                            <a:ext cx="1107722" cy="0"/>
                          </a:xfrm>
                          <a:prstGeom prst="line">
                            <a:avLst/>
                          </a:prstGeom>
                          <a:noFill/>
                          <a:ln w="19050" cap="flat" cmpd="sng" algn="ctr">
                            <a:solidFill>
                              <a:sysClr val="windowText" lastClr="000000"/>
                            </a:solidFill>
                            <a:prstDash val="solid"/>
                            <a:miter lim="800000"/>
                          </a:ln>
                          <a:effectLst/>
                        </wps:spPr>
                        <wps:bodyPr/>
                      </wps:wsp>
                      <wps:wsp>
                        <wps:cNvPr id="102008" name="Прямая соединительная линия 102008"/>
                        <wps:cNvCnPr/>
                        <wps:spPr>
                          <a:xfrm>
                            <a:off x="146757" y="4982236"/>
                            <a:ext cx="1095189" cy="0"/>
                          </a:xfrm>
                          <a:prstGeom prst="line">
                            <a:avLst/>
                          </a:prstGeom>
                          <a:noFill/>
                          <a:ln w="19050" cap="flat" cmpd="sng" algn="ctr">
                            <a:solidFill>
                              <a:sysClr val="windowText" lastClr="000000"/>
                            </a:solidFill>
                            <a:prstDash val="solid"/>
                            <a:miter lim="800000"/>
                          </a:ln>
                          <a:effectLst/>
                        </wps:spPr>
                        <wps:bodyPr/>
                      </wps:wsp>
                      <wps:wsp>
                        <wps:cNvPr id="102009" name="Прямая соединительная линия 102009"/>
                        <wps:cNvCnPr/>
                        <wps:spPr>
                          <a:xfrm>
                            <a:off x="134224" y="5405293"/>
                            <a:ext cx="1107722" cy="0"/>
                          </a:xfrm>
                          <a:prstGeom prst="line">
                            <a:avLst/>
                          </a:prstGeom>
                          <a:noFill/>
                          <a:ln w="19050" cap="flat" cmpd="sng" algn="ctr">
                            <a:solidFill>
                              <a:sysClr val="windowText" lastClr="000000"/>
                            </a:solidFill>
                            <a:prstDash val="solid"/>
                            <a:miter lim="800000"/>
                          </a:ln>
                          <a:effectLst/>
                        </wps:spPr>
                        <wps:bodyPr/>
                      </wps:wsp>
                      <wps:wsp>
                        <wps:cNvPr id="102010" name="Прямая соединительная линия 102010"/>
                        <wps:cNvCnPr/>
                        <wps:spPr>
                          <a:xfrm>
                            <a:off x="146757" y="5785558"/>
                            <a:ext cx="1095189" cy="0"/>
                          </a:xfrm>
                          <a:prstGeom prst="line">
                            <a:avLst/>
                          </a:prstGeom>
                          <a:noFill/>
                          <a:ln w="19050" cap="flat" cmpd="sng" algn="ctr">
                            <a:solidFill>
                              <a:sysClr val="windowText" lastClr="000000"/>
                            </a:solidFill>
                            <a:prstDash val="solid"/>
                            <a:miter lim="800000"/>
                          </a:ln>
                          <a:effectLst/>
                        </wps:spPr>
                        <wps:bodyPr/>
                      </wps:wsp>
                      <wps:wsp>
                        <wps:cNvPr id="102011" name="Прямоугольник 102011"/>
                        <wps:cNvSpPr/>
                        <wps:spPr>
                          <a:xfrm>
                            <a:off x="346782" y="1226871"/>
                            <a:ext cx="636288" cy="259203"/>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2</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2" name="Прямоугольник 102012"/>
                        <wps:cNvSpPr/>
                        <wps:spPr>
                          <a:xfrm>
                            <a:off x="324269" y="1678468"/>
                            <a:ext cx="658800" cy="36720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3</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3" name="Прямоугольник 102013"/>
                        <wps:cNvSpPr/>
                        <wps:spPr>
                          <a:xfrm>
                            <a:off x="346781" y="2201649"/>
                            <a:ext cx="636288" cy="27551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4</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4" name="Прямоугольник 102014"/>
                        <wps:cNvSpPr/>
                        <wps:spPr>
                          <a:xfrm>
                            <a:off x="346782" y="2664216"/>
                            <a:ext cx="636288" cy="242195"/>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5</w:t>
                              </w:r>
                              <w:r>
                                <w:rPr>
                                  <w:sz w:val="25"/>
                                  <w:szCs w:val="25"/>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15" name="Прямоугольник 102015"/>
                        <wps:cNvSpPr/>
                        <wps:spPr>
                          <a:xfrm>
                            <a:off x="346800" y="2995126"/>
                            <a:ext cx="636270" cy="27161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6</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6" name="Прямая соединительная линия 102016"/>
                        <wps:cNvCnPr/>
                        <wps:spPr>
                          <a:xfrm>
                            <a:off x="134224" y="3969117"/>
                            <a:ext cx="1107722" cy="0"/>
                          </a:xfrm>
                          <a:prstGeom prst="line">
                            <a:avLst/>
                          </a:prstGeom>
                          <a:noFill/>
                          <a:ln w="19050" cap="flat" cmpd="sng" algn="ctr">
                            <a:solidFill>
                              <a:sysClr val="windowText" lastClr="000000"/>
                            </a:solidFill>
                            <a:prstDash val="solid"/>
                            <a:miter lim="800000"/>
                          </a:ln>
                          <a:effectLst/>
                        </wps:spPr>
                        <wps:bodyPr/>
                      </wps:wsp>
                      <wps:wsp>
                        <wps:cNvPr id="102017" name="Прямоугольник 102017"/>
                        <wps:cNvSpPr/>
                        <wps:spPr>
                          <a:xfrm>
                            <a:off x="352494" y="3864790"/>
                            <a:ext cx="636270" cy="317961"/>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8</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8" name="Прямоугольник 102018"/>
                        <wps:cNvSpPr/>
                        <wps:spPr>
                          <a:xfrm>
                            <a:off x="346800" y="3469204"/>
                            <a:ext cx="636270" cy="24651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7</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19" name="Прямоугольник 102019"/>
                        <wps:cNvSpPr/>
                        <wps:spPr>
                          <a:xfrm>
                            <a:off x="352367" y="4313253"/>
                            <a:ext cx="636270" cy="378134"/>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9</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0" name="Прямоугольник 102020"/>
                        <wps:cNvSpPr/>
                        <wps:spPr>
                          <a:xfrm>
                            <a:off x="352494" y="4834420"/>
                            <a:ext cx="636270" cy="298225"/>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10</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1" name="Прямоугольник 102021"/>
                        <wps:cNvSpPr/>
                        <wps:spPr>
                          <a:xfrm>
                            <a:off x="352494" y="5233574"/>
                            <a:ext cx="636270" cy="285302"/>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11</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2" name="Прямоугольник 102022"/>
                        <wps:cNvSpPr/>
                        <wps:spPr>
                          <a:xfrm>
                            <a:off x="352494" y="5667267"/>
                            <a:ext cx="637200" cy="252000"/>
                          </a:xfrm>
                          <a:prstGeom prst="rect">
                            <a:avLst/>
                          </a:prstGeom>
                          <a:solidFill>
                            <a:sysClr val="window" lastClr="FFFFFF"/>
                          </a:solidFill>
                          <a:ln w="12700" cap="flat" cmpd="sng" algn="ctr">
                            <a:solidFill>
                              <a:sysClr val="windowText" lastClr="000000"/>
                            </a:solidFill>
                            <a:prstDash val="dash"/>
                            <a:miter lim="800000"/>
                          </a:ln>
                          <a:effectLst/>
                        </wps:spPr>
                        <wps:txbx>
                          <w:txbxContent>
                            <w:p w:rsidR="00DC03A0" w:rsidRPr="00F53472" w:rsidRDefault="00DC03A0" w:rsidP="0049523A">
                              <w:pPr>
                                <w:spacing w:after="0" w:line="240" w:lineRule="auto"/>
                                <w:ind w:left="0" w:firstLine="0"/>
                                <w:jc w:val="center"/>
                                <w:rPr>
                                  <w:sz w:val="25"/>
                                  <w:szCs w:val="25"/>
                                </w:rPr>
                              </w:pPr>
                              <w:r w:rsidRPr="00F53472">
                                <w:rPr>
                                  <w:sz w:val="25"/>
                                  <w:szCs w:val="25"/>
                                </w:rPr>
                                <w:t>12</w:t>
                              </w:r>
                              <w:r>
                                <w:rPr>
                                  <w:sz w:val="25"/>
                                  <w:szCs w:val="25"/>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2174" o:spid="_x0000_s1178" editas="canvas" style="width:480.35pt;height:476.05pt;mso-position-horizontal-relative:char;mso-position-vertical-relative:line" coordsize="61004,60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">
                <v:shape id="_x0000_s1179" type="#_x0000_t75" style="position:absolute;width:61004;height:60458;visibility:visible;mso-wrap-style:square">
                  <v:fill o:detectmouseclick="t"/>
                  <v:path o:connecttype="none"/>
                </v:shape>
                <v:rect id="Прямоугольник 101984" o:spid="_x0000_s1180" style="position:absolute;left:12419;top:52283;width:47736;height:31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CaiMIA&#10;AADfAAAADwAAAGRycy9kb3ducmV2LnhtbERPTWsCMRC9F/ofwgi91UQpolujSEGQggdX2/OwmW4W&#10;N5NlE9fUX28KBY+P971cJ9eKgfrQeNYwGSsQxJU3DdcaTsft6xxEiMgGW8+k4ZcCrFfPT0ssjL/y&#10;gYYy1iKHcChQg42xK6QMlSWHYew74sz9+N5hzLCvpenxmsNdK6dKzaTDhnODxY4+LFXn8uI0fIbb&#10;ZahM2Ceb7G7x9a1uJZ+1fhmlzTuISCk+xP/uncnz1WQxf4O/PxmA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gJqIwgAAAN8AAAAPAAAAAAAAAAAAAAAAAJgCAABkcnMvZG93&#10;bnJldi54bWxQSwUGAAAAAAQABAD1AAAAhwMAAAAA&#10;" fillcolor="window" strokecolor="windowText" strokeweight="1pt">
                  <v:textbox>
                    <w:txbxContent>
                      <w:p w:rsidR="00DC03A0" w:rsidRPr="00F53472" w:rsidRDefault="00DC03A0" w:rsidP="0049523A">
                        <w:pPr>
                          <w:spacing w:after="0" w:line="240" w:lineRule="auto"/>
                          <w:ind w:left="0" w:firstLine="0"/>
                          <w:jc w:val="center"/>
                          <w:rPr>
                            <w:sz w:val="25"/>
                            <w:szCs w:val="25"/>
                          </w:rPr>
                        </w:pPr>
                        <w:r w:rsidRPr="00F53472">
                          <w:rPr>
                            <w:sz w:val="25"/>
                            <w:szCs w:val="25"/>
                          </w:rPr>
                          <w:t>Подання фінансової звітності</w:t>
                        </w:r>
                      </w:p>
                    </w:txbxContent>
                  </v:textbox>
                </v:rect>
                <v:rect id="Прямоугольник 101985" o:spid="_x0000_s1181" style="position:absolute;left:12419;top:4776;width:47701;height:63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w/E8IA&#10;AADfAAAADwAAAGRycy9kb3ducmV2LnhtbERPTWsCMRC9F/ofwgi91USholujSEGQggdX2/OwmW4W&#10;N5NlE9fUX28KBY+P971cJ9eKgfrQeNYwGSsQxJU3DdcaTsft6xxEiMgGW8+k4ZcCrFfPT0ssjL/y&#10;gYYy1iKHcChQg42xK6QMlSWHYew74sz9+N5hzLCvpenxmsNdK6dKzaTDhnODxY4+LFXn8uI0fIbb&#10;ZahM2Ceb7G7x9a1uJZ+1fhmlzTuISCk+xP/uncnz1WQxf4O/PxmAX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zD8TwgAAAN8AAAAPAAAAAAAAAAAAAAAAAJgCAABkcnMvZG93&#10;bnJldi54bWxQSwUGAAAAAAQABAD1AAAAhwMAAAAA&#10;" fillcolor="window" strokecolor="windowText" strokeweight="1pt">
                  <v:textbox>
                    <w:txbxContent>
                      <w:p w:rsidR="00DC03A0" w:rsidRPr="006F239E" w:rsidRDefault="00DC03A0" w:rsidP="0049523A">
                        <w:pPr>
                          <w:spacing w:after="0" w:line="240" w:lineRule="auto"/>
                          <w:ind w:left="0" w:firstLine="0"/>
                          <w:jc w:val="center"/>
                          <w:rPr>
                            <w:color w:val="000000" w:themeColor="text1"/>
                            <w:sz w:val="25"/>
                            <w:szCs w:val="25"/>
                          </w:rPr>
                        </w:pPr>
                        <w:r w:rsidRPr="00F53472">
                          <w:rPr>
                            <w:sz w:val="25"/>
                            <w:szCs w:val="25"/>
                          </w:rPr>
                          <w:t>Опрацювання нових законодавчих актів, здійснених змін та доповнень до нормативних ак</w:t>
                        </w:r>
                        <w:r>
                          <w:rPr>
                            <w:sz w:val="25"/>
                            <w:szCs w:val="25"/>
                          </w:rPr>
                          <w:t xml:space="preserve">тів, що стосується </w:t>
                        </w:r>
                        <w:r w:rsidRPr="006F239E">
                          <w:rPr>
                            <w:color w:val="000000" w:themeColor="text1"/>
                            <w:sz w:val="25"/>
                            <w:szCs w:val="25"/>
                          </w:rPr>
                          <w:t>складання й подання фінансової звітності</w:t>
                        </w:r>
                      </w:p>
                    </w:txbxContent>
                  </v:textbox>
                </v:rect>
                <v:rect id="Прямоугольник 101986" o:spid="_x0000_s1182" style="position:absolute;left:12419;top:12058;width:47700;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6hZMIA&#10;AADfAAAADwAAAGRycy9kb3ducmV2LnhtbERPTWsCMRC9C/0PYYTeNLEH0a1RRChIwUO3tedhM24W&#10;N5NlE9for28KgsfH+15tkmvFQH1oPGuYTRUI4sqbhmsNP98fkwWIEJENtp5Jw40CbNYvoxUWxl/5&#10;i4Yy1iKHcChQg42xK6QMlSWHYeo74sydfO8wZtjX0vR4zeGulW9KzaXDhnODxY52lqpzeXEaPsP9&#10;MlQmHJJNdr88/qp7yWetX8dp+w4iUopP8cO9N3m+mi0Xc/j/kwH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HqFkwgAAAN8AAAAPAAAAAAAAAAAAAAAAAJgCAABkcnMvZG93&#10;bnJldi54bWxQSwUGAAAAAAQABAD1AAAAhwMAAAAA&#10;" fillcolor="window" strokecolor="windowText" strokeweight="1pt">
                  <v:textbox>
                    <w:txbxContent>
                      <w:p w:rsidR="00DC03A0" w:rsidRPr="006F239E" w:rsidRDefault="00DC03A0" w:rsidP="0049523A">
                        <w:pPr>
                          <w:spacing w:after="0" w:line="240" w:lineRule="auto"/>
                          <w:ind w:left="0" w:firstLine="0"/>
                          <w:jc w:val="center"/>
                          <w:rPr>
                            <w:color w:val="000000" w:themeColor="text1"/>
                            <w:sz w:val="25"/>
                            <w:szCs w:val="25"/>
                          </w:rPr>
                        </w:pPr>
                        <w:r w:rsidRPr="006F239E">
                          <w:rPr>
                            <w:color w:val="000000" w:themeColor="text1"/>
                            <w:sz w:val="25"/>
                            <w:szCs w:val="25"/>
                          </w:rPr>
                          <w:t>Проведення інвентаризації ТМЦ, грошових коштів й розрахунків</w:t>
                        </w:r>
                      </w:p>
                    </w:txbxContent>
                  </v:textbox>
                </v:rect>
                <v:rect id="Прямоугольник 101987" o:spid="_x0000_s1183" style="position:absolute;left:12419;top:16205;width:47736;height:47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IE/8IA&#10;AADfAAAADwAAAGRycy9kb3ducmV2LnhtbERPTWsCMRC9F/ofwgi91UQPVbdGkYIgBQ+utudhM90s&#10;bibLJq6pv94UCh4f73u5Tq4VA/Wh8axhMlYgiCtvGq41nI7b1zmIEJENtp5Jwy8FWK+en5ZYGH/l&#10;Aw1lrEUO4VCgBhtjV0gZKksOw9h3xJn78b3DmGFfS9PjNYe7Vk6VepMOG84NFjv6sFSdy4vT8Blu&#10;l6EyYZ9ssrvF17e6lXzW+mWUNu8gIqX4EP+7dybPV5PFfAZ/fzI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UgT/wgAAAN8AAAAPAAAAAAAAAAAAAAAAAJgCAABkcnMvZG93&#10;bnJldi54bWxQSwUGAAAAAAQABAD1AAAAhwMAAAAA&#10;" fillcolor="window" strokecolor="windowText" strokeweight="1pt">
                  <v:textbox>
                    <w:txbxContent>
                      <w:p w:rsidR="00DC03A0" w:rsidRPr="006F239E" w:rsidRDefault="00DC03A0" w:rsidP="0049523A">
                        <w:pPr>
                          <w:spacing w:after="0" w:line="240" w:lineRule="auto"/>
                          <w:ind w:left="0" w:firstLine="0"/>
                          <w:jc w:val="center"/>
                          <w:rPr>
                            <w:color w:val="000000" w:themeColor="text1"/>
                            <w:sz w:val="25"/>
                            <w:szCs w:val="25"/>
                          </w:rPr>
                        </w:pPr>
                        <w:r w:rsidRPr="006F239E">
                          <w:rPr>
                            <w:color w:val="000000" w:themeColor="text1"/>
                            <w:sz w:val="25"/>
                            <w:szCs w:val="25"/>
                          </w:rPr>
                          <w:t>Перевірка і зміна показників періодичної й річної звітності на предмет їх порівнянності</w:t>
                        </w:r>
                      </w:p>
                    </w:txbxContent>
                  </v:textbox>
                </v:rect>
                <v:rect id="Прямоугольник 101988" o:spid="_x0000_s1184" style="position:absolute;left:12419;top:21906;width:47736;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2QjcIA&#10;AADfAAAADwAAAGRycy9kb3ducmV2LnhtbERPTUsDMRC9C/0PYQRvNqkHademRYRCETy4bT0Pm3Gz&#10;dDNZNuk29tc7B8Hj432vtyX0aqIxdZEtLOYGFHETXcetheNh97gElTKywz4yWfihBNvN7G6NlYtX&#10;/qSpzq2SEE4VWvA5D5XWqfEUMM3jQCzcdxwDZoFjq92IVwkPvX4y5lkH7FgaPA705qk515dg4T3d&#10;LlPj0kfxxe9Xpy9zq/ls7cN9eX0Blankf/Gfe+9kvlmsljJY/ggAvf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zZCNwgAAAN8AAAAPAAAAAAAAAAAAAAAAAJgCAABkcnMvZG93&#10;bnJldi54bWxQSwUGAAAAAAQABAD1AAAAhwMAAAAA&#10;" fillcolor="window" strokecolor="windowText" strokeweight="1pt">
                  <v:textbo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Оцінка активів на дату балансу</w:t>
                        </w:r>
                      </w:p>
                    </w:txbxContent>
                  </v:textbox>
                </v:rect>
                <v:rect id="Прямоугольник 101989" o:spid="_x0000_s1185" style="position:absolute;left:12419;top:25978;width:47736;height:31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P7N8QA&#10;AADfAAAADwAAAGRycy9kb3ducmV2LnhtbERP3WrCMBS+F3yHcAa707SDae2MIg7BmzlW9wDH5qwp&#10;a05qE7Xu6c1A8PLj+58ve9uIM3W+dqwgHScgiEuna64UfO83owyED8gaG8ek4EoelovhYI65dhf+&#10;onMRKhFD2OeowITQ5lL60pBFP3YtceR+XGcxRNhVUnd4ieG2kS9JMpEWa44NBltaGyp/i5NVcJju&#10;julHX+gsPX1uwuH1/c9M9ko9P/WrNxCB+vAQ391bHecn6Sybwf+fCEAu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j+zfEAAAA3wAAAA8AAAAAAAAAAAAAAAAAmAIAAGRycy9k&#10;b3ducmV2LnhtbFBLBQYAAAAABAAEAPUAAACJAwAAAAA=&#10;" fillcolor="window" strokecolor="windowText" strokeweight="1pt">
                  <v:textbox inset="0,0,0,0">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Узгодження доходів й витрат звітного періоду</w:t>
                        </w:r>
                      </w:p>
                    </w:txbxContent>
                  </v:textbox>
                </v:rect>
                <v:rect id="Прямоугольник 101990" o:spid="_x0000_s1186" style="position:absolute;left:12419;top:29951;width:47705;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IKVsIA&#10;AADfAAAADwAAAGRycy9kb3ducmV2LnhtbERPO2vDMBDeC/kP4gLdGikZSu1GCaUQCIUOdR/zYV0t&#10;E+tkLMVR8+t7Q6Hjx/fe7ksY1ExT6iNbWK8MKOI2up47Cx/vh7sHUCkjOxwik4UfSrDfLW62WLt4&#10;4Team9wpCeFUowWf81hrnVpPAdMqjsTCfccpYBY4ddpNeJHwMOiNMfc6YM/S4HGkZ0/tqTkHCy/p&#10;ep5bl16LL/5YfX6Za8Mna2+X5ekRVKaS/8V/7qOT+WZdVfJA/ggAv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YgpWwgAAAN8AAAAPAAAAAAAAAAAAAAAAAJgCAABkcnMvZG93&#10;bnJldi54bWxQSwUGAAAAAAQABAD1AAAAhwMAAAAA&#10;" fillcolor="window" strokecolor="windowText" strokeweight="1pt">
                  <v:textbo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Закінчення ведення записів на рахунках аналітичного обліку</w:t>
                        </w:r>
                      </w:p>
                    </w:txbxContent>
                  </v:textbox>
                </v:rect>
                <v:rect id="Прямоугольник 101991" o:spid="_x0000_s1187" style="position:absolute;left:12419;top:34052;width:47736;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6vzcIA&#10;AADfAAAADwAAAGRycy9kb3ducmV2LnhtbERPz2vCMBS+D/wfwht4m0l3kLUaRQaCDHZYNz0/mmdT&#10;bF5KE2vmX78MBjt+fL/X2+R6MdEYOs8aioUCQdx403Gr4etz//QCIkRkg71n0vBNAbab2cMaK+Nv&#10;/EFTHVuRQzhUqMHGOFRShsaSw7DwA3Hmzn50GDMcW2lGvOVw18tnpZbSYce5weJAr5aaS311Gt7C&#10;/To1Jrwnm+yhPJ7UveaL1vPHtFuBiJTiv/jPfTB5virKsoDfPxmA3P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Lq/NwgAAAN8AAAAPAAAAAAAAAAAAAAAAAJgCAABkcnMvZG93&#10;bnJldi54bWxQSwUGAAAAAAQABAD1AAAAhwMAAAAA&#10;" fillcolor="window" strokecolor="windowText" strokeweight="1pt">
                  <v:textbo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Закінчення ведення записів в Головній книзі</w:t>
                        </w:r>
                      </w:p>
                    </w:txbxContent>
                  </v:textbox>
                </v:rect>
                <v:rect id="Прямоугольник 101992" o:spid="_x0000_s1188" style="position:absolute;left:12419;top:37908;width:47736;height:34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wxusIA&#10;AADfAAAADwAAAGRycy9kb3ducmV2LnhtbERPz2vCMBS+D/Y/hDfYbSZ6GLYziggDGXhYdTs/mrem&#10;2LyUJtboX78IgseP7/dilVwnRhpC61nDdKJAENfetNxoOOw/3+YgQkQ22HkmDRcKsFo+Py2wNP7M&#10;3zRWsRE5hEOJGmyMfSllqC05DBPfE2fuzw8OY4ZDI82A5xzuOjlT6l06bDk3WOxpY6k+Vien4Stc&#10;T2Ntwi7ZZLfFz6+6VnzU+vUlrT9ARErxIb67tybPV9OimMHtTwYg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DG6wgAAAN8AAAAPAAAAAAAAAAAAAAAAAJgCAABkcnMvZG93&#10;bnJldi54bWxQSwUGAAAAAAQABAD1AAAAhwMAAAAA&#10;" fillcolor="window" strokecolor="windowText" strokeweight="1pt">
                  <v:textbox>
                    <w:txbxContent>
                      <w:p w:rsidR="00DC03A0" w:rsidRPr="00BD4831" w:rsidRDefault="00DC03A0" w:rsidP="0049523A">
                        <w:pPr>
                          <w:spacing w:after="0" w:line="240" w:lineRule="auto"/>
                          <w:ind w:left="0" w:firstLine="0"/>
                          <w:jc w:val="center"/>
                          <w:rPr>
                            <w:color w:val="000000" w:themeColor="text1"/>
                            <w:sz w:val="25"/>
                            <w:szCs w:val="25"/>
                          </w:rPr>
                        </w:pPr>
                        <w:r w:rsidRPr="00BD4831">
                          <w:rPr>
                            <w:color w:val="000000" w:themeColor="text1"/>
                            <w:sz w:val="25"/>
                            <w:szCs w:val="25"/>
                          </w:rPr>
                          <w:t>Заповнення встановлених форм фінансової звітності</w:t>
                        </w:r>
                      </w:p>
                    </w:txbxContent>
                  </v:textbox>
                </v:rect>
                <v:rect id="Прямоугольник 101993" o:spid="_x0000_s1189" style="position:absolute;left:12419;top:42125;width:47736;height:47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UIcIA&#10;AADfAAAADwAAAGRycy9kb3ducmV2LnhtbERPW2vCMBR+H/gfwhH2NhMdyNoZRQYDEXxYd3k+NMem&#10;2JyUJtbor1+EwR4/vvtqk1wnRhpC61nDfKZAENfetNxo+Pp8f3oBESKywc4zabhSgM168rDC0vgL&#10;f9BYxUbkEA4larAx9qWUobbkMMx8T5y5ox8cxgyHRpoBLzncdXKh1FI6bDk3WOzpzVJ9qs5Owz7c&#10;zmNtwiHZZHfF94+6VXzS+nGatq8gIqX4L/5z70yer+ZF8Qz3Pxm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JQhwgAAAN8AAAAPAAAAAAAAAAAAAAAAAJgCAABkcnMvZG93&#10;bnJldi54bWxQSwUGAAAAAAQABAD1AAAAhwMAAAAA&#10;" fillcolor="window" strokecolor="windowText" strokeweight="1pt">
                  <v:textbox>
                    <w:txbxContent>
                      <w:p w:rsidR="00DC03A0" w:rsidRPr="00F53472" w:rsidRDefault="00DC03A0" w:rsidP="0049523A">
                        <w:pPr>
                          <w:spacing w:after="0" w:line="240" w:lineRule="auto"/>
                          <w:ind w:left="0" w:firstLine="0"/>
                          <w:jc w:val="center"/>
                          <w:rPr>
                            <w:sz w:val="25"/>
                            <w:szCs w:val="25"/>
                          </w:rPr>
                        </w:pPr>
                        <w:r w:rsidRPr="00BD4831">
                          <w:rPr>
                            <w:color w:val="000000" w:themeColor="text1"/>
                            <w:sz w:val="25"/>
                            <w:szCs w:val="25"/>
                          </w:rPr>
                          <w:t>Звірка</w:t>
                        </w:r>
                        <w:r>
                          <w:rPr>
                            <w:sz w:val="25"/>
                            <w:szCs w:val="25"/>
                          </w:rPr>
                          <w:t xml:space="preserve"> й</w:t>
                        </w:r>
                        <w:r w:rsidRPr="00F53472">
                          <w:rPr>
                            <w:sz w:val="25"/>
                            <w:szCs w:val="25"/>
                          </w:rPr>
                          <w:t xml:space="preserve"> узгодження показників фінансової звітності між різними формами в їх межах</w:t>
                        </w:r>
                      </w:p>
                    </w:txbxContent>
                  </v:textbox>
                </v:rect>
                <v:rect id="Прямоугольник 101994" o:spid="_x0000_s1190" style="position:absolute;left:12419;top:47903;width:47736;height:34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kMVcIA&#10;AADfAAAADwAAAGRycy9kb3ducmV2LnhtbERPW2vCMBR+H/gfwhH2NhNlyNoZRQYDEXxYd3k+NMem&#10;2JyUJtbor1+EwR4/vvtqk1wnRhpC61nDfKZAENfetNxo+Pp8f3oBESKywc4zabhSgM168rDC0vgL&#10;f9BYxUbkEA4larAx9qWUobbkMMx8T5y5ox8cxgyHRpoBLzncdXKh1FI6bDk3WOzpzVJ9qs5Owz7c&#10;zmNtwiHZZHfF94+6VXzS+nGatq8gIqX4L/5z70yer+ZF8Qz3PxmAXP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WQxVwgAAAN8AAAAPAAAAAAAAAAAAAAAAAJgCAABkcnMvZG93&#10;bnJldi54bWxQSwUGAAAAAAQABAD1AAAAhwMAAAAA&#10;" fillcolor="window" strokecolor="windowText" strokeweight="1pt">
                  <v:textbox>
                    <w:txbxContent>
                      <w:p w:rsidR="00DC03A0" w:rsidRPr="00F53472" w:rsidRDefault="00DC03A0" w:rsidP="0049523A">
                        <w:pPr>
                          <w:spacing w:after="0" w:line="240" w:lineRule="auto"/>
                          <w:ind w:left="0" w:firstLine="0"/>
                          <w:jc w:val="center"/>
                          <w:rPr>
                            <w:sz w:val="25"/>
                            <w:szCs w:val="25"/>
                          </w:rPr>
                        </w:pPr>
                        <w:r w:rsidRPr="00F53472">
                          <w:rPr>
                            <w:sz w:val="25"/>
                            <w:szCs w:val="25"/>
                          </w:rPr>
                          <w:t>Перегляд та затвердження фінансової звітності</w:t>
                        </w:r>
                      </w:p>
                    </w:txbxContent>
                  </v:textbox>
                </v:rect>
                <v:rect id="Прямоугольник 101995" o:spid="_x0000_s1191" style="position:absolute;left:10875;top:600;width:41805;height:3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qC78QA&#10;AADfAAAADwAAAGRycy9kb3ducmV2LnhtbERPXWvCMBR9H/gfwhX2MjTVOdFqWkQm+Fqn2x4vzV1T&#10;bG5Kk2m3X78Iwh4P53ud97YRF+p87VjBZJyAIC6drrlScHzbjRYgfEDW2DgmBT/kIc8GD2tMtbty&#10;QZdDqEQMYZ+iAhNCm0rpS0MW/di1xJH7cp3FEGFXSd3hNYbbRk6TZC4t1hwbDLa0NVSeD99WwbTA&#10;z9nvx2KGT06Wr8/1qTDvO6Ueh/1mBSJQH/7Fd/dex/nJZLl8gdufCEB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qgu/EAAAA3wAAAA8AAAAAAAAAAAAAAAAAmAIAAGRycy9k&#10;b3ducmV2LnhtbFBLBQYAAAAABAAEAPUAAACJAwAAAAA=&#10;" fillcolor="window" strokecolor="windowText" strokeweight="1.75pt">
                  <v:textbox>
                    <w:txbxContent>
                      <w:p w:rsidR="00DC03A0" w:rsidRPr="00F53472" w:rsidRDefault="00DC03A0" w:rsidP="0049523A">
                        <w:pPr>
                          <w:spacing w:after="0" w:line="240" w:lineRule="auto"/>
                          <w:ind w:left="0" w:firstLine="0"/>
                          <w:jc w:val="center"/>
                          <w:rPr>
                            <w:b/>
                            <w:sz w:val="25"/>
                            <w:szCs w:val="25"/>
                          </w:rPr>
                        </w:pPr>
                        <w:r w:rsidRPr="00F53472">
                          <w:rPr>
                            <w:b/>
                            <w:sz w:val="25"/>
                            <w:szCs w:val="25"/>
                          </w:rPr>
                          <w:t>Етапи формування та представлення звітності</w:t>
                        </w:r>
                      </w:p>
                    </w:txbxContent>
                  </v:textbox>
                </v:rect>
                <v:rect id="Прямоугольник 101996" o:spid="_x0000_s1192" style="position:absolute;left:12419;top:56162;width:47736;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8c3ucIA&#10;AADfAAAADwAAAGRycy9kb3ducmV2LnhtbERPz2vCMBS+D/Y/hDfwNhN3kLUziggDETysm54fzVtT&#10;bF5KE2v0r18GgseP7/dilVwnRhpC61nDbKpAENfetNxo+Pn+fH0HESKywc4zabhSgNXy+WmBpfEX&#10;/qKxio3IIRxK1GBj7EspQ23JYZj6njhzv35wGDMcGmkGvORw18k3pebSYcu5wWJPG0v1qTo7Dbtw&#10;O4+1Cftkk90Wh6O6VXzSevKS1h8gIqX4EN/dW5Pnq1lRzOH/TwYgl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xze5wgAAAN8AAAAPAAAAAAAAAAAAAAAAAJgCAABkcnMvZG93&#10;bnJldi54bWxQSwUGAAAAAAQABAD1AAAAhwMAAAAA&#10;" fillcolor="window" strokecolor="windowText" strokeweight="1pt">
                  <v:textbox>
                    <w:txbxContent>
                      <w:p w:rsidR="00DC03A0" w:rsidRPr="00F53472" w:rsidRDefault="00DC03A0" w:rsidP="0049523A">
                        <w:pPr>
                          <w:pStyle w:val="a4"/>
                          <w:spacing w:after="0" w:line="240" w:lineRule="auto"/>
                          <w:ind w:left="0" w:firstLine="0"/>
                          <w:jc w:val="center"/>
                          <w:rPr>
                            <w:sz w:val="25"/>
                            <w:szCs w:val="25"/>
                          </w:rPr>
                        </w:pPr>
                        <w:r w:rsidRPr="00F53472">
                          <w:rPr>
                            <w:rFonts w:eastAsia="Calibri"/>
                            <w:sz w:val="25"/>
                            <w:szCs w:val="25"/>
                          </w:rPr>
                          <w:t>Оприлюднення фінансової звітності</w:t>
                        </w:r>
                      </w:p>
                    </w:txbxContent>
                  </v:textbox>
                </v:rect>
                <v:line id="Прямая соединительная линия 101997" o:spid="_x0000_s1193" style="position:absolute;visibility:visible;mso-wrap-style:square" from="1364,2262" to="10875,22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kgQcIAAADfAAAADwAAAGRycy9kb3ducmV2LnhtbERPTUvDQBC9C/6HZYTe2s1KaU3stkhF&#10;6k2biuchO02C2dk0O7bpv3cFwePjfa82o+/UmYbYBrZgZhko4iq4lmsLH4eX6QOoKMgOu8Bk4UoR&#10;NuvbmxUWLlx4T+dSapVCOBZooRHpC61j1ZDHOAs9ceKOYfAoCQ61dgNeUrjv9H2WLbTHllNDgz1t&#10;G6q+ym9vYTRmcaorMnN62+Wf73I4lvJs7eRufHoEJTTKv/jP/erS/Mzk+RJ+/yQAev0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fkgQcIAAADfAAAADwAAAAAAAAAAAAAA&#10;AAChAgAAZHJzL2Rvd25yZXYueG1sUEsFBgAAAAAEAAQA+QAAAJADAAAAAA==&#10;" strokecolor="windowText" strokeweight="1.5pt">
                  <v:stroke joinstyle="miter"/>
                </v:line>
                <v:line id="Прямая соединительная линия 101998" o:spid="_x0000_s1194" style="position:absolute;visibility:visible;mso-wrap-style:square" from="1364,2262" to="1467,578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a0M8EAAADfAAAADwAAAGRycy9kb3ducmV2LnhtbERPTUvDQBC9C/6HZQRvdrMixcRuS1FE&#10;b2paPA/ZaRKanY3ZsY3/3jkIHh/ve7WZ42BONOU+sQe3KMAQNyn03HrY755v7sFkQQ44JCYPP5Rh&#10;s768WGEV0pk/6FRLazSEc4UeOpGxsjY3HUXMizQSK3dIU0RROLU2THjW8DjY26JY2og9a0OHIz12&#10;1Bzr7+hhdm751Tbk7ujtpfx8l92hlifvr6/m7QMYoVn+xX/u16DzC1eWOlj/KAC7/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ZrQzwQAAAN8AAAAPAAAAAAAAAAAAAAAA&#10;AKECAABkcnMvZG93bnJldi54bWxQSwUGAAAAAAQABAD5AAAAjwMAAAAA&#10;" strokecolor="windowText" strokeweight="1.5pt">
                  <v:stroke joinstyle="miter"/>
                </v:line>
                <v:line id="Прямая соединительная линия 101999" o:spid="_x0000_s1195" style="position:absolute;visibility:visible;mso-wrap-style:square" from="1364,7744" to="12419,77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oRqMIAAADfAAAADwAAAGRycy9kb3ducmV2LnhtbERPTWvCQBC9F/oflhG81c0WkSZ1FamU&#10;9mYbS89DdkxCs7MxO9X037sFwePjfS/Xo+/UiYbYBrZgZhko4iq4lmsLX/vXhydQUZAddoHJwh9F&#10;WK/u75ZYuHDmTzqVUqsUwrFAC41IX2gdq4Y8xlnoiRN3CINHSXCotRvwnMJ9px+zbKE9tpwaGuzp&#10;paHqp/z1FkZjFse6IjOn3Vv+/SH7Qylba6eTcfMMSmiUm/jqfndpfmbyPIf/Pwm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yoRqMIAAADfAAAADwAAAAAAAAAAAAAA&#10;AAChAgAAZHJzL2Rvd25yZXYueG1sUEsFBgAAAAAEAAQA+QAAAJADAAAAAA==&#10;" strokecolor="windowText" strokeweight="1.5pt">
                  <v:stroke joinstyle="miter"/>
                </v:line>
                <v:rect id="Прямоугольник 102000" o:spid="_x0000_s1196" style="position:absolute;left:3467;top:5866;width:6363;height:3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dHnsUA&#10;AADfAAAADwAAAGRycy9kb3ducmV2LnhtbESPzWoCQRCE7wHfYWjBW5w1giSro4ggRJCY+HNvdtrd&#10;1Z2eZWbUzdvbh0CORVd9XTVbdK5Rdwqx9mxgNMxAERfe1lwaOB7Wr++gYkK22HgmA78UYTHvvcww&#10;t/7BP3Tfp1IJhGOOBqqU2lzrWFTkMA59Syy3sw8Ok8hQahvwIXDX6Lcsm2iHNcuHCltaVVRc9zdn&#10;ADe3rw+7u27D6bKy35vd+Fz7sTGDfrecgkrUpX/zX/rTSv1MmLJA9ogAPX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t10eexQAAAN8AAAAPAAAAAAAAAAAAAAAAAJgCAABkcnMv&#10;ZG93bnJldi54bWxQSwUGAAAAAAQABAD1AAAAig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1</w:t>
                        </w:r>
                        <w:r>
                          <w:rPr>
                            <w:sz w:val="25"/>
                            <w:szCs w:val="25"/>
                          </w:rPr>
                          <w:t>.</w:t>
                        </w:r>
                      </w:p>
                    </w:txbxContent>
                  </v:textbox>
                </v:rect>
                <v:line id="Прямая соединительная линия 102001" o:spid="_x0000_s1197" style="position:absolute;visibility:visible;mso-wrap-style:square" from="1364,13677" to="12419,136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OjlsQAAADfAAAADwAAAGRycy9kb3ducmV2LnhtbESPwWrCQBCG7wXfYZmCt7rZIlJTVymW&#10;Um/aKJ6H7JiEZmfT7FTj27tCocePf/5vZharwbfqTH1sAlswkwwUcRlcw5WFw/7j6QVUFGSHbWCy&#10;cKUIq+XoYYG5Cxf+onMhlUoSjjlaqEW6XOtY1uQxTkJHnLJT6D1Kwr7SrsdLkvtWP2fZTHtsOG2o&#10;saN1TeV38estDMbMfqqSzJS2n/PjTvanQt6tHT8Ob6+ghAb5H/5rb1w6P0tOA/d/EoBe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w6OWxAAAAN8AAAAPAAAAAAAAAAAA&#10;AAAAAKECAABkcnMvZG93bnJldi54bWxQSwUGAAAAAAQABAD5AAAAkgMAAAAA&#10;" strokecolor="windowText" strokeweight="1.5pt">
                  <v:stroke joinstyle="miter"/>
                </v:line>
                <v:line id="Прямая соединительная линия 102002" o:spid="_x0000_s1198" style="position:absolute;visibility:visible;mso-wrap-style:square" from="1364,18403" to="12419,18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E94cQAAADfAAAADwAAAGRycy9kb3ducmV2LnhtbESPwWrCQBCG74LvsIzgTTcRkZq6SrEU&#10;vdVG6XnIjklodjZmR41v3xUKPX78838zs9r0rlE36kLt2UA6TUARF97WXBo4HT8mL6CCIFtsPJOB&#10;BwXYrIeDFWbW3/mLbrmUKko4ZGigEmkzrUNRkcMw9S1xzM6+cygRu1LbDu9R7ho9S5KFdlhz3FBh&#10;S9uKip/86gz0abq4lAWlc/rcLb8Pcjzn8m7MeNS/vYIS6uV/+K+9t/H8JDpn8PwnAuj1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ET3hxAAAAN8AAAAPAAAAAAAAAAAA&#10;AAAAAKECAABkcnMvZG93bnJldi54bWxQSwUGAAAAAAQABAD5AAAAkgMAAAAA&#10;" strokecolor="windowText" strokeweight="1.5pt">
                  <v:stroke joinstyle="miter"/>
                </v:line>
                <v:line id="Прямая соединительная линия 102003" o:spid="_x0000_s1199" style="position:absolute;visibility:visible;mso-wrap-style:square" from="1366,23484" to="12419,234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12YesQAAADfAAAADwAAAGRycy9kb3ducmV2LnhtbESPwWrCQBCG74LvsIzQW92kFampq4il&#10;1FvbRHoesmMSzM7G7FTTt+8KgsePf/5vZpbrwbXqTH1oPBtIpwko4tLbhisD++L98QVUEGSLrWcy&#10;8EcB1qvxaImZ9Rf+pnMulYoSDhkaqEW6TOtQ1uQwTH1HHLOD7x1KxL7StsdLlLtWPyXJXDtsOG6o&#10;saNtTeUx/3UGhjSdn6qS0hl9fix+vqQ45PJmzMNk2LyCEhrkPnxr72w8P4nOZ7j+EwH0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3XZh6xAAAAN8AAAAPAAAAAAAAAAAA&#10;AAAAAKECAABkcnMvZG93bnJldi54bWxQSwUGAAAAAAQABAD5AAAAkgMAAAAA&#10;" strokecolor="windowText" strokeweight="1.5pt">
                  <v:stroke joinstyle="miter"/>
                </v:line>
                <v:line id="Прямая соединительная линия 102004" o:spid="_x0000_s1200" style="position:absolute;visibility:visible;mso-wrap-style:square" from="1364,27557" to="12419,275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LQADsQAAADfAAAADwAAAGRycy9kb3ducmV2LnhtbESPwWrCQBCG74W+wzKF3uomItJGN0Eq&#10;pd60sXgesmMSzM6m2anGt3eFQo8f//zfzCyL0XXqTENoPRtIJwko4srblmsD3/uPl1dQQZAtdp7J&#10;wJUCFPnjwxIz6y/8RedSahUlHDI00Ij0mdahashhmPieOGZHPziUiEOt7YCXKHednibJXDtsOW5o&#10;sKf3hqpT+esMjGk6/6krSme0/Xw77GR/LGVtzPPTuFqAEhrlf/ivvbHx/CQ6Z3D/JwLo/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4tAAOxAAAAN8AAAAPAAAAAAAAAAAA&#10;AAAAAKECAABkcnMvZG93bnJldi54bWxQSwUGAAAAAAQABAD5AAAAkgMAAAAA&#10;" strokecolor="windowText" strokeweight="1.5pt">
                  <v:stroke joinstyle="miter"/>
                </v:line>
                <v:line id="Прямая соединительная линия 102005" o:spid="_x0000_s1201" style="position:absolute;visibility:visible;mso-wrap-style:square" from="1342,31229" to="12419,31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llcQAAADfAAAADwAAAGRycy9kb3ducmV2LnhtbESPwWrCQBCG74LvsIzQW92kVKmpq4il&#10;1FvbRHoesmMSzM7G7FTTt+8KgsePf/5vZpbrwbXqTH1oPBtIpwko4tLbhisD++L98QVUEGSLrWcy&#10;8EcB1qvxaImZ9Rf+pnMulYoSDhkaqEW6TOtQ1uQwTH1HHLOD7x1KxL7StsdLlLtWPyXJXDtsOG6o&#10;saNtTeUx/3UGhjSdn6qS0mf6/Fj8fElxyOXNmIfJsHkFJTTIffjW3tl4fhKdM7j+EwH06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KWVxAAAAN8AAAAPAAAAAAAAAAAA&#10;AAAAAKECAABkcnMvZG93bnJldi54bWxQSwUGAAAAAAQABAD5AAAAkgMAAAAA&#10;" strokecolor="windowText" strokeweight="1.5pt">
                  <v:stroke joinstyle="miter"/>
                </v:line>
                <v:line id="Прямая соединительная линия 102006" o:spid="_x0000_s1202" style="position:absolute;visibility:visible;mso-wrap-style:square" from="1342,36041" to="12419,360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o74sMAAADfAAAADwAAAGRycy9kb3ducmV2LnhtbESPwWrCQBCG7wXfYRmht7qJiGjqKkUR&#10;e1Oj9DxkxyQ0Oxuzo6Zv3xUKPX78838zs1j1rlF36kLt2UA6SkARF97WXBo4n7ZvM1BBkC02nsnA&#10;DwVYLQcvC8ysf/CR7rmUKko4ZGigEmkzrUNRkcMw8i1xzC6+cygRu1LbDh9R7ho9TpKpdlhz3FBh&#10;S+uKiu/85gz0aTq9lgWlE9rv5l8HOV1y2RjzOuw/3kEJ9fI//Nf+tPH85OmE5z8RQC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cqO+LDAAAA3wAAAA8AAAAAAAAAAAAA&#10;AAAAoQIAAGRycy9kb3ducmV2LnhtbFBLBQYAAAAABAAEAPkAAACRAwAAAAA=&#10;" strokecolor="windowText" strokeweight="1.5pt">
                  <v:stroke joinstyle="miter"/>
                </v:line>
                <v:line id="Прямая соединительная линия 102007" o:spid="_x0000_s1203" style="position:absolute;visibility:visible;mso-wrap-style:square" from="1342,44772" to="12419,4477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GaeecQAAADfAAAADwAAAGRycy9kb3ducmV2LnhtbESPwWrCQBCG70LfYZlCb7qJFLWpqxRF&#10;2ls1KT0P2TEJzc7G7Kjp23cLgsePf/5vZpbrwbXqQn1oPBtIJwko4tLbhisDX8VuvAAVBNli65kM&#10;/FKA9ephtMTM+isf6JJLpaKEQ4YGapEu0zqUNTkME98Rx+zoe4cSsa+07fEa5a7V0ySZaYcNxw01&#10;drSpqfzJz87AkKazU1VS+kyf7y/feymOuWyNeXoc3l5BCQ1yH761P2w8P4nOOfz/EwH0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Zp55xAAAAN8AAAAPAAAAAAAAAAAA&#10;AAAAAKECAABkcnMvZG93bnJldi54bWxQSwUGAAAAAAQABAD5AAAAkgMAAAAA&#10;" strokecolor="windowText" strokeweight="1.5pt">
                  <v:stroke joinstyle="miter"/>
                </v:line>
                <v:line id="Прямая соединительная линия 102008" o:spid="_x0000_s1204" style="position:absolute;visibility:visible;mso-wrap-style:square" from="1467,49822" to="12419,4982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KC8QAAADfAAAADwAAAGRycy9kb3ducmV2LnhtbESPQUvDQBCF74L/YRnBm91EpNjYbSmK&#10;6K01KZ6H7DQJzc7G7NjGf+8cCj0+5r1v3luup9CbE42pi+wgn2VgiOvoO24c7Kv3h2cwSZA99pHJ&#10;wR8lWK9ub5ZY+HjmLzqV0hiFcCrQQSsyFNamuqWAaRYHYr0d4hhQVI6N9SOeFR56+5hlcxuwY/3Q&#10;4kCvLdXH8jc4mPJ8/tPUlD/R9mPxvZPqUMqbc/d30+YFjNAkV/Ml/em1fqZMLax7VIBd/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5+QoLxAAAAN8AAAAPAAAAAAAAAAAA&#10;AAAAAKECAABkcnMvZG93bnJldi54bWxQSwUGAAAAAAQABAD5AAAAkgMAAAAA&#10;" strokecolor="windowText" strokeweight="1.5pt">
                  <v:stroke joinstyle="miter"/>
                </v:line>
                <v:line id="Прямая соединительная линия 102009" o:spid="_x0000_s1205" style="position:absolute;visibility:visible;mso-wrap-style:square" from="1342,54052" to="12419,5405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rWvkMQAAADfAAAADwAAAGRycy9kb3ducmV2LnhtbESPTWvCQBCG7wX/wzKF3uompYimbqQo&#10;RW/VWHoespMPmp2N2VHjv+8KhR4f3nmfmVmuRtepCw2h9WwgnSagiEtvW64NfB0/nueggiBb7DyT&#10;gRsFWOWThyVm1l/5QJdCahUlHDI00Ij0mdahbMhhmPqeOGaVHxxKxKHWdsBrlLtOvyTJTDtsOW5o&#10;sKd1Q+VPcXYGxjSdneqS0lf63C6+93KsCtkY8/Q4vr+BEhrlf/ivvbPx/CQ6F3D/JwLo/B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Wta+QxAAAAN8AAAAPAAAAAAAAAAAA&#10;AAAAAKECAABkcnMvZG93bnJldi54bWxQSwUGAAAAAAQABAD5AAAAkgMAAAAA&#10;" strokecolor="windowText" strokeweight="1.5pt">
                  <v:stroke joinstyle="miter"/>
                </v:line>
                <v:line id="Прямая соединительная линия 102010" o:spid="_x0000_s1206" style="position:absolute;visibility:visible;mso-wrap-style:square" from="1467,57855" to="12419,578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aQ0MEAAADfAAAADwAAAGRycy9kb3ducmV2LnhtbERPTUvDQBC9C/6HZQRvdneLFBu7LaKI&#10;3tRUPA/ZaRLMzsbs2MZ/7xwEj4/3vdnNaTBHmkqfOYBfODDETY49twHe949XN2CKIEccMlOAHyqw&#10;256fbbCK+cRvdKylNRrCpcIAnchYWVuajhKWRR6JlTvkKaEonFobJzxpeBrs0rmVTdizNnQ40n1H&#10;zWf9nQLM3q++2ob8Nb08rT9eZX+o5SGEy4v57haM0Cz/4j/3c9T5bum8PtA/CsBuf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VpDQwQAAAN8AAAAPAAAAAAAAAAAAAAAA&#10;AKECAABkcnMvZG93bnJldi54bWxQSwUGAAAAAAQABAD5AAAAjwMAAAAA&#10;" strokecolor="windowText" strokeweight="1.5pt">
                  <v:stroke joinstyle="miter"/>
                </v:line>
                <v:rect id="Прямоугольник 102011" o:spid="_x0000_s1207" style="position:absolute;left:3467;top:12268;width:6363;height:25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J02MIA&#10;AADfAAAADwAAAGRycy9kb3ducmV2LnhtbERPW2vCMBR+H/gfwhnsTZMqDK1GGYIwYcz7+6E5ttXm&#10;pCRRu3+/DIQ9fnz32aKzjbiTD7VjDdlAgSAunKm51HA8rPpjECEiG2wck4YfCrCY915mmBv34B3d&#10;97EUKYRDjhqqGNtcylBUZDEMXEucuLPzFmOCvpTG4yOF20YOlXqXFmtODRW2tKyouO5vVgOub98T&#10;s7l++dNlabbrzehcu5HWb6/dxxREpC7+i5/uT5Pmq6HKMvj7kwDI+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QnTY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2</w:t>
                        </w:r>
                        <w:r>
                          <w:rPr>
                            <w:sz w:val="25"/>
                            <w:szCs w:val="25"/>
                          </w:rPr>
                          <w:t>.</w:t>
                        </w:r>
                      </w:p>
                    </w:txbxContent>
                  </v:textbox>
                </v:rect>
                <v:rect id="Прямоугольник 102012" o:spid="_x0000_s1208" style="position:absolute;left:3242;top:16784;width:6588;height:36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5Dqr8MA&#10;AADfAAAADwAAAGRycy9kb3ducmV2LnhtbERPXWvCMBR9F/wP4Q72NhMryOxMyxCECUOnbu+X5tp2&#10;Njclidr9+2Uw8PFwvpflYDtxJR9axxqmEwWCuHKm5VrD53H99AwiRGSDnWPS8EMBymI8WmJu3I33&#10;dD3EWqQQDjlqaGLscylD1ZDFMHE9ceJOzluMCfpaGo+3FG47mSk1lxZbTg0N9rRqqDofLlYDbi7b&#10;hdmd3/3X98p8bHazU+tmWj8+DK8vICIN8S7+d7+ZNF9laprB358E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5Dqr8MAAADfAAAADwAAAAAAAAAAAAAAAACYAgAAZHJzL2Rv&#10;d25yZXYueG1sUEsFBgAAAAAEAAQA9QAAAIgDA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3</w:t>
                        </w:r>
                        <w:r>
                          <w:rPr>
                            <w:sz w:val="25"/>
                            <w:szCs w:val="25"/>
                          </w:rPr>
                          <w:t>.</w:t>
                        </w:r>
                      </w:p>
                    </w:txbxContent>
                  </v:textbox>
                </v:rect>
                <v:rect id="Прямоугольник 102013" o:spid="_x0000_s1209" style="position:absolute;left:3467;top:22016;width:6363;height:27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xPNMMA&#10;AADfAAAADwAAAGRycy9kb3ducmV2LnhtbERPXWvCMBR9F/wP4Q72NhMtyOxMyxCECUOnbu+X5tp2&#10;Njclidr9+2Uw8PFwvpflYDtxJR9axxqmEwWCuHKm5VrD53H99AwiRGSDnWPS8EMBymI8WmJu3I33&#10;dD3EWqQQDjlqaGLscylD1ZDFMHE9ceJOzluMCfpaGo+3FG47OVNqLi22nBoa7GnVUHU+XKwG3Fy2&#10;C7M7v/uv75X52OyyU+syrR8fhtcXEJGGeBf/u99Mmq9maprB358E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NxPNMMAAADfAAAADwAAAAAAAAAAAAAAAACYAgAAZHJzL2Rv&#10;d25yZXYueG1sUEsFBgAAAAAEAAQA9QAAAIgDA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4</w:t>
                        </w:r>
                        <w:r>
                          <w:rPr>
                            <w:sz w:val="25"/>
                            <w:szCs w:val="25"/>
                          </w:rPr>
                          <w:t>.</w:t>
                        </w:r>
                      </w:p>
                    </w:txbxContent>
                  </v:textbox>
                </v:rect>
                <v:rect id="Прямоугольник 102014" o:spid="_x0000_s1210" style="position:absolute;left:3467;top:26642;width:6363;height:24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XXQMIA&#10;AADfAAAADwAAAGRycy9kb3ducmV2LnhtbERPy2oCMRTdC/5DuAV3NVGLtKNRRChUEF+t+8vkOjN1&#10;cjMkUad/b4SCy8N5T+etrcWVfKgcaxj0FQji3JmKCw0/35+v7yBCRDZYOyYNfxRgPut2ppgZd+M9&#10;XQ+xECmEQ4YayhibTMqQl2Qx9F1DnLiT8xZjgr6QxuMthdtaDpUaS4sVp4YSG1qWlJ8PF6sBV5fN&#10;h9me1/74uzS71XZ0qtxI695Lu5iAiNTGp/jf/WXSfDVUgzd4/EkA5O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NddA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5</w:t>
                        </w:r>
                        <w:r>
                          <w:rPr>
                            <w:sz w:val="25"/>
                            <w:szCs w:val="25"/>
                          </w:rPr>
                          <w:t>.</w:t>
                        </w:r>
                      </w:p>
                    </w:txbxContent>
                  </v:textbox>
                </v:rect>
                <v:rect id="Прямоугольник 102015" o:spid="_x0000_s1211" style="position:absolute;left:3468;top:29951;width:6362;height:2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ly28IA&#10;AADfAAAADwAAAGRycy9kb3ducmV2LnhtbERPy2oCMRTdC/5DuAV3NVGptKNRRChUEF+t+8vkOjN1&#10;cjMkUad/b4SCy8N5T+etrcWVfKgcaxj0FQji3JmKCw0/35+v7yBCRDZYOyYNfxRgPut2ppgZd+M9&#10;XQ+xECmEQ4YayhibTMqQl2Qx9F1DnLiT8xZjgr6QxuMthdtaDpUaS4sVp4YSG1qWlJ8PF6sBV5fN&#10;h9me1/74uzS71XZ0qtxI695Lu5iAiNTGp/jf/WXSfDVUgzd4/EkA5O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XLb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6</w:t>
                        </w:r>
                        <w:r>
                          <w:rPr>
                            <w:sz w:val="25"/>
                            <w:szCs w:val="25"/>
                          </w:rPr>
                          <w:t>.</w:t>
                        </w:r>
                      </w:p>
                    </w:txbxContent>
                  </v:textbox>
                </v:rect>
                <v:line id="Прямая соединительная линия 102016" o:spid="_x0000_s1212" style="position:absolute;visibility:visible;mso-wrap-style:square" from="1342,39691" to="12419,396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vOtP8IAAADfAAAADwAAAGRycy9kb3ducmV2LnhtbERPTUvDQBC9C/0PyxS82d0tEjR2W4oi&#10;9aam4nnITpPQ7GzMTtv4711B8Ph436vNFHp1pjF1kR3YhQFFXEffcePgY/98cwcqCbLHPjI5+KYE&#10;m/XsaoWljxd+p3MljcohnEp00IoMpdapbilgWsSBOHOHOAaUDMdG+xEvOTz0emlMoQN2nBtaHOix&#10;pfpYnYKDydriq6nJ3tLr7v7zTfaHSp6cu55P2wdQQpP8i//cLz7PN0tjC/j9kwHo9Q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vOtP8IAAADfAAAADwAAAAAAAAAAAAAA&#10;AAChAgAAZHJzL2Rvd25yZXYueG1sUEsFBgAAAAAEAAQA+QAAAJADAAAAAA==&#10;" strokecolor="windowText" strokeweight="1.5pt">
                  <v:stroke joinstyle="miter"/>
                </v:line>
                <v:rect id="Прямоугольник 102017" o:spid="_x0000_s1213" style="position:absolute;left:3524;top:38647;width:6363;height:3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JN8IA&#10;AADfAAAADwAAAGRycy9kb3ducmV2LnhtbERPy2oCMRTdC/5DuAV3NVGhtqNRRChUEF+t+8vkOjN1&#10;cjMkUad/b4SCy8N5T+etrcWVfKgcaxj0FQji3JmKCw0/35+v7yBCRDZYOyYNfxRgPut2ppgZd+M9&#10;XQ+xECmEQ4YayhibTMqQl2Qx9F1DnLiT8xZjgr6QxuMthdtaDpV6kxYrTg0lNrQsKT8fLlYDri6b&#10;D7M9r/3xd2l2q+3oVLmR1r2XdjEBEamNT/G/+8uk+WqoBmN4/EkA5O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50k3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8</w:t>
                        </w:r>
                        <w:r>
                          <w:rPr>
                            <w:sz w:val="25"/>
                            <w:szCs w:val="25"/>
                          </w:rPr>
                          <w:t>.</w:t>
                        </w:r>
                      </w:p>
                    </w:txbxContent>
                  </v:textbox>
                </v:rect>
                <v:rect id="Прямоугольник 102018" o:spid="_x0000_s1214" style="position:absolute;left:3468;top:34692;width:6362;height:2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jdRcMA&#10;AADfAAAADwAAAGRycy9kb3ducmV2LnhtbERPTWsCMRC9F/ofwhS81UQFqVujFKFQQWq17X3YjLtb&#10;N5Mlibr9985B8Ph43/Nl71t1ppiawBZGQwOKuAyu4crCz/f78wuolJEdtoHJwj8lWC4eH+ZYuHDh&#10;HZ33uVISwqlAC3XOXaF1KmvymIahIxbuEKLHLDBW2kW8SLhv9diYqfbYsDTU2NGqpvK4P3kLuD59&#10;ztz2uIm/fyv3td5ODk2YWDt46t9eQWXq8118c384mW/GZiSD5Y8A0I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jdRcMAAADfAAAADwAAAAAAAAAAAAAAAACYAgAAZHJzL2Rv&#10;d25yZXYueG1sUEsFBgAAAAAEAAQA9QAAAIgDA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7</w:t>
                        </w:r>
                        <w:r>
                          <w:rPr>
                            <w:sz w:val="25"/>
                            <w:szCs w:val="25"/>
                          </w:rPr>
                          <w:t>.</w:t>
                        </w:r>
                      </w:p>
                    </w:txbxContent>
                  </v:textbox>
                </v:rect>
                <v:rect id="Прямоугольник 102019" o:spid="_x0000_s1215" style="position:absolute;left:3523;top:43132;width:6363;height:37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43sIA&#10;AADfAAAADwAAAGRycy9kb3ducmV2LnhtbERPTWsCMRC9C/6HMII3TVQodWuUIggKotW292Ez7m7d&#10;TJYk6vrvG0Hw+Hjfs0Vra3ElHyrHGkZDBYI4d6biQsPP92rwDiJEZIO1Y9JwpwCLebczw8y4Gx/o&#10;eoyFSCEcMtRQxthkUoa8JIth6BrixJ2ctxgT9IU0Hm8p3NZyrNSbtFhxaiixoWVJ+fl4sRpwc9lN&#10;zf689b9/S/O12U9OlZto3e+1nx8gIrXxJX661ybNV2M1msLjTwIg5/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NHje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9</w:t>
                        </w:r>
                        <w:r>
                          <w:rPr>
                            <w:sz w:val="25"/>
                            <w:szCs w:val="25"/>
                          </w:rPr>
                          <w:t>.</w:t>
                        </w:r>
                      </w:p>
                    </w:txbxContent>
                  </v:textbox>
                </v:rect>
                <v:rect id="Прямоугольник 102020" o:spid="_x0000_s1216" style="position:absolute;left:3524;top:48344;width:6363;height:29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Ib/sYA&#10;AADfAAAADwAAAGRycy9kb3ducmV2LnhtbESPQWvCQBCF70L/wzJCb7oxgtjUVUqg0EDRNm3vQ3ZM&#10;UrOzYXeN6b93hYLM6eO9efNmsxtNJwZyvrWsYDFPQBBXVrdcK/j+ep2tQfiArLGzTAr+yMNu+zDZ&#10;YKbthT9pKEMtYgj7DBU0IfSZlL5qyKCf2544akfrDIaIrpba4SWGm06mSbKSBluOFxrsKW+oOpVn&#10;owCL8/5JH07v7uc31x/FYXls7VKpx+n48gwi0Bju5v/tNx3rJ2kcuP0TAeT2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mIb/sYAAADfAAAADwAAAAAAAAAAAAAAAACYAgAAZHJz&#10;L2Rvd25yZXYueG1sUEsFBgAAAAAEAAQA9QAAAIsDA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10</w:t>
                        </w:r>
                        <w:r>
                          <w:rPr>
                            <w:sz w:val="25"/>
                            <w:szCs w:val="25"/>
                          </w:rPr>
                          <w:t>.</w:t>
                        </w:r>
                      </w:p>
                    </w:txbxContent>
                  </v:textbox>
                </v:rect>
                <v:rect id="Прямоугольник 102021" o:spid="_x0000_s1217" style="position:absolute;left:3524;top:52335;width:6363;height:28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6+ZcMA&#10;AADfAAAADwAAAGRycy9kb3ducmV2LnhtbERPXWvCMBR9F/wP4Q72NhMryOxMyxCECUOnbu+X5tp2&#10;Njclidr9+2Uw8PFwvpflYDtxJR9axxqmEwWCuHKm5VrD53H99AwiRGSDnWPS8EMBymI8WmJu3I33&#10;dD3EWqQQDjlqaGLscylD1ZDFMHE9ceJOzluMCfpaGo+3FG47mSk1lxZbTg0N9rRqqDofLlYDbi7b&#10;hdmd3/3X98p8bHazU+tmWj8+DK8vICIN8S7+d7+ZNF9lKpvC358E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S6+ZcMAAADfAAAADwAAAAAAAAAAAAAAAACYAgAAZHJzL2Rv&#10;d25yZXYueG1sUEsFBgAAAAAEAAQA9QAAAIgDA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11</w:t>
                        </w:r>
                        <w:r>
                          <w:rPr>
                            <w:sz w:val="25"/>
                            <w:szCs w:val="25"/>
                          </w:rPr>
                          <w:t>.</w:t>
                        </w:r>
                      </w:p>
                    </w:txbxContent>
                  </v:textbox>
                </v:rect>
                <v:rect id="Прямоугольник 102022" o:spid="_x0000_s1218" style="position:absolute;left:3524;top:56672;width:6372;height:25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wgEsIA&#10;AADfAAAADwAAAGRycy9kb3ducmV2LnhtbERPXWvCMBR9F/wP4Qq+zcQKslWjDEFQGOrcfL8017az&#10;uSlJ1O7fLwPBx8P5ni8724gb+VA71jAeKRDEhTM1lxq+v9YvryBCRDbYOCYNvxRguej35pgbd+dP&#10;uh1jKVIIhxw1VDG2uZShqMhiGLmWOHFn5y3GBH0pjcd7CreNzJSaSos1p4YKW1pVVFyOV6sBt9fd&#10;m9lfPvzpZ2UO2/3kXLuJ1sNB9z4DEamLT/HDvTFpvspUlsH/nwR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CASwgAAAN8AAAAPAAAAAAAAAAAAAAAAAJgCAABkcnMvZG93&#10;bnJldi54bWxQSwUGAAAAAAQABAD1AAAAhwMAAAAA&#10;" fillcolor="window" strokecolor="windowText" strokeweight="1pt">
                  <v:stroke dashstyle="dash"/>
                  <v:textbox>
                    <w:txbxContent>
                      <w:p w:rsidR="00DC03A0" w:rsidRPr="00F53472" w:rsidRDefault="00DC03A0" w:rsidP="0049523A">
                        <w:pPr>
                          <w:spacing w:after="0" w:line="240" w:lineRule="auto"/>
                          <w:ind w:left="0" w:firstLine="0"/>
                          <w:jc w:val="center"/>
                          <w:rPr>
                            <w:sz w:val="25"/>
                            <w:szCs w:val="25"/>
                          </w:rPr>
                        </w:pPr>
                        <w:r w:rsidRPr="00F53472">
                          <w:rPr>
                            <w:sz w:val="25"/>
                            <w:szCs w:val="25"/>
                          </w:rPr>
                          <w:t>12</w:t>
                        </w:r>
                        <w:r>
                          <w:rPr>
                            <w:sz w:val="25"/>
                            <w:szCs w:val="25"/>
                          </w:rPr>
                          <w:t>.</w:t>
                        </w:r>
                      </w:p>
                    </w:txbxContent>
                  </v:textbox>
                </v:rect>
                <w10:anchorlock/>
              </v:group>
            </w:pict>
          </mc:Fallback>
        </mc:AlternateContent>
      </w:r>
    </w:p>
    <w:p w:rsidR="0049523A" w:rsidRPr="00C678F7" w:rsidRDefault="002B072D" w:rsidP="0049523A">
      <w:pPr>
        <w:spacing w:after="0" w:line="360" w:lineRule="auto"/>
        <w:ind w:left="0" w:firstLine="0"/>
        <w:jc w:val="center"/>
        <w:rPr>
          <w:color w:val="000000" w:themeColor="text1"/>
          <w:szCs w:val="28"/>
        </w:rPr>
      </w:pPr>
      <w:r w:rsidRPr="00C678F7">
        <w:rPr>
          <w:color w:val="000000" w:themeColor="text1"/>
          <w:szCs w:val="28"/>
        </w:rPr>
        <w:t>Рисунок 2.1</w:t>
      </w:r>
      <w:r w:rsidR="0049523A" w:rsidRPr="00C678F7">
        <w:rPr>
          <w:color w:val="000000" w:themeColor="text1"/>
          <w:szCs w:val="28"/>
        </w:rPr>
        <w:t xml:space="preserve">. Етапи формування </w:t>
      </w:r>
      <w:r w:rsidR="00976CB9" w:rsidRPr="00C678F7">
        <w:rPr>
          <w:color w:val="000000" w:themeColor="text1"/>
          <w:szCs w:val="28"/>
        </w:rPr>
        <w:t>й</w:t>
      </w:r>
      <w:r w:rsidR="0049523A" w:rsidRPr="00C678F7">
        <w:rPr>
          <w:color w:val="000000" w:themeColor="text1"/>
          <w:szCs w:val="28"/>
        </w:rPr>
        <w:t xml:space="preserve"> представлення звітності</w:t>
      </w:r>
    </w:p>
    <w:p w:rsidR="00BD4831" w:rsidRPr="00C678F7" w:rsidRDefault="00BD4831" w:rsidP="00BD4831">
      <w:pPr>
        <w:spacing w:after="0" w:line="360" w:lineRule="auto"/>
        <w:ind w:left="0" w:firstLine="709"/>
        <w:rPr>
          <w:color w:val="000000" w:themeColor="text1"/>
          <w:szCs w:val="28"/>
        </w:rPr>
      </w:pPr>
      <w:r w:rsidRPr="00C678F7">
        <w:rPr>
          <w:color w:val="000000" w:themeColor="text1"/>
          <w:szCs w:val="28"/>
        </w:rPr>
        <w:lastRenderedPageBreak/>
        <w:t xml:space="preserve">Фінансова звітність ПрАТ «Тернопільський молокозавод» формується та подається у встановлені строки й належному складі, які передбачені законодавством. </w:t>
      </w:r>
      <w:r w:rsidRPr="00C678F7">
        <w:rPr>
          <w:bCs/>
          <w:color w:val="000000" w:themeColor="text1"/>
          <w:szCs w:val="28"/>
        </w:rPr>
        <w:t xml:space="preserve">Відповідно до норм Порядку подання фінансової звітності </w:t>
      </w:r>
      <w:r w:rsidRPr="00C678F7">
        <w:rPr>
          <w:color w:val="000000" w:themeColor="text1"/>
          <w:szCs w:val="28"/>
        </w:rPr>
        <w:t>перед складанням звітів, проводиться ретельний аналіз показників, які входять до них, у разі певних відхилень, вносяться їх коригування. Така звітність повинна містити достовірну інформацію про активи, зобов’язання, власний капітал й результати діяльності [</w:t>
      </w:r>
      <w:r w:rsidR="00C678F7" w:rsidRPr="00C678F7">
        <w:rPr>
          <w:color w:val="000000" w:themeColor="text1"/>
          <w:szCs w:val="28"/>
          <w:lang w:val="ru-RU"/>
        </w:rPr>
        <w:t>56</w:t>
      </w:r>
      <w:r w:rsidRPr="00C678F7">
        <w:rPr>
          <w:color w:val="000000" w:themeColor="text1"/>
          <w:szCs w:val="28"/>
        </w:rPr>
        <w:t xml:space="preserve">].  </w:t>
      </w:r>
    </w:p>
    <w:p w:rsidR="00BD4831" w:rsidRPr="00C678F7" w:rsidRDefault="00BD4831" w:rsidP="00BD4831">
      <w:pPr>
        <w:spacing w:after="0" w:line="360" w:lineRule="auto"/>
        <w:ind w:left="0" w:firstLine="709"/>
        <w:rPr>
          <w:b/>
          <w:color w:val="000000" w:themeColor="text1"/>
          <w:szCs w:val="28"/>
        </w:rPr>
      </w:pPr>
      <w:r w:rsidRPr="00C678F7">
        <w:rPr>
          <w:color w:val="000000" w:themeColor="text1"/>
          <w:szCs w:val="28"/>
        </w:rPr>
        <w:t xml:space="preserve">У ці й же постанові затверджено, «що </w:t>
      </w:r>
      <w:r w:rsidRPr="00C678F7">
        <w:rPr>
          <w:color w:val="000000" w:themeColor="text1"/>
          <w:shd w:val="clear" w:color="auto" w:fill="FFFFFF"/>
        </w:rPr>
        <w:t>фінансова звітність подається органам, до сфери управління яких належать підприємства, трудовим колективам на їх вимогу, власникам (засновникам) відповідно до установчих документів, а також згідно із законодавством – іншим органам та користувачам, зокрема органам державної статистики</w:t>
      </w:r>
      <w:r w:rsidRPr="00C678F7">
        <w:rPr>
          <w:color w:val="000000" w:themeColor="text1"/>
          <w:szCs w:val="28"/>
        </w:rPr>
        <w:t xml:space="preserve">» </w:t>
      </w:r>
      <w:r w:rsidRPr="00C678F7">
        <w:rPr>
          <w:color w:val="000000" w:themeColor="text1"/>
          <w:szCs w:val="28"/>
          <w:lang w:val="ru-RU"/>
        </w:rPr>
        <w:t>[</w:t>
      </w:r>
      <w:r w:rsidR="00C678F7" w:rsidRPr="00C678F7">
        <w:rPr>
          <w:bCs/>
          <w:color w:val="000000" w:themeColor="text1"/>
          <w:szCs w:val="28"/>
          <w:lang w:val="ru-RU"/>
        </w:rPr>
        <w:t>56</w:t>
      </w:r>
      <w:r w:rsidRPr="00C678F7">
        <w:rPr>
          <w:color w:val="000000" w:themeColor="text1"/>
          <w:szCs w:val="28"/>
          <w:lang w:val="ru-RU"/>
        </w:rPr>
        <w:t>].</w:t>
      </w:r>
    </w:p>
    <w:p w:rsidR="00BD4831" w:rsidRPr="00C678F7" w:rsidRDefault="00BD4831" w:rsidP="00BD4831">
      <w:pPr>
        <w:spacing w:after="0" w:line="360" w:lineRule="auto"/>
        <w:ind w:left="0" w:firstLine="709"/>
        <w:rPr>
          <w:color w:val="000000" w:themeColor="text1"/>
          <w:szCs w:val="28"/>
        </w:rPr>
      </w:pPr>
      <w:r w:rsidRPr="00C678F7">
        <w:rPr>
          <w:color w:val="000000" w:themeColor="text1"/>
          <w:szCs w:val="28"/>
        </w:rPr>
        <w:t xml:space="preserve">Фінансова звітність досліджуваного підприємства є загальнодоступно та відповідно до </w:t>
      </w:r>
      <w:hyperlink r:id="rId10" w:tgtFrame="_blank" w:history="1">
        <w:r w:rsidRPr="00C678F7">
          <w:rPr>
            <w:color w:val="000000" w:themeColor="text1"/>
            <w:szCs w:val="28"/>
          </w:rPr>
          <w:t>Законом України</w:t>
        </w:r>
      </w:hyperlink>
      <w:r w:rsidRPr="00C678F7">
        <w:rPr>
          <w:color w:val="000000" w:themeColor="text1"/>
          <w:szCs w:val="28"/>
        </w:rPr>
        <w:t xml:space="preserve"> «Про доступ до публічної інформації» передбачено, що «підприємства зобов’язані надавати копії фінансової звітності та консолідованої фінансової звітності за запитом юридичних та фізичних осіб у порядку, передбаченому цим законом» [</w:t>
      </w:r>
      <w:r w:rsidRPr="00C678F7">
        <w:rPr>
          <w:bCs/>
          <w:color w:val="000000" w:themeColor="text1"/>
          <w:szCs w:val="28"/>
        </w:rPr>
        <w:t>49</w:t>
      </w:r>
      <w:r w:rsidRPr="00C678F7">
        <w:rPr>
          <w:color w:val="000000" w:themeColor="text1"/>
          <w:szCs w:val="28"/>
        </w:rPr>
        <w:t>].</w:t>
      </w:r>
    </w:p>
    <w:p w:rsidR="00BD4831" w:rsidRPr="00C678F7" w:rsidRDefault="00BD4831" w:rsidP="00BD4831">
      <w:pPr>
        <w:spacing w:after="0" w:line="360" w:lineRule="auto"/>
        <w:ind w:left="0" w:firstLine="709"/>
        <w:rPr>
          <w:color w:val="000000" w:themeColor="text1"/>
          <w:szCs w:val="28"/>
        </w:rPr>
      </w:pPr>
      <w:r w:rsidRPr="00C678F7">
        <w:rPr>
          <w:color w:val="000000" w:themeColor="text1"/>
          <w:szCs w:val="28"/>
        </w:rPr>
        <w:t xml:space="preserve">У Законі України «Про бухгалтерський облік та фінансову звітність в Україні» [45] і Н(С)БО 1 регламентується, що календарний рік є звітним періодом для складання фінансової звітності. Проміжну звітність складають кожного кварталу або кожного місяця за наростаючим підсумком починаючи із  початку звітного року. Основною розбіжністю між квартальною й річною фінансовою звітністю є те, що перша складається із форм у скороченому складі (а саме – Звіту про фінансовий ста Звіту про сукупний дохід), які в основному формуються на основі поточного обліку, при цьому остання ж у свою чергу формується у повному обсязі, а показники цієї звітності підтверджуються результатами інвентаризації активів й зобов’язань, яка обумовлює їх достовірність. Проте є випадки коли звітний період може бути більшим або меншим за рік. Приміром: перший звітний період новоутвореної компанії може бути менший 12 місяців, проте не більший 15 місяців. Компанії, які знаходяться </w:t>
      </w:r>
      <w:r w:rsidRPr="00C678F7">
        <w:rPr>
          <w:color w:val="000000" w:themeColor="text1"/>
          <w:szCs w:val="28"/>
        </w:rPr>
        <w:lastRenderedPageBreak/>
        <w:t>на стадії ліквідації, звітним період обмежується періодом від початку звітного року до моменту прийняття рішення про його ліквідацію [</w:t>
      </w:r>
      <w:r w:rsidRPr="00C678F7">
        <w:rPr>
          <w:bCs/>
          <w:color w:val="000000" w:themeColor="text1"/>
          <w:szCs w:val="28"/>
        </w:rPr>
        <w:t>40, 49</w:t>
      </w:r>
      <w:r w:rsidRPr="00C678F7">
        <w:rPr>
          <w:color w:val="000000" w:themeColor="text1"/>
          <w:szCs w:val="28"/>
        </w:rPr>
        <w:t xml:space="preserve">].  </w:t>
      </w:r>
    </w:p>
    <w:p w:rsidR="00C8543B" w:rsidRDefault="00BD4831" w:rsidP="00BD4831">
      <w:pPr>
        <w:spacing w:after="0" w:line="360" w:lineRule="auto"/>
        <w:ind w:left="0" w:firstLine="709"/>
        <w:rPr>
          <w:color w:val="000000" w:themeColor="text1"/>
          <w:szCs w:val="28"/>
        </w:rPr>
      </w:pPr>
      <w:r w:rsidRPr="00C678F7">
        <w:rPr>
          <w:color w:val="000000" w:themeColor="text1"/>
          <w:szCs w:val="28"/>
        </w:rPr>
        <w:t>Фінансова звітність, згідно Постанови Кабінету Міністрів України «</w:t>
      </w:r>
      <w:r w:rsidRPr="00C678F7">
        <w:rPr>
          <w:bCs/>
          <w:color w:val="000000" w:themeColor="text1"/>
          <w:szCs w:val="28"/>
        </w:rPr>
        <w:t>Про затвердження Порядку подання фінансової звітності»</w:t>
      </w:r>
      <w:r w:rsidRPr="00C678F7">
        <w:rPr>
          <w:color w:val="000000" w:themeColor="text1"/>
          <w:szCs w:val="28"/>
        </w:rPr>
        <w:t xml:space="preserve"> [</w:t>
      </w:r>
      <w:r w:rsidRPr="00C678F7">
        <w:rPr>
          <w:bCs/>
          <w:color w:val="000000" w:themeColor="text1"/>
          <w:szCs w:val="28"/>
        </w:rPr>
        <w:t>57</w:t>
      </w:r>
      <w:r w:rsidRPr="00C678F7">
        <w:rPr>
          <w:color w:val="000000" w:themeColor="text1"/>
          <w:szCs w:val="28"/>
        </w:rPr>
        <w:t>], подається у різні терміни, котрі залежать від отримувача звітності та її звітного періоду. Терміни подання звітності відображені на рисунку 2.2.</w:t>
      </w:r>
    </w:p>
    <w:p w:rsidR="0049523A" w:rsidRPr="00C678F7" w:rsidRDefault="0049523A" w:rsidP="00C8543B">
      <w:pPr>
        <w:spacing w:after="0" w:line="360" w:lineRule="auto"/>
        <w:ind w:left="0" w:firstLine="0"/>
        <w:rPr>
          <w:color w:val="000000" w:themeColor="text1"/>
          <w:szCs w:val="28"/>
        </w:rPr>
      </w:pPr>
      <w:r w:rsidRPr="00C678F7">
        <w:rPr>
          <w:noProof/>
          <w:color w:val="000000" w:themeColor="text1"/>
          <w:szCs w:val="28"/>
        </w:rPr>
        <mc:AlternateContent>
          <mc:Choice Requires="wpc">
            <w:drawing>
              <wp:inline distT="0" distB="0" distL="0" distR="0" wp14:anchorId="288F5EC8" wp14:editId="1F33F5CD">
                <wp:extent cx="6250305" cy="4423689"/>
                <wp:effectExtent l="0" t="0" r="0" b="15240"/>
                <wp:docPr id="102175" name="Полотно 102175"/>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023" name="Скругленный прямоугольник 102023"/>
                        <wps:cNvSpPr/>
                        <wps:spPr>
                          <a:xfrm>
                            <a:off x="464820" y="1271270"/>
                            <a:ext cx="5716800" cy="583200"/>
                          </a:xfrm>
                          <a:prstGeom prst="roundRect">
                            <a:avLst>
                              <a:gd name="adj" fmla="val 7051"/>
                            </a:avLst>
                          </a:prstGeom>
                          <a:solidFill>
                            <a:sysClr val="window" lastClr="FFFFFF"/>
                          </a:solidFill>
                          <a:ln w="12700" cap="flat" cmpd="sng" algn="ctr">
                            <a:solidFill>
                              <a:sysClr val="windowText" lastClr="000000"/>
                            </a:solidFill>
                            <a:prstDash val="solid"/>
                            <a:miter lim="800000"/>
                          </a:ln>
                          <a:effectLst/>
                        </wps:spPr>
                        <wps:txbx>
                          <w:txbxContent>
                            <w:p w:rsidR="00DC03A0" w:rsidRPr="002E398D" w:rsidRDefault="00DC03A0" w:rsidP="00C8543B">
                              <w:pPr>
                                <w:spacing w:after="0" w:line="240" w:lineRule="exact"/>
                                <w:ind w:left="0" w:firstLine="0"/>
                                <w:jc w:val="center"/>
                                <w:rPr>
                                  <w:sz w:val="24"/>
                                  <w:szCs w:val="24"/>
                                </w:rPr>
                              </w:pPr>
                              <w:r w:rsidRPr="002E398D">
                                <w:rPr>
                                  <w:sz w:val="24"/>
                                  <w:szCs w:val="24"/>
                                </w:rPr>
                                <w:t xml:space="preserve">Фінансова звітність подається </w:t>
                              </w:r>
                              <w:r w:rsidRPr="00BD4831">
                                <w:rPr>
                                  <w:color w:val="000000" w:themeColor="text1"/>
                                  <w:sz w:val="24"/>
                                  <w:szCs w:val="24"/>
                                </w:rPr>
                                <w:t xml:space="preserve">органам державної фіскальної служби в строки, передбачені для подання декларації із податку на прибуток </w:t>
                              </w:r>
                              <w:r w:rsidRPr="002E398D">
                                <w:rPr>
                                  <w:sz w:val="24"/>
                                  <w:szCs w:val="24"/>
                                </w:rPr>
                                <w:t>(квартальна – до 40 днів після закінчення звітного кварталу, річна  - 60 днів після закінчення звітного року)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24" name="Скругленный прямоугольник 102024"/>
                        <wps:cNvSpPr/>
                        <wps:spPr>
                          <a:xfrm>
                            <a:off x="40944" y="23882"/>
                            <a:ext cx="6141492" cy="445239"/>
                          </a:xfrm>
                          <a:prstGeom prst="roundRect">
                            <a:avLst/>
                          </a:prstGeom>
                          <a:solidFill>
                            <a:sysClr val="window" lastClr="FFFFFF"/>
                          </a:solidFill>
                          <a:ln w="25400" cap="flat" cmpd="sng" algn="ctr">
                            <a:solidFill>
                              <a:sysClr val="windowText" lastClr="000000"/>
                            </a:solidFill>
                            <a:prstDash val="solid"/>
                            <a:miter lim="800000"/>
                          </a:ln>
                          <a:effectLst/>
                        </wps:spPr>
                        <wps:txbx>
                          <w:txbxContent>
                            <w:p w:rsidR="00DC03A0" w:rsidRPr="005936D5" w:rsidRDefault="00DC03A0" w:rsidP="00C8543B">
                              <w:pPr>
                                <w:spacing w:after="0" w:line="240" w:lineRule="exact"/>
                                <w:ind w:left="0" w:firstLine="0"/>
                                <w:jc w:val="center"/>
                                <w:rPr>
                                  <w:b/>
                                  <w:szCs w:val="28"/>
                                </w:rPr>
                              </w:pPr>
                              <w:r w:rsidRPr="005936D5">
                                <w:rPr>
                                  <w:b/>
                                  <w:szCs w:val="28"/>
                                </w:rPr>
                                <w:t>Період подання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5" name="Скругленный прямоугольник 102025"/>
                        <wps:cNvSpPr/>
                        <wps:spPr>
                          <a:xfrm>
                            <a:off x="464820" y="600439"/>
                            <a:ext cx="5717616" cy="586607"/>
                          </a:xfrm>
                          <a:prstGeom prst="roundRect">
                            <a:avLst>
                              <a:gd name="adj" fmla="val 7405"/>
                            </a:avLst>
                          </a:prstGeom>
                          <a:solidFill>
                            <a:sysClr val="window" lastClr="FFFFFF"/>
                          </a:solidFill>
                          <a:ln w="12700" cap="flat" cmpd="sng" algn="ctr">
                            <a:solidFill>
                              <a:sysClr val="windowText" lastClr="000000"/>
                            </a:solidFill>
                            <a:prstDash val="solid"/>
                            <a:miter lim="800000"/>
                          </a:ln>
                          <a:effectLst/>
                        </wps:spPr>
                        <wps:txbx>
                          <w:txbxContent>
                            <w:p w:rsidR="00DC03A0" w:rsidRPr="004F30FD" w:rsidRDefault="00DC03A0" w:rsidP="00C8543B">
                              <w:pPr>
                                <w:spacing w:after="0" w:line="240" w:lineRule="exact"/>
                                <w:ind w:left="0" w:firstLine="0"/>
                                <w:jc w:val="center"/>
                                <w:rPr>
                                  <w:color w:val="7030A0"/>
                                  <w:sz w:val="24"/>
                                  <w:szCs w:val="24"/>
                                </w:rPr>
                              </w:pPr>
                              <w:r w:rsidRPr="002E398D">
                                <w:rPr>
                                  <w:sz w:val="24"/>
                                  <w:szCs w:val="24"/>
                                </w:rPr>
                                <w:t xml:space="preserve">Квартальна фінансова звітність подається підприємствами </w:t>
                              </w:r>
                              <w:r w:rsidRPr="00BD4831">
                                <w:rPr>
                                  <w:color w:val="000000" w:themeColor="text1"/>
                                  <w:sz w:val="24"/>
                                  <w:szCs w:val="24"/>
                                </w:rPr>
                                <w:t>статистичним органам не пізніше 25 числа місяця, котрий наступає після звітного кварталу, а річна не пізніше 28 лютого наступного за звітним роком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6" name="Скругленный прямоугольник 102026"/>
                        <wps:cNvSpPr/>
                        <wps:spPr>
                          <a:xfrm>
                            <a:off x="463926" y="1943781"/>
                            <a:ext cx="5716879" cy="1321200"/>
                          </a:xfrm>
                          <a:prstGeom prst="roundRect">
                            <a:avLst>
                              <a:gd name="adj" fmla="val 3350"/>
                            </a:avLst>
                          </a:prstGeom>
                          <a:solidFill>
                            <a:sysClr val="window" lastClr="FFFFFF"/>
                          </a:solidFill>
                          <a:ln w="12700" cap="flat" cmpd="sng" algn="ctr">
                            <a:solidFill>
                              <a:sysClr val="windowText" lastClr="000000"/>
                            </a:solidFill>
                            <a:prstDash val="solid"/>
                            <a:miter lim="800000"/>
                          </a:ln>
                          <a:effectLst/>
                        </wps:spPr>
                        <wps:txbx>
                          <w:txbxContent>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rPr>
                                <w:t>Органи місцевого самоврядування подають зведену фінансову звітність про фінансовий стан, результати діяльності й рух грошових коштів стосовно всіх підприємств комунальної власності, а також зведену фінансову звітність про фінансовий стан, результати діяльності й рух грошових коштів відносно господарських товариств, акції (частки, паї) котрі знаходяться у комунальній власності, відповідним місцевим органам виконавчої влади щокварталу непізніше 30 днів після закінчення звітного кварталу й щороку не пізніше 10 березня наступного за звітним року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7" name="Скругленный прямоугольник 102027"/>
                        <wps:cNvSpPr/>
                        <wps:spPr>
                          <a:xfrm>
                            <a:off x="463953" y="3357104"/>
                            <a:ext cx="5716800" cy="1054800"/>
                          </a:xfrm>
                          <a:prstGeom prst="roundRect">
                            <a:avLst>
                              <a:gd name="adj" fmla="val 4738"/>
                            </a:avLst>
                          </a:prstGeom>
                          <a:solidFill>
                            <a:sysClr val="window" lastClr="FFFFFF"/>
                          </a:solidFill>
                          <a:ln w="12700" cap="flat" cmpd="sng" algn="ctr">
                            <a:solidFill>
                              <a:sysClr val="windowText" lastClr="000000"/>
                            </a:solidFill>
                            <a:prstDash val="solid"/>
                            <a:miter lim="800000"/>
                          </a:ln>
                          <a:effectLst/>
                        </wps:spPr>
                        <wps:txbx>
                          <w:txbxContent>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rPr>
                                <w:t>Компаніями, котрі мають дочірні підприємства, консолідована квартальна фінансова звітність подається власникам (засновникам), до центру збору фінансової звітності й іншим користувачам не пізніше 45 днів після закінчення звітного кварталу проте не пізніше 15 квітня наступного за звітним року</w:t>
                              </w:r>
                            </w:p>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shd w:val="clear" w:color="auto" w:fill="FFFFFF"/>
                                </w:rPr>
                                <w:t xml:space="preserve">Отже, </w:t>
                              </w:r>
                              <w:r w:rsidRPr="00FE55F6">
                                <w:rPr>
                                  <w:bCs/>
                                  <w:color w:val="000000" w:themeColor="text1"/>
                                  <w:sz w:val="24"/>
                                  <w:szCs w:val="24"/>
                                  <w:shd w:val="clear" w:color="auto" w:fill="FFFFFF"/>
                                </w:rPr>
                                <w:t>подання консолідованої фінансової звітності компаніями до органів статистики Порядком № 419 не передбачено</w:t>
                              </w:r>
                              <w:r w:rsidRPr="00FE55F6">
                                <w:rPr>
                                  <w:color w:val="000000" w:themeColor="text1"/>
                                  <w:sz w:val="24"/>
                                  <w:szCs w:val="24"/>
                                  <w:shd w:val="clear" w:color="auto" w:fill="FFFFFF"/>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28" name="Прямая соединительная линия 102028"/>
                        <wps:cNvCnPr/>
                        <wps:spPr>
                          <a:xfrm>
                            <a:off x="122806" y="469121"/>
                            <a:ext cx="0" cy="3391525"/>
                          </a:xfrm>
                          <a:prstGeom prst="line">
                            <a:avLst/>
                          </a:prstGeom>
                          <a:noFill/>
                          <a:ln w="6350" cap="flat" cmpd="sng" algn="ctr">
                            <a:solidFill>
                              <a:sysClr val="windowText" lastClr="000000"/>
                            </a:solidFill>
                            <a:prstDash val="solid"/>
                            <a:miter lim="800000"/>
                          </a:ln>
                          <a:effectLst/>
                        </wps:spPr>
                        <wps:bodyPr/>
                      </wps:wsp>
                      <wps:wsp>
                        <wps:cNvPr id="102029" name="Прямая соединительная линия 102029"/>
                        <wps:cNvCnPr/>
                        <wps:spPr>
                          <a:xfrm>
                            <a:off x="122813" y="886994"/>
                            <a:ext cx="341166" cy="0"/>
                          </a:xfrm>
                          <a:prstGeom prst="line">
                            <a:avLst/>
                          </a:prstGeom>
                          <a:noFill/>
                          <a:ln w="19050" cap="flat" cmpd="sng" algn="ctr">
                            <a:solidFill>
                              <a:sysClr val="windowText" lastClr="000000"/>
                            </a:solidFill>
                            <a:prstDash val="solid"/>
                            <a:miter lim="800000"/>
                          </a:ln>
                          <a:effectLst/>
                        </wps:spPr>
                        <wps:bodyPr/>
                      </wps:wsp>
                      <wps:wsp>
                        <wps:cNvPr id="102030" name="Прямая соединительная линия 102030"/>
                        <wps:cNvCnPr/>
                        <wps:spPr>
                          <a:xfrm>
                            <a:off x="122813" y="1563471"/>
                            <a:ext cx="341954" cy="0"/>
                          </a:xfrm>
                          <a:prstGeom prst="line">
                            <a:avLst/>
                          </a:prstGeom>
                          <a:noFill/>
                          <a:ln w="19050" cap="flat" cmpd="sng" algn="ctr">
                            <a:solidFill>
                              <a:sysClr val="windowText" lastClr="000000"/>
                            </a:solidFill>
                            <a:prstDash val="solid"/>
                            <a:miter lim="800000"/>
                          </a:ln>
                          <a:effectLst/>
                        </wps:spPr>
                        <wps:bodyPr/>
                      </wps:wsp>
                      <wps:wsp>
                        <wps:cNvPr id="102031" name="Прямая соединительная линия 102031"/>
                        <wps:cNvCnPr/>
                        <wps:spPr>
                          <a:xfrm>
                            <a:off x="122336" y="2663248"/>
                            <a:ext cx="342430" cy="0"/>
                          </a:xfrm>
                          <a:prstGeom prst="line">
                            <a:avLst/>
                          </a:prstGeom>
                          <a:noFill/>
                          <a:ln w="19050" cap="flat" cmpd="sng" algn="ctr">
                            <a:solidFill>
                              <a:sysClr val="windowText" lastClr="000000"/>
                            </a:solidFill>
                            <a:prstDash val="solid"/>
                            <a:miter lim="800000"/>
                          </a:ln>
                          <a:effectLst/>
                        </wps:spPr>
                        <wps:bodyPr/>
                      </wps:wsp>
                      <wps:wsp>
                        <wps:cNvPr id="102032" name="Прямая соединительная линия 102032"/>
                        <wps:cNvCnPr/>
                        <wps:spPr>
                          <a:xfrm>
                            <a:off x="122806" y="3860646"/>
                            <a:ext cx="341121" cy="0"/>
                          </a:xfrm>
                          <a:prstGeom prst="line">
                            <a:avLst/>
                          </a:prstGeom>
                          <a:noFill/>
                          <a:ln w="19050" cap="flat" cmpd="sng" algn="ctr">
                            <a:solidFill>
                              <a:sysClr val="windowText" lastClr="000000"/>
                            </a:solidFill>
                            <a:prstDash val="solid"/>
                            <a:miter lim="800000"/>
                          </a:ln>
                          <a:effectLst/>
                        </wps:spPr>
                        <wps:bodyPr/>
                      </wps:wsp>
                    </wpc:wpc>
                  </a:graphicData>
                </a:graphic>
              </wp:inline>
            </w:drawing>
          </mc:Choice>
          <mc:Fallback>
            <w:pict>
              <v:group id="Полотно 102175" o:spid="_x0000_s1219" editas="canvas" style="width:492.15pt;height:348.3pt;mso-position-horizontal-relative:char;mso-position-vertical-relative:line" coordsize="62503,442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">
                <v:shape id="_x0000_s1220" type="#_x0000_t75" style="position:absolute;width:62503;height:44234;visibility:visible;mso-wrap-style:square">
                  <v:fill o:detectmouseclick="t"/>
                  <v:path o:connecttype="none"/>
                </v:shape>
                <v:roundrect id="Скругленный прямоугольник 102023" o:spid="_x0000_s1221" style="position:absolute;left:4648;top:12712;width:57168;height:5832;visibility:visible;mso-wrap-style:square;v-text-anchor:middle" arcsize="462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jOMMA&#10;AADfAAAADwAAAGRycy9kb3ducmV2LnhtbERPXWvCMBR9H/gfwh34NpN1Mkc1igiCMnywCu7x0lzb&#10;YnNTm6x2/94IAx8P53u26G0tOmp95VjD+0iBIM6dqbjQcDys375A+IBssHZMGv7Iw2I+eJlhatyN&#10;99RloRAxhH2KGsoQmlRKn5dk0Y9cQxy5s2sthgjbQpoWbzHc1jJR6lNarDg2lNjQqqT8kv1aDf33&#10;/pq57ea4MxPbuckPj5eXk9bD1345BRGoD0/xv3tj4nyVqOQDHn8iADm/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jOMMAAADfAAAADwAAAAAAAAAAAAAAAACYAgAAZHJzL2Rv&#10;d25yZXYueG1sUEsFBgAAAAAEAAQA9QAAAIgDAAAAAA==&#10;" fillcolor="window" strokecolor="windowText" strokeweight="1pt">
                  <v:stroke joinstyle="miter"/>
                  <v:textbox>
                    <w:txbxContent>
                      <w:p w:rsidR="00DC03A0" w:rsidRPr="002E398D" w:rsidRDefault="00DC03A0" w:rsidP="00C8543B">
                        <w:pPr>
                          <w:spacing w:after="0" w:line="240" w:lineRule="exact"/>
                          <w:ind w:left="0" w:firstLine="0"/>
                          <w:jc w:val="center"/>
                          <w:rPr>
                            <w:sz w:val="24"/>
                            <w:szCs w:val="24"/>
                          </w:rPr>
                        </w:pPr>
                        <w:r w:rsidRPr="002E398D">
                          <w:rPr>
                            <w:sz w:val="24"/>
                            <w:szCs w:val="24"/>
                          </w:rPr>
                          <w:t xml:space="preserve">Фінансова звітність подається </w:t>
                        </w:r>
                        <w:r w:rsidRPr="00BD4831">
                          <w:rPr>
                            <w:color w:val="000000" w:themeColor="text1"/>
                            <w:sz w:val="24"/>
                            <w:szCs w:val="24"/>
                          </w:rPr>
                          <w:t xml:space="preserve">органам державної фіскальної служби в строки, передбачені для подання декларації із податку на прибуток </w:t>
                        </w:r>
                        <w:r w:rsidRPr="002E398D">
                          <w:rPr>
                            <w:sz w:val="24"/>
                            <w:szCs w:val="24"/>
                          </w:rPr>
                          <w:t>(квартальна – до 40 днів після закінчення звітного кварталу, річна  - 60 днів після закінчення звітного року)</w:t>
                        </w:r>
                      </w:p>
                    </w:txbxContent>
                  </v:textbox>
                </v:roundrect>
                <v:roundrect id="Скругленный прямоугольник 102024" o:spid="_x0000_s1222" style="position:absolute;left:409;top:238;width:61415;height:445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vwxsQA&#10;AADfAAAADwAAAGRycy9kb3ducmV2LnhtbERPXWvCMBR9H/gfwhX2NpMVkVGNMgaK4B6cDodvl+ba&#10;1jU3JYm27tcvg4GPh/M9W/S2EVfyoXas4XmkQBAXztRcavjcL59eQISIbLBxTBpuFGAxHzzMMDeu&#10;4w+67mIpUgiHHDVUMba5lKGoyGIYuZY4cSfnLcYEfSmNxy6F20ZmSk2kxZpTQ4UtvVVUfO8uVsPl&#10;vPrZd+/bQ7FZ4zH67YHGXyutH4f96xREpD7exf/utUnzVaayMfz9SQD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78MbEAAAA3wAAAA8AAAAAAAAAAAAAAAAAmAIAAGRycy9k&#10;b3ducmV2LnhtbFBLBQYAAAAABAAEAPUAAACJAwAAAAA=&#10;" fillcolor="window" strokecolor="windowText" strokeweight="2pt">
                  <v:stroke joinstyle="miter"/>
                  <v:textbox>
                    <w:txbxContent>
                      <w:p w:rsidR="00DC03A0" w:rsidRPr="005936D5" w:rsidRDefault="00DC03A0" w:rsidP="00C8543B">
                        <w:pPr>
                          <w:spacing w:after="0" w:line="240" w:lineRule="exact"/>
                          <w:ind w:left="0" w:firstLine="0"/>
                          <w:jc w:val="center"/>
                          <w:rPr>
                            <w:b/>
                            <w:szCs w:val="28"/>
                          </w:rPr>
                        </w:pPr>
                        <w:r w:rsidRPr="005936D5">
                          <w:rPr>
                            <w:b/>
                            <w:szCs w:val="28"/>
                          </w:rPr>
                          <w:t>Період подання фінансової звітності</w:t>
                        </w:r>
                      </w:p>
                    </w:txbxContent>
                  </v:textbox>
                </v:roundrect>
                <v:roundrect id="Скругленный прямоугольник 102025" o:spid="_x0000_s1223" style="position:absolute;left:4648;top:6004;width:57176;height:5866;visibility:visible;mso-wrap-style:square;v-text-anchor:middle" arcsize="485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FTt8QA&#10;AADfAAAADwAAAGRycy9kb3ducmV2LnhtbERPXWvCMBR9H/gfwh3sbSYrVEZnWsZAceDDrBt7vTbX&#10;ttjclCbW+u8XQdjj4Xwvi8l2YqTBt441vMwVCOLKmZZrDd/71fMrCB+QDXaOScOVPBT57GGJmXEX&#10;3tFYhlrEEPYZamhC6DMpfdWQRT93PXHkjm6wGCIcamkGvMRw28lEqYW02HJsaLCnj4aqU3m2GsZf&#10;34777SJNf3bl57n6OvRrPmj99Di9v4EINIV/8d29MXG+SlSSwu1PBCD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hU7fEAAAA3wAAAA8AAAAAAAAAAAAAAAAAmAIAAGRycy9k&#10;b3ducmV2LnhtbFBLBQYAAAAABAAEAPUAAACJAwAAAAA=&#10;" fillcolor="window" strokecolor="windowText" strokeweight="1pt">
                  <v:stroke joinstyle="miter"/>
                  <v:textbox>
                    <w:txbxContent>
                      <w:p w:rsidR="00DC03A0" w:rsidRPr="004F30FD" w:rsidRDefault="00DC03A0" w:rsidP="00C8543B">
                        <w:pPr>
                          <w:spacing w:after="0" w:line="240" w:lineRule="exact"/>
                          <w:ind w:left="0" w:firstLine="0"/>
                          <w:jc w:val="center"/>
                          <w:rPr>
                            <w:color w:val="7030A0"/>
                            <w:sz w:val="24"/>
                            <w:szCs w:val="24"/>
                          </w:rPr>
                        </w:pPr>
                        <w:r w:rsidRPr="002E398D">
                          <w:rPr>
                            <w:sz w:val="24"/>
                            <w:szCs w:val="24"/>
                          </w:rPr>
                          <w:t xml:space="preserve">Квартальна фінансова звітність подається підприємствами </w:t>
                        </w:r>
                        <w:r w:rsidRPr="00BD4831">
                          <w:rPr>
                            <w:color w:val="000000" w:themeColor="text1"/>
                            <w:sz w:val="24"/>
                            <w:szCs w:val="24"/>
                          </w:rPr>
                          <w:t>статистичним органам не пізніше 25 числа місяця, котрий наступає після звітного кварталу, а річна не пізніше 28 лютого наступного за звітним роком</w:t>
                        </w:r>
                      </w:p>
                    </w:txbxContent>
                  </v:textbox>
                </v:roundrect>
                <v:roundrect id="Скругленный прямоугольник 102026" o:spid="_x0000_s1224" style="position:absolute;left:4639;top:19437;width:57169;height:13212;visibility:visible;mso-wrap-style:square;v-text-anchor:middle" arcsize="2197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hAScIA&#10;AADfAAAADwAAAGRycy9kb3ducmV2LnhtbERP3WrCMBS+F/YO4Qx2p4kdiFajiCKIYxf+PMChOTa1&#10;zUlponZvvwwGXn58/4tV7xrxoC5UnjWMRwoEceFNxaWGy3k3nIIIEdlg45k0/FCA1fJtsMDc+Ccf&#10;6XGKpUghHHLUYGNscylDYclhGPmWOHFX3zmMCXalNB0+U7hrZKbURDqsODVYbGljqahPd6fhe334&#10;Kj5rJZvD1k5lP9tl9W2s9cd7v56DiNTHl/jfvTdpvspUNoG/PwmAXP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iEBJwgAAAN8AAAAPAAAAAAAAAAAAAAAAAJgCAABkcnMvZG93&#10;bnJldi54bWxQSwUGAAAAAAQABAD1AAAAhwMAAAAA&#10;" fillcolor="window" strokecolor="windowText" strokeweight="1pt">
                  <v:stroke joinstyle="miter"/>
                  <v:textbox>
                    <w:txbxContent>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rPr>
                          <w:t>Органи місцевого самоврядування подають зведену фінансову звітність про фінансовий стан, результати діяльності й рух грошових коштів стосовно всіх підприємств комунальної власності, а також зведену фінансову звітність про фінансовий стан, результати діяльності й рух грошових коштів відносно господарських товариств, акції (частки, паї) котрі знаходяться у комунальній власності, відповідним місцевим органам виконавчої влади щокварталу непізніше 30 днів після закінчення звітного кварталу й щороку не пізніше 10 березня наступного за звітним року</w:t>
                        </w:r>
                      </w:p>
                    </w:txbxContent>
                  </v:textbox>
                </v:roundrect>
                <v:roundrect id="Скругленный прямоугольник 102027" o:spid="_x0000_s1225" style="position:absolute;left:4639;top:33571;width:57168;height:10548;visibility:visible;mso-wrap-style:square;v-text-anchor:middle" arcsize="310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8JPMMQA&#10;AADfAAAADwAAAGRycy9kb3ducmV2LnhtbERPXWvCMBR9H+w/hDvY20xWcLrOKGUgCgNhbgN9uyR3&#10;bVlz0yWZ1n9vBoKPh/M9WwyuEwcKsfWs4XGkQBAbb1uuNXx+LB+mIGJCtth5Jg0nirCY397MsLT+&#10;yO902KZa5BCOJWpoUupLKaNpyGEc+Z44c98+OEwZhlragMcc7jpZKPUkHbacGxrs6bUh87P9cxqe&#10;KzPdmF04jd9+V+t91S0tD19a398N1QuIREO6ii/utc3zVaGKCfz/yQDk/Aw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PCTzDEAAAA3wAAAA8AAAAAAAAAAAAAAAAAmAIAAGRycy9k&#10;b3ducmV2LnhtbFBLBQYAAAAABAAEAPUAAACJAwAAAAA=&#10;" fillcolor="window" strokecolor="windowText" strokeweight="1pt">
                  <v:stroke joinstyle="miter"/>
                  <v:textbox>
                    <w:txbxContent>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rPr>
                          <w:t>Компаніями, котрі мають дочірні підприємства, консолідована квартальна фінансова звітність подається власникам (засновникам), до центру збору фінансової звітності й іншим користувачам не пізніше 45 днів після закінчення звітного кварталу проте не пізніше 15 квітня наступного за звітним року</w:t>
                        </w:r>
                      </w:p>
                      <w:p w:rsidR="00DC03A0" w:rsidRPr="00FE55F6" w:rsidRDefault="00DC03A0" w:rsidP="00C8543B">
                        <w:pPr>
                          <w:spacing w:after="0" w:line="240" w:lineRule="exact"/>
                          <w:ind w:left="0" w:firstLine="0"/>
                          <w:jc w:val="center"/>
                          <w:rPr>
                            <w:color w:val="000000" w:themeColor="text1"/>
                            <w:sz w:val="24"/>
                            <w:szCs w:val="24"/>
                          </w:rPr>
                        </w:pPr>
                        <w:r w:rsidRPr="00FE55F6">
                          <w:rPr>
                            <w:color w:val="000000" w:themeColor="text1"/>
                            <w:sz w:val="24"/>
                            <w:szCs w:val="24"/>
                            <w:shd w:val="clear" w:color="auto" w:fill="FFFFFF"/>
                          </w:rPr>
                          <w:t xml:space="preserve">Отже, </w:t>
                        </w:r>
                        <w:r w:rsidRPr="00FE55F6">
                          <w:rPr>
                            <w:bCs/>
                            <w:color w:val="000000" w:themeColor="text1"/>
                            <w:sz w:val="24"/>
                            <w:szCs w:val="24"/>
                            <w:shd w:val="clear" w:color="auto" w:fill="FFFFFF"/>
                          </w:rPr>
                          <w:t>подання консолідованої фінансової звітності компаніями до органів статистики Порядком № 419 не передбачено</w:t>
                        </w:r>
                        <w:r w:rsidRPr="00FE55F6">
                          <w:rPr>
                            <w:color w:val="000000" w:themeColor="text1"/>
                            <w:sz w:val="24"/>
                            <w:szCs w:val="24"/>
                            <w:shd w:val="clear" w:color="auto" w:fill="FFFFFF"/>
                          </w:rPr>
                          <w:t>.</w:t>
                        </w:r>
                      </w:p>
                    </w:txbxContent>
                  </v:textbox>
                </v:roundrect>
                <v:line id="Прямая соединительная линия 102028" o:spid="_x0000_s1226" style="position:absolute;visibility:visible;mso-wrap-style:square" from="1228,4691" to="1228,38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aZcMAAADfAAAADwAAAGRycy9kb3ducmV2LnhtbERPPWvDMBDdC/kP4gLdGqkeinGjhKQQ&#10;6NChibNku1pX29Q6GUmJnX/fGwodH+97vZ39oG4UUx/YwvPKgCJuguu5tXCuD08lqJSRHQ6BycKd&#10;Emw3i4c1Vi5MfKTbKbdKQjhVaKHLeay0Tk1HHtMqjMTCfYfoMQuMrXYRJwn3gy6MedEee5aGDkd6&#10;66j5OV29hY+yncrj5fKZp/Kr2NfNuY53Y+3jct69gso053/xn/vdyXxTmEIGyx8Bo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6J2mXDAAAA3wAAAA8AAAAAAAAAAAAA&#10;AAAAoQIAAGRycy9kb3ducmV2LnhtbFBLBQYAAAAABAAEAPkAAACRAwAAAAA=&#10;" strokecolor="windowText" strokeweight=".5pt">
                  <v:stroke joinstyle="miter"/>
                </v:line>
                <v:line id="Прямая соединительная линия 102029" o:spid="_x0000_s1227" style="position:absolute;visibility:visible;mso-wrap-style:square" from="1228,8869" to="4639,886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Dz8MIAAADfAAAADwAAAGRycy9kb3ducmV2LnhtbERPTWvCQBC9F/oflil4q7sJIjV1lVKR&#10;erON0vOQHZPQ7GyanWr8926h0OPjfS/Xo+/UmYbYBraQTQ0o4iq4lmsLx8P28QlUFGSHXWCycKUI&#10;69X93RILFy78QedSapVCOBZooRHpC61j1ZDHOA09ceJOYfAoCQ61dgNeUrjvdG7MXHtsOTU02NNr&#10;Q9VX+eMtjFk2/64ryma0f1t8vsvhVMrG2snD+PIMSmiUf/Gfe+fSfJObfAG/fxIAvbo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QDz8MIAAADfAAAADwAAAAAAAAAAAAAA&#10;AAChAgAAZHJzL2Rvd25yZXYueG1sUEsFBgAAAAAEAAQA+QAAAJADAAAAAA==&#10;" strokecolor="windowText" strokeweight="1.5pt">
                  <v:stroke joinstyle="miter"/>
                </v:line>
                <v:line id="Прямая соединительная линия 102030" o:spid="_x0000_s1228" style="position:absolute;visibility:visible;mso-wrap-style:square" from="1228,15634" to="4647,156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PMsMIAAADfAAAADwAAAGRycy9kb3ducmV2LnhtbERPTUvDQBC9C/6HZQRvdjdtKRq7LaIU&#10;vampeB6y0ySYnY3ZsY3/vnMQPD7e93o7xd4cacxdYg/FzIEhrlPouPHwsd/d3ILJghywT0wefinD&#10;dnN5scYypBO/07GSxmgI5xI9tCJDaW2uW4qYZ2kgVu6QxoiicGxsGPGk4bG3c+dWNmLH2tDiQI8t&#10;1V/VT/QwFcXqu6mpWNLr893nm+wPlTx5f301PdyDEZrkX/znfgk6383dQh/oHwVgN2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ePMsMIAAADfAAAADwAAAAAAAAAAAAAA&#10;AAChAgAAZHJzL2Rvd25yZXYueG1sUEsFBgAAAAAEAAQA+QAAAJADAAAAAA==&#10;" strokecolor="windowText" strokeweight="1.5pt">
                  <v:stroke joinstyle="miter"/>
                </v:line>
                <v:line id="Прямая соединительная линия 102031" o:spid="_x0000_s1229" style="position:absolute;visibility:visible;mso-wrap-style:square" from="1223,26632" to="4647,266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q9pK8IAAADfAAAADwAAAGRycy9kb3ducmV2LnhtbERPTUsDMRC9C/0PYQrebJIqRbdNS1FE&#10;b9qteB42092lm8l2M7brvzeC4PHxvlebMXTqTENqIzuwMwOKuIq+5drBx/755h5UEmSPXWRy8E0J&#10;NuvJ1QoLHy+8o3MptcohnAp00Ij0hdapaihgmsWeOHOHOASUDIda+wEvOTx0em7MQgdsOTc02NNj&#10;Q9Wx/AoORmsXp7oie0dvLw+f77I/lPLk3PV03C5BCY3yL/5zv/o838zNrYXfPxmAX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q9pK8IAAADfAAAADwAAAAAAAAAAAAAA&#10;AAChAgAAZHJzL2Rvd25yZXYueG1sUEsFBgAAAAAEAAQA+QAAAJADAAAAAA==&#10;" strokecolor="windowText" strokeweight="1.5pt">
                  <v:stroke joinstyle="miter"/>
                </v:line>
                <v:line id="Прямая соединительная линия 102032" o:spid="_x0000_s1230" style="position:absolute;visibility:visible;mso-wrap-style:square" from="1228,38606" to="4639,386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n33XMIAAADfAAAADwAAAGRycy9kb3ducmV2LnhtbERPTUvDQBC9C/6HZYTe7G5SKRq7LdIi&#10;9aZNxfOQnSbB7GzMjm36791CwePjfS9Wo+/UkYbYBraQTQ0o4iq4lmsLn/vX+0dQUZAddoHJwpki&#10;rJa3NwssXDjxjo6l1CqFcCzQQiPSF1rHqiGPcRp64sQdwuBREhxq7QY8pXDf6dyYufbYcmposKd1&#10;Q9V3+estjFk2/6kryh7offv09SH7Qykbayd348szKKFR/sVX95tL801uZjlc/iQAevk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n33XMIAAADfAAAADwAAAAAAAAAAAAAA&#10;AAChAgAAZHJzL2Rvd25yZXYueG1sUEsFBgAAAAAEAAQA+QAAAJADAAAAAA==&#10;" strokecolor="windowText" strokeweight="1.5pt">
                  <v:stroke joinstyle="miter"/>
                </v:line>
                <w10:anchorlock/>
              </v:group>
            </w:pict>
          </mc:Fallback>
        </mc:AlternateContent>
      </w:r>
    </w:p>
    <w:p w:rsidR="0049523A" w:rsidRPr="00C678F7" w:rsidRDefault="002A5DB4" w:rsidP="0049523A">
      <w:pPr>
        <w:spacing w:after="0" w:line="240" w:lineRule="auto"/>
        <w:ind w:left="0" w:firstLine="0"/>
        <w:jc w:val="center"/>
        <w:rPr>
          <w:color w:val="000000" w:themeColor="text1"/>
          <w:szCs w:val="28"/>
        </w:rPr>
      </w:pPr>
      <w:r w:rsidRPr="00C678F7">
        <w:rPr>
          <w:b/>
          <w:color w:val="000000" w:themeColor="text1"/>
          <w:szCs w:val="28"/>
        </w:rPr>
        <w:t>Рисунок 2.2</w:t>
      </w:r>
      <w:r w:rsidR="0049523A" w:rsidRPr="00C678F7">
        <w:rPr>
          <w:b/>
          <w:color w:val="000000" w:themeColor="text1"/>
          <w:szCs w:val="28"/>
        </w:rPr>
        <w:t xml:space="preserve">. Терміни подання фінансової звітності </w:t>
      </w:r>
    </w:p>
    <w:p w:rsidR="0049523A" w:rsidRPr="00C678F7" w:rsidRDefault="0049523A" w:rsidP="0049523A">
      <w:pPr>
        <w:spacing w:after="0" w:line="240" w:lineRule="auto"/>
        <w:ind w:left="0" w:firstLine="0"/>
        <w:jc w:val="center"/>
        <w:rPr>
          <w:color w:val="000000" w:themeColor="text1"/>
          <w:szCs w:val="28"/>
        </w:rPr>
      </w:pP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t>Строки подання фінансової звітності змінюються згідно Постанови «</w:t>
      </w:r>
      <w:r w:rsidRPr="00C678F7">
        <w:rPr>
          <w:rFonts w:eastAsiaTheme="minorHAnsi"/>
          <w:bCs/>
          <w:color w:val="000000" w:themeColor="text1"/>
          <w:szCs w:val="28"/>
          <w:shd w:val="clear" w:color="auto" w:fill="FFFFFF"/>
          <w:lang w:eastAsia="en-US"/>
        </w:rPr>
        <w:t>Про внесення змін до Порядку подання фінансової звітності»</w:t>
      </w:r>
      <w:r w:rsidRPr="00C678F7">
        <w:rPr>
          <w:color w:val="000000" w:themeColor="text1"/>
          <w:szCs w:val="28"/>
        </w:rPr>
        <w:t xml:space="preserve"> затвердженого Кабінетом Міністрів України від 22.09.2021 р. № 998.</w:t>
      </w:r>
    </w:p>
    <w:p w:rsidR="00FE55F6" w:rsidRPr="00C678F7" w:rsidRDefault="00FE55F6" w:rsidP="00FE55F6">
      <w:pPr>
        <w:spacing w:after="0" w:line="360" w:lineRule="auto"/>
        <w:ind w:left="0" w:firstLine="709"/>
        <w:rPr>
          <w:color w:val="000000" w:themeColor="text1"/>
          <w:szCs w:val="28"/>
        </w:rPr>
      </w:pPr>
      <w:r w:rsidRPr="00C678F7">
        <w:rPr>
          <w:rFonts w:eastAsiaTheme="minorHAnsi"/>
          <w:color w:val="000000" w:themeColor="text1"/>
          <w:szCs w:val="28"/>
          <w:shd w:val="clear" w:color="auto" w:fill="FFFFFF"/>
          <w:lang w:eastAsia="en-US"/>
        </w:rPr>
        <w:t xml:space="preserve">Дані зміни направлені на задоволення прохання підприємств й регуляторів стосовно перегляду термінів подання фінансової звітності водночас з аудиторським звітом та містять погоджену позицію Мінфіну, </w:t>
      </w:r>
      <w:proofErr w:type="spellStart"/>
      <w:r w:rsidRPr="00C678F7">
        <w:rPr>
          <w:rFonts w:eastAsiaTheme="minorHAnsi"/>
          <w:color w:val="000000" w:themeColor="text1"/>
          <w:szCs w:val="28"/>
          <w:shd w:val="clear" w:color="auto" w:fill="FFFFFF"/>
          <w:lang w:eastAsia="en-US"/>
        </w:rPr>
        <w:t>Держстату</w:t>
      </w:r>
      <w:proofErr w:type="spellEnd"/>
      <w:r w:rsidRPr="00C678F7">
        <w:rPr>
          <w:rFonts w:eastAsiaTheme="minorHAnsi"/>
          <w:color w:val="000000" w:themeColor="text1"/>
          <w:szCs w:val="28"/>
          <w:shd w:val="clear" w:color="auto" w:fill="FFFFFF"/>
          <w:lang w:eastAsia="en-US"/>
        </w:rPr>
        <w:t>, ДПС та інших регуляторів відносно подовження таких термінів з урахуванням правил Закону України «Про бухгалтерський облік та фінансову звітність в Україні»[49].</w:t>
      </w: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lastRenderedPageBreak/>
        <w:t>Приміром, передбачається</w:t>
      </w:r>
      <w:r w:rsidRPr="00C678F7">
        <w:rPr>
          <w:color w:val="000000" w:themeColor="text1"/>
          <w:szCs w:val="28"/>
          <w:lang w:val="en-US"/>
        </w:rPr>
        <w:t xml:space="preserve"> </w:t>
      </w:r>
      <w:r w:rsidRPr="00C678F7">
        <w:rPr>
          <w:color w:val="000000" w:themeColor="text1"/>
          <w:szCs w:val="28"/>
        </w:rPr>
        <w:t>наступне:</w:t>
      </w:r>
    </w:p>
    <w:p w:rsidR="00FE55F6" w:rsidRPr="00C678F7" w:rsidRDefault="00FE55F6" w:rsidP="00FE55F6">
      <w:pPr>
        <w:numPr>
          <w:ilvl w:val="0"/>
          <w:numId w:val="52"/>
        </w:numPr>
        <w:spacing w:after="0" w:line="360" w:lineRule="auto"/>
        <w:ind w:left="0" w:firstLine="709"/>
        <w:contextualSpacing/>
        <w:rPr>
          <w:color w:val="000000" w:themeColor="text1"/>
          <w:szCs w:val="28"/>
        </w:rPr>
      </w:pPr>
      <w:r w:rsidRPr="00C678F7">
        <w:rPr>
          <w:color w:val="000000" w:themeColor="text1"/>
          <w:szCs w:val="28"/>
        </w:rPr>
        <w:t>підприємствами, котрі повинні оприлюднювати річну фінансову звітність, формування та передавання до податкових органів й органів державної статистики 28 лютого року, який наступає за звітним, двох звітних форм – баланс і звіт про фінансові результати;</w:t>
      </w:r>
    </w:p>
    <w:p w:rsidR="00FE55F6" w:rsidRPr="00C678F7" w:rsidRDefault="00FE55F6" w:rsidP="00FE55F6">
      <w:pPr>
        <w:numPr>
          <w:ilvl w:val="0"/>
          <w:numId w:val="52"/>
        </w:numPr>
        <w:spacing w:after="0" w:line="360" w:lineRule="auto"/>
        <w:ind w:left="0" w:firstLine="709"/>
        <w:contextualSpacing/>
        <w:rPr>
          <w:color w:val="000000" w:themeColor="text1"/>
          <w:szCs w:val="28"/>
        </w:rPr>
      </w:pPr>
      <w:r w:rsidRPr="00C678F7">
        <w:rPr>
          <w:color w:val="000000" w:themeColor="text1"/>
          <w:szCs w:val="28"/>
        </w:rPr>
        <w:t>подовження строків подання підприємствами, які повинні оприлюднювати щорічну фінансову звітність, комплекту річної фінансової звітності з 28 лютого до 30 квітня або 1 червня залежно від вимог законодавства стосовно дати оприлюднення фінансової звітності;</w:t>
      </w:r>
    </w:p>
    <w:p w:rsidR="00FE55F6" w:rsidRPr="00C678F7" w:rsidRDefault="00FE55F6" w:rsidP="00FE55F6">
      <w:pPr>
        <w:numPr>
          <w:ilvl w:val="0"/>
          <w:numId w:val="52"/>
        </w:numPr>
        <w:spacing w:after="0" w:line="360" w:lineRule="auto"/>
        <w:ind w:left="0" w:firstLine="709"/>
        <w:contextualSpacing/>
        <w:rPr>
          <w:color w:val="000000" w:themeColor="text1"/>
          <w:szCs w:val="28"/>
        </w:rPr>
      </w:pPr>
      <w:r w:rsidRPr="00C678F7">
        <w:rPr>
          <w:color w:val="000000" w:themeColor="text1"/>
          <w:szCs w:val="28"/>
        </w:rPr>
        <w:t>подовження строків подання підприємствами проміжної фінансової звітності з 25 на 30 число місяця, що настає за звітним кварталом;</w:t>
      </w:r>
    </w:p>
    <w:p w:rsidR="00FE55F6" w:rsidRPr="00C678F7" w:rsidRDefault="00FE55F6" w:rsidP="00FE55F6">
      <w:pPr>
        <w:numPr>
          <w:ilvl w:val="0"/>
          <w:numId w:val="52"/>
        </w:numPr>
        <w:spacing w:after="0" w:line="360" w:lineRule="auto"/>
        <w:ind w:left="0" w:firstLine="709"/>
        <w:contextualSpacing/>
        <w:rPr>
          <w:color w:val="000000" w:themeColor="text1"/>
          <w:szCs w:val="28"/>
        </w:rPr>
      </w:pPr>
      <w:r w:rsidRPr="00C678F7">
        <w:rPr>
          <w:color w:val="000000" w:themeColor="text1"/>
          <w:szCs w:val="28"/>
        </w:rPr>
        <w:t>найбільше подовження строку подання звітності для підприємств, які формують фінансову звітність за вимогами МСФЗ, а саме: річної фінансової звітності за 2020 рік та проміжної фінансової звітності за 2021 рік в форматі електронного документу до центру збору усієї фінансової звітності до 31 грудня 2021 року [</w:t>
      </w:r>
      <w:r w:rsidRPr="00C678F7">
        <w:rPr>
          <w:bCs/>
          <w:color w:val="000000" w:themeColor="text1"/>
          <w:szCs w:val="28"/>
        </w:rPr>
        <w:t>51</w:t>
      </w:r>
      <w:r w:rsidRPr="00C678F7">
        <w:rPr>
          <w:color w:val="000000" w:themeColor="text1"/>
          <w:szCs w:val="28"/>
        </w:rPr>
        <w:t>].</w:t>
      </w: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t>Відповідні зміни набирають чинності з 1 січня 2022 року.</w:t>
      </w: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t>Досліджуване підприємство відповідно до Закону України «Про бухгалтерський облік та фінансову звітність в Україні» [</w:t>
      </w:r>
      <w:r w:rsidRPr="00C678F7">
        <w:rPr>
          <w:bCs/>
          <w:color w:val="000000" w:themeColor="text1"/>
          <w:szCs w:val="28"/>
        </w:rPr>
        <w:t>49</w:t>
      </w:r>
      <w:r w:rsidRPr="00C678F7">
        <w:rPr>
          <w:color w:val="000000" w:themeColor="text1"/>
          <w:szCs w:val="28"/>
        </w:rPr>
        <w:t xml:space="preserve">] повинне у строк  не пізніше 30 квітня року, що наступає за звітним оприлюднювати свою річну фінансову звітність.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Отож, фінансова звітність повинна бути підготовлена й представлена користувачам у визнані терміни, котрі виділяються чинним законодавством. Адже, якщо під час надання звітної інформації виникне непомірна затримка то вона може позбутися своєї доречності. </w:t>
      </w: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t>В Законі України «</w:t>
      </w:r>
      <w:r w:rsidRPr="00C678F7">
        <w:rPr>
          <w:bCs/>
          <w:color w:val="000000" w:themeColor="text1"/>
          <w:szCs w:val="28"/>
        </w:rPr>
        <w:t>Про бухгалтерський облік та фінансову звітність в Україні</w:t>
      </w:r>
      <w:r w:rsidRPr="00C678F7">
        <w:rPr>
          <w:color w:val="000000" w:themeColor="text1"/>
          <w:szCs w:val="28"/>
        </w:rPr>
        <w:t>» [49], зазначено що «підприємства, які контролюють інші підприємства (материнські підприємства), крім фінансових звітів про власні господарські операції, зобов’язані складати та подавати консолідовану фінансову звітність відповідно до національних положень (стандартів) бухгалтерського обліку або міжнародних стандартів фінансової звітності» [</w:t>
      </w:r>
      <w:r w:rsidRPr="00C678F7">
        <w:rPr>
          <w:bCs/>
          <w:color w:val="000000" w:themeColor="text1"/>
          <w:szCs w:val="28"/>
        </w:rPr>
        <w:t>49</w:t>
      </w:r>
      <w:r w:rsidRPr="00C678F7">
        <w:rPr>
          <w:color w:val="000000" w:themeColor="text1"/>
          <w:szCs w:val="28"/>
        </w:rPr>
        <w:t xml:space="preserve">]. </w:t>
      </w:r>
    </w:p>
    <w:p w:rsidR="00FE55F6" w:rsidRPr="00C678F7" w:rsidRDefault="00FE55F6" w:rsidP="00FE55F6">
      <w:pPr>
        <w:spacing w:after="0" w:line="360" w:lineRule="auto"/>
        <w:ind w:left="0" w:firstLine="709"/>
        <w:rPr>
          <w:color w:val="000000" w:themeColor="text1"/>
          <w:szCs w:val="28"/>
        </w:rPr>
      </w:pPr>
      <w:r w:rsidRPr="00C678F7">
        <w:rPr>
          <w:color w:val="000000" w:themeColor="text1"/>
          <w:szCs w:val="28"/>
        </w:rPr>
        <w:lastRenderedPageBreak/>
        <w:t xml:space="preserve">За класифікацією підприємств для цілей закону України «Про бухгалтерський облік та фінансову звітність в Україні» ПрАТ «Тернопільський молокозавод» являється великим підприємством, оскільки розміри балансової вартості активів та чистий дохід від реалізації продукції більше  відповідно понад 20 та  40 мільйонів євро; а середня кількість працівників –становить  більше  250 осіб. </w:t>
      </w:r>
    </w:p>
    <w:p w:rsidR="007D2A76" w:rsidRPr="00C678F7" w:rsidRDefault="00FE55F6" w:rsidP="00FE55F6">
      <w:pPr>
        <w:spacing w:after="0" w:line="360" w:lineRule="auto"/>
        <w:ind w:left="0" w:firstLine="709"/>
        <w:rPr>
          <w:color w:val="000000" w:themeColor="text1"/>
          <w:szCs w:val="28"/>
        </w:rPr>
      </w:pPr>
      <w:r w:rsidRPr="00C678F7">
        <w:rPr>
          <w:color w:val="000000" w:themeColor="text1"/>
          <w:szCs w:val="28"/>
        </w:rPr>
        <w:t>Уніфіковані форми фінансової звітності, що подає досліджуване підприємство, затверджені НП(С)БО 1 «Загальні вимоги до фінансової звітності» [40]. Досліджуване підприємство формує такий перелік звітів, який наведений у таблиці 2.3:</w:t>
      </w:r>
    </w:p>
    <w:p w:rsidR="0049523A" w:rsidRPr="00C678F7" w:rsidRDefault="002A5DB4" w:rsidP="0049523A">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2.1</w:t>
      </w:r>
      <w:r w:rsidR="0049523A" w:rsidRPr="00C678F7">
        <w:rPr>
          <w:rFonts w:eastAsiaTheme="minorHAnsi"/>
          <w:color w:val="000000" w:themeColor="text1"/>
          <w:szCs w:val="28"/>
          <w:lang w:eastAsia="en-US"/>
        </w:rPr>
        <w:t xml:space="preserve">  </w:t>
      </w:r>
    </w:p>
    <w:p w:rsidR="0049523A" w:rsidRPr="00C678F7" w:rsidRDefault="000D6CA4" w:rsidP="0049523A">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С</w:t>
      </w:r>
      <w:r w:rsidR="0049523A" w:rsidRPr="00C678F7">
        <w:rPr>
          <w:rFonts w:eastAsiaTheme="minorHAnsi"/>
          <w:color w:val="000000" w:themeColor="text1"/>
          <w:szCs w:val="28"/>
          <w:lang w:eastAsia="en-US"/>
        </w:rPr>
        <w:t>клад фінансової звітності</w:t>
      </w:r>
      <w:r w:rsidRPr="00C678F7">
        <w:rPr>
          <w:rFonts w:eastAsiaTheme="minorHAnsi"/>
          <w:color w:val="000000" w:themeColor="text1"/>
          <w:szCs w:val="28"/>
          <w:lang w:eastAsia="en-US"/>
        </w:rPr>
        <w:t>, який формує ПрАТ «Тернопільський молокозавод»</w:t>
      </w:r>
    </w:p>
    <w:tbl>
      <w:tblPr>
        <w:tblW w:w="9776" w:type="dxa"/>
        <w:tblCellMar>
          <w:top w:w="54" w:type="dxa"/>
          <w:left w:w="106" w:type="dxa"/>
          <w:right w:w="47" w:type="dxa"/>
        </w:tblCellMar>
        <w:tblLook w:val="04A0" w:firstRow="1" w:lastRow="0" w:firstColumn="1" w:lastColumn="0" w:noHBand="0" w:noVBand="1"/>
      </w:tblPr>
      <w:tblGrid>
        <w:gridCol w:w="5807"/>
        <w:gridCol w:w="3969"/>
      </w:tblGrid>
      <w:tr w:rsidR="0049523A" w:rsidRPr="00C678F7" w:rsidTr="007D2A76">
        <w:trPr>
          <w:trHeight w:val="562"/>
        </w:trPr>
        <w:tc>
          <w:tcPr>
            <w:tcW w:w="5807"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CB4DB2">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Форма звітності</w:t>
            </w:r>
          </w:p>
        </w:tc>
        <w:tc>
          <w:tcPr>
            <w:tcW w:w="3969" w:type="dxa"/>
            <w:tcBorders>
              <w:top w:val="single" w:sz="4" w:space="0" w:color="000000"/>
              <w:left w:val="single" w:sz="4" w:space="0" w:color="000000"/>
              <w:bottom w:val="single" w:sz="4" w:space="0" w:color="000000"/>
              <w:right w:val="single" w:sz="4" w:space="0" w:color="000000"/>
            </w:tcBorders>
          </w:tcPr>
          <w:p w:rsidR="0049523A" w:rsidRPr="00C678F7" w:rsidRDefault="0049523A" w:rsidP="00CB4DB2">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Регламентуючий нормативний документ</w:t>
            </w:r>
          </w:p>
        </w:tc>
      </w:tr>
      <w:tr w:rsidR="0049523A" w:rsidRPr="00C678F7" w:rsidTr="007D2A76">
        <w:trPr>
          <w:trHeight w:val="42"/>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Баланс (Звіт про фінансовий стан), (форма № 1)</w:t>
            </w:r>
          </w:p>
        </w:tc>
        <w:tc>
          <w:tcPr>
            <w:tcW w:w="3969" w:type="dxa"/>
            <w:vMerge w:val="restart"/>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49523A">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ч. 2 ст. 11 Закон України «Про бухгалтерський облік та фінансову звітність в Україні», </w:t>
            </w:r>
            <w:proofErr w:type="spellStart"/>
            <w:r w:rsidRPr="00C678F7">
              <w:rPr>
                <w:rFonts w:eastAsiaTheme="minorHAnsi"/>
                <w:color w:val="000000" w:themeColor="text1"/>
                <w:sz w:val="24"/>
                <w:szCs w:val="24"/>
                <w:lang w:eastAsia="en-US"/>
              </w:rPr>
              <w:t>п.п</w:t>
            </w:r>
            <w:proofErr w:type="spellEnd"/>
            <w:r w:rsidRPr="00C678F7">
              <w:rPr>
                <w:rFonts w:eastAsiaTheme="minorHAnsi"/>
                <w:color w:val="000000" w:themeColor="text1"/>
                <w:sz w:val="24"/>
                <w:szCs w:val="24"/>
                <w:lang w:eastAsia="en-US"/>
              </w:rPr>
              <w:t xml:space="preserve">. 1 та 2 р. IІ </w:t>
            </w:r>
            <w:r w:rsidRPr="00C678F7">
              <w:rPr>
                <w:rFonts w:eastAsiaTheme="minorHAnsi"/>
                <w:color w:val="000000" w:themeColor="text1"/>
                <w:sz w:val="24"/>
                <w:szCs w:val="24"/>
                <w:u w:val="single"/>
                <w:lang w:eastAsia="en-US"/>
              </w:rPr>
              <w:t>НП(С)БО 1</w:t>
            </w:r>
            <w:r w:rsidRPr="00C678F7">
              <w:rPr>
                <w:rFonts w:eastAsiaTheme="minorHAnsi"/>
                <w:color w:val="000000" w:themeColor="text1"/>
                <w:sz w:val="24"/>
                <w:szCs w:val="24"/>
                <w:lang w:eastAsia="en-US"/>
              </w:rPr>
              <w:t>, п. 1 Н</w:t>
            </w:r>
            <w:r w:rsidRPr="00C678F7">
              <w:rPr>
                <w:rFonts w:eastAsiaTheme="minorHAnsi"/>
                <w:color w:val="000000" w:themeColor="text1"/>
                <w:sz w:val="24"/>
                <w:szCs w:val="24"/>
                <w:u w:val="single"/>
                <w:lang w:eastAsia="en-US"/>
              </w:rPr>
              <w:t>П(С)БО 25</w:t>
            </w:r>
          </w:p>
        </w:tc>
      </w:tr>
      <w:tr w:rsidR="0049523A" w:rsidRPr="00C678F7" w:rsidTr="007D2A76">
        <w:trPr>
          <w:trHeight w:val="562"/>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фінансові результати (Звіт про сукупний дохід), (форма № 2) </w:t>
            </w:r>
          </w:p>
        </w:tc>
        <w:tc>
          <w:tcPr>
            <w:tcW w:w="3969" w:type="dxa"/>
            <w:vMerge/>
            <w:tcBorders>
              <w:top w:val="nil"/>
              <w:left w:val="single" w:sz="4" w:space="0" w:color="000000"/>
              <w:bottom w:val="nil"/>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p>
        </w:tc>
      </w:tr>
      <w:tr w:rsidR="0049523A" w:rsidRPr="00C678F7" w:rsidTr="007D2A76">
        <w:trPr>
          <w:trHeight w:val="288"/>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рух грошових коштів (форма № 3) </w:t>
            </w:r>
          </w:p>
        </w:tc>
        <w:tc>
          <w:tcPr>
            <w:tcW w:w="3969" w:type="dxa"/>
            <w:vMerge/>
            <w:tcBorders>
              <w:top w:val="nil"/>
              <w:left w:val="single" w:sz="4" w:space="0" w:color="000000"/>
              <w:bottom w:val="nil"/>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p>
        </w:tc>
      </w:tr>
      <w:tr w:rsidR="0049523A" w:rsidRPr="00C678F7" w:rsidTr="007D2A76">
        <w:trPr>
          <w:trHeight w:val="283"/>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власний капітал (форма № 4) </w:t>
            </w:r>
          </w:p>
        </w:tc>
        <w:tc>
          <w:tcPr>
            <w:tcW w:w="3969" w:type="dxa"/>
            <w:vMerge/>
            <w:tcBorders>
              <w:top w:val="nil"/>
              <w:left w:val="single" w:sz="4" w:space="0" w:color="000000"/>
              <w:bottom w:val="nil"/>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p>
        </w:tc>
      </w:tr>
      <w:tr w:rsidR="0049523A" w:rsidRPr="00C678F7" w:rsidTr="00CB4DB2">
        <w:trPr>
          <w:trHeight w:val="162"/>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Примітки до річної фінансової звітності (форма № 5) </w:t>
            </w:r>
          </w:p>
        </w:tc>
        <w:tc>
          <w:tcPr>
            <w:tcW w:w="3969" w:type="dxa"/>
            <w:vMerge/>
            <w:tcBorders>
              <w:top w:val="nil"/>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p>
        </w:tc>
      </w:tr>
      <w:tr w:rsidR="0049523A" w:rsidRPr="00C678F7" w:rsidTr="007D2A76">
        <w:trPr>
          <w:trHeight w:val="835"/>
        </w:trPr>
        <w:tc>
          <w:tcPr>
            <w:tcW w:w="5807"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Додаток до річної фінансової звітності «Інформація за сегментами» (форма №6) </w:t>
            </w:r>
          </w:p>
        </w:tc>
        <w:tc>
          <w:tcPr>
            <w:tcW w:w="3969"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НП(С)БО 29 «Фінансова звітність за сегментами». Наказ Міністерства фінансів України від 19.05.05р. №412</w:t>
            </w:r>
          </w:p>
        </w:tc>
      </w:tr>
    </w:tbl>
    <w:p w:rsidR="0049523A" w:rsidRPr="00C678F7" w:rsidRDefault="0049523A" w:rsidP="0049523A">
      <w:pPr>
        <w:spacing w:after="0" w:line="360" w:lineRule="auto"/>
        <w:ind w:left="0" w:firstLine="0"/>
        <w:rPr>
          <w:rFonts w:eastAsiaTheme="minorHAnsi"/>
          <w:color w:val="000000" w:themeColor="text1"/>
          <w:sz w:val="12"/>
          <w:szCs w:val="12"/>
          <w:lang w:eastAsia="en-US"/>
        </w:rPr>
      </w:pP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На досліджуваному підприємстві ПрАТ «Тернопільський молокозавод» показники фінансової звітності формуються за методикою вимог Міжнародних стандартів фінансової звітності.</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Ключовими звітними формами являються Баланс (Звіт про фінансовий стан) й Звіт про фінансові результати (Звіт про сукупний дохід), адже вони заповнюються як великими так і малими компаніями в обов’язковому порядку на відміну від решти форм. А також дані форми у їх нинішньому вигляді в основному відповідають МСФЗ. </w:t>
      </w:r>
    </w:p>
    <w:p w:rsidR="00CB4DB2" w:rsidRPr="00C678F7" w:rsidRDefault="00FE55F6" w:rsidP="00FE55F6">
      <w:pPr>
        <w:spacing w:after="0" w:line="360" w:lineRule="auto"/>
        <w:ind w:left="0" w:firstLine="709"/>
        <w:rPr>
          <w:rFonts w:eastAsiaTheme="minorHAnsi"/>
          <w:color w:val="000000" w:themeColor="text1"/>
          <w:sz w:val="12"/>
          <w:szCs w:val="12"/>
          <w:lang w:eastAsia="en-US"/>
        </w:rPr>
      </w:pPr>
      <w:r w:rsidRPr="00C678F7">
        <w:rPr>
          <w:color w:val="000000" w:themeColor="text1"/>
          <w:szCs w:val="28"/>
        </w:rPr>
        <w:t xml:space="preserve">У Балансі (Звіті про фінансовий стан) відображаються дані про фінансовий стан, активи, зобов’язання та власний капітал підприємства. </w:t>
      </w:r>
      <w:r w:rsidRPr="00C678F7">
        <w:rPr>
          <w:rFonts w:eastAsiaTheme="minorHAnsi"/>
          <w:color w:val="000000" w:themeColor="text1"/>
          <w:szCs w:val="28"/>
          <w:lang w:eastAsia="en-US"/>
        </w:rPr>
        <w:t xml:space="preserve">Бухгалтерський баланс на ПрАТ «Тернопільський молокозавод» формують </w:t>
      </w:r>
      <w:r w:rsidRPr="00C678F7">
        <w:rPr>
          <w:rFonts w:eastAsiaTheme="minorHAnsi"/>
          <w:color w:val="000000" w:themeColor="text1"/>
          <w:szCs w:val="28"/>
          <w:lang w:eastAsia="en-US"/>
        </w:rPr>
        <w:lastRenderedPageBreak/>
        <w:t>тільки опісля представлення оборотних відомостей шляхом перенесення відповідних залишків за усіма рахунками у відповідні статті балансу. Склад статей Балансу (Звіту про фінансовий стан) відображено на рисунку 2.3.</w:t>
      </w:r>
    </w:p>
    <w:p w:rsidR="0049523A" w:rsidRPr="00C678F7" w:rsidRDefault="0049523A" w:rsidP="0049523A">
      <w:pPr>
        <w:spacing w:after="0" w:line="360" w:lineRule="auto"/>
        <w:ind w:left="0" w:firstLine="0"/>
        <w:rPr>
          <w:rFonts w:eastAsiaTheme="minorHAnsi"/>
          <w:color w:val="000000" w:themeColor="text1"/>
          <w:szCs w:val="28"/>
          <w:lang w:eastAsia="en-US"/>
        </w:rPr>
      </w:pPr>
      <w:r w:rsidRPr="00C678F7">
        <w:rPr>
          <w:rFonts w:eastAsiaTheme="minorHAnsi"/>
          <w:noProof/>
          <w:color w:val="000000" w:themeColor="text1"/>
          <w:szCs w:val="28"/>
        </w:rPr>
        <mc:AlternateContent>
          <mc:Choice Requires="wpc">
            <w:drawing>
              <wp:inline distT="0" distB="0" distL="0" distR="0" wp14:anchorId="27697677" wp14:editId="13F28787">
                <wp:extent cx="6113780" cy="3005617"/>
                <wp:effectExtent l="0" t="0" r="1270" b="4445"/>
                <wp:docPr id="102176" name="Полотно 102176"/>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033" name="Прямоугольник 102033"/>
                        <wps:cNvSpPr/>
                        <wps:spPr>
                          <a:xfrm>
                            <a:off x="1807299" y="27294"/>
                            <a:ext cx="1583295" cy="62483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Pr>
                                  <w:sz w:val="24"/>
                                  <w:szCs w:val="24"/>
                                </w:rPr>
                                <w:t>БАЛАНС (ЗВІТ ПРО ФІНАНСОВИЙ СТАН)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34" name="Выноска со стрелкой вниз 102034"/>
                        <wps:cNvSpPr/>
                        <wps:spPr>
                          <a:xfrm>
                            <a:off x="109174" y="100688"/>
                            <a:ext cx="1569501" cy="573206"/>
                          </a:xfrm>
                          <a:prstGeom prst="downArrowCallout">
                            <a:avLst>
                              <a:gd name="adj1" fmla="val 50000"/>
                              <a:gd name="adj2" fmla="val 41678"/>
                              <a:gd name="adj3" fmla="val 25000"/>
                              <a:gd name="adj4" fmla="val 64977"/>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Cs w:val="28"/>
                                </w:rPr>
                              </w:pPr>
                              <w:r w:rsidRPr="008D4777">
                                <w:rPr>
                                  <w:sz w:val="24"/>
                                  <w:szCs w:val="24"/>
                                </w:rPr>
                                <w:t>АКТИВ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35" name="Выноска со стрелкой вниз 102035"/>
                        <wps:cNvSpPr/>
                        <wps:spPr>
                          <a:xfrm>
                            <a:off x="3562066" y="101124"/>
                            <a:ext cx="2481590" cy="572770"/>
                          </a:xfrm>
                          <a:prstGeom prst="downArrowCallout">
                            <a:avLst>
                              <a:gd name="adj1" fmla="val 50000"/>
                              <a:gd name="adj2" fmla="val 41737"/>
                              <a:gd name="adj3" fmla="val 25000"/>
                              <a:gd name="adj4" fmla="val 64977"/>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Pr>
                                  <w:sz w:val="24"/>
                                  <w:szCs w:val="24"/>
                                </w:rPr>
                                <w:t>ПАСИВ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36" name="Прямоугольник 102036"/>
                        <wps:cNvSpPr/>
                        <wps:spPr>
                          <a:xfrm>
                            <a:off x="109188" y="673898"/>
                            <a:ext cx="1471130" cy="4775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 Необоротні активи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37" name="Прямоугольник 102037"/>
                        <wps:cNvSpPr/>
                        <wps:spPr>
                          <a:xfrm>
                            <a:off x="92842" y="1226937"/>
                            <a:ext cx="1487477" cy="47752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ІІ. Оборотні активи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38" name="Прямоугольник 102038"/>
                        <wps:cNvSpPr/>
                        <wps:spPr>
                          <a:xfrm>
                            <a:off x="92937" y="1750255"/>
                            <a:ext cx="1487383" cy="81628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ІІІ. Необоротні активи утримувані для продажу та групи вибуття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39" name="Прямоугольник 102039"/>
                        <wps:cNvSpPr/>
                        <wps:spPr>
                          <a:xfrm>
                            <a:off x="3560614" y="2156346"/>
                            <a:ext cx="2477909" cy="83251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lang w:val="en-US"/>
                                </w:rPr>
                                <w:t>IV</w:t>
                              </w:r>
                              <w:r w:rsidRPr="008D4777">
                                <w:rPr>
                                  <w:sz w:val="24"/>
                                  <w:szCs w:val="24"/>
                                  <w:lang w:val="ru-RU"/>
                                </w:rPr>
                                <w:t>.</w:t>
                              </w:r>
                              <w:r w:rsidRPr="008D4777">
                                <w:rPr>
                                  <w:sz w:val="24"/>
                                  <w:szCs w:val="24"/>
                                </w:rPr>
                                <w:t>Зобов</w:t>
                              </w:r>
                              <w:r>
                                <w:rPr>
                                  <w:sz w:val="24"/>
                                  <w:szCs w:val="24"/>
                                </w:rPr>
                                <w:t>’</w:t>
                              </w:r>
                              <w:r w:rsidRPr="008D4777">
                                <w:rPr>
                                  <w:sz w:val="24"/>
                                  <w:szCs w:val="24"/>
                                </w:rPr>
                                <w:t>язання, пов</w:t>
                              </w:r>
                              <w:r>
                                <w:rPr>
                                  <w:sz w:val="24"/>
                                  <w:szCs w:val="24"/>
                                </w:rPr>
                                <w:t>’</w:t>
                              </w:r>
                              <w:r w:rsidRPr="008D4777">
                                <w:rPr>
                                  <w:sz w:val="24"/>
                                  <w:szCs w:val="24"/>
                                </w:rPr>
                                <w:t>язані з необоротним активами, утримуваними для продажу та групами вибуття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40" name="Прямоугольник 102040"/>
                        <wps:cNvSpPr/>
                        <wps:spPr>
                          <a:xfrm>
                            <a:off x="3561340" y="1565910"/>
                            <a:ext cx="2476800" cy="478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ІІІ. Поточні зобов</w:t>
                              </w:r>
                              <w:r>
                                <w:rPr>
                                  <w:sz w:val="24"/>
                                  <w:szCs w:val="24"/>
                                </w:rPr>
                                <w:t>’</w:t>
                              </w:r>
                              <w:r w:rsidRPr="008D4777">
                                <w:rPr>
                                  <w:sz w:val="24"/>
                                  <w:szCs w:val="24"/>
                                </w:rPr>
                                <w:t>язання та забезпечення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41" name="Прямоугольник 102041"/>
                        <wps:cNvSpPr/>
                        <wps:spPr>
                          <a:xfrm>
                            <a:off x="3561340" y="1054522"/>
                            <a:ext cx="2486969" cy="46038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ІІ. Довгострокові зобов</w:t>
                              </w:r>
                              <w:r>
                                <w:rPr>
                                  <w:sz w:val="24"/>
                                  <w:szCs w:val="24"/>
                                </w:rPr>
                                <w:t>’</w:t>
                              </w:r>
                              <w:r w:rsidRPr="008D4777">
                                <w:rPr>
                                  <w:sz w:val="24"/>
                                  <w:szCs w:val="24"/>
                                </w:rPr>
                                <w:t>язання та забезпечення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42" name="Прямоугольник 102042"/>
                        <wps:cNvSpPr/>
                        <wps:spPr>
                          <a:xfrm>
                            <a:off x="3561824" y="652161"/>
                            <a:ext cx="2482243" cy="36333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D4777" w:rsidRDefault="00DC03A0" w:rsidP="0049523A">
                              <w:pPr>
                                <w:spacing w:after="0" w:line="240" w:lineRule="auto"/>
                                <w:ind w:left="0" w:firstLine="0"/>
                                <w:jc w:val="center"/>
                                <w:rPr>
                                  <w:sz w:val="24"/>
                                  <w:szCs w:val="24"/>
                                </w:rPr>
                              </w:pPr>
                              <w:r w:rsidRPr="008D4777">
                                <w:rPr>
                                  <w:sz w:val="24"/>
                                  <w:szCs w:val="24"/>
                                </w:rPr>
                                <w:t>І. Власний капітал</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43" name="Прямая соединительная линия 102043"/>
                        <wps:cNvCnPr/>
                        <wps:spPr>
                          <a:xfrm>
                            <a:off x="2142699" y="673786"/>
                            <a:ext cx="0" cy="1482444"/>
                          </a:xfrm>
                          <a:prstGeom prst="line">
                            <a:avLst/>
                          </a:prstGeom>
                          <a:noFill/>
                          <a:ln w="6350" cap="flat" cmpd="sng" algn="ctr">
                            <a:solidFill>
                              <a:sysClr val="windowText" lastClr="000000"/>
                            </a:solidFill>
                            <a:prstDash val="solid"/>
                            <a:miter lim="800000"/>
                          </a:ln>
                          <a:effectLst/>
                        </wps:spPr>
                        <wps:bodyPr/>
                      </wps:wsp>
                      <wps:wsp>
                        <wps:cNvPr id="102044" name="Прямая соединительная линия 102044"/>
                        <wps:cNvCnPr/>
                        <wps:spPr>
                          <a:xfrm>
                            <a:off x="2922991" y="652102"/>
                            <a:ext cx="0" cy="1914302"/>
                          </a:xfrm>
                          <a:prstGeom prst="line">
                            <a:avLst/>
                          </a:prstGeom>
                          <a:noFill/>
                          <a:ln w="6350" cap="flat" cmpd="sng" algn="ctr">
                            <a:solidFill>
                              <a:sysClr val="windowText" lastClr="000000"/>
                            </a:solidFill>
                            <a:prstDash val="solid"/>
                            <a:miter lim="800000"/>
                          </a:ln>
                          <a:effectLst/>
                        </wps:spPr>
                        <wps:bodyPr/>
                      </wps:wsp>
                      <wps:wsp>
                        <wps:cNvPr id="102045" name="Прямая со стрелкой 102045"/>
                        <wps:cNvCnPr/>
                        <wps:spPr>
                          <a:xfrm flipH="1">
                            <a:off x="1580320" y="928048"/>
                            <a:ext cx="562379"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46" name="Прямая со стрелкой 102046"/>
                        <wps:cNvCnPr/>
                        <wps:spPr>
                          <a:xfrm flipH="1">
                            <a:off x="1580318" y="1514880"/>
                            <a:ext cx="5619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47" name="Прямая со стрелкой 102047"/>
                        <wps:cNvCnPr/>
                        <wps:spPr>
                          <a:xfrm flipH="1">
                            <a:off x="1580318" y="2131085"/>
                            <a:ext cx="5619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48" name="Прямая со стрелкой 102048"/>
                        <wps:cNvCnPr/>
                        <wps:spPr>
                          <a:xfrm>
                            <a:off x="2922991" y="889213"/>
                            <a:ext cx="637623"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49" name="Прямая со стрелкой 102049"/>
                        <wps:cNvCnPr/>
                        <wps:spPr>
                          <a:xfrm>
                            <a:off x="2924526" y="1258641"/>
                            <a:ext cx="63754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50" name="Прямая со стрелкой 102050"/>
                        <wps:cNvCnPr/>
                        <wps:spPr>
                          <a:xfrm>
                            <a:off x="2924526" y="1781931"/>
                            <a:ext cx="63754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51" name="Прямая со стрелкой 102051"/>
                        <wps:cNvCnPr/>
                        <wps:spPr>
                          <a:xfrm>
                            <a:off x="2924526" y="2566324"/>
                            <a:ext cx="63754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Полотно 102176" o:spid="_x0000_s1231" editas="canvas" style="width:481.4pt;height:236.65pt;mso-position-horizontal-relative:char;mso-position-vertical-relative:line" coordsize="61137,300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">
                <v:shape id="_x0000_s1232" type="#_x0000_t75" style="position:absolute;width:61137;height:30054;visibility:visible;mso-wrap-style:square">
                  <v:fill o:detectmouseclick="t"/>
                  <v:path o:connecttype="none"/>
                </v:shape>
                <v:rect id="Прямоугольник 102033" o:spid="_x0000_s1233" style="position:absolute;left:18072;top:272;width:15833;height:62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PgpMIA&#10;AADfAAAADwAAAGRycy9kb3ducmV2LnhtbERPXWvCMBR9F/wP4Qp702QKw3VGGYOBDHywbnu+NHdN&#10;sbkpTVqjv94MBns8nO/NLrlWjNSHxrOGx4UCQVx503Ct4fP0Pl+DCBHZYOuZNFwpwG47nWywMP7C&#10;RxrLWIscwqFADTbGrpAyVJYchoXviDP343uHMcO+lqbHSw53rVwq9SQdNpwbLHb0Zqk6l4PT8BFu&#10;w1iZcEg22f3z17e6lXzW+mGWXl9ARErxX/zn3ps8Xy3VagW/fzIA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Q+Ck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Pr>
                            <w:sz w:val="24"/>
                            <w:szCs w:val="24"/>
                          </w:rPr>
                          <w:t>БАЛАНС (ЗВІТ ПРО ФІНАНСОВИЙ СТАН)</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Выноска со стрелкой вниз 102034" o:spid="_x0000_s1234" type="#_x0000_t80" style="position:absolute;left:1091;top:1006;width:15695;height:573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CJ3LsIA&#10;AADfAAAADwAAAGRycy9kb3ducmV2LnhtbERPXWvCMBR9H+w/hDvY20ymnWg1yhAEX+0G8/HSXJvM&#10;5qY0ma3/fhEGezyc7/V29K24Uh9dYA2vEwWCuA7GcaPh82P/sgARE7LBNjBpuFGE7ebxYY2lCQMf&#10;6VqlRuQQjiVqsCl1pZSxtuQxTkJHnLlz6D2mDPtGmh6HHO5bOVVqLj06zg0WO9pZqi/Vj9dwWLhi&#10;uHy1txkX49t37U52WZ20fn4a31cgEo3pX/znPpg8X03VrID7nwxAb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IncuwgAAAN8AAAAPAAAAAAAAAAAAAAAAAJgCAABkcnMvZG93&#10;bnJldi54bWxQSwUGAAAAAAQABAD1AAAAhwMAAAAA&#10;" adj="14035,7512,16200,8828" fillcolor="window" strokecolor="windowText" strokeweight="1pt">
                  <v:textbox>
                    <w:txbxContent>
                      <w:p w:rsidR="00DC03A0" w:rsidRPr="008D4777" w:rsidRDefault="00DC03A0" w:rsidP="0049523A">
                        <w:pPr>
                          <w:spacing w:after="0" w:line="240" w:lineRule="auto"/>
                          <w:ind w:left="0" w:firstLine="0"/>
                          <w:jc w:val="center"/>
                          <w:rPr>
                            <w:szCs w:val="28"/>
                          </w:rPr>
                        </w:pPr>
                        <w:r w:rsidRPr="008D4777">
                          <w:rPr>
                            <w:sz w:val="24"/>
                            <w:szCs w:val="24"/>
                          </w:rPr>
                          <w:t>АКТИВ</w:t>
                        </w:r>
                      </w:p>
                    </w:txbxContent>
                  </v:textbox>
                </v:shape>
                <v:shape id="Выноска со стрелкой вниз 102035" o:spid="_x0000_s1235" type="#_x0000_t80" style="position:absolute;left:35620;top:1011;width:24816;height:57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rQ5MQA&#10;AADfAAAADwAAAGRycy9kb3ducmV2LnhtbERPz2vCMBS+D/wfwhN2m4kdjlGN4gaCbB6m7uLt0Tyb&#10;avNSmqx2/70RBI8f3+/Zone16KgNlWcN45ECQVx4U3Gp4Xe/enkHESKywdozafinAIv54GmGufEX&#10;3lK3i6VIIRxy1GBjbHIpQ2HJYRj5hjhxR986jAm2pTQtXlK4q2Wm1Jt0WHFqsNjQp6XivPtzGj7O&#10;45OzP5tu23zz6mvTH9bZ/qD187BfTkFE6uNDfHevTZqvMvU6gdufBED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a0OTEAAAA3wAAAA8AAAAAAAAAAAAAAAAAmAIAAGRycy9k&#10;b3ducmV2LnhtbFBLBQYAAAAABAAEAPUAAACJAwAAAAA=&#10;" adj="14035,8719,16200,9554" fillcolor="window" strokecolor="windowText" strokeweight="1pt">
                  <v:textbox>
                    <w:txbxContent>
                      <w:p w:rsidR="00DC03A0" w:rsidRPr="008D4777" w:rsidRDefault="00DC03A0" w:rsidP="0049523A">
                        <w:pPr>
                          <w:spacing w:after="0" w:line="240" w:lineRule="auto"/>
                          <w:ind w:left="0" w:firstLine="0"/>
                          <w:jc w:val="center"/>
                          <w:rPr>
                            <w:sz w:val="24"/>
                            <w:szCs w:val="24"/>
                          </w:rPr>
                        </w:pPr>
                        <w:r>
                          <w:rPr>
                            <w:sz w:val="24"/>
                            <w:szCs w:val="24"/>
                          </w:rPr>
                          <w:t>ПАСИВ</w:t>
                        </w:r>
                      </w:p>
                    </w:txbxContent>
                  </v:textbox>
                </v:shape>
                <v:rect id="Прямоугольник 102036" o:spid="_x0000_s1236" style="position:absolute;left:1091;top:6738;width:14712;height:47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RDPMIA&#10;AADfAAAADwAAAGRycy9kb3ducmV2LnhtbERPTWsCMRC9F/wPYQRvNakFqatRiiBIwUO3redhM24W&#10;N5NlE9forzeFQo+P973aJNeKgfrQeNbwMlUgiCtvGq41fH/tnt9AhIhssPVMGm4UYLMePa2wMP7K&#10;nzSUsRY5hEOBGmyMXSFlqCw5DFPfEWfu5HuHMcO+lqbHaw53rZwpNZcOG84NFjvaWqrO5cVp+Aj3&#10;y1CZcEg22f3i56juJZ+1nozT+xJEpBT/xX/uvcnz1Uy9zuH3TwY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NEM8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 Необоротні активи</w:t>
                        </w:r>
                      </w:p>
                    </w:txbxContent>
                  </v:textbox>
                </v:rect>
                <v:rect id="Прямоугольник 102037" o:spid="_x0000_s1237" style="position:absolute;left:928;top:12269;width:14875;height:477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jmp8IA&#10;AADfAAAADwAAAGRycy9kb3ducmV2LnhtbERPy2oCMRTdC/5DuAV3mlShj6lRpFAQwUVH2/VlcjsZ&#10;nNwMkzhGv94UCl0eznu5Tq4VA/Wh8azhcaZAEFfeNFxrOB4+pi8gQkQ22HomDVcKsF6NR0ssjL/w&#10;Jw1lrEUO4VCgBhtjV0gZKksOw8x3xJn78b3DmGFfS9PjJYe7Vs6VepIOG84NFjt6t1SdyrPTsAu3&#10;81CZsE822e3r17e6lXzSevKQNm8gIqX4L/5zb02er+Zq8Qy/fzI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eOan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ІІ. Оборотні активи</w:t>
                        </w:r>
                      </w:p>
                    </w:txbxContent>
                  </v:textbox>
                </v:rect>
                <v:rect id="Прямоугольник 102038" o:spid="_x0000_s1238" style="position:absolute;left:929;top:17502;width:14874;height:816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dy1cIA&#10;AADfAAAADwAAAGRycy9kb3ducmV2LnhtbERPTUsDMRC9C/6HMII3m7SC2LVpKYVCETy4as/DZtws&#10;3UyWTbqN/fXOQfD4eN+rTQm9mmhMXWQL85kBRdxE13Fr4fNj//AMKmVkh31ksvBDCTbr25sVVi5e&#10;+J2mOrdKQjhVaMHnPFRap8ZTwDSLA7Fw33EMmAWOrXYjXiQ89HphzJMO2LE0eBxo56k51edg4TVd&#10;z1Pj0lvxxR+WX0dzrflk7f1d2b6AylTyv/jPfXAy3yzMowyWPwJ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53LV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ІІІ. Необоротні активи утримувані для продажу та групи вибуття</w:t>
                        </w:r>
                      </w:p>
                    </w:txbxContent>
                  </v:textbox>
                </v:rect>
                <v:rect id="Прямоугольник 102039" o:spid="_x0000_s1239" style="position:absolute;left:35606;top:21563;width:24779;height:83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vXTsIA&#10;AADfAAAADwAAAGRycy9kb3ducmV2LnhtbERPTWsCMRC9F/wPYYTeaqKFUlejiFCQQg9uW8/DZtws&#10;bibLJq6pv94UBI+P971cJ9eKgfrQeNYwnSgQxJU3Ddcafr4/Xt5BhIhssPVMGv4owHo1elpiYfyF&#10;9zSUsRY5hEOBGmyMXSFlqCw5DBPfEWfu6HuHMcO+lqbHSw53rZwp9SYdNpwbLHa0tVSdyrPT8Bmu&#10;56Ey4SvZZHfz34O6lnzS+nmcNgsQkVJ8iO/uncnz1Uy9zuH/TwY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q9dO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lang w:val="en-US"/>
                          </w:rPr>
                          <w:t>IV</w:t>
                        </w:r>
                        <w:r w:rsidRPr="008D4777">
                          <w:rPr>
                            <w:sz w:val="24"/>
                            <w:szCs w:val="24"/>
                            <w:lang w:val="ru-RU"/>
                          </w:rPr>
                          <w:t>.</w:t>
                        </w:r>
                        <w:r w:rsidRPr="008D4777">
                          <w:rPr>
                            <w:sz w:val="24"/>
                            <w:szCs w:val="24"/>
                          </w:rPr>
                          <w:t>Зобов</w:t>
                        </w:r>
                        <w:r>
                          <w:rPr>
                            <w:sz w:val="24"/>
                            <w:szCs w:val="24"/>
                          </w:rPr>
                          <w:t>’</w:t>
                        </w:r>
                        <w:r w:rsidRPr="008D4777">
                          <w:rPr>
                            <w:sz w:val="24"/>
                            <w:szCs w:val="24"/>
                          </w:rPr>
                          <w:t>язання, пов</w:t>
                        </w:r>
                        <w:r>
                          <w:rPr>
                            <w:sz w:val="24"/>
                            <w:szCs w:val="24"/>
                          </w:rPr>
                          <w:t>’</w:t>
                        </w:r>
                        <w:r w:rsidRPr="008D4777">
                          <w:rPr>
                            <w:sz w:val="24"/>
                            <w:szCs w:val="24"/>
                          </w:rPr>
                          <w:t>язані з необоротним активами, утримуваними для продажу та групами вибуття</w:t>
                        </w:r>
                      </w:p>
                    </w:txbxContent>
                  </v:textbox>
                </v:rect>
                <v:rect id="Прямоугольник 102040" o:spid="_x0000_s1240" style="position:absolute;left:35613;top:15659;width:24768;height:47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cNrsIA&#10;AADfAAAADwAAAGRycy9kb3ducmV2LnhtbERPTUsDMRC9C/6HMII3m7SI2LVpKYVCETy4as/DZtws&#10;3UyWTbqN/fXOQfD4eN+rTQm9mmhMXWQL85kBRdxE13Fr4fNj//AMKmVkh31ksvBDCTbr25sVVi5e&#10;+J2mOrdKQjhVaMHnPFRap8ZTwDSLA7Fw33EMmAWOrXYjXiQ89HphzJMO2LE0eBxo56k51edg4TVd&#10;z1Pj0lvxxR+WX0dzrflk7f1d2b6AylTyv/jPfXAy3yzMozyQPwJ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lw2u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ІІІ. Поточні зобов</w:t>
                        </w:r>
                        <w:r>
                          <w:rPr>
                            <w:sz w:val="24"/>
                            <w:szCs w:val="24"/>
                          </w:rPr>
                          <w:t>’</w:t>
                        </w:r>
                        <w:r w:rsidRPr="008D4777">
                          <w:rPr>
                            <w:sz w:val="24"/>
                            <w:szCs w:val="24"/>
                          </w:rPr>
                          <w:t>язання та забезпечення</w:t>
                        </w:r>
                      </w:p>
                    </w:txbxContent>
                  </v:textbox>
                </v:rect>
                <v:rect id="Прямоугольник 102041" o:spid="_x0000_s1241" style="position:absolute;left:35613;top:10545;width:24870;height:46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uoNcIA&#10;AADfAAAADwAAAGRycy9kb3ducmV2LnhtbERPTWsCMRC9F/ofwgjeaqJIaVejSKEghR7cas/DZtws&#10;bibLJq6pv94UBI+P971cJ9eKgfrQeNYwnSgQxJU3Ddca9j+fL28gQkQ22HomDX8UYL16flpiYfyF&#10;dzSUsRY5hEOBGmyMXSFlqCw5DBPfEWfu6HuHMcO+lqbHSw53rZwp9SodNpwbLHb0Yak6lWen4Stc&#10;z0NlwneyyW7fD7/qWvJJ6/EobRYgIqX4EN/dW5Pnq5maT+H/TwY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26g1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ІІ. Довгострокові зобов</w:t>
                        </w:r>
                        <w:r>
                          <w:rPr>
                            <w:sz w:val="24"/>
                            <w:szCs w:val="24"/>
                          </w:rPr>
                          <w:t>’</w:t>
                        </w:r>
                        <w:r w:rsidRPr="008D4777">
                          <w:rPr>
                            <w:sz w:val="24"/>
                            <w:szCs w:val="24"/>
                          </w:rPr>
                          <w:t>язання та забезпечення</w:t>
                        </w:r>
                      </w:p>
                    </w:txbxContent>
                  </v:textbox>
                </v:rect>
                <v:rect id="Прямоугольник 102042" o:spid="_x0000_s1242" style="position:absolute;left:35618;top:6521;width:24822;height:3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k2QsIA&#10;AADfAAAADwAAAGRycy9kb3ducmV2LnhtbERPXWvCMBR9H+w/hCvsbSaWIVs1igwGMtjDOufzpbk2&#10;xeamNLFm/vpFEHw8nO/lOrlOjDSE1rOG2VSBIK69abnRsPv5eH4FESKywc4zafijAOvV48MSS+PP&#10;/E1jFRuRQziUqMHG2JdShtqSwzD1PXHmDn5wGDMcGmkGPOdw18lCqbl02HJusNjTu6X6WJ2chs9w&#10;OY21CV/JJrt9+92rS8VHrZ8mabMAESnFu/jm3po8XxXqpYDrnwxAr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CTZCwgAAAN8AAAAPAAAAAAAAAAAAAAAAAJgCAABkcnMvZG93&#10;bnJldi54bWxQSwUGAAAAAAQABAD1AAAAhwMAAAAA&#10;" fillcolor="window" strokecolor="windowText" strokeweight="1pt">
                  <v:textbox>
                    <w:txbxContent>
                      <w:p w:rsidR="00DC03A0" w:rsidRPr="008D4777" w:rsidRDefault="00DC03A0" w:rsidP="0049523A">
                        <w:pPr>
                          <w:spacing w:after="0" w:line="240" w:lineRule="auto"/>
                          <w:ind w:left="0" w:firstLine="0"/>
                          <w:jc w:val="center"/>
                          <w:rPr>
                            <w:sz w:val="24"/>
                            <w:szCs w:val="24"/>
                          </w:rPr>
                        </w:pPr>
                        <w:r w:rsidRPr="008D4777">
                          <w:rPr>
                            <w:sz w:val="24"/>
                            <w:szCs w:val="24"/>
                          </w:rPr>
                          <w:t>І. Власний капітал</w:t>
                        </w:r>
                      </w:p>
                    </w:txbxContent>
                  </v:textbox>
                </v:rect>
                <v:line id="Прямая соединительная линия 102043" o:spid="_x0000_s1243" style="position:absolute;visibility:visible;mso-wrap-style:square" from="21426,6737" to="21426,215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fKttMMAAADfAAAADwAAAGRycy9kb3ducmV2LnhtbERPz2vCMBS+D/wfwhN2m4ndGKUaRQeC&#10;hx2m9eLt2TzbYvNSkszW/34ZDHb8+H4v16PtxJ18aB1rmM8UCOLKmZZrDady95KDCBHZYOeYNDwo&#10;wHo1eVpiYdzAB7ofYy1SCIcCNTQx9oWUoWrIYpi5njhxV+ctxgR9LY3HIYXbTmZKvUuLLaeGBnv6&#10;aKi6Hb+ths+8HvLD+fwVh/ySbcvqVPqH0vp5Om4WICKN8V/8596bNF9l6u0Vfv8kAHL1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3yrbTDAAAA3wAAAA8AAAAAAAAAAAAA&#10;AAAAoQIAAGRycy9kb3ducmV2LnhtbFBLBQYAAAAABAAEAPkAAACRAwAAAAA=&#10;" strokecolor="windowText" strokeweight=".5pt">
                  <v:stroke joinstyle="miter"/>
                </v:line>
                <v:line id="Прямая соединительная линия 102044" o:spid="_x0000_s1244" style="position:absolute;visibility:visible;mso-wrap-style:square" from="29229,6521" to="29229,256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s1wMMAAADfAAAADwAAAGRycy9kb3ducmV2LnhtbERPz2vCMBS+D/wfwhO8zcQio3RG0cFg&#10;Bw9qvXh7Nm9tsXkpSWbrf28Ggx0/vt+rzWg7cScfWscaFnMFgrhypuVaw7n8fM1BhIhssHNMGh4U&#10;YLOevKywMG7gI91PsRYphEOBGpoY+0LKUDVkMcxdT5y4b+ctxgR9LY3HIYXbTmZKvUmLLaeGBnv6&#10;aKi6nX6shn1eD/nxcjnEIb9mu7I6l/6htJ5Nx+07iEhj/Bf/ub9Mmq8ytVzC758EQK6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IbNcDDAAAA3wAAAA8AAAAAAAAAAAAA&#10;AAAAoQIAAGRycy9kb3ducmV2LnhtbFBLBQYAAAAABAAEAPkAAACRAwAAAAA=&#10;" strokecolor="windowText" strokeweight=".5pt">
                  <v:stroke joinstyle="miter"/>
                </v:line>
                <v:shape id="Прямая со стрелкой 102045" o:spid="_x0000_s1245" type="#_x0000_t32" style="position:absolute;left:15803;top:9280;width:562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VwJsQAAADfAAAADwAAAGRycy9kb3ducmV2LnhtbERPz2vCMBS+D/wfwhN2m4l1ilSjuIJu&#10;O8nUi7dH82yLzUtpstr515vBYMeP7/dy3dtadNT6yrGG8UiBIM6dqbjQcDpuX+YgfEA2WDsmDT/k&#10;Yb0aPC0xNe7GX9QdQiFiCPsUNZQhNKmUPi/Joh+5hjhyF9daDBG2hTQt3mK4rWWi1ExarDg2lNhQ&#10;VlJ+PXxbDecuFNmn2+8m07d9dt7dk37+nmj9POw3CxCB+vAv/nN/mDhfJep1Cr9/IgC5e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lXAmxAAAAN8AAAAPAAAAAAAAAAAA&#10;AAAAAKECAABkcnMvZG93bnJldi54bWxQSwUGAAAAAAQABAD5AAAAkgMAAAAA&#10;" strokecolor="windowText" strokeweight=".5pt">
                  <v:stroke endarrow="block" joinstyle="miter"/>
                </v:shape>
                <v:shape id="Прямая со стрелкой 102046" o:spid="_x0000_s1246" type="#_x0000_t32" style="position:absolute;left:15803;top:15148;width:56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fuUcQAAADfAAAADwAAAGRycy9kb3ducmV2LnhtbERPy2rCQBTdF/yH4Qrd1ZmmrUh0FA34&#10;6Eq03bi7ZK5JaOZOyIwx9uudQsHl4bxni97WoqPWV441vI4UCOLcmYoLDd9f65cJCB+QDdaOScON&#10;PCzmg6cZpsZd+UDdMRQihrBPUUMZQpNK6fOSLPqRa4gjd3atxRBhW0jT4jWG21omSo2lxYpjQ4kN&#10;ZSXlP8eL1XDqQpF9uv3m7WO1z06b36SfbBOtn4f9cgoiUB8e4n/3zsT5KlHvY/j7EwHI+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R+5RxAAAAN8AAAAPAAAAAAAAAAAA&#10;AAAAAKECAABkcnMvZG93bnJldi54bWxQSwUGAAAAAAQABAD5AAAAkgMAAAAA&#10;" strokecolor="windowText" strokeweight=".5pt">
                  <v:stroke endarrow="block" joinstyle="miter"/>
                </v:shape>
                <v:shape id="Прямая со стрелкой 102047" o:spid="_x0000_s1247" type="#_x0000_t32" style="position:absolute;left:15803;top:21310;width:5619;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gtLysUAAADfAAAADwAAAGRycy9kb3ducmV2LnhtbERPz2vCMBS+D/Y/hCd4m4mdblKNshXU&#10;7SRzXrw9mmdbbF5KE2u3v94MhB0/vt+LVW9r0VHrK8caxiMFgjh3puJCw+F7/TQD4QOywdoxafgh&#10;D6vl48MCU+Ou/EXdPhQihrBPUUMZQpNK6fOSLPqRa4gjd3KtxRBhW0jT4jWG21omSr1IixXHhhIb&#10;ykrKz/uL1XDsQpF9ut3mefq+y46b36SfbROth4P+bQ4iUB/+xXf3h4nzVaImr/D3JwKQy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gtLysUAAADfAAAADwAAAAAAAAAA&#10;AAAAAAChAgAAZHJzL2Rvd25yZXYueG1sUEsFBgAAAAAEAAQA+QAAAJMDAAAAAA==&#10;" strokecolor="windowText" strokeweight=".5pt">
                  <v:stroke endarrow="block" joinstyle="miter"/>
                </v:shape>
                <v:shape id="Прямая со стрелкой 102048" o:spid="_x0000_s1248" type="#_x0000_t32" style="position:absolute;left:29229;top:8892;width:637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da48QAAADfAAAADwAAAGRycy9kb3ducmV2LnhtbERPS0sDMRC+C/6HMIIXaZNWKXVtWooP&#10;8CK124LXYTP7wM1kTWK7/nvnIHj8+N6rzeh7daKYusAWZlMDirgKruPGwvHwMlmCShnZYR+YLPxQ&#10;gs368mKFhQtn3tOpzI2SEE4FWmhzHgqtU9WSxzQNA7FwdYges8DYaBfxLOG+13NjFtpjx9LQ4kCP&#10;LVWf5be3oJv9rf94rsfFWx3vn95vdl9DubP2+mrcPoDKNOZ/8Z/71cl8Mzd3Mlj+CAC9/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p1rjxAAAAN8AAAAPAAAAAAAAAAAA&#10;AAAAAKECAABkcnMvZG93bnJldi54bWxQSwUGAAAAAAQABAD5AAAAkgMAAAAA&#10;" strokecolor="windowText" strokeweight=".5pt">
                  <v:stroke endarrow="block" joinstyle="miter"/>
                </v:shape>
                <v:shape id="Прямая со стрелкой 102049" o:spid="_x0000_s1249" type="#_x0000_t32" style="position:absolute;left:29245;top:12586;width:6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ev/eMQAAADfAAAADwAAAGRycy9kb3ducmV2LnhtbERPy2oCMRTdF/yHcIVuSk20RepoFLEt&#10;uCnWaaHby+TOAyc3Y5Lq+PdGKHR5OO/FqretOJEPjWMN45ECQVw403Cl4fvr/fEFRIjIBlvHpOFC&#10;AVbLwd0CM+POvKdTHiuRQjhkqKGOscukDEVNFsPIdcSJK523GBP0lTQezynctnKi1FRabDg11NjR&#10;pqbikP9aDbLaP9mft7KffpR+9vr5sDt2+U7r+2G/noOI1Md/8Z97a9J8NVHPM7j9SQDk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6/94xAAAAN8AAAAPAAAAAAAAAAAA&#10;AAAAAKECAABkcnMvZG93bnJldi54bWxQSwUGAAAAAAQABAD5AAAAkgMAAAAA&#10;" strokecolor="windowText" strokeweight=".5pt">
                  <v:stroke endarrow="block" joinstyle="miter"/>
                </v:shape>
                <v:shape id="Прямая со стрелкой 102050" o:spid="_x0000_s1250" type="#_x0000_t32" style="position:absolute;left:29245;top:17819;width:6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jAOMQAAADfAAAADwAAAGRycy9kb3ducmV2LnhtbERPS0sDMRC+C/6HMIIXaZNWLHVtWooP&#10;8CK124LXYTP7wM1kTWK7/nvnIHj8+N6rzeh7daKYusAWZlMDirgKruPGwvHwMlmCShnZYR+YLPxQ&#10;gs368mKFhQtn3tOpzI2SEE4FWmhzHgqtU9WSxzQNA7FwdYges8DYaBfxLOG+13NjFtpjx9LQ4kCP&#10;LVWf5be3oJv9rf94rsfFWx3vn95vdl9DubP2+mrcPoDKNOZ/8Z/71cl8Mzd38kD+CAC9/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CMA4xAAAAN8AAAAPAAAAAAAAAAAA&#10;AAAAAKECAABkcnMvZG93bnJldi54bWxQSwUGAAAAAAQABAD5AAAAkgMAAAAA&#10;" strokecolor="windowText" strokeweight=".5pt">
                  <v:stroke endarrow="block" joinstyle="miter"/>
                </v:shape>
                <v:shape id="Прямая со стрелкой 102051" o:spid="_x0000_s1251" type="#_x0000_t32" style="position:absolute;left:29245;top:25663;width:637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Rlo8QAAADfAAAADwAAAGRycy9kb3ducmV2LnhtbERPy2oCMRTdF/oP4Ra6KTXRUrGjUUpr&#10;wU1RpwW3l8mdB53cTJOo498bQXB5OO/ZoretOJAPjWMNw4ECQVw403Cl4ffn63kCIkRkg61j0nCi&#10;AIv5/d0MM+OOvKVDHiuRQjhkqKGOscukDEVNFsPAdcSJK523GBP0lTQejynctnKk1FhabDg11NjR&#10;R03FX763GmS1fbG7ZdmPv0v/9rl5Wv93+Vrrx4f+fQoiUh9v4qt7ZdJ8NVKvQ7j8SQDk/Aw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GWjxAAAAN8AAAAPAAAAAAAAAAAA&#10;AAAAAKECAABkcnMvZG93bnJldi54bWxQSwUGAAAAAAQABAD5AAAAkgMAAAAA&#10;" strokecolor="windowText" strokeweight=".5pt">
                  <v:stroke endarrow="block" joinstyle="miter"/>
                </v:shape>
                <w10:anchorlock/>
              </v:group>
            </w:pict>
          </mc:Fallback>
        </mc:AlternateContent>
      </w:r>
    </w:p>
    <w:p w:rsidR="0049523A" w:rsidRPr="00C8543B" w:rsidRDefault="002A5DB4" w:rsidP="0049523A">
      <w:pPr>
        <w:spacing w:after="0" w:line="360" w:lineRule="auto"/>
        <w:ind w:left="0" w:firstLine="0"/>
        <w:jc w:val="center"/>
        <w:rPr>
          <w:rFonts w:eastAsiaTheme="minorHAnsi"/>
          <w:b/>
          <w:color w:val="000000" w:themeColor="text1"/>
          <w:szCs w:val="28"/>
          <w:lang w:eastAsia="en-US"/>
        </w:rPr>
      </w:pPr>
      <w:r w:rsidRPr="00C8543B">
        <w:rPr>
          <w:rFonts w:eastAsiaTheme="minorHAnsi"/>
          <w:b/>
          <w:color w:val="000000" w:themeColor="text1"/>
          <w:szCs w:val="28"/>
          <w:lang w:eastAsia="en-US"/>
        </w:rPr>
        <w:t>Рисунок 2.3</w:t>
      </w:r>
      <w:r w:rsidR="0049523A" w:rsidRPr="00C8543B">
        <w:rPr>
          <w:rFonts w:eastAsiaTheme="minorHAnsi"/>
          <w:b/>
          <w:color w:val="000000" w:themeColor="text1"/>
          <w:szCs w:val="28"/>
          <w:lang w:eastAsia="en-US"/>
        </w:rPr>
        <w:t>. Склад статей Балансу (Звіту про фінансовий стан)</w:t>
      </w:r>
    </w:p>
    <w:p w:rsidR="0049523A" w:rsidRPr="00C678F7" w:rsidRDefault="0049523A" w:rsidP="00C8543B">
      <w:pPr>
        <w:spacing w:after="0" w:line="240" w:lineRule="auto"/>
        <w:ind w:left="0" w:firstLine="0"/>
        <w:rPr>
          <w:rFonts w:eastAsiaTheme="minorHAnsi"/>
          <w:b/>
          <w:color w:val="000000" w:themeColor="text1"/>
          <w:szCs w:val="28"/>
          <w:lang w:eastAsia="en-US"/>
        </w:rPr>
      </w:pP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Форма № 2  Звіт про фінансові результати </w:t>
      </w:r>
      <w:r w:rsidRPr="00C678F7">
        <w:rPr>
          <w:color w:val="000000" w:themeColor="text1"/>
          <w:szCs w:val="28"/>
        </w:rPr>
        <w:t xml:space="preserve">(Звіт про сукупний дохід) </w:t>
      </w:r>
      <w:r w:rsidRPr="00C678F7">
        <w:rPr>
          <w:rFonts w:eastAsiaTheme="minorHAnsi"/>
          <w:color w:val="000000" w:themeColor="text1"/>
          <w:szCs w:val="28"/>
          <w:lang w:eastAsia="en-US"/>
        </w:rPr>
        <w:t xml:space="preserve"> – </w:t>
      </w:r>
      <w:r w:rsidRPr="00C678F7">
        <w:rPr>
          <w:color w:val="000000" w:themeColor="text1"/>
          <w:szCs w:val="28"/>
        </w:rPr>
        <w:t>містить підсумкову інформацію про усі доходи, витрати, прибутки і збитки, інший сукупний дохід та сукупний дохід підприємства за звітний період [14].</w:t>
      </w:r>
      <w:r w:rsidRPr="00C678F7">
        <w:rPr>
          <w:rFonts w:eastAsiaTheme="minorHAnsi"/>
          <w:color w:val="000000" w:themeColor="text1"/>
          <w:szCs w:val="28"/>
          <w:lang w:eastAsia="en-US"/>
        </w:rPr>
        <w:t xml:space="preserve"> Підприємством самостійно визначається перелік статей, у яких подається суттєва інформація та їх оцінка буде достовірно визначена.</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Порядок формування й відображення Звіту про фінансовий результат (сукупний дохід) являється одним з найпоказовіших звітів, щодо діяльності компанії та займає центральне місце у всій системі обліку, адже саме за показниками фінансового результату одержується інформація про прибутки або збитки компанії [43]. На досліджуваному підприємстві ПрАТ Тернопільський молокозавод» він складається наростаючим підсумком з початку року.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Міжнародними стандартами бухгалтерського обліку передбачене самостійне обрання такої класифікації, яка найбільш достовірно віддзеркалюватиме усі елементи результатів функціонування підприємства. Це означає, що підприємства самостійно обирають один із двох методів класифікації на свій розсуд.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lastRenderedPageBreak/>
        <w:t xml:space="preserve">Відображення витрат за їх характером є обов’язковою процедурою відповідно з НП(С)БО 1 у розділі ІІІ форми 2 «Звіт про фінансові результати (Звіт про сукупний дохід)». На відміну від балансу перелік економічних елементів тут є строго регламентованим і обмежує можливості у  висвітленні галузевих особливостей підприємства.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Фінансові результати відображають в зарубіжній практиці у Звіті про прибутки і збитки, тоді як в Україні є загальноприйнятим Звіт про фінансові результати (Звіт про сукупний дохід). Варто зазначити, що зміст статей обидвох звітів  майже тотожний і за своєю суттю відображає ідентичну інформацію.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Отже, можна стверджувати про відповідність форми № 2 «Звіт про фінансові результати (Звіт про сукупний дохід)», яку складають вітчизняні підприємства, вимогам Директиви 34/2013 ЄС.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bCs/>
          <w:color w:val="000000" w:themeColor="text1"/>
          <w:szCs w:val="28"/>
        </w:rPr>
        <w:t>Форма № 3 «Звіт про рух грошових коштів</w:t>
      </w:r>
      <w:r w:rsidRPr="00C678F7">
        <w:rPr>
          <w:color w:val="000000" w:themeColor="text1"/>
          <w:szCs w:val="28"/>
        </w:rPr>
        <w:t>» – це форма звіту, який відображає рух грошових коштів протягом звітного періоду у результаті функціонування підприємства за звітний період (відповідно місяць, квартал чи рік). Процедура складання звіту на ПрАТ «Тернопільський молокозавод» встановлена згідно МСФЗ (за прямим методом). На нашу думку, використовування прямого методу сприятиме проведенню не лише ретроспективного аналізу існуючих на підприємстві грошових потоків, а й дозволить моделювати прогнозований рух грошових коштів у перспективі</w:t>
      </w:r>
      <w:r w:rsidRPr="00C678F7">
        <w:rPr>
          <w:rFonts w:eastAsiaTheme="minorHAnsi"/>
          <w:color w:val="000000" w:themeColor="text1"/>
          <w:szCs w:val="28"/>
          <w:lang w:eastAsia="en-US"/>
        </w:rPr>
        <w:t xml:space="preserve">. </w:t>
      </w:r>
    </w:p>
    <w:p w:rsidR="00FE55F6" w:rsidRPr="00C678F7" w:rsidRDefault="00FE55F6" w:rsidP="00FE55F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Дана форма №3 не входить до складу проміжної звітності, а представляється тільки у складі комплекту річної фінансової звітності підприємства. Інформація даної форми характеризує рух коштів за відповідний звітний період у розрізі трьох складових видів діяльності, які відображені на рисунку 2.4: операційної; інвестиційної; фінансової діяльності. </w:t>
      </w:r>
    </w:p>
    <w:p w:rsidR="0049523A" w:rsidRPr="00C678F7" w:rsidRDefault="00FE55F6" w:rsidP="00FE55F6">
      <w:pPr>
        <w:spacing w:after="0" w:line="360" w:lineRule="auto"/>
        <w:ind w:left="0" w:firstLine="709"/>
        <w:rPr>
          <w:rFonts w:eastAsiaTheme="minorHAnsi"/>
          <w:color w:val="000000" w:themeColor="text1"/>
          <w:sz w:val="32"/>
          <w:szCs w:val="32"/>
          <w:lang w:eastAsia="en-US"/>
        </w:rPr>
      </w:pPr>
      <w:r w:rsidRPr="00C678F7">
        <w:rPr>
          <w:color w:val="000000" w:themeColor="text1"/>
          <w:szCs w:val="28"/>
        </w:rPr>
        <w:t xml:space="preserve">При формуванні Звіту про рух грошових коштів на ПрАТ «Тернопільський молокозавод» є проблемним питанням класифікація відсотків та дивідендів. Це зумовлено тим, що виплачені та отримані відсотки та дивіденди можуть бути отримані (а тому і класифіковані) від операційної (коли пов’язані з поточною, основною діяльністю), від інвестиційної (коли вони є наслідком інвестицій), від фінансової діяльності (якщо вони є наслідком </w:t>
      </w:r>
      <w:r w:rsidRPr="00C678F7">
        <w:rPr>
          <w:color w:val="000000" w:themeColor="text1"/>
          <w:szCs w:val="28"/>
        </w:rPr>
        <w:lastRenderedPageBreak/>
        <w:t>залучення джерел фінансування</w:t>
      </w:r>
      <w:r w:rsidRPr="00C678F7">
        <w:rPr>
          <w:rFonts w:eastAsiaTheme="minorHAnsi"/>
          <w:color w:val="000000" w:themeColor="text1"/>
          <w:szCs w:val="28"/>
          <w:lang w:eastAsia="en-US"/>
        </w:rPr>
        <w:t xml:space="preserve">).  </w:t>
      </w:r>
      <w:r w:rsidR="0049523A" w:rsidRPr="00C678F7">
        <w:rPr>
          <w:rFonts w:eastAsiaTheme="minorHAnsi"/>
          <w:noProof/>
          <w:color w:val="000000" w:themeColor="text1"/>
          <w:szCs w:val="28"/>
        </w:rPr>
        <mc:AlternateContent>
          <mc:Choice Requires="wpc">
            <w:drawing>
              <wp:inline distT="0" distB="0" distL="0" distR="0" wp14:anchorId="5A4606C8" wp14:editId="4B7EFE19">
                <wp:extent cx="6250305" cy="3370073"/>
                <wp:effectExtent l="0" t="0" r="0" b="1905"/>
                <wp:docPr id="102177" name="Полотно 102177"/>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052" name="Овал 102052"/>
                        <wps:cNvSpPr/>
                        <wps:spPr>
                          <a:xfrm>
                            <a:off x="2360731" y="1324885"/>
                            <a:ext cx="1883391" cy="436729"/>
                          </a:xfrm>
                          <a:prstGeom prst="ellipse">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Грошові кошти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53" name="Прямоугольник 102053"/>
                        <wps:cNvSpPr/>
                        <wps:spPr>
                          <a:xfrm>
                            <a:off x="2197160" y="0"/>
                            <a:ext cx="1815282" cy="2729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Операційна діяльність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54" name="Прямоугольник 102054"/>
                        <wps:cNvSpPr/>
                        <wps:spPr>
                          <a:xfrm>
                            <a:off x="4790135" y="2161995"/>
                            <a:ext cx="1373759" cy="75856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Від випуску боргових зобов</w:t>
                              </w:r>
                              <w:r>
                                <w:rPr>
                                  <w:sz w:val="20"/>
                                  <w:szCs w:val="20"/>
                                </w:rPr>
                                <w:t>’</w:t>
                              </w:r>
                              <w:r w:rsidRPr="00894861">
                                <w:rPr>
                                  <w:sz w:val="20"/>
                                  <w:szCs w:val="20"/>
                                </w:rPr>
                                <w:t>язань; Залучення коштів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55" name="Прямоугольник 102055"/>
                        <wps:cNvSpPr/>
                        <wps:spPr>
                          <a:xfrm>
                            <a:off x="3198241" y="272955"/>
                            <a:ext cx="1373759"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56" name="Прямоугольник 102056"/>
                        <wps:cNvSpPr/>
                        <wps:spPr>
                          <a:xfrm>
                            <a:off x="1868664" y="272955"/>
                            <a:ext cx="1328280"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57" name="Прямоугольник 102057"/>
                        <wps:cNvSpPr/>
                        <wps:spPr>
                          <a:xfrm>
                            <a:off x="1569493" y="2105105"/>
                            <a:ext cx="1242441" cy="956202"/>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Від реалізації довгострокових активів; Від повернення виданих позик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58" name="Прямоугольник 102058"/>
                        <wps:cNvSpPr/>
                        <wps:spPr>
                          <a:xfrm>
                            <a:off x="35626" y="1979366"/>
                            <a:ext cx="1533866" cy="108177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 xml:space="preserve">Заборгованості за придбані довгострокові активи; </w:t>
                              </w:r>
                              <w:r>
                                <w:rPr>
                                  <w:sz w:val="20"/>
                                  <w:szCs w:val="20"/>
                                </w:rPr>
                                <w:t>Видані поз</w:t>
                              </w:r>
                              <w:r w:rsidRPr="00894861">
                                <w:rPr>
                                  <w:sz w:val="20"/>
                                  <w:szCs w:val="20"/>
                                </w:rPr>
                                <w:t>ики</w:t>
                              </w:r>
                              <w:r>
                                <w:rPr>
                                  <w:sz w:val="20"/>
                                  <w:szCs w:val="20"/>
                                </w:rPr>
                                <w:t>;</w:t>
                              </w:r>
                              <w:r w:rsidRPr="00894861">
                                <w:rPr>
                                  <w:sz w:val="20"/>
                                  <w:szCs w:val="20"/>
                                </w:rPr>
                                <w:t xml:space="preserve"> Довгострокові інвестиції у цінні</w:t>
                              </w:r>
                              <w:r>
                                <w:rPr>
                                  <w:sz w:val="20"/>
                                  <w:szCs w:val="20"/>
                                </w:rPr>
                                <w:t xml:space="preserve"> папери.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59" name="Прямоугольник 102059"/>
                        <wps:cNvSpPr/>
                        <wps:spPr>
                          <a:xfrm>
                            <a:off x="3461856" y="2272114"/>
                            <a:ext cx="1328280" cy="64850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Дивідендів; Повернення залучених коштів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0" name="Прямоугольник 102060"/>
                        <wps:cNvSpPr/>
                        <wps:spPr>
                          <a:xfrm>
                            <a:off x="3461856" y="2920623"/>
                            <a:ext cx="2702038"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Фінансова діяльність</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1" name="Прямоугольник 102061"/>
                        <wps:cNvSpPr/>
                        <wps:spPr>
                          <a:xfrm>
                            <a:off x="695954" y="545370"/>
                            <a:ext cx="2501391" cy="61472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Заробітна плата;</w:t>
                              </w:r>
                              <w:r w:rsidRPr="00FE55F6">
                                <w:rPr>
                                  <w:sz w:val="20"/>
                                  <w:szCs w:val="20"/>
                                </w:rPr>
                                <w:t xml:space="preserve"> </w:t>
                              </w:r>
                              <w:r w:rsidRPr="00894861">
                                <w:rPr>
                                  <w:sz w:val="20"/>
                                  <w:szCs w:val="20"/>
                                </w:rPr>
                                <w:t>Податки та відсотки;</w:t>
                              </w:r>
                            </w:p>
                            <w:p w:rsidR="00DC03A0" w:rsidRPr="00894861" w:rsidRDefault="00DC03A0" w:rsidP="0049523A">
                              <w:pPr>
                                <w:spacing w:after="0" w:line="240" w:lineRule="auto"/>
                                <w:ind w:left="0" w:firstLine="0"/>
                                <w:jc w:val="center"/>
                                <w:rPr>
                                  <w:sz w:val="20"/>
                                  <w:szCs w:val="20"/>
                                </w:rPr>
                              </w:pPr>
                              <w:r w:rsidRPr="00894861">
                                <w:rPr>
                                  <w:sz w:val="20"/>
                                  <w:szCs w:val="20"/>
                                </w:rPr>
                                <w:t>Заборгованість перед постачальниками;</w:t>
                              </w:r>
                            </w:p>
                            <w:p w:rsidR="00DC03A0" w:rsidRPr="00894861" w:rsidRDefault="00DC03A0" w:rsidP="0049523A">
                              <w:pPr>
                                <w:spacing w:after="0" w:line="240" w:lineRule="auto"/>
                                <w:ind w:left="0" w:firstLine="0"/>
                                <w:jc w:val="center"/>
                                <w:rPr>
                                  <w:sz w:val="20"/>
                                  <w:szCs w:val="20"/>
                                </w:rPr>
                              </w:pPr>
                              <w:r w:rsidRPr="00894861">
                                <w:rPr>
                                  <w:sz w:val="20"/>
                                  <w:szCs w:val="20"/>
                                </w:rPr>
                                <w:t>Інші</w:t>
                              </w:r>
                              <w:r>
                                <w:rPr>
                                  <w:sz w:val="20"/>
                                  <w:szCs w:val="20"/>
                                </w:rPr>
                                <w:t>.</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2" name="Прямоугольник 102062"/>
                        <wps:cNvSpPr/>
                        <wps:spPr>
                          <a:xfrm>
                            <a:off x="3196945" y="545370"/>
                            <a:ext cx="2480146" cy="61472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Від реалізації товарів на надання послуг;</w:t>
                              </w:r>
                            </w:p>
                            <w:p w:rsidR="00DC03A0" w:rsidRPr="00894861" w:rsidRDefault="00DC03A0" w:rsidP="0049523A">
                              <w:pPr>
                                <w:spacing w:after="0" w:line="240" w:lineRule="auto"/>
                                <w:ind w:left="0" w:firstLine="0"/>
                                <w:jc w:val="center"/>
                                <w:rPr>
                                  <w:sz w:val="20"/>
                                  <w:szCs w:val="20"/>
                                </w:rPr>
                              </w:pPr>
                              <w:r w:rsidRPr="00894861">
                                <w:rPr>
                                  <w:sz w:val="20"/>
                                  <w:szCs w:val="20"/>
                                </w:rPr>
                                <w:t>Дивіденди; Відсотки; Інші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3" name="Прямоугольник 102063"/>
                        <wps:cNvSpPr/>
                        <wps:spPr>
                          <a:xfrm>
                            <a:off x="35626" y="3061069"/>
                            <a:ext cx="2776308" cy="27295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Інвестиційна діяльність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64" name="Прямоугольник 102064"/>
                        <wps:cNvSpPr/>
                        <wps:spPr>
                          <a:xfrm>
                            <a:off x="35626" y="1702046"/>
                            <a:ext cx="1533865" cy="29767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5" name="Прямоугольник 102065"/>
                        <wps:cNvSpPr/>
                        <wps:spPr>
                          <a:xfrm>
                            <a:off x="3461856" y="1999827"/>
                            <a:ext cx="1328280"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6" name="Прямоугольник 102066"/>
                        <wps:cNvSpPr/>
                        <wps:spPr>
                          <a:xfrm>
                            <a:off x="1569493" y="1842215"/>
                            <a:ext cx="1242441"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7" name="Прямоугольник 102067"/>
                        <wps:cNvSpPr/>
                        <wps:spPr>
                          <a:xfrm>
                            <a:off x="4790136" y="1889700"/>
                            <a:ext cx="1373759" cy="27241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68" name="Прямая со стрелкой 102068"/>
                        <wps:cNvCnPr/>
                        <wps:spPr>
                          <a:xfrm flipV="1">
                            <a:off x="2060812" y="1697592"/>
                            <a:ext cx="575735" cy="144553"/>
                          </a:xfrm>
                          <a:prstGeom prst="straightConnector1">
                            <a:avLst/>
                          </a:prstGeom>
                          <a:noFill/>
                          <a:ln w="6350" cap="flat" cmpd="sng" algn="ctr">
                            <a:solidFill>
                              <a:sysClr val="windowText" lastClr="000000"/>
                            </a:solidFill>
                            <a:prstDash val="solid"/>
                            <a:miter lim="800000"/>
                            <a:tailEnd type="triangle"/>
                          </a:ln>
                          <a:effectLst/>
                        </wps:spPr>
                        <wps:bodyPr/>
                      </wps:wsp>
                      <wps:wsp>
                        <wps:cNvPr id="102069" name="Прямая со стрелкой 102069"/>
                        <wps:cNvCnPr/>
                        <wps:spPr>
                          <a:xfrm flipH="1" flipV="1">
                            <a:off x="4244122" y="1543191"/>
                            <a:ext cx="1190266" cy="346306"/>
                          </a:xfrm>
                          <a:prstGeom prst="straightConnector1">
                            <a:avLst/>
                          </a:prstGeom>
                          <a:noFill/>
                          <a:ln w="6350" cap="flat" cmpd="sng" algn="ctr">
                            <a:solidFill>
                              <a:sysClr val="windowText" lastClr="000000"/>
                            </a:solidFill>
                            <a:prstDash val="solid"/>
                            <a:miter lim="800000"/>
                            <a:tailEnd type="triangle"/>
                          </a:ln>
                          <a:effectLst/>
                        </wps:spPr>
                        <wps:bodyPr/>
                      </wps:wsp>
                      <wps:wsp>
                        <wps:cNvPr id="102070" name="Прямая со стрелкой 102070"/>
                        <wps:cNvCnPr/>
                        <wps:spPr>
                          <a:xfrm flipH="1" flipV="1">
                            <a:off x="2060812" y="1160049"/>
                            <a:ext cx="825734" cy="192032"/>
                          </a:xfrm>
                          <a:prstGeom prst="straightConnector1">
                            <a:avLst/>
                          </a:prstGeom>
                          <a:noFill/>
                          <a:ln w="6350" cap="flat" cmpd="sng" algn="ctr">
                            <a:solidFill>
                              <a:sysClr val="windowText" lastClr="000000"/>
                            </a:solidFill>
                            <a:prstDash val="solid"/>
                            <a:miter lim="800000"/>
                            <a:tailEnd type="triangle"/>
                          </a:ln>
                          <a:effectLst/>
                        </wps:spPr>
                        <wps:bodyPr/>
                      </wps:wsp>
                      <wps:wsp>
                        <wps:cNvPr id="102071" name="Прямая со стрелкой 102071"/>
                        <wps:cNvCnPr/>
                        <wps:spPr>
                          <a:xfrm flipH="1">
                            <a:off x="3712191" y="1159973"/>
                            <a:ext cx="502635" cy="164862"/>
                          </a:xfrm>
                          <a:prstGeom prst="straightConnector1">
                            <a:avLst/>
                          </a:prstGeom>
                          <a:noFill/>
                          <a:ln w="6350" cap="flat" cmpd="sng" algn="ctr">
                            <a:solidFill>
                              <a:sysClr val="windowText" lastClr="000000"/>
                            </a:solidFill>
                            <a:prstDash val="solid"/>
                            <a:miter lim="800000"/>
                            <a:tailEnd type="triangle"/>
                          </a:ln>
                          <a:effectLst/>
                        </wps:spPr>
                        <wps:bodyPr/>
                      </wps:wsp>
                      <wps:wsp>
                        <wps:cNvPr id="102072" name="Прямая со стрелкой 102072"/>
                        <wps:cNvCnPr/>
                        <wps:spPr>
                          <a:xfrm flipH="1">
                            <a:off x="1173708" y="1518364"/>
                            <a:ext cx="1187023" cy="179164"/>
                          </a:xfrm>
                          <a:prstGeom prst="straightConnector1">
                            <a:avLst/>
                          </a:prstGeom>
                          <a:noFill/>
                          <a:ln w="6350" cap="flat" cmpd="sng" algn="ctr">
                            <a:solidFill>
                              <a:sysClr val="windowText" lastClr="000000"/>
                            </a:solidFill>
                            <a:prstDash val="solid"/>
                            <a:miter lim="800000"/>
                            <a:tailEnd type="triangle"/>
                          </a:ln>
                          <a:effectLst/>
                        </wps:spPr>
                        <wps:bodyPr/>
                      </wps:wsp>
                      <wps:wsp>
                        <wps:cNvPr id="102073" name="Прямая со стрелкой 102073"/>
                        <wps:cNvCnPr/>
                        <wps:spPr>
                          <a:xfrm>
                            <a:off x="3712191" y="1729278"/>
                            <a:ext cx="300251" cy="250238"/>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Полотно 102177" o:spid="_x0000_s1252" editas="canvas" style="width:492.15pt;height:265.35pt;mso-position-horizontal-relative:char;mso-position-vertical-relative:line" coordsize="62503,336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">
                <v:shape id="_x0000_s1253" type="#_x0000_t75" style="position:absolute;width:62503;height:33699;visibility:visible;mso-wrap-style:square">
                  <v:fill o:detectmouseclick="t"/>
                  <v:path o:connecttype="none"/>
                </v:shape>
                <v:oval id="Овал 102052" o:spid="_x0000_s1254" style="position:absolute;left:23607;top:13248;width:18834;height:43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U4cIA&#10;AADfAAAADwAAAGRycy9kb3ducmV2LnhtbERPXWvCMBR9H/gfwhV8m8kqE+mMIgPFx1lF5tuluTZl&#10;zU1pslr//TIQfDyc7+V6cI3oqQu1Zw1vUwWCuPSm5krD6bh9XYAIEdlg45k03CnAejV6WWJu/I0P&#10;1BexEimEQ44abIxtLmUoLTkMU98SJ+7qO4cxwa6SpsNbCneNzJSaS4c1pwaLLX1aKn+KX6dhc49f&#10;Pc+aYne4fm/P2Wm4XFqr9WQ8bD5ARBriU/xw702arzL1nsH/nwR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vxThwgAAAN8AAAAPAAAAAAAAAAAAAAAAAJgCAABkcnMvZG93&#10;bnJldi54bWxQSwUGAAAAAAQABAD1AAAAhwMAAAAA&#10;" fillcolor="window" strokecolor="windowText" strokeweight="1pt">
                  <v:stroke joinstyle="miter"/>
                  <v:textbox>
                    <w:txbxContent>
                      <w:p w:rsidR="00DC03A0" w:rsidRPr="00894861" w:rsidRDefault="00DC03A0" w:rsidP="0049523A">
                        <w:pPr>
                          <w:spacing w:after="0" w:line="240" w:lineRule="auto"/>
                          <w:ind w:left="0" w:firstLine="0"/>
                          <w:jc w:val="center"/>
                          <w:rPr>
                            <w:sz w:val="20"/>
                            <w:szCs w:val="20"/>
                          </w:rPr>
                        </w:pPr>
                        <w:r w:rsidRPr="00894861">
                          <w:rPr>
                            <w:sz w:val="20"/>
                            <w:szCs w:val="20"/>
                          </w:rPr>
                          <w:t>Грошові кошти</w:t>
                        </w:r>
                      </w:p>
                    </w:txbxContent>
                  </v:textbox>
                </v:oval>
                <v:rect id="Прямоугольник 102053" o:spid="_x0000_s1255" style="position:absolute;left:21971;width:18153;height:27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wFBMIA&#10;AADfAAAADwAAAGRycy9kb3ducmV2LnhtbERPTWsCMRC9C/6HMAVvmlRpabdGkUJBBA9dbc/DZrpZ&#10;3EyWTVyjv94UCj0+3vdynVwrBupD41nD40yBIK68abjWcDx8TF9AhIhssPVMGq4UYL0aj5ZYGH/h&#10;TxrKWIscwqFADTbGrpAyVJYchpnviDP343uHMcO+lqbHSw53rZwr9SwdNpwbLHb0bqk6lWenYRdu&#10;56EyYZ9sstvXr291K/mk9eQhbd5ARErxX/zn3po8X83V0wJ+/2QAc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nAUE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Операційна діяльність</w:t>
                        </w:r>
                      </w:p>
                    </w:txbxContent>
                  </v:textbox>
                </v:rect>
                <v:rect id="Прямоугольник 102054" o:spid="_x0000_s1256" style="position:absolute;left:47901;top:21619;width:13737;height:758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WdcMIA&#10;AADfAAAADwAAAGRycy9kb3ducmV2LnhtbERPTWsCMRC9C/6HMAVvmlRsabdGkUJBBA9dbc/DZrpZ&#10;3EyWTVyjv94UCj0+3vdynVwrBupD41nD40yBIK68abjWcDx8TF9AhIhssPVMGq4UYL0aj5ZYGH/h&#10;TxrKWIscwqFADTbGrpAyVJYchpnviDP343uHMcO+lqbHSw53rZwr9SwdNpwbLHb0bqk6lWenYRdu&#10;56EyYZ9sstvXr291K/mk9eQhbd5ARErxX/zn3po8X83V0wJ+/2QAcn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dZ1w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Від випуску боргових зобов</w:t>
                        </w:r>
                        <w:r>
                          <w:rPr>
                            <w:sz w:val="20"/>
                            <w:szCs w:val="20"/>
                          </w:rPr>
                          <w:t>’</w:t>
                        </w:r>
                        <w:r w:rsidRPr="00894861">
                          <w:rPr>
                            <w:sz w:val="20"/>
                            <w:szCs w:val="20"/>
                          </w:rPr>
                          <w:t>язань; Залучення коштів</w:t>
                        </w:r>
                      </w:p>
                    </w:txbxContent>
                  </v:textbox>
                </v:rect>
                <v:rect id="Прямоугольник 102055" o:spid="_x0000_s1257" style="position:absolute;left:31982;top:2729;width:13738;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Tk468IA&#10;AADfAAAADwAAAGRycy9kb3ducmV2LnhtbERPXWvCMBR9F/wP4Qp702SCw3VGGYOBDHywbnu+NHdN&#10;sbkpTVqjv94MBns8nO/NLrlWjNSHxrOGx4UCQVx503Ct4fP0Pl+DCBHZYOuZNFwpwG47nWywMP7C&#10;RxrLWIscwqFADTbGrpAyVJYchoXviDP343uHMcO+lqbHSw53rVwq9SQdNpwbLHb0Zqk6l4PT8BFu&#10;w1iZcEg22f3z17e6lXzW+mGWXl9ARErxX/zn3ps8Xy3VagW/fzIAu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Tjr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v:textbox>
                </v:rect>
                <v:rect id="Прямоугольник 102056" o:spid="_x0000_s1258" style="position:absolute;left:18686;top:2729;width:13283;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umnMIA&#10;AADfAAAADwAAAGRycy9kb3ducmV2LnhtbERPTWsCMRC9F/wPYQRvNalQqatRiiBIwUO3redhM24W&#10;N5NlE9forzeFQo+P973aJNeKgfrQeNbwMlUgiCtvGq41fH/tnt9AhIhssPVMGm4UYLMePa2wMP7K&#10;nzSUsRY5hEOBGmyMXSFlqCw5DFPfEWfu5HuHMcO+lqbHaw53rZwpNZcOG84NFjvaWqrO5cVp+Aj3&#10;y1CZcEg22f3i56juJZ+1nozT+xJEpBT/xX/uvcnz1Uy9zuH3TwY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66ac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v:textbox>
                </v:rect>
                <v:rect id="Прямоугольник 102057" o:spid="_x0000_s1259" style="position:absolute;left:15694;top:21051;width:12425;height:95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cDB8IA&#10;AADfAAAADwAAAGRycy9kb3ducmV2LnhtbERPy2oCMRTdC/5DuAV3mlSwj6lRpFAQwUVH2/VlcjsZ&#10;nNwMkzhGv94UCl0eznu5Tq4VA/Wh8azhcaZAEFfeNFxrOB4+pi8gQkQ22HomDVcKsF6NR0ssjL/w&#10;Jw1lrEUO4VCgBhtjV0gZKksOw8x3xJn78b3DmGFfS9PjJYe7Vs6VepIOG84NFjt6t1SdyrPTsAu3&#10;81CZsE822e3r17e6lXzSevKQNm8gIqX4L/5zb02er+Zq8Qy/fzI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wMH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Від реалізації довгострокових активів; Від повернення виданих позик</w:t>
                        </w:r>
                      </w:p>
                    </w:txbxContent>
                  </v:textbox>
                </v:rect>
                <v:rect id="Прямоугольник 102058" o:spid="_x0000_s1260" style="position:absolute;left:356;top:19793;width:15338;height:108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iXdcIA&#10;AADfAAAADwAAAGRycy9kb3ducmV2LnhtbERPTUsDMRC9C/6HMII3m7Sg2LVpKYVCETy4as/DZtws&#10;3UyWTbqN/fXOQfD4eN+rTQm9mmhMXWQL85kBRdxE13Fr4fNj//AMKmVkh31ksvBDCTbr25sVVi5e&#10;+J2mOrdKQjhVaMHnPFRap8ZTwDSLA7Fw33EMmAWOrXYjXiQ89HphzJMO2LE0eBxo56k51edg4TVd&#10;z1Pj0lvxxR+WX0dzrflk7f1d2b6AylTyv/jPfXAy3yzMowyWPwJAr3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OJd1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 xml:space="preserve">Заборгованості за придбані довгострокові активи; </w:t>
                        </w:r>
                        <w:r>
                          <w:rPr>
                            <w:sz w:val="20"/>
                            <w:szCs w:val="20"/>
                          </w:rPr>
                          <w:t>Видані поз</w:t>
                        </w:r>
                        <w:r w:rsidRPr="00894861">
                          <w:rPr>
                            <w:sz w:val="20"/>
                            <w:szCs w:val="20"/>
                          </w:rPr>
                          <w:t>ики</w:t>
                        </w:r>
                        <w:r>
                          <w:rPr>
                            <w:sz w:val="20"/>
                            <w:szCs w:val="20"/>
                          </w:rPr>
                          <w:t>;</w:t>
                        </w:r>
                        <w:r w:rsidRPr="00894861">
                          <w:rPr>
                            <w:sz w:val="20"/>
                            <w:szCs w:val="20"/>
                          </w:rPr>
                          <w:t xml:space="preserve"> Довгострокові інвестиції у цінні</w:t>
                        </w:r>
                        <w:r>
                          <w:rPr>
                            <w:sz w:val="20"/>
                            <w:szCs w:val="20"/>
                          </w:rPr>
                          <w:t xml:space="preserve"> папери.</w:t>
                        </w:r>
                      </w:p>
                    </w:txbxContent>
                  </v:textbox>
                </v:rect>
                <v:rect id="Прямоугольник 102059" o:spid="_x0000_s1261" style="position:absolute;left:34618;top:22721;width:13283;height:64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Qy7sIA&#10;AADfAAAADwAAAGRycy9kb3ducmV2LnhtbERPTWsCMRC9F/wPYYTeaqLQUlejiFCQQg9uW8/DZtws&#10;bibLJq6pv94UBI+P971cJ9eKgfrQeNYwnSgQxJU3Ddcafr4/Xt5BhIhssPVMGv4owHo1elpiYfyF&#10;9zSUsRY5hEOBGmyMXSFlqCw5DBPfEWfu6HuHMcO+lqbHSw53rZwp9SYdNpwbLHa0tVSdyrPT8Bmu&#10;56Ey4SvZZHfz34O6lnzS+nmcNgsQkVJ8iO/uncnz1Uy9zuH/TwY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dDLu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Дивідендів; Повернення залучених коштів</w:t>
                        </w:r>
                      </w:p>
                    </w:txbxContent>
                  </v:textbox>
                </v:rect>
                <v:rect id="Прямоугольник 102060" o:spid="_x0000_s1262" style="position:absolute;left:34618;top:29206;width:27020;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JRzsIA&#10;AADfAAAADwAAAGRycy9kb3ducmV2LnhtbERPS2sCMRC+F/wPYQRvNdGDtFujlIIgBQ/dPs7DZrpZ&#10;3EyWTVxTf33nUOjx43tv9yX0aqIxdZEtrJYGFHETXcethY/3w/0DqJSRHfaRycIPJdjvZndbrFy8&#10;8htNdW6VhHCq0ILPeai0To2ngGkZB2LhvuMYMAscW+1GvEp46PXamI0O2LE0eBzoxVNzri/Bwmu6&#10;XabGpVPxxR8fP7/MreaztYt5eX4Clankf/Gf++hkvlmbjTyQPwJA73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IlHO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Фінансова діяльність</w:t>
                        </w:r>
                      </w:p>
                    </w:txbxContent>
                  </v:textbox>
                </v:rect>
                <v:rect id="Прямоугольник 102061" o:spid="_x0000_s1263" style="position:absolute;left:6959;top:5453;width:25014;height:6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70VcEA&#10;AADfAAAADwAAAGRycy9kb3ducmV2LnhtbERPTWsCMRC9F/wPYYTeaqIHsatRSkEQwUNX2/OwGTeL&#10;m8myiWv01zcFocfH+15tkmvFQH1oPGuYThQI4sqbhmsNp+P2bQEiRGSDrWfScKcAm/XoZYWF8Tf+&#10;oqGMtcghHArUYGPsCilDZclhmPiOOHNn3zuMGfa1ND3ecrhr5UypuXTYcG6w2NGnpepSXp2GfXhc&#10;h8qEQ7LJ7t6/f9Sj5IvWr+P0sQQRKcV/8dO9M3m+mqn5FP7+ZABy/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u9FXBAAAA3wAAAA8AAAAAAAAAAAAAAAAAmAIAAGRycy9kb3du&#10;cmV2LnhtbFBLBQYAAAAABAAEAPUAAACGAw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Заробітна плата;</w:t>
                        </w:r>
                        <w:r w:rsidRPr="00FE55F6">
                          <w:rPr>
                            <w:sz w:val="20"/>
                            <w:szCs w:val="20"/>
                          </w:rPr>
                          <w:t xml:space="preserve"> </w:t>
                        </w:r>
                        <w:r w:rsidRPr="00894861">
                          <w:rPr>
                            <w:sz w:val="20"/>
                            <w:szCs w:val="20"/>
                          </w:rPr>
                          <w:t>Податки та відсотки;</w:t>
                        </w:r>
                      </w:p>
                      <w:p w:rsidR="00DC03A0" w:rsidRPr="00894861" w:rsidRDefault="00DC03A0" w:rsidP="0049523A">
                        <w:pPr>
                          <w:spacing w:after="0" w:line="240" w:lineRule="auto"/>
                          <w:ind w:left="0" w:firstLine="0"/>
                          <w:jc w:val="center"/>
                          <w:rPr>
                            <w:sz w:val="20"/>
                            <w:szCs w:val="20"/>
                          </w:rPr>
                        </w:pPr>
                        <w:r w:rsidRPr="00894861">
                          <w:rPr>
                            <w:sz w:val="20"/>
                            <w:szCs w:val="20"/>
                          </w:rPr>
                          <w:t>Заборгованість перед постачальниками;</w:t>
                        </w:r>
                      </w:p>
                      <w:p w:rsidR="00DC03A0" w:rsidRPr="00894861" w:rsidRDefault="00DC03A0" w:rsidP="0049523A">
                        <w:pPr>
                          <w:spacing w:after="0" w:line="240" w:lineRule="auto"/>
                          <w:ind w:left="0" w:firstLine="0"/>
                          <w:jc w:val="center"/>
                          <w:rPr>
                            <w:sz w:val="20"/>
                            <w:szCs w:val="20"/>
                          </w:rPr>
                        </w:pPr>
                        <w:r w:rsidRPr="00894861">
                          <w:rPr>
                            <w:sz w:val="20"/>
                            <w:szCs w:val="20"/>
                          </w:rPr>
                          <w:t>Інші</w:t>
                        </w:r>
                        <w:r>
                          <w:rPr>
                            <w:sz w:val="20"/>
                            <w:szCs w:val="20"/>
                          </w:rPr>
                          <w:t>.</w:t>
                        </w:r>
                      </w:p>
                    </w:txbxContent>
                  </v:textbox>
                </v:rect>
                <v:rect id="Прямоугольник 102062" o:spid="_x0000_s1264" style="position:absolute;left:31969;top:5453;width:24801;height:61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xqIsIA&#10;AADfAAAADwAAAGRycy9kb3ducmV2LnhtbERPz2vCMBS+C/sfwhvsNhN7kK0ziggDGexg1Z0fzbMp&#10;Ni+liTXzr1+EgceP7/dilVwnRhpC61nDbKpAENfetNxoOOw/X99AhIhssPNMGn4pwGr5NFlgafyV&#10;dzRWsRE5hEOJGmyMfSllqC05DFPfE2fu5AeHMcOhkWbAaw53nSyUmkuHLecGiz1tLNXn6uI0fIXb&#10;ZaxN+E422e378UfdKj5r/fKc1h8gIqX4EP+7tybPV4WaF3D/kwH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vGoi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Від реалізації товарів на надання послуг;</w:t>
                        </w:r>
                      </w:p>
                      <w:p w:rsidR="00DC03A0" w:rsidRPr="00894861" w:rsidRDefault="00DC03A0" w:rsidP="0049523A">
                        <w:pPr>
                          <w:spacing w:after="0" w:line="240" w:lineRule="auto"/>
                          <w:ind w:left="0" w:firstLine="0"/>
                          <w:jc w:val="center"/>
                          <w:rPr>
                            <w:sz w:val="20"/>
                            <w:szCs w:val="20"/>
                          </w:rPr>
                        </w:pPr>
                        <w:r w:rsidRPr="00894861">
                          <w:rPr>
                            <w:sz w:val="20"/>
                            <w:szCs w:val="20"/>
                          </w:rPr>
                          <w:t>Дивіденди; Відсотки; Інші</w:t>
                        </w:r>
                      </w:p>
                    </w:txbxContent>
                  </v:textbox>
                </v:rect>
                <v:rect id="Прямоугольник 102063" o:spid="_x0000_s1265" style="position:absolute;left:356;top:30610;width:27763;height:27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PucIA&#10;AADfAAAADwAAAGRycy9kb3ducmV2LnhtbERPTWsCMRC9F/wPYQRvNakFqatRiiBIwUO3redhM24W&#10;N5NlE9forzeFQo+P973aJNeKgfrQeNbwMlUgiCtvGq41fH/tnt9AhIhssPVMGm4UYLMePa2wMP7K&#10;nzSUsRY5hEOBGmyMXSFlqCw5DFPfEWfu5HuHMcO+lqbHaw53rZwpNZcOG84NFjvaWqrO5cVp+Aj3&#10;y1CZcEg22f3i56juJZ+1nozT+xJEpBT/xX/uvcnz1UzNX+H3TwY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z8M+5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Інвестиційна діяльність</w:t>
                        </w:r>
                      </w:p>
                    </w:txbxContent>
                  </v:textbox>
                </v:rect>
                <v:rect id="Прямоугольник 102064" o:spid="_x0000_s1266" style="position:absolute;left:356;top:17020;width:15338;height:29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BlXzcIA&#10;AADfAAAADwAAAGRycy9kb3ducmV2LnhtbERPTWsCMRC9F/wPYQRvNakUqatRiiBIwUO3redhM24W&#10;N5NlE9forzeFQo+P973aJNeKgfrQeNbwMlUgiCtvGq41fH/tnt9AhIhssPVMGm4UYLMePa2wMP7K&#10;nzSUsRY5hEOBGmyMXSFlqCw5DFPfEWfu5HuHMcO+lqbHaw53rZwpNZcOG84NFjvaWqrO5cVp+Aj3&#10;y1CZcEg22f3i56juJZ+1nozT+xJEpBT/xX/uvcnz1UzNX+H3TwY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8GVfN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v:textbox>
                </v:rect>
                <v:rect id="Прямоугольник 102065" o:spid="_x0000_s1267" style="position:absolute;left:34618;top:19998;width:13283;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XyVsIA&#10;AADfAAAADwAAAGRycy9kb3ducmV2LnhtbERPTWsCMRC9F/wPYQRvNalQqatRiiBIwUO3redhM24W&#10;N5NlE9forzeFQo+P973aJNeKgfrQeNbwMlUgiCtvGq41fH/tnt9AhIhssPVMGm4UYLMePa2wMP7K&#10;nzSUsRY5hEOBGmyMXSFlqCw5DFPfEWfu5HuHMcO+lqbHaw53rZwpNZcOG84NFjvaWqrO5cVp+Aj3&#10;y1CZcEg22f3i56juJZ+1nozT+xJEpBT/xX/uvcnz1UzNX+H3TwYg1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VfJW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Виплати</w:t>
                        </w:r>
                      </w:p>
                    </w:txbxContent>
                  </v:textbox>
                </v:rect>
                <v:rect id="Прямоугольник 102066" o:spid="_x0000_s1268" style="position:absolute;left:15694;top:18422;width:12425;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4dsIcIA&#10;AADfAAAADwAAAGRycy9kb3ducmV2LnhtbERPz2vCMBS+D/Y/hDfYbSZ6KK4aRYSBDDysm54fzbMp&#10;Ni+liTX61y8DYceP7/dynVwnRhpC61nDdKJAENfetNxo+Pn+eJuDCBHZYOeZNNwowHr1/LTE0vgr&#10;f9FYxUbkEA4larAx9qWUobbkMEx8T5y5kx8cxgyHRpoBrzncdXKmVCEdtpwbLPa0tVSfq4vT8Bnu&#10;l7E2YZ9ssrv3w1HdKz5r/fqSNgsQkVL8Fz/cO5Pnq5kqCvj7kwHI1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h2wh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v:textbox>
                </v:rect>
                <v:rect id="Прямоугольник 102067" o:spid="_x0000_s1269" style="position:absolute;left:47901;top:18897;width:13737;height:27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vJusIA&#10;AADfAAAADwAAAGRycy9kb3ducmV2LnhtbERPz2vCMBS+C/4P4Qm7aTIPznVGGYOBDDxYt50fzVtT&#10;bF5Kk9boX28Ggx0/vt+bXXKtGKkPjWcNjwsFgrjypuFaw+fpfb4GESKywdYzabhSgN12OtlgYfyF&#10;jzSWsRY5hEOBGmyMXSFlqCw5DAvfEWfux/cOY4Z9LU2PlxzuWrlUaiUdNpwbLHb0Zqk6l4PT8BFu&#10;w1iZcEg22f3z17e6lXzW+mGWXl9ARErxX/zn3ps8Xy3V6gl+/2QA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y8m6wgAAAN8AAAAPAAAAAAAAAAAAAAAAAJgCAABkcnMvZG93&#10;bnJldi54bWxQSwUGAAAAAAQABAD1AAAAhwMAAAAA&#10;" fillcolor="window" strokecolor="windowText" strokeweight="1pt">
                  <v:textbox>
                    <w:txbxContent>
                      <w:p w:rsidR="00DC03A0" w:rsidRPr="00894861" w:rsidRDefault="00DC03A0" w:rsidP="0049523A">
                        <w:pPr>
                          <w:spacing w:after="0" w:line="240" w:lineRule="auto"/>
                          <w:ind w:left="0" w:firstLine="0"/>
                          <w:jc w:val="center"/>
                          <w:rPr>
                            <w:sz w:val="20"/>
                            <w:szCs w:val="20"/>
                          </w:rPr>
                        </w:pPr>
                        <w:r w:rsidRPr="00894861">
                          <w:rPr>
                            <w:sz w:val="20"/>
                            <w:szCs w:val="20"/>
                          </w:rPr>
                          <w:t>Надходження</w:t>
                        </w:r>
                      </w:p>
                    </w:txbxContent>
                  </v:textbox>
                </v:rect>
                <v:shape id="Прямая со стрелкой 102068" o:spid="_x0000_s1270" type="#_x0000_t32" style="position:absolute;left:20608;top:16975;width:5757;height:144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CGD2MQAAADfAAAADwAAAGRycy9kb3ducmV2LnhtbERPTU/CQBC9m/gfNmPCTXYtkZDCQrSJ&#10;oCcicuE26Q5tQ3e26S6l+uudg4nHl/e92oy+VQP1sQls4WlqQBGXwTVcWTh+vT0uQMWE7LANTBa+&#10;KcJmfX+3wtyFG3/ScEiVkhCOOVqoU+pyrWNZk8c4DR2xcOfQe0wC+0q7Hm8S7ludGTPXHhuWhho7&#10;KmoqL4ert3AaUlV8hP129vy6L07bn2xc7DJrJw/jyxJUojH9i//c707mm8zMZbD8EQB6/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IYPYxAAAAN8AAAAPAAAAAAAAAAAA&#10;AAAAAKECAABkcnMvZG93bnJldi54bWxQSwUGAAAAAAQABAD5AAAAkgMAAAAA&#10;" strokecolor="windowText" strokeweight=".5pt">
                  <v:stroke endarrow="block" joinstyle="miter"/>
                </v:shape>
                <v:shape id="Прямая со стрелкой 102069" o:spid="_x0000_s1271" type="#_x0000_t32" style="position:absolute;left:42441;top:15431;width:11902;height:3463;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9txcMAAADfAAAADwAAAGRycy9kb3ducmV2LnhtbERP3WrCMBS+H/gO4Qi7GZpMRGY1im6o&#10;dXf+PMCxOTbF5qQ0mXZvvwwGu/z4/ufLztXiTm2oPGt4HSoQxIU3FZcazqfN4A1EiMgGa8+k4ZsC&#10;LBe9pzlmxj/4QPdjLEUK4ZChBhtjk0kZCksOw9A3xIm7+tZhTLAtpWnxkcJdLUdKTaTDilODxYbe&#10;LRW345fT0O0OhXkZb8rL9mObj/3O5vvPtdbP/W41AxGpi//iP3du0nw1UpMp/P5JAOTi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S/bcXDAAAA3wAAAA8AAAAAAAAAAAAA&#10;AAAAoQIAAGRycy9kb3ducmV2LnhtbFBLBQYAAAAABAAEAPkAAACRAwAAAAA=&#10;" strokecolor="windowText" strokeweight=".5pt">
                  <v:stroke endarrow="block" joinstyle="miter"/>
                </v:shape>
                <v:shape id="Прямая со стрелкой 102070" o:spid="_x0000_s1272" type="#_x0000_t32" style="position:absolute;left:20608;top:11600;width:8257;height:192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xShcQAAADfAAAADwAAAGRycy9kb3ducmV2LnhtbERPyU7DMBC9I/UfrKnEBVGbqgIU6lYs&#10;apty6/IBQzyNo8bjKDZt+HvmgMTx6e3z5RBadaE+NZEtPEwMKOIquoZrC8fD6v4ZVMrIDtvIZOGH&#10;EiwXo5s5Fi5eeUeXfa6VhHAq0ILPuSu0TpWngGkSO2LhTrEPmAX2tXY9XiU8tHpqzKMO2LA0eOzo&#10;3VN13n8HC8NmV7m72ar+Wn+sy1nc+HL7+Wbt7Xh4fQGVacj/4j936WS+mZoneSB/BIB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QXFKFxAAAAN8AAAAPAAAAAAAAAAAA&#10;AAAAAKECAABkcnMvZG93bnJldi54bWxQSwUGAAAAAAQABAD5AAAAkgMAAAAA&#10;" strokecolor="windowText" strokeweight=".5pt">
                  <v:stroke endarrow="block" joinstyle="miter"/>
                </v:shape>
                <v:shape id="Прямая со стрелкой 102071" o:spid="_x0000_s1273" type="#_x0000_t32" style="position:absolute;left:37121;top:11599;width:5027;height:164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MK8mMQAAADfAAAADwAAAGRycy9kb3ducmV2LnhtbERPz2vCMBS+D/wfwhO8zcTKVKpRtDC3&#10;nWTqxdujebbF5qU0We321y8DYceP7/dq09tadNT6yrGGyViBIM6dqbjQcD69Pi9A+IBssHZMGr7J&#10;w2Y9eFphatydP6k7hkLEEPYpaihDaFIpfV6SRT92DXHkrq61GCJsC2lavMdwW8tEqZm0WHFsKLGh&#10;rKT8dvyyGi5dKLIPd9hPX3aH7LL/SfrFW6L1aNhvlyAC9eFf/HC/mzhfJWo+gb8/EYBc/w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wryYxAAAAN8AAAAPAAAAAAAAAAAA&#10;AAAAAKECAABkcnMvZG93bnJldi54bWxQSwUGAAAAAAQABAD5AAAAkgMAAAAA&#10;" strokecolor="windowText" strokeweight=".5pt">
                  <v:stroke endarrow="block" joinstyle="miter"/>
                </v:shape>
                <v:shape id="Прямая со стрелкой 102072" o:spid="_x0000_s1274" type="#_x0000_t32" style="position:absolute;left:11737;top:15183;width:11870;height:179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Ai78QAAADfAAAADwAAAGRycy9kb3ducmV2LnhtbERPz0vDMBS+D/wfwhO8bYmR6eiWDS04&#10;3WlYvez2aN7aYvNSmtjV/fVmIOz48f1ebUbXioH60Hg2cD9TIIhLbxuuDHx9vk4XIEJEtth6JgO/&#10;FGCzvpmsMLP+xB80FLESKYRDhgbqGLtMylDW5DDMfEecuKPvHcYE+0raHk8p3LVSK/UoHTacGmrs&#10;KK+p/C5+nIHDEKt85/fbh/nLPj9sz3pcvGlj7m7H5yWISGO8iv/d7zbNV1o9abj8SQDk+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CLvxAAAAN8AAAAPAAAAAAAAAAAA&#10;AAAAAKECAABkcnMvZG93bnJldi54bWxQSwUGAAAAAAQABAD5AAAAkgMAAAAA&#10;" strokecolor="windowText" strokeweight=".5pt">
                  <v:stroke endarrow="block" joinstyle="miter"/>
                </v:shape>
                <v:shape id="Прямая со стрелкой 102073" o:spid="_x0000_s1275" type="#_x0000_t32" style="position:absolute;left:37121;top:17292;width:3003;height:25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m8CL8QAAADfAAAADwAAAGRycy9kb3ducmV2LnhtbERPy2oCMRTdF/yHcAtuiiZV8DE1ivQB&#10;bop1FLq9TO486ORmmkQd/74pFLo8nPdq09tWXMiHxrGGx7ECQVw403Cl4XR8Gy1AhIhssHVMGm4U&#10;YLMe3K0wM+7KB7rksRIphEOGGuoYu0zKUNRkMYxdR5y40nmLMUFfSePxmsJtKydKzaTFhlNDjR09&#10;11R85WerQVaHqf18LfvZe+mXLx8P++8u32s9vO+3TyAi9fFf/OfemTRfTdR8Cr9/EgC5/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bwIvxAAAAN8AAAAPAAAAAAAAAAAA&#10;AAAAAKECAABkcnMvZG93bnJldi54bWxQSwUGAAAAAAQABAD5AAAAkgMAAAAA&#10;" strokecolor="windowText" strokeweight=".5pt">
                  <v:stroke endarrow="block" joinstyle="miter"/>
                </v:shape>
                <w10:anchorlock/>
              </v:group>
            </w:pict>
          </mc:Fallback>
        </mc:AlternateContent>
      </w:r>
    </w:p>
    <w:p w:rsidR="0049523A" w:rsidRPr="00C678F7" w:rsidRDefault="005A4F12" w:rsidP="00F354AA">
      <w:pPr>
        <w:spacing w:after="0" w:line="24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Рисунок 2.4</w:t>
      </w:r>
      <w:r w:rsidR="0049523A" w:rsidRPr="00C678F7">
        <w:rPr>
          <w:rFonts w:eastAsiaTheme="minorHAnsi"/>
          <w:color w:val="000000" w:themeColor="text1"/>
          <w:szCs w:val="28"/>
          <w:lang w:eastAsia="en-US"/>
        </w:rPr>
        <w:t>. Види господарської діяльності для складання Звіту про рух грошових коштів на ПрАТ «Тернопільський молокозавод»</w:t>
      </w:r>
    </w:p>
    <w:p w:rsidR="0049523A" w:rsidRPr="00C678F7" w:rsidRDefault="0049523A" w:rsidP="0049523A">
      <w:pPr>
        <w:spacing w:after="0" w:line="360" w:lineRule="auto"/>
        <w:ind w:left="0" w:firstLine="0"/>
        <w:rPr>
          <w:rFonts w:eastAsiaTheme="minorHAnsi"/>
          <w:color w:val="000000" w:themeColor="text1"/>
          <w:szCs w:val="28"/>
          <w:lang w:eastAsia="en-US"/>
        </w:rPr>
      </w:pP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Корисність інформації про рух грошових коштів полягає в тому, що  вона  є основою для оцінки здатності підприємства формувати грошові кошти та їх еквіваленти, а відповідно і потреби підприємства щодо застосовування цих грошових коштів.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Формування показників звіту про рух грошових коштів визначається МСБО 7 «Звіт про рух грошових коштів», а у вітчизняній методиці даний процес регламентується НП(С)БО 1.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Саме показник руху грошових потоків може бути використаним у якості індикатора фінансової стійкості та прибутковості аналізованого підприємства. Значення показника грошового потоку може достовірно відображати фінансовий стан підприємства в умовах обов’язкового врахування стратегії його піднесення.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Методика та послідовність складання звіту про рух грошових коштів, подана в МСБО 7 «Звіт про рух грошових коштів» відображена на рисунку 2.5.</w:t>
      </w:r>
    </w:p>
    <w:p w:rsidR="0049523A" w:rsidRPr="00C678F7" w:rsidRDefault="0049523A" w:rsidP="002E398D">
      <w:pPr>
        <w:spacing w:after="0" w:line="360" w:lineRule="auto"/>
        <w:ind w:left="0" w:firstLine="709"/>
        <w:rPr>
          <w:color w:val="000000" w:themeColor="text1"/>
          <w:szCs w:val="28"/>
        </w:rPr>
      </w:pPr>
    </w:p>
    <w:p w:rsidR="0049523A" w:rsidRPr="00C678F7" w:rsidRDefault="0049523A" w:rsidP="0049523A">
      <w:pPr>
        <w:spacing w:after="0" w:line="360" w:lineRule="auto"/>
        <w:ind w:left="0" w:firstLine="0"/>
        <w:rPr>
          <w:color w:val="000000" w:themeColor="text1"/>
          <w:szCs w:val="28"/>
        </w:rPr>
      </w:pPr>
      <w:r w:rsidRPr="00C678F7">
        <w:rPr>
          <w:noProof/>
          <w:color w:val="000000" w:themeColor="text1"/>
          <w:szCs w:val="28"/>
        </w:rPr>
        <w:lastRenderedPageBreak/>
        <mc:AlternateContent>
          <mc:Choice Requires="wpc">
            <w:drawing>
              <wp:inline distT="0" distB="0" distL="0" distR="0" wp14:anchorId="61E6DDF2" wp14:editId="70DD7716">
                <wp:extent cx="6168390" cy="2252365"/>
                <wp:effectExtent l="0" t="0" r="0" b="0"/>
                <wp:docPr id="102178" name="Полотно 10217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074" name="Прямоугольник 102074"/>
                        <wps:cNvSpPr/>
                        <wps:spPr>
                          <a:xfrm>
                            <a:off x="601103" y="431726"/>
                            <a:ext cx="5362583" cy="38835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3C7105" w:rsidRDefault="00DC03A0" w:rsidP="00723993">
                              <w:pPr>
                                <w:spacing w:after="0" w:line="240" w:lineRule="auto"/>
                                <w:ind w:left="0" w:firstLine="0"/>
                                <w:jc w:val="center"/>
                                <w:rPr>
                                  <w:sz w:val="26"/>
                                  <w:szCs w:val="26"/>
                                </w:rPr>
                              </w:pPr>
                              <w:r w:rsidRPr="003C7105">
                                <w:rPr>
                                  <w:sz w:val="26"/>
                                  <w:szCs w:val="26"/>
                                </w:rPr>
                                <w:t>2. Вивчення руху грошових коштів від операційної діяльності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75" name="Прямоугольник 102075"/>
                        <wps:cNvSpPr/>
                        <wps:spPr>
                          <a:xfrm>
                            <a:off x="600502" y="939834"/>
                            <a:ext cx="5363185" cy="357854"/>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3C7105" w:rsidRDefault="00DC03A0" w:rsidP="00723993">
                              <w:pPr>
                                <w:spacing w:after="0" w:line="240" w:lineRule="auto"/>
                                <w:ind w:left="0" w:firstLine="0"/>
                                <w:jc w:val="center"/>
                                <w:rPr>
                                  <w:sz w:val="26"/>
                                  <w:szCs w:val="26"/>
                                </w:rPr>
                              </w:pPr>
                              <w:r w:rsidRPr="003C7105">
                                <w:rPr>
                                  <w:sz w:val="26"/>
                                  <w:szCs w:val="26"/>
                                </w:rPr>
                                <w:t>3. Вивчення руху грошових коштів від фінансової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76" name="Прямоугольник 102076"/>
                        <wps:cNvSpPr/>
                        <wps:spPr>
                          <a:xfrm>
                            <a:off x="601103" y="1370727"/>
                            <a:ext cx="5362584" cy="36363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3C7105" w:rsidRDefault="00DC03A0" w:rsidP="00723993">
                              <w:pPr>
                                <w:spacing w:after="0" w:line="240" w:lineRule="auto"/>
                                <w:ind w:left="0" w:firstLine="0"/>
                                <w:jc w:val="center"/>
                                <w:rPr>
                                  <w:sz w:val="26"/>
                                  <w:szCs w:val="26"/>
                                </w:rPr>
                              </w:pPr>
                              <w:r w:rsidRPr="003C7105">
                                <w:rPr>
                                  <w:sz w:val="26"/>
                                  <w:szCs w:val="26"/>
                                </w:rPr>
                                <w:t>4. Вивчення руху грошових коштів від інвестиційної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77" name="Прямоугольник 102077"/>
                        <wps:cNvSpPr/>
                        <wps:spPr>
                          <a:xfrm>
                            <a:off x="601103" y="1823065"/>
                            <a:ext cx="5362135" cy="361877"/>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3C7105" w:rsidRDefault="00DC03A0" w:rsidP="00723993">
                              <w:pPr>
                                <w:spacing w:after="0" w:line="240" w:lineRule="auto"/>
                                <w:ind w:left="0" w:firstLine="0"/>
                                <w:jc w:val="center"/>
                                <w:rPr>
                                  <w:sz w:val="26"/>
                                  <w:szCs w:val="26"/>
                                </w:rPr>
                              </w:pPr>
                              <w:r w:rsidRPr="003C7105">
                                <w:rPr>
                                  <w:sz w:val="26"/>
                                  <w:szCs w:val="26"/>
                                </w:rPr>
                                <w:t>5. Вивчення чистого руху грошових коштів і узагальнення їх залишку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78" name="Прямоугольник 102078"/>
                        <wps:cNvSpPr/>
                        <wps:spPr>
                          <a:xfrm>
                            <a:off x="601102" y="20"/>
                            <a:ext cx="5364000" cy="3240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3C7105" w:rsidRDefault="00DC03A0" w:rsidP="00723993">
                              <w:pPr>
                                <w:spacing w:after="0" w:line="240" w:lineRule="auto"/>
                                <w:ind w:left="0" w:firstLine="0"/>
                                <w:jc w:val="center"/>
                                <w:rPr>
                                  <w:sz w:val="26"/>
                                  <w:szCs w:val="26"/>
                                </w:rPr>
                              </w:pPr>
                              <w:r w:rsidRPr="003C7105">
                                <w:rPr>
                                  <w:sz w:val="26"/>
                                  <w:szCs w:val="26"/>
                                </w:rPr>
                                <w:t>1. Збір і підготовка необхідної інформації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79" name="Выгнутая влево стрелка 102079"/>
                        <wps:cNvSpPr/>
                        <wps:spPr>
                          <a:xfrm>
                            <a:off x="226011" y="124131"/>
                            <a:ext cx="375092" cy="450376"/>
                          </a:xfrm>
                          <a:prstGeom prst="curvedRightArrow">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80" name="Выгнутая влево стрелка 102080"/>
                        <wps:cNvSpPr/>
                        <wps:spPr>
                          <a:xfrm>
                            <a:off x="225852" y="642162"/>
                            <a:ext cx="374650" cy="450215"/>
                          </a:xfrm>
                          <a:prstGeom prst="curvedRight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2081" name="Выгнутая влево стрелка 102081"/>
                        <wps:cNvSpPr/>
                        <wps:spPr>
                          <a:xfrm>
                            <a:off x="226453" y="1092378"/>
                            <a:ext cx="374650" cy="450215"/>
                          </a:xfrm>
                          <a:prstGeom prst="curvedRight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2082" name="Выгнутая влево стрелка 102082"/>
                        <wps:cNvSpPr/>
                        <wps:spPr>
                          <a:xfrm>
                            <a:off x="226453" y="1597228"/>
                            <a:ext cx="374650" cy="450215"/>
                          </a:xfrm>
                          <a:prstGeom prst="curvedRightArrow">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2178" o:spid="_x0000_s1276" editas="canvas" style="width:485.7pt;height:177.35pt;mso-position-horizontal-relative:char;mso-position-vertical-relative:line" coordsize="61683,22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">
                <v:shape id="_x0000_s1277" type="#_x0000_t75" style="position:absolute;width:61683;height:22523;visibility:visible;mso-wrap-style:square">
                  <v:fill o:detectmouseclick="t"/>
                  <v:path o:connecttype="none"/>
                </v:shape>
                <v:rect id="Прямоугольник 102074" o:spid="_x0000_s1278" style="position:absolute;left:6011;top:4317;width:53625;height:38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BEMIA&#10;AADfAAAADwAAAGRycy9kb3ducmV2LnhtbERPy2oCMRTdC/5DuAV3mlSkj6lRpFAQwUVH2/VlcjsZ&#10;nNwMkzhGv94UCl0eznu5Tq4VA/Wh8azhcaZAEFfeNFxrOB4+pi8gQkQ22HomDVcKsF6NR0ssjL/w&#10;Jw1lrEUO4VCgBhtjV0gZKksOw8x3xJn78b3DmGFfS9PjJYe7Vs6VepIOG84NFjt6t1SdyrPTsAu3&#10;81CZsE822e3r17e6lXzSevKQNm8gIqX4L/5zb02er+bqeQG/fzI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wMEQwgAAAN8AAAAPAAAAAAAAAAAAAAAAAJgCAABkcnMvZG93&#10;bnJldi54bWxQSwUGAAAAAAQABAD1AAAAhwMAAAAA&#10;" fillcolor="window" strokecolor="windowText" strokeweight="1pt">
                  <v:textbox>
                    <w:txbxContent>
                      <w:p w:rsidR="00DC03A0" w:rsidRPr="003C7105" w:rsidRDefault="00DC03A0" w:rsidP="00723993">
                        <w:pPr>
                          <w:spacing w:after="0" w:line="240" w:lineRule="auto"/>
                          <w:ind w:left="0" w:firstLine="0"/>
                          <w:jc w:val="center"/>
                          <w:rPr>
                            <w:sz w:val="26"/>
                            <w:szCs w:val="26"/>
                          </w:rPr>
                        </w:pPr>
                        <w:r w:rsidRPr="003C7105">
                          <w:rPr>
                            <w:sz w:val="26"/>
                            <w:szCs w:val="26"/>
                          </w:rPr>
                          <w:t>2. Вивчення руху грошових коштів від операційної діяльності</w:t>
                        </w:r>
                      </w:p>
                    </w:txbxContent>
                  </v:textbox>
                </v:rect>
                <v:rect id="Прямоугольник 102075" o:spid="_x0000_s1279" style="position:absolute;left:6005;top:9398;width:53631;height:35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xki8IA&#10;AADfAAAADwAAAGRycy9kb3ducmV2LnhtbERPy2oCMRTdC/5DuAV3mlSwj6lRpFAQwUVH2/VlcjsZ&#10;nNwMkzhGv94UCl0eznu5Tq4VA/Wh8azhcaZAEFfeNFxrOB4+pi8gQkQ22HomDVcKsF6NR0ssjL/w&#10;Jw1lrEUO4VCgBhtjV0gZKksOw8x3xJn78b3DmGFfS9PjJYe7Vs6VepIOG84NFjt6t1SdyrPTsAu3&#10;81CZsE822e3r17e6lXzSevKQNm8gIqX4L/5zb02er+bqeQG/fzIAub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jGSLwgAAAN8AAAAPAAAAAAAAAAAAAAAAAJgCAABkcnMvZG93&#10;bnJldi54bWxQSwUGAAAAAAQABAD1AAAAhwMAAAAA&#10;" fillcolor="window" strokecolor="windowText" strokeweight="1pt">
                  <v:textbox>
                    <w:txbxContent>
                      <w:p w:rsidR="00DC03A0" w:rsidRPr="003C7105" w:rsidRDefault="00DC03A0" w:rsidP="00723993">
                        <w:pPr>
                          <w:spacing w:after="0" w:line="240" w:lineRule="auto"/>
                          <w:ind w:left="0" w:firstLine="0"/>
                          <w:jc w:val="center"/>
                          <w:rPr>
                            <w:sz w:val="26"/>
                            <w:szCs w:val="26"/>
                          </w:rPr>
                        </w:pPr>
                        <w:r w:rsidRPr="003C7105">
                          <w:rPr>
                            <w:sz w:val="26"/>
                            <w:szCs w:val="26"/>
                          </w:rPr>
                          <w:t>3. Вивчення руху грошових коштів від фінансової діяльності</w:t>
                        </w:r>
                      </w:p>
                    </w:txbxContent>
                  </v:textbox>
                </v:rect>
                <v:rect id="Прямоугольник 102076" o:spid="_x0000_s1280" style="position:absolute;left:6011;top:13707;width:53625;height:36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76/MIA&#10;AADfAAAADwAAAGRycy9kb3ducmV2LnhtbERPz2vCMBS+C/4P4Qm7aTIPznVGGYOBDDxYt50fzVtT&#10;bF5Kk9boX28Ggx0/vt+bXXKtGKkPjWcNjwsFgrjypuFaw+fpfb4GESKywdYzabhSgN12OtlgYfyF&#10;jzSWsRY5hEOBGmyMXSFlqCw5DAvfEWfux/cOY4Z9LU2PlxzuWrlUaiUdNpwbLHb0Zqk6l4PT8BFu&#10;w1iZcEg22f3z17e6lXzW+mGWXl9ARErxX/zn3ps8Xy3V0wp+/2QAcns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Xvr8wgAAAN8AAAAPAAAAAAAAAAAAAAAAAJgCAABkcnMvZG93&#10;bnJldi54bWxQSwUGAAAAAAQABAD1AAAAhwMAAAAA&#10;" fillcolor="window" strokecolor="windowText" strokeweight="1pt">
                  <v:textbox>
                    <w:txbxContent>
                      <w:p w:rsidR="00DC03A0" w:rsidRPr="003C7105" w:rsidRDefault="00DC03A0" w:rsidP="00723993">
                        <w:pPr>
                          <w:spacing w:after="0" w:line="240" w:lineRule="auto"/>
                          <w:ind w:left="0" w:firstLine="0"/>
                          <w:jc w:val="center"/>
                          <w:rPr>
                            <w:sz w:val="26"/>
                            <w:szCs w:val="26"/>
                          </w:rPr>
                        </w:pPr>
                        <w:r w:rsidRPr="003C7105">
                          <w:rPr>
                            <w:sz w:val="26"/>
                            <w:szCs w:val="26"/>
                          </w:rPr>
                          <w:t>4. Вивчення руху грошових коштів від інвестиційної діяльності</w:t>
                        </w:r>
                      </w:p>
                    </w:txbxContent>
                  </v:textbox>
                </v:rect>
                <v:rect id="Прямоугольник 102077" o:spid="_x0000_s1281" style="position:absolute;left:6011;top:18230;width:53621;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JfZ8IA&#10;AADfAAAADwAAAGRycy9kb3ducmV2LnhtbERPTWsCMRC9F/wPYQRvNamHWlejFEGQgoduW8/DZtws&#10;bibLJq7RX28KhR4f73u1Sa4VA/Wh8azhZapAEFfeNFxr+P7aPb+BCBHZYOuZNNwowGY9elphYfyV&#10;P2koYy1yCIcCNdgYu0LKUFlyGKa+I87cyfcOY4Z9LU2P1xzuWjlT6lU6bDg3WOxoa6k6lxen4SPc&#10;L0NlwiHZZPeLn6O6l3zWejJO70sQkVL8F/+59ybPVzM1n8PvnwxA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El9nwgAAAN8AAAAPAAAAAAAAAAAAAAAAAJgCAABkcnMvZG93&#10;bnJldi54bWxQSwUGAAAAAAQABAD1AAAAhwMAAAAA&#10;" fillcolor="window" strokecolor="windowText" strokeweight="1pt">
                  <v:textbox>
                    <w:txbxContent>
                      <w:p w:rsidR="00DC03A0" w:rsidRPr="003C7105" w:rsidRDefault="00DC03A0" w:rsidP="00723993">
                        <w:pPr>
                          <w:spacing w:after="0" w:line="240" w:lineRule="auto"/>
                          <w:ind w:left="0" w:firstLine="0"/>
                          <w:jc w:val="center"/>
                          <w:rPr>
                            <w:sz w:val="26"/>
                            <w:szCs w:val="26"/>
                          </w:rPr>
                        </w:pPr>
                        <w:r w:rsidRPr="003C7105">
                          <w:rPr>
                            <w:sz w:val="26"/>
                            <w:szCs w:val="26"/>
                          </w:rPr>
                          <w:t>5. Вивчення чистого руху грошових коштів і узагальнення їх залишку</w:t>
                        </w:r>
                      </w:p>
                    </w:txbxContent>
                  </v:textbox>
                </v:rect>
                <v:rect id="Прямоугольник 102078" o:spid="_x0000_s1282" style="position:absolute;left:6011;width:53640;height:32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3LFcIA&#10;AADfAAAADwAAAGRycy9kb3ducmV2LnhtbERPTUsDMRC9C/6HMII3m7QHtWvTUgqFInhw1Z6HzbhZ&#10;upksm3Qb++udg+Dx8b5XmxJ6NdGYusgW5jMDiriJruPWwufH/uEZVMrIDvvIZOGHEmzWtzcrrFy8&#10;8DtNdW6VhHCq0ILPeai0To2ngGkWB2LhvuMYMAscW+1GvEh46PXCmEcdsGNp8DjQzlNzqs/Bwmu6&#10;nqfGpbfiiz8sv47mWvPJ2vu7sn0Blankf/Gf++BkvlmYJxksfwSAXv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jcsVwgAAAN8AAAAPAAAAAAAAAAAAAAAAAJgCAABkcnMvZG93&#10;bnJldi54bWxQSwUGAAAAAAQABAD1AAAAhwMAAAAA&#10;" fillcolor="window" strokecolor="windowText" strokeweight="1pt">
                  <v:textbox>
                    <w:txbxContent>
                      <w:p w:rsidR="00DC03A0" w:rsidRPr="003C7105" w:rsidRDefault="00DC03A0" w:rsidP="00723993">
                        <w:pPr>
                          <w:spacing w:after="0" w:line="240" w:lineRule="auto"/>
                          <w:ind w:left="0" w:firstLine="0"/>
                          <w:jc w:val="center"/>
                          <w:rPr>
                            <w:sz w:val="26"/>
                            <w:szCs w:val="26"/>
                          </w:rPr>
                        </w:pPr>
                        <w:r w:rsidRPr="003C7105">
                          <w:rPr>
                            <w:sz w:val="26"/>
                            <w:szCs w:val="26"/>
                          </w:rPr>
                          <w:t>1. Збір і підготовка необхідної інформації</w:t>
                        </w:r>
                      </w:p>
                    </w:txbxContent>
                  </v:textbox>
                </v:re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Выгнутая влево стрелка 102079" o:spid="_x0000_s1283" type="#_x0000_t102" style="position:absolute;left:2260;top:1241;width:3751;height:45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8vCcMA&#10;AADfAAAADwAAAGRycy9kb3ducmV2LnhtbERPz2vCMBS+D/wfwhN2m4kOOq1GEbFjlx2sen82z7bY&#10;vJQm1vrfL4PBjh/f79VmsI3oqfO1Yw3TiQJBXDhTc6nhdMze5iB8QDbYOCYNT/KwWY9eVpga9+AD&#10;9XkoRQxhn6KGKoQ2ldIXFVn0E9cSR+7qOoshwq6UpsNHDLeNnCmVSIs1x4YKW9pVVNzyu9WQPbm5&#10;fyaX9vu93+/O+fR8OSSZ1q/jYbsEEWgI/+I/95eJ89VMfSzg908EIN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8vCcMAAADfAAAADwAAAAAAAAAAAAAAAACYAgAAZHJzL2Rv&#10;d25yZXYueG1sUEsFBgAAAAAEAAQA9QAAAIgDAAAAAA==&#10;" adj="12605,19351,16200" fillcolor="window" strokecolor="windowText" strokeweight="1pt"/>
                <v:shape id="Выгнутая влево стрелка 102080" o:spid="_x0000_s1284" type="#_x0000_t102" style="position:absolute;left:2258;top:6421;width:3747;height:4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VN/sQA&#10;AADfAAAADwAAAGRycy9kb3ducmV2LnhtbERPTWsCMRC9F/ofwgi9SE2UUuxqlGIpFAqWasE9Dptx&#10;s7iZLJuo23/fOQg9Pt73cj2EVl2oT01kC9OJAUVcRddwbeFn//44B5UyssM2Mln4pQTr1f3dEgsX&#10;r/xNl12ulYRwKtCCz7krtE6Vp4BpEjti4Y6xD5gF9rV2PV4lPLR6ZsyzDtiwNHjsaOOpOu3OwUL9&#10;9OXTW3wZ3JE/y21Zjs/7w9jah9HwugCVacj/4pv7w8l8MzNzeSB/BIBe/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VTf7EAAAA3wAAAA8AAAAAAAAAAAAAAAAAmAIAAGRycy9k&#10;b3ducmV2LnhtbFBLBQYAAAAABAAEAPUAAACJAwAAAAA=&#10;" adj="12613,19353,16200" fillcolor="window" strokecolor="windowText" strokeweight="1pt"/>
                <v:shape id="Выгнутая влево стрелка 102081" o:spid="_x0000_s1285" type="#_x0000_t102" style="position:absolute;left:2264;top:10923;width:3747;height:4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noZcMA&#10;AADfAAAADwAAAGRycy9kb3ducmV2LnhtbERPW2vCMBR+H+w/hDPYi2iiyNDOKGMiDASHF7CPh+bY&#10;lDUnpYla/70RBj5+fPfZonO1uFAbKs8ahgMFgrjwpuJSw2G/6k9AhIhssPZMGm4UYDF/fZlhZvyV&#10;t3TZxVKkEA4ZarAxNpmUobDkMAx8Q5y4k28dxgTbUpoWrync1XKk1Id0WHFqsNjQt6Xib3d2Gsrx&#10;rw1LP+3Midf5Js975/2xp/X7W/f1CSJSF5/if/ePSfPVSE2G8PiTAM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VnoZcMAAADfAAAADwAAAAAAAAAAAAAAAACYAgAAZHJzL2Rv&#10;d25yZXYueG1sUEsFBgAAAAAEAAQA9QAAAIgDAAAAAA==&#10;" adj="12613,19353,16200" fillcolor="window" strokecolor="windowText" strokeweight="1pt"/>
                <v:shape id="Выгнутая влево стрелка 102082" o:spid="_x0000_s1286" type="#_x0000_t102" style="position:absolute;left:2264;top:15972;width:3747;height:45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t2EsQA&#10;AADfAAAADwAAAGRycy9kb3ducmV2LnhtbERPW2vCMBR+F/YfwhnsRWayIuI6o4yNwUBQvMD6eGiO&#10;TVlzUpqo9d8bQfDx47vPFr1rxIm6UHvW8DZSIIhLb2quNOx3P69TECEiG2w8k4YLBVjMnwYzzI0/&#10;84ZO21iJFMIhRw02xjaXMpSWHIaRb4kTd/Cdw5hgV0nT4TmFu0ZmSk2kw5pTg8WWviyV/9uj01CN&#10;1zZ8+/feHHhZrIpieNz9DbV+ee4/P0BE6uNDfHf/mjRfZWqawe1PAiD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LdhLEAAAA3wAAAA8AAAAAAAAAAAAAAAAAmAIAAGRycy9k&#10;b3ducmV2LnhtbFBLBQYAAAAABAAEAPUAAACJAwAAAAA=&#10;" adj="12613,19353,16200" fillcolor="window" strokecolor="windowText" strokeweight="1pt"/>
                <w10:anchorlock/>
              </v:group>
            </w:pict>
          </mc:Fallback>
        </mc:AlternateContent>
      </w:r>
    </w:p>
    <w:p w:rsidR="0049523A" w:rsidRPr="00C678F7" w:rsidRDefault="005A4F12" w:rsidP="00C8543B">
      <w:pPr>
        <w:spacing w:after="0" w:line="360" w:lineRule="auto"/>
        <w:ind w:left="0" w:firstLine="709"/>
        <w:jc w:val="center"/>
        <w:rPr>
          <w:color w:val="000000" w:themeColor="text1"/>
          <w:szCs w:val="28"/>
        </w:rPr>
      </w:pPr>
      <w:r w:rsidRPr="00C678F7">
        <w:rPr>
          <w:color w:val="000000" w:themeColor="text1"/>
          <w:szCs w:val="28"/>
        </w:rPr>
        <w:t>Рисунок 2.5</w:t>
      </w:r>
      <w:r w:rsidR="0049523A" w:rsidRPr="00C678F7">
        <w:rPr>
          <w:color w:val="000000" w:themeColor="text1"/>
          <w:szCs w:val="28"/>
        </w:rPr>
        <w:t>. Послідовність складання звіту про рух грошових коштів</w:t>
      </w:r>
    </w:p>
    <w:p w:rsidR="0049523A" w:rsidRPr="00C678F7" w:rsidRDefault="0049523A" w:rsidP="00723993">
      <w:pPr>
        <w:spacing w:after="0" w:line="360" w:lineRule="auto"/>
        <w:ind w:left="0" w:firstLine="709"/>
        <w:rPr>
          <w:color w:val="000000" w:themeColor="text1"/>
          <w:sz w:val="12"/>
          <w:szCs w:val="12"/>
        </w:rPr>
      </w:pPr>
      <w:r w:rsidRPr="00C678F7">
        <w:rPr>
          <w:color w:val="000000" w:themeColor="text1"/>
          <w:szCs w:val="28"/>
        </w:rPr>
        <w:t xml:space="preserve">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Згідно МСБО 7 при формуванні звітності про рух грошових коштів в частині операційної діяльності підприємство може використовувати: </w:t>
      </w:r>
    </w:p>
    <w:p w:rsidR="006E0547" w:rsidRPr="00C678F7" w:rsidRDefault="006E0547" w:rsidP="006E0547">
      <w:pPr>
        <w:numPr>
          <w:ilvl w:val="0"/>
          <w:numId w:val="35"/>
        </w:numPr>
        <w:spacing w:after="0" w:line="360" w:lineRule="auto"/>
        <w:ind w:left="0" w:firstLine="993"/>
        <w:rPr>
          <w:color w:val="000000" w:themeColor="text1"/>
          <w:szCs w:val="28"/>
        </w:rPr>
      </w:pPr>
      <w:r w:rsidRPr="00C678F7">
        <w:rPr>
          <w:color w:val="000000" w:themeColor="text1"/>
          <w:szCs w:val="28"/>
        </w:rPr>
        <w:t xml:space="preserve">прямий метод, відповідно до якого надається інформація про ключові види грошових надходжень й виплат; </w:t>
      </w:r>
    </w:p>
    <w:p w:rsidR="006E0547" w:rsidRPr="00C678F7" w:rsidRDefault="006E0547" w:rsidP="006E0547">
      <w:pPr>
        <w:numPr>
          <w:ilvl w:val="0"/>
          <w:numId w:val="35"/>
        </w:numPr>
        <w:spacing w:after="0" w:line="360" w:lineRule="auto"/>
        <w:ind w:left="0" w:firstLine="993"/>
        <w:rPr>
          <w:color w:val="000000" w:themeColor="text1"/>
          <w:szCs w:val="28"/>
        </w:rPr>
      </w:pPr>
      <w:r w:rsidRPr="00C678F7">
        <w:rPr>
          <w:color w:val="000000" w:themeColor="text1"/>
          <w:szCs w:val="28"/>
        </w:rPr>
        <w:t>непрямий метод, відповідно до якого прибуток або збиток коригується до величини операцій негрошового характеру, нарахувань майбутніх або минулих надходжень чи виплат, різного виду відстрочок зміни грошових коштів, грошових потоків щодо операційної діяльності та грошовими потоками від фінансової або інвестиційної діяльності.</w:t>
      </w:r>
      <w:r w:rsidRPr="00C678F7">
        <w:rPr>
          <w:b/>
          <w:color w:val="000000" w:themeColor="text1"/>
          <w:szCs w:val="28"/>
        </w:rPr>
        <w:t xml:space="preserve"> </w:t>
      </w:r>
      <w:r w:rsidRPr="00C678F7">
        <w:rPr>
          <w:color w:val="000000" w:themeColor="text1"/>
          <w:szCs w:val="28"/>
        </w:rPr>
        <w:t>[39]</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Що стосується переваг і недоліків прямого і непрямого методу побудови Звіту про рух грошових коштів, то вони наведені у </w:t>
      </w:r>
      <w:r w:rsidRPr="00C678F7">
        <w:rPr>
          <w:color w:val="000000" w:themeColor="text1"/>
        </w:rPr>
        <w:t>таблиці додатку А.</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Аналізуючи погляди українських та зарубіжних дослідників щодо формування  Звіту про рух грошових коштів, то вони схильні до думки, що непрямий метод є простішим, оскільки побудований на максимальному застосуванні раніше підготовлених показників Балансу (Звіту про фінансовий стан), Звіту про фінансові результати (Звіту про сукупний дохід) та регістрів бухгалтерського обліку. На противагу прямому методу і виходячи із оцінки аналітичності інформація, яка розрахована за непрямим методом, більш повно відображає співвідношення динаміки грошових засобів і фінансово-господарського функціонування підприємства. </w:t>
      </w:r>
    </w:p>
    <w:p w:rsidR="00F354AA" w:rsidRPr="00C678F7" w:rsidRDefault="006E0547" w:rsidP="006E0547">
      <w:pPr>
        <w:spacing w:after="0" w:line="360" w:lineRule="auto"/>
        <w:ind w:left="0" w:firstLine="709"/>
        <w:rPr>
          <w:color w:val="000000" w:themeColor="text1"/>
          <w:szCs w:val="28"/>
        </w:rPr>
      </w:pPr>
      <w:r w:rsidRPr="00C678F7">
        <w:rPr>
          <w:bCs/>
          <w:color w:val="000000" w:themeColor="text1"/>
          <w:szCs w:val="28"/>
        </w:rPr>
        <w:t xml:space="preserve">Форма № 4 «Звіт про власний капітал» – </w:t>
      </w:r>
      <w:r w:rsidRPr="00C678F7">
        <w:rPr>
          <w:color w:val="000000" w:themeColor="text1"/>
          <w:szCs w:val="28"/>
        </w:rPr>
        <w:t xml:space="preserve">формується з метою розкриття інформації про ті зміни у структурі власного капіталу підприємства, які </w:t>
      </w:r>
      <w:r w:rsidRPr="00C678F7">
        <w:rPr>
          <w:color w:val="000000" w:themeColor="text1"/>
          <w:szCs w:val="28"/>
        </w:rPr>
        <w:lastRenderedPageBreak/>
        <w:t>відображають збільшення або зменшення за відповідними напрямами. Звіт про власний капітал на ПрАТ «Тернопільський молокозавод» зазвичай складається на підставі перших двох форм. При правильному відображенні операцій, які спричинили зміни у структурі власного капіталу, сума залишку власного капіталу на кінець року із балансу повинен збігатися з тим, який подано у звіті про власний капітал</w:t>
      </w:r>
      <w:r w:rsidRPr="00C678F7">
        <w:rPr>
          <w:rFonts w:eastAsiaTheme="minorHAnsi"/>
          <w:color w:val="000000" w:themeColor="text1"/>
          <w:szCs w:val="28"/>
          <w:lang w:eastAsia="en-US"/>
        </w:rPr>
        <w:t xml:space="preserve">. Він подається у формі шахової таблиці у складі статей, які є у першому розділі пасиву балансу із причинами їх руху. </w:t>
      </w:r>
      <w:r w:rsidRPr="00C678F7">
        <w:rPr>
          <w:color w:val="000000" w:themeColor="text1"/>
          <w:szCs w:val="28"/>
        </w:rPr>
        <w:t xml:space="preserve">Порядок  формування Звіту про власний капітал із врахуванням джерел інформування представлено на рисунку 2.6. </w:t>
      </w:r>
      <w:r w:rsidR="00F354AA" w:rsidRPr="00C678F7">
        <w:rPr>
          <w:color w:val="000000" w:themeColor="text1"/>
          <w:szCs w:val="28"/>
        </w:rPr>
        <w:t xml:space="preserve"> </w:t>
      </w:r>
    </w:p>
    <w:p w:rsidR="0049523A" w:rsidRPr="00C678F7" w:rsidRDefault="0049523A" w:rsidP="0049523A">
      <w:pPr>
        <w:spacing w:after="0" w:line="360" w:lineRule="auto"/>
        <w:ind w:left="0" w:firstLine="0"/>
        <w:rPr>
          <w:color w:val="000000" w:themeColor="text1"/>
          <w:szCs w:val="28"/>
        </w:rPr>
      </w:pPr>
      <w:r w:rsidRPr="00C678F7">
        <w:rPr>
          <w:noProof/>
          <w:color w:val="000000" w:themeColor="text1"/>
          <w:szCs w:val="28"/>
        </w:rPr>
        <mc:AlternateContent>
          <mc:Choice Requires="wpc">
            <w:drawing>
              <wp:inline distT="0" distB="0" distL="0" distR="0" wp14:anchorId="7B2E6F97" wp14:editId="3F7BE393">
                <wp:extent cx="6155055" cy="4630099"/>
                <wp:effectExtent l="0" t="0" r="0" b="0"/>
                <wp:docPr id="102179" name="Полотно 10217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083" name="Прямоугольник 102083"/>
                        <wps:cNvSpPr/>
                        <wps:spPr>
                          <a:xfrm>
                            <a:off x="3198430" y="107946"/>
                            <a:ext cx="2274321" cy="71135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Прибуток (збиток) за звітний період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84" name="Прямоугольник 102084"/>
                        <wps:cNvSpPr/>
                        <wps:spPr>
                          <a:xfrm>
                            <a:off x="3198430" y="1251162"/>
                            <a:ext cx="2274321" cy="5867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Інші зміни у власному капіталі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85" name="Прямоугольник 102085"/>
                        <wps:cNvSpPr/>
                        <wps:spPr>
                          <a:xfrm>
                            <a:off x="80069" y="2385788"/>
                            <a:ext cx="1119117" cy="1298953"/>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1 етап</w:t>
                              </w:r>
                            </w:p>
                            <w:p w:rsidR="00DC03A0" w:rsidRPr="00FC432E" w:rsidRDefault="00DC03A0" w:rsidP="0049523A">
                              <w:pPr>
                                <w:spacing w:after="0" w:line="240" w:lineRule="auto"/>
                                <w:ind w:left="0" w:firstLine="0"/>
                                <w:jc w:val="center"/>
                                <w:rPr>
                                  <w:sz w:val="26"/>
                                  <w:szCs w:val="26"/>
                                </w:rPr>
                              </w:pPr>
                              <w:r w:rsidRPr="00FC432E">
                                <w:rPr>
                                  <w:sz w:val="26"/>
                                  <w:szCs w:val="26"/>
                                </w:rPr>
                                <w:t>Власний капітал на початок звітного періоду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86" name="Прямоугольник 102086"/>
                        <wps:cNvSpPr/>
                        <wps:spPr>
                          <a:xfrm>
                            <a:off x="1651380" y="2421460"/>
                            <a:ext cx="1119116" cy="128464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2 етап</w:t>
                              </w:r>
                            </w:p>
                            <w:p w:rsidR="00DC03A0" w:rsidRPr="00FC432E" w:rsidRDefault="00DC03A0" w:rsidP="0049523A">
                              <w:pPr>
                                <w:spacing w:after="0" w:line="240" w:lineRule="auto"/>
                                <w:ind w:left="0" w:firstLine="0"/>
                                <w:jc w:val="center"/>
                                <w:rPr>
                                  <w:sz w:val="26"/>
                                  <w:szCs w:val="26"/>
                                </w:rPr>
                              </w:pPr>
                              <w:r w:rsidRPr="00FC432E">
                                <w:rPr>
                                  <w:sz w:val="26"/>
                                  <w:szCs w:val="26"/>
                                </w:rPr>
                                <w:t>Зміни в обліковій політиці та суттєві помилки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87" name="Прямоугольник 102087"/>
                        <wps:cNvSpPr/>
                        <wps:spPr>
                          <a:xfrm>
                            <a:off x="4885898" y="2404696"/>
                            <a:ext cx="1216851" cy="1284375"/>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4 етап</w:t>
                              </w:r>
                            </w:p>
                            <w:p w:rsidR="00DC03A0" w:rsidRPr="00FC432E" w:rsidRDefault="00DC03A0" w:rsidP="0049523A">
                              <w:pPr>
                                <w:spacing w:after="0" w:line="240" w:lineRule="auto"/>
                                <w:ind w:left="0" w:firstLine="0"/>
                                <w:jc w:val="center"/>
                                <w:rPr>
                                  <w:sz w:val="26"/>
                                  <w:szCs w:val="26"/>
                                </w:rPr>
                              </w:pPr>
                              <w:r w:rsidRPr="00FC432E">
                                <w:rPr>
                                  <w:sz w:val="26"/>
                                  <w:szCs w:val="26"/>
                                </w:rPr>
                                <w:t>Власний капітал на кінець звітного періоду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88" name="Скругленный прямоугольник 102088"/>
                        <wps:cNvSpPr/>
                        <wps:spPr>
                          <a:xfrm>
                            <a:off x="0" y="1101214"/>
                            <a:ext cx="2306472" cy="836768"/>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089" name="Скругленный прямоугольник 102089"/>
                        <wps:cNvSpPr/>
                        <wps:spPr>
                          <a:xfrm>
                            <a:off x="1883391" y="3849795"/>
                            <a:ext cx="2320120" cy="768350"/>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2090" name="Скругленный прямоугольник 102090"/>
                        <wps:cNvSpPr/>
                        <wps:spPr>
                          <a:xfrm>
                            <a:off x="0" y="23533"/>
                            <a:ext cx="2306472" cy="768350"/>
                          </a:xfrm>
                          <a:prstGeom prst="roundRect">
                            <a:avLst/>
                          </a:prstGeom>
                          <a:solidFill>
                            <a:sysClr val="window" lastClr="FFFFFF"/>
                          </a:solidFill>
                          <a:ln w="12700" cap="flat" cmpd="sng" algn="ctr">
                            <a:solidFill>
                              <a:sysClr val="windowText" lastClr="000000"/>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102091" name="Прямоугольник 102091"/>
                        <wps:cNvSpPr/>
                        <wps:spPr>
                          <a:xfrm>
                            <a:off x="80069" y="107958"/>
                            <a:ext cx="2144515" cy="5868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ЗВІТ ПРО ВЛАСНИЙ КАПІТАЛ</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92" name="Прямоугольник 102092"/>
                        <wps:cNvSpPr/>
                        <wps:spPr>
                          <a:xfrm>
                            <a:off x="80069" y="1183100"/>
                            <a:ext cx="2144515" cy="68663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ГОЛОВНА КНИГА, ОБОРОТИ РАХУНКІВ ВЛАСНОГО КАПІТАЛУ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93" name="Прямоугольник 102093"/>
                        <wps:cNvSpPr/>
                        <wps:spPr>
                          <a:xfrm>
                            <a:off x="2006221" y="3937225"/>
                            <a:ext cx="2105669" cy="5867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БАЛАНС (ЗВІТ ПРО ФІНАНСОВИЙ СТАН)</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094" name="Прямая со стрелкой 102094"/>
                        <wps:cNvCnPr/>
                        <wps:spPr>
                          <a:xfrm>
                            <a:off x="2306472" y="422987"/>
                            <a:ext cx="891958"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95" name="Прямая со стрелкой 102095"/>
                        <wps:cNvCnPr/>
                        <wps:spPr>
                          <a:xfrm>
                            <a:off x="2306472" y="1503663"/>
                            <a:ext cx="89154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96" name="Прямая со стрелкой 102096"/>
                        <wps:cNvCnPr/>
                        <wps:spPr>
                          <a:xfrm>
                            <a:off x="1199186" y="3033835"/>
                            <a:ext cx="452194"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97" name="Прямая со стрелкой 102097"/>
                        <wps:cNvCnPr/>
                        <wps:spPr>
                          <a:xfrm flipV="1">
                            <a:off x="2770496" y="3033497"/>
                            <a:ext cx="427516" cy="20"/>
                          </a:xfrm>
                          <a:prstGeom prst="straightConnector1">
                            <a:avLst/>
                          </a:prstGeom>
                          <a:noFill/>
                          <a:ln w="6350" cap="flat" cmpd="sng" algn="ctr">
                            <a:solidFill>
                              <a:sysClr val="windowText" lastClr="000000"/>
                            </a:solidFill>
                            <a:prstDash val="solid"/>
                            <a:miter lim="800000"/>
                            <a:tailEnd type="triangle"/>
                          </a:ln>
                          <a:effectLst/>
                        </wps:spPr>
                        <wps:bodyPr/>
                      </wps:wsp>
                      <wps:wsp>
                        <wps:cNvPr id="102098" name="Прямая со стрелкой 102098"/>
                        <wps:cNvCnPr/>
                        <wps:spPr>
                          <a:xfrm flipV="1">
                            <a:off x="4458543" y="3033855"/>
                            <a:ext cx="42735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2099" name="Прямоугольник 102099"/>
                        <wps:cNvSpPr/>
                        <wps:spPr>
                          <a:xfrm>
                            <a:off x="3198430" y="2421465"/>
                            <a:ext cx="1305331" cy="1284936"/>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C432E" w:rsidRDefault="00DC03A0" w:rsidP="0049523A">
                              <w:pPr>
                                <w:spacing w:after="0" w:line="240" w:lineRule="auto"/>
                                <w:ind w:left="0" w:firstLine="0"/>
                                <w:jc w:val="center"/>
                                <w:rPr>
                                  <w:sz w:val="26"/>
                                  <w:szCs w:val="26"/>
                                </w:rPr>
                              </w:pPr>
                              <w:r w:rsidRPr="00FC432E">
                                <w:rPr>
                                  <w:sz w:val="26"/>
                                  <w:szCs w:val="26"/>
                                </w:rPr>
                                <w:t>3 етап</w:t>
                              </w:r>
                            </w:p>
                            <w:p w:rsidR="00DC03A0" w:rsidRPr="00FC432E" w:rsidRDefault="00DC03A0" w:rsidP="0049523A">
                              <w:pPr>
                                <w:spacing w:after="0" w:line="240" w:lineRule="auto"/>
                                <w:ind w:left="0" w:firstLine="0"/>
                                <w:jc w:val="center"/>
                                <w:rPr>
                                  <w:sz w:val="26"/>
                                  <w:szCs w:val="26"/>
                                </w:rPr>
                              </w:pPr>
                              <w:r w:rsidRPr="00FC432E">
                                <w:rPr>
                                  <w:sz w:val="26"/>
                                  <w:szCs w:val="26"/>
                                </w:rPr>
                                <w:t>Загальні зміни у власному капіталі за звітний період</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100" name="Прямая соединительная линия 102100"/>
                        <wps:cNvCnPr/>
                        <wps:spPr>
                          <a:xfrm flipH="1">
                            <a:off x="4335591" y="819214"/>
                            <a:ext cx="4397" cy="431809"/>
                          </a:xfrm>
                          <a:prstGeom prst="line">
                            <a:avLst/>
                          </a:prstGeom>
                          <a:noFill/>
                          <a:ln w="6350" cap="flat" cmpd="sng" algn="ctr">
                            <a:solidFill>
                              <a:sysClr val="windowText" lastClr="000000"/>
                            </a:solidFill>
                            <a:prstDash val="solid"/>
                            <a:miter lim="800000"/>
                          </a:ln>
                          <a:effectLst/>
                        </wps:spPr>
                        <wps:bodyPr/>
                      </wps:wsp>
                      <wps:wsp>
                        <wps:cNvPr id="102101" name="Прямая соединительная линия 102101"/>
                        <wps:cNvCnPr/>
                        <wps:spPr>
                          <a:xfrm>
                            <a:off x="3944203" y="1837698"/>
                            <a:ext cx="0" cy="583227"/>
                          </a:xfrm>
                          <a:prstGeom prst="line">
                            <a:avLst/>
                          </a:prstGeom>
                          <a:noFill/>
                          <a:ln w="6350" cap="flat" cmpd="sng" algn="ctr">
                            <a:solidFill>
                              <a:sysClr val="windowText" lastClr="000000"/>
                            </a:solidFill>
                            <a:prstDash val="solid"/>
                            <a:miter lim="800000"/>
                          </a:ln>
                          <a:effectLst/>
                        </wps:spPr>
                        <wps:bodyPr/>
                      </wps:wsp>
                      <wps:wsp>
                        <wps:cNvPr id="102102" name="Прямая соединительная линия 102102"/>
                        <wps:cNvCnPr/>
                        <wps:spPr>
                          <a:xfrm>
                            <a:off x="2224584" y="2238233"/>
                            <a:ext cx="0" cy="166217"/>
                          </a:xfrm>
                          <a:prstGeom prst="line">
                            <a:avLst/>
                          </a:prstGeom>
                          <a:noFill/>
                          <a:ln w="6350" cap="flat" cmpd="sng" algn="ctr">
                            <a:solidFill>
                              <a:sysClr val="windowText" lastClr="000000"/>
                            </a:solidFill>
                            <a:prstDash val="solid"/>
                            <a:miter lim="800000"/>
                          </a:ln>
                          <a:effectLst/>
                        </wps:spPr>
                        <wps:bodyPr/>
                      </wps:wsp>
                      <wps:wsp>
                        <wps:cNvPr id="102103" name="Прямая соединительная линия 102103"/>
                        <wps:cNvCnPr/>
                        <wps:spPr>
                          <a:xfrm>
                            <a:off x="630158" y="3688885"/>
                            <a:ext cx="0" cy="582930"/>
                          </a:xfrm>
                          <a:prstGeom prst="line">
                            <a:avLst/>
                          </a:prstGeom>
                          <a:noFill/>
                          <a:ln w="6350" cap="flat" cmpd="sng" algn="ctr">
                            <a:solidFill>
                              <a:sysClr val="windowText" lastClr="000000"/>
                            </a:solidFill>
                            <a:prstDash val="solid"/>
                            <a:miter lim="800000"/>
                          </a:ln>
                          <a:effectLst/>
                        </wps:spPr>
                        <wps:bodyPr/>
                      </wps:wsp>
                      <wps:wsp>
                        <wps:cNvPr id="102104" name="Прямая соединительная линия 102104"/>
                        <wps:cNvCnPr/>
                        <wps:spPr>
                          <a:xfrm>
                            <a:off x="5516055" y="3684144"/>
                            <a:ext cx="0" cy="601338"/>
                          </a:xfrm>
                          <a:prstGeom prst="line">
                            <a:avLst/>
                          </a:prstGeom>
                          <a:noFill/>
                          <a:ln w="6350" cap="flat" cmpd="sng" algn="ctr">
                            <a:solidFill>
                              <a:sysClr val="windowText" lastClr="000000"/>
                            </a:solidFill>
                            <a:prstDash val="solid"/>
                            <a:miter lim="800000"/>
                          </a:ln>
                          <a:effectLst/>
                        </wps:spPr>
                        <wps:bodyPr/>
                      </wps:wsp>
                      <wps:wsp>
                        <wps:cNvPr id="102105" name="Прямая соединительная линия 102105"/>
                        <wps:cNvCnPr/>
                        <wps:spPr>
                          <a:xfrm>
                            <a:off x="2224584" y="2237984"/>
                            <a:ext cx="1719619" cy="0"/>
                          </a:xfrm>
                          <a:prstGeom prst="line">
                            <a:avLst/>
                          </a:prstGeom>
                          <a:noFill/>
                          <a:ln w="6350" cap="flat" cmpd="sng" algn="ctr">
                            <a:solidFill>
                              <a:sysClr val="windowText" lastClr="000000"/>
                            </a:solidFill>
                            <a:prstDash val="solid"/>
                            <a:miter lim="800000"/>
                          </a:ln>
                          <a:effectLst/>
                        </wps:spPr>
                        <wps:bodyPr/>
                      </wps:wsp>
                      <wps:wsp>
                        <wps:cNvPr id="102106" name="Прямая соединительная линия 102106"/>
                        <wps:cNvCnPr/>
                        <wps:spPr>
                          <a:xfrm>
                            <a:off x="630158" y="4267009"/>
                            <a:ext cx="1253233" cy="4123"/>
                          </a:xfrm>
                          <a:prstGeom prst="line">
                            <a:avLst/>
                          </a:prstGeom>
                          <a:noFill/>
                          <a:ln w="6350" cap="flat" cmpd="sng" algn="ctr">
                            <a:solidFill>
                              <a:sysClr val="windowText" lastClr="000000"/>
                            </a:solidFill>
                            <a:prstDash val="solid"/>
                            <a:miter lim="800000"/>
                          </a:ln>
                          <a:effectLst/>
                        </wps:spPr>
                        <wps:bodyPr/>
                      </wps:wsp>
                      <wps:wsp>
                        <wps:cNvPr id="102107" name="Прямая соединительная линия 102107"/>
                        <wps:cNvCnPr/>
                        <wps:spPr>
                          <a:xfrm>
                            <a:off x="4203511" y="4285960"/>
                            <a:ext cx="1312544" cy="0"/>
                          </a:xfrm>
                          <a:prstGeom prst="line">
                            <a:avLst/>
                          </a:prstGeom>
                          <a:noFill/>
                          <a:ln w="6350" cap="flat" cmpd="sng" algn="ctr">
                            <a:solidFill>
                              <a:sysClr val="windowText" lastClr="000000"/>
                            </a:solidFill>
                            <a:prstDash val="solid"/>
                            <a:miter lim="800000"/>
                          </a:ln>
                          <a:effectLst/>
                        </wps:spPr>
                        <wps:bodyPr/>
                      </wps:wsp>
                    </wpc:wpc>
                  </a:graphicData>
                </a:graphic>
              </wp:inline>
            </w:drawing>
          </mc:Choice>
          <mc:Fallback>
            <w:pict>
              <v:group id="Полотно 102179" o:spid="_x0000_s1287" editas="canvas" style="width:484.65pt;height:364.55pt;mso-position-horizontal-relative:char;mso-position-vertical-relative:line" coordsize="61550,46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">
                <v:shape id="_x0000_s1288" type="#_x0000_t75" style="position:absolute;width:61550;height:46297;visibility:visible;mso-wrap-style:square">
                  <v:fill o:detectmouseclick="t"/>
                  <v:path o:connecttype="none"/>
                </v:shape>
                <v:rect id="Прямоугольник 102083" o:spid="_x0000_s1289" style="position:absolute;left:31984;top:1079;width:22743;height:711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pQ8IA&#10;AADfAAAADwAAAGRycy9kb3ducmV2LnhtbERPTWsCMRC9F/wPYQRvNamFoqtRiiBIoYduW8/DZtws&#10;bibLJq7RX98IQo+P973aJNeKgfrQeNbwMlUgiCtvGq41/HzvnucgQkQ22HomDVcKsFmPnlZYGH/h&#10;LxrKWIscwqFADTbGrpAyVJYchqnviDN39L3DmGFfS9PjJYe7Vs6UepMOG84NFjvaWqpO5dlp+Ai3&#10;81CZ8JlssvvF70HdSj5pPRmn9yWISCn+ix/uvcnz1UzNX+H+JwO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ClD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Прибуток (збиток) за звітний період</w:t>
                        </w:r>
                      </w:p>
                    </w:txbxContent>
                  </v:textbox>
                </v:rect>
                <v:rect id="Прямоугольник 102084" o:spid="_x0000_s1290" style="position:absolute;left:31984;top:12511;width:22743;height:5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WxN8IA&#10;AADfAAAADwAAAGRycy9kb3ducmV2LnhtbERPTWsCMRC9F/wPYQRvNamUoqtRiiBIoYduW8/DZtws&#10;bibLJq7RX98IQo+P973aJNeKgfrQeNbwMlUgiCtvGq41/HzvnucgQkQ22HomDVcKsFmPnlZYGH/h&#10;LxrKWIscwqFADTbGrpAyVJYchqnviDN39L3DmGFfS9PjJYe7Vs6UepMOG84NFjvaWqpO5dlp+Ai3&#10;81CZ8JlssvvF70HdSj5pPRmn9yWISCn+ix/uvcnz1UzNX+H+JwO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FbE3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Інші зміни у власному капіталі</w:t>
                        </w:r>
                      </w:p>
                    </w:txbxContent>
                  </v:textbox>
                </v:rect>
                <v:rect id="Прямоугольник 102085" o:spid="_x0000_s1291" style="position:absolute;left:800;top:23857;width:11191;height:129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kUrMIA&#10;AADfAAAADwAAAGRycy9kb3ducmV2LnhtbERPTWsCMRC9F/wPYQRvNanQoqtRiiBIoYduW8/DZtws&#10;bibLJq7RX98IQo+P973aJNeKgfrQeNbwMlUgiCtvGq41/HzvnucgQkQ22HomDVcKsFmPnlZYGH/h&#10;LxrKWIscwqFADTbGrpAyVJYchqnviDN39L3DmGFfS9PjJYe7Vs6UepMOG84NFjvaWqpO5dlp+Ai3&#10;81CZ8JlssvvF70HdSj5pPRmn9yWISCn+ix/uvcnz1UzNX+H+JwOQ6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WRSs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1 етап</w:t>
                        </w:r>
                      </w:p>
                      <w:p w:rsidR="00DC03A0" w:rsidRPr="00FC432E" w:rsidRDefault="00DC03A0" w:rsidP="0049523A">
                        <w:pPr>
                          <w:spacing w:after="0" w:line="240" w:lineRule="auto"/>
                          <w:ind w:left="0" w:firstLine="0"/>
                          <w:jc w:val="center"/>
                          <w:rPr>
                            <w:sz w:val="26"/>
                            <w:szCs w:val="26"/>
                          </w:rPr>
                        </w:pPr>
                        <w:r w:rsidRPr="00FC432E">
                          <w:rPr>
                            <w:sz w:val="26"/>
                            <w:szCs w:val="26"/>
                          </w:rPr>
                          <w:t>Власний капітал на початок звітного періоду</w:t>
                        </w:r>
                      </w:p>
                    </w:txbxContent>
                  </v:textbox>
                </v:rect>
                <v:rect id="Прямоугольник 102086" o:spid="_x0000_s1292" style="position:absolute;left:16513;top:24214;width:11191;height:128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uK28EA&#10;AADfAAAADwAAAGRycy9kb3ducmV2LnhtbERPTWsCMRC9C/6HMIXealIPYrdGKQVBhB5cbc/DZrpZ&#10;3EyWTVyjv94IgsfH+16skmvFQH1oPGt4nygQxJU3DdcaDvv12xxEiMgGW8+k4UIBVsvxaIGF8Wfe&#10;0VDGWuQQDgVqsDF2hZShsuQwTHxHnLl/3zuMGfa1ND2ec7hr5VSpmXTYcG6w2NG3pepYnpyGbbie&#10;hsqEn2ST3Xz8/qlryUetX1/S1yeISCk+xQ/3xuT5aqrmM7j/yQDk8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LitvBAAAA3wAAAA8AAAAAAAAAAAAAAAAAmAIAAGRycy9kb3du&#10;cmV2LnhtbFBLBQYAAAAABAAEAPUAAACGAw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2 етап</w:t>
                        </w:r>
                      </w:p>
                      <w:p w:rsidR="00DC03A0" w:rsidRPr="00FC432E" w:rsidRDefault="00DC03A0" w:rsidP="0049523A">
                        <w:pPr>
                          <w:spacing w:after="0" w:line="240" w:lineRule="auto"/>
                          <w:ind w:left="0" w:firstLine="0"/>
                          <w:jc w:val="center"/>
                          <w:rPr>
                            <w:sz w:val="26"/>
                            <w:szCs w:val="26"/>
                          </w:rPr>
                        </w:pPr>
                        <w:r w:rsidRPr="00FC432E">
                          <w:rPr>
                            <w:sz w:val="26"/>
                            <w:szCs w:val="26"/>
                          </w:rPr>
                          <w:t>Зміни в обліковій політиці та суттєві помилки</w:t>
                        </w:r>
                      </w:p>
                    </w:txbxContent>
                  </v:textbox>
                </v:rect>
                <v:rect id="Прямоугольник 102087" o:spid="_x0000_s1293" style="position:absolute;left:48858;top:24046;width:12169;height:128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McvQMIA&#10;AADfAAAADwAAAGRycy9kb3ducmV2LnhtbERPTWsCMRC9F/wPYQRvNamHVlejFEGQQg/dtp6HzbhZ&#10;3EyWTVyjv74RhB4f73u1Sa4VA/Wh8azhZapAEFfeNFxr+PnePc9BhIhssPVMGq4UYLMePa2wMP7C&#10;XzSUsRY5hEOBGmyMXSFlqCw5DFPfEWfu6HuHMcO+lqbHSw53rZwp9SodNpwbLHa0tVSdyrPT8BFu&#10;56Ey4TPZZPeL34O6lXzSejJO70sQkVL8Fz/ce5Pnq5mav8H9TwY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8xy9A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4 етап</w:t>
                        </w:r>
                      </w:p>
                      <w:p w:rsidR="00DC03A0" w:rsidRPr="00FC432E" w:rsidRDefault="00DC03A0" w:rsidP="0049523A">
                        <w:pPr>
                          <w:spacing w:after="0" w:line="240" w:lineRule="auto"/>
                          <w:ind w:left="0" w:firstLine="0"/>
                          <w:jc w:val="center"/>
                          <w:rPr>
                            <w:sz w:val="26"/>
                            <w:szCs w:val="26"/>
                          </w:rPr>
                        </w:pPr>
                        <w:r w:rsidRPr="00FC432E">
                          <w:rPr>
                            <w:sz w:val="26"/>
                            <w:szCs w:val="26"/>
                          </w:rPr>
                          <w:t>Власний капітал на кінець звітного періоду</w:t>
                        </w:r>
                      </w:p>
                    </w:txbxContent>
                  </v:textbox>
                </v:rect>
                <v:roundrect id="Скругленный прямоугольник 102088" o:spid="_x0000_s1294" style="position:absolute;top:11012;width:23064;height:83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hG4MQA&#10;AADfAAAADwAAAGRycy9kb3ducmV2LnhtbERPPU/DMBDdkfgP1iGxUZsgQRvqVlUlBFK7EFjYrvGR&#10;hMbn1Hbb8O+5oRLj0/ueL0ffqxPF1AW2cD8xoIjr4DpuLHx+vNxNQaWM7LAPTBZ+KcFycX01x9KF&#10;M7/TqcqNkhBOJVpocx5KrVPdksc0CQOxcN8heswCY6NdxLOE+14Xxjxqjx1LQ4sDrVuq99XRWzjU&#10;zVNXPHztzSxuX/H4s6l26421tzfj6hlUpjH/iy/uNyfzTWGmMlj+CAC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RuDEAAAA3wAAAA8AAAAAAAAAAAAAAAAAmAIAAGRycy9k&#10;b3ducmV2LnhtbFBLBQYAAAAABAAEAPUAAACJAwAAAAA=&#10;" fillcolor="window" strokecolor="windowText" strokeweight="1pt">
                  <v:stroke joinstyle="miter"/>
                </v:roundrect>
                <v:roundrect id="Скругленный прямоугольник 102089" o:spid="_x0000_s1295" style="position:absolute;left:18833;top:38497;width:23202;height:768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Tje8QA&#10;AADfAAAADwAAAGRycy9kb3ducmV2LnhtbERPz2vCMBS+D/wfwhvsNpN1MLUaRYSxgV5Wd9nt2Tzb&#10;avPSJVG7/94MBI8f3+/ZoretOJMPjWMNL0MFgrh0puFKw/f2/XkMIkRkg61j0vBHARbzwcMMc+Mu&#10;/EXnIlYihXDIUUMdY5dLGcqaLIah64gTt3feYkzQV9J4vKRw28pMqTdpseHUUGNHq5rKY3GyGn7L&#10;atRkrz9HNfGbDzwd1sVutdb66bFfTkFE6uNdfHN/mjRfZWo8gf8/CYCcX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U43vEAAAA3wAAAA8AAAAAAAAAAAAAAAAAmAIAAGRycy9k&#10;b3ducmV2LnhtbFBLBQYAAAAABAAEAPUAAACJAwAAAAA=&#10;" fillcolor="window" strokecolor="windowText" strokeweight="1pt">
                  <v:stroke joinstyle="miter"/>
                </v:roundrect>
                <v:roundrect id="Скругленный прямоугольник 102090" o:spid="_x0000_s1296" style="position:absolute;top:235;width:23064;height:768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fcO8QA&#10;AADfAAAADwAAAGRycy9kb3ducmV2LnhtbERPPU/DMBDdkfgP1iGxUZsgAU3rVlUlBFK7EFjYjvia&#10;hMbn1Hbb8O+5oRLj0/ueL0ffqxPF1AW2cD8xoIjr4DpuLHx+vNw9g0oZ2WEfmCz8UoLl4vpqjqUL&#10;Z36nU5UbJSGcSrTQ5jyUWqe6JY9pEgZi4XYheswCY6NdxLOE+14Xxjxqjx1LQ4sDrVuq99XRWzjU&#10;zVNXPHztzTRuX/H4s6m+1xtrb2/G1QxUpjH/iy/uNyfzTWGm8kD+CAC9+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33DvEAAAA3wAAAA8AAAAAAAAAAAAAAAAAmAIAAGRycy9k&#10;b3ducmV2LnhtbFBLBQYAAAAABAAEAPUAAACJAwAAAAA=&#10;" fillcolor="window" strokecolor="windowText" strokeweight="1pt">
                  <v:stroke joinstyle="miter"/>
                </v:roundrect>
                <v:rect id="Прямоугольник 102091" o:spid="_x0000_s1297" style="position:absolute;left:800;top:1079;width:21445;height:58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uEcsEA&#10;AADfAAAADwAAAGRycy9kb3ducmV2LnhtbERPTWsCMRC9C/6HMEJvmuih1K1RSkEQwUNX2/OwmW4W&#10;N5NlE9for28KgsfH+15tkmvFQH1oPGuYzxQI4sqbhmsNp+N2+gYiRGSDrWfScKMAm/V4tMLC+Ct/&#10;0VDGWuQQDgVqsDF2hZShsuQwzHxHnLlf3zuMGfa1ND1ec7hr5UKpV+mw4dxgsaNPS9W5vDgN+3C/&#10;DJUJh2ST3S2/f9S95LPWL5P08Q4iUopP8cO9M3m+WqjlHP7/ZAB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7hHLBAAAA3wAAAA8AAAAAAAAAAAAAAAAAmAIAAGRycy9kb3du&#10;cmV2LnhtbFBLBQYAAAAABAAEAPUAAACGAw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ЗВІТ ПРО ВЛАСНИЙ КАПІТАЛ</w:t>
                        </w:r>
                      </w:p>
                    </w:txbxContent>
                  </v:textbox>
                </v:rect>
                <v:rect id="Прямоугольник 102092" o:spid="_x0000_s1298" style="position:absolute;left:800;top:11831;width:21445;height:686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kaBcIA&#10;AADfAAAADwAAAGRycy9kb3ducmV2LnhtbERPz2vCMBS+D/Y/hDfYbSb2MGY1iggDGXhYNz0/mmdT&#10;bF5KE2v0r18GgseP7/dilVwnRhpC61nDdKJAENfetNxo+P35fPsAESKywc4zabhSgNXy+WmBpfEX&#10;/qaxio3IIRxK1GBj7EspQ23JYZj4njhzRz84jBkOjTQDXnK462Sh1Lt02HJusNjTxlJ9qs5Ow1e4&#10;ncfahF2yyW5n+4O6VXzS+vUlrecgIqX4EN/dW5Pnq0LNCvj/kwH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aRoF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ГОЛОВНА КНИГА, ОБОРОТИ РАХУНКІВ ВЛАСНОГО КАПІТАЛУ</w:t>
                        </w:r>
                      </w:p>
                    </w:txbxContent>
                  </v:textbox>
                </v:rect>
                <v:rect id="Прямоугольник 102093" o:spid="_x0000_s1299" style="position:absolute;left:20062;top:39372;width:21056;height:58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W/nsIA&#10;AADfAAAADwAAAGRycy9kb3ducmV2LnhtbERPTWsCMRC9F/wPYYTeaqKFUlejiFCQQg9uW8/DZtws&#10;bibLJq6pv94UBI+P971cJ9eKgfrQeNYwnSgQxJU3Ddcafr4/Xt5BhIhssPVMGv4owHo1elpiYfyF&#10;9zSUsRY5hEOBGmyMXSFlqCw5DBPfEWfu6HuHMcO+lqbHSw53rZwp9SYdNpwbLHa0tVSdyrPT8Bmu&#10;56Ey4SvZZHfz34O6lnzS+nmcNgsQkVJ8iO/uncnz1UzNX+H/TwYgV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Jb+e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БАЛАНС (ЗВІТ ПРО ФІНАНСОВИЙ СТАН)</w:t>
                        </w:r>
                      </w:p>
                    </w:txbxContent>
                  </v:textbox>
                </v:rect>
                <v:shape id="Прямая со стрелкой 102094" o:spid="_x0000_s1300" type="#_x0000_t32" style="position:absolute;left:23064;top:4229;width:89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p8ocQAAADfAAAADwAAAGRycy9kb3ducmV2LnhtbERPy2oCMRTdF/yHcIVuSk20RepoFLEt&#10;uCnWaaHby+TOAyc3Y5Lq+PdGKHR5OO/FqretOJEPjWMN45ECQVw403Cl4fvr/fEFRIjIBlvHpOFC&#10;AVbLwd0CM+POvKdTHiuRQjhkqKGOscukDEVNFsPIdcSJK523GBP0lTQezynctnKi1FRabDg11NjR&#10;pqbikP9aDbLaP9mft7KffpR+9vr5sDt2+U7r+2G/noOI1Md/8Z97a9J8NVGzZ7j9SQDk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inyhxAAAAN8AAAAPAAAAAAAAAAAA&#10;AAAAAKECAABkcnMvZG93bnJldi54bWxQSwUGAAAAAAQABAD5AAAAkgMAAAAA&#10;" strokecolor="windowText" strokeweight=".5pt">
                  <v:stroke endarrow="block" joinstyle="miter"/>
                </v:shape>
                <v:shape id="Прямая со стрелкой 102095" o:spid="_x0000_s1301" type="#_x0000_t32" style="position:absolute;left:23064;top:15036;width:891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bZOsQAAADfAAAADwAAAGRycy9kb3ducmV2LnhtbERPy2oCMRTdF/yHcIVuSk20VOpoFLEt&#10;uCnWaaHby+TOAyc3Y5Lq+PdGKHR5OO/FqretOJEPjWMN45ECQVw403Cl4fvr/fEFRIjIBlvHpOFC&#10;AVbLwd0CM+POvKdTHiuRQjhkqKGOscukDEVNFsPIdcSJK523GBP0lTQezynctnKi1FRabDg11NjR&#10;pqbikP9aDbLaP9mft7KffpR+9vr5sDt2+U7r+2G/noOI1Md/8Z97a9J8NVGzZ7j9SQDk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6xtk6xAAAAN8AAAAPAAAAAAAAAAAA&#10;AAAAAKECAABkcnMvZG93bnJldi54bWxQSwUGAAAAAAQABAD5AAAAkgMAAAAA&#10;" strokecolor="windowText" strokeweight=".5pt">
                  <v:stroke endarrow="block" joinstyle="miter"/>
                </v:shape>
                <v:shape id="Прямая со стрелкой 102096" o:spid="_x0000_s1302" type="#_x0000_t32" style="position:absolute;left:11991;top:30338;width:4522;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RHTcQAAADfAAAADwAAAGRycy9kb3ducmV2LnhtbERPy2oCMRTdF/oP4QrdFE20MNTRKMW2&#10;0E1Rp4Lby+TOAyc30yTV8e9NodDl4byX68F24kw+tI41TCcKBHHpTMu1hsPX+/gZRIjIBjvHpOFK&#10;Adar+7sl5sZdeE/nItYihXDIUUMTY59LGcqGLIaJ64kTVzlvMSboa2k8XlK47eRMqUxabDk1NNjT&#10;pqHyVPxYDbLeP9njWzVkn5Wfv+4et999sdX6YTS8LEBEGuK/+M/9YdJ8NVPzDH7/JAByd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KFEdNxAAAAN8AAAAPAAAAAAAAAAAA&#10;AAAAAKECAABkcnMvZG93bnJldi54bWxQSwUGAAAAAAQABAD5AAAAkgMAAAAA&#10;" strokecolor="windowText" strokeweight=".5pt">
                  <v:stroke endarrow="block" joinstyle="miter"/>
                </v:shape>
                <v:shape id="Прямая со стрелкой 102097" o:spid="_x0000_s1303" type="#_x0000_t32" style="position:absolute;left:27704;top:30334;width:4276;height:1;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GtnjcUAAADfAAAADwAAAGRycy9kb3ducmV2LnhtbERPz2vCMBS+C/4P4Qm7aWLHplajuMKc&#10;O4luF2+P5q0ta15Kk9XqX78Igx0/vt+rTW9r0VHrK8caphMFgjh3puJCw+fH63gOwgdkg7Vj0nAl&#10;D5v1cLDC1LgLH6k7hULEEPYpaihDaFIpfV6SRT9xDXHkvlxrMUTYFtK0eInhtpaJUs/SYsWxocSG&#10;spLy79OP1XDuQpG9u8Pu8enlkJ13t6SfvyVaP4z67RJEoD78i//cexPnq0QtZnD/EwHI9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GtnjcUAAADfAAAADwAAAAAAAAAA&#10;AAAAAAChAgAAZHJzL2Rvd25yZXYueG1sUEsFBgAAAAAEAAQA+QAAAJMDAAAAAA==&#10;" strokecolor="windowText" strokeweight=".5pt">
                  <v:stroke endarrow="block" joinstyle="miter"/>
                </v:shape>
                <v:shape id="Прямая со стрелкой 102098" o:spid="_x0000_s1304" type="#_x0000_t32" style="position:absolute;left:44585;top:30338;width:4273;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fTz/8QAAADfAAAADwAAAGRycy9kb3ducmV2LnhtbERPTU/CQBC9k/gfNmPiDXYt0WBlIdIE&#10;xBMRvXCbdMe2sTvbdJdS/fXOgcTjy/terkffqoH62AS2cD8zoIjL4BquLHx+bKcLUDEhO2wDk4Uf&#10;irBe3UyWmLtw4XcajqlSEsIxRwt1Sl2udSxr8hhnoSMW7iv0HpPAvtKux4uE+1Znxjxqjw1LQ40d&#10;FTWV38ezt3AaUlW8hcNu/rA5FKfdbzYuXjNr727Hl2dQicb0L766907mm8w8yWD5IwD06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V9PP/xAAAAN8AAAAPAAAAAAAAAAAA&#10;AAAAAKECAABkcnMvZG93bnJldi54bWxQSwUGAAAAAAQABAD5AAAAkgMAAAAA&#10;" strokecolor="windowText" strokeweight=".5pt">
                  <v:stroke endarrow="block" joinstyle="miter"/>
                </v:shape>
                <v:rect id="Прямоугольник 102099" o:spid="_x0000_s1305" style="position:absolute;left:31984;top:24214;width:13053;height:1285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2IdMIA&#10;AADfAAAADwAAAGRycy9kb3ducmV2LnhtbERPz2vCMBS+D/Y/hDfYbSZ6GGs1iggDGXhYNz0/mmdT&#10;bF5KE2v0r18GgseP7/dilVwnRhpC61nDdKJAENfetNxo+P35fPsAESKywc4zabhSgNXy+WmBpfEX&#10;/qaxio3IIRxK1GBj7EspQ23JYZj4njhzRz84jBkOjTQDXnK46+RMqXfpsOXcYLGnjaX6VJ2dhq9w&#10;O4+1Cbtkk90W+4O6VXzS+vUlrecgIqX4EN/dW5Pnq5kqCvj/kwHI5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zYh0wgAAAN8AAAAPAAAAAAAAAAAAAAAAAJgCAABkcnMvZG93&#10;bnJldi54bWxQSwUGAAAAAAQABAD1AAAAhwMAAAAA&#10;" fillcolor="window" strokecolor="windowText" strokeweight="1pt">
                  <v:textbox>
                    <w:txbxContent>
                      <w:p w:rsidR="00DC03A0" w:rsidRPr="00FC432E" w:rsidRDefault="00DC03A0" w:rsidP="0049523A">
                        <w:pPr>
                          <w:spacing w:after="0" w:line="240" w:lineRule="auto"/>
                          <w:ind w:left="0" w:firstLine="0"/>
                          <w:jc w:val="center"/>
                          <w:rPr>
                            <w:sz w:val="26"/>
                            <w:szCs w:val="26"/>
                          </w:rPr>
                        </w:pPr>
                        <w:r w:rsidRPr="00FC432E">
                          <w:rPr>
                            <w:sz w:val="26"/>
                            <w:szCs w:val="26"/>
                          </w:rPr>
                          <w:t>3 етап</w:t>
                        </w:r>
                      </w:p>
                      <w:p w:rsidR="00DC03A0" w:rsidRPr="00FC432E" w:rsidRDefault="00DC03A0" w:rsidP="0049523A">
                        <w:pPr>
                          <w:spacing w:after="0" w:line="240" w:lineRule="auto"/>
                          <w:ind w:left="0" w:firstLine="0"/>
                          <w:jc w:val="center"/>
                          <w:rPr>
                            <w:sz w:val="26"/>
                            <w:szCs w:val="26"/>
                          </w:rPr>
                        </w:pPr>
                        <w:r w:rsidRPr="00FC432E">
                          <w:rPr>
                            <w:sz w:val="26"/>
                            <w:szCs w:val="26"/>
                          </w:rPr>
                          <w:t>Загальні зміни у власному капіталі за звітний період</w:t>
                        </w:r>
                      </w:p>
                    </w:txbxContent>
                  </v:textbox>
                </v:rect>
                <v:line id="Прямая соединительная линия 102100" o:spid="_x0000_s1306" style="position:absolute;flip:x;visibility:visible;mso-wrap-style:square" from="43355,8192" to="43399,1251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Fw8MMAAADfAAAADwAAAGRycy9kb3ducmV2LnhtbERPS2vCQBC+F/wPywje6q4eSomuUiKW&#10;Xor4ANvbkJ0m0exsyK4a/71zKHj8+N7zZe8bdaUu1oEtTMYGFHERXM2lhcN+/foOKiZkh01gsnCn&#10;CMvF4GWOmQs33tJ1l0olIRwztFCl1GZax6Iij3EcWmLh/kLnMQnsSu06vEm4b/TUmDftsWZpqLCl&#10;vKLivLt4Cye3/c5Xm5/6QsfGbT5/7yEWubWjYf8xA5WoT0/xv/vLyXwznRh5IH8EgF48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ChcPDDAAAA3wAAAA8AAAAAAAAAAAAA&#10;AAAAoQIAAGRycy9kb3ducmV2LnhtbFBLBQYAAAAABAAEAPkAAACRAwAAAAA=&#10;" strokecolor="windowText" strokeweight=".5pt">
                  <v:stroke joinstyle="miter"/>
                </v:line>
                <v:line id="Прямая соединительная линия 102101" o:spid="_x0000_s1307" style="position:absolute;visibility:visible;mso-wrap-style:square" from="39442,18376" to="39442,2420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cgBcMAAADfAAAADwAAAGRycy9kb3ducmV2LnhtbERPz2vCMBS+D/Y/hDfYbSbtYZRqFB0M&#10;POwwrRdvz+atLWteShJt/e+NIHj8+H4vVpPtxYV86BxryGYKBHHtTMeNhkP1/VGACBHZYO+YNFwp&#10;wGr5+rLA0riRd3TZx0akEA4lamhjHEopQ92SxTBzA3Hi/py3GBP0jTQexxRue5kr9SktdpwaWhzo&#10;q6X6f3+2Gn6KZix2x+NvHItTvqnqQ+WvSuv3t2k9BxFpik/xw701ab7KM5XB/U8CIJc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LnIAXDAAAA3wAAAA8AAAAAAAAAAAAA&#10;AAAAoQIAAGRycy9kb3ducmV2LnhtbFBLBQYAAAAABAAEAPkAAACRAwAAAAA=&#10;" strokecolor="windowText" strokeweight=".5pt">
                  <v:stroke joinstyle="miter"/>
                </v:line>
                <v:line id="Прямая соединительная линия 102102" o:spid="_x0000_s1308" style="position:absolute;visibility:visible;mso-wrap-style:square" from="22245,22382" to="22245,240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W+csYAAADfAAAADwAAAGRycy9kb3ducmV2LnhtbESPQWvCQBCF70L/wzKF3nS3OZQQXaUt&#10;FDz0UI2X3MbsmIRmZ8PuauK/dwVBmMvHe/PmzWoz2V5cyIfOsYb3hQJBXDvTcaPhUP7McxAhIhvs&#10;HZOGKwXYrF9mKyyMG3lHl31sRArhUKCGNsahkDLULVkMCzcQJ+3kvMWY0DfSeBxTuO1lptSHtNhx&#10;utDiQN8t1f/7s9Xwmzdjvquqvzjmx+yrrA+lvyqt316nzyWISFN8mh/bW5PqqywN3P9JAHJ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I1vnLGAAAA3wAAAA8AAAAAAAAA&#10;AAAAAAAAoQIAAGRycy9kb3ducmV2LnhtbFBLBQYAAAAABAAEAPkAAACUAwAAAAA=&#10;" strokecolor="windowText" strokeweight=".5pt">
                  <v:stroke joinstyle="miter"/>
                </v:line>
                <v:line id="Прямая соединительная линия 102103" o:spid="_x0000_s1309" style="position:absolute;visibility:visible;mso-wrap-style:square" from="6301,36888" to="6301,427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kb6cMAAADfAAAADwAAAGRycy9kb3ducmV2LnhtbERPz2vCMBS+C/sfwht408QKUjqjuIGw&#10;ww7TevH2bN7aYvNSkmjrf78Igx0/vt/r7Wg7cScfWscaFnMFgrhypuVaw6ncz3IQISIb7ByThgcF&#10;2G5eJmssjBv4QPdjrEUK4VCghibGvpAyVA1ZDHPXEyfux3mLMUFfS+NxSOG2k5lSK2mx5dTQYE8f&#10;DVXX481q+MrrIT+cz99xyC/Ze1mdSv9QWk9fx90biEhj/Bf/uT9Nmq+yhVrC808C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15G+nDAAAA3wAAAA8AAAAAAAAAAAAA&#10;AAAAoQIAAGRycy9kb3ducmV2LnhtbFBLBQYAAAAABAAEAPkAAACRAwAAAAA=&#10;" strokecolor="windowText" strokeweight=".5pt">
                  <v:stroke joinstyle="miter"/>
                </v:line>
                <v:line id="Прямая соединительная линия 102104" o:spid="_x0000_s1310" style="position:absolute;visibility:visible;mso-wrap-style:square" from="55160,36841" to="55160,428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CDncMAAADfAAAADwAAAGRycy9kb3ducmV2LnhtbERPz2vCMBS+C/sfwht408QiUjqjuIGw&#10;ww7TevH2bN7aYvNSkmjrf78Igx0/vt/r7Wg7cScfWscaFnMFgrhypuVaw6ncz3IQISIb7ByThgcF&#10;2G5eJmssjBv4QPdjrEUK4VCghibGvpAyVA1ZDHPXEyfux3mLMUFfS+NxSOG2k5lSK2mx5dTQYE8f&#10;DVXX481q+MrrIT+cz99xyC/Ze1mdSv9QWk9fx90biEhj/Bf/uT9Nmq+yhVrC808C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KQg53DAAAA3wAAAA8AAAAAAAAAAAAA&#10;AAAAoQIAAGRycy9kb3ducmV2LnhtbFBLBQYAAAAABAAEAPkAAACRAwAAAAA=&#10;" strokecolor="windowText" strokeweight=".5pt">
                  <v:stroke joinstyle="miter"/>
                </v:line>
                <v:line id="Прямая соединительная линия 102105" o:spid="_x0000_s1311" style="position:absolute;visibility:visible;mso-wrap-style:square" from="22245,22379" to="39442,223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wmBsMAAADfAAAADwAAAGRycy9kb3ducmV2LnhtbERPz2vCMBS+C/sfwht408SCUjqjuIGw&#10;ww7TevH2bN7aYvNSkmjrf78Igx0/vt/r7Wg7cScfWscaFnMFgrhypuVaw6ncz3IQISIb7ByThgcF&#10;2G5eJmssjBv4QPdjrEUK4VCghibGvpAyVA1ZDHPXEyfux3mLMUFfS+NxSOG2k5lSK2mx5dTQYE8f&#10;DVXX481q+MrrIT+cz99xyC/Ze1mdSv9QWk9fx90biEhj/Bf/uT9Nmq+yhVrC808CID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3cJgbDAAAA3wAAAA8AAAAAAAAAAAAA&#10;AAAAoQIAAGRycy9kb3ducmV2LnhtbFBLBQYAAAAABAAEAPkAAACRAwAAAAA=&#10;" strokecolor="windowText" strokeweight=".5pt">
                  <v:stroke joinstyle="miter"/>
                </v:line>
                <v:line id="Прямая соединительная линия 102106" o:spid="_x0000_s1312" style="position:absolute;visibility:visible;mso-wrap-style:square" from="6301,42670" to="18833,427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Q64ccMAAADfAAAADwAAAGRycy9kb3ducmV2LnhtbERPz2vCMBS+D/wfwhN2m4k9SKlGcYPB&#10;DjtM66W3Z/Nsi81LSTJb//tlIHj8+H5vdpPtxY186BxrWC4UCOLamY4bDafy8y0HESKywd4xabhT&#10;gN129rLBwriRD3Q7xkakEA4FamhjHAopQ92SxbBwA3HiLs5bjAn6RhqPYwq3vcyUWkmLHaeGFgf6&#10;aKm+Hn+thu+8GfNDVf3EMT9n72V9Kv1daf06n/ZrEJGm+BQ/3F8mzVfZUq3g/08CILd/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0OuHHDAAAA3wAAAA8AAAAAAAAAAAAA&#10;AAAAoQIAAGRycy9kb3ducmV2LnhtbFBLBQYAAAAABAAEAPkAAACRAwAAAAA=&#10;" strokecolor="windowText" strokeweight=".5pt">
                  <v:stroke joinstyle="miter"/>
                </v:line>
                <v:line id="Прямая соединительная линия 102107" o:spid="_x0000_s1313" style="position:absolute;visibility:visible;mso-wrap-style:square" from="42035,42859" to="55160,428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kId6sMAAADfAAAADwAAAGRycy9kb3ducmV2LnhtbERPz2vCMBS+C/sfwht408QetHRGcQNh&#10;hx2m9eLt2by1xealJNHW/34RBjt+fL/X29F24k4+tI41LOYKBHHlTMu1hlO5n+UgQkQ22DkmDQ8K&#10;sN28TNZYGDfwge7HWIsUwqFADU2MfSFlqBqyGOauJ07cj/MWY4K+lsbjkMJtJzOlltJiy6mhwZ4+&#10;Gqqux5vV8JXXQ344n7/jkF+y97I6lf6htJ6+jrs3EJHG+C/+c3+aNF9lC7WC558EQG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CHerDAAAA3wAAAA8AAAAAAAAAAAAA&#10;AAAAoQIAAGRycy9kb3ducmV2LnhtbFBLBQYAAAAABAAEAPkAAACRAwAAAAA=&#10;" strokecolor="windowText" strokeweight=".5pt">
                  <v:stroke joinstyle="miter"/>
                </v:line>
                <w10:anchorlock/>
              </v:group>
            </w:pict>
          </mc:Fallback>
        </mc:AlternateContent>
      </w:r>
    </w:p>
    <w:p w:rsidR="0049523A" w:rsidRPr="00C678F7" w:rsidRDefault="005A4F12" w:rsidP="0049523A">
      <w:pPr>
        <w:spacing w:after="0" w:line="360" w:lineRule="auto"/>
        <w:ind w:left="0" w:firstLine="0"/>
        <w:jc w:val="center"/>
        <w:rPr>
          <w:color w:val="000000" w:themeColor="text1"/>
          <w:szCs w:val="28"/>
        </w:rPr>
      </w:pPr>
      <w:r w:rsidRPr="00C678F7">
        <w:rPr>
          <w:color w:val="000000" w:themeColor="text1"/>
          <w:szCs w:val="28"/>
        </w:rPr>
        <w:t>Рисунок 2.6</w:t>
      </w:r>
      <w:r w:rsidR="0049523A" w:rsidRPr="00C678F7">
        <w:rPr>
          <w:color w:val="000000" w:themeColor="text1"/>
          <w:szCs w:val="28"/>
        </w:rPr>
        <w:t>. Алгоритм складання Звіту про власний капітал</w:t>
      </w:r>
    </w:p>
    <w:p w:rsidR="00F354AA" w:rsidRPr="00C678F7" w:rsidRDefault="00F354AA" w:rsidP="00723993">
      <w:pPr>
        <w:spacing w:after="0" w:line="360" w:lineRule="auto"/>
        <w:ind w:left="0" w:firstLine="709"/>
        <w:rPr>
          <w:color w:val="000000" w:themeColor="text1"/>
          <w:sz w:val="12"/>
          <w:szCs w:val="12"/>
        </w:rPr>
      </w:pP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Отже, у графах Звіту про власний капітал міститься інформація про  складові власного капіталу підприємства – зареєстрований капітал, капітал в дооцінках, додатковий капітал, резервний, неоплачений та вилучений капітал, а також нерозподілений прибуток (непокритий збиток).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color w:val="000000" w:themeColor="text1"/>
          <w:szCs w:val="28"/>
        </w:rPr>
        <w:lastRenderedPageBreak/>
        <w:t>Розшифрування і обґрунтування статей фінансової звітності наводять у Примітках до фінансової звітності. Ці примітки являють собою сукупність показників, пояснень, інформації, розкриття якої передбачається відповідними вимогами положеннями (стандартами) бухгалтерського обліку та МСФЗ. Тобто вони розкривають інформацію, яка є вагомою для відповідних користувачів при прийнятті управлінських рішень, інтерпретують інакші звітні форми. Саме завдяки цій частині інформація звітності стає максимально вигідною для основних її користувачів – інвесторів</w:t>
      </w:r>
      <w:r w:rsidRPr="00C678F7">
        <w:rPr>
          <w:rFonts w:eastAsiaTheme="minorHAnsi"/>
          <w:color w:val="000000" w:themeColor="text1"/>
          <w:szCs w:val="28"/>
          <w:lang w:eastAsia="en-US"/>
        </w:rPr>
        <w:t xml:space="preserve">.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У примітках за МСФЗ мусить бути: інформація про передумови складання звітності та облікову політику; інформація згідно МСФЗ, яка не представлена у фінансовій звітності; інформація, яку не представлена у фінансовій звітності, але яка є </w:t>
      </w:r>
      <w:proofErr w:type="spellStart"/>
      <w:r w:rsidRPr="00C678F7">
        <w:rPr>
          <w:color w:val="000000" w:themeColor="text1"/>
          <w:szCs w:val="28"/>
        </w:rPr>
        <w:t>неохідністю</w:t>
      </w:r>
      <w:proofErr w:type="spellEnd"/>
      <w:r w:rsidRPr="00C678F7">
        <w:rPr>
          <w:color w:val="000000" w:themeColor="text1"/>
          <w:szCs w:val="28"/>
        </w:rPr>
        <w:t xml:space="preserve"> для її розуміння (п. 112 МСФЗ 1 «Перше застосування Міжнародних стандартів фінансової звітності») [38].</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Типової форми «Приміток до річної фінансової звітності» не передбачено, проте навіть у довільній формі мають забезпечити повноту та об’єктивність фінансового становища і результатів діяльності, розшифрувати, доповнити інформацію для кращого розуміння та задоволення потреб усіх користувачів звітності. Відсутність затвердженої форми не повинна впливати на правдивість представленої у них інформації.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Додатки до річної фінансової звітності у формі «Інформації за сегментами» – характеризують інформацію про доходи, витрати, фінансові результати, активи, зобов’язання звітних сегментів; прогнозування функціонування за звітними сегментами для прийняття рішень щодо подальшого інвестування</w:t>
      </w:r>
      <w:r w:rsidRPr="00C678F7">
        <w:rPr>
          <w:rFonts w:eastAsiaTheme="minorHAnsi"/>
          <w:color w:val="000000" w:themeColor="text1"/>
          <w:szCs w:val="28"/>
          <w:lang w:eastAsia="en-US"/>
        </w:rPr>
        <w:t xml:space="preserve">.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Ще один звіт – Звіт про управління доповнює річну фінансову звітність повідомленням щодо достовірності обстеження розвитку, діяльності та ситуації, описує основні ризики і невизначеності у роботі підприємства. Тобто звіт про управління є візитівкою підприємства, зокрема для інвесторів, і його складання не повинно лягти суто на плечі бухгалтерської служби.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Доцільно залучити адмінперсонал, HR, PR-служби, фінансистів, юристів та інших. Міністерство фінансів України у зв’язку з цим затвердило Методичні </w:t>
      </w:r>
      <w:r w:rsidRPr="00C678F7">
        <w:rPr>
          <w:color w:val="000000" w:themeColor="text1"/>
          <w:szCs w:val="28"/>
        </w:rPr>
        <w:lastRenderedPageBreak/>
        <w:t xml:space="preserve">рекомендації зі складання звіту про управління, відповідно до яких звітним періодом для складання звіту про управління є календарний рік, який починається з 1 січня кожного року та завершується 31 грудня того самого року. При цьому потрібно враховувати, що Звіт не є складовою фінансової звітності.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color w:val="000000" w:themeColor="text1"/>
          <w:szCs w:val="28"/>
        </w:rPr>
        <w:t>Найбільш інформативною та важливою для зовнішніх користувачів фінансової звітності є річна звітність підприємства, достовірність даних якої підтверджена аудитом. Така фінансова звітність повинна бути підґрунтям для її використання за такими напрямками як оцінка загальних результатів діяльності підприємства, визначення позитивних та негативних сторін діяльності, допомоги у прийнятті інвестиційних рішень користувачами тощо</w:t>
      </w:r>
      <w:r w:rsidRPr="00C678F7">
        <w:rPr>
          <w:rFonts w:eastAsiaTheme="minorHAnsi"/>
          <w:color w:val="000000" w:themeColor="text1"/>
          <w:szCs w:val="28"/>
          <w:lang w:eastAsia="en-US"/>
        </w:rPr>
        <w:t xml:space="preserve">.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Для врегулювання процесу подання податкової та фінансової звітності в електронному вигляді до державних органів затверджено Уніфікований формат транспортного повідомлення, який застосовується для організації обміну електронними документами між податковими органами й платниками податків телекомунікаційними каналами зв’язку з використанням електронного цифрового підпису (за текстом – ЕЦП). Обмін електронними документами здійснюється за допомогою транспортного повідомлення з прикріпленим до нього транспортним контейнером, що містить зашифровані дані (електронні звіти). </w:t>
      </w:r>
    </w:p>
    <w:p w:rsidR="006E0547" w:rsidRPr="00C678F7" w:rsidRDefault="006E0547" w:rsidP="006E0547">
      <w:pPr>
        <w:spacing w:after="0" w:line="360" w:lineRule="auto"/>
        <w:ind w:left="0" w:firstLine="709"/>
        <w:rPr>
          <w:color w:val="000000" w:themeColor="text1"/>
          <w:szCs w:val="28"/>
        </w:rPr>
      </w:pPr>
      <w:r w:rsidRPr="00C678F7">
        <w:rPr>
          <w:color w:val="000000" w:themeColor="text1"/>
          <w:szCs w:val="28"/>
        </w:rPr>
        <w:t>Отже, на досліджуваному підприємстві формують пакет звітних форм у складі: форма № 1 «Баланс (Звіт про фінансовий стан)», форма № 2 «Звіт про фінансові результати (Звіт про сукупний дохід)», форма № 3 «Звіт про рух грошових коштів», форма № 4 «Звіт про власний капітал», форма № 5 «Примітки до річної фінансової звітності».</w:t>
      </w:r>
    </w:p>
    <w:p w:rsidR="00F354AA" w:rsidRPr="00C678F7" w:rsidRDefault="00F354AA">
      <w:pPr>
        <w:spacing w:after="160" w:line="259" w:lineRule="auto"/>
        <w:ind w:left="0" w:firstLine="0"/>
        <w:jc w:val="left"/>
        <w:rPr>
          <w:color w:val="000000" w:themeColor="text1"/>
          <w:szCs w:val="28"/>
        </w:rPr>
      </w:pPr>
    </w:p>
    <w:p w:rsidR="0049523A" w:rsidRPr="00C678F7" w:rsidRDefault="0049523A" w:rsidP="00032511">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2.2. Загальні принципи формування та подання податкової звітності</w:t>
      </w:r>
    </w:p>
    <w:p w:rsidR="0049523A" w:rsidRPr="00C678F7" w:rsidRDefault="0049523A" w:rsidP="00723993">
      <w:pPr>
        <w:spacing w:after="0" w:line="360" w:lineRule="auto"/>
        <w:ind w:left="0" w:firstLine="709"/>
        <w:rPr>
          <w:rFonts w:eastAsiaTheme="minorHAnsi"/>
          <w:color w:val="000000" w:themeColor="text1"/>
          <w:szCs w:val="28"/>
          <w:lang w:eastAsia="en-US"/>
        </w:rPr>
      </w:pP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Наступною складовою облікової звітності є податкова звітність. Вона являється одною з важливих складових взаємовідносин держави є податкова звітність, яка здійснюються через систему податкових органів, із суб’єктами </w:t>
      </w:r>
      <w:r w:rsidRPr="00C678F7">
        <w:rPr>
          <w:color w:val="000000" w:themeColor="text1"/>
          <w:szCs w:val="28"/>
        </w:rPr>
        <w:lastRenderedPageBreak/>
        <w:t xml:space="preserve">підприємницької діяльності. У зв’язку з цим дана звітність є засобом контролю виконання фіскальних функцій держави з подальшою метою перерозподілу додаткового суспільного продукту. Система бухгалтерського обліку акумулює інформацію для складання податкової звітності, а діюче податкове законодавство лише деталізує порядок її отримання. Напрошується логічний висновок – обчислення сум для оподаткування проводиться на підґрунті даних бухгалтерського обліку. </w:t>
      </w:r>
    </w:p>
    <w:p w:rsidR="0049523A" w:rsidRPr="00C678F7" w:rsidRDefault="006E0547" w:rsidP="006E0547">
      <w:pPr>
        <w:spacing w:after="0" w:line="360" w:lineRule="auto"/>
        <w:ind w:left="0" w:firstLine="709"/>
        <w:rPr>
          <w:rFonts w:eastAsiaTheme="minorHAnsi"/>
          <w:color w:val="000000" w:themeColor="text1"/>
          <w:szCs w:val="28"/>
          <w:lang w:eastAsia="en-US"/>
        </w:rPr>
      </w:pPr>
      <w:r w:rsidRPr="00C678F7">
        <w:rPr>
          <w:color w:val="000000" w:themeColor="text1"/>
          <w:szCs w:val="28"/>
        </w:rPr>
        <w:t>Перелік загальнодержавних та місцевих податків і зборів які сплачує ПрАТ «Тернопільський молокозавод» наведені нижче у таблиці 2.2</w:t>
      </w:r>
      <w:r w:rsidRPr="00C678F7">
        <w:rPr>
          <w:rFonts w:eastAsiaTheme="minorHAnsi"/>
          <w:color w:val="000000" w:themeColor="text1"/>
          <w:szCs w:val="28"/>
          <w:lang w:eastAsia="en-US"/>
        </w:rPr>
        <w:t xml:space="preserve">. </w:t>
      </w:r>
      <w:r w:rsidR="0049523A" w:rsidRPr="00C678F7">
        <w:rPr>
          <w:rFonts w:eastAsiaTheme="minorHAnsi"/>
          <w:color w:val="000000" w:themeColor="text1"/>
          <w:szCs w:val="28"/>
          <w:lang w:eastAsia="en-US"/>
        </w:rPr>
        <w:t xml:space="preserve"> </w:t>
      </w:r>
    </w:p>
    <w:p w:rsidR="0049523A" w:rsidRPr="00C678F7" w:rsidRDefault="005A4F12" w:rsidP="0049523A">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2.2</w:t>
      </w:r>
      <w:r w:rsidR="0049523A" w:rsidRPr="00C678F7">
        <w:rPr>
          <w:rFonts w:eastAsiaTheme="minorHAnsi"/>
          <w:color w:val="000000" w:themeColor="text1"/>
          <w:szCs w:val="28"/>
          <w:lang w:eastAsia="en-US"/>
        </w:rPr>
        <w:t>.</w:t>
      </w:r>
    </w:p>
    <w:p w:rsidR="0049523A" w:rsidRPr="00C678F7" w:rsidRDefault="0049523A" w:rsidP="0049523A">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Склад податків, що сплачує підприємство</w:t>
      </w:r>
    </w:p>
    <w:tbl>
      <w:tblPr>
        <w:tblStyle w:val="a6"/>
        <w:tblW w:w="9351" w:type="dxa"/>
        <w:tblInd w:w="279" w:type="dxa"/>
        <w:tblLook w:val="04A0" w:firstRow="1" w:lastRow="0" w:firstColumn="1" w:lastColumn="0" w:noHBand="0" w:noVBand="1"/>
      </w:tblPr>
      <w:tblGrid>
        <w:gridCol w:w="3823"/>
        <w:gridCol w:w="5528"/>
      </w:tblGrid>
      <w:tr w:rsidR="009F04B0" w:rsidRPr="00C678F7" w:rsidTr="00F354AA">
        <w:tc>
          <w:tcPr>
            <w:tcW w:w="3823" w:type="dxa"/>
          </w:tcPr>
          <w:p w:rsidR="0049523A" w:rsidRPr="00C678F7" w:rsidRDefault="0049523A" w:rsidP="0049523A">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Загальнодержавні</w:t>
            </w:r>
          </w:p>
        </w:tc>
        <w:tc>
          <w:tcPr>
            <w:tcW w:w="5528" w:type="dxa"/>
          </w:tcPr>
          <w:p w:rsidR="0049523A" w:rsidRPr="00C678F7" w:rsidRDefault="0049523A" w:rsidP="0049523A">
            <w:pPr>
              <w:tabs>
                <w:tab w:val="left" w:pos="1779"/>
              </w:tabs>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Місцеві податки та збори</w:t>
            </w:r>
          </w:p>
        </w:tc>
      </w:tr>
      <w:tr w:rsidR="009F04B0" w:rsidRPr="00C678F7" w:rsidTr="00F354AA">
        <w:tc>
          <w:tcPr>
            <w:tcW w:w="3823" w:type="dxa"/>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shd w:val="clear" w:color="auto" w:fill="FFFFFF"/>
                <w:lang w:eastAsia="en-US"/>
              </w:rPr>
              <w:t>Податок на прибуток підприємств</w:t>
            </w:r>
          </w:p>
        </w:tc>
        <w:tc>
          <w:tcPr>
            <w:tcW w:w="5528" w:type="dxa"/>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Податок на майно</w:t>
            </w:r>
          </w:p>
        </w:tc>
      </w:tr>
      <w:tr w:rsidR="009F04B0" w:rsidRPr="00C678F7" w:rsidTr="00F354AA">
        <w:tc>
          <w:tcPr>
            <w:tcW w:w="3823" w:type="dxa"/>
          </w:tcPr>
          <w:p w:rsidR="00E9013E" w:rsidRPr="00C678F7" w:rsidRDefault="00E9013E" w:rsidP="0049523A">
            <w:pPr>
              <w:tabs>
                <w:tab w:val="left" w:pos="1758"/>
              </w:tabs>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shd w:val="clear" w:color="auto" w:fill="FFFFFF"/>
                <w:lang w:eastAsia="en-US"/>
              </w:rPr>
              <w:t>Податок на доходи фізичних осіб</w:t>
            </w:r>
          </w:p>
        </w:tc>
        <w:tc>
          <w:tcPr>
            <w:tcW w:w="5528" w:type="dxa"/>
          </w:tcPr>
          <w:p w:rsidR="00E9013E" w:rsidRPr="00C678F7" w:rsidRDefault="00E9013E" w:rsidP="0049523A">
            <w:pPr>
              <w:tabs>
                <w:tab w:val="left" w:pos="1758"/>
              </w:tabs>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shd w:val="clear" w:color="auto" w:fill="FFFFFF"/>
                <w:lang w:eastAsia="en-US"/>
              </w:rPr>
              <w:t>Збір за місця для паркування транспортних засобів</w:t>
            </w:r>
          </w:p>
        </w:tc>
      </w:tr>
      <w:tr w:rsidR="009F04B0" w:rsidRPr="00C678F7" w:rsidTr="00F354AA">
        <w:tc>
          <w:tcPr>
            <w:tcW w:w="3823" w:type="dxa"/>
          </w:tcPr>
          <w:p w:rsidR="00E9013E" w:rsidRPr="00C678F7" w:rsidRDefault="00E9013E"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shd w:val="clear" w:color="auto" w:fill="FFFFFF"/>
                <w:lang w:eastAsia="en-US"/>
              </w:rPr>
              <w:t>Податок на додану вартість</w:t>
            </w:r>
          </w:p>
        </w:tc>
        <w:tc>
          <w:tcPr>
            <w:tcW w:w="5528" w:type="dxa"/>
          </w:tcPr>
          <w:p w:rsidR="00E9013E" w:rsidRPr="00C678F7" w:rsidRDefault="00E9013E" w:rsidP="0049523A">
            <w:pPr>
              <w:spacing w:after="0" w:line="240" w:lineRule="auto"/>
              <w:ind w:left="0" w:firstLine="0"/>
              <w:jc w:val="left"/>
              <w:rPr>
                <w:rFonts w:eastAsiaTheme="minorHAnsi"/>
                <w:color w:val="000000" w:themeColor="text1"/>
                <w:sz w:val="24"/>
                <w:szCs w:val="24"/>
                <w:lang w:eastAsia="en-US"/>
              </w:rPr>
            </w:pPr>
          </w:p>
        </w:tc>
      </w:tr>
      <w:tr w:rsidR="009F04B0" w:rsidRPr="00C678F7" w:rsidTr="00F354AA">
        <w:tc>
          <w:tcPr>
            <w:tcW w:w="3823" w:type="dxa"/>
          </w:tcPr>
          <w:p w:rsidR="00E9013E" w:rsidRPr="00C678F7" w:rsidRDefault="00E9013E"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Мито</w:t>
            </w:r>
          </w:p>
        </w:tc>
        <w:tc>
          <w:tcPr>
            <w:tcW w:w="5528" w:type="dxa"/>
          </w:tcPr>
          <w:p w:rsidR="00E9013E" w:rsidRPr="00C678F7" w:rsidRDefault="00E9013E" w:rsidP="0049523A">
            <w:pPr>
              <w:spacing w:after="0" w:line="240" w:lineRule="auto"/>
              <w:ind w:left="0" w:firstLine="0"/>
              <w:jc w:val="left"/>
              <w:rPr>
                <w:rFonts w:eastAsiaTheme="minorHAnsi"/>
                <w:color w:val="000000" w:themeColor="text1"/>
                <w:sz w:val="24"/>
                <w:szCs w:val="24"/>
                <w:lang w:eastAsia="en-US"/>
              </w:rPr>
            </w:pPr>
          </w:p>
        </w:tc>
      </w:tr>
    </w:tbl>
    <w:p w:rsidR="0049523A" w:rsidRPr="00C678F7" w:rsidRDefault="0049523A" w:rsidP="0049523A">
      <w:pPr>
        <w:spacing w:after="0" w:line="360" w:lineRule="auto"/>
        <w:ind w:left="0" w:firstLine="0"/>
        <w:jc w:val="left"/>
        <w:rPr>
          <w:rFonts w:eastAsiaTheme="minorHAnsi"/>
          <w:color w:val="000000" w:themeColor="text1"/>
          <w:sz w:val="12"/>
          <w:szCs w:val="12"/>
          <w:lang w:eastAsia="en-US"/>
        </w:rPr>
      </w:pPr>
    </w:p>
    <w:p w:rsidR="0049523A" w:rsidRPr="00C678F7" w:rsidRDefault="006E0547" w:rsidP="006E0547">
      <w:pPr>
        <w:spacing w:after="0" w:line="360" w:lineRule="auto"/>
        <w:ind w:left="0" w:firstLine="709"/>
        <w:rPr>
          <w:color w:val="000000" w:themeColor="text1"/>
          <w:szCs w:val="28"/>
        </w:rPr>
      </w:pPr>
      <w:r w:rsidRPr="00C678F7">
        <w:rPr>
          <w:color w:val="000000" w:themeColor="text1"/>
          <w:szCs w:val="28"/>
        </w:rPr>
        <w:t xml:space="preserve">Реалізація звітності відбувається шляхом подачі платником податку документів про сплату і обчислення податку, нарахування та сплату відповідних зборів і податків. За інформацією податкової звітності можна  проаналізувати  зобов’язання підприємства, які характеризують нарахування і сплату податків,  зборів та інших платежів. Дані форми звітності передаються до позабюджетних фондів, але головним їх  користувачем є органи податкової служби. Строки подання звітності установлюються нарізно за кожним окремим податком, але в окремих випадках можуть бути продовжені (наприклад, якщо остаточний термін припадає на вихідний або святковий). </w:t>
      </w:r>
    </w:p>
    <w:p w:rsidR="0049523A" w:rsidRPr="00C678F7" w:rsidRDefault="0049523A" w:rsidP="00723993">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Податкові декларації подаються за базовий податковий (звітний) період відображений </w:t>
      </w:r>
      <w:r w:rsidR="0088151D" w:rsidRPr="00C678F7">
        <w:rPr>
          <w:rFonts w:eastAsiaTheme="minorHAnsi"/>
          <w:color w:val="000000" w:themeColor="text1"/>
          <w:szCs w:val="28"/>
          <w:lang w:eastAsia="en-US"/>
        </w:rPr>
        <w:t xml:space="preserve">на рис. </w:t>
      </w:r>
      <w:r w:rsidR="005A4F12" w:rsidRPr="00C678F7">
        <w:rPr>
          <w:rFonts w:eastAsiaTheme="minorHAnsi"/>
          <w:color w:val="000000" w:themeColor="text1"/>
          <w:szCs w:val="28"/>
          <w:lang w:eastAsia="en-US"/>
        </w:rPr>
        <w:t>2.7</w:t>
      </w:r>
      <w:r w:rsidRPr="00C678F7">
        <w:rPr>
          <w:rFonts w:eastAsiaTheme="minorHAnsi"/>
          <w:color w:val="000000" w:themeColor="text1"/>
          <w:szCs w:val="28"/>
          <w:lang w:eastAsia="en-US"/>
        </w:rPr>
        <w:t xml:space="preserve">. </w:t>
      </w:r>
    </w:p>
    <w:p w:rsidR="0049523A" w:rsidRPr="00C678F7" w:rsidRDefault="0049523A" w:rsidP="0049523A">
      <w:pPr>
        <w:spacing w:after="0" w:line="360" w:lineRule="auto"/>
        <w:ind w:left="0" w:firstLine="0"/>
        <w:rPr>
          <w:rFonts w:eastAsiaTheme="minorHAnsi"/>
          <w:color w:val="000000" w:themeColor="text1"/>
          <w:szCs w:val="28"/>
          <w:lang w:eastAsia="en-US"/>
        </w:rPr>
      </w:pPr>
      <w:r w:rsidRPr="00C678F7">
        <w:rPr>
          <w:rFonts w:eastAsiaTheme="minorHAnsi"/>
          <w:noProof/>
          <w:color w:val="000000" w:themeColor="text1"/>
          <w:szCs w:val="28"/>
        </w:rPr>
        <mc:AlternateContent>
          <mc:Choice Requires="wpc">
            <w:drawing>
              <wp:inline distT="0" distB="0" distL="0" distR="0" wp14:anchorId="0ED651A7" wp14:editId="4F071F93">
                <wp:extent cx="6209665" cy="1577980"/>
                <wp:effectExtent l="0" t="0" r="19685" b="22225"/>
                <wp:docPr id="102180" name="Полотно 10218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2108" name="Скругленный прямоугольник 102108"/>
                        <wps:cNvSpPr/>
                        <wps:spPr>
                          <a:xfrm>
                            <a:off x="2169695" y="35486"/>
                            <a:ext cx="2062041" cy="1540520"/>
                          </a:xfrm>
                          <a:prstGeom prst="roundRect">
                            <a:avLst>
                              <a:gd name="adj" fmla="val 6796"/>
                            </a:avLst>
                          </a:prstGeom>
                          <a:solidFill>
                            <a:sysClr val="window" lastClr="FFFFFF"/>
                          </a:solidFill>
                          <a:ln w="12700" cap="flat" cmpd="sng" algn="ctr">
                            <a:solidFill>
                              <a:sysClr val="windowText" lastClr="000000"/>
                            </a:solidFill>
                            <a:prstDash val="solid"/>
                            <a:miter lim="800000"/>
                          </a:ln>
                          <a:effectLst/>
                        </wps:spPr>
                        <wps:txb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Календарний квартал або календарне півріччя</w:t>
                              </w:r>
                            </w:p>
                            <w:p w:rsidR="00DC03A0" w:rsidRPr="005F0370" w:rsidRDefault="00DC03A0" w:rsidP="0049523A">
                              <w:pPr>
                                <w:spacing w:after="0" w:line="240" w:lineRule="auto"/>
                                <w:ind w:left="0" w:firstLine="0"/>
                                <w:jc w:val="center"/>
                                <w:rPr>
                                  <w:b/>
                                  <w:sz w:val="24"/>
                                  <w:szCs w:val="24"/>
                                </w:rPr>
                              </w:pPr>
                              <w:r w:rsidRPr="005F0370">
                                <w:rPr>
                                  <w:b/>
                                  <w:sz w:val="24"/>
                                  <w:szCs w:val="24"/>
                                </w:rPr>
                                <w:t>…………………………</w:t>
                              </w:r>
                            </w:p>
                            <w:p w:rsidR="00DC03A0" w:rsidRPr="005F0370" w:rsidRDefault="00DC03A0" w:rsidP="0049523A">
                              <w:pPr>
                                <w:spacing w:after="0" w:line="240" w:lineRule="auto"/>
                                <w:ind w:left="0" w:firstLine="0"/>
                                <w:jc w:val="center"/>
                                <w:rPr>
                                  <w:sz w:val="24"/>
                                  <w:szCs w:val="24"/>
                                </w:rPr>
                              </w:pPr>
                              <w:r w:rsidRPr="005F0370">
                                <w:rPr>
                                  <w:sz w:val="24"/>
                                  <w:szCs w:val="24"/>
                                </w:rPr>
                                <w:t>протягом 40 календарних днів, наступних за останнім днем звітного (податкового) кварталу (півріччя)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109" name="Скругленный прямоугольник 102109"/>
                        <wps:cNvSpPr/>
                        <wps:spPr>
                          <a:xfrm>
                            <a:off x="0" y="35518"/>
                            <a:ext cx="2006221" cy="1542462"/>
                          </a:xfrm>
                          <a:prstGeom prst="roundRect">
                            <a:avLst>
                              <a:gd name="adj" fmla="val 6249"/>
                            </a:avLst>
                          </a:prstGeom>
                          <a:solidFill>
                            <a:sysClr val="window" lastClr="FFFFFF"/>
                          </a:solidFill>
                          <a:ln w="12700" cap="flat" cmpd="sng" algn="ctr">
                            <a:solidFill>
                              <a:sysClr val="windowText" lastClr="000000"/>
                            </a:solidFill>
                            <a:prstDash val="solid"/>
                            <a:miter lim="800000"/>
                          </a:ln>
                          <a:effectLst/>
                        </wps:spPr>
                        <wps:txb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Календарний місяць</w:t>
                              </w:r>
                            </w:p>
                            <w:p w:rsidR="00DC03A0" w:rsidRPr="005F0370" w:rsidRDefault="00DC03A0" w:rsidP="0049523A">
                              <w:pPr>
                                <w:spacing w:after="0" w:line="240" w:lineRule="auto"/>
                                <w:ind w:left="0" w:firstLine="0"/>
                                <w:jc w:val="center"/>
                                <w:rPr>
                                  <w:b/>
                                  <w:sz w:val="24"/>
                                  <w:szCs w:val="24"/>
                                </w:rPr>
                              </w:pPr>
                              <w:r w:rsidRPr="005F0370">
                                <w:rPr>
                                  <w:b/>
                                  <w:sz w:val="24"/>
                                  <w:szCs w:val="24"/>
                                </w:rPr>
                                <w:t>…………………………</w:t>
                              </w:r>
                            </w:p>
                            <w:p w:rsidR="00DC03A0" w:rsidRPr="005F0370" w:rsidRDefault="00DC03A0" w:rsidP="0049523A">
                              <w:pPr>
                                <w:spacing w:after="0" w:line="240" w:lineRule="auto"/>
                                <w:ind w:left="0" w:firstLine="0"/>
                                <w:jc w:val="center"/>
                                <w:rPr>
                                  <w:sz w:val="24"/>
                                  <w:szCs w:val="24"/>
                                </w:rPr>
                              </w:pPr>
                              <w:r w:rsidRPr="005F0370">
                                <w:rPr>
                                  <w:sz w:val="24"/>
                                  <w:szCs w:val="24"/>
                                </w:rPr>
                                <w:t>протягом 20 календарних днів, наступних за останнім календарним днем звітного (податкового) місяця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2110" name="Скругленный прямоугольник 102110"/>
                        <wps:cNvSpPr/>
                        <wps:spPr>
                          <a:xfrm>
                            <a:off x="4365596" y="35470"/>
                            <a:ext cx="1838022" cy="1542510"/>
                          </a:xfrm>
                          <a:prstGeom prst="roundRect">
                            <a:avLst>
                              <a:gd name="adj" fmla="val 7730"/>
                            </a:avLst>
                          </a:prstGeom>
                          <a:solidFill>
                            <a:sysClr val="window" lastClr="FFFFFF"/>
                          </a:solidFill>
                          <a:ln w="12700" cap="flat" cmpd="sng" algn="ctr">
                            <a:solidFill>
                              <a:sysClr val="windowText" lastClr="000000"/>
                            </a:solidFill>
                            <a:prstDash val="solid"/>
                            <a:miter lim="800000"/>
                          </a:ln>
                          <a:effectLst/>
                        </wps:spPr>
                        <wps:txb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 xml:space="preserve">Календарний рік </w:t>
                              </w:r>
                            </w:p>
                            <w:p w:rsidR="00DC03A0" w:rsidRPr="005F0370" w:rsidRDefault="00DC03A0" w:rsidP="0049523A">
                              <w:pPr>
                                <w:spacing w:after="0" w:line="240" w:lineRule="auto"/>
                                <w:ind w:left="0" w:firstLine="0"/>
                                <w:jc w:val="center"/>
                                <w:rPr>
                                  <w:sz w:val="24"/>
                                  <w:szCs w:val="24"/>
                                </w:rPr>
                              </w:pPr>
                              <w:r w:rsidRPr="005F0370">
                                <w:rPr>
                                  <w:b/>
                                  <w:sz w:val="24"/>
                                  <w:szCs w:val="24"/>
                                </w:rPr>
                                <w:t xml:space="preserve">………………………. </w:t>
                              </w:r>
                              <w:r w:rsidRPr="005F0370">
                                <w:rPr>
                                  <w:sz w:val="24"/>
                                  <w:szCs w:val="24"/>
                                </w:rPr>
                                <w:t>протягом 60 календарних днів за останнім календарним днем звітного (податкового) року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2180" o:spid="_x0000_s1314" editas="canvas" style="width:488.95pt;height:124.25pt;mso-position-horizontal-relative:char;mso-position-vertical-relative:line" coordsize="62096,15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">
                <v:shape id="_x0000_s1315" type="#_x0000_t75" style="position:absolute;width:62096;height:15779;visibility:visible;mso-wrap-style:square">
                  <v:fill o:detectmouseclick="t"/>
                  <v:path o:connecttype="none"/>
                </v:shape>
                <v:roundrect id="Скругленный прямоугольник 102108" o:spid="_x0000_s1316" style="position:absolute;left:21696;top:354;width:20621;height:15406;visibility:visible;mso-wrap-style:square;v-text-anchor:middle" arcsize="445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Z798IA&#10;AADfAAAADwAAAGRycy9kb3ducmV2LnhtbERPzUrDQBC+C77DMgVvdjc5iKTdltKiCIJo0gcYstNs&#10;aHY2Ztc2fXvnIHj8+P7X2zkM6kJT6iNbKJYGFHEbXc+dhWPz8vgMKmVkh0NksnCjBNvN/d0aKxev&#10;/EWXOndKQjhVaMHnPFZap9ZTwLSMI7FwpzgFzAKnTrsJrxIeBl0a86QD9iwNHkfae2rP9U+w8P1e&#10;l5+5btzuNsSPwyuGpvDB2ofFvFuByjTnf/Gf+83JfFMWRgbLHwG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5nv3wgAAAN8AAAAPAAAAAAAAAAAAAAAAAJgCAABkcnMvZG93&#10;bnJldi54bWxQSwUGAAAAAAQABAD1AAAAhwMAAAAA&#10;" fillcolor="window" strokecolor="windowText" strokeweight="1pt">
                  <v:stroke joinstyle="miter"/>
                  <v:textbo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Календарний квартал або календарне півріччя</w:t>
                        </w:r>
                      </w:p>
                      <w:p w:rsidR="00DC03A0" w:rsidRPr="005F0370" w:rsidRDefault="00DC03A0" w:rsidP="0049523A">
                        <w:pPr>
                          <w:spacing w:after="0" w:line="240" w:lineRule="auto"/>
                          <w:ind w:left="0" w:firstLine="0"/>
                          <w:jc w:val="center"/>
                          <w:rPr>
                            <w:b/>
                            <w:sz w:val="24"/>
                            <w:szCs w:val="24"/>
                          </w:rPr>
                        </w:pPr>
                        <w:r w:rsidRPr="005F0370">
                          <w:rPr>
                            <w:b/>
                            <w:sz w:val="24"/>
                            <w:szCs w:val="24"/>
                          </w:rPr>
                          <w:t>…………………………</w:t>
                        </w:r>
                      </w:p>
                      <w:p w:rsidR="00DC03A0" w:rsidRPr="005F0370" w:rsidRDefault="00DC03A0" w:rsidP="0049523A">
                        <w:pPr>
                          <w:spacing w:after="0" w:line="240" w:lineRule="auto"/>
                          <w:ind w:left="0" w:firstLine="0"/>
                          <w:jc w:val="center"/>
                          <w:rPr>
                            <w:sz w:val="24"/>
                            <w:szCs w:val="24"/>
                          </w:rPr>
                        </w:pPr>
                        <w:r w:rsidRPr="005F0370">
                          <w:rPr>
                            <w:sz w:val="24"/>
                            <w:szCs w:val="24"/>
                          </w:rPr>
                          <w:t>протягом 40 календарних днів, наступних за останнім днем звітного (податкового) кварталу (півріччя)</w:t>
                        </w:r>
                      </w:p>
                    </w:txbxContent>
                  </v:textbox>
                </v:roundrect>
                <v:roundrect id="Скругленный прямоугольник 102109" o:spid="_x0000_s1317" style="position:absolute;top:355;width:20062;height:15424;visibility:visible;mso-wrap-style:square;v-text-anchor:middle" arcsize=".06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Mw8IA&#10;AADfAAAADwAAAGRycy9kb3ducmV2LnhtbERPy4rCMBTdC/5DuIK7MVFBnWoUEUUZVz7G9aW5tsXm&#10;pjRRO/P1E2HA5eG8Z4vGluJBtS8ca+j3FAji1JmCMw3n0+ZjAsIHZIOlY9LwQx4W83ZrholxTz7Q&#10;4xgyEUPYJ6ghD6FKpPRpThZ9z1XEkbu62mKIsM6kqfEZw20pB0qNpMWCY0OOFa1ySm/Hu9UQTjvv&#10;9uPvdIV3O9yPvtbb34vSuttpllMQgZrwFv+7dybOV4O++oTXnwhAz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iEzDwgAAAN8AAAAPAAAAAAAAAAAAAAAAAJgCAABkcnMvZG93&#10;bnJldi54bWxQSwUGAAAAAAQABAD1AAAAhwMAAAAA&#10;" fillcolor="window" strokecolor="windowText" strokeweight="1pt">
                  <v:stroke joinstyle="miter"/>
                  <v:textbo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Календарний місяць</w:t>
                        </w:r>
                      </w:p>
                      <w:p w:rsidR="00DC03A0" w:rsidRPr="005F0370" w:rsidRDefault="00DC03A0" w:rsidP="0049523A">
                        <w:pPr>
                          <w:spacing w:after="0" w:line="240" w:lineRule="auto"/>
                          <w:ind w:left="0" w:firstLine="0"/>
                          <w:jc w:val="center"/>
                          <w:rPr>
                            <w:b/>
                            <w:sz w:val="24"/>
                            <w:szCs w:val="24"/>
                          </w:rPr>
                        </w:pPr>
                        <w:r w:rsidRPr="005F0370">
                          <w:rPr>
                            <w:b/>
                            <w:sz w:val="24"/>
                            <w:szCs w:val="24"/>
                          </w:rPr>
                          <w:t>…………………………</w:t>
                        </w:r>
                      </w:p>
                      <w:p w:rsidR="00DC03A0" w:rsidRPr="005F0370" w:rsidRDefault="00DC03A0" w:rsidP="0049523A">
                        <w:pPr>
                          <w:spacing w:after="0" w:line="240" w:lineRule="auto"/>
                          <w:ind w:left="0" w:firstLine="0"/>
                          <w:jc w:val="center"/>
                          <w:rPr>
                            <w:sz w:val="24"/>
                            <w:szCs w:val="24"/>
                          </w:rPr>
                        </w:pPr>
                        <w:r w:rsidRPr="005F0370">
                          <w:rPr>
                            <w:sz w:val="24"/>
                            <w:szCs w:val="24"/>
                          </w:rPr>
                          <w:t>протягом 20 календарних днів, наступних за останнім календарним днем звітного (податкового) місяця</w:t>
                        </w:r>
                      </w:p>
                    </w:txbxContent>
                  </v:textbox>
                </v:roundrect>
                <v:roundrect id="Скругленный прямоугольник 102110" o:spid="_x0000_s1318" style="position:absolute;left:43655;top:354;width:18381;height:15425;visibility:visible;mso-wrap-style:square;v-text-anchor:middle" arcsize="5067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83BMQA&#10;AADfAAAADwAAAGRycy9kb3ducmV2LnhtbERPS2vCQBC+F/oflin0VjfxUGx0FVspeKitLzwP2TEb&#10;zM6G7FZTf71zKHj8+N6TWe8bdaYu1oEN5IMMFHEZbM2Vgf3u82UEKiZki01gMvBHEWbTx4cJFjZc&#10;eEPnbaqUhHAs0IBLqS20jqUjj3EQWmLhjqHzmAR2lbYdXiTcN3qYZa/aY83S4LClD0flafvrDRwP&#10;zfcVlz9vwX3t28V6sVlp/W7M81M/H4NK1Ke7+N+9tDI/G+a5PJA/AkBP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vNwTEAAAA3wAAAA8AAAAAAAAAAAAAAAAAmAIAAGRycy9k&#10;b3ducmV2LnhtbFBLBQYAAAAABAAEAPUAAACJAwAAAAA=&#10;" fillcolor="window" strokecolor="windowText" strokeweight="1pt">
                  <v:stroke joinstyle="miter"/>
                  <v:textbox>
                    <w:txbxContent>
                      <w:p w:rsidR="00DC03A0" w:rsidRPr="005F0370" w:rsidRDefault="00DC03A0" w:rsidP="0049523A">
                        <w:pPr>
                          <w:spacing w:after="0" w:line="240" w:lineRule="auto"/>
                          <w:ind w:left="0" w:firstLine="0"/>
                          <w:jc w:val="center"/>
                          <w:rPr>
                            <w:b/>
                            <w:sz w:val="24"/>
                            <w:szCs w:val="24"/>
                            <w:u w:val="single"/>
                          </w:rPr>
                        </w:pPr>
                        <w:r w:rsidRPr="005F0370">
                          <w:rPr>
                            <w:b/>
                            <w:sz w:val="24"/>
                            <w:szCs w:val="24"/>
                            <w:u w:val="single"/>
                          </w:rPr>
                          <w:t xml:space="preserve">Календарний рік </w:t>
                        </w:r>
                      </w:p>
                      <w:p w:rsidR="00DC03A0" w:rsidRPr="005F0370" w:rsidRDefault="00DC03A0" w:rsidP="0049523A">
                        <w:pPr>
                          <w:spacing w:after="0" w:line="240" w:lineRule="auto"/>
                          <w:ind w:left="0" w:firstLine="0"/>
                          <w:jc w:val="center"/>
                          <w:rPr>
                            <w:sz w:val="24"/>
                            <w:szCs w:val="24"/>
                          </w:rPr>
                        </w:pPr>
                        <w:r w:rsidRPr="005F0370">
                          <w:rPr>
                            <w:b/>
                            <w:sz w:val="24"/>
                            <w:szCs w:val="24"/>
                          </w:rPr>
                          <w:t xml:space="preserve">………………………. </w:t>
                        </w:r>
                        <w:r w:rsidRPr="005F0370">
                          <w:rPr>
                            <w:sz w:val="24"/>
                            <w:szCs w:val="24"/>
                          </w:rPr>
                          <w:t>протягом 60 календарних днів за останнім календарним днем звітного (податкового) року</w:t>
                        </w:r>
                      </w:p>
                    </w:txbxContent>
                  </v:textbox>
                </v:roundrect>
                <w10:anchorlock/>
              </v:group>
            </w:pict>
          </mc:Fallback>
        </mc:AlternateContent>
      </w:r>
    </w:p>
    <w:p w:rsidR="0049523A" w:rsidRPr="00C678F7" w:rsidRDefault="005A4F12" w:rsidP="00723993">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lastRenderedPageBreak/>
        <w:t>Рисунок 2.7</w:t>
      </w:r>
      <w:r w:rsidR="0049523A" w:rsidRPr="00C678F7">
        <w:rPr>
          <w:rFonts w:eastAsiaTheme="minorHAnsi"/>
          <w:color w:val="000000" w:themeColor="text1"/>
          <w:szCs w:val="28"/>
          <w:lang w:eastAsia="en-US"/>
        </w:rPr>
        <w:t>. Базовий податковий (звітний) період подання звітності</w:t>
      </w:r>
    </w:p>
    <w:p w:rsidR="0049523A" w:rsidRPr="00C678F7" w:rsidRDefault="0049523A" w:rsidP="00723993">
      <w:pPr>
        <w:spacing w:after="0" w:line="360" w:lineRule="auto"/>
        <w:ind w:left="0" w:firstLine="709"/>
        <w:rPr>
          <w:rFonts w:eastAsiaTheme="minorHAnsi"/>
          <w:color w:val="000000" w:themeColor="text1"/>
          <w:sz w:val="12"/>
          <w:szCs w:val="12"/>
          <w:lang w:eastAsia="en-US"/>
        </w:rPr>
      </w:pPr>
    </w:p>
    <w:p w:rsidR="0049523A" w:rsidRPr="00C678F7" w:rsidRDefault="008620D0" w:rsidP="00723993">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Терміни сплати суми податків юридичними особами на загальній системі оподаткування проводяться протягом 10 календарних днів наступних за останнім днем відповідного граничного строку подання звітності, окрім Податку з доходів фізичних осіб, що сплачується при виплаті оподаткованого доходу. Форми звітів за основними </w:t>
      </w:r>
      <w:r w:rsidR="005A4F12" w:rsidRPr="00C678F7">
        <w:rPr>
          <w:color w:val="000000" w:themeColor="text1"/>
          <w:szCs w:val="28"/>
        </w:rPr>
        <w:t>податками наведені у таблиці 2.3</w:t>
      </w:r>
      <w:r w:rsidR="0049523A" w:rsidRPr="00C678F7">
        <w:rPr>
          <w:rFonts w:eastAsiaTheme="minorHAnsi"/>
          <w:color w:val="000000" w:themeColor="text1"/>
          <w:szCs w:val="28"/>
          <w:lang w:eastAsia="en-US"/>
        </w:rPr>
        <w:t xml:space="preserve">. </w:t>
      </w:r>
    </w:p>
    <w:p w:rsidR="0049523A" w:rsidRPr="00C678F7" w:rsidRDefault="005A4F12" w:rsidP="0049523A">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2.3</w:t>
      </w:r>
      <w:r w:rsidR="0049523A" w:rsidRPr="00C678F7">
        <w:rPr>
          <w:rFonts w:eastAsiaTheme="minorHAnsi"/>
          <w:color w:val="000000" w:themeColor="text1"/>
          <w:szCs w:val="28"/>
          <w:lang w:eastAsia="en-US"/>
        </w:rPr>
        <w:t xml:space="preserve"> </w:t>
      </w:r>
    </w:p>
    <w:p w:rsidR="0049523A" w:rsidRPr="00C678F7" w:rsidRDefault="008620D0" w:rsidP="0049523A">
      <w:pPr>
        <w:spacing w:after="0" w:line="360" w:lineRule="auto"/>
        <w:ind w:left="0" w:firstLine="0"/>
        <w:jc w:val="center"/>
        <w:rPr>
          <w:rFonts w:eastAsiaTheme="minorHAnsi"/>
          <w:color w:val="000000" w:themeColor="text1"/>
          <w:szCs w:val="28"/>
          <w:lang w:eastAsia="en-US"/>
        </w:rPr>
      </w:pPr>
      <w:r w:rsidRPr="00C678F7">
        <w:rPr>
          <w:color w:val="000000" w:themeColor="text1"/>
          <w:szCs w:val="28"/>
        </w:rPr>
        <w:t>Форми звітів за основними податками, що подаються ПрАТ</w:t>
      </w:r>
      <w:r w:rsidR="00624A36" w:rsidRPr="00C678F7">
        <w:rPr>
          <w:color w:val="000000" w:themeColor="text1"/>
          <w:szCs w:val="28"/>
        </w:rPr>
        <w:t xml:space="preserve"> «Тернопільський молокозавод»</w:t>
      </w:r>
    </w:p>
    <w:tbl>
      <w:tblPr>
        <w:tblW w:w="9918" w:type="dxa"/>
        <w:tblCellMar>
          <w:top w:w="52" w:type="dxa"/>
          <w:left w:w="106" w:type="dxa"/>
          <w:right w:w="44" w:type="dxa"/>
        </w:tblCellMar>
        <w:tblLook w:val="04A0" w:firstRow="1" w:lastRow="0" w:firstColumn="1" w:lastColumn="0" w:noHBand="0" w:noVBand="1"/>
      </w:tblPr>
      <w:tblGrid>
        <w:gridCol w:w="551"/>
        <w:gridCol w:w="2421"/>
        <w:gridCol w:w="6946"/>
      </w:tblGrid>
      <w:tr w:rsidR="00624A36" w:rsidRPr="00C678F7" w:rsidTr="0088151D">
        <w:trPr>
          <w:trHeight w:val="562"/>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w:t>
            </w:r>
          </w:p>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п/п</w:t>
            </w:r>
          </w:p>
        </w:tc>
        <w:tc>
          <w:tcPr>
            <w:tcW w:w="2421"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Види податку</w:t>
            </w:r>
          </w:p>
        </w:tc>
        <w:tc>
          <w:tcPr>
            <w:tcW w:w="6946"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Форми звітності</w:t>
            </w:r>
          </w:p>
        </w:tc>
      </w:tr>
      <w:tr w:rsidR="00624A36" w:rsidRPr="00C678F7" w:rsidTr="0088151D">
        <w:tblPrEx>
          <w:tblCellMar>
            <w:left w:w="108" w:type="dxa"/>
          </w:tblCellMar>
        </w:tblPrEx>
        <w:trPr>
          <w:trHeight w:val="44"/>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1. </w:t>
            </w:r>
          </w:p>
        </w:tc>
        <w:tc>
          <w:tcPr>
            <w:tcW w:w="242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Податок на прибуток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Податкова декларація з податку на прибуток </w:t>
            </w:r>
          </w:p>
        </w:tc>
      </w:tr>
      <w:tr w:rsidR="00624A36" w:rsidRPr="00C678F7" w:rsidTr="0088151D">
        <w:tblPrEx>
          <w:tblCellMar>
            <w:left w:w="108" w:type="dxa"/>
          </w:tblCellMar>
        </w:tblPrEx>
        <w:trPr>
          <w:trHeight w:val="73"/>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2. </w:t>
            </w:r>
          </w:p>
        </w:tc>
        <w:tc>
          <w:tcPr>
            <w:tcW w:w="242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Податок на додану вартість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Податкова декларація податку на додану вартість </w:t>
            </w:r>
          </w:p>
        </w:tc>
      </w:tr>
      <w:tr w:rsidR="00624A36" w:rsidRPr="00C678F7" w:rsidTr="0088151D">
        <w:tblPrEx>
          <w:tblCellMar>
            <w:left w:w="108" w:type="dxa"/>
          </w:tblCellMar>
        </w:tblPrEx>
        <w:trPr>
          <w:trHeight w:val="310"/>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3. </w:t>
            </w:r>
          </w:p>
        </w:tc>
        <w:tc>
          <w:tcPr>
            <w:tcW w:w="242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Податок з доходів фізичних осіб  та військовий збір</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bCs/>
                <w:color w:val="000000" w:themeColor="text1"/>
                <w:sz w:val="24"/>
                <w:szCs w:val="24"/>
                <w:lang w:eastAsia="en-US"/>
              </w:rPr>
              <w:t>Податковий розрахунок сум доходу, нарахованого (сплаченого) на користь платників податків - фізичних осіб, і сум утриманого з них податку, а також сум нарахованого єдиного внеску.</w:t>
            </w:r>
          </w:p>
        </w:tc>
      </w:tr>
      <w:tr w:rsidR="00624A36" w:rsidRPr="00C678F7" w:rsidTr="0088151D">
        <w:tblPrEx>
          <w:tblCellMar>
            <w:left w:w="108" w:type="dxa"/>
          </w:tblCellMar>
        </w:tblPrEx>
        <w:trPr>
          <w:trHeight w:val="86"/>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714EA6"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4</w:t>
            </w:r>
            <w:r w:rsidR="0049523A" w:rsidRPr="00C678F7">
              <w:rPr>
                <w:rFonts w:eastAsiaTheme="minorHAnsi"/>
                <w:color w:val="000000" w:themeColor="text1"/>
                <w:sz w:val="24"/>
                <w:szCs w:val="24"/>
                <w:lang w:eastAsia="en-US"/>
              </w:rPr>
              <w:t xml:space="preserve">. </w:t>
            </w:r>
          </w:p>
        </w:tc>
        <w:tc>
          <w:tcPr>
            <w:tcW w:w="242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Рентна плата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Податкова декларація з рентної плати. </w:t>
            </w:r>
          </w:p>
        </w:tc>
      </w:tr>
      <w:tr w:rsidR="00624A36" w:rsidRPr="00C678F7" w:rsidTr="0088151D">
        <w:tblPrEx>
          <w:tblCellMar>
            <w:left w:w="108" w:type="dxa"/>
          </w:tblCellMar>
        </w:tblPrEx>
        <w:trPr>
          <w:trHeight w:val="495"/>
        </w:trPr>
        <w:tc>
          <w:tcPr>
            <w:tcW w:w="551" w:type="dxa"/>
            <w:tcBorders>
              <w:top w:val="single" w:sz="4" w:space="0" w:color="000000"/>
              <w:left w:val="single" w:sz="4" w:space="0" w:color="000000"/>
              <w:bottom w:val="single" w:sz="4" w:space="0" w:color="000000"/>
              <w:right w:val="single" w:sz="4" w:space="0" w:color="000000"/>
            </w:tcBorders>
          </w:tcPr>
          <w:p w:rsidR="0049523A" w:rsidRPr="00C678F7" w:rsidRDefault="00714EA6"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5</w:t>
            </w:r>
            <w:r w:rsidR="0049523A" w:rsidRPr="00C678F7">
              <w:rPr>
                <w:rFonts w:eastAsiaTheme="minorHAnsi"/>
                <w:color w:val="000000" w:themeColor="text1"/>
                <w:sz w:val="24"/>
                <w:szCs w:val="24"/>
                <w:lang w:eastAsia="en-US"/>
              </w:rPr>
              <w:t xml:space="preserve">. </w:t>
            </w:r>
          </w:p>
        </w:tc>
        <w:tc>
          <w:tcPr>
            <w:tcW w:w="2421"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Збір за місця для паркування </w:t>
            </w:r>
            <w:proofErr w:type="spellStart"/>
            <w:r w:rsidRPr="00C678F7">
              <w:rPr>
                <w:rFonts w:eastAsiaTheme="minorHAnsi"/>
                <w:color w:val="000000" w:themeColor="text1"/>
                <w:sz w:val="24"/>
                <w:szCs w:val="24"/>
                <w:lang w:eastAsia="en-US"/>
              </w:rPr>
              <w:t>транс-портних</w:t>
            </w:r>
            <w:proofErr w:type="spellEnd"/>
            <w:r w:rsidRPr="00C678F7">
              <w:rPr>
                <w:rFonts w:eastAsiaTheme="minorHAnsi"/>
                <w:color w:val="000000" w:themeColor="text1"/>
                <w:sz w:val="24"/>
                <w:szCs w:val="24"/>
                <w:lang w:eastAsia="en-US"/>
              </w:rPr>
              <w:t xml:space="preserve"> засобів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Податкова декларація збору за місця для паркування </w:t>
            </w:r>
          </w:p>
        </w:tc>
      </w:tr>
    </w:tbl>
    <w:p w:rsidR="0049523A" w:rsidRPr="00C678F7" w:rsidRDefault="0049523A" w:rsidP="0049523A">
      <w:pPr>
        <w:spacing w:after="0" w:line="360" w:lineRule="auto"/>
        <w:ind w:left="0" w:firstLine="0"/>
        <w:rPr>
          <w:rFonts w:eastAsiaTheme="minorHAnsi"/>
          <w:color w:val="000000" w:themeColor="text1"/>
          <w:szCs w:val="28"/>
          <w:lang w:eastAsia="en-US"/>
        </w:rPr>
      </w:pPr>
    </w:p>
    <w:p w:rsidR="0049523A" w:rsidRPr="00C678F7" w:rsidRDefault="0049523A" w:rsidP="00723993">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Основні форми податкової звітності, що подаються ПрАТ «Тернопільський молоко</w:t>
      </w:r>
      <w:r w:rsidR="005A4F12" w:rsidRPr="00C678F7">
        <w:rPr>
          <w:rFonts w:eastAsiaTheme="minorHAnsi"/>
          <w:color w:val="000000" w:themeColor="text1"/>
          <w:szCs w:val="28"/>
          <w:lang w:eastAsia="en-US"/>
        </w:rPr>
        <w:t>завод» відображені у таблиці 2.4</w:t>
      </w:r>
      <w:r w:rsidRPr="00C678F7">
        <w:rPr>
          <w:rFonts w:eastAsiaTheme="minorHAnsi"/>
          <w:color w:val="000000" w:themeColor="text1"/>
          <w:szCs w:val="28"/>
          <w:lang w:eastAsia="en-US"/>
        </w:rPr>
        <w:t xml:space="preserve">. </w:t>
      </w:r>
    </w:p>
    <w:p w:rsidR="0049523A" w:rsidRPr="00C678F7" w:rsidRDefault="005A4F12" w:rsidP="0049523A">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2.4</w:t>
      </w:r>
      <w:r w:rsidR="0049523A" w:rsidRPr="00C678F7">
        <w:rPr>
          <w:rFonts w:eastAsiaTheme="minorHAnsi"/>
          <w:color w:val="000000" w:themeColor="text1"/>
          <w:szCs w:val="28"/>
          <w:lang w:eastAsia="en-US"/>
        </w:rPr>
        <w:t xml:space="preserve"> </w:t>
      </w:r>
    </w:p>
    <w:p w:rsidR="0049523A" w:rsidRPr="00C678F7" w:rsidRDefault="0049523A" w:rsidP="0049523A">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Податкова звітність ПрАТ «Тернопільський молокозавод»</w:t>
      </w:r>
    </w:p>
    <w:tbl>
      <w:tblPr>
        <w:tblW w:w="9638" w:type="dxa"/>
        <w:tblCellMar>
          <w:top w:w="54" w:type="dxa"/>
          <w:left w:w="5" w:type="dxa"/>
        </w:tblCellMar>
        <w:tblLook w:val="04A0" w:firstRow="1" w:lastRow="0" w:firstColumn="1" w:lastColumn="0" w:noHBand="0" w:noVBand="1"/>
      </w:tblPr>
      <w:tblGrid>
        <w:gridCol w:w="3823"/>
        <w:gridCol w:w="1559"/>
        <w:gridCol w:w="4256"/>
      </w:tblGrid>
      <w:tr w:rsidR="0049523A" w:rsidRPr="00C678F7" w:rsidTr="00723993">
        <w:trPr>
          <w:trHeight w:val="610"/>
        </w:trPr>
        <w:tc>
          <w:tcPr>
            <w:tcW w:w="3823"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Форма звіту</w:t>
            </w:r>
          </w:p>
        </w:tc>
        <w:tc>
          <w:tcPr>
            <w:tcW w:w="1559" w:type="dxa"/>
            <w:tcBorders>
              <w:top w:val="single" w:sz="4" w:space="0" w:color="000000"/>
              <w:left w:val="single" w:sz="4" w:space="0" w:color="000000"/>
              <w:bottom w:val="single" w:sz="4" w:space="0" w:color="000000"/>
              <w:right w:val="single" w:sz="4" w:space="0" w:color="000000"/>
            </w:tcBorders>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Податковий період</w:t>
            </w:r>
          </w:p>
        </w:tc>
        <w:tc>
          <w:tcPr>
            <w:tcW w:w="4256" w:type="dxa"/>
            <w:tcBorders>
              <w:top w:val="single" w:sz="4" w:space="0" w:color="000000"/>
              <w:left w:val="single" w:sz="4" w:space="0" w:color="000000"/>
              <w:bottom w:val="single" w:sz="4" w:space="0" w:color="000000"/>
              <w:right w:val="single" w:sz="4" w:space="0" w:color="000000"/>
            </w:tcBorders>
          </w:tcPr>
          <w:p w:rsidR="0049523A" w:rsidRPr="00C678F7" w:rsidRDefault="0049523A" w:rsidP="00624A36">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Термін подання податкової звітності</w:t>
            </w:r>
          </w:p>
        </w:tc>
      </w:tr>
      <w:tr w:rsidR="0049523A" w:rsidRPr="00C678F7" w:rsidTr="00723993">
        <w:trPr>
          <w:trHeight w:val="902"/>
        </w:trPr>
        <w:tc>
          <w:tcPr>
            <w:tcW w:w="3823"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Податкова декларація з податку на додану вартість </w:t>
            </w:r>
          </w:p>
        </w:tc>
        <w:tc>
          <w:tcPr>
            <w:tcW w:w="1559"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72399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Місяць</w:t>
            </w:r>
          </w:p>
        </w:tc>
        <w:tc>
          <w:tcPr>
            <w:tcW w:w="425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протягом 20 календарних днів, що настають за останнім календарним днем звітного місяця </w:t>
            </w:r>
          </w:p>
        </w:tc>
      </w:tr>
      <w:tr w:rsidR="0049523A" w:rsidRPr="00C678F7" w:rsidTr="00723993">
        <w:trPr>
          <w:trHeight w:val="507"/>
        </w:trPr>
        <w:tc>
          <w:tcPr>
            <w:tcW w:w="3823"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bCs/>
                <w:color w:val="000000" w:themeColor="text1"/>
                <w:sz w:val="24"/>
                <w:szCs w:val="24"/>
                <w:lang w:eastAsia="en-US"/>
              </w:rPr>
              <w:t>Податковий розрахунок сум доходу, нарахованого (сплаченого) на користь платників податків - фізичних осіб, і сум утриманого з них податку, а також сум нарахованого єдиного внеску.</w:t>
            </w:r>
          </w:p>
        </w:tc>
        <w:tc>
          <w:tcPr>
            <w:tcW w:w="1559"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72399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Квартал</w:t>
            </w:r>
          </w:p>
        </w:tc>
        <w:tc>
          <w:tcPr>
            <w:tcW w:w="4256"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протягом 40 календарних днів, що настають за останнім календарним днем звітного кварталу (півріччя)</w:t>
            </w:r>
          </w:p>
        </w:tc>
      </w:tr>
      <w:tr w:rsidR="0049523A" w:rsidRPr="00C678F7" w:rsidTr="00723993">
        <w:trPr>
          <w:trHeight w:val="1200"/>
        </w:trPr>
        <w:tc>
          <w:tcPr>
            <w:tcW w:w="3823"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lastRenderedPageBreak/>
              <w:t xml:space="preserve">Податкова декларація з податку на прибуток підприємства </w:t>
            </w:r>
          </w:p>
        </w:tc>
        <w:tc>
          <w:tcPr>
            <w:tcW w:w="1559"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72399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Квартал</w:t>
            </w:r>
          </w:p>
        </w:tc>
        <w:tc>
          <w:tcPr>
            <w:tcW w:w="4256" w:type="dxa"/>
            <w:tcBorders>
              <w:top w:val="single" w:sz="4" w:space="0" w:color="000000"/>
              <w:left w:val="single" w:sz="4" w:space="0" w:color="000000"/>
              <w:bottom w:val="single" w:sz="4" w:space="0" w:color="000000"/>
              <w:right w:val="single" w:sz="4" w:space="0" w:color="000000"/>
            </w:tcBorders>
          </w:tcPr>
          <w:p w:rsidR="0049523A" w:rsidRPr="00C678F7" w:rsidRDefault="0049523A" w:rsidP="0049523A">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протягом 40 календарних днів, що настають за останнім календарним днем звітного</w:t>
            </w:r>
            <w:r w:rsidR="00723993" w:rsidRPr="00C678F7">
              <w:rPr>
                <w:rFonts w:eastAsiaTheme="minorHAnsi"/>
                <w:color w:val="000000" w:themeColor="text1"/>
                <w:sz w:val="24"/>
                <w:szCs w:val="24"/>
                <w:lang w:eastAsia="en-US"/>
              </w:rPr>
              <w:t xml:space="preserve"> </w:t>
            </w:r>
            <w:r w:rsidRPr="00C678F7">
              <w:rPr>
                <w:rFonts w:eastAsiaTheme="minorHAnsi"/>
                <w:color w:val="000000" w:themeColor="text1"/>
                <w:sz w:val="24"/>
                <w:szCs w:val="24"/>
                <w:lang w:eastAsia="en-US"/>
              </w:rPr>
              <w:t xml:space="preserve">(податкового) кварталу (півріччя) </w:t>
            </w:r>
          </w:p>
        </w:tc>
      </w:tr>
    </w:tbl>
    <w:p w:rsidR="0049523A" w:rsidRPr="00C678F7" w:rsidRDefault="0049523A" w:rsidP="0049523A">
      <w:pPr>
        <w:spacing w:after="0" w:line="360" w:lineRule="auto"/>
        <w:ind w:left="0" w:firstLine="0"/>
        <w:rPr>
          <w:rFonts w:eastAsiaTheme="minorHAnsi"/>
          <w:color w:val="000000" w:themeColor="text1"/>
          <w:sz w:val="12"/>
          <w:szCs w:val="12"/>
          <w:lang w:eastAsia="en-US"/>
        </w:rPr>
      </w:pPr>
      <w:r w:rsidRPr="00C678F7">
        <w:rPr>
          <w:rFonts w:eastAsiaTheme="minorHAnsi"/>
          <w:color w:val="000000" w:themeColor="text1"/>
          <w:szCs w:val="28"/>
          <w:lang w:eastAsia="en-US"/>
        </w:rPr>
        <w:t xml:space="preserve">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Перелік вимог, які ставляться до формування та подання податкової звітності в Україні регламентує Податковий кодекс України. Норми ПКУ визначають основні положення, які застосовуються у формуванні податкової звітності, зокрема:  </w:t>
      </w:r>
    </w:p>
    <w:p w:rsidR="006E0547" w:rsidRPr="00C678F7" w:rsidRDefault="006E0547" w:rsidP="006E0547">
      <w:pPr>
        <w:numPr>
          <w:ilvl w:val="0"/>
          <w:numId w:val="22"/>
        </w:numPr>
        <w:spacing w:after="0" w:line="360" w:lineRule="auto"/>
        <w:ind w:firstLine="709"/>
        <w:rPr>
          <w:rFonts w:eastAsiaTheme="minorHAnsi"/>
          <w:color w:val="000000" w:themeColor="text1"/>
          <w:szCs w:val="28"/>
          <w:lang w:eastAsia="en-US"/>
        </w:rPr>
      </w:pPr>
      <w:r w:rsidRPr="00C678F7">
        <w:rPr>
          <w:color w:val="000000" w:themeColor="text1"/>
          <w:szCs w:val="28"/>
        </w:rPr>
        <w:t>зобов’язання перед платниками податків щодо ведення в установленому порядку обліку доходів і витрат, складання звітності, що торкається обрахунку і оплати податків та зборів; подання до відповідних контролюючих органів декларацій, звітностей та інших документів, які підтверджують порядок нарахування та сплати податків та зборів (ст. 16. ПКУ</w:t>
      </w:r>
      <w:r w:rsidRPr="00C678F7">
        <w:rPr>
          <w:rFonts w:eastAsiaTheme="minorHAnsi"/>
          <w:color w:val="000000" w:themeColor="text1"/>
          <w:szCs w:val="28"/>
          <w:lang w:eastAsia="en-US"/>
        </w:rPr>
        <w:t xml:space="preserve">);  </w:t>
      </w:r>
    </w:p>
    <w:p w:rsidR="006E0547" w:rsidRPr="00C678F7" w:rsidRDefault="006E0547" w:rsidP="006E0547">
      <w:pPr>
        <w:numPr>
          <w:ilvl w:val="0"/>
          <w:numId w:val="22"/>
        </w:numPr>
        <w:spacing w:after="0" w:line="360" w:lineRule="auto"/>
        <w:ind w:firstLine="709"/>
        <w:rPr>
          <w:rFonts w:eastAsiaTheme="minorHAnsi"/>
          <w:color w:val="000000" w:themeColor="text1"/>
          <w:szCs w:val="28"/>
          <w:lang w:eastAsia="en-US"/>
        </w:rPr>
      </w:pPr>
      <w:r w:rsidRPr="00C678F7">
        <w:rPr>
          <w:color w:val="000000" w:themeColor="text1"/>
          <w:szCs w:val="28"/>
        </w:rPr>
        <w:t>обов’язок платників податку на прибуток подавати разом із податковою декларацією окремим додатком свою фінансову звітність (ця норма не стосується малих підприємств) (ст. 46 ПКУ</w:t>
      </w:r>
      <w:r w:rsidRPr="00C678F7">
        <w:rPr>
          <w:rFonts w:eastAsiaTheme="minorHAnsi"/>
          <w:color w:val="000000" w:themeColor="text1"/>
          <w:szCs w:val="28"/>
          <w:lang w:eastAsia="en-US"/>
        </w:rPr>
        <w:t xml:space="preserve">);  </w:t>
      </w:r>
    </w:p>
    <w:p w:rsidR="006E0547" w:rsidRPr="00C678F7" w:rsidRDefault="006E0547" w:rsidP="006E0547">
      <w:pPr>
        <w:numPr>
          <w:ilvl w:val="0"/>
          <w:numId w:val="22"/>
        </w:numPr>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відповідальність платників податків на чолі із їх посадовими особами покладається за неподання, недотримання порядку формування документів з податкової звітності, за недодержання термінів їх подання до відповідних контролюючих органів, за недостовірність представленої у звітних формах інформації (ст. 47);  </w:t>
      </w:r>
    </w:p>
    <w:p w:rsidR="006E0547" w:rsidRPr="00C678F7" w:rsidRDefault="006E0547" w:rsidP="006E0547">
      <w:pPr>
        <w:numPr>
          <w:ilvl w:val="0"/>
          <w:numId w:val="22"/>
        </w:numPr>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подання податкових декларацій за затвердженою формою, у визначеному законодавством порядку до </w:t>
      </w:r>
      <w:r w:rsidRPr="00C678F7">
        <w:rPr>
          <w:color w:val="000000" w:themeColor="text1"/>
          <w:szCs w:val="28"/>
        </w:rPr>
        <w:t xml:space="preserve">державної фіскальної служби того територіального підпорядкування, у якому такий платник перебуває на обліку </w:t>
      </w:r>
      <w:r w:rsidRPr="00C678F7">
        <w:rPr>
          <w:rFonts w:eastAsiaTheme="minorHAnsi"/>
          <w:color w:val="000000" w:themeColor="text1"/>
          <w:szCs w:val="28"/>
          <w:lang w:eastAsia="en-US"/>
        </w:rPr>
        <w:t xml:space="preserve">(ст. 48-49);  </w:t>
      </w:r>
    </w:p>
    <w:p w:rsidR="006E0547" w:rsidRPr="00C678F7" w:rsidRDefault="006E0547" w:rsidP="006E0547">
      <w:pPr>
        <w:numPr>
          <w:ilvl w:val="0"/>
          <w:numId w:val="22"/>
        </w:numPr>
        <w:spacing w:after="0" w:line="360" w:lineRule="auto"/>
        <w:ind w:firstLine="709"/>
        <w:rPr>
          <w:rFonts w:eastAsiaTheme="minorHAnsi"/>
          <w:color w:val="000000" w:themeColor="text1"/>
          <w:szCs w:val="28"/>
          <w:lang w:eastAsia="en-US"/>
        </w:rPr>
      </w:pPr>
      <w:r w:rsidRPr="00C678F7">
        <w:rPr>
          <w:color w:val="000000" w:themeColor="text1"/>
          <w:szCs w:val="28"/>
        </w:rPr>
        <w:t>виправлення помилок відбувається подання</w:t>
      </w:r>
      <w:r w:rsidRPr="00C678F7">
        <w:rPr>
          <w:rFonts w:eastAsiaTheme="minorHAnsi"/>
          <w:color w:val="000000" w:themeColor="text1"/>
          <w:szCs w:val="28"/>
          <w:lang w:eastAsia="en-US"/>
        </w:rPr>
        <w:t xml:space="preserve"> уточнюючих розрахунків до помилкової податкової декларації за відповідною формою у відповідних додатках (ст. 50).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На досліджуваному підприємстві, як і в Україні в цілому, валюта показників податкової звітності – гривня, заокруглена з за правилами. При цьому сума податкових  зобов’язань визначається самостійно у відповідності даним, що отримані з системи бухгалтерського та податкового обліку. </w:t>
      </w:r>
      <w:r w:rsidRPr="00C678F7">
        <w:rPr>
          <w:rFonts w:eastAsiaTheme="minorHAnsi"/>
          <w:color w:val="000000" w:themeColor="text1"/>
          <w:szCs w:val="28"/>
          <w:lang w:eastAsia="en-US"/>
        </w:rPr>
        <w:lastRenderedPageBreak/>
        <w:t xml:space="preserve">Підписується податкова звітність електронним цифровим підписом керівником ПрАТ «Тернопільський молокозавод»  і головним бухгалтером та надсилається через засоби електронного зв’язку в електронній формі за допомогою системи електронного документообігу M.E.Doc. На відміну від особистого подання чи паперового листування така форма подання звітності робить не лише цей  процес легшим, простішим і швидшим, а й також надає переваги у впорядкуванні та спрощенні документообігу всередині і поза підприємством. </w:t>
      </w:r>
    </w:p>
    <w:p w:rsidR="0049523A"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Зручність використання програмного продукту «M.E.Doc.» полягає в тому, що тут можна створити, скоригувати, роздрукувати і зберегти потрібні звіти, або податкові накладні в єдиній системі або іншому  компактному електронному носії (рис. 2.8). </w:t>
      </w:r>
      <w:r w:rsidR="0049523A" w:rsidRPr="00C678F7">
        <w:rPr>
          <w:rFonts w:eastAsiaTheme="minorHAnsi"/>
          <w:color w:val="000000" w:themeColor="text1"/>
          <w:szCs w:val="28"/>
          <w:lang w:eastAsia="en-US"/>
        </w:rPr>
        <w:t xml:space="preserve">  </w:t>
      </w:r>
    </w:p>
    <w:p w:rsidR="0049523A" w:rsidRPr="00C678F7" w:rsidRDefault="0049523A" w:rsidP="0049523A">
      <w:pPr>
        <w:spacing w:after="0" w:line="360" w:lineRule="auto"/>
        <w:ind w:left="0" w:firstLine="0"/>
        <w:rPr>
          <w:rFonts w:eastAsiaTheme="minorHAnsi"/>
          <w:color w:val="000000" w:themeColor="text1"/>
          <w:szCs w:val="28"/>
          <w:lang w:eastAsia="en-US"/>
        </w:rPr>
      </w:pPr>
      <w:r w:rsidRPr="00C678F7">
        <w:rPr>
          <w:rFonts w:eastAsiaTheme="minorHAnsi"/>
          <w:noProof/>
          <w:color w:val="000000" w:themeColor="text1"/>
          <w:szCs w:val="28"/>
        </w:rPr>
        <mc:AlternateContent>
          <mc:Choice Requires="wpg">
            <w:drawing>
              <wp:inline distT="0" distB="0" distL="0" distR="0" wp14:anchorId="5F53352C" wp14:editId="162BD2F8">
                <wp:extent cx="6108193" cy="3364992"/>
                <wp:effectExtent l="0" t="0" r="0" b="0"/>
                <wp:docPr id="101353" name="Group 101353"/>
                <wp:cNvGraphicFramePr/>
                <a:graphic xmlns:a="http://schemas.openxmlformats.org/drawingml/2006/main">
                  <a:graphicData uri="http://schemas.microsoft.com/office/word/2010/wordprocessingGroup">
                    <wpg:wgp>
                      <wpg:cNvGrpSpPr/>
                      <wpg:grpSpPr>
                        <a:xfrm>
                          <a:off x="0" y="0"/>
                          <a:ext cx="6108193" cy="3364992"/>
                          <a:chOff x="0" y="0"/>
                          <a:chExt cx="6108193" cy="3364992"/>
                        </a:xfrm>
                      </wpg:grpSpPr>
                      <pic:pic xmlns:pic="http://schemas.openxmlformats.org/drawingml/2006/picture">
                        <pic:nvPicPr>
                          <pic:cNvPr id="5490" name="Picture 5490"/>
                          <pic:cNvPicPr/>
                        </pic:nvPicPr>
                        <pic:blipFill>
                          <a:blip r:embed="rId11"/>
                          <a:stretch>
                            <a:fillRect/>
                          </a:stretch>
                        </pic:blipFill>
                        <pic:spPr>
                          <a:xfrm>
                            <a:off x="0" y="0"/>
                            <a:ext cx="6108193" cy="1682496"/>
                          </a:xfrm>
                          <a:prstGeom prst="rect">
                            <a:avLst/>
                          </a:prstGeom>
                        </pic:spPr>
                      </pic:pic>
                      <pic:pic xmlns:pic="http://schemas.openxmlformats.org/drawingml/2006/picture">
                        <pic:nvPicPr>
                          <pic:cNvPr id="5492" name="Picture 5492"/>
                          <pic:cNvPicPr/>
                        </pic:nvPicPr>
                        <pic:blipFill>
                          <a:blip r:embed="rId12"/>
                          <a:stretch>
                            <a:fillRect/>
                          </a:stretch>
                        </pic:blipFill>
                        <pic:spPr>
                          <a:xfrm>
                            <a:off x="0" y="1682497"/>
                            <a:ext cx="6108193" cy="1682496"/>
                          </a:xfrm>
                          <a:prstGeom prst="rect">
                            <a:avLst/>
                          </a:prstGeom>
                        </pic:spPr>
                      </pic:pic>
                    </wpg:wgp>
                  </a:graphicData>
                </a:graphic>
              </wp:inline>
            </w:drawing>
          </mc:Choice>
          <mc:Fallback xmlns:w16se="http://schemas.microsoft.com/office/word/2015/wordml/symex" xmlns:w15="http://schemas.microsoft.com/office/word/2012/wordml" xmlns:cx1="http://schemas.microsoft.com/office/drawing/2015/9/8/chartex" xmlns:cx="http://schemas.microsoft.com/office/drawing/2014/chartex">
            <w:pict>
              <v:group w14:anchorId="4B794750" id="Group 101353" o:spid="_x0000_s1026" style="width:480.95pt;height:264.95pt;mso-position-horizontal-relative:char;mso-position-vertical-relative:line" coordsize="61081,33649"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">
                <v:shape id="Picture 5490" o:spid="_x0000_s1027" type="#_x0000_t75" style="position:absolute;width:61081;height:168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">
                  <v:imagedata r:id="rId13" o:title=""/>
                </v:shape>
                <v:shape id="Picture 5492" o:spid="_x0000_s1028" type="#_x0000_t75" style="position:absolute;top:16824;width:61081;height:168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">
                  <v:imagedata r:id="rId14" o:title=""/>
                </v:shape>
                <w10:anchorlock/>
              </v:group>
            </w:pict>
          </mc:Fallback>
        </mc:AlternateContent>
      </w:r>
      <w:r w:rsidRPr="00C678F7">
        <w:rPr>
          <w:rFonts w:eastAsiaTheme="minorHAnsi"/>
          <w:color w:val="000000" w:themeColor="text1"/>
          <w:szCs w:val="28"/>
          <w:lang w:eastAsia="en-US"/>
        </w:rPr>
        <w:t xml:space="preserve"> </w:t>
      </w:r>
    </w:p>
    <w:p w:rsidR="006E0547" w:rsidRPr="00C678F7" w:rsidRDefault="006E0547" w:rsidP="006E0547">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Рисунок 2.8. Приклад заповнення податкової звітності в програмному продукті  M.E.Doc</w:t>
      </w:r>
    </w:p>
    <w:p w:rsidR="0049523A" w:rsidRPr="00C678F7" w:rsidRDefault="0049523A" w:rsidP="0049523A">
      <w:pPr>
        <w:spacing w:after="0" w:line="360" w:lineRule="auto"/>
        <w:ind w:left="0" w:firstLine="0"/>
        <w:rPr>
          <w:rFonts w:eastAsiaTheme="minorHAnsi"/>
          <w:color w:val="000000" w:themeColor="text1"/>
          <w:sz w:val="12"/>
          <w:szCs w:val="12"/>
          <w:lang w:eastAsia="en-US"/>
        </w:rPr>
      </w:pP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Отриманий звіт про доставку звідності та відповідні квитанції про їх обробку є доказом подання та прийняття звітів на центральному рівні ДФС.   </w:t>
      </w:r>
    </w:p>
    <w:p w:rsidR="0049523A"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Звітність ПрАТ «Тернопільський молокозавод» вважається прийнятою якщо дотримані такі умови:</w:t>
      </w:r>
    </w:p>
    <w:p w:rsidR="0049523A" w:rsidRPr="00C678F7" w:rsidRDefault="00D55AE8" w:rsidP="00C7259E">
      <w:pPr>
        <w:numPr>
          <w:ilvl w:val="0"/>
          <w:numId w:val="24"/>
        </w:numPr>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за наявності відмітки у вигляді штампу</w:t>
      </w:r>
      <w:r w:rsidR="0049523A" w:rsidRPr="00C678F7">
        <w:rPr>
          <w:rFonts w:eastAsiaTheme="minorHAnsi"/>
          <w:color w:val="000000" w:themeColor="text1"/>
          <w:szCs w:val="28"/>
          <w:lang w:eastAsia="en-US"/>
        </w:rPr>
        <w:t xml:space="preserve"> органу Державної фіскальної служби на </w:t>
      </w:r>
      <w:r w:rsidRPr="00C678F7">
        <w:rPr>
          <w:rFonts w:eastAsiaTheme="minorHAnsi"/>
          <w:color w:val="000000" w:themeColor="text1"/>
          <w:szCs w:val="28"/>
          <w:lang w:eastAsia="en-US"/>
        </w:rPr>
        <w:t>кожній сторінці</w:t>
      </w:r>
      <w:r w:rsidR="0049523A" w:rsidRPr="00C678F7">
        <w:rPr>
          <w:rFonts w:eastAsiaTheme="minorHAnsi"/>
          <w:color w:val="000000" w:themeColor="text1"/>
          <w:szCs w:val="28"/>
          <w:lang w:eastAsia="en-US"/>
        </w:rPr>
        <w:t xml:space="preserve">, із яких складається декларація, </w:t>
      </w:r>
      <w:r w:rsidRPr="00C678F7">
        <w:rPr>
          <w:rFonts w:eastAsiaTheme="minorHAnsi"/>
          <w:color w:val="000000" w:themeColor="text1"/>
          <w:szCs w:val="28"/>
          <w:lang w:eastAsia="en-US"/>
        </w:rPr>
        <w:t xml:space="preserve">а у разі </w:t>
      </w:r>
      <w:r w:rsidRPr="00C678F7">
        <w:rPr>
          <w:rFonts w:eastAsiaTheme="minorHAnsi"/>
          <w:color w:val="000000" w:themeColor="text1"/>
          <w:szCs w:val="28"/>
          <w:lang w:eastAsia="en-US"/>
        </w:rPr>
        <w:lastRenderedPageBreak/>
        <w:t>особистого подання –  його копії</w:t>
      </w:r>
      <w:r w:rsidR="0049523A" w:rsidRPr="00C678F7">
        <w:rPr>
          <w:rFonts w:eastAsiaTheme="minorHAnsi"/>
          <w:color w:val="000000" w:themeColor="text1"/>
          <w:szCs w:val="28"/>
          <w:lang w:eastAsia="en-US"/>
        </w:rPr>
        <w:t xml:space="preserve">, </w:t>
      </w:r>
      <w:r w:rsidRPr="00C678F7">
        <w:rPr>
          <w:rFonts w:eastAsiaTheme="minorHAnsi"/>
          <w:color w:val="000000" w:themeColor="text1"/>
          <w:szCs w:val="28"/>
          <w:lang w:eastAsia="en-US"/>
        </w:rPr>
        <w:t xml:space="preserve">або </w:t>
      </w:r>
      <w:r w:rsidR="0049523A" w:rsidRPr="00C678F7">
        <w:rPr>
          <w:rFonts w:eastAsiaTheme="minorHAnsi"/>
          <w:color w:val="000000" w:themeColor="text1"/>
          <w:szCs w:val="28"/>
          <w:lang w:eastAsia="en-US"/>
        </w:rPr>
        <w:t xml:space="preserve">поштового повідомлення з </w:t>
      </w:r>
      <w:r w:rsidRPr="00C678F7">
        <w:rPr>
          <w:rFonts w:eastAsiaTheme="minorHAnsi"/>
          <w:color w:val="000000" w:themeColor="text1"/>
          <w:szCs w:val="28"/>
          <w:lang w:eastAsia="en-US"/>
        </w:rPr>
        <w:t xml:space="preserve">зазначенням інформації </w:t>
      </w:r>
      <w:r w:rsidR="0049523A" w:rsidRPr="00C678F7">
        <w:rPr>
          <w:rFonts w:eastAsiaTheme="minorHAnsi"/>
          <w:color w:val="000000" w:themeColor="text1"/>
          <w:szCs w:val="28"/>
          <w:lang w:eastAsia="en-US"/>
        </w:rPr>
        <w:t xml:space="preserve"> про вручення органу ДФС (у разі поштового відправлення); </w:t>
      </w:r>
      <w:r w:rsidRPr="00C678F7">
        <w:rPr>
          <w:rFonts w:eastAsiaTheme="minorHAnsi"/>
          <w:color w:val="000000" w:themeColor="text1"/>
          <w:szCs w:val="28"/>
          <w:lang w:eastAsia="en-US"/>
        </w:rPr>
        <w:t xml:space="preserve">або </w:t>
      </w:r>
      <w:r w:rsidR="0049523A" w:rsidRPr="00C678F7">
        <w:rPr>
          <w:rFonts w:eastAsiaTheme="minorHAnsi"/>
          <w:color w:val="000000" w:themeColor="text1"/>
          <w:szCs w:val="28"/>
          <w:lang w:eastAsia="en-US"/>
        </w:rPr>
        <w:t xml:space="preserve">квитанції про </w:t>
      </w:r>
      <w:r w:rsidRPr="00C678F7">
        <w:rPr>
          <w:rFonts w:eastAsiaTheme="minorHAnsi"/>
          <w:color w:val="000000" w:themeColor="text1"/>
          <w:szCs w:val="28"/>
          <w:lang w:eastAsia="en-US"/>
        </w:rPr>
        <w:t>прийом</w:t>
      </w:r>
      <w:r w:rsidR="0049523A" w:rsidRPr="00C678F7">
        <w:rPr>
          <w:rFonts w:eastAsiaTheme="minorHAnsi"/>
          <w:color w:val="000000" w:themeColor="text1"/>
          <w:szCs w:val="28"/>
          <w:lang w:eastAsia="en-US"/>
        </w:rPr>
        <w:t xml:space="preserve"> декларації органами ДФС (</w:t>
      </w:r>
      <w:r w:rsidR="00210298" w:rsidRPr="00C678F7">
        <w:rPr>
          <w:rFonts w:eastAsiaTheme="minorHAnsi"/>
          <w:color w:val="000000" w:themeColor="text1"/>
          <w:szCs w:val="28"/>
          <w:lang w:eastAsia="en-US"/>
        </w:rPr>
        <w:t xml:space="preserve">якщо звітність передається через </w:t>
      </w:r>
      <w:r w:rsidR="0049523A" w:rsidRPr="00C678F7">
        <w:rPr>
          <w:rFonts w:eastAsiaTheme="minorHAnsi"/>
          <w:color w:val="000000" w:themeColor="text1"/>
          <w:szCs w:val="28"/>
          <w:lang w:eastAsia="en-US"/>
        </w:rPr>
        <w:t xml:space="preserve"> електронн</w:t>
      </w:r>
      <w:r w:rsidR="00210298" w:rsidRPr="00C678F7">
        <w:rPr>
          <w:rFonts w:eastAsiaTheme="minorHAnsi"/>
          <w:color w:val="000000" w:themeColor="text1"/>
          <w:szCs w:val="28"/>
          <w:lang w:eastAsia="en-US"/>
        </w:rPr>
        <w:t>е</w:t>
      </w:r>
      <w:r w:rsidR="0049523A" w:rsidRPr="00C678F7">
        <w:rPr>
          <w:rFonts w:eastAsiaTheme="minorHAnsi"/>
          <w:color w:val="000000" w:themeColor="text1"/>
          <w:szCs w:val="28"/>
          <w:lang w:eastAsia="en-US"/>
        </w:rPr>
        <w:t xml:space="preserve"> відправлення);  </w:t>
      </w:r>
    </w:p>
    <w:p w:rsidR="0049523A" w:rsidRPr="00C678F7" w:rsidRDefault="00401035" w:rsidP="00C7259E">
      <w:pPr>
        <w:numPr>
          <w:ilvl w:val="0"/>
          <w:numId w:val="24"/>
        </w:numPr>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в разі</w:t>
      </w:r>
      <w:r w:rsidR="0049523A" w:rsidRPr="00C678F7">
        <w:rPr>
          <w:rFonts w:eastAsiaTheme="minorHAnsi"/>
          <w:color w:val="000000" w:themeColor="text1"/>
          <w:szCs w:val="28"/>
          <w:lang w:eastAsia="en-US"/>
        </w:rPr>
        <w:t xml:space="preserve"> відсутності </w:t>
      </w:r>
      <w:r w:rsidRPr="00C678F7">
        <w:rPr>
          <w:rFonts w:eastAsiaTheme="minorHAnsi"/>
          <w:color w:val="000000" w:themeColor="text1"/>
          <w:szCs w:val="28"/>
          <w:lang w:eastAsia="en-US"/>
        </w:rPr>
        <w:t xml:space="preserve">відповідного </w:t>
      </w:r>
      <w:r w:rsidR="0049523A" w:rsidRPr="00C678F7">
        <w:rPr>
          <w:rFonts w:eastAsiaTheme="minorHAnsi"/>
          <w:color w:val="000000" w:themeColor="text1"/>
          <w:szCs w:val="28"/>
          <w:lang w:eastAsia="en-US"/>
        </w:rPr>
        <w:t xml:space="preserve">повідомлення </w:t>
      </w:r>
      <w:r w:rsidRPr="00C678F7">
        <w:rPr>
          <w:rFonts w:eastAsiaTheme="minorHAnsi"/>
          <w:color w:val="000000" w:themeColor="text1"/>
          <w:szCs w:val="28"/>
          <w:lang w:eastAsia="en-US"/>
        </w:rPr>
        <w:t xml:space="preserve">від </w:t>
      </w:r>
      <w:r w:rsidR="0049523A" w:rsidRPr="00C678F7">
        <w:rPr>
          <w:rFonts w:eastAsiaTheme="minorHAnsi"/>
          <w:color w:val="000000" w:themeColor="text1"/>
          <w:szCs w:val="28"/>
          <w:lang w:eastAsia="en-US"/>
        </w:rPr>
        <w:t xml:space="preserve">органу ДФС про відмову в </w:t>
      </w:r>
      <w:r w:rsidRPr="00C678F7">
        <w:rPr>
          <w:rFonts w:eastAsiaTheme="minorHAnsi"/>
          <w:color w:val="000000" w:themeColor="text1"/>
          <w:szCs w:val="28"/>
          <w:lang w:eastAsia="en-US"/>
        </w:rPr>
        <w:t xml:space="preserve">прийомі надісланої </w:t>
      </w:r>
      <w:r w:rsidR="0049523A" w:rsidRPr="00C678F7">
        <w:rPr>
          <w:rFonts w:eastAsiaTheme="minorHAnsi"/>
          <w:color w:val="000000" w:themeColor="text1"/>
          <w:szCs w:val="28"/>
          <w:lang w:eastAsia="en-US"/>
        </w:rPr>
        <w:t xml:space="preserve"> декларації, яке </w:t>
      </w:r>
      <w:r w:rsidRPr="00C678F7">
        <w:rPr>
          <w:rFonts w:eastAsiaTheme="minorHAnsi"/>
          <w:color w:val="000000" w:themeColor="text1"/>
          <w:szCs w:val="28"/>
          <w:lang w:eastAsia="en-US"/>
        </w:rPr>
        <w:t>мало</w:t>
      </w:r>
      <w:r w:rsidR="0049523A" w:rsidRPr="00C678F7">
        <w:rPr>
          <w:rFonts w:eastAsiaTheme="minorHAnsi"/>
          <w:color w:val="000000" w:themeColor="text1"/>
          <w:szCs w:val="28"/>
          <w:lang w:eastAsia="en-US"/>
        </w:rPr>
        <w:t xml:space="preserve"> бути </w:t>
      </w:r>
      <w:r w:rsidRPr="00C678F7">
        <w:rPr>
          <w:rFonts w:eastAsiaTheme="minorHAnsi"/>
          <w:color w:val="000000" w:themeColor="text1"/>
          <w:szCs w:val="28"/>
          <w:lang w:eastAsia="en-US"/>
        </w:rPr>
        <w:t>направлено</w:t>
      </w:r>
      <w:r w:rsidR="0049523A" w:rsidRPr="00C678F7">
        <w:rPr>
          <w:rFonts w:eastAsiaTheme="minorHAnsi"/>
          <w:color w:val="000000" w:themeColor="text1"/>
          <w:szCs w:val="28"/>
          <w:lang w:eastAsia="en-US"/>
        </w:rPr>
        <w:t xml:space="preserve"> платнику податків протягом: </w:t>
      </w:r>
      <w:r w:rsidRPr="00C678F7">
        <w:rPr>
          <w:rFonts w:eastAsiaTheme="minorHAnsi"/>
          <w:color w:val="000000" w:themeColor="text1"/>
          <w:szCs w:val="28"/>
          <w:lang w:eastAsia="en-US"/>
        </w:rPr>
        <w:t xml:space="preserve">або </w:t>
      </w:r>
      <w:r w:rsidR="0049523A" w:rsidRPr="00C678F7">
        <w:rPr>
          <w:rFonts w:eastAsiaTheme="minorHAnsi"/>
          <w:color w:val="000000" w:themeColor="text1"/>
          <w:szCs w:val="28"/>
          <w:lang w:eastAsia="en-US"/>
        </w:rPr>
        <w:t xml:space="preserve">п’яти робочих днів із </w:t>
      </w:r>
      <w:r w:rsidRPr="00C678F7">
        <w:rPr>
          <w:rFonts w:eastAsiaTheme="minorHAnsi"/>
          <w:color w:val="000000" w:themeColor="text1"/>
          <w:szCs w:val="28"/>
          <w:lang w:eastAsia="en-US"/>
        </w:rPr>
        <w:t>моменту</w:t>
      </w:r>
      <w:r w:rsidR="0049523A" w:rsidRPr="00C678F7">
        <w:rPr>
          <w:rFonts w:eastAsiaTheme="minorHAnsi"/>
          <w:color w:val="000000" w:themeColor="text1"/>
          <w:szCs w:val="28"/>
          <w:lang w:eastAsia="en-US"/>
        </w:rPr>
        <w:t xml:space="preserve"> отримання декларації податковою </w:t>
      </w:r>
      <w:r w:rsidRPr="00C678F7">
        <w:rPr>
          <w:rFonts w:eastAsiaTheme="minorHAnsi"/>
          <w:color w:val="000000" w:themeColor="text1"/>
          <w:szCs w:val="28"/>
          <w:lang w:eastAsia="en-US"/>
        </w:rPr>
        <w:t xml:space="preserve">з допомогою </w:t>
      </w:r>
      <w:r w:rsidR="0049523A" w:rsidRPr="00C678F7">
        <w:rPr>
          <w:rFonts w:eastAsiaTheme="minorHAnsi"/>
          <w:color w:val="000000" w:themeColor="text1"/>
          <w:szCs w:val="28"/>
          <w:lang w:eastAsia="en-US"/>
        </w:rPr>
        <w:t>засоб</w:t>
      </w:r>
      <w:r w:rsidRPr="00C678F7">
        <w:rPr>
          <w:rFonts w:eastAsiaTheme="minorHAnsi"/>
          <w:color w:val="000000" w:themeColor="text1"/>
          <w:szCs w:val="28"/>
          <w:lang w:eastAsia="en-US"/>
        </w:rPr>
        <w:t>ів</w:t>
      </w:r>
      <w:r w:rsidR="0049523A" w:rsidRPr="00C678F7">
        <w:rPr>
          <w:rFonts w:eastAsiaTheme="minorHAnsi"/>
          <w:color w:val="000000" w:themeColor="text1"/>
          <w:szCs w:val="28"/>
          <w:lang w:eastAsia="en-US"/>
        </w:rPr>
        <w:t xml:space="preserve"> електронного зв’язку або поштою; </w:t>
      </w:r>
      <w:r w:rsidRPr="00C678F7">
        <w:rPr>
          <w:rFonts w:eastAsiaTheme="minorHAnsi"/>
          <w:color w:val="000000" w:themeColor="text1"/>
          <w:szCs w:val="28"/>
          <w:lang w:eastAsia="en-US"/>
        </w:rPr>
        <w:t xml:space="preserve">або </w:t>
      </w:r>
      <w:r w:rsidR="0049523A" w:rsidRPr="00C678F7">
        <w:rPr>
          <w:rFonts w:eastAsiaTheme="minorHAnsi"/>
          <w:color w:val="000000" w:themeColor="text1"/>
          <w:szCs w:val="28"/>
          <w:lang w:eastAsia="en-US"/>
        </w:rPr>
        <w:t xml:space="preserve">трьох робочих днів із </w:t>
      </w:r>
      <w:r w:rsidRPr="00C678F7">
        <w:rPr>
          <w:rFonts w:eastAsiaTheme="minorHAnsi"/>
          <w:color w:val="000000" w:themeColor="text1"/>
          <w:szCs w:val="28"/>
          <w:lang w:eastAsia="en-US"/>
        </w:rPr>
        <w:t>моменту</w:t>
      </w:r>
      <w:r w:rsidR="0049523A" w:rsidRPr="00C678F7">
        <w:rPr>
          <w:rFonts w:eastAsiaTheme="minorHAnsi"/>
          <w:color w:val="000000" w:themeColor="text1"/>
          <w:szCs w:val="28"/>
          <w:lang w:eastAsia="en-US"/>
        </w:rPr>
        <w:t xml:space="preserve"> отримання декларації податковою </w:t>
      </w:r>
      <w:r w:rsidRPr="00C678F7">
        <w:rPr>
          <w:rFonts w:eastAsiaTheme="minorHAnsi"/>
          <w:color w:val="000000" w:themeColor="text1"/>
          <w:szCs w:val="28"/>
          <w:lang w:eastAsia="en-US"/>
        </w:rPr>
        <w:t>якщо декларація подавалася</w:t>
      </w:r>
      <w:r w:rsidR="0049523A" w:rsidRPr="00C678F7">
        <w:rPr>
          <w:rFonts w:eastAsiaTheme="minorHAnsi"/>
          <w:color w:val="000000" w:themeColor="text1"/>
          <w:szCs w:val="28"/>
          <w:lang w:eastAsia="en-US"/>
        </w:rPr>
        <w:t xml:space="preserve"> особистого [</w:t>
      </w:r>
      <w:r w:rsidR="00340F23" w:rsidRPr="00C678F7">
        <w:rPr>
          <w:rFonts w:eastAsiaTheme="minorHAnsi"/>
          <w:color w:val="000000" w:themeColor="text1"/>
          <w:szCs w:val="28"/>
          <w:lang w:eastAsia="en-US"/>
        </w:rPr>
        <w:t>33</w:t>
      </w:r>
      <w:r w:rsidRPr="00C678F7">
        <w:rPr>
          <w:rFonts w:eastAsiaTheme="minorHAnsi"/>
          <w:color w:val="000000" w:themeColor="text1"/>
          <w:szCs w:val="28"/>
          <w:lang w:eastAsia="en-US"/>
        </w:rPr>
        <w:t>].</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Визначальними формами пакету податкової звітності на досліджуваному підприємстві є податкова декларація з податку на прибуток підприємства та податкова декларація з податку на додану вартість.  Форма подання податкової декларації з податку на прибуток, яку подає ПрАТ «Тернопільський молокозавод» є стандартизованою та подається у комплекті із квартальною фінансовою звітністю.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Щодо форми Податкової декларації з податку на додану вартість , то вона затверджена наказом Міністерства фінансів України від 28 січня 2016 року № 21 у редакції наказу Міністерства фінансів України від 01 березня 2021 року N 131 [47]. </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До комплекту податкової звітності з податку на додану вартість відносяться: </w:t>
      </w:r>
    </w:p>
    <w:p w:rsidR="006E0547" w:rsidRPr="00C678F7" w:rsidRDefault="006E0547" w:rsidP="006E0547">
      <w:pPr>
        <w:numPr>
          <w:ilvl w:val="0"/>
          <w:numId w:val="46"/>
        </w:numPr>
        <w:tabs>
          <w:tab w:val="left" w:pos="284"/>
        </w:tabs>
        <w:spacing w:after="0" w:line="360" w:lineRule="auto"/>
        <w:ind w:left="0" w:firstLine="0"/>
        <w:rPr>
          <w:rFonts w:eastAsiaTheme="minorHAnsi"/>
          <w:color w:val="000000" w:themeColor="text1"/>
          <w:szCs w:val="28"/>
          <w:lang w:eastAsia="en-US"/>
        </w:rPr>
      </w:pPr>
      <w:r w:rsidRPr="00C678F7">
        <w:rPr>
          <w:rFonts w:eastAsiaTheme="minorHAnsi"/>
          <w:color w:val="000000" w:themeColor="text1"/>
          <w:szCs w:val="28"/>
          <w:lang w:eastAsia="en-US"/>
        </w:rPr>
        <w:t xml:space="preserve">податкова декларація з податку на додану вартість з додатками; </w:t>
      </w:r>
    </w:p>
    <w:p w:rsidR="006E0547" w:rsidRPr="00C678F7" w:rsidRDefault="006E0547" w:rsidP="006E0547">
      <w:pPr>
        <w:numPr>
          <w:ilvl w:val="0"/>
          <w:numId w:val="46"/>
        </w:numPr>
        <w:tabs>
          <w:tab w:val="left" w:pos="284"/>
        </w:tabs>
        <w:spacing w:after="0" w:line="360" w:lineRule="auto"/>
        <w:ind w:left="0" w:firstLine="0"/>
        <w:rPr>
          <w:rFonts w:eastAsiaTheme="minorHAnsi"/>
          <w:color w:val="000000" w:themeColor="text1"/>
          <w:szCs w:val="28"/>
          <w:lang w:eastAsia="en-US"/>
        </w:rPr>
      </w:pPr>
      <w:r w:rsidRPr="00C678F7">
        <w:rPr>
          <w:rFonts w:eastAsiaTheme="minorHAnsi"/>
          <w:color w:val="000000" w:themeColor="text1"/>
          <w:szCs w:val="28"/>
          <w:lang w:eastAsia="en-US"/>
        </w:rPr>
        <w:t xml:space="preserve">у разі виявлення помилок – уточнюючий розрахунок податкових зобов’язань з ПДВ; </w:t>
      </w:r>
    </w:p>
    <w:p w:rsidR="006E0547" w:rsidRPr="00C678F7" w:rsidRDefault="006E0547" w:rsidP="006E0547">
      <w:pPr>
        <w:numPr>
          <w:ilvl w:val="0"/>
          <w:numId w:val="46"/>
        </w:numPr>
        <w:tabs>
          <w:tab w:val="left" w:pos="284"/>
        </w:tabs>
        <w:spacing w:after="0" w:line="360" w:lineRule="auto"/>
        <w:ind w:left="0" w:firstLine="0"/>
        <w:rPr>
          <w:rFonts w:eastAsiaTheme="minorHAnsi"/>
          <w:color w:val="000000" w:themeColor="text1"/>
          <w:szCs w:val="28"/>
          <w:lang w:eastAsia="en-US"/>
        </w:rPr>
      </w:pPr>
      <w:r w:rsidRPr="00C678F7">
        <w:rPr>
          <w:rFonts w:eastAsiaTheme="minorHAnsi"/>
          <w:color w:val="000000" w:themeColor="text1"/>
          <w:szCs w:val="28"/>
          <w:lang w:eastAsia="en-US"/>
        </w:rPr>
        <w:t>для не зареєстрованих як платник ПДВ, які постачаються нерезидентами, у тому числі їх постійними представництвами на митній території України – розрахунок податкових зобов’язань, які нараховуються утримувачем послуг.</w:t>
      </w: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За останніх декілька років досліджуване нами підприємство ПрАТ «Тернопільський молокозавод» до відповідальності за порушення, виявленні у результаті податкового контролю не притягувалось. Цьому сприяла наявність </w:t>
      </w:r>
      <w:r w:rsidRPr="00C678F7">
        <w:rPr>
          <w:rFonts w:eastAsiaTheme="minorHAnsi"/>
          <w:color w:val="000000" w:themeColor="text1"/>
          <w:szCs w:val="28"/>
          <w:lang w:eastAsia="en-US"/>
        </w:rPr>
        <w:lastRenderedPageBreak/>
        <w:t>на підприємстві графіку представлення податкової звітності та перерахунку визначених податкових зобов’язань, що дозволило тримати на контролі вчасність складання і передачі податкової звітності, та повноту оплати податків.</w:t>
      </w:r>
    </w:p>
    <w:p w:rsidR="0049523A" w:rsidRPr="00C678F7" w:rsidRDefault="0049523A" w:rsidP="00B75AF8">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До 2021 року бухгалтерська служба звітувалася окремо за Єдиним соціальним внеском та податком на доходи фізичних осіб. Щодо сплати військового збору окремої форми звітності не було передбачено. Починаючи з 2021 року запроваджено об’єднана звітність за Є</w:t>
      </w:r>
      <w:r w:rsidR="00AD776B" w:rsidRPr="00C678F7">
        <w:rPr>
          <w:rFonts w:eastAsiaTheme="minorHAnsi"/>
          <w:color w:val="000000" w:themeColor="text1"/>
          <w:szCs w:val="28"/>
          <w:lang w:eastAsia="en-US"/>
        </w:rPr>
        <w:t>СВ, ПДФО та військовим збором</w:t>
      </w:r>
      <w:r w:rsidR="00B75AF8" w:rsidRPr="00C678F7">
        <w:rPr>
          <w:rFonts w:eastAsiaTheme="minorHAnsi"/>
          <w:color w:val="000000" w:themeColor="text1"/>
          <w:szCs w:val="28"/>
          <w:lang w:eastAsia="en-US"/>
        </w:rPr>
        <w:t xml:space="preserve"> </w:t>
      </w:r>
      <w:r w:rsidRPr="00C678F7">
        <w:rPr>
          <w:rFonts w:eastAsiaTheme="minorHAnsi"/>
          <w:color w:val="000000" w:themeColor="text1"/>
          <w:szCs w:val="28"/>
          <w:lang w:eastAsia="en-US"/>
        </w:rPr>
        <w:t>[</w:t>
      </w:r>
      <w:r w:rsidR="00C678F7" w:rsidRPr="00C678F7">
        <w:rPr>
          <w:rFonts w:eastAsiaTheme="minorHAnsi"/>
          <w:color w:val="000000" w:themeColor="text1"/>
          <w:szCs w:val="28"/>
          <w:lang w:eastAsia="en-US"/>
        </w:rPr>
        <w:t>6</w:t>
      </w:r>
      <w:r w:rsidR="00C678F7" w:rsidRPr="00C678F7">
        <w:rPr>
          <w:rFonts w:eastAsiaTheme="minorHAnsi"/>
          <w:color w:val="000000" w:themeColor="text1"/>
          <w:szCs w:val="28"/>
          <w:lang w:val="ru-RU" w:eastAsia="en-US"/>
        </w:rPr>
        <w:t>5</w:t>
      </w:r>
      <w:r w:rsidRPr="00C678F7">
        <w:rPr>
          <w:rFonts w:eastAsiaTheme="minorHAnsi"/>
          <w:color w:val="000000" w:themeColor="text1"/>
          <w:szCs w:val="28"/>
          <w:lang w:eastAsia="en-US"/>
        </w:rPr>
        <w:t xml:space="preserve">]. </w:t>
      </w:r>
    </w:p>
    <w:p w:rsidR="006E0547" w:rsidRPr="00C678F7" w:rsidRDefault="00B75AF8" w:rsidP="006E0547">
      <w:pPr>
        <w:pStyle w:val="a3"/>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Таким чином, бухгалтерська звітність є важливим джерелом інформації для органів соціального страхування, пенсійного фонду та </w:t>
      </w:r>
      <w:r w:rsidR="00710301" w:rsidRPr="00C678F7">
        <w:rPr>
          <w:color w:val="000000" w:themeColor="text1"/>
          <w:szCs w:val="28"/>
        </w:rPr>
        <w:t>державної фіскальної</w:t>
      </w:r>
      <w:r w:rsidRPr="00C678F7">
        <w:rPr>
          <w:color w:val="000000" w:themeColor="text1"/>
          <w:szCs w:val="28"/>
        </w:rPr>
        <w:t xml:space="preserve"> служби, оскільки містить дані про нараховані доходи громадянам, тому що саме заробітна плата є базою оподаткування громадян, що перебувають у трудових відносинах з роботодавцями. Зміни, що відбулися останнім часом у формі і змісті цієї звітності надали можливість отримати необхідну інформацію з одного джерела, що є більш зручним і змістовним. Також можна стверджувати що обліковці завжди повинні вчитися і адаптуватися до будь-яких змін і застосування та вивчення нової форми податкового розрахунку привело до підвищення їх кваліфікації. Отже, впровадження нової об’єднаної форми звітності має як переваги так і недоліки, проте з часом і набуттям практичного досвіду, будуть дані недоліки будуть </w:t>
      </w:r>
      <w:r w:rsidR="00AD776B" w:rsidRPr="00C678F7">
        <w:rPr>
          <w:color w:val="000000" w:themeColor="text1"/>
          <w:szCs w:val="28"/>
        </w:rPr>
        <w:t xml:space="preserve"> вирішені на користь громадян </w:t>
      </w:r>
      <w:r w:rsidR="00C678F7" w:rsidRPr="00C678F7">
        <w:rPr>
          <w:rFonts w:eastAsiaTheme="minorHAnsi"/>
          <w:color w:val="000000" w:themeColor="text1"/>
          <w:szCs w:val="28"/>
          <w:lang w:eastAsia="en-US"/>
        </w:rPr>
        <w:t>[65</w:t>
      </w:r>
      <w:r w:rsidR="00AD776B" w:rsidRPr="00C678F7">
        <w:rPr>
          <w:rFonts w:eastAsiaTheme="minorHAnsi"/>
          <w:color w:val="000000" w:themeColor="text1"/>
          <w:szCs w:val="28"/>
          <w:lang w:eastAsia="en-US"/>
        </w:rPr>
        <w:t>].</w:t>
      </w:r>
    </w:p>
    <w:p w:rsidR="006E0547" w:rsidRPr="00C678F7" w:rsidRDefault="006E0547" w:rsidP="006E0547">
      <w:pPr>
        <w:pStyle w:val="a3"/>
        <w:spacing w:after="0" w:line="360" w:lineRule="auto"/>
        <w:ind w:left="0" w:firstLine="709"/>
        <w:rPr>
          <w:rFonts w:eastAsiaTheme="minorHAnsi"/>
          <w:color w:val="000000" w:themeColor="text1"/>
          <w:szCs w:val="28"/>
          <w:lang w:eastAsia="en-US"/>
        </w:rPr>
      </w:pPr>
    </w:p>
    <w:p w:rsidR="0049523A" w:rsidRPr="00C678F7" w:rsidRDefault="0049523A" w:rsidP="006E0547">
      <w:pPr>
        <w:pStyle w:val="a3"/>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2.3. Основні концепції формування управлінської звітності</w:t>
      </w:r>
    </w:p>
    <w:p w:rsidR="0049523A" w:rsidRPr="00C678F7" w:rsidRDefault="0049523A" w:rsidP="00723993">
      <w:pPr>
        <w:spacing w:after="0" w:line="360" w:lineRule="auto"/>
        <w:ind w:left="0" w:firstLine="709"/>
        <w:rPr>
          <w:rFonts w:eastAsiaTheme="minorHAnsi"/>
          <w:color w:val="000000" w:themeColor="text1"/>
          <w:szCs w:val="28"/>
          <w:lang w:eastAsia="en-US"/>
        </w:rPr>
      </w:pPr>
    </w:p>
    <w:p w:rsidR="006E0547"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Управлінська звітність є не менш важливою складовою облікової звітності. Систематичність її складання прямо-пропорційно залежить від виробничої структури підрозділів підприємства. </w:t>
      </w:r>
    </w:p>
    <w:p w:rsidR="0049523A" w:rsidRPr="00C678F7" w:rsidRDefault="006E0547" w:rsidP="006E054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В системі внутрішнього управління саме управлінська звітність стає одним із важливих елементів зворотного зв’язку та є наслідком функціонування на підприємстві злагодженого  управлінського обліку.</w:t>
      </w:r>
      <w:r w:rsidR="0049523A" w:rsidRPr="00C678F7">
        <w:rPr>
          <w:rFonts w:eastAsiaTheme="minorHAnsi"/>
          <w:color w:val="000000" w:themeColor="text1"/>
          <w:szCs w:val="28"/>
          <w:lang w:eastAsia="en-US"/>
        </w:rPr>
        <w:t xml:space="preserve"> </w:t>
      </w:r>
    </w:p>
    <w:p w:rsidR="0049523A" w:rsidRPr="00C678F7" w:rsidRDefault="0049523A" w:rsidP="00E72D52">
      <w:pPr>
        <w:spacing w:after="0" w:line="360" w:lineRule="auto"/>
        <w:ind w:left="0" w:firstLine="709"/>
        <w:rPr>
          <w:color w:val="000000" w:themeColor="text1"/>
          <w:szCs w:val="28"/>
        </w:rPr>
      </w:pPr>
      <w:r w:rsidRPr="00C678F7">
        <w:rPr>
          <w:color w:val="000000" w:themeColor="text1"/>
          <w:szCs w:val="28"/>
        </w:rPr>
        <w:lastRenderedPageBreak/>
        <w:t xml:space="preserve">Внутрішньогосподарська (управлінська) звітність – це звітність внутрішньогосподарських підрозділів підприємства й містить у собі короткі відомості про діяльність підрозділів підприємства за встановленими ними показниками. Дана звітність забезпечує вирішення будь-який внутрішніх управлінських завдань на основі своєчасної, оперативної і достовірної інформації про результати та витрати діяльності по підприємству в цілому та по його підрозділах. </w:t>
      </w:r>
    </w:p>
    <w:p w:rsidR="0049523A" w:rsidRPr="00C678F7" w:rsidRDefault="00714EA6" w:rsidP="00F52B7D">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Проаналізувавши визначення поняття «управлінська звітність» різними авторами</w:t>
      </w:r>
      <w:r w:rsidR="0049523A" w:rsidRPr="00C678F7">
        <w:rPr>
          <w:rFonts w:eastAsiaTheme="minorHAnsi"/>
          <w:color w:val="000000" w:themeColor="text1"/>
          <w:szCs w:val="28"/>
          <w:lang w:eastAsia="en-US"/>
        </w:rPr>
        <w:t xml:space="preserve">, </w:t>
      </w:r>
      <w:r w:rsidRPr="00C678F7">
        <w:rPr>
          <w:rFonts w:eastAsiaTheme="minorHAnsi"/>
          <w:color w:val="000000" w:themeColor="text1"/>
          <w:szCs w:val="28"/>
          <w:lang w:eastAsia="en-US"/>
        </w:rPr>
        <w:t>можна визначити наступне</w:t>
      </w:r>
      <w:r w:rsidR="0049523A" w:rsidRPr="00C678F7">
        <w:rPr>
          <w:rFonts w:eastAsiaTheme="minorHAnsi"/>
          <w:color w:val="000000" w:themeColor="text1"/>
          <w:szCs w:val="28"/>
          <w:lang w:eastAsia="en-US"/>
        </w:rPr>
        <w:t xml:space="preserve">:  </w:t>
      </w:r>
    </w:p>
    <w:p w:rsidR="0049523A" w:rsidRPr="00C678F7" w:rsidRDefault="0049523A" w:rsidP="00F52B7D">
      <w:pPr>
        <w:numPr>
          <w:ilvl w:val="0"/>
          <w:numId w:val="36"/>
        </w:numPr>
        <w:tabs>
          <w:tab w:val="left" w:pos="567"/>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Звітність для цілей управління ґрунтується на даних бухгалтерського обліку (первинного, оперативного, поточного, узагальнюючого, аналітичного та синтетичного) та вміщує аналітичні дані, тому є продуктом обліково-аналітичної системи підприємства.  </w:t>
      </w:r>
    </w:p>
    <w:p w:rsidR="0049523A" w:rsidRPr="00C678F7" w:rsidRDefault="0049523A" w:rsidP="00F52B7D">
      <w:pPr>
        <w:numPr>
          <w:ilvl w:val="0"/>
          <w:numId w:val="36"/>
        </w:numPr>
        <w:tabs>
          <w:tab w:val="left" w:pos="567"/>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Звітність, що розглядається, надає інформацію для оперативного, поточного та стратегічного управління, тому являється управлінською.  </w:t>
      </w:r>
    </w:p>
    <w:p w:rsidR="0049523A" w:rsidRPr="00C678F7" w:rsidRDefault="0049523A" w:rsidP="00F52B7D">
      <w:pPr>
        <w:numPr>
          <w:ilvl w:val="0"/>
          <w:numId w:val="36"/>
        </w:numPr>
        <w:tabs>
          <w:tab w:val="left" w:pos="567"/>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Звітність, що розглядається, формується не тільки в бухгалтерії, а і в інших структурних підрозділах підприємства, які фіксують, накопичують та зберігають інформацію про господарські операції і процеси, тому є внутрішньогосподарською.  </w:t>
      </w:r>
    </w:p>
    <w:p w:rsidR="0049523A" w:rsidRPr="00C678F7" w:rsidRDefault="0049523A" w:rsidP="00F52B7D">
      <w:pPr>
        <w:numPr>
          <w:ilvl w:val="0"/>
          <w:numId w:val="36"/>
        </w:numPr>
        <w:tabs>
          <w:tab w:val="left" w:pos="567"/>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Управлінська (внутрішньогосподарська) звітність є елементом системи інформаційного забезпечення менеджменту.  </w:t>
      </w:r>
    </w:p>
    <w:p w:rsidR="0049523A" w:rsidRPr="00C678F7" w:rsidRDefault="0049523A" w:rsidP="0056280F">
      <w:pPr>
        <w:numPr>
          <w:ilvl w:val="0"/>
          <w:numId w:val="36"/>
        </w:numPr>
        <w:tabs>
          <w:tab w:val="left" w:pos="567"/>
        </w:tabs>
        <w:spacing w:after="0" w:line="360" w:lineRule="auto"/>
        <w:ind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Управлінська (внутрішньогосподарська) звітність використовує спеціальні методичні прийоми формування показників.  </w:t>
      </w:r>
    </w:p>
    <w:p w:rsidR="0049523A" w:rsidRPr="00C678F7" w:rsidRDefault="0049523A" w:rsidP="0056280F">
      <w:pPr>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Аналізуючи позиційні підходи деяких авторів до звітності </w:t>
      </w:r>
      <w:r w:rsidR="00401035" w:rsidRPr="00C678F7">
        <w:rPr>
          <w:rFonts w:eastAsiaTheme="minorHAnsi"/>
          <w:color w:val="000000" w:themeColor="text1"/>
          <w:szCs w:val="28"/>
          <w:lang w:eastAsia="en-US"/>
        </w:rPr>
        <w:t>в</w:t>
      </w:r>
      <w:r w:rsidRPr="00C678F7">
        <w:rPr>
          <w:rFonts w:eastAsiaTheme="minorHAnsi"/>
          <w:color w:val="000000" w:themeColor="text1"/>
          <w:szCs w:val="28"/>
          <w:lang w:eastAsia="en-US"/>
        </w:rPr>
        <w:t xml:space="preserve"> системі управління та враховуючи власний погляд вид</w:t>
      </w:r>
      <w:r w:rsidR="00714EA6" w:rsidRPr="00C678F7">
        <w:rPr>
          <w:rFonts w:eastAsiaTheme="minorHAnsi"/>
          <w:color w:val="000000" w:themeColor="text1"/>
          <w:szCs w:val="28"/>
          <w:lang w:eastAsia="en-US"/>
        </w:rPr>
        <w:t>іляємо такі особливості системи</w:t>
      </w:r>
      <w:r w:rsidRPr="00C678F7">
        <w:rPr>
          <w:rFonts w:eastAsiaTheme="minorHAnsi"/>
          <w:color w:val="000000" w:themeColor="text1"/>
          <w:szCs w:val="28"/>
          <w:lang w:eastAsia="en-US"/>
        </w:rPr>
        <w:t xml:space="preserve"> управлінської звітності: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представляє собою систему гнучкої обліково-аналітичної інформації для контролю, аналізу, укладання бюджетів, прийняття управлінських рішень;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складається як за центрами відповідальності так і по підприємству в цілому;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надається управлінському персоналу різного рівня;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lastRenderedPageBreak/>
        <w:t xml:space="preserve">відображає умови, специфіку та особливості діяльності фірми;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будується відповідно до облікової політики підприємства;  </w:t>
      </w:r>
    </w:p>
    <w:p w:rsidR="0049523A" w:rsidRPr="00C678F7" w:rsidRDefault="0049523A" w:rsidP="0056280F">
      <w:pPr>
        <w:numPr>
          <w:ilvl w:val="0"/>
          <w:numId w:val="37"/>
        </w:numPr>
        <w:tabs>
          <w:tab w:val="left" w:pos="284"/>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задовольняє потреби управління.  </w:t>
      </w:r>
    </w:p>
    <w:p w:rsidR="0049523A" w:rsidRPr="00C678F7" w:rsidRDefault="0049523A" w:rsidP="0056280F">
      <w:pPr>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Визначальним для управлінської звітності є те, що вона: </w:t>
      </w:r>
    </w:p>
    <w:p w:rsidR="0049523A" w:rsidRPr="00C678F7" w:rsidRDefault="0049523A" w:rsidP="0056280F">
      <w:pPr>
        <w:numPr>
          <w:ilvl w:val="0"/>
          <w:numId w:val="32"/>
        </w:numPr>
        <w:tabs>
          <w:tab w:val="left" w:pos="851"/>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орієнтована на запити внутрішніх користувачів, які на основі наданої інформації приймають рішення, що мають безпосередній вплив на діяльність підприємства. Це пояснює уточнення деякими вченими використання поняття «внутрішня управлінська звітність»; </w:t>
      </w:r>
    </w:p>
    <w:p w:rsidR="0049523A" w:rsidRPr="00C678F7" w:rsidRDefault="0049523A" w:rsidP="0056280F">
      <w:pPr>
        <w:numPr>
          <w:ilvl w:val="0"/>
          <w:numId w:val="32"/>
        </w:numPr>
        <w:tabs>
          <w:tab w:val="left" w:pos="851"/>
        </w:tabs>
        <w:spacing w:after="0" w:line="360" w:lineRule="auto"/>
        <w:ind w:left="0" w:firstLine="567"/>
        <w:rPr>
          <w:rFonts w:eastAsiaTheme="minorHAnsi"/>
          <w:color w:val="000000" w:themeColor="text1"/>
          <w:szCs w:val="28"/>
          <w:lang w:eastAsia="en-US"/>
        </w:rPr>
      </w:pPr>
      <w:r w:rsidRPr="00C678F7">
        <w:rPr>
          <w:rFonts w:eastAsiaTheme="minorHAnsi"/>
          <w:color w:val="000000" w:themeColor="text1"/>
          <w:szCs w:val="28"/>
          <w:lang w:eastAsia="en-US"/>
        </w:rPr>
        <w:t xml:space="preserve">включає, крім інформації про господарську діяльність підприємства в поточній та стратегічній перспективах, інформацію про зовнішнє середовище його діяльності.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Метою складання управлінської звітності є забезпечення внутрішніх користувачів оперативною, релевантною інформацією, необхідною для прийняття обґрунтованих управлінських рішень та ефективного виконання віднесених на них функціональних повинностей щодо вирішення оперативних і стратегічних задач у процесі функціонування підприємства.</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Підприємства самостійно затверджують перелік управлінських звітів, але не залежно від форми подання основними об’єктами даної звітності виступають: </w:t>
      </w:r>
    </w:p>
    <w:p w:rsidR="0056280F" w:rsidRPr="00C678F7" w:rsidRDefault="0056280F" w:rsidP="0056280F">
      <w:pPr>
        <w:numPr>
          <w:ilvl w:val="0"/>
          <w:numId w:val="26"/>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ступінь прибутковості (усього підприємства або конкретного підрозділу, або певного готового продукту або груп продуктів); </w:t>
      </w:r>
    </w:p>
    <w:p w:rsidR="0056280F" w:rsidRPr="00C678F7" w:rsidRDefault="0056280F" w:rsidP="0056280F">
      <w:pPr>
        <w:numPr>
          <w:ilvl w:val="0"/>
          <w:numId w:val="26"/>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ступінь витрат (по підприємству у цілому, або по конкретному підрозділу, або по певному продукті або групі продуктів); </w:t>
      </w:r>
    </w:p>
    <w:p w:rsidR="0049523A" w:rsidRPr="00C678F7" w:rsidRDefault="0056280F" w:rsidP="0056280F">
      <w:pPr>
        <w:numPr>
          <w:ilvl w:val="0"/>
          <w:numId w:val="26"/>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порівняння показників за відмінні періоди та між реальним виконанням і плановими завданнями.</w:t>
      </w:r>
      <w:r w:rsidR="0049523A" w:rsidRPr="00C678F7">
        <w:rPr>
          <w:rFonts w:eastAsiaTheme="minorHAnsi"/>
          <w:color w:val="000000" w:themeColor="text1"/>
          <w:szCs w:val="28"/>
          <w:lang w:eastAsia="en-US"/>
        </w:rPr>
        <w:t xml:space="preserve"> </w:t>
      </w:r>
    </w:p>
    <w:p w:rsidR="0049523A" w:rsidRPr="00C678F7" w:rsidRDefault="005D6884" w:rsidP="005D6884">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В</w:t>
      </w:r>
      <w:r w:rsidR="0049523A" w:rsidRPr="00C678F7">
        <w:rPr>
          <w:rFonts w:eastAsiaTheme="minorHAnsi"/>
          <w:color w:val="000000" w:themeColor="text1"/>
          <w:szCs w:val="28"/>
          <w:lang w:eastAsia="en-US"/>
        </w:rPr>
        <w:t>нутрішн</w:t>
      </w:r>
      <w:r w:rsidRPr="00C678F7">
        <w:rPr>
          <w:rFonts w:eastAsiaTheme="minorHAnsi"/>
          <w:color w:val="000000" w:themeColor="text1"/>
          <w:szCs w:val="28"/>
          <w:lang w:eastAsia="en-US"/>
        </w:rPr>
        <w:t>я</w:t>
      </w:r>
      <w:r w:rsidR="0049523A" w:rsidRPr="00C678F7">
        <w:rPr>
          <w:rFonts w:eastAsiaTheme="minorHAnsi"/>
          <w:color w:val="000000" w:themeColor="text1"/>
          <w:szCs w:val="28"/>
          <w:lang w:eastAsia="en-US"/>
        </w:rPr>
        <w:t xml:space="preserve"> звітн</w:t>
      </w:r>
      <w:r w:rsidRPr="00C678F7">
        <w:rPr>
          <w:rFonts w:eastAsiaTheme="minorHAnsi"/>
          <w:color w:val="000000" w:themeColor="text1"/>
          <w:szCs w:val="28"/>
          <w:lang w:eastAsia="en-US"/>
        </w:rPr>
        <w:t>і</w:t>
      </w:r>
      <w:r w:rsidR="0049523A" w:rsidRPr="00C678F7">
        <w:rPr>
          <w:rFonts w:eastAsiaTheme="minorHAnsi"/>
          <w:color w:val="000000" w:themeColor="text1"/>
          <w:szCs w:val="28"/>
          <w:lang w:eastAsia="en-US"/>
        </w:rPr>
        <w:t>ст</w:t>
      </w:r>
      <w:r w:rsidRPr="00C678F7">
        <w:rPr>
          <w:rFonts w:eastAsiaTheme="minorHAnsi"/>
          <w:color w:val="000000" w:themeColor="text1"/>
          <w:szCs w:val="28"/>
          <w:lang w:eastAsia="en-US"/>
        </w:rPr>
        <w:t>ь</w:t>
      </w:r>
      <w:r w:rsidR="0049523A" w:rsidRPr="00C678F7">
        <w:rPr>
          <w:rFonts w:eastAsiaTheme="minorHAnsi"/>
          <w:color w:val="000000" w:themeColor="text1"/>
          <w:szCs w:val="28"/>
          <w:lang w:eastAsia="en-US"/>
        </w:rPr>
        <w:t xml:space="preserve"> </w:t>
      </w:r>
      <w:r w:rsidRPr="00C678F7">
        <w:rPr>
          <w:rFonts w:eastAsiaTheme="minorHAnsi"/>
          <w:color w:val="000000" w:themeColor="text1"/>
          <w:szCs w:val="28"/>
          <w:lang w:eastAsia="en-US"/>
        </w:rPr>
        <w:t xml:space="preserve">має </w:t>
      </w:r>
      <w:r w:rsidR="004816AE" w:rsidRPr="00C678F7">
        <w:rPr>
          <w:rFonts w:eastAsiaTheme="minorHAnsi"/>
          <w:color w:val="000000" w:themeColor="text1"/>
          <w:szCs w:val="28"/>
          <w:lang w:eastAsia="en-US"/>
        </w:rPr>
        <w:t>деякі особливост</w:t>
      </w:r>
      <w:r w:rsidR="00526329" w:rsidRPr="00C678F7">
        <w:rPr>
          <w:rFonts w:eastAsiaTheme="minorHAnsi"/>
          <w:color w:val="000000" w:themeColor="text1"/>
          <w:szCs w:val="28"/>
          <w:lang w:eastAsia="en-US"/>
        </w:rPr>
        <w:t>і</w:t>
      </w:r>
      <w:r w:rsidR="004816AE" w:rsidRPr="00C678F7">
        <w:rPr>
          <w:rFonts w:eastAsiaTheme="minorHAnsi"/>
          <w:color w:val="000000" w:themeColor="text1"/>
          <w:szCs w:val="28"/>
          <w:lang w:eastAsia="en-US"/>
        </w:rPr>
        <w:t xml:space="preserve"> у пор</w:t>
      </w:r>
      <w:r w:rsidR="00526329" w:rsidRPr="00C678F7">
        <w:rPr>
          <w:rFonts w:eastAsiaTheme="minorHAnsi"/>
          <w:color w:val="000000" w:themeColor="text1"/>
          <w:szCs w:val="28"/>
          <w:lang w:eastAsia="en-US"/>
        </w:rPr>
        <w:t>і</w:t>
      </w:r>
      <w:r w:rsidR="004816AE" w:rsidRPr="00C678F7">
        <w:rPr>
          <w:rFonts w:eastAsiaTheme="minorHAnsi"/>
          <w:color w:val="000000" w:themeColor="text1"/>
          <w:szCs w:val="28"/>
          <w:lang w:eastAsia="en-US"/>
        </w:rPr>
        <w:t xml:space="preserve">внянні із іншими </w:t>
      </w:r>
      <w:r w:rsidR="00526329" w:rsidRPr="00C678F7">
        <w:rPr>
          <w:rFonts w:eastAsiaTheme="minorHAnsi"/>
          <w:color w:val="000000" w:themeColor="text1"/>
          <w:szCs w:val="28"/>
          <w:lang w:eastAsia="en-US"/>
        </w:rPr>
        <w:t>видами звітності</w:t>
      </w:r>
      <w:r w:rsidR="004816AE" w:rsidRPr="00C678F7">
        <w:rPr>
          <w:rFonts w:eastAsiaTheme="minorHAnsi"/>
          <w:color w:val="000000" w:themeColor="text1"/>
          <w:szCs w:val="28"/>
          <w:lang w:eastAsia="en-US"/>
        </w:rPr>
        <w:t xml:space="preserve">, наприклад: </w:t>
      </w:r>
      <w:r w:rsidRPr="00C678F7">
        <w:rPr>
          <w:rFonts w:eastAsiaTheme="minorHAnsi"/>
          <w:color w:val="000000" w:themeColor="text1"/>
          <w:szCs w:val="28"/>
          <w:lang w:eastAsia="en-US"/>
        </w:rPr>
        <w:t xml:space="preserve">цільове </w:t>
      </w:r>
      <w:r w:rsidR="0049523A" w:rsidRPr="00C678F7">
        <w:rPr>
          <w:rFonts w:eastAsiaTheme="minorHAnsi"/>
          <w:color w:val="000000" w:themeColor="text1"/>
          <w:szCs w:val="28"/>
          <w:lang w:eastAsia="en-US"/>
        </w:rPr>
        <w:t>спрямуванн</w:t>
      </w:r>
      <w:r w:rsidR="004816AE" w:rsidRPr="00C678F7">
        <w:rPr>
          <w:rFonts w:eastAsiaTheme="minorHAnsi"/>
          <w:color w:val="000000" w:themeColor="text1"/>
          <w:szCs w:val="28"/>
          <w:lang w:eastAsia="en-US"/>
        </w:rPr>
        <w:t>я</w:t>
      </w:r>
      <w:r w:rsidR="0049523A" w:rsidRPr="00C678F7">
        <w:rPr>
          <w:rFonts w:eastAsiaTheme="minorHAnsi"/>
          <w:color w:val="000000" w:themeColor="text1"/>
          <w:szCs w:val="28"/>
          <w:lang w:eastAsia="en-US"/>
        </w:rPr>
        <w:t xml:space="preserve"> на вирішення </w:t>
      </w:r>
      <w:r w:rsidRPr="00C678F7">
        <w:rPr>
          <w:rFonts w:eastAsiaTheme="minorHAnsi"/>
          <w:color w:val="000000" w:themeColor="text1"/>
          <w:szCs w:val="28"/>
          <w:lang w:eastAsia="en-US"/>
        </w:rPr>
        <w:t xml:space="preserve">поставлених </w:t>
      </w:r>
      <w:r w:rsidR="0049523A" w:rsidRPr="00C678F7">
        <w:rPr>
          <w:rFonts w:eastAsiaTheme="minorHAnsi"/>
          <w:color w:val="000000" w:themeColor="text1"/>
          <w:szCs w:val="28"/>
          <w:lang w:eastAsia="en-US"/>
        </w:rPr>
        <w:t>конкретних завдань</w:t>
      </w:r>
      <w:r w:rsidR="004816AE" w:rsidRPr="00C678F7">
        <w:rPr>
          <w:rFonts w:eastAsiaTheme="minorHAnsi"/>
          <w:color w:val="000000" w:themeColor="text1"/>
          <w:szCs w:val="28"/>
          <w:lang w:eastAsia="en-US"/>
        </w:rPr>
        <w:t xml:space="preserve"> та для конкретних осіб</w:t>
      </w:r>
      <w:r w:rsidR="0049523A" w:rsidRPr="00C678F7">
        <w:rPr>
          <w:rFonts w:eastAsiaTheme="minorHAnsi"/>
          <w:color w:val="000000" w:themeColor="text1"/>
          <w:szCs w:val="28"/>
          <w:lang w:eastAsia="en-US"/>
        </w:rPr>
        <w:t xml:space="preserve">; </w:t>
      </w:r>
      <w:r w:rsidR="00304F4D" w:rsidRPr="00C678F7">
        <w:rPr>
          <w:rFonts w:eastAsiaTheme="minorHAnsi"/>
          <w:color w:val="000000" w:themeColor="text1"/>
          <w:szCs w:val="28"/>
          <w:lang w:eastAsia="en-US"/>
        </w:rPr>
        <w:t xml:space="preserve">інформація має бути систематизована без зайвої інформації та подана у сприйнятливій формі (графіків, таблиць); вказуються величина відхилень та причини </w:t>
      </w:r>
      <w:r w:rsidR="00644926" w:rsidRPr="00C678F7">
        <w:rPr>
          <w:rFonts w:eastAsiaTheme="minorHAnsi"/>
          <w:color w:val="000000" w:themeColor="text1"/>
          <w:szCs w:val="28"/>
          <w:lang w:eastAsia="en-US"/>
        </w:rPr>
        <w:t xml:space="preserve">їх виникнення. </w:t>
      </w:r>
    </w:p>
    <w:p w:rsidR="00C8543B" w:rsidRDefault="005A4F12" w:rsidP="00F40DF9">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lastRenderedPageBreak/>
        <w:t>В таблиці 2.5</w:t>
      </w:r>
      <w:r w:rsidR="0049523A" w:rsidRPr="00C678F7">
        <w:rPr>
          <w:rFonts w:eastAsiaTheme="minorHAnsi"/>
          <w:color w:val="000000" w:themeColor="text1"/>
          <w:szCs w:val="28"/>
          <w:lang w:eastAsia="en-US"/>
        </w:rPr>
        <w:t xml:space="preserve"> представляємо склад управлінської звітності для </w:t>
      </w:r>
      <w:r w:rsidR="002A5E11" w:rsidRPr="00C678F7">
        <w:rPr>
          <w:color w:val="000000" w:themeColor="text1"/>
          <w:szCs w:val="28"/>
        </w:rPr>
        <w:t>досліджуваного</w:t>
      </w:r>
      <w:r w:rsidR="0049523A" w:rsidRPr="00C678F7">
        <w:rPr>
          <w:rFonts w:eastAsiaTheme="minorHAnsi"/>
          <w:color w:val="000000" w:themeColor="text1"/>
          <w:szCs w:val="28"/>
          <w:lang w:eastAsia="en-US"/>
        </w:rPr>
        <w:t xml:space="preserve"> підприємства. </w:t>
      </w:r>
    </w:p>
    <w:p w:rsidR="00C8543B" w:rsidRPr="00C678F7" w:rsidRDefault="00C8543B" w:rsidP="00C8543B">
      <w:pPr>
        <w:spacing w:after="0" w:line="360" w:lineRule="auto"/>
        <w:ind w:left="0" w:firstLine="709"/>
        <w:rPr>
          <w:rFonts w:eastAsiaTheme="minorHAnsi"/>
          <w:color w:val="000000" w:themeColor="text1"/>
          <w:szCs w:val="28"/>
          <w:lang w:eastAsia="en-US"/>
        </w:rPr>
      </w:pPr>
      <w:r w:rsidRPr="00C678F7">
        <w:rPr>
          <w:color w:val="000000" w:themeColor="text1"/>
          <w:szCs w:val="28"/>
        </w:rPr>
        <w:t>Саме на основі управлінської звітності можна оцінити результати діяльності окремих центрів відповідальності, зробити висновки про рівень досягнення ними поставленої мети, прийняти рішення щодо правильності оперативних коригувань поставлених завдань</w:t>
      </w:r>
      <w:r w:rsidRPr="00C678F7">
        <w:rPr>
          <w:rFonts w:eastAsiaTheme="minorHAnsi"/>
          <w:color w:val="000000" w:themeColor="text1"/>
          <w:szCs w:val="28"/>
          <w:lang w:eastAsia="en-US"/>
        </w:rPr>
        <w:t xml:space="preserve">.  </w:t>
      </w:r>
    </w:p>
    <w:p w:rsidR="0049523A" w:rsidRPr="00C678F7" w:rsidRDefault="005A4F12" w:rsidP="0049523A">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2.5</w:t>
      </w:r>
      <w:r w:rsidR="0049523A" w:rsidRPr="00C678F7">
        <w:rPr>
          <w:rFonts w:eastAsiaTheme="minorHAnsi"/>
          <w:color w:val="000000" w:themeColor="text1"/>
          <w:szCs w:val="28"/>
          <w:lang w:eastAsia="en-US"/>
        </w:rPr>
        <w:t xml:space="preserve">. </w:t>
      </w:r>
    </w:p>
    <w:p w:rsidR="0049523A" w:rsidRPr="00C678F7" w:rsidRDefault="0049523A" w:rsidP="0049523A">
      <w:pPr>
        <w:spacing w:after="0" w:line="360" w:lineRule="auto"/>
        <w:ind w:left="0" w:firstLine="0"/>
        <w:jc w:val="center"/>
        <w:rPr>
          <w:rFonts w:eastAsiaTheme="minorHAnsi"/>
          <w:color w:val="000000" w:themeColor="text1"/>
          <w:szCs w:val="28"/>
          <w:lang w:eastAsia="en-US"/>
        </w:rPr>
      </w:pPr>
      <w:r w:rsidRPr="00C678F7">
        <w:rPr>
          <w:rFonts w:eastAsiaTheme="minorHAnsi"/>
          <w:color w:val="000000" w:themeColor="text1"/>
          <w:szCs w:val="28"/>
          <w:lang w:eastAsia="en-US"/>
        </w:rPr>
        <w:t xml:space="preserve">Склад управлінської звітності </w:t>
      </w:r>
      <w:r w:rsidR="002A5E11" w:rsidRPr="00C678F7">
        <w:rPr>
          <w:rFonts w:eastAsiaTheme="minorHAnsi"/>
          <w:color w:val="000000" w:themeColor="text1"/>
          <w:szCs w:val="28"/>
          <w:lang w:eastAsia="en-US"/>
        </w:rPr>
        <w:t>ПрАТ «Тернопільський молокозавод»</w:t>
      </w:r>
      <w:r w:rsidRPr="00C678F7">
        <w:rPr>
          <w:rFonts w:eastAsiaTheme="minorHAnsi"/>
          <w:color w:val="000000" w:themeColor="text1"/>
          <w:szCs w:val="28"/>
          <w:lang w:eastAsia="en-US"/>
        </w:rPr>
        <w:t xml:space="preserve"> </w:t>
      </w:r>
    </w:p>
    <w:tbl>
      <w:tblPr>
        <w:tblW w:w="9837" w:type="dxa"/>
        <w:tblInd w:w="-202" w:type="dxa"/>
        <w:tblLayout w:type="fixed"/>
        <w:tblCellMar>
          <w:top w:w="89" w:type="dxa"/>
          <w:right w:w="9" w:type="dxa"/>
        </w:tblCellMar>
        <w:tblLook w:val="04A0" w:firstRow="1" w:lastRow="0" w:firstColumn="1" w:lastColumn="0" w:noHBand="0" w:noVBand="1"/>
      </w:tblPr>
      <w:tblGrid>
        <w:gridCol w:w="1331"/>
        <w:gridCol w:w="1560"/>
        <w:gridCol w:w="6946"/>
      </w:tblGrid>
      <w:tr w:rsidR="0049523A" w:rsidRPr="00C678F7" w:rsidTr="0056280F">
        <w:trPr>
          <w:trHeight w:val="754"/>
        </w:trPr>
        <w:tc>
          <w:tcPr>
            <w:tcW w:w="1331" w:type="dxa"/>
            <w:tcBorders>
              <w:top w:val="single" w:sz="4" w:space="0" w:color="000000"/>
              <w:left w:val="single" w:sz="4" w:space="0" w:color="000000"/>
              <w:bottom w:val="single" w:sz="4" w:space="0" w:color="000000"/>
              <w:right w:val="single" w:sz="4" w:space="0" w:color="000000"/>
            </w:tcBorders>
          </w:tcPr>
          <w:p w:rsidR="0049523A" w:rsidRPr="00C678F7" w:rsidRDefault="0049523A" w:rsidP="00127FA3">
            <w:pPr>
              <w:spacing w:after="0" w:line="240" w:lineRule="exact"/>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Види управлінської звітності</w:t>
            </w:r>
          </w:p>
        </w:tc>
        <w:tc>
          <w:tcPr>
            <w:tcW w:w="1560"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127FA3">
            <w:pPr>
              <w:spacing w:after="0" w:line="240" w:lineRule="exact"/>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Загальна характеристика</w:t>
            </w:r>
          </w:p>
        </w:tc>
        <w:tc>
          <w:tcPr>
            <w:tcW w:w="6946"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127FA3">
            <w:pPr>
              <w:spacing w:after="0" w:line="240" w:lineRule="exact"/>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Склад управлінської звітності</w:t>
            </w:r>
          </w:p>
        </w:tc>
      </w:tr>
      <w:tr w:rsidR="0088151D" w:rsidRPr="00C678F7" w:rsidTr="0056280F">
        <w:trPr>
          <w:trHeight w:val="41"/>
        </w:trPr>
        <w:tc>
          <w:tcPr>
            <w:tcW w:w="1331" w:type="dxa"/>
            <w:tcBorders>
              <w:top w:val="single" w:sz="4" w:space="0" w:color="000000"/>
              <w:left w:val="single" w:sz="4" w:space="0" w:color="000000"/>
              <w:bottom w:val="single" w:sz="4" w:space="0" w:color="000000"/>
              <w:right w:val="single" w:sz="4" w:space="0" w:color="000000"/>
            </w:tcBorders>
            <w:vAlign w:val="center"/>
          </w:tcPr>
          <w:p w:rsidR="0088151D" w:rsidRPr="00C678F7" w:rsidRDefault="0088151D" w:rsidP="0088151D">
            <w:pPr>
              <w:spacing w:after="0" w:line="240" w:lineRule="auto"/>
              <w:ind w:left="0" w:firstLine="0"/>
              <w:jc w:val="center"/>
              <w:rPr>
                <w:rFonts w:eastAsiaTheme="minorHAnsi"/>
                <w:i/>
                <w:color w:val="000000" w:themeColor="text1"/>
                <w:sz w:val="24"/>
                <w:szCs w:val="24"/>
                <w:lang w:eastAsia="en-US"/>
              </w:rPr>
            </w:pPr>
            <w:r w:rsidRPr="00C678F7">
              <w:rPr>
                <w:rFonts w:eastAsiaTheme="minorHAnsi"/>
                <w:i/>
                <w:color w:val="000000" w:themeColor="text1"/>
                <w:sz w:val="24"/>
                <w:szCs w:val="24"/>
                <w:lang w:eastAsia="en-US"/>
              </w:rPr>
              <w:t>1</w:t>
            </w:r>
          </w:p>
        </w:tc>
        <w:tc>
          <w:tcPr>
            <w:tcW w:w="1560" w:type="dxa"/>
            <w:tcBorders>
              <w:top w:val="single" w:sz="4" w:space="0" w:color="000000"/>
              <w:left w:val="single" w:sz="4" w:space="0" w:color="000000"/>
              <w:bottom w:val="single" w:sz="4" w:space="0" w:color="000000"/>
              <w:right w:val="single" w:sz="4" w:space="0" w:color="000000"/>
            </w:tcBorders>
            <w:vAlign w:val="center"/>
          </w:tcPr>
          <w:p w:rsidR="0088151D" w:rsidRPr="00C678F7" w:rsidRDefault="0088151D" w:rsidP="0088151D">
            <w:pPr>
              <w:spacing w:after="0" w:line="240" w:lineRule="auto"/>
              <w:ind w:left="0" w:firstLine="0"/>
              <w:jc w:val="center"/>
              <w:rPr>
                <w:rFonts w:eastAsiaTheme="minorHAnsi"/>
                <w:i/>
                <w:color w:val="000000" w:themeColor="text1"/>
                <w:sz w:val="24"/>
                <w:szCs w:val="24"/>
                <w:lang w:eastAsia="en-US"/>
              </w:rPr>
            </w:pPr>
            <w:r w:rsidRPr="00C678F7">
              <w:rPr>
                <w:rFonts w:eastAsiaTheme="minorHAnsi"/>
                <w:i/>
                <w:color w:val="000000" w:themeColor="text1"/>
                <w:sz w:val="24"/>
                <w:szCs w:val="24"/>
                <w:lang w:eastAsia="en-US"/>
              </w:rPr>
              <w:t>2</w:t>
            </w:r>
          </w:p>
        </w:tc>
        <w:tc>
          <w:tcPr>
            <w:tcW w:w="6946" w:type="dxa"/>
            <w:tcBorders>
              <w:top w:val="single" w:sz="4" w:space="0" w:color="000000"/>
              <w:left w:val="single" w:sz="4" w:space="0" w:color="000000"/>
              <w:bottom w:val="single" w:sz="4" w:space="0" w:color="000000"/>
              <w:right w:val="single" w:sz="4" w:space="0" w:color="000000"/>
            </w:tcBorders>
            <w:vAlign w:val="center"/>
          </w:tcPr>
          <w:p w:rsidR="0088151D" w:rsidRPr="00C678F7" w:rsidRDefault="0088151D" w:rsidP="0088151D">
            <w:pPr>
              <w:spacing w:after="0" w:line="240" w:lineRule="auto"/>
              <w:ind w:left="0" w:firstLine="0"/>
              <w:jc w:val="center"/>
              <w:rPr>
                <w:rFonts w:eastAsiaTheme="minorHAnsi"/>
                <w:i/>
                <w:color w:val="000000" w:themeColor="text1"/>
                <w:sz w:val="24"/>
                <w:szCs w:val="24"/>
                <w:lang w:eastAsia="en-US"/>
              </w:rPr>
            </w:pPr>
            <w:r w:rsidRPr="00C678F7">
              <w:rPr>
                <w:rFonts w:eastAsiaTheme="minorHAnsi"/>
                <w:i/>
                <w:color w:val="000000" w:themeColor="text1"/>
                <w:sz w:val="24"/>
                <w:szCs w:val="24"/>
                <w:lang w:eastAsia="en-US"/>
              </w:rPr>
              <w:t>3</w:t>
            </w:r>
          </w:p>
        </w:tc>
      </w:tr>
      <w:tr w:rsidR="0049523A" w:rsidRPr="00C678F7" w:rsidTr="0056280F">
        <w:trPr>
          <w:trHeight w:val="629"/>
        </w:trPr>
        <w:tc>
          <w:tcPr>
            <w:tcW w:w="1331"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1.Оперативна  внутрішньо-господарська звітність (щоденна)  </w:t>
            </w:r>
          </w:p>
        </w:tc>
        <w:tc>
          <w:tcPr>
            <w:tcW w:w="1560"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Ґрунтується на даних аналітичного та складського обліку. </w:t>
            </w:r>
          </w:p>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Складається за  центрами </w:t>
            </w:r>
            <w:proofErr w:type="spellStart"/>
            <w:r w:rsidRPr="00C678F7">
              <w:rPr>
                <w:rFonts w:eastAsiaTheme="minorHAnsi"/>
                <w:color w:val="000000" w:themeColor="text1"/>
                <w:sz w:val="24"/>
                <w:szCs w:val="24"/>
                <w:lang w:eastAsia="en-US"/>
              </w:rPr>
              <w:t>відповідально</w:t>
            </w:r>
            <w:r w:rsidR="00127FA3" w:rsidRPr="00C678F7">
              <w:rPr>
                <w:rFonts w:eastAsiaTheme="minorHAnsi"/>
                <w:color w:val="000000" w:themeColor="text1"/>
                <w:sz w:val="24"/>
                <w:szCs w:val="24"/>
                <w:lang w:eastAsia="en-US"/>
              </w:rPr>
              <w:t>-</w:t>
            </w:r>
            <w:r w:rsidRPr="00C678F7">
              <w:rPr>
                <w:rFonts w:eastAsiaTheme="minorHAnsi"/>
                <w:color w:val="000000" w:themeColor="text1"/>
                <w:sz w:val="24"/>
                <w:szCs w:val="24"/>
                <w:lang w:eastAsia="en-US"/>
              </w:rPr>
              <w:t>сті</w:t>
            </w:r>
            <w:proofErr w:type="spellEnd"/>
            <w:r w:rsidRPr="00C678F7">
              <w:rPr>
                <w:rFonts w:eastAsiaTheme="minorHAnsi"/>
                <w:color w:val="000000" w:themeColor="text1"/>
                <w:sz w:val="24"/>
                <w:szCs w:val="24"/>
                <w:lang w:eastAsia="en-US"/>
              </w:rPr>
              <w:t xml:space="preserve">, структурними підрозділами підприємства.  </w:t>
            </w:r>
          </w:p>
        </w:tc>
        <w:tc>
          <w:tcPr>
            <w:tcW w:w="6946" w:type="dxa"/>
            <w:tcBorders>
              <w:top w:val="single" w:sz="4" w:space="0" w:color="000000"/>
              <w:left w:val="single" w:sz="4" w:space="0" w:color="000000"/>
              <w:bottom w:val="single" w:sz="4" w:space="0" w:color="000000"/>
              <w:right w:val="single" w:sz="4" w:space="0" w:color="000000"/>
            </w:tcBorders>
          </w:tcPr>
          <w:p w:rsidR="00A65C0C"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оперативні звіти основних та допоміжних господарських структур про залишки товарно-матеріальних цінностей (виробничих запасів, готової продукції, товарів тощо) </w:t>
            </w:r>
          </w:p>
          <w:p w:rsidR="0049523A"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 для забезпечення управлінських рішень щодо постачання та збуту; </w:t>
            </w:r>
          </w:p>
          <w:p w:rsidR="0049523A"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оперативні звіти про хід виробничого процесу, процесу постачання та збуту готової продукції: наявність простоїв та браку виробництва з визначенням причини та суми отриманого збитку;  </w:t>
            </w:r>
          </w:p>
          <w:p w:rsidR="0049523A"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оперативні звіти про залишки грошових коштів на поточних та карткових рахунках та в касі підприємства;  </w:t>
            </w:r>
          </w:p>
          <w:p w:rsidR="0049523A"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оперативні звіти про залишки термінової кредиторської заборгованості;  </w:t>
            </w:r>
          </w:p>
          <w:p w:rsidR="0049523A" w:rsidRPr="00C678F7" w:rsidRDefault="0049523A" w:rsidP="00F071DC">
            <w:pPr>
              <w:numPr>
                <w:ilvl w:val="0"/>
                <w:numId w:val="39"/>
              </w:numPr>
              <w:spacing w:after="0" w:line="240" w:lineRule="exact"/>
              <w:ind w:left="0"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довідка про дотримання встановлених санітарно-гігієнічних, технічних та технологічних норм організації виробництва.  </w:t>
            </w:r>
          </w:p>
        </w:tc>
      </w:tr>
      <w:tr w:rsidR="0049523A" w:rsidRPr="00C678F7" w:rsidTr="0056280F">
        <w:trPr>
          <w:trHeight w:val="898"/>
        </w:trPr>
        <w:tc>
          <w:tcPr>
            <w:tcW w:w="1331"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2.Поточна  звітність  (за тиждень, декаду, місяць)  </w:t>
            </w:r>
          </w:p>
        </w:tc>
        <w:tc>
          <w:tcPr>
            <w:tcW w:w="1560"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Призначена для поточного планування грошових та товарних потоків, формування поточних бюджетів та контролю виконання управлінських рішень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F40DF9">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про випуск продукції, виконання робіт, надання послуг (виробничі звіти);  </w:t>
            </w:r>
          </w:p>
          <w:p w:rsidR="0049523A" w:rsidRPr="00C678F7" w:rsidRDefault="0049523A" w:rsidP="00F071DC">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про виконання кошторисів, норми витрат на випуск продукції;  </w:t>
            </w:r>
          </w:p>
          <w:p w:rsidR="0049523A" w:rsidRPr="00C678F7" w:rsidRDefault="0049523A" w:rsidP="00F071DC">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матеріально-відповідальних осіб;  </w:t>
            </w:r>
          </w:p>
          <w:p w:rsidR="0049523A" w:rsidRPr="00C678F7" w:rsidRDefault="0049523A" w:rsidP="00F071DC">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про технічний стан та використання виробничих потужностей підприємства;  </w:t>
            </w:r>
          </w:p>
          <w:p w:rsidR="0049523A" w:rsidRPr="00C678F7" w:rsidRDefault="0049523A" w:rsidP="00F071DC">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про якість продукції, наявність браку та рекламацій;  </w:t>
            </w:r>
          </w:p>
          <w:p w:rsidR="0049523A" w:rsidRPr="00C678F7" w:rsidRDefault="0049523A" w:rsidP="00F071DC">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поточні звіти про ритмічність поставок сировини і матеріалів; </w:t>
            </w:r>
          </w:p>
          <w:p w:rsidR="0049523A" w:rsidRPr="00C678F7" w:rsidRDefault="005A4F12" w:rsidP="005A4F12">
            <w:pPr>
              <w:numPr>
                <w:ilvl w:val="0"/>
                <w:numId w:val="40"/>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план-графік поточних обов’язкових платежів (розрахунки з постачальниками, з оплати праці, податках, обов’язкових платежах, тощо).  </w:t>
            </w:r>
          </w:p>
        </w:tc>
      </w:tr>
      <w:tr w:rsidR="0049523A" w:rsidRPr="00C678F7" w:rsidTr="0056280F">
        <w:tblPrEx>
          <w:tblCellMar>
            <w:top w:w="88" w:type="dxa"/>
            <w:right w:w="64" w:type="dxa"/>
          </w:tblCellMar>
        </w:tblPrEx>
        <w:trPr>
          <w:trHeight w:val="459"/>
        </w:trPr>
        <w:tc>
          <w:tcPr>
            <w:tcW w:w="1331"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3.Узагальнююча звітність (за місяць, квартал, рік) </w:t>
            </w:r>
          </w:p>
        </w:tc>
        <w:tc>
          <w:tcPr>
            <w:tcW w:w="1560" w:type="dxa"/>
            <w:tcBorders>
              <w:top w:val="single" w:sz="4" w:space="0" w:color="000000"/>
              <w:left w:val="single" w:sz="4" w:space="0" w:color="000000"/>
              <w:bottom w:val="single" w:sz="4" w:space="0" w:color="000000"/>
              <w:right w:val="single" w:sz="4" w:space="0" w:color="000000"/>
            </w:tcBorders>
            <w:vAlign w:val="center"/>
          </w:tcPr>
          <w:p w:rsidR="0049523A" w:rsidRPr="00C678F7" w:rsidRDefault="0049523A" w:rsidP="00F40DF9">
            <w:pPr>
              <w:spacing w:after="0" w:line="240" w:lineRule="exact"/>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Використовується для здійснення контролю ефективності бізнесу та стратегічного планування  </w:t>
            </w:r>
          </w:p>
        </w:tc>
        <w:tc>
          <w:tcPr>
            <w:tcW w:w="6946" w:type="dxa"/>
            <w:tcBorders>
              <w:top w:val="single" w:sz="4" w:space="0" w:color="000000"/>
              <w:left w:val="single" w:sz="4" w:space="0" w:color="000000"/>
              <w:bottom w:val="single" w:sz="4" w:space="0" w:color="000000"/>
              <w:right w:val="single" w:sz="4" w:space="0" w:color="000000"/>
            </w:tcBorders>
          </w:tcPr>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використання виробничих потужностей;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забезпеченість робочою силою;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ефективність матеріально-технічного забезпечення (постачальники, відповідність якості сировини, ціновий рівень);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витрати виробництва та собівартість основних видів продукції;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рівень заробітної плати;  </w:t>
            </w:r>
          </w:p>
          <w:p w:rsidR="0049523A" w:rsidRPr="00C678F7" w:rsidRDefault="0049523A" w:rsidP="00F40DF9">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технічний стан обладнання, транспортних засобів, </w:t>
            </w:r>
            <w:r w:rsidRPr="00C678F7">
              <w:rPr>
                <w:rFonts w:eastAsiaTheme="minorHAnsi"/>
                <w:color w:val="000000" w:themeColor="text1"/>
                <w:sz w:val="24"/>
                <w:szCs w:val="24"/>
                <w:lang w:eastAsia="en-US"/>
              </w:rPr>
              <w:lastRenderedPageBreak/>
              <w:t xml:space="preserve">комп’ютерної техніки;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випуск та реалізацію продукції;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результати інвентаризації;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фінансовий стан (баланс) з аналітичними висновками;  </w:t>
            </w:r>
          </w:p>
          <w:p w:rsidR="0049523A" w:rsidRPr="00C678F7" w:rsidRDefault="0049523A" w:rsidP="00F071DC">
            <w:pPr>
              <w:numPr>
                <w:ilvl w:val="0"/>
                <w:numId w:val="41"/>
              </w:numPr>
              <w:spacing w:after="0" w:line="240" w:lineRule="exact"/>
              <w:ind w:firstLine="0"/>
              <w:jc w:val="left"/>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про фінансові результати з аналітичними викладками.  </w:t>
            </w:r>
          </w:p>
        </w:tc>
      </w:tr>
    </w:tbl>
    <w:p w:rsidR="0049523A" w:rsidRPr="00C678F7" w:rsidRDefault="0049523A" w:rsidP="0049523A">
      <w:pPr>
        <w:spacing w:after="0" w:line="360" w:lineRule="auto"/>
        <w:ind w:left="0" w:firstLine="0"/>
        <w:rPr>
          <w:rFonts w:eastAsiaTheme="minorHAnsi"/>
          <w:color w:val="000000" w:themeColor="text1"/>
          <w:szCs w:val="28"/>
          <w:lang w:eastAsia="en-US"/>
        </w:rPr>
      </w:pPr>
    </w:p>
    <w:p w:rsidR="0049523A" w:rsidRPr="00C678F7" w:rsidRDefault="004B41BE" w:rsidP="00AD776B">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У</w:t>
      </w:r>
      <w:r w:rsidR="0049523A" w:rsidRPr="00C678F7">
        <w:rPr>
          <w:rFonts w:eastAsiaTheme="minorHAnsi"/>
          <w:color w:val="000000" w:themeColor="text1"/>
          <w:szCs w:val="28"/>
          <w:lang w:eastAsia="en-US"/>
        </w:rPr>
        <w:t>правлінськ</w:t>
      </w:r>
      <w:r w:rsidRPr="00C678F7">
        <w:rPr>
          <w:rFonts w:eastAsiaTheme="minorHAnsi"/>
          <w:color w:val="000000" w:themeColor="text1"/>
          <w:szCs w:val="28"/>
          <w:lang w:eastAsia="en-US"/>
        </w:rPr>
        <w:t>а</w:t>
      </w:r>
      <w:r w:rsidR="0049523A" w:rsidRPr="00C678F7">
        <w:rPr>
          <w:rFonts w:eastAsiaTheme="minorHAnsi"/>
          <w:color w:val="000000" w:themeColor="text1"/>
          <w:szCs w:val="28"/>
          <w:lang w:eastAsia="en-US"/>
        </w:rPr>
        <w:t xml:space="preserve"> звітність </w:t>
      </w:r>
      <w:r w:rsidRPr="00C678F7">
        <w:rPr>
          <w:rFonts w:eastAsiaTheme="minorHAnsi"/>
          <w:color w:val="000000" w:themeColor="text1"/>
          <w:szCs w:val="28"/>
          <w:lang w:eastAsia="en-US"/>
        </w:rPr>
        <w:t xml:space="preserve">ПрАТ «Тернопільський молокозавод» </w:t>
      </w:r>
      <w:r w:rsidR="00CA0A55" w:rsidRPr="00C678F7">
        <w:rPr>
          <w:rFonts w:eastAsiaTheme="minorHAnsi"/>
          <w:color w:val="000000" w:themeColor="text1"/>
          <w:szCs w:val="28"/>
          <w:lang w:eastAsia="en-US"/>
        </w:rPr>
        <w:t>укомплектована</w:t>
      </w:r>
      <w:r w:rsidRPr="00C678F7">
        <w:rPr>
          <w:rFonts w:eastAsiaTheme="minorHAnsi"/>
          <w:color w:val="000000" w:themeColor="text1"/>
          <w:szCs w:val="28"/>
          <w:lang w:eastAsia="en-US"/>
        </w:rPr>
        <w:t xml:space="preserve"> у </w:t>
      </w:r>
      <w:r w:rsidR="0049523A" w:rsidRPr="00C678F7">
        <w:rPr>
          <w:rFonts w:eastAsiaTheme="minorHAnsi"/>
          <w:color w:val="000000" w:themeColor="text1"/>
          <w:szCs w:val="28"/>
          <w:lang w:eastAsia="en-US"/>
        </w:rPr>
        <w:t>тр</w:t>
      </w:r>
      <w:r w:rsidRPr="00C678F7">
        <w:rPr>
          <w:rFonts w:eastAsiaTheme="minorHAnsi"/>
          <w:color w:val="000000" w:themeColor="text1"/>
          <w:szCs w:val="28"/>
          <w:lang w:eastAsia="en-US"/>
        </w:rPr>
        <w:t>ьох</w:t>
      </w:r>
      <w:r w:rsidR="0049523A" w:rsidRPr="00C678F7">
        <w:rPr>
          <w:rFonts w:eastAsiaTheme="minorHAnsi"/>
          <w:color w:val="000000" w:themeColor="text1"/>
          <w:szCs w:val="28"/>
          <w:lang w:eastAsia="en-US"/>
        </w:rPr>
        <w:t xml:space="preserve"> </w:t>
      </w:r>
      <w:r w:rsidRPr="00C678F7">
        <w:rPr>
          <w:rFonts w:eastAsiaTheme="minorHAnsi"/>
          <w:color w:val="000000" w:themeColor="text1"/>
          <w:szCs w:val="28"/>
          <w:lang w:eastAsia="en-US"/>
        </w:rPr>
        <w:t>групах</w:t>
      </w:r>
      <w:r w:rsidR="0049523A" w:rsidRPr="00C678F7">
        <w:rPr>
          <w:rFonts w:eastAsiaTheme="minorHAnsi"/>
          <w:color w:val="000000" w:themeColor="text1"/>
          <w:szCs w:val="28"/>
          <w:lang w:eastAsia="en-US"/>
        </w:rPr>
        <w:t xml:space="preserve">: </w:t>
      </w:r>
    </w:p>
    <w:p w:rsidR="0049523A" w:rsidRPr="00C678F7" w:rsidRDefault="004B41BE" w:rsidP="0088151D">
      <w:pPr>
        <w:numPr>
          <w:ilvl w:val="0"/>
          <w:numId w:val="54"/>
        </w:numPr>
        <w:tabs>
          <w:tab w:val="left" w:pos="709"/>
          <w:tab w:val="left" w:pos="993"/>
        </w:tabs>
        <w:spacing w:after="0" w:line="360" w:lineRule="auto"/>
        <w:ind w:left="0" w:firstLine="709"/>
        <w:contextualSpacing/>
        <w:rPr>
          <w:rFonts w:eastAsiaTheme="minorHAnsi"/>
          <w:color w:val="000000" w:themeColor="text1"/>
          <w:szCs w:val="28"/>
          <w:lang w:eastAsia="en-US"/>
        </w:rPr>
      </w:pPr>
      <w:r w:rsidRPr="00C678F7">
        <w:rPr>
          <w:rFonts w:eastAsiaTheme="minorHAnsi"/>
          <w:color w:val="000000" w:themeColor="text1"/>
          <w:szCs w:val="28"/>
          <w:lang w:eastAsia="en-US"/>
        </w:rPr>
        <w:t>звітність</w:t>
      </w:r>
      <w:r w:rsidR="00CA0A55" w:rsidRPr="00C678F7">
        <w:rPr>
          <w:rFonts w:eastAsiaTheme="minorHAnsi"/>
          <w:color w:val="000000" w:themeColor="text1"/>
          <w:szCs w:val="28"/>
          <w:lang w:eastAsia="en-US"/>
        </w:rPr>
        <w:t>,</w:t>
      </w:r>
      <w:r w:rsidRPr="00C678F7">
        <w:rPr>
          <w:rFonts w:eastAsiaTheme="minorHAnsi"/>
          <w:color w:val="000000" w:themeColor="text1"/>
          <w:szCs w:val="28"/>
          <w:lang w:eastAsia="en-US"/>
        </w:rPr>
        <w:t xml:space="preserve"> яка характеризує</w:t>
      </w:r>
      <w:r w:rsidR="0049523A" w:rsidRPr="00C678F7">
        <w:rPr>
          <w:rFonts w:eastAsiaTheme="minorHAnsi"/>
          <w:color w:val="000000" w:themeColor="text1"/>
          <w:szCs w:val="28"/>
          <w:lang w:eastAsia="en-US"/>
        </w:rPr>
        <w:t xml:space="preserve"> фінансове становище</w:t>
      </w:r>
      <w:r w:rsidRPr="00C678F7">
        <w:rPr>
          <w:rFonts w:eastAsiaTheme="minorHAnsi"/>
          <w:color w:val="000000" w:themeColor="text1"/>
          <w:szCs w:val="28"/>
          <w:lang w:eastAsia="en-US"/>
        </w:rPr>
        <w:t xml:space="preserve"> підприємства</w:t>
      </w:r>
      <w:r w:rsidR="0049523A" w:rsidRPr="00C678F7">
        <w:rPr>
          <w:rFonts w:eastAsiaTheme="minorHAnsi"/>
          <w:color w:val="000000" w:themeColor="text1"/>
          <w:szCs w:val="28"/>
          <w:lang w:eastAsia="en-US"/>
        </w:rPr>
        <w:t xml:space="preserve">, результати діяльності </w:t>
      </w:r>
      <w:r w:rsidR="00CA0A55" w:rsidRPr="00C678F7">
        <w:rPr>
          <w:rFonts w:eastAsiaTheme="minorHAnsi"/>
          <w:color w:val="000000" w:themeColor="text1"/>
          <w:szCs w:val="28"/>
          <w:lang w:eastAsia="en-US"/>
        </w:rPr>
        <w:t xml:space="preserve">за звітний період </w:t>
      </w:r>
      <w:r w:rsidR="0049523A" w:rsidRPr="00C678F7">
        <w:rPr>
          <w:rFonts w:eastAsiaTheme="minorHAnsi"/>
          <w:color w:val="000000" w:themeColor="text1"/>
          <w:szCs w:val="28"/>
          <w:lang w:eastAsia="en-US"/>
        </w:rPr>
        <w:t xml:space="preserve">та зміни фінансового </w:t>
      </w:r>
      <w:r w:rsidR="00CA0A55" w:rsidRPr="00C678F7">
        <w:rPr>
          <w:rFonts w:eastAsiaTheme="minorHAnsi"/>
          <w:color w:val="000000" w:themeColor="text1"/>
          <w:szCs w:val="28"/>
          <w:lang w:eastAsia="en-US"/>
        </w:rPr>
        <w:t>стану</w:t>
      </w:r>
      <w:r w:rsidR="0049523A" w:rsidRPr="00C678F7">
        <w:rPr>
          <w:rFonts w:eastAsiaTheme="minorHAnsi"/>
          <w:color w:val="000000" w:themeColor="text1"/>
          <w:szCs w:val="28"/>
          <w:lang w:eastAsia="en-US"/>
        </w:rPr>
        <w:t xml:space="preserve">; </w:t>
      </w:r>
    </w:p>
    <w:p w:rsidR="0049523A" w:rsidRPr="00C678F7" w:rsidRDefault="0049523A" w:rsidP="0088151D">
      <w:pPr>
        <w:numPr>
          <w:ilvl w:val="0"/>
          <w:numId w:val="54"/>
        </w:numPr>
        <w:tabs>
          <w:tab w:val="left" w:pos="709"/>
          <w:tab w:val="left" w:pos="993"/>
        </w:tabs>
        <w:spacing w:after="0" w:line="360" w:lineRule="auto"/>
        <w:ind w:left="0" w:firstLine="709"/>
        <w:contextualSpacing/>
        <w:rPr>
          <w:rFonts w:eastAsiaTheme="minorHAnsi"/>
          <w:color w:val="000000" w:themeColor="text1"/>
          <w:szCs w:val="28"/>
          <w:lang w:eastAsia="en-US"/>
        </w:rPr>
      </w:pPr>
      <w:r w:rsidRPr="00C678F7">
        <w:rPr>
          <w:rFonts w:eastAsiaTheme="minorHAnsi"/>
          <w:color w:val="000000" w:themeColor="text1"/>
          <w:szCs w:val="28"/>
          <w:lang w:eastAsia="en-US"/>
        </w:rPr>
        <w:t>звітність</w:t>
      </w:r>
      <w:r w:rsidR="00CA0A55" w:rsidRPr="00C678F7">
        <w:rPr>
          <w:rFonts w:eastAsiaTheme="minorHAnsi"/>
          <w:color w:val="000000" w:themeColor="text1"/>
          <w:szCs w:val="28"/>
          <w:lang w:eastAsia="en-US"/>
        </w:rPr>
        <w:t xml:space="preserve">, яка формується за </w:t>
      </w:r>
      <w:r w:rsidRPr="00C678F7">
        <w:rPr>
          <w:rFonts w:eastAsiaTheme="minorHAnsi"/>
          <w:color w:val="000000" w:themeColor="text1"/>
          <w:szCs w:val="28"/>
          <w:lang w:eastAsia="en-US"/>
        </w:rPr>
        <w:t xml:space="preserve">ключовими показниками </w:t>
      </w:r>
      <w:r w:rsidR="00CA0A55" w:rsidRPr="00C678F7">
        <w:rPr>
          <w:rFonts w:eastAsiaTheme="minorHAnsi"/>
          <w:color w:val="000000" w:themeColor="text1"/>
          <w:szCs w:val="28"/>
          <w:lang w:eastAsia="en-US"/>
        </w:rPr>
        <w:t xml:space="preserve">його </w:t>
      </w:r>
      <w:r w:rsidRPr="00C678F7">
        <w:rPr>
          <w:rFonts w:eastAsiaTheme="minorHAnsi"/>
          <w:color w:val="000000" w:themeColor="text1"/>
          <w:szCs w:val="28"/>
          <w:lang w:eastAsia="en-US"/>
        </w:rPr>
        <w:t xml:space="preserve">діяльності; </w:t>
      </w:r>
    </w:p>
    <w:p w:rsidR="0049523A" w:rsidRPr="00C678F7" w:rsidRDefault="0049523A" w:rsidP="0088151D">
      <w:pPr>
        <w:numPr>
          <w:ilvl w:val="0"/>
          <w:numId w:val="54"/>
        </w:numPr>
        <w:tabs>
          <w:tab w:val="left" w:pos="709"/>
          <w:tab w:val="left" w:pos="993"/>
        </w:tabs>
        <w:spacing w:after="0" w:line="360" w:lineRule="auto"/>
        <w:ind w:left="0" w:firstLine="709"/>
        <w:contextualSpacing/>
        <w:rPr>
          <w:rFonts w:eastAsiaTheme="minorHAnsi"/>
          <w:color w:val="000000" w:themeColor="text1"/>
          <w:szCs w:val="28"/>
          <w:lang w:eastAsia="en-US"/>
        </w:rPr>
      </w:pPr>
      <w:r w:rsidRPr="00C678F7">
        <w:rPr>
          <w:rFonts w:eastAsiaTheme="minorHAnsi"/>
          <w:color w:val="000000" w:themeColor="text1"/>
          <w:szCs w:val="28"/>
          <w:lang w:eastAsia="en-US"/>
        </w:rPr>
        <w:t>звітність</w:t>
      </w:r>
      <w:r w:rsidR="00CA0A55" w:rsidRPr="00C678F7">
        <w:rPr>
          <w:rFonts w:eastAsiaTheme="minorHAnsi"/>
          <w:color w:val="000000" w:themeColor="text1"/>
          <w:szCs w:val="28"/>
          <w:lang w:eastAsia="en-US"/>
        </w:rPr>
        <w:t xml:space="preserve">, яка містить інформацію про </w:t>
      </w:r>
      <w:r w:rsidRPr="00C678F7">
        <w:rPr>
          <w:rFonts w:eastAsiaTheme="minorHAnsi"/>
          <w:color w:val="000000" w:themeColor="text1"/>
          <w:szCs w:val="28"/>
          <w:lang w:eastAsia="en-US"/>
        </w:rPr>
        <w:t xml:space="preserve">виконання </w:t>
      </w:r>
      <w:r w:rsidR="00CA0A55" w:rsidRPr="00C678F7">
        <w:rPr>
          <w:rFonts w:eastAsiaTheme="minorHAnsi"/>
          <w:color w:val="000000" w:themeColor="text1"/>
          <w:szCs w:val="28"/>
          <w:lang w:eastAsia="en-US"/>
        </w:rPr>
        <w:t xml:space="preserve">планових </w:t>
      </w:r>
      <w:r w:rsidRPr="00C678F7">
        <w:rPr>
          <w:rFonts w:eastAsiaTheme="minorHAnsi"/>
          <w:color w:val="000000" w:themeColor="text1"/>
          <w:szCs w:val="28"/>
          <w:lang w:eastAsia="en-US"/>
        </w:rPr>
        <w:t xml:space="preserve">бюджетів. </w:t>
      </w:r>
    </w:p>
    <w:p w:rsidR="00B12C8E" w:rsidRPr="00C678F7" w:rsidRDefault="00CA0A55" w:rsidP="00AD776B">
      <w:pPr>
        <w:spacing w:after="0" w:line="360" w:lineRule="auto"/>
        <w:ind w:left="0" w:firstLine="709"/>
        <w:rPr>
          <w:color w:val="000000" w:themeColor="text1"/>
          <w:szCs w:val="28"/>
        </w:rPr>
      </w:pPr>
      <w:r w:rsidRPr="00C678F7">
        <w:rPr>
          <w:color w:val="000000" w:themeColor="text1"/>
          <w:szCs w:val="28"/>
        </w:rPr>
        <w:t>Підсумовуючи сказане, розуміємо що у</w:t>
      </w:r>
      <w:r w:rsidR="00E85FCF" w:rsidRPr="00C678F7">
        <w:rPr>
          <w:color w:val="000000" w:themeColor="text1"/>
          <w:szCs w:val="28"/>
        </w:rPr>
        <w:t>правлінськ</w:t>
      </w:r>
      <w:r w:rsidRPr="00C678F7">
        <w:rPr>
          <w:color w:val="000000" w:themeColor="text1"/>
          <w:szCs w:val="28"/>
        </w:rPr>
        <w:t xml:space="preserve">а </w:t>
      </w:r>
      <w:r w:rsidR="00E85FCF" w:rsidRPr="00C678F7">
        <w:rPr>
          <w:color w:val="000000" w:themeColor="text1"/>
          <w:szCs w:val="28"/>
        </w:rPr>
        <w:t>звітн</w:t>
      </w:r>
      <w:r w:rsidRPr="00C678F7">
        <w:rPr>
          <w:color w:val="000000" w:themeColor="text1"/>
          <w:szCs w:val="28"/>
        </w:rPr>
        <w:t>і</w:t>
      </w:r>
      <w:r w:rsidR="00E85FCF" w:rsidRPr="00C678F7">
        <w:rPr>
          <w:color w:val="000000" w:themeColor="text1"/>
          <w:szCs w:val="28"/>
        </w:rPr>
        <w:t>ст</w:t>
      </w:r>
      <w:r w:rsidRPr="00C678F7">
        <w:rPr>
          <w:color w:val="000000" w:themeColor="text1"/>
          <w:szCs w:val="28"/>
        </w:rPr>
        <w:t>ь</w:t>
      </w:r>
      <w:r w:rsidR="00E85FCF" w:rsidRPr="00C678F7">
        <w:rPr>
          <w:color w:val="000000" w:themeColor="text1"/>
          <w:szCs w:val="28"/>
        </w:rPr>
        <w:t xml:space="preserve"> </w:t>
      </w:r>
      <w:r w:rsidRPr="00C678F7">
        <w:rPr>
          <w:color w:val="000000" w:themeColor="text1"/>
          <w:szCs w:val="28"/>
        </w:rPr>
        <w:t xml:space="preserve">формується </w:t>
      </w:r>
      <w:r w:rsidR="00E85FCF" w:rsidRPr="00C678F7">
        <w:rPr>
          <w:color w:val="000000" w:themeColor="text1"/>
          <w:szCs w:val="28"/>
        </w:rPr>
        <w:t xml:space="preserve"> будується виключно </w:t>
      </w:r>
      <w:r w:rsidRPr="00C678F7">
        <w:rPr>
          <w:color w:val="000000" w:themeColor="text1"/>
          <w:szCs w:val="28"/>
        </w:rPr>
        <w:t>для</w:t>
      </w:r>
      <w:r w:rsidR="00E85FCF" w:rsidRPr="00C678F7">
        <w:rPr>
          <w:color w:val="000000" w:themeColor="text1"/>
          <w:szCs w:val="28"/>
        </w:rPr>
        <w:t xml:space="preserve"> потреб керівництва і складається </w:t>
      </w:r>
      <w:r w:rsidRPr="00C678F7">
        <w:rPr>
          <w:color w:val="000000" w:themeColor="text1"/>
          <w:szCs w:val="28"/>
        </w:rPr>
        <w:t>оперативному</w:t>
      </w:r>
      <w:r w:rsidR="00E85FCF" w:rsidRPr="00C678F7">
        <w:rPr>
          <w:color w:val="000000" w:themeColor="text1"/>
          <w:szCs w:val="28"/>
        </w:rPr>
        <w:t xml:space="preserve"> час</w:t>
      </w:r>
      <w:r w:rsidRPr="00C678F7">
        <w:rPr>
          <w:color w:val="000000" w:themeColor="text1"/>
          <w:szCs w:val="28"/>
        </w:rPr>
        <w:t>і</w:t>
      </w:r>
      <w:r w:rsidR="00E85FCF" w:rsidRPr="00C678F7">
        <w:rPr>
          <w:color w:val="000000" w:themeColor="text1"/>
          <w:szCs w:val="28"/>
        </w:rPr>
        <w:t>; в ній представлен</w:t>
      </w:r>
      <w:r w:rsidRPr="00C678F7">
        <w:rPr>
          <w:color w:val="000000" w:themeColor="text1"/>
          <w:szCs w:val="28"/>
        </w:rPr>
        <w:t>і</w:t>
      </w:r>
      <w:r w:rsidR="00E85FCF" w:rsidRPr="00C678F7">
        <w:rPr>
          <w:color w:val="000000" w:themeColor="text1"/>
          <w:szCs w:val="28"/>
        </w:rPr>
        <w:t xml:space="preserve"> </w:t>
      </w:r>
      <w:r w:rsidRPr="00C678F7">
        <w:rPr>
          <w:color w:val="000000" w:themeColor="text1"/>
          <w:szCs w:val="28"/>
        </w:rPr>
        <w:t>дані</w:t>
      </w:r>
      <w:r w:rsidR="00E85FCF" w:rsidRPr="00C678F7">
        <w:rPr>
          <w:color w:val="000000" w:themeColor="text1"/>
          <w:szCs w:val="28"/>
        </w:rPr>
        <w:t xml:space="preserve"> </w:t>
      </w:r>
      <w:r w:rsidRPr="00C678F7">
        <w:rPr>
          <w:color w:val="000000" w:themeColor="text1"/>
          <w:szCs w:val="28"/>
        </w:rPr>
        <w:t xml:space="preserve">не лише </w:t>
      </w:r>
      <w:r w:rsidR="00E85FCF" w:rsidRPr="00C678F7">
        <w:rPr>
          <w:color w:val="000000" w:themeColor="text1"/>
          <w:szCs w:val="28"/>
        </w:rPr>
        <w:t xml:space="preserve">про минулі і теперішні події, </w:t>
      </w:r>
      <w:r w:rsidRPr="00C678F7">
        <w:rPr>
          <w:color w:val="000000" w:themeColor="text1"/>
          <w:szCs w:val="28"/>
        </w:rPr>
        <w:t xml:space="preserve">а й подаються </w:t>
      </w:r>
      <w:r w:rsidR="00E85FCF" w:rsidRPr="00C678F7">
        <w:rPr>
          <w:color w:val="000000" w:themeColor="text1"/>
          <w:szCs w:val="28"/>
        </w:rPr>
        <w:t xml:space="preserve">прогнози на майбутнє; </w:t>
      </w:r>
      <w:r w:rsidRPr="00C678F7">
        <w:rPr>
          <w:color w:val="000000" w:themeColor="text1"/>
          <w:szCs w:val="28"/>
        </w:rPr>
        <w:t xml:space="preserve">результати </w:t>
      </w:r>
      <w:r w:rsidR="00E85FCF" w:rsidRPr="00C678F7">
        <w:rPr>
          <w:color w:val="000000" w:themeColor="text1"/>
          <w:szCs w:val="28"/>
        </w:rPr>
        <w:t>аналіз</w:t>
      </w:r>
      <w:r w:rsidRPr="00C678F7">
        <w:rPr>
          <w:color w:val="000000" w:themeColor="text1"/>
          <w:szCs w:val="28"/>
        </w:rPr>
        <w:t>у</w:t>
      </w:r>
      <w:r w:rsidR="00E85FCF" w:rsidRPr="00C678F7">
        <w:rPr>
          <w:color w:val="000000" w:themeColor="text1"/>
          <w:szCs w:val="28"/>
        </w:rPr>
        <w:t xml:space="preserve"> надаються в зручній </w:t>
      </w:r>
      <w:r w:rsidRPr="00C678F7">
        <w:rPr>
          <w:color w:val="000000" w:themeColor="text1"/>
          <w:szCs w:val="28"/>
        </w:rPr>
        <w:t>для керівництва формі</w:t>
      </w:r>
      <w:r w:rsidR="00E85FCF" w:rsidRPr="00C678F7">
        <w:rPr>
          <w:color w:val="000000" w:themeColor="text1"/>
          <w:szCs w:val="28"/>
        </w:rPr>
        <w:t xml:space="preserve">. </w:t>
      </w:r>
      <w:r w:rsidR="0056280F" w:rsidRPr="00C678F7">
        <w:rPr>
          <w:color w:val="000000" w:themeColor="text1"/>
          <w:szCs w:val="28"/>
        </w:rPr>
        <w:t>Оскільки форми управлінської звітності законодавчо не регламентується, то у ПрАТ «Тернопільський молокозавод» самостійно розробляють та затверджують її форми адекватно до потреб управління. Проте управлінський облік зазвичай сильно інтегрований з бухгалтерським.</w:t>
      </w:r>
    </w:p>
    <w:p w:rsidR="0049523A" w:rsidRPr="00C678F7" w:rsidRDefault="00B12C8E" w:rsidP="00F40DF9">
      <w:pPr>
        <w:spacing w:after="0" w:line="360" w:lineRule="auto"/>
        <w:ind w:left="0" w:firstLine="709"/>
        <w:rPr>
          <w:rFonts w:eastAsiaTheme="minorHAnsi"/>
          <w:color w:val="000000" w:themeColor="text1"/>
          <w:szCs w:val="28"/>
          <w:lang w:eastAsia="en-US"/>
        </w:rPr>
      </w:pPr>
      <w:r w:rsidRPr="00C678F7">
        <w:rPr>
          <w:color w:val="000000" w:themeColor="text1"/>
          <w:szCs w:val="28"/>
        </w:rPr>
        <w:t>Управлінський</w:t>
      </w:r>
      <w:r w:rsidR="00E85FCF" w:rsidRPr="00C678F7">
        <w:rPr>
          <w:color w:val="000000" w:themeColor="text1"/>
          <w:szCs w:val="28"/>
        </w:rPr>
        <w:t xml:space="preserve"> облік та звітн</w:t>
      </w:r>
      <w:r w:rsidRPr="00C678F7">
        <w:rPr>
          <w:color w:val="000000" w:themeColor="text1"/>
          <w:szCs w:val="28"/>
        </w:rPr>
        <w:t>і</w:t>
      </w:r>
      <w:r w:rsidR="00E85FCF" w:rsidRPr="00C678F7">
        <w:rPr>
          <w:color w:val="000000" w:themeColor="text1"/>
          <w:szCs w:val="28"/>
        </w:rPr>
        <w:t>ст</w:t>
      </w:r>
      <w:r w:rsidRPr="00C678F7">
        <w:rPr>
          <w:color w:val="000000" w:themeColor="text1"/>
          <w:szCs w:val="28"/>
        </w:rPr>
        <w:t>ь</w:t>
      </w:r>
      <w:r w:rsidR="00E85FCF" w:rsidRPr="00C678F7">
        <w:rPr>
          <w:color w:val="000000" w:themeColor="text1"/>
          <w:szCs w:val="28"/>
        </w:rPr>
        <w:t xml:space="preserve"> </w:t>
      </w:r>
      <w:r w:rsidRPr="00C678F7">
        <w:rPr>
          <w:color w:val="000000" w:themeColor="text1"/>
          <w:szCs w:val="28"/>
        </w:rPr>
        <w:t>у ПрАТ «Тернопільський молокозавод» ведуть</w:t>
      </w:r>
      <w:r w:rsidR="00E85FCF" w:rsidRPr="00C678F7">
        <w:rPr>
          <w:color w:val="000000" w:themeColor="text1"/>
          <w:szCs w:val="28"/>
        </w:rPr>
        <w:t xml:space="preserve"> за центрами відповідальності. </w:t>
      </w:r>
      <w:r w:rsidR="00394CD6" w:rsidRPr="00C678F7">
        <w:rPr>
          <w:color w:val="000000" w:themeColor="text1"/>
          <w:szCs w:val="28"/>
        </w:rPr>
        <w:t xml:space="preserve">Такий підхід </w:t>
      </w:r>
      <w:r w:rsidR="00E85FCF" w:rsidRPr="00C678F7">
        <w:rPr>
          <w:color w:val="000000" w:themeColor="text1"/>
          <w:szCs w:val="28"/>
        </w:rPr>
        <w:t xml:space="preserve">забезпечує відображення, </w:t>
      </w:r>
      <w:r w:rsidR="00394CD6" w:rsidRPr="00C678F7">
        <w:rPr>
          <w:color w:val="000000" w:themeColor="text1"/>
          <w:szCs w:val="28"/>
        </w:rPr>
        <w:t>акумулювання</w:t>
      </w:r>
      <w:r w:rsidR="00E85FCF" w:rsidRPr="00C678F7">
        <w:rPr>
          <w:color w:val="000000" w:themeColor="text1"/>
          <w:szCs w:val="28"/>
        </w:rPr>
        <w:t xml:space="preserve">, аналіз і </w:t>
      </w:r>
      <w:r w:rsidR="00394CD6" w:rsidRPr="00C678F7">
        <w:rPr>
          <w:color w:val="000000" w:themeColor="text1"/>
          <w:szCs w:val="28"/>
        </w:rPr>
        <w:t>надання</w:t>
      </w:r>
      <w:r w:rsidR="00E85FCF" w:rsidRPr="00C678F7">
        <w:rPr>
          <w:color w:val="000000" w:themeColor="text1"/>
          <w:szCs w:val="28"/>
        </w:rPr>
        <w:t xml:space="preserve"> інформації про витрати та результати </w:t>
      </w:r>
      <w:r w:rsidR="00394CD6" w:rsidRPr="00C678F7">
        <w:rPr>
          <w:color w:val="000000" w:themeColor="text1"/>
          <w:szCs w:val="28"/>
        </w:rPr>
        <w:t xml:space="preserve">окремих центрів відповідальності, що у свою чергу дасть </w:t>
      </w:r>
      <w:r w:rsidR="00E85FCF" w:rsidRPr="00C678F7">
        <w:rPr>
          <w:color w:val="000000" w:themeColor="text1"/>
          <w:szCs w:val="28"/>
        </w:rPr>
        <w:t>змогу оцін</w:t>
      </w:r>
      <w:r w:rsidR="00394CD6" w:rsidRPr="00C678F7">
        <w:rPr>
          <w:color w:val="000000" w:themeColor="text1"/>
          <w:szCs w:val="28"/>
        </w:rPr>
        <w:t>и</w:t>
      </w:r>
      <w:r w:rsidR="00E85FCF" w:rsidRPr="00C678F7">
        <w:rPr>
          <w:color w:val="000000" w:themeColor="text1"/>
          <w:szCs w:val="28"/>
        </w:rPr>
        <w:t xml:space="preserve">ти </w:t>
      </w:r>
      <w:r w:rsidR="00394CD6" w:rsidRPr="00C678F7">
        <w:rPr>
          <w:color w:val="000000" w:themeColor="text1"/>
          <w:szCs w:val="28"/>
        </w:rPr>
        <w:t xml:space="preserve">результативність їх </w:t>
      </w:r>
      <w:r w:rsidR="00E85FCF" w:rsidRPr="00C678F7">
        <w:rPr>
          <w:color w:val="000000" w:themeColor="text1"/>
          <w:szCs w:val="28"/>
        </w:rPr>
        <w:t>діяльн</w:t>
      </w:r>
      <w:r w:rsidR="00394CD6" w:rsidRPr="00C678F7">
        <w:rPr>
          <w:color w:val="000000" w:themeColor="text1"/>
          <w:szCs w:val="28"/>
        </w:rPr>
        <w:t>ості</w:t>
      </w:r>
      <w:r w:rsidR="00E85FCF" w:rsidRPr="00C678F7">
        <w:rPr>
          <w:color w:val="000000" w:themeColor="text1"/>
          <w:szCs w:val="28"/>
        </w:rPr>
        <w:t xml:space="preserve"> </w:t>
      </w:r>
      <w:r w:rsidR="00394CD6" w:rsidRPr="00C678F7">
        <w:rPr>
          <w:color w:val="000000" w:themeColor="text1"/>
          <w:szCs w:val="28"/>
        </w:rPr>
        <w:t>на чалі з</w:t>
      </w:r>
      <w:r w:rsidR="00E85FCF" w:rsidRPr="00C678F7">
        <w:rPr>
          <w:color w:val="000000" w:themeColor="text1"/>
          <w:szCs w:val="28"/>
        </w:rPr>
        <w:t xml:space="preserve"> керівник</w:t>
      </w:r>
      <w:r w:rsidR="00394CD6" w:rsidRPr="00C678F7">
        <w:rPr>
          <w:color w:val="000000" w:themeColor="text1"/>
          <w:szCs w:val="28"/>
        </w:rPr>
        <w:t>ами</w:t>
      </w:r>
      <w:r w:rsidR="0049523A" w:rsidRPr="00C678F7">
        <w:rPr>
          <w:rFonts w:eastAsiaTheme="minorHAnsi"/>
          <w:color w:val="000000" w:themeColor="text1"/>
          <w:szCs w:val="28"/>
          <w:lang w:eastAsia="en-US"/>
        </w:rPr>
        <w:t xml:space="preserve">. </w:t>
      </w:r>
      <w:r w:rsidR="00394CD6" w:rsidRPr="00C678F7">
        <w:rPr>
          <w:rFonts w:eastAsiaTheme="minorHAnsi"/>
          <w:color w:val="000000" w:themeColor="text1"/>
          <w:szCs w:val="28"/>
          <w:lang w:eastAsia="en-US"/>
        </w:rPr>
        <w:t xml:space="preserve">Зазвичай </w:t>
      </w:r>
      <w:r w:rsidR="00E85FCF" w:rsidRPr="00C678F7">
        <w:rPr>
          <w:color w:val="000000" w:themeColor="text1"/>
          <w:szCs w:val="28"/>
        </w:rPr>
        <w:t xml:space="preserve"> центром відповідальності </w:t>
      </w:r>
      <w:r w:rsidR="00394CD6" w:rsidRPr="00C678F7">
        <w:rPr>
          <w:color w:val="000000" w:themeColor="text1"/>
          <w:szCs w:val="28"/>
        </w:rPr>
        <w:t>обирають</w:t>
      </w:r>
      <w:r w:rsidR="00E85FCF" w:rsidRPr="00C678F7">
        <w:rPr>
          <w:color w:val="000000" w:themeColor="text1"/>
          <w:szCs w:val="28"/>
        </w:rPr>
        <w:t xml:space="preserve"> структурний підрозділ, за результа</w:t>
      </w:r>
      <w:r w:rsidR="00394CD6" w:rsidRPr="00C678F7">
        <w:rPr>
          <w:color w:val="000000" w:themeColor="text1"/>
          <w:szCs w:val="28"/>
        </w:rPr>
        <w:t>т</w:t>
      </w:r>
      <w:r w:rsidR="00E85FCF" w:rsidRPr="00C678F7">
        <w:rPr>
          <w:color w:val="000000" w:themeColor="text1"/>
          <w:szCs w:val="28"/>
        </w:rPr>
        <w:t xml:space="preserve">и діяльності якого встановлюється </w:t>
      </w:r>
      <w:r w:rsidR="00394CD6" w:rsidRPr="00C678F7">
        <w:rPr>
          <w:color w:val="000000" w:themeColor="text1"/>
          <w:szCs w:val="28"/>
        </w:rPr>
        <w:t>особиста</w:t>
      </w:r>
      <w:r w:rsidR="00E85FCF" w:rsidRPr="00C678F7">
        <w:rPr>
          <w:color w:val="000000" w:themeColor="text1"/>
          <w:szCs w:val="28"/>
        </w:rPr>
        <w:t xml:space="preserve"> відповідальність </w:t>
      </w:r>
      <w:r w:rsidR="00394CD6" w:rsidRPr="00C678F7">
        <w:rPr>
          <w:color w:val="000000" w:themeColor="text1"/>
          <w:szCs w:val="28"/>
        </w:rPr>
        <w:t xml:space="preserve">його </w:t>
      </w:r>
      <w:r w:rsidR="00E85FCF" w:rsidRPr="00C678F7">
        <w:rPr>
          <w:color w:val="000000" w:themeColor="text1"/>
          <w:szCs w:val="28"/>
        </w:rPr>
        <w:t xml:space="preserve">керівника. </w:t>
      </w:r>
      <w:r w:rsidR="00394CD6" w:rsidRPr="00C678F7">
        <w:rPr>
          <w:color w:val="000000" w:themeColor="text1"/>
          <w:szCs w:val="28"/>
        </w:rPr>
        <w:t>Такими</w:t>
      </w:r>
      <w:r w:rsidR="00E85FCF" w:rsidRPr="00C678F7">
        <w:rPr>
          <w:color w:val="000000" w:themeColor="text1"/>
          <w:szCs w:val="28"/>
        </w:rPr>
        <w:t xml:space="preserve"> центр</w:t>
      </w:r>
      <w:r w:rsidR="00394CD6" w:rsidRPr="00C678F7">
        <w:rPr>
          <w:color w:val="000000" w:themeColor="text1"/>
          <w:szCs w:val="28"/>
        </w:rPr>
        <w:t>ами</w:t>
      </w:r>
      <w:r w:rsidR="00E85FCF" w:rsidRPr="00C678F7">
        <w:rPr>
          <w:color w:val="000000" w:themeColor="text1"/>
          <w:szCs w:val="28"/>
        </w:rPr>
        <w:t xml:space="preserve"> </w:t>
      </w:r>
      <w:r w:rsidR="00394CD6" w:rsidRPr="00C678F7">
        <w:rPr>
          <w:color w:val="000000" w:themeColor="text1"/>
          <w:szCs w:val="28"/>
        </w:rPr>
        <w:t>у ПрАТ «Тернопільський молокозавод» є</w:t>
      </w:r>
      <w:r w:rsidR="00E85FCF" w:rsidRPr="00C678F7">
        <w:rPr>
          <w:color w:val="000000" w:themeColor="text1"/>
          <w:szCs w:val="28"/>
        </w:rPr>
        <w:t xml:space="preserve"> відділ </w:t>
      </w:r>
      <w:r w:rsidR="00394CD6" w:rsidRPr="00C678F7">
        <w:rPr>
          <w:color w:val="000000" w:themeColor="text1"/>
          <w:szCs w:val="28"/>
        </w:rPr>
        <w:t>закупівель</w:t>
      </w:r>
      <w:r w:rsidR="00E85FCF" w:rsidRPr="00C678F7">
        <w:rPr>
          <w:color w:val="000000" w:themeColor="text1"/>
          <w:szCs w:val="28"/>
        </w:rPr>
        <w:t>, відділ ЗЕД, виробничий підрозділ,</w:t>
      </w:r>
      <w:r w:rsidR="00AD776B" w:rsidRPr="00C678F7">
        <w:rPr>
          <w:color w:val="000000" w:themeColor="text1"/>
          <w:szCs w:val="28"/>
        </w:rPr>
        <w:t xml:space="preserve"> бухгалтерія, фінансова служба,</w:t>
      </w:r>
      <w:r w:rsidR="00E85FCF" w:rsidRPr="00C678F7">
        <w:rPr>
          <w:color w:val="000000" w:themeColor="text1"/>
          <w:szCs w:val="28"/>
        </w:rPr>
        <w:t xml:space="preserve"> склад</w:t>
      </w:r>
      <w:r w:rsidR="00394CD6" w:rsidRPr="00C678F7">
        <w:rPr>
          <w:color w:val="000000" w:themeColor="text1"/>
          <w:szCs w:val="28"/>
        </w:rPr>
        <w:t xml:space="preserve"> матеріалів та готової продукції, інформаційно-технічний відділ</w:t>
      </w:r>
      <w:r w:rsidR="00E85FCF" w:rsidRPr="00C678F7">
        <w:rPr>
          <w:color w:val="000000" w:themeColor="text1"/>
          <w:szCs w:val="28"/>
        </w:rPr>
        <w:t>, маркетинговий відділ</w:t>
      </w:r>
      <w:r w:rsidR="0049523A" w:rsidRPr="00C678F7">
        <w:rPr>
          <w:rFonts w:eastAsiaTheme="minorHAnsi"/>
          <w:color w:val="000000" w:themeColor="text1"/>
          <w:szCs w:val="28"/>
          <w:lang w:eastAsia="en-US"/>
        </w:rPr>
        <w:t xml:space="preserve">.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Форми управлінської звітності на ПрАТ «Тернопільський молокозавод» створюються ґрунтуючись на змінах та удосконаленні чинних форм первинного та аналітичного обліку, які отримуються автоматизовано. Тому </w:t>
      </w:r>
      <w:r w:rsidRPr="00C678F7">
        <w:rPr>
          <w:color w:val="000000" w:themeColor="text1"/>
          <w:szCs w:val="28"/>
        </w:rPr>
        <w:t xml:space="preserve">формуючи </w:t>
      </w:r>
      <w:r w:rsidRPr="00C678F7">
        <w:rPr>
          <w:color w:val="000000" w:themeColor="text1"/>
          <w:szCs w:val="28"/>
        </w:rPr>
        <w:lastRenderedPageBreak/>
        <w:t>структуру управлінської звітності необхідно визначити їх форму, термін подання із відповідальними за формування; скласти схему формування та обігу управлінських звітів; визначити власників та користувачів вихідної інформації; призначити відповідального координатора; сформувати перелік користувачів представленої інформації та відповідні форми, в яких вона буде усякому із них надаватися</w:t>
      </w:r>
      <w:r w:rsidRPr="00C678F7">
        <w:rPr>
          <w:rFonts w:eastAsiaTheme="minorHAnsi"/>
          <w:color w:val="000000" w:themeColor="text1"/>
          <w:szCs w:val="28"/>
          <w:lang w:eastAsia="en-US"/>
        </w:rPr>
        <w:t xml:space="preserve">. </w:t>
      </w:r>
    </w:p>
    <w:p w:rsidR="0049523A" w:rsidRPr="00C678F7" w:rsidRDefault="00235E0C" w:rsidP="00F71DF7">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Залишається незмінною </w:t>
      </w:r>
      <w:r w:rsidR="00F71DF7" w:rsidRPr="00C678F7">
        <w:rPr>
          <w:color w:val="000000" w:themeColor="text1"/>
          <w:szCs w:val="28"/>
        </w:rPr>
        <w:t>проблем</w:t>
      </w:r>
      <w:r w:rsidR="00616E0C" w:rsidRPr="00C678F7">
        <w:rPr>
          <w:color w:val="000000" w:themeColor="text1"/>
          <w:szCs w:val="28"/>
        </w:rPr>
        <w:t>ою</w:t>
      </w:r>
      <w:r w:rsidR="00F71DF7" w:rsidRPr="00C678F7">
        <w:rPr>
          <w:color w:val="000000" w:themeColor="text1"/>
          <w:szCs w:val="28"/>
        </w:rPr>
        <w:t xml:space="preserve"> </w:t>
      </w:r>
      <w:r w:rsidR="00616E0C" w:rsidRPr="00C678F7">
        <w:rPr>
          <w:color w:val="000000" w:themeColor="text1"/>
          <w:szCs w:val="28"/>
        </w:rPr>
        <w:t>у формуванні</w:t>
      </w:r>
      <w:r w:rsidR="00F71DF7" w:rsidRPr="00C678F7">
        <w:rPr>
          <w:color w:val="000000" w:themeColor="text1"/>
          <w:szCs w:val="28"/>
        </w:rPr>
        <w:t xml:space="preserve"> управлінської звітності відсутніст</w:t>
      </w:r>
      <w:r w:rsidR="00616E0C" w:rsidRPr="00C678F7">
        <w:rPr>
          <w:color w:val="000000" w:themeColor="text1"/>
          <w:szCs w:val="28"/>
        </w:rPr>
        <w:t>ь</w:t>
      </w:r>
      <w:r w:rsidR="00F71DF7" w:rsidRPr="00C678F7">
        <w:rPr>
          <w:color w:val="000000" w:themeColor="text1"/>
          <w:szCs w:val="28"/>
        </w:rPr>
        <w:t xml:space="preserve"> загальн</w:t>
      </w:r>
      <w:r w:rsidR="00616E0C" w:rsidRPr="00C678F7">
        <w:rPr>
          <w:color w:val="000000" w:themeColor="text1"/>
          <w:szCs w:val="28"/>
        </w:rPr>
        <w:t>оприйнятих</w:t>
      </w:r>
      <w:r w:rsidR="00F71DF7" w:rsidRPr="00C678F7">
        <w:rPr>
          <w:color w:val="000000" w:themeColor="text1"/>
          <w:szCs w:val="28"/>
        </w:rPr>
        <w:t xml:space="preserve"> </w:t>
      </w:r>
      <w:r w:rsidR="00616E0C" w:rsidRPr="00C678F7">
        <w:rPr>
          <w:color w:val="000000" w:themeColor="text1"/>
          <w:szCs w:val="28"/>
        </w:rPr>
        <w:t xml:space="preserve">методичних </w:t>
      </w:r>
      <w:r w:rsidR="00F71DF7" w:rsidRPr="00C678F7">
        <w:rPr>
          <w:color w:val="000000" w:themeColor="text1"/>
          <w:szCs w:val="28"/>
        </w:rPr>
        <w:t xml:space="preserve">рекомендацій </w:t>
      </w:r>
      <w:r w:rsidR="00616E0C" w:rsidRPr="00C678F7">
        <w:rPr>
          <w:color w:val="000000" w:themeColor="text1"/>
          <w:szCs w:val="28"/>
        </w:rPr>
        <w:t>для</w:t>
      </w:r>
      <w:r w:rsidR="00F71DF7" w:rsidRPr="00C678F7">
        <w:rPr>
          <w:color w:val="000000" w:themeColor="text1"/>
          <w:szCs w:val="28"/>
        </w:rPr>
        <w:t xml:space="preserve"> формування системи звітних показників та </w:t>
      </w:r>
      <w:r w:rsidR="00616E0C" w:rsidRPr="00C678F7">
        <w:rPr>
          <w:color w:val="000000" w:themeColor="text1"/>
          <w:szCs w:val="28"/>
        </w:rPr>
        <w:t xml:space="preserve">затвердженої </w:t>
      </w:r>
      <w:r w:rsidR="00F71DF7" w:rsidRPr="00C678F7">
        <w:rPr>
          <w:color w:val="000000" w:themeColor="text1"/>
          <w:szCs w:val="28"/>
        </w:rPr>
        <w:t>інфор</w:t>
      </w:r>
      <w:r w:rsidR="00616E0C" w:rsidRPr="00C678F7">
        <w:rPr>
          <w:color w:val="000000" w:themeColor="text1"/>
          <w:szCs w:val="28"/>
        </w:rPr>
        <w:t>маційної бази для їх формування. З однієї сторони це</w:t>
      </w:r>
      <w:r w:rsidR="00F71DF7" w:rsidRPr="00C678F7">
        <w:rPr>
          <w:color w:val="000000" w:themeColor="text1"/>
          <w:szCs w:val="28"/>
        </w:rPr>
        <w:t xml:space="preserve"> ускладнює розроб</w:t>
      </w:r>
      <w:r w:rsidR="00616E0C" w:rsidRPr="00C678F7">
        <w:rPr>
          <w:color w:val="000000" w:themeColor="text1"/>
          <w:szCs w:val="28"/>
        </w:rPr>
        <w:t>ку</w:t>
      </w:r>
      <w:r w:rsidR="00F71DF7" w:rsidRPr="00C678F7">
        <w:rPr>
          <w:color w:val="000000" w:themeColor="text1"/>
          <w:szCs w:val="28"/>
        </w:rPr>
        <w:t xml:space="preserve"> внутрішнього положення щодо </w:t>
      </w:r>
      <w:r w:rsidR="00616E0C" w:rsidRPr="00C678F7">
        <w:rPr>
          <w:color w:val="000000" w:themeColor="text1"/>
          <w:szCs w:val="28"/>
        </w:rPr>
        <w:t xml:space="preserve">формування </w:t>
      </w:r>
      <w:r w:rsidR="00F71DF7" w:rsidRPr="00C678F7">
        <w:rPr>
          <w:color w:val="000000" w:themeColor="text1"/>
          <w:szCs w:val="28"/>
        </w:rPr>
        <w:t>управ</w:t>
      </w:r>
      <w:r w:rsidR="00191A37" w:rsidRPr="00C678F7">
        <w:rPr>
          <w:color w:val="000000" w:themeColor="text1"/>
          <w:szCs w:val="28"/>
        </w:rPr>
        <w:t>лінської звітності підприємства і</w:t>
      </w:r>
      <w:r w:rsidR="00F71DF7" w:rsidRPr="00C678F7">
        <w:rPr>
          <w:color w:val="000000" w:themeColor="text1"/>
          <w:szCs w:val="28"/>
        </w:rPr>
        <w:t xml:space="preserve"> створення програмних продуктів з автоматизації процесів її складання. </w:t>
      </w:r>
      <w:r w:rsidR="00191A37" w:rsidRPr="00C678F7">
        <w:rPr>
          <w:color w:val="000000" w:themeColor="text1"/>
          <w:szCs w:val="28"/>
        </w:rPr>
        <w:t>З іншого боку дозволяє комплектувати такий перелік управлінських звітів, які необхідні для кожного рівня управління (враховуючи специфіку діяльності). Таким чином можна</w:t>
      </w:r>
      <w:r w:rsidR="00F71DF7" w:rsidRPr="00C678F7">
        <w:rPr>
          <w:color w:val="000000" w:themeColor="text1"/>
          <w:szCs w:val="28"/>
        </w:rPr>
        <w:t xml:space="preserve"> буде форм</w:t>
      </w:r>
      <w:r w:rsidR="00191A37" w:rsidRPr="00C678F7">
        <w:rPr>
          <w:color w:val="000000" w:themeColor="text1"/>
          <w:szCs w:val="28"/>
        </w:rPr>
        <w:t>увати</w:t>
      </w:r>
      <w:r w:rsidR="00F71DF7" w:rsidRPr="00C678F7">
        <w:rPr>
          <w:color w:val="000000" w:themeColor="text1"/>
          <w:szCs w:val="28"/>
        </w:rPr>
        <w:t xml:space="preserve"> запит</w:t>
      </w:r>
      <w:r w:rsidR="00191A37" w:rsidRPr="00C678F7">
        <w:rPr>
          <w:color w:val="000000" w:themeColor="text1"/>
          <w:szCs w:val="28"/>
        </w:rPr>
        <w:t>и</w:t>
      </w:r>
      <w:r w:rsidR="00F71DF7" w:rsidRPr="00C678F7">
        <w:rPr>
          <w:color w:val="000000" w:themeColor="text1"/>
          <w:szCs w:val="28"/>
        </w:rPr>
        <w:t xml:space="preserve"> на </w:t>
      </w:r>
      <w:r w:rsidR="00191A37" w:rsidRPr="00C678F7">
        <w:rPr>
          <w:color w:val="000000" w:themeColor="text1"/>
          <w:szCs w:val="28"/>
        </w:rPr>
        <w:t>конкретну необхідну</w:t>
      </w:r>
      <w:r w:rsidR="00F71DF7" w:rsidRPr="00C678F7">
        <w:rPr>
          <w:color w:val="000000" w:themeColor="text1"/>
          <w:szCs w:val="28"/>
        </w:rPr>
        <w:t xml:space="preserve"> управлінським службам </w:t>
      </w:r>
      <w:r w:rsidR="00191A37" w:rsidRPr="00C678F7">
        <w:rPr>
          <w:color w:val="000000" w:themeColor="text1"/>
          <w:szCs w:val="28"/>
        </w:rPr>
        <w:t>оперативну</w:t>
      </w:r>
      <w:r w:rsidR="00F71DF7" w:rsidRPr="00C678F7">
        <w:rPr>
          <w:color w:val="000000" w:themeColor="text1"/>
          <w:szCs w:val="28"/>
        </w:rPr>
        <w:t xml:space="preserve"> інформацію про майно, зобов’язання та господарські процеси</w:t>
      </w:r>
      <w:r w:rsidR="00191A37" w:rsidRPr="00C678F7">
        <w:rPr>
          <w:color w:val="000000" w:themeColor="text1"/>
          <w:szCs w:val="28"/>
        </w:rPr>
        <w:t>.</w:t>
      </w:r>
      <w:r w:rsidR="00F71DF7" w:rsidRPr="00C678F7">
        <w:rPr>
          <w:color w:val="000000" w:themeColor="text1"/>
          <w:szCs w:val="28"/>
        </w:rPr>
        <w:t xml:space="preserve"> У такому ж порядку </w:t>
      </w:r>
      <w:r w:rsidR="00191A37" w:rsidRPr="00C678F7">
        <w:rPr>
          <w:color w:val="000000" w:themeColor="text1"/>
          <w:szCs w:val="28"/>
        </w:rPr>
        <w:t>створюється</w:t>
      </w:r>
      <w:r w:rsidR="00F71DF7" w:rsidRPr="00C678F7">
        <w:rPr>
          <w:color w:val="000000" w:themeColor="text1"/>
          <w:szCs w:val="28"/>
        </w:rPr>
        <w:t xml:space="preserve"> запит на </w:t>
      </w:r>
      <w:r w:rsidR="00191A37" w:rsidRPr="00C678F7">
        <w:rPr>
          <w:color w:val="000000" w:themeColor="text1"/>
          <w:szCs w:val="28"/>
        </w:rPr>
        <w:t>вигідну</w:t>
      </w:r>
      <w:r w:rsidR="00F71DF7" w:rsidRPr="00C678F7">
        <w:rPr>
          <w:color w:val="000000" w:themeColor="text1"/>
          <w:szCs w:val="28"/>
        </w:rPr>
        <w:t xml:space="preserve"> управлінським службам планову, нормативну, фінансову та інш</w:t>
      </w:r>
      <w:r w:rsidR="00191A37" w:rsidRPr="00C678F7">
        <w:rPr>
          <w:color w:val="000000" w:themeColor="text1"/>
          <w:szCs w:val="28"/>
        </w:rPr>
        <w:t>і</w:t>
      </w:r>
      <w:r w:rsidR="00F71DF7" w:rsidRPr="00C678F7">
        <w:rPr>
          <w:color w:val="000000" w:themeColor="text1"/>
          <w:szCs w:val="28"/>
        </w:rPr>
        <w:t xml:space="preserve"> </w:t>
      </w:r>
      <w:r w:rsidR="00191A37" w:rsidRPr="00C678F7">
        <w:rPr>
          <w:color w:val="000000" w:themeColor="text1"/>
          <w:szCs w:val="28"/>
        </w:rPr>
        <w:t xml:space="preserve">види </w:t>
      </w:r>
      <w:r w:rsidR="00F71DF7" w:rsidRPr="00C678F7">
        <w:rPr>
          <w:color w:val="000000" w:themeColor="text1"/>
          <w:szCs w:val="28"/>
        </w:rPr>
        <w:t>інформацію</w:t>
      </w:r>
      <w:r w:rsidR="0049523A" w:rsidRPr="00C678F7">
        <w:rPr>
          <w:rFonts w:eastAsiaTheme="minorHAnsi"/>
          <w:color w:val="000000" w:themeColor="text1"/>
          <w:szCs w:val="28"/>
          <w:lang w:eastAsia="en-US"/>
        </w:rPr>
        <w:t xml:space="preserve">. </w:t>
      </w:r>
      <w:r w:rsidR="00C940D9" w:rsidRPr="00C678F7">
        <w:rPr>
          <w:rFonts w:eastAsiaTheme="minorHAnsi"/>
          <w:color w:val="000000" w:themeColor="text1"/>
          <w:szCs w:val="28"/>
          <w:lang w:eastAsia="en-US"/>
        </w:rPr>
        <w:t>Саме тому вважаємо п</w:t>
      </w:r>
      <w:r w:rsidR="00F71DF7" w:rsidRPr="00C678F7">
        <w:rPr>
          <w:color w:val="000000" w:themeColor="text1"/>
          <w:szCs w:val="28"/>
        </w:rPr>
        <w:t xml:space="preserve">ерспективним </w:t>
      </w:r>
      <w:r w:rsidR="00C940D9" w:rsidRPr="00C678F7">
        <w:rPr>
          <w:color w:val="000000" w:themeColor="text1"/>
          <w:szCs w:val="28"/>
        </w:rPr>
        <w:t>напрямком досліджень</w:t>
      </w:r>
      <w:r w:rsidR="00F71DF7" w:rsidRPr="00C678F7">
        <w:rPr>
          <w:color w:val="000000" w:themeColor="text1"/>
          <w:szCs w:val="28"/>
        </w:rPr>
        <w:t xml:space="preserve"> розроб</w:t>
      </w:r>
      <w:r w:rsidR="00C940D9" w:rsidRPr="00C678F7">
        <w:rPr>
          <w:color w:val="000000" w:themeColor="text1"/>
          <w:szCs w:val="28"/>
        </w:rPr>
        <w:t xml:space="preserve">ку </w:t>
      </w:r>
      <w:r w:rsidR="00F71DF7" w:rsidRPr="00C678F7">
        <w:rPr>
          <w:color w:val="000000" w:themeColor="text1"/>
          <w:szCs w:val="28"/>
        </w:rPr>
        <w:t xml:space="preserve">автоматизованого продукту з </w:t>
      </w:r>
      <w:r w:rsidR="00C940D9" w:rsidRPr="00C678F7">
        <w:rPr>
          <w:color w:val="000000" w:themeColor="text1"/>
          <w:szCs w:val="28"/>
        </w:rPr>
        <w:t>формування</w:t>
      </w:r>
      <w:r w:rsidR="00F71DF7" w:rsidRPr="00C678F7">
        <w:rPr>
          <w:color w:val="000000" w:themeColor="text1"/>
          <w:szCs w:val="28"/>
        </w:rPr>
        <w:t xml:space="preserve"> управлінської звітності, що забезпечить усі </w:t>
      </w:r>
      <w:r w:rsidR="00C940D9" w:rsidRPr="00C678F7">
        <w:rPr>
          <w:color w:val="000000" w:themeColor="text1"/>
          <w:szCs w:val="28"/>
        </w:rPr>
        <w:t>потреби</w:t>
      </w:r>
      <w:r w:rsidR="00F71DF7" w:rsidRPr="00C678F7">
        <w:rPr>
          <w:color w:val="000000" w:themeColor="text1"/>
          <w:szCs w:val="28"/>
        </w:rPr>
        <w:t xml:space="preserve"> адмін</w:t>
      </w:r>
      <w:r w:rsidR="00C940D9" w:rsidRPr="00C678F7">
        <w:rPr>
          <w:color w:val="000000" w:themeColor="text1"/>
          <w:szCs w:val="28"/>
        </w:rPr>
        <w:t>управлінськ</w:t>
      </w:r>
      <w:r w:rsidR="00F71DF7" w:rsidRPr="00C678F7">
        <w:rPr>
          <w:color w:val="000000" w:themeColor="text1"/>
          <w:szCs w:val="28"/>
        </w:rPr>
        <w:t xml:space="preserve">ого персоналу у своєчасній та </w:t>
      </w:r>
      <w:r w:rsidR="00C940D9" w:rsidRPr="00C678F7">
        <w:rPr>
          <w:color w:val="000000" w:themeColor="text1"/>
          <w:szCs w:val="28"/>
        </w:rPr>
        <w:t>точній</w:t>
      </w:r>
      <w:r w:rsidR="00F71DF7" w:rsidRPr="00C678F7">
        <w:rPr>
          <w:color w:val="000000" w:themeColor="text1"/>
          <w:szCs w:val="28"/>
        </w:rPr>
        <w:t xml:space="preserve"> інформації про результати діяльності</w:t>
      </w:r>
      <w:r w:rsidR="0049523A" w:rsidRPr="00C678F7">
        <w:rPr>
          <w:rFonts w:eastAsiaTheme="minorHAnsi"/>
          <w:color w:val="000000" w:themeColor="text1"/>
          <w:szCs w:val="28"/>
          <w:lang w:eastAsia="en-US"/>
        </w:rPr>
        <w:t>.</w:t>
      </w:r>
      <w:r w:rsidR="00C940D9" w:rsidRPr="00C678F7">
        <w:rPr>
          <w:rFonts w:eastAsiaTheme="minorHAnsi"/>
          <w:color w:val="000000" w:themeColor="text1"/>
          <w:szCs w:val="28"/>
          <w:lang w:eastAsia="en-US"/>
        </w:rPr>
        <w:t xml:space="preserve"> </w:t>
      </w:r>
      <w:r w:rsidR="00C940D9" w:rsidRPr="00C678F7">
        <w:rPr>
          <w:color w:val="000000" w:themeColor="text1"/>
          <w:szCs w:val="28"/>
        </w:rPr>
        <w:t xml:space="preserve">Спеціально створені або удосконалені стандартні програмні продукти дозволяють </w:t>
      </w:r>
      <w:r w:rsidR="00F71DF7" w:rsidRPr="00C678F7">
        <w:rPr>
          <w:color w:val="000000" w:themeColor="text1"/>
          <w:szCs w:val="28"/>
        </w:rPr>
        <w:t xml:space="preserve">спроектувати </w:t>
      </w:r>
      <w:r w:rsidR="00C940D9" w:rsidRPr="00C678F7">
        <w:rPr>
          <w:color w:val="000000" w:themeColor="text1"/>
          <w:szCs w:val="28"/>
        </w:rPr>
        <w:t>потрібні</w:t>
      </w:r>
      <w:r w:rsidR="00F71DF7" w:rsidRPr="00C678F7">
        <w:rPr>
          <w:color w:val="000000" w:themeColor="text1"/>
          <w:szCs w:val="28"/>
        </w:rPr>
        <w:t xml:space="preserve"> форми звітності </w:t>
      </w:r>
      <w:r w:rsidR="00C940D9" w:rsidRPr="00C678F7">
        <w:rPr>
          <w:color w:val="000000" w:themeColor="text1"/>
          <w:szCs w:val="28"/>
        </w:rPr>
        <w:t xml:space="preserve">у </w:t>
      </w:r>
      <w:r w:rsidR="00F71DF7" w:rsidRPr="00C678F7">
        <w:rPr>
          <w:color w:val="000000" w:themeColor="text1"/>
          <w:szCs w:val="28"/>
        </w:rPr>
        <w:t>відповідно</w:t>
      </w:r>
      <w:r w:rsidR="00C940D9" w:rsidRPr="00C678F7">
        <w:rPr>
          <w:color w:val="000000" w:themeColor="text1"/>
          <w:szCs w:val="28"/>
        </w:rPr>
        <w:t>сті</w:t>
      </w:r>
      <w:r w:rsidR="00F71DF7" w:rsidRPr="00C678F7">
        <w:rPr>
          <w:color w:val="000000" w:themeColor="text1"/>
          <w:szCs w:val="28"/>
        </w:rPr>
        <w:t xml:space="preserve"> до визначених потреб</w:t>
      </w:r>
      <w:r w:rsidR="00C940D9" w:rsidRPr="00C678F7">
        <w:rPr>
          <w:color w:val="000000" w:themeColor="text1"/>
          <w:szCs w:val="28"/>
        </w:rPr>
        <w:t xml:space="preserve"> управління.</w:t>
      </w:r>
      <w:r w:rsidR="00F71DF7" w:rsidRPr="00C678F7">
        <w:rPr>
          <w:color w:val="000000" w:themeColor="text1"/>
          <w:szCs w:val="28"/>
        </w:rPr>
        <w:t xml:space="preserve"> </w:t>
      </w:r>
      <w:r w:rsidR="00C940D9" w:rsidRPr="00C678F7">
        <w:rPr>
          <w:color w:val="000000" w:themeColor="text1"/>
          <w:szCs w:val="28"/>
        </w:rPr>
        <w:t>Вважаємо, що завданням</w:t>
      </w:r>
      <w:r w:rsidR="00F71DF7" w:rsidRPr="00C678F7">
        <w:rPr>
          <w:color w:val="000000" w:themeColor="text1"/>
          <w:szCs w:val="28"/>
        </w:rPr>
        <w:t xml:space="preserve"> автоматизації проектування та формування </w:t>
      </w:r>
      <w:r w:rsidR="00C940D9" w:rsidRPr="00C678F7">
        <w:rPr>
          <w:color w:val="000000" w:themeColor="text1"/>
          <w:szCs w:val="28"/>
        </w:rPr>
        <w:t xml:space="preserve">управлінської </w:t>
      </w:r>
      <w:r w:rsidR="00F71DF7" w:rsidRPr="00C678F7">
        <w:rPr>
          <w:color w:val="000000" w:themeColor="text1"/>
          <w:szCs w:val="28"/>
        </w:rPr>
        <w:t>звітності є правильна організація структури збереження</w:t>
      </w:r>
      <w:r w:rsidR="00D23165" w:rsidRPr="00C678F7">
        <w:rPr>
          <w:color w:val="000000" w:themeColor="text1"/>
          <w:szCs w:val="28"/>
        </w:rPr>
        <w:t xml:space="preserve"> звітної</w:t>
      </w:r>
      <w:r w:rsidR="00F71DF7" w:rsidRPr="00C678F7">
        <w:rPr>
          <w:color w:val="000000" w:themeColor="text1"/>
          <w:szCs w:val="28"/>
        </w:rPr>
        <w:t xml:space="preserve"> інформації (тобто структури баз даних), алгоритмів </w:t>
      </w:r>
      <w:r w:rsidR="00D23165" w:rsidRPr="00C678F7">
        <w:rPr>
          <w:color w:val="000000" w:themeColor="text1"/>
          <w:szCs w:val="28"/>
        </w:rPr>
        <w:t>внесення</w:t>
      </w:r>
      <w:r w:rsidR="00F71DF7" w:rsidRPr="00C678F7">
        <w:rPr>
          <w:color w:val="000000" w:themeColor="text1"/>
          <w:szCs w:val="28"/>
        </w:rPr>
        <w:t xml:space="preserve">, читання, </w:t>
      </w:r>
      <w:r w:rsidR="00D23165" w:rsidRPr="00C678F7">
        <w:rPr>
          <w:color w:val="000000" w:themeColor="text1"/>
          <w:szCs w:val="28"/>
        </w:rPr>
        <w:t>коригування</w:t>
      </w:r>
      <w:r w:rsidR="00F71DF7" w:rsidRPr="00C678F7">
        <w:rPr>
          <w:color w:val="000000" w:themeColor="text1"/>
          <w:szCs w:val="28"/>
        </w:rPr>
        <w:t xml:space="preserve"> інформації</w:t>
      </w:r>
      <w:r w:rsidR="00F71DF7" w:rsidRPr="00C678F7">
        <w:rPr>
          <w:rFonts w:eastAsiaTheme="minorHAnsi"/>
          <w:color w:val="000000" w:themeColor="text1"/>
          <w:szCs w:val="28"/>
          <w:lang w:eastAsia="en-US"/>
        </w:rPr>
        <w:t xml:space="preserve">. </w:t>
      </w:r>
    </w:p>
    <w:p w:rsidR="00394CD6" w:rsidRPr="00C678F7" w:rsidRDefault="00394CD6" w:rsidP="00394CD6">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Проаналізувавши діючу систему управлінського обліку і звітності вважаємо пріоритетними напрямками його удосконалення наступні: запровадження сучасної системи управління грошовими потоками та розробка і реалізація стратегічної фінансової політики</w:t>
      </w:r>
      <w:r w:rsidR="0056280F" w:rsidRPr="00C678F7">
        <w:rPr>
          <w:rFonts w:eastAsiaTheme="minorHAnsi"/>
          <w:color w:val="000000" w:themeColor="text1"/>
          <w:szCs w:val="28"/>
          <w:lang w:eastAsia="en-US"/>
        </w:rPr>
        <w:t xml:space="preserve"> Саме при організації діяльності </w:t>
      </w:r>
      <w:r w:rsidR="0056280F" w:rsidRPr="00C678F7">
        <w:rPr>
          <w:rFonts w:eastAsiaTheme="minorHAnsi"/>
          <w:color w:val="000000" w:themeColor="text1"/>
          <w:szCs w:val="28"/>
          <w:lang w:eastAsia="en-US"/>
        </w:rPr>
        <w:lastRenderedPageBreak/>
        <w:t>відділу управлінського обліку застосування даних пропозицій у перспективі дасть можливість оперативно здобувати потрібну інформацію із внутрішньої звітності для застосування при прийнятті доцільних управлінських рішень.</w:t>
      </w:r>
    </w:p>
    <w:p w:rsidR="00394CD6" w:rsidRPr="00C678F7" w:rsidRDefault="00394CD6" w:rsidP="00F71DF7">
      <w:pPr>
        <w:spacing w:after="0" w:line="360" w:lineRule="auto"/>
        <w:ind w:left="0" w:firstLine="709"/>
        <w:rPr>
          <w:rFonts w:eastAsiaTheme="minorHAnsi"/>
          <w:color w:val="000000" w:themeColor="text1"/>
          <w:szCs w:val="28"/>
          <w:lang w:eastAsia="en-US"/>
        </w:rPr>
      </w:pPr>
    </w:p>
    <w:p w:rsidR="0049523A" w:rsidRPr="00C678F7" w:rsidRDefault="0049523A" w:rsidP="0088151D">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2.4. Зміст та методика формування окремих форм статистичної звітності підприємства</w:t>
      </w:r>
    </w:p>
    <w:p w:rsidR="0049523A" w:rsidRPr="00C678F7" w:rsidRDefault="0049523A" w:rsidP="00F40DF9">
      <w:pPr>
        <w:spacing w:after="0" w:line="360" w:lineRule="auto"/>
        <w:ind w:left="0" w:firstLine="709"/>
        <w:rPr>
          <w:rFonts w:eastAsiaTheme="minorHAnsi"/>
          <w:color w:val="000000" w:themeColor="text1"/>
          <w:szCs w:val="28"/>
          <w:lang w:eastAsia="en-US"/>
        </w:rPr>
      </w:pPr>
    </w:p>
    <w:p w:rsidR="0049523A" w:rsidRPr="00C678F7" w:rsidRDefault="0056280F" w:rsidP="00F40DF9">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У порівнянні із описаними вище формами звітності найбільш </w:t>
      </w:r>
      <w:proofErr w:type="spellStart"/>
      <w:r w:rsidRPr="00C678F7">
        <w:rPr>
          <w:color w:val="000000" w:themeColor="text1"/>
          <w:szCs w:val="28"/>
        </w:rPr>
        <w:t>громісткою</w:t>
      </w:r>
      <w:proofErr w:type="spellEnd"/>
      <w:r w:rsidRPr="00C678F7">
        <w:rPr>
          <w:color w:val="000000" w:themeColor="text1"/>
          <w:szCs w:val="28"/>
        </w:rPr>
        <w:t xml:space="preserve"> складовою облікової звітності є статистична звітність, яка являє собою документацію, яка містить множину статистичних даних про роботу підприємства та передається до статистичних організацій в визначені терміни</w:t>
      </w:r>
      <w:r w:rsidR="00660A2F" w:rsidRPr="00C678F7">
        <w:rPr>
          <w:color w:val="000000" w:themeColor="text1"/>
          <w:szCs w:val="28"/>
        </w:rPr>
        <w:t>.</w:t>
      </w:r>
      <w:r w:rsidR="0049523A" w:rsidRPr="00C678F7">
        <w:rPr>
          <w:rFonts w:eastAsiaTheme="minorHAnsi"/>
          <w:color w:val="000000" w:themeColor="text1"/>
          <w:szCs w:val="28"/>
          <w:lang w:eastAsia="en-US"/>
        </w:rPr>
        <w:t xml:space="preserve"> </w:t>
      </w:r>
    </w:p>
    <w:p w:rsidR="0049523A" w:rsidRPr="00C678F7" w:rsidRDefault="0049523A" w:rsidP="00F40DF9">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Як зазначає </w:t>
      </w:r>
      <w:proofErr w:type="spellStart"/>
      <w:r w:rsidRPr="00C678F7">
        <w:rPr>
          <w:rFonts w:eastAsiaTheme="minorHAnsi"/>
          <w:color w:val="000000" w:themeColor="text1"/>
          <w:szCs w:val="28"/>
          <w:lang w:eastAsia="en-US"/>
        </w:rPr>
        <w:t>Слободяник</w:t>
      </w:r>
      <w:proofErr w:type="spellEnd"/>
      <w:r w:rsidRPr="00C678F7">
        <w:rPr>
          <w:rFonts w:eastAsiaTheme="minorHAnsi"/>
          <w:color w:val="000000" w:themeColor="text1"/>
          <w:szCs w:val="28"/>
          <w:lang w:eastAsia="en-US"/>
        </w:rPr>
        <w:t xml:space="preserve"> Ю.Б., статистична звітність – це </w:t>
      </w:r>
      <w:r w:rsidR="00660A2F" w:rsidRPr="00C678F7">
        <w:rPr>
          <w:rFonts w:eastAsiaTheme="minorHAnsi"/>
          <w:color w:val="000000" w:themeColor="text1"/>
          <w:szCs w:val="28"/>
          <w:lang w:eastAsia="en-US"/>
        </w:rPr>
        <w:t>«</w:t>
      </w:r>
      <w:r w:rsidRPr="00C678F7">
        <w:rPr>
          <w:rFonts w:eastAsiaTheme="minorHAnsi"/>
          <w:color w:val="000000" w:themeColor="text1"/>
          <w:szCs w:val="28"/>
          <w:lang w:eastAsia="en-US"/>
        </w:rPr>
        <w:t>офіційний документ, що містить дані про діяльність організацій, підприємства, установи у вигляді заповненого формуляра (бланка таблиці), який подається у визначені строки за вказаною адресою</w:t>
      </w:r>
      <w:r w:rsidR="00660A2F" w:rsidRPr="00C678F7">
        <w:rPr>
          <w:rFonts w:eastAsiaTheme="minorHAnsi"/>
          <w:color w:val="000000" w:themeColor="text1"/>
          <w:szCs w:val="28"/>
          <w:lang w:eastAsia="en-US"/>
        </w:rPr>
        <w:t>»</w:t>
      </w:r>
      <w:r w:rsidRPr="00C678F7">
        <w:rPr>
          <w:rFonts w:eastAsiaTheme="minorHAnsi"/>
          <w:color w:val="000000" w:themeColor="text1"/>
          <w:szCs w:val="28"/>
          <w:lang w:eastAsia="en-US"/>
        </w:rPr>
        <w:t xml:space="preserve"> [</w:t>
      </w:r>
      <w:r w:rsidR="0008727F" w:rsidRPr="00C678F7">
        <w:rPr>
          <w:rFonts w:eastAsiaTheme="minorHAnsi"/>
          <w:color w:val="000000" w:themeColor="text1"/>
          <w:szCs w:val="28"/>
          <w:lang w:eastAsia="en-US"/>
        </w:rPr>
        <w:t>4</w:t>
      </w:r>
      <w:r w:rsidR="0008727F" w:rsidRPr="00C678F7">
        <w:rPr>
          <w:rFonts w:eastAsiaTheme="minorHAnsi"/>
          <w:color w:val="000000" w:themeColor="text1"/>
          <w:szCs w:val="28"/>
          <w:lang w:val="ru-RU" w:eastAsia="en-US"/>
        </w:rPr>
        <w:t>4</w:t>
      </w:r>
      <w:r w:rsidRPr="00C678F7">
        <w:rPr>
          <w:rFonts w:eastAsiaTheme="minorHAnsi"/>
          <w:color w:val="000000" w:themeColor="text1"/>
          <w:szCs w:val="28"/>
          <w:lang w:eastAsia="en-US"/>
        </w:rPr>
        <w:t xml:space="preserve">].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bCs/>
          <w:color w:val="000000" w:themeColor="text1"/>
          <w:szCs w:val="28"/>
          <w:lang w:eastAsia="en-US"/>
        </w:rPr>
        <w:t xml:space="preserve">Інформація статистичної звітності використовується </w:t>
      </w:r>
      <w:hyperlink r:id="rId15" w:tooltip="Національний орган статистики" w:history="1">
        <w:r w:rsidRPr="00C678F7">
          <w:rPr>
            <w:rFonts w:eastAsiaTheme="minorHAnsi"/>
            <w:color w:val="000000" w:themeColor="text1"/>
            <w:szCs w:val="28"/>
            <w:lang w:eastAsia="en-US"/>
          </w:rPr>
          <w:t>органами державної статистики</w:t>
        </w:r>
      </w:hyperlink>
      <w:r w:rsidRPr="00C678F7">
        <w:rPr>
          <w:rFonts w:eastAsiaTheme="minorHAnsi"/>
          <w:color w:val="000000" w:themeColor="text1"/>
          <w:szCs w:val="28"/>
          <w:lang w:eastAsia="en-US"/>
        </w:rPr>
        <w:t xml:space="preserve"> з метою оцінки стану та перспектив розвитку економіки держави в цілому та планування </w:t>
      </w:r>
      <w:hyperlink r:id="rId16" w:tooltip="Макроекономіка" w:history="1">
        <w:r w:rsidRPr="00C678F7">
          <w:rPr>
            <w:rFonts w:eastAsiaTheme="minorHAnsi"/>
            <w:color w:val="000000" w:themeColor="text1"/>
            <w:szCs w:val="28"/>
            <w:lang w:eastAsia="en-US"/>
          </w:rPr>
          <w:t>макроекономічних</w:t>
        </w:r>
      </w:hyperlink>
      <w:r w:rsidRPr="00C678F7">
        <w:rPr>
          <w:rFonts w:eastAsiaTheme="minorHAnsi"/>
          <w:color w:val="000000" w:themeColor="text1"/>
          <w:szCs w:val="28"/>
          <w:lang w:eastAsia="en-US"/>
        </w:rPr>
        <w:t xml:space="preserve"> показників при формуванні бюджету країни. </w:t>
      </w:r>
      <w:r w:rsidRPr="00C678F7">
        <w:rPr>
          <w:color w:val="000000" w:themeColor="text1"/>
          <w:szCs w:val="28"/>
        </w:rPr>
        <w:t>Статистична звітність містить зведену інформацію щодо економічних, демографічних, соціальних, екологічних явищ та процесів, що мають місце на підприємстві. Водночас вона є інформаційним підґрунтям для підготовки та приймання розумних стратегічних рішень у напрямках розвитку нашої країни в цілому чи окремих регіонів; видів економічної діяльності за статутом; окремих конкретних підприємств та установ; всебічного інформування громади з усіх визначальних і насущних питань</w:t>
      </w:r>
      <w:r w:rsidRPr="00C678F7">
        <w:rPr>
          <w:rFonts w:eastAsiaTheme="minorHAnsi"/>
          <w:color w:val="000000" w:themeColor="text1"/>
          <w:szCs w:val="28"/>
          <w:lang w:eastAsia="en-US"/>
        </w:rPr>
        <w:t xml:space="preserve">.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У відповідності до ст. 18 Закону України «Про державну статистику України» </w:t>
      </w:r>
      <w:r w:rsidRPr="00C678F7">
        <w:rPr>
          <w:rFonts w:eastAsiaTheme="minorHAnsi"/>
          <w:color w:val="000000" w:themeColor="text1"/>
          <w:szCs w:val="28"/>
          <w:lang w:eastAsia="en-US"/>
        </w:rPr>
        <w:t>[</w:t>
      </w:r>
      <w:r w:rsidRPr="00C678F7">
        <w:rPr>
          <w:color w:val="000000" w:themeColor="text1"/>
          <w:szCs w:val="28"/>
        </w:rPr>
        <w:t>52</w:t>
      </w:r>
      <w:r w:rsidRPr="00C678F7">
        <w:rPr>
          <w:rFonts w:eastAsiaTheme="minorHAnsi"/>
          <w:color w:val="000000" w:themeColor="text1"/>
          <w:szCs w:val="28"/>
          <w:lang w:eastAsia="en-US"/>
        </w:rPr>
        <w:t>] «</w:t>
      </w:r>
      <w:r w:rsidRPr="00C678F7">
        <w:rPr>
          <w:color w:val="000000" w:themeColor="text1"/>
          <w:szCs w:val="28"/>
        </w:rPr>
        <w:t>усі юридичні особи та особи, які займаються підприємницькою діяльністю, безкоштовно та в повному обсязі, за спеціальною формою, у визначені строки зобов’язані подавати органам державної статистики достовірну інформацію, з обмеженим доступом у тому числі»</w:t>
      </w:r>
      <w:r w:rsidRPr="00C678F7">
        <w:rPr>
          <w:rFonts w:eastAsiaTheme="minorHAnsi"/>
          <w:color w:val="000000" w:themeColor="text1"/>
          <w:szCs w:val="28"/>
          <w:lang w:eastAsia="en-US"/>
        </w:rPr>
        <w:t xml:space="preserve"> [</w:t>
      </w:r>
      <w:r w:rsidRPr="00C678F7">
        <w:rPr>
          <w:color w:val="000000" w:themeColor="text1"/>
          <w:szCs w:val="28"/>
        </w:rPr>
        <w:t>52</w:t>
      </w:r>
      <w:r w:rsidRPr="00C678F7">
        <w:rPr>
          <w:rFonts w:eastAsiaTheme="minorHAnsi"/>
          <w:color w:val="000000" w:themeColor="text1"/>
          <w:szCs w:val="28"/>
          <w:lang w:eastAsia="en-US"/>
        </w:rPr>
        <w:t xml:space="preserve">].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lastRenderedPageBreak/>
        <w:t xml:space="preserve">На відміну від управлінської інформації основною характеристикою статистичної є </w:t>
      </w:r>
      <w:proofErr w:type="spellStart"/>
      <w:r w:rsidRPr="00C678F7">
        <w:rPr>
          <w:rFonts w:eastAsiaTheme="minorHAnsi"/>
          <w:color w:val="000000" w:themeColor="text1"/>
          <w:szCs w:val="28"/>
          <w:lang w:eastAsia="en-US"/>
        </w:rPr>
        <w:t>внутрівідомчість</w:t>
      </w:r>
      <w:proofErr w:type="spellEnd"/>
      <w:r w:rsidRPr="00C678F7">
        <w:rPr>
          <w:rFonts w:eastAsiaTheme="minorHAnsi"/>
          <w:color w:val="000000" w:themeColor="text1"/>
          <w:szCs w:val="28"/>
          <w:lang w:eastAsia="en-US"/>
        </w:rPr>
        <w:t xml:space="preserve"> та використання для наступних розрахунків зведених статистичних даних, але не піддається її наданню за клієнтськими запитами. Немає стандартного набору звітів, що подається до органів статистики, а її склад і обсяг для кожного підприємства є різним. Він залежить від величини підприємства, видів його діяльності, відомчої підпорядкованості, наявності віддалених структурних одиниць тощо. В цілому для будь-якого підприємства звітне статистичне навантаження виникає із трьох складових: </w:t>
      </w:r>
    </w:p>
    <w:p w:rsidR="0056280F" w:rsidRPr="00C678F7" w:rsidRDefault="0056280F" w:rsidP="0056280F">
      <w:pPr>
        <w:numPr>
          <w:ilvl w:val="0"/>
          <w:numId w:val="29"/>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базового, який не має залежності від обраного виду діяльності та затвердженої організаційно-правової форми підприємства; </w:t>
      </w:r>
    </w:p>
    <w:p w:rsidR="0056280F" w:rsidRPr="00C678F7" w:rsidRDefault="0056280F" w:rsidP="0056280F">
      <w:pPr>
        <w:numPr>
          <w:ilvl w:val="0"/>
          <w:numId w:val="29"/>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додаткового звітного навантаження для врахування специфіки генерального виду діяльності підприємства, що визначається статутом; </w:t>
      </w:r>
    </w:p>
    <w:p w:rsidR="0056280F" w:rsidRPr="00C678F7" w:rsidRDefault="0056280F" w:rsidP="0056280F">
      <w:pPr>
        <w:numPr>
          <w:ilvl w:val="0"/>
          <w:numId w:val="29"/>
        </w:numPr>
        <w:tabs>
          <w:tab w:val="left" w:pos="993"/>
        </w:tabs>
        <w:spacing w:after="0" w:line="360" w:lineRule="auto"/>
        <w:ind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т. зв. відомчої звітності (яка може досягає 50 % обсягу всієї державної статистичної звітності підприємства).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У зв’язку із адаптацією національної статистики до міжнародних стандартів перелік всіх форм статистичної звітності в Україні переглядається щорічно та прописуються у табелі форм державної статистичної звітності. Але в</w:t>
      </w:r>
      <w:r w:rsidRPr="00C678F7">
        <w:rPr>
          <w:color w:val="000000" w:themeColor="text1"/>
          <w:szCs w:val="28"/>
        </w:rPr>
        <w:t xml:space="preserve">сі без винятку підприємства України, повинні впору інформувати показники діяльності через формування звітності до відповідних органів державної статистики та інших вищих органів відповідно їх підпорядкованості. </w:t>
      </w:r>
    </w:p>
    <w:p w:rsidR="0056280F" w:rsidRPr="00C678F7" w:rsidRDefault="0056280F" w:rsidP="0056280F">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На ПрАТ «Тернопільський молокозавод» статистична подається лише за затвердженими формами, а всі інші уважаються протизаконними. </w:t>
      </w:r>
    </w:p>
    <w:p w:rsidR="00A65C0C" w:rsidRDefault="0010376E" w:rsidP="00A65C0C">
      <w:pPr>
        <w:spacing w:after="0" w:line="360" w:lineRule="auto"/>
        <w:ind w:left="0" w:firstLine="709"/>
        <w:rPr>
          <w:color w:val="000000" w:themeColor="text1"/>
          <w:szCs w:val="28"/>
        </w:rPr>
      </w:pPr>
      <w:r w:rsidRPr="00C678F7">
        <w:rPr>
          <w:color w:val="000000" w:themeColor="text1"/>
          <w:szCs w:val="28"/>
        </w:rPr>
        <w:t xml:space="preserve"> </w:t>
      </w:r>
      <w:r w:rsidR="00A65C0C" w:rsidRPr="00C678F7">
        <w:rPr>
          <w:color w:val="000000" w:themeColor="text1"/>
          <w:szCs w:val="28"/>
        </w:rPr>
        <w:t xml:space="preserve">Перелік форм звітності, що ПрАТ «Тернопільський молокозавод» має подавати до Державної служби статистики подано на сайті </w:t>
      </w:r>
      <w:hyperlink r:id="rId17" w:history="1">
        <w:r w:rsidR="00A65C0C" w:rsidRPr="00C678F7">
          <w:rPr>
            <w:rStyle w:val="a5"/>
            <w:color w:val="000000" w:themeColor="text1"/>
            <w:szCs w:val="28"/>
          </w:rPr>
          <w:t>https://ess.ukrstat.gov.ua/</w:t>
        </w:r>
      </w:hyperlink>
      <w:r w:rsidR="00A65C0C" w:rsidRPr="00C678F7">
        <w:rPr>
          <w:color w:val="000000" w:themeColor="text1"/>
          <w:szCs w:val="28"/>
        </w:rPr>
        <w:t xml:space="preserve">, де ввівши код ЄДРПОУ у віконце пошуку подано перелік форм звітності. </w:t>
      </w:r>
      <w:r w:rsidR="005A4F12" w:rsidRPr="00C678F7">
        <w:rPr>
          <w:color w:val="000000" w:themeColor="text1"/>
          <w:szCs w:val="28"/>
        </w:rPr>
        <w:t>Такі форми подані у таблиці 2.6</w:t>
      </w:r>
      <w:r w:rsidR="00A65C0C" w:rsidRPr="00C678F7">
        <w:rPr>
          <w:color w:val="000000" w:themeColor="text1"/>
          <w:szCs w:val="28"/>
        </w:rPr>
        <w:t>.</w:t>
      </w:r>
    </w:p>
    <w:p w:rsidR="00C8543B" w:rsidRPr="00C678F7" w:rsidRDefault="00C8543B" w:rsidP="00C8543B">
      <w:pPr>
        <w:spacing w:after="0" w:line="360" w:lineRule="auto"/>
        <w:ind w:left="0" w:firstLine="709"/>
        <w:rPr>
          <w:rFonts w:eastAsiaTheme="minorHAnsi"/>
          <w:color w:val="000000" w:themeColor="text1"/>
          <w:szCs w:val="28"/>
          <w:lang w:eastAsia="en-US"/>
        </w:rPr>
      </w:pPr>
      <w:r w:rsidRPr="00C678F7">
        <w:rPr>
          <w:color w:val="000000" w:themeColor="text1"/>
          <w:szCs w:val="28"/>
        </w:rPr>
        <w:t xml:space="preserve">Джерелом та базою для представлення форм державної статистичної звітності стосовно віддзеркалення показників фінансово-господарської роботи на ПрАТ «Тернопільський молокозавод» є фінансова звітність, а саме затверджені форми: № 1 «Баланс (Звіт про фінансовий стан)», № 2 «Звіт про фінансові результати (Звіт про сукупний дохід)», № 3 «Звіт про рух грошових </w:t>
      </w:r>
      <w:r w:rsidRPr="00C678F7">
        <w:rPr>
          <w:color w:val="000000" w:themeColor="text1"/>
          <w:szCs w:val="28"/>
        </w:rPr>
        <w:lastRenderedPageBreak/>
        <w:t>коштів», № 4 «Звіт про власний капітал», № 5 «Примітки до річної фінансової звітності». Окрему інформацію включають і податкова звітність, а саме Декларація з податку на прибуток підприємства, систематизовані облікові регістри, показники рахунків бухгалтерського обліку, первинні документи тощо</w:t>
      </w:r>
      <w:r w:rsidRPr="00C678F7">
        <w:rPr>
          <w:rFonts w:eastAsiaTheme="minorHAnsi"/>
          <w:color w:val="000000" w:themeColor="text1"/>
          <w:szCs w:val="28"/>
          <w:lang w:eastAsia="en-US"/>
        </w:rPr>
        <w:t xml:space="preserve">. </w:t>
      </w:r>
    </w:p>
    <w:p w:rsidR="00C8543B" w:rsidRPr="00C678F7" w:rsidRDefault="00C8543B" w:rsidP="00A65C0C">
      <w:pPr>
        <w:spacing w:after="0" w:line="360" w:lineRule="auto"/>
        <w:ind w:left="0" w:firstLine="709"/>
        <w:rPr>
          <w:rFonts w:eastAsiaTheme="minorHAnsi"/>
          <w:color w:val="000000" w:themeColor="text1"/>
          <w:szCs w:val="28"/>
          <w:lang w:eastAsia="en-US"/>
        </w:rPr>
      </w:pPr>
    </w:p>
    <w:p w:rsidR="00A65C0C" w:rsidRPr="00C678F7" w:rsidRDefault="005A4F12" w:rsidP="00A65C0C">
      <w:pPr>
        <w:spacing w:after="0" w:line="360" w:lineRule="auto"/>
        <w:ind w:left="0" w:firstLine="0"/>
        <w:jc w:val="right"/>
        <w:rPr>
          <w:rFonts w:eastAsiaTheme="minorHAnsi"/>
          <w:color w:val="000000" w:themeColor="text1"/>
          <w:szCs w:val="28"/>
          <w:lang w:eastAsia="en-US"/>
        </w:rPr>
      </w:pPr>
      <w:r w:rsidRPr="00C678F7">
        <w:rPr>
          <w:rFonts w:eastAsiaTheme="minorHAnsi"/>
          <w:color w:val="000000" w:themeColor="text1"/>
          <w:szCs w:val="28"/>
          <w:lang w:eastAsia="en-US"/>
        </w:rPr>
        <w:t>Таблиця 2.6</w:t>
      </w:r>
      <w:r w:rsidR="00A65C0C" w:rsidRPr="00C678F7">
        <w:rPr>
          <w:rFonts w:eastAsiaTheme="minorHAnsi"/>
          <w:color w:val="000000" w:themeColor="text1"/>
          <w:szCs w:val="28"/>
          <w:lang w:eastAsia="en-US"/>
        </w:rPr>
        <w:t xml:space="preserve"> </w:t>
      </w:r>
    </w:p>
    <w:p w:rsidR="00A65C0C" w:rsidRPr="00C678F7" w:rsidRDefault="00AD0ACF" w:rsidP="00AD0ACF">
      <w:pPr>
        <w:spacing w:after="0" w:line="360" w:lineRule="auto"/>
        <w:ind w:left="0" w:firstLine="0"/>
        <w:jc w:val="center"/>
        <w:rPr>
          <w:rFonts w:eastAsiaTheme="minorHAnsi"/>
          <w:bCs/>
          <w:color w:val="000000" w:themeColor="text1"/>
          <w:szCs w:val="28"/>
          <w:lang w:eastAsia="en-US"/>
        </w:rPr>
      </w:pPr>
      <w:r w:rsidRPr="00C678F7">
        <w:rPr>
          <w:rFonts w:eastAsiaTheme="minorHAnsi"/>
          <w:bCs/>
          <w:color w:val="000000" w:themeColor="text1"/>
          <w:szCs w:val="28"/>
          <w:lang w:eastAsia="en-US"/>
        </w:rPr>
        <w:t>Перелік форм державних статистичних спостережень, які має подавати у 2021 році</w:t>
      </w:r>
      <w:r w:rsidRPr="00C678F7">
        <w:rPr>
          <w:rFonts w:eastAsiaTheme="minorHAnsi"/>
          <w:color w:val="000000" w:themeColor="text1"/>
          <w:szCs w:val="28"/>
          <w:lang w:eastAsia="en-US"/>
        </w:rPr>
        <w:t xml:space="preserve"> </w:t>
      </w:r>
      <w:r w:rsidR="00A65C0C" w:rsidRPr="00C678F7">
        <w:rPr>
          <w:rFonts w:eastAsiaTheme="minorHAnsi"/>
          <w:color w:val="000000" w:themeColor="text1"/>
          <w:szCs w:val="28"/>
          <w:lang w:eastAsia="en-US"/>
        </w:rPr>
        <w:t xml:space="preserve">ПрАТ «Тернопільський молокозавод» </w:t>
      </w:r>
      <w:r w:rsidR="00DA1930" w:rsidRPr="00C678F7">
        <w:rPr>
          <w:rFonts w:eastAsiaTheme="minorHAnsi"/>
          <w:color w:val="000000" w:themeColor="text1"/>
          <w:szCs w:val="28"/>
          <w:lang w:val="ru-RU" w:eastAsia="en-US"/>
        </w:rPr>
        <w:t>[</w:t>
      </w:r>
      <w:r w:rsidR="0008727F" w:rsidRPr="00C678F7">
        <w:rPr>
          <w:rFonts w:eastAsiaTheme="minorHAnsi"/>
          <w:bCs/>
          <w:color w:val="000000" w:themeColor="text1"/>
          <w:szCs w:val="28"/>
          <w:lang w:eastAsia="en-US"/>
        </w:rPr>
        <w:t>46</w:t>
      </w:r>
      <w:r w:rsidR="00DA1930" w:rsidRPr="00C678F7">
        <w:rPr>
          <w:rFonts w:eastAsiaTheme="minorHAnsi"/>
          <w:color w:val="000000" w:themeColor="text1"/>
          <w:szCs w:val="28"/>
          <w:lang w:val="ru-RU" w:eastAsia="en-US"/>
        </w:rPr>
        <w:t>]</w:t>
      </w:r>
    </w:p>
    <w:tbl>
      <w:tblPr>
        <w:tblW w:w="9634" w:type="dxa"/>
        <w:tblLayout w:type="fixed"/>
        <w:tblCellMar>
          <w:top w:w="66" w:type="dxa"/>
          <w:left w:w="38" w:type="dxa"/>
          <w:right w:w="7" w:type="dxa"/>
        </w:tblCellMar>
        <w:tblLook w:val="04A0" w:firstRow="1" w:lastRow="0" w:firstColumn="1" w:lastColumn="0" w:noHBand="0" w:noVBand="1"/>
      </w:tblPr>
      <w:tblGrid>
        <w:gridCol w:w="653"/>
        <w:gridCol w:w="7280"/>
        <w:gridCol w:w="1701"/>
      </w:tblGrid>
      <w:tr w:rsidR="00A65C0C" w:rsidRPr="00C678F7" w:rsidTr="0088151D">
        <w:trPr>
          <w:trHeight w:val="653"/>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D8716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w:t>
            </w:r>
          </w:p>
          <w:p w:rsidR="00A65C0C" w:rsidRPr="00C678F7" w:rsidRDefault="00A65C0C" w:rsidP="00D8716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п/п</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D8716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Найменування форми звітності</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D87163">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Періодичність подання</w:t>
            </w:r>
          </w:p>
        </w:tc>
      </w:tr>
      <w:tr w:rsidR="00A65C0C" w:rsidRPr="00C678F7" w:rsidTr="0088151D">
        <w:trPr>
          <w:trHeight w:val="653"/>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1.</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bCs/>
                <w:color w:val="000000" w:themeColor="text1"/>
                <w:sz w:val="24"/>
                <w:szCs w:val="24"/>
                <w:shd w:val="clear" w:color="auto" w:fill="FFFFFF"/>
                <w:lang w:eastAsia="en-US"/>
              </w:rPr>
              <w:t>Звіт про виробництво промислової продукції за видами (юридичні особи) (1-П)</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r w:rsidR="00A65C0C" w:rsidRPr="00C678F7" w:rsidTr="0088151D">
        <w:trPr>
          <w:trHeight w:val="653"/>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2.</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bCs/>
                <w:color w:val="000000" w:themeColor="text1"/>
                <w:sz w:val="24"/>
                <w:szCs w:val="24"/>
                <w:shd w:val="clear" w:color="auto" w:fill="FFFFFF"/>
                <w:lang w:eastAsia="en-US"/>
              </w:rPr>
              <w:t>Звіт про економічні показники короткотермінової статистики промисловості (1-ПЕ)</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r w:rsidR="00A65C0C" w:rsidRPr="00C678F7" w:rsidTr="0088151D">
        <w:trPr>
          <w:trHeight w:val="254"/>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3.</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капітальні інвестиції 2-інвестиції</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квартальна</w:t>
            </w:r>
          </w:p>
        </w:tc>
      </w:tr>
      <w:tr w:rsidR="00A65C0C" w:rsidRPr="00C678F7" w:rsidTr="0088151D">
        <w:trPr>
          <w:trHeight w:val="653"/>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4.</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надходження молока сирого на переробні підприємства № 13-заг</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квартальна</w:t>
            </w:r>
          </w:p>
        </w:tc>
      </w:tr>
      <w:tr w:rsidR="00A65C0C" w:rsidRPr="00C678F7" w:rsidTr="0088151D">
        <w:trPr>
          <w:trHeight w:val="270"/>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5.</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використання та запаси палива (4-мтп)</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r w:rsidR="00A65C0C" w:rsidRPr="00C678F7" w:rsidTr="0088151D">
        <w:trPr>
          <w:trHeight w:val="30"/>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6.</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експорт-імпорт послуг (9-ЗЕЗ)</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квартальна</w:t>
            </w:r>
          </w:p>
        </w:tc>
      </w:tr>
      <w:tr w:rsidR="00A65C0C" w:rsidRPr="00C678F7" w:rsidTr="0088151D">
        <w:trPr>
          <w:trHeight w:val="19"/>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7.</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tabs>
                <w:tab w:val="left" w:pos="4771"/>
              </w:tabs>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ціни виробників промислової продукції № 1-ціни (</w:t>
            </w:r>
            <w:proofErr w:type="spellStart"/>
            <w:r w:rsidRPr="00C678F7">
              <w:rPr>
                <w:rFonts w:eastAsiaTheme="minorHAnsi"/>
                <w:color w:val="000000" w:themeColor="text1"/>
                <w:sz w:val="24"/>
                <w:szCs w:val="24"/>
                <w:lang w:eastAsia="en-US"/>
              </w:rPr>
              <w:t>пром</w:t>
            </w:r>
            <w:proofErr w:type="spellEnd"/>
            <w:r w:rsidRPr="00C678F7">
              <w:rPr>
                <w:rFonts w:eastAsiaTheme="minorHAnsi"/>
                <w:color w:val="000000" w:themeColor="text1"/>
                <w:sz w:val="24"/>
                <w:szCs w:val="24"/>
                <w:lang w:eastAsia="en-US"/>
              </w:rPr>
              <w:t>)</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r w:rsidR="00A65C0C" w:rsidRPr="00C678F7" w:rsidTr="0088151D">
        <w:trPr>
          <w:trHeight w:val="164"/>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8.</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Звіт із праці № 1-ПВ </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 та квартальна</w:t>
            </w:r>
          </w:p>
        </w:tc>
      </w:tr>
      <w:tr w:rsidR="00A65C0C" w:rsidRPr="00C678F7" w:rsidTr="0088151D">
        <w:trPr>
          <w:trHeight w:val="260"/>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9.</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tabs>
                <w:tab w:val="left" w:pos="2364"/>
              </w:tabs>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Обстеження ділової активності промислового підприємства № 2К-П </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r w:rsidR="00A65C0C" w:rsidRPr="00C678F7" w:rsidTr="0088151D">
        <w:trPr>
          <w:trHeight w:val="653"/>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10.</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tabs>
                <w:tab w:val="left" w:pos="2364"/>
              </w:tabs>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 xml:space="preserve">Обстеження ділової активності промислового підприємства (інвестиції) № 2К-П </w:t>
            </w:r>
            <w:proofErr w:type="spellStart"/>
            <w:r w:rsidRPr="00C678F7">
              <w:rPr>
                <w:rFonts w:eastAsiaTheme="minorHAnsi"/>
                <w:color w:val="000000" w:themeColor="text1"/>
                <w:sz w:val="24"/>
                <w:szCs w:val="24"/>
                <w:lang w:eastAsia="en-US"/>
              </w:rPr>
              <w:t>інв</w:t>
            </w:r>
            <w:proofErr w:type="spellEnd"/>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два рази на рік</w:t>
            </w:r>
          </w:p>
        </w:tc>
      </w:tr>
      <w:tr w:rsidR="00A65C0C" w:rsidRPr="00C678F7" w:rsidTr="0088151D">
        <w:trPr>
          <w:trHeight w:val="30"/>
        </w:trPr>
        <w:tc>
          <w:tcPr>
            <w:tcW w:w="653"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11.</w:t>
            </w:r>
          </w:p>
        </w:tc>
        <w:tc>
          <w:tcPr>
            <w:tcW w:w="7280"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tabs>
                <w:tab w:val="left" w:pos="2364"/>
              </w:tabs>
              <w:spacing w:after="0" w:line="240" w:lineRule="auto"/>
              <w:ind w:left="0" w:firstLine="0"/>
              <w:rPr>
                <w:rFonts w:eastAsiaTheme="minorHAnsi"/>
                <w:color w:val="000000" w:themeColor="text1"/>
                <w:sz w:val="24"/>
                <w:szCs w:val="24"/>
                <w:lang w:eastAsia="en-US"/>
              </w:rPr>
            </w:pPr>
            <w:r w:rsidRPr="00C678F7">
              <w:rPr>
                <w:rFonts w:eastAsiaTheme="minorHAnsi"/>
                <w:color w:val="000000" w:themeColor="text1"/>
                <w:sz w:val="24"/>
                <w:szCs w:val="24"/>
                <w:lang w:eastAsia="en-US"/>
              </w:rPr>
              <w:t>Звіт про заборгованість з оплати праці (3-борг)</w:t>
            </w:r>
          </w:p>
        </w:tc>
        <w:tc>
          <w:tcPr>
            <w:tcW w:w="1701" w:type="dxa"/>
            <w:tcBorders>
              <w:top w:val="single" w:sz="4" w:space="0" w:color="000000"/>
              <w:left w:val="single" w:sz="4" w:space="0" w:color="000000"/>
              <w:bottom w:val="single" w:sz="4" w:space="0" w:color="000000"/>
              <w:right w:val="single" w:sz="4" w:space="0" w:color="000000"/>
            </w:tcBorders>
            <w:vAlign w:val="center"/>
          </w:tcPr>
          <w:p w:rsidR="00A65C0C" w:rsidRPr="00C678F7" w:rsidRDefault="00A65C0C" w:rsidP="0023608F">
            <w:pPr>
              <w:spacing w:after="0" w:line="240" w:lineRule="auto"/>
              <w:ind w:left="0" w:firstLine="0"/>
              <w:jc w:val="center"/>
              <w:rPr>
                <w:rFonts w:eastAsiaTheme="minorHAnsi"/>
                <w:color w:val="000000" w:themeColor="text1"/>
                <w:sz w:val="24"/>
                <w:szCs w:val="24"/>
                <w:lang w:eastAsia="en-US"/>
              </w:rPr>
            </w:pPr>
            <w:r w:rsidRPr="00C678F7">
              <w:rPr>
                <w:rFonts w:eastAsiaTheme="minorHAnsi"/>
                <w:color w:val="000000" w:themeColor="text1"/>
                <w:sz w:val="24"/>
                <w:szCs w:val="24"/>
                <w:lang w:eastAsia="en-US"/>
              </w:rPr>
              <w:t>місячна</w:t>
            </w:r>
          </w:p>
        </w:tc>
      </w:tr>
    </w:tbl>
    <w:p w:rsidR="00A65C0C" w:rsidRPr="00C678F7" w:rsidRDefault="00A65C0C" w:rsidP="00A65C0C">
      <w:pPr>
        <w:spacing w:after="0" w:line="360" w:lineRule="auto"/>
        <w:ind w:left="0" w:firstLine="0"/>
        <w:rPr>
          <w:rFonts w:eastAsiaTheme="minorHAnsi"/>
          <w:color w:val="000000" w:themeColor="text1"/>
          <w:szCs w:val="28"/>
          <w:lang w:eastAsia="en-US"/>
        </w:rPr>
      </w:pPr>
    </w:p>
    <w:p w:rsidR="0049523A" w:rsidRPr="00C678F7" w:rsidRDefault="0010376E" w:rsidP="0010376E">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Вважаємо за необхідне наголосити, що під час складання та обробки статистичної звітності з'являється немало проблем. Гігантська кількість та значна громіздкість форм статистичної звітності, подвоєння та повторення  даних, трудомісткість формування великої кількості показників та їх недосконалість, присаджує якість потрібної інформації й ефективність прийняття всіляких управлінських рішень як на рівні держави так і окремо взятого суб’єкта господарювання.</w:t>
      </w:r>
      <w:r w:rsidR="0049523A" w:rsidRPr="00C678F7">
        <w:rPr>
          <w:rFonts w:eastAsiaTheme="minorHAnsi"/>
          <w:color w:val="000000" w:themeColor="text1"/>
          <w:szCs w:val="28"/>
          <w:lang w:eastAsia="en-US"/>
        </w:rPr>
        <w:t xml:space="preserve"> </w:t>
      </w:r>
    </w:p>
    <w:p w:rsidR="0049523A" w:rsidRPr="00C678F7" w:rsidRDefault="0049523A" w:rsidP="00F40DF9">
      <w:pPr>
        <w:spacing w:after="0" w:line="360" w:lineRule="auto"/>
        <w:ind w:left="0" w:firstLine="709"/>
        <w:rPr>
          <w:rFonts w:eastAsiaTheme="minorHAnsi"/>
          <w:color w:val="000000" w:themeColor="text1"/>
          <w:szCs w:val="28"/>
          <w:lang w:eastAsia="en-US"/>
        </w:rPr>
      </w:pPr>
    </w:p>
    <w:p w:rsidR="0049523A" w:rsidRPr="00C678F7" w:rsidRDefault="0049523A" w:rsidP="0019084D">
      <w:pPr>
        <w:spacing w:after="0" w:line="360" w:lineRule="auto"/>
        <w:ind w:left="0" w:firstLine="709"/>
        <w:jc w:val="center"/>
        <w:rPr>
          <w:rFonts w:eastAsiaTheme="minorHAnsi"/>
          <w:b/>
          <w:color w:val="000000" w:themeColor="text1"/>
          <w:szCs w:val="28"/>
          <w:lang w:eastAsia="en-US"/>
        </w:rPr>
      </w:pPr>
      <w:r w:rsidRPr="00C678F7">
        <w:rPr>
          <w:rFonts w:eastAsiaTheme="minorHAnsi"/>
          <w:b/>
          <w:color w:val="000000" w:themeColor="text1"/>
          <w:szCs w:val="28"/>
          <w:lang w:eastAsia="en-US"/>
        </w:rPr>
        <w:lastRenderedPageBreak/>
        <w:t>Висновки до розділу 2</w:t>
      </w:r>
    </w:p>
    <w:p w:rsidR="0049523A" w:rsidRPr="00C678F7" w:rsidRDefault="0049523A" w:rsidP="00F40DF9">
      <w:pPr>
        <w:spacing w:after="0" w:line="360" w:lineRule="auto"/>
        <w:ind w:left="0" w:firstLine="709"/>
        <w:rPr>
          <w:rFonts w:eastAsiaTheme="minorHAnsi"/>
          <w:color w:val="000000" w:themeColor="text1"/>
          <w:szCs w:val="28"/>
          <w:lang w:eastAsia="en-US"/>
        </w:rPr>
      </w:pPr>
    </w:p>
    <w:p w:rsidR="008D4AB7" w:rsidRPr="00C678F7" w:rsidRDefault="008D4AB7" w:rsidP="008D4AB7">
      <w:pPr>
        <w:spacing w:after="0" w:line="360" w:lineRule="auto"/>
        <w:ind w:left="0" w:firstLine="709"/>
        <w:rPr>
          <w:color w:val="000000" w:themeColor="text1"/>
          <w:szCs w:val="28"/>
        </w:rPr>
      </w:pPr>
      <w:r w:rsidRPr="00C678F7">
        <w:rPr>
          <w:rFonts w:eastAsiaTheme="minorHAnsi"/>
          <w:color w:val="000000" w:themeColor="text1"/>
          <w:szCs w:val="28"/>
          <w:lang w:eastAsia="en-US"/>
        </w:rPr>
        <w:t xml:space="preserve">Фінансова звітність ПрАТ «Тернопільський молокозавод» формується на узагальнених показниках бухгалтерського обліку та виступає інформаційним джерелом між зовнішнім середовищем і підприємством. Саме фінансова звітність надає необхідний обсяг інформації для зовнішніх і внутрішніх користувачів.  Аналіз методологічних проблем складання фінансової звітності показує, що фінансова звітність в Україні пройшла декілька етапів удосконалення та сьогодні відповідає Концептуальній основі МСФЗ 2010. </w:t>
      </w:r>
      <w:r w:rsidRPr="00C678F7">
        <w:rPr>
          <w:color w:val="000000" w:themeColor="text1"/>
          <w:szCs w:val="28"/>
        </w:rPr>
        <w:t xml:space="preserve">Основною формою фінансової звітності ПрАТ «Тернопільський молокозавод» є Баланс (Звіт про фінансовий стан) підприємства. Валюта балансу у 2020 році становить </w:t>
      </w:r>
      <w:r w:rsidR="00865964" w:rsidRPr="00C678F7">
        <w:rPr>
          <w:color w:val="000000" w:themeColor="text1"/>
          <w:szCs w:val="28"/>
        </w:rPr>
        <w:t xml:space="preserve">958 226 </w:t>
      </w:r>
      <w:proofErr w:type="spellStart"/>
      <w:r w:rsidRPr="00C678F7">
        <w:rPr>
          <w:color w:val="000000" w:themeColor="text1"/>
          <w:szCs w:val="28"/>
        </w:rPr>
        <w:t>тис.грн</w:t>
      </w:r>
      <w:proofErr w:type="spellEnd"/>
      <w:r w:rsidRPr="00C678F7">
        <w:rPr>
          <w:color w:val="000000" w:themeColor="text1"/>
          <w:szCs w:val="28"/>
        </w:rPr>
        <w:t xml:space="preserve">. У формі №2 «Звіт про фінансові результати» (Звіт про сукупний дохід) міститься інформація про доходи, витрати і результати діяльності ПрАТ «Тернопільський молокозавод». За підсумками діяльності 2020 року прибуток станом на 31 грудня становив  </w:t>
      </w:r>
      <w:r w:rsidR="00865964" w:rsidRPr="00C678F7">
        <w:rPr>
          <w:color w:val="000000" w:themeColor="text1"/>
          <w:szCs w:val="28"/>
        </w:rPr>
        <w:t>48 372</w:t>
      </w:r>
      <w:r w:rsidRPr="00C678F7">
        <w:rPr>
          <w:color w:val="000000" w:themeColor="text1"/>
          <w:szCs w:val="28"/>
        </w:rPr>
        <w:t xml:space="preserve">  тис. грн. Звіт про рух грошових коштів ПрАТ «Тернопільський молокозавод» відображає зміни у обсягах грошових коштів та їх еквівалентах за звітний період та показує, що чистий рух грошових коштів становить </w:t>
      </w:r>
      <w:r w:rsidR="00C50735" w:rsidRPr="00C678F7">
        <w:rPr>
          <w:color w:val="000000" w:themeColor="text1"/>
          <w:szCs w:val="28"/>
        </w:rPr>
        <w:t xml:space="preserve">1 058 </w:t>
      </w:r>
      <w:r w:rsidRPr="00C678F7">
        <w:rPr>
          <w:color w:val="000000" w:themeColor="text1"/>
          <w:szCs w:val="28"/>
        </w:rPr>
        <w:t xml:space="preserve">тис. грн., а сума залишку грошових коштів на кінець 2020  року дорівнює  </w:t>
      </w:r>
      <w:r w:rsidR="00C50735" w:rsidRPr="00C678F7">
        <w:rPr>
          <w:color w:val="000000" w:themeColor="text1"/>
          <w:szCs w:val="28"/>
        </w:rPr>
        <w:t>10 156</w:t>
      </w:r>
      <w:r w:rsidRPr="00C678F7">
        <w:rPr>
          <w:color w:val="000000" w:themeColor="text1"/>
          <w:szCs w:val="28"/>
        </w:rPr>
        <w:t xml:space="preserve"> тис. грн. Інформація про види власного капіталу ПрАТ «Тернопільський молокозавод» і структуру змін капіталу міститься у Звіті про власний капітал, у якому величина статутного капіталу –</w:t>
      </w:r>
      <w:r w:rsidR="00C50735" w:rsidRPr="00C678F7">
        <w:rPr>
          <w:color w:val="000000" w:themeColor="text1"/>
          <w:szCs w:val="28"/>
        </w:rPr>
        <w:t xml:space="preserve"> 15 000</w:t>
      </w:r>
      <w:r w:rsidRPr="00C678F7">
        <w:rPr>
          <w:color w:val="000000" w:themeColor="text1"/>
          <w:szCs w:val="28"/>
        </w:rPr>
        <w:t xml:space="preserve"> </w:t>
      </w:r>
      <w:r w:rsidR="00C50735" w:rsidRPr="00C678F7">
        <w:rPr>
          <w:color w:val="000000" w:themeColor="text1"/>
          <w:szCs w:val="28"/>
        </w:rPr>
        <w:t>тис. грн.</w:t>
      </w:r>
    </w:p>
    <w:p w:rsidR="008D4AB7" w:rsidRPr="00C678F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Щодо сутності поняття «податкова звітність», вважаємо її  сукупністю документів (різних розрахунків, податкових декларацій), які повинні подаватися відповідно до вимог діючого законодавства до податкових органів у вигляді затверджених форм та містять виключну інформацію про ситуацію із зобов’язаннями підприємства у сфері обчислення та оплати відповідних податків, внесків і зборів. </w:t>
      </w:r>
    </w:p>
    <w:p w:rsidR="008D4AB7" w:rsidRPr="00C678F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Поряд із фінансовою та  податковою звітністю важливим є формування показників управлінської звітності. Враховуючи те, що вона за законом не є обов’язковою для ПрАТ «Тернопільський молокозавод», проте вважаємо, що </w:t>
      </w:r>
      <w:r w:rsidRPr="00C678F7">
        <w:rPr>
          <w:rFonts w:eastAsiaTheme="minorHAnsi"/>
          <w:color w:val="000000" w:themeColor="text1"/>
          <w:szCs w:val="28"/>
          <w:lang w:eastAsia="en-US"/>
        </w:rPr>
        <w:lastRenderedPageBreak/>
        <w:t xml:space="preserve">майбутнє для прийняття управлінських рішень в плані стратегічного розвитку підприємства належить саме цьому виду звітності. Через запровадження та активне використання показників такої звітності в оперативному порядку, на наш погляд, надасть можливість швидко реагувати на виниклі ситуації та якнайшвидше досягати поставленої цілі діяльності підприємства. </w:t>
      </w:r>
    </w:p>
    <w:p w:rsidR="008D4AB7" w:rsidRPr="00C678F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Аналіз літературних джерел дозволив виділити такі основні етапи складання звітності: підготовка даних про величину планових показників, збір даних про величину фактичних показників, підготовка відповідальними особами контрольних та розрахункових таблиць, систематизація розрахунків стосовно причин відхилень, встановлення ступеня вини відповідальних осіб, оформлення звіту з відповідними висновками. Для того, щоб звітність мала зворотній зв’язок управлінської структури стосовно об’єкту впливу, формування звітності повинно бути доповнено етапами розробки пропозицій щодо коректувальних дій та визначення розміру матеріального і морального стимулювання в залежності від досягнутих показників роботи.  </w:t>
      </w:r>
    </w:p>
    <w:p w:rsidR="008D4AB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Однак необхідно визначити, що в організації внутрішньогосподарської (управлінської) звітності все ще існують певні недоліки пов’язані із: відсутністю зовнішньої регламентації; неузгодженістю показників різних форм внутрішньогосподарської звітності; відсутність чіткої облікової політики щодо регламентації внутрішньої звітності; відсутністю чітких принципів корпоративної політики щодо мети та завдань оперативного та поточного управління; недостатнім рівнем обізнаності управлінців з питань інформативності обліково-аналітичної системи підприємства (системи обліку, аналізу та контролю); відсутність методичного забезпечення формування управлінської звітності.  </w:t>
      </w:r>
    </w:p>
    <w:p w:rsidR="007663D9" w:rsidRPr="00C678F7" w:rsidRDefault="004E2057" w:rsidP="008D4AB7">
      <w:pPr>
        <w:spacing w:after="0" w:line="360" w:lineRule="auto"/>
        <w:ind w:left="0" w:firstLine="709"/>
        <w:rPr>
          <w:rFonts w:eastAsiaTheme="minorHAnsi"/>
          <w:color w:val="000000" w:themeColor="text1"/>
          <w:szCs w:val="28"/>
          <w:lang w:eastAsia="en-US"/>
        </w:rPr>
      </w:pPr>
      <w:r>
        <w:rPr>
          <w:rFonts w:eastAsiaTheme="minorHAnsi"/>
          <w:color w:val="000000" w:themeColor="text1"/>
          <w:szCs w:val="28"/>
          <w:lang w:eastAsia="en-US"/>
        </w:rPr>
        <w:t>Також, ми пропонуємо запровадити таку форму управлінської звітності, як  «Звіт про виробництво молока за тиждень».</w:t>
      </w:r>
    </w:p>
    <w:p w:rsidR="008D4AB7" w:rsidRPr="00C678F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Щодо порядку формування статистичної звітності підприємства та використання її даних, то вважаємо, що вона на мікрорівні дозволяє прогнозувати вектори розвитку підприємств; ефективно керувати процесом виробництва; оцінювати зв'язки із контрагентами тощо. Більш глобально на </w:t>
      </w:r>
      <w:r w:rsidRPr="00C678F7">
        <w:rPr>
          <w:rFonts w:eastAsiaTheme="minorHAnsi"/>
          <w:color w:val="000000" w:themeColor="text1"/>
          <w:szCs w:val="28"/>
          <w:lang w:eastAsia="en-US"/>
        </w:rPr>
        <w:lastRenderedPageBreak/>
        <w:t xml:space="preserve">рівні держави статистична  звітність являється основним джерелом отримання  економічної інформації для держави про діяльність суб’єктів господарювання. Інформація статистичної звітності дозволяє державі планувати стратегічний розвиток країни як в цілому,  так і  окремих галузей або регіону зокрема. Для того щоб інформація була порівнюваною – форми статистичної звітності затверджуються державою разом із її видами, термінами її представлення тощо. </w:t>
      </w:r>
    </w:p>
    <w:p w:rsidR="008D4AB7" w:rsidRPr="00C678F7" w:rsidRDefault="008D4AB7" w:rsidP="008D4AB7">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Варто відмітити, що складання усіх перелічених обов’язкових форм звітностей в електронній формі з допомогою електронних сервісів та за електронним підписом є набагато ефективнішим, сприяє економії робочого часу працівників бухгалтерії, сприяє підвищенню оперативності її передачі та додає впевненості у правдивості представлених у них даних. </w:t>
      </w:r>
    </w:p>
    <w:p w:rsidR="0049523A" w:rsidRPr="00C678F7" w:rsidRDefault="0049523A" w:rsidP="00F40DF9">
      <w:pPr>
        <w:spacing w:after="0" w:line="360" w:lineRule="auto"/>
        <w:ind w:left="0" w:firstLine="709"/>
        <w:rPr>
          <w:rFonts w:eastAsiaTheme="minorHAnsi"/>
          <w:color w:val="000000" w:themeColor="text1"/>
          <w:szCs w:val="28"/>
          <w:lang w:eastAsia="en-US"/>
        </w:rPr>
      </w:pPr>
    </w:p>
    <w:p w:rsidR="00C8294F" w:rsidRPr="00C678F7" w:rsidRDefault="00C8294F" w:rsidP="0049523A">
      <w:pPr>
        <w:spacing w:after="0" w:line="360" w:lineRule="auto"/>
        <w:ind w:left="0" w:firstLine="709"/>
        <w:rPr>
          <w:color w:val="000000" w:themeColor="text1"/>
          <w:szCs w:val="28"/>
        </w:rPr>
        <w:sectPr w:rsidR="00C8294F" w:rsidRPr="00C678F7" w:rsidSect="0049523A">
          <w:pgSz w:w="11906" w:h="16838"/>
          <w:pgMar w:top="850" w:right="850" w:bottom="850" w:left="1417" w:header="708" w:footer="708" w:gutter="0"/>
          <w:cols w:space="708"/>
          <w:docGrid w:linePitch="360"/>
        </w:sectPr>
      </w:pPr>
    </w:p>
    <w:p w:rsidR="00F964FC" w:rsidRPr="00C678F7" w:rsidRDefault="00F964FC" w:rsidP="00F964FC">
      <w:pPr>
        <w:spacing w:after="0" w:line="360" w:lineRule="auto"/>
        <w:ind w:left="0" w:firstLine="0"/>
        <w:jc w:val="center"/>
        <w:rPr>
          <w:rFonts w:eastAsiaTheme="minorHAnsi"/>
          <w:b/>
          <w:color w:val="000000" w:themeColor="text1"/>
          <w:szCs w:val="28"/>
          <w:lang w:eastAsia="en-US"/>
        </w:rPr>
      </w:pPr>
      <w:r w:rsidRPr="00C678F7">
        <w:rPr>
          <w:rFonts w:eastAsiaTheme="minorHAnsi"/>
          <w:b/>
          <w:color w:val="000000" w:themeColor="text1"/>
          <w:szCs w:val="28"/>
          <w:lang w:eastAsia="en-US"/>
        </w:rPr>
        <w:lastRenderedPageBreak/>
        <w:t>РОЗДІЛ 3</w:t>
      </w:r>
    </w:p>
    <w:p w:rsidR="00F964FC" w:rsidRPr="00C678F7" w:rsidRDefault="00F964FC" w:rsidP="00F964FC">
      <w:pPr>
        <w:spacing w:after="0" w:line="360" w:lineRule="auto"/>
        <w:ind w:left="0" w:firstLine="0"/>
        <w:jc w:val="center"/>
        <w:rPr>
          <w:rFonts w:eastAsiaTheme="minorHAnsi"/>
          <w:b/>
          <w:color w:val="000000" w:themeColor="text1"/>
          <w:szCs w:val="28"/>
          <w:lang w:eastAsia="en-US"/>
        </w:rPr>
      </w:pPr>
      <w:r w:rsidRPr="00C678F7">
        <w:rPr>
          <w:rFonts w:eastAsiaTheme="minorHAnsi"/>
          <w:b/>
          <w:color w:val="000000" w:themeColor="text1"/>
          <w:szCs w:val="28"/>
          <w:lang w:eastAsia="en-US"/>
        </w:rPr>
        <w:t>АНАЛІЗ ТА АУДИТ ОСНОВНИХ ПОКАЗНИКІВ ФІНАНСОВОЇ ЗВІТНОСТІ ПРАТ «ТЕРНОПІЛЬСЬКИЙ МОЛОКОЗАВОД»</w:t>
      </w:r>
    </w:p>
    <w:p w:rsidR="00F964FC" w:rsidRPr="00C678F7" w:rsidRDefault="00F964FC" w:rsidP="00F964FC">
      <w:pPr>
        <w:spacing w:after="0" w:line="360" w:lineRule="auto"/>
        <w:ind w:left="0" w:firstLine="709"/>
        <w:jc w:val="center"/>
        <w:rPr>
          <w:rFonts w:eastAsiaTheme="minorHAnsi"/>
          <w:b/>
          <w:color w:val="000000" w:themeColor="text1"/>
          <w:szCs w:val="28"/>
          <w:lang w:eastAsia="en-US"/>
        </w:rPr>
      </w:pPr>
    </w:p>
    <w:p w:rsidR="00F964FC" w:rsidRPr="00C678F7" w:rsidRDefault="00F964FC" w:rsidP="00D87163">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3.1. Теоретичні аспекти аналізу фінансової звітності підприємства</w:t>
      </w:r>
    </w:p>
    <w:p w:rsidR="00C8294F" w:rsidRPr="00C678F7" w:rsidRDefault="00C8294F" w:rsidP="00C8294F">
      <w:pPr>
        <w:spacing w:after="0" w:line="360" w:lineRule="auto"/>
        <w:ind w:left="0" w:firstLine="709"/>
        <w:jc w:val="left"/>
        <w:rPr>
          <w:rFonts w:eastAsiaTheme="minorHAnsi"/>
          <w:color w:val="000000" w:themeColor="text1"/>
          <w:szCs w:val="28"/>
          <w:lang w:eastAsia="en-US"/>
        </w:rPr>
      </w:pPr>
    </w:p>
    <w:p w:rsidR="007B27DF" w:rsidRPr="00C678F7" w:rsidRDefault="007B27DF" w:rsidP="00F964FC">
      <w:pPr>
        <w:spacing w:after="0" w:line="360" w:lineRule="auto"/>
        <w:ind w:left="0" w:firstLine="709"/>
        <w:rPr>
          <w:color w:val="000000" w:themeColor="text1"/>
        </w:rPr>
      </w:pPr>
      <w:r w:rsidRPr="00C678F7">
        <w:rPr>
          <w:color w:val="000000" w:themeColor="text1"/>
          <w:lang w:val="en-US"/>
        </w:rPr>
        <w:t>COVID</w:t>
      </w:r>
      <w:r w:rsidRPr="00C678F7">
        <w:rPr>
          <w:color w:val="000000" w:themeColor="text1"/>
          <w:lang w:val="ru-RU"/>
        </w:rPr>
        <w:t xml:space="preserve">-19 </w:t>
      </w:r>
      <w:r w:rsidRPr="00C678F7">
        <w:rPr>
          <w:color w:val="000000" w:themeColor="text1"/>
        </w:rPr>
        <w:t>та карантинні обмеження у зв’язку з ним істотно</w:t>
      </w:r>
      <w:r w:rsidR="00A90C59" w:rsidRPr="00C678F7">
        <w:rPr>
          <w:color w:val="000000" w:themeColor="text1"/>
        </w:rPr>
        <w:t xml:space="preserve"> вплинули на роботу підприємств</w:t>
      </w:r>
      <w:r w:rsidRPr="00C678F7">
        <w:rPr>
          <w:color w:val="000000" w:themeColor="text1"/>
        </w:rPr>
        <w:t xml:space="preserve">, </w:t>
      </w:r>
      <w:r w:rsidR="00A90C59" w:rsidRPr="00C678F7">
        <w:rPr>
          <w:color w:val="000000" w:themeColor="text1"/>
        </w:rPr>
        <w:t>тому вони перебувають</w:t>
      </w:r>
      <w:r w:rsidRPr="00C678F7">
        <w:rPr>
          <w:color w:val="000000" w:themeColor="text1"/>
        </w:rPr>
        <w:t xml:space="preserve"> у доволі складному становищі.</w:t>
      </w:r>
      <w:r w:rsidR="00A90C59" w:rsidRPr="00C678F7">
        <w:rPr>
          <w:color w:val="000000" w:themeColor="text1"/>
        </w:rPr>
        <w:t xml:space="preserve"> Це призводить до незадовільних результатів та низьких показників діяльності підприємства.</w:t>
      </w:r>
    </w:p>
    <w:p w:rsidR="00F964FC" w:rsidRPr="00C678F7" w:rsidRDefault="0019084D" w:rsidP="00F964FC">
      <w:pPr>
        <w:spacing w:after="0" w:line="360" w:lineRule="auto"/>
        <w:ind w:left="0" w:firstLine="709"/>
        <w:rPr>
          <w:color w:val="000000" w:themeColor="text1"/>
        </w:rPr>
      </w:pPr>
      <w:r w:rsidRPr="00C678F7">
        <w:rPr>
          <w:color w:val="000000" w:themeColor="text1"/>
        </w:rPr>
        <w:t xml:space="preserve">На думку </w:t>
      </w:r>
      <w:r w:rsidR="00FD6AD5" w:rsidRPr="00C678F7">
        <w:rPr>
          <w:color w:val="000000" w:themeColor="text1"/>
        </w:rPr>
        <w:t>Лучко</w:t>
      </w:r>
      <w:r w:rsidRPr="00C678F7">
        <w:rPr>
          <w:color w:val="000000" w:themeColor="text1"/>
        </w:rPr>
        <w:t xml:space="preserve"> </w:t>
      </w:r>
      <w:r w:rsidR="00D87163" w:rsidRPr="00C678F7">
        <w:rPr>
          <w:color w:val="000000" w:themeColor="text1"/>
        </w:rPr>
        <w:t xml:space="preserve">М.Р. </w:t>
      </w:r>
      <w:r w:rsidRPr="00C678F7">
        <w:rPr>
          <w:color w:val="000000" w:themeColor="text1"/>
        </w:rPr>
        <w:t>«а</w:t>
      </w:r>
      <w:r w:rsidR="00F964FC" w:rsidRPr="00C678F7">
        <w:rPr>
          <w:color w:val="000000" w:themeColor="text1"/>
        </w:rPr>
        <w:t>наліз облікової звітності – це процес, за допомогою якого порівнюються результати діяльності підприємства за минулий і теперішній періоди підприємства, виявляючи при цьому слабкі місця та резерви</w:t>
      </w:r>
      <w:r w:rsidRPr="00C678F7">
        <w:rPr>
          <w:color w:val="000000" w:themeColor="text1"/>
        </w:rPr>
        <w:t>»</w:t>
      </w:r>
      <w:r w:rsidR="00F964FC" w:rsidRPr="00C678F7">
        <w:rPr>
          <w:color w:val="000000" w:themeColor="text1"/>
        </w:rPr>
        <w:t xml:space="preserve"> [</w:t>
      </w:r>
      <w:r w:rsidR="0008727F" w:rsidRPr="00C678F7">
        <w:rPr>
          <w:color w:val="000000" w:themeColor="text1"/>
        </w:rPr>
        <w:t>32</w:t>
      </w:r>
      <w:r w:rsidR="00F964FC"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t>Важливим аспектом економічного аналізу є достовірність показників</w:t>
      </w:r>
      <w:r w:rsidR="00890540" w:rsidRPr="00C678F7">
        <w:rPr>
          <w:color w:val="000000" w:themeColor="text1"/>
        </w:rPr>
        <w:t xml:space="preserve"> цього аналізу</w:t>
      </w:r>
      <w:r w:rsidRPr="00C678F7">
        <w:rPr>
          <w:color w:val="000000" w:themeColor="text1"/>
        </w:rPr>
        <w:t xml:space="preserve">, тобто відповідність висновків, </w:t>
      </w:r>
      <w:r w:rsidR="00890540" w:rsidRPr="00C678F7">
        <w:rPr>
          <w:color w:val="000000" w:themeColor="text1"/>
        </w:rPr>
        <w:t>виконаних у</w:t>
      </w:r>
      <w:r w:rsidRPr="00C678F7">
        <w:rPr>
          <w:color w:val="000000" w:themeColor="text1"/>
        </w:rPr>
        <w:t xml:space="preserve"> ході аналізу, його </w:t>
      </w:r>
      <w:r w:rsidR="00041B90" w:rsidRPr="00C678F7">
        <w:rPr>
          <w:color w:val="000000" w:themeColor="text1"/>
        </w:rPr>
        <w:t>дійсному</w:t>
      </w:r>
      <w:r w:rsidRPr="00C678F7">
        <w:rPr>
          <w:color w:val="000000" w:themeColor="text1"/>
        </w:rPr>
        <w:t xml:space="preserve"> становищу. </w:t>
      </w:r>
    </w:p>
    <w:p w:rsidR="00F964FC" w:rsidRPr="00C678F7" w:rsidRDefault="00335274" w:rsidP="00F964FC">
      <w:pPr>
        <w:spacing w:after="0" w:line="360" w:lineRule="auto"/>
        <w:ind w:left="0" w:firstLine="709"/>
        <w:rPr>
          <w:color w:val="000000" w:themeColor="text1"/>
          <w:szCs w:val="28"/>
        </w:rPr>
      </w:pPr>
      <w:r w:rsidRPr="00C678F7">
        <w:rPr>
          <w:color w:val="000000" w:themeColor="text1"/>
          <w:szCs w:val="20"/>
        </w:rPr>
        <w:t xml:space="preserve">Беручи до уваги погляди науковців </w:t>
      </w:r>
      <w:proofErr w:type="spellStart"/>
      <w:r w:rsidR="0019084D" w:rsidRPr="00C678F7">
        <w:rPr>
          <w:color w:val="000000" w:themeColor="text1"/>
        </w:rPr>
        <w:t>Жук</w:t>
      </w:r>
      <w:r w:rsidR="0008727F" w:rsidRPr="00C678F7">
        <w:rPr>
          <w:color w:val="000000" w:themeColor="text1"/>
        </w:rPr>
        <w:t>евич</w:t>
      </w:r>
      <w:proofErr w:type="spellEnd"/>
      <w:r w:rsidR="0008727F" w:rsidRPr="00C678F7">
        <w:rPr>
          <w:color w:val="000000" w:themeColor="text1"/>
        </w:rPr>
        <w:t xml:space="preserve"> С. М., Лучко М. Р., </w:t>
      </w:r>
      <w:proofErr w:type="spellStart"/>
      <w:r w:rsidR="0008727F" w:rsidRPr="00C678F7">
        <w:rPr>
          <w:color w:val="000000" w:themeColor="text1"/>
        </w:rPr>
        <w:t>Фаріон</w:t>
      </w:r>
      <w:proofErr w:type="spellEnd"/>
      <w:r w:rsidR="0008727F" w:rsidRPr="00C678F7">
        <w:rPr>
          <w:color w:val="000000" w:themeColor="text1"/>
        </w:rPr>
        <w:t xml:space="preserve"> </w:t>
      </w:r>
      <w:r w:rsidR="0019084D" w:rsidRPr="00C678F7">
        <w:rPr>
          <w:color w:val="000000" w:themeColor="text1"/>
        </w:rPr>
        <w:t>А.</w:t>
      </w:r>
      <w:r w:rsidR="0008727F" w:rsidRPr="00C678F7">
        <w:rPr>
          <w:color w:val="000000" w:themeColor="text1"/>
        </w:rPr>
        <w:t xml:space="preserve"> </w:t>
      </w:r>
      <w:r w:rsidR="0019084D" w:rsidRPr="00C678F7">
        <w:rPr>
          <w:color w:val="000000" w:themeColor="text1"/>
        </w:rPr>
        <w:t>І</w:t>
      </w:r>
      <w:r w:rsidR="0008727F" w:rsidRPr="00C678F7">
        <w:rPr>
          <w:color w:val="000000" w:themeColor="text1"/>
        </w:rPr>
        <w:t>.</w:t>
      </w:r>
      <w:r w:rsidR="0008727F" w:rsidRPr="00C678F7">
        <w:rPr>
          <w:color w:val="000000" w:themeColor="text1"/>
          <w:szCs w:val="20"/>
        </w:rPr>
        <w:t xml:space="preserve"> </w:t>
      </w:r>
      <w:r w:rsidRPr="00C678F7">
        <w:rPr>
          <w:color w:val="000000" w:themeColor="text1"/>
          <w:szCs w:val="20"/>
        </w:rPr>
        <w:t xml:space="preserve">можна визначити що </w:t>
      </w:r>
      <w:r w:rsidR="0019084D" w:rsidRPr="00C678F7">
        <w:rPr>
          <w:color w:val="000000" w:themeColor="text1"/>
          <w:szCs w:val="20"/>
        </w:rPr>
        <w:t>«</w:t>
      </w:r>
      <w:r w:rsidR="00F964FC" w:rsidRPr="00C678F7">
        <w:rPr>
          <w:color w:val="000000" w:themeColor="text1"/>
          <w:szCs w:val="20"/>
        </w:rPr>
        <w:t>м</w:t>
      </w:r>
      <w:r w:rsidRPr="00C678F7">
        <w:rPr>
          <w:color w:val="000000" w:themeColor="text1"/>
          <w:szCs w:val="20"/>
        </w:rPr>
        <w:t>етою</w:t>
      </w:r>
      <w:r w:rsidR="00F964FC" w:rsidRPr="00C678F7">
        <w:rPr>
          <w:color w:val="000000" w:themeColor="text1"/>
          <w:szCs w:val="20"/>
        </w:rPr>
        <w:t xml:space="preserve"> економічного аналізу фінансової звітності є </w:t>
      </w:r>
      <w:r w:rsidR="00F964FC" w:rsidRPr="00C678F7">
        <w:rPr>
          <w:color w:val="000000" w:themeColor="text1"/>
          <w:szCs w:val="28"/>
        </w:rPr>
        <w:t xml:space="preserve">оцінка </w:t>
      </w:r>
      <w:r w:rsidRPr="00C678F7">
        <w:rPr>
          <w:color w:val="000000" w:themeColor="text1"/>
          <w:szCs w:val="28"/>
        </w:rPr>
        <w:t xml:space="preserve">поточного фінансового стану компанії й </w:t>
      </w:r>
      <w:r w:rsidR="00F964FC" w:rsidRPr="00C678F7">
        <w:rPr>
          <w:color w:val="000000" w:themeColor="text1"/>
          <w:szCs w:val="28"/>
        </w:rPr>
        <w:t xml:space="preserve">результатів ефективності </w:t>
      </w:r>
      <w:r w:rsidRPr="00C678F7">
        <w:rPr>
          <w:color w:val="000000" w:themeColor="text1"/>
          <w:szCs w:val="28"/>
        </w:rPr>
        <w:t xml:space="preserve">її </w:t>
      </w:r>
      <w:r w:rsidR="00F964FC" w:rsidRPr="00C678F7">
        <w:rPr>
          <w:color w:val="000000" w:themeColor="text1"/>
          <w:szCs w:val="28"/>
        </w:rPr>
        <w:t xml:space="preserve">діяльності за звітний період, </w:t>
      </w:r>
      <w:r w:rsidR="00A30696" w:rsidRPr="00C678F7">
        <w:rPr>
          <w:color w:val="000000" w:themeColor="text1"/>
          <w:szCs w:val="28"/>
        </w:rPr>
        <w:t>коригування напрямків майбутньої діяльності підприємств,</w:t>
      </w:r>
      <w:r w:rsidR="00A30696" w:rsidRPr="00C678F7">
        <w:rPr>
          <w:color w:val="000000" w:themeColor="text1"/>
        </w:rPr>
        <w:t xml:space="preserve"> </w:t>
      </w:r>
      <w:r w:rsidR="00F964FC" w:rsidRPr="00C678F7">
        <w:rPr>
          <w:color w:val="000000" w:themeColor="text1"/>
          <w:szCs w:val="28"/>
        </w:rPr>
        <w:t xml:space="preserve">своєчасне виявлення й усунення </w:t>
      </w:r>
      <w:r w:rsidR="00A30696" w:rsidRPr="00C678F7">
        <w:rPr>
          <w:color w:val="000000" w:themeColor="text1"/>
          <w:szCs w:val="28"/>
        </w:rPr>
        <w:t>дефектів</w:t>
      </w:r>
      <w:r w:rsidR="00F964FC" w:rsidRPr="00C678F7">
        <w:rPr>
          <w:color w:val="000000" w:themeColor="text1"/>
          <w:szCs w:val="28"/>
        </w:rPr>
        <w:t xml:space="preserve"> у фінансово-гос</w:t>
      </w:r>
      <w:r w:rsidR="00A30696" w:rsidRPr="00C678F7">
        <w:rPr>
          <w:color w:val="000000" w:themeColor="text1"/>
          <w:szCs w:val="28"/>
        </w:rPr>
        <w:t>подарській діяльності й</w:t>
      </w:r>
      <w:r w:rsidR="00F964FC" w:rsidRPr="00C678F7">
        <w:rPr>
          <w:color w:val="000000" w:themeColor="text1"/>
          <w:szCs w:val="28"/>
        </w:rPr>
        <w:t xml:space="preserve"> </w:t>
      </w:r>
      <w:r w:rsidR="00A30696" w:rsidRPr="00C678F7">
        <w:rPr>
          <w:color w:val="000000" w:themeColor="text1"/>
          <w:szCs w:val="28"/>
        </w:rPr>
        <w:t>застосовування</w:t>
      </w:r>
      <w:r w:rsidR="00F964FC" w:rsidRPr="00C678F7">
        <w:rPr>
          <w:color w:val="000000" w:themeColor="text1"/>
          <w:szCs w:val="28"/>
        </w:rPr>
        <w:t xml:space="preserve"> відповідних заходів щодо </w:t>
      </w:r>
      <w:r w:rsidR="00A30696" w:rsidRPr="00C678F7">
        <w:rPr>
          <w:color w:val="000000" w:themeColor="text1"/>
          <w:szCs w:val="28"/>
        </w:rPr>
        <w:t>удосконалення</w:t>
      </w:r>
      <w:r w:rsidR="00F964FC" w:rsidRPr="00C678F7">
        <w:rPr>
          <w:color w:val="000000" w:themeColor="text1"/>
          <w:szCs w:val="28"/>
        </w:rPr>
        <w:t xml:space="preserve"> фінансового стану </w:t>
      </w:r>
      <w:r w:rsidR="00A30696" w:rsidRPr="00C678F7">
        <w:rPr>
          <w:color w:val="000000" w:themeColor="text1"/>
          <w:szCs w:val="28"/>
        </w:rPr>
        <w:t>компанії й</w:t>
      </w:r>
      <w:r w:rsidR="00F964FC" w:rsidRPr="00C678F7">
        <w:rPr>
          <w:color w:val="000000" w:themeColor="text1"/>
          <w:szCs w:val="28"/>
        </w:rPr>
        <w:t xml:space="preserve"> підвищення його платоспроможності</w:t>
      </w:r>
      <w:r w:rsidR="0019084D" w:rsidRPr="00C678F7">
        <w:rPr>
          <w:color w:val="000000" w:themeColor="text1"/>
          <w:szCs w:val="28"/>
        </w:rPr>
        <w:t>»</w:t>
      </w:r>
      <w:r w:rsidR="00F964FC" w:rsidRPr="00C678F7">
        <w:rPr>
          <w:color w:val="000000" w:themeColor="text1"/>
          <w:szCs w:val="28"/>
        </w:rPr>
        <w:t xml:space="preserve"> </w:t>
      </w:r>
      <w:r w:rsidR="00F964FC" w:rsidRPr="00C678F7">
        <w:rPr>
          <w:color w:val="000000" w:themeColor="text1"/>
        </w:rPr>
        <w:t>[</w:t>
      </w:r>
      <w:r w:rsidR="0008727F" w:rsidRPr="00C678F7">
        <w:rPr>
          <w:color w:val="000000" w:themeColor="text1"/>
        </w:rPr>
        <w:t>32</w:t>
      </w:r>
      <w:r w:rsidR="00F964FC"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Основними джерелами інформаційного забезпечення аналізу фінансового стану </w:t>
      </w:r>
      <w:r w:rsidR="00C50735" w:rsidRPr="00C678F7">
        <w:rPr>
          <w:color w:val="000000" w:themeColor="text1"/>
        </w:rPr>
        <w:t>компанії</w:t>
      </w:r>
      <w:r w:rsidRPr="00C678F7">
        <w:rPr>
          <w:color w:val="000000" w:themeColor="text1"/>
        </w:rPr>
        <w:t xml:space="preserve"> </w:t>
      </w:r>
      <w:r w:rsidR="00C50735" w:rsidRPr="00C678F7">
        <w:rPr>
          <w:color w:val="000000" w:themeColor="text1"/>
        </w:rPr>
        <w:t xml:space="preserve">й </w:t>
      </w:r>
      <w:r w:rsidRPr="00C678F7">
        <w:rPr>
          <w:color w:val="000000" w:themeColor="text1"/>
        </w:rPr>
        <w:t xml:space="preserve">іншого аналізу, </w:t>
      </w:r>
      <w:r w:rsidR="00C50735" w:rsidRPr="00C678F7">
        <w:rPr>
          <w:color w:val="000000" w:themeColor="text1"/>
        </w:rPr>
        <w:t>котрий</w:t>
      </w:r>
      <w:r w:rsidRPr="00C678F7">
        <w:rPr>
          <w:color w:val="000000" w:themeColor="text1"/>
        </w:rPr>
        <w:t xml:space="preserve"> здійснюється за даними облікової звітності, є Баланс (Звіт про фінансовий стан) (форма № 1), Звіт про фінансові результати (Звіт про сукупний дохід) (форма № 2), Звіт про власний капітал (форма № 3), Звіт про рух грошових коштів (форма № 4), Примітки до </w:t>
      </w:r>
      <w:r w:rsidRPr="00C678F7">
        <w:rPr>
          <w:color w:val="000000" w:themeColor="text1"/>
        </w:rPr>
        <w:lastRenderedPageBreak/>
        <w:t xml:space="preserve">фінансової звітності (форма №5), податкова звітність, статична звітність, соціальна звітність, дані первинного й аналітичного бухгалтерського обліку, внутрішньої звітності підприємства.  </w:t>
      </w:r>
    </w:p>
    <w:p w:rsidR="00D87163" w:rsidRPr="00C678F7" w:rsidRDefault="00D87163" w:rsidP="00D87163">
      <w:pPr>
        <w:spacing w:after="0" w:line="360" w:lineRule="auto"/>
        <w:ind w:left="0" w:firstLine="709"/>
        <w:jc w:val="center"/>
        <w:rPr>
          <w:color w:val="000000" w:themeColor="text1"/>
        </w:rPr>
      </w:pPr>
      <w:r w:rsidRPr="00C678F7">
        <w:rPr>
          <w:color w:val="000000" w:themeColor="text1"/>
        </w:rPr>
        <w:t xml:space="preserve">Основні завдання аналізу облікової звітності зображені на рисунку 3.1. </w:t>
      </w:r>
    </w:p>
    <w:p w:rsidR="00D87163" w:rsidRPr="00C678F7" w:rsidRDefault="00D87163" w:rsidP="00D87163">
      <w:pPr>
        <w:spacing w:after="0" w:line="360" w:lineRule="auto"/>
        <w:ind w:left="0" w:firstLine="0"/>
        <w:rPr>
          <w:bCs/>
          <w:color w:val="000000" w:themeColor="text1"/>
        </w:rPr>
      </w:pPr>
      <w:r w:rsidRPr="00C678F7">
        <w:rPr>
          <w:noProof/>
          <w:color w:val="000000" w:themeColor="text1"/>
        </w:rPr>
        <mc:AlternateContent>
          <mc:Choice Requires="wpc">
            <w:drawing>
              <wp:inline distT="0" distB="0" distL="0" distR="0" wp14:anchorId="191B9B99" wp14:editId="532D0BDB">
                <wp:extent cx="6119495" cy="3302635"/>
                <wp:effectExtent l="0" t="0" r="0" b="0"/>
                <wp:docPr id="107539" name="Полотно 107539"/>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481" name="Скругленный прямоугольник 107481"/>
                        <wps:cNvSpPr/>
                        <wps:spPr>
                          <a:xfrm>
                            <a:off x="126125" y="94570"/>
                            <a:ext cx="5882400" cy="3996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spacing w:after="0" w:line="240" w:lineRule="auto"/>
                                <w:ind w:left="0" w:firstLine="0"/>
                                <w:jc w:val="center"/>
                                <w:rPr>
                                  <w:b/>
                                  <w:sz w:val="26"/>
                                  <w:szCs w:val="26"/>
                                </w:rPr>
                              </w:pPr>
                              <w:r w:rsidRPr="00DD3013">
                                <w:rPr>
                                  <w:b/>
                                  <w:sz w:val="26"/>
                                  <w:szCs w:val="26"/>
                                </w:rPr>
                                <w:t>Основні завдання аналізу облікової звітності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82" name="Скругленный прямоугольник 107482"/>
                        <wps:cNvSpPr/>
                        <wps:spPr>
                          <a:xfrm>
                            <a:off x="788525" y="2744470"/>
                            <a:ext cx="5220000" cy="450000"/>
                          </a:xfrm>
                          <a:prstGeom prst="roundRect">
                            <a:avLst>
                              <a:gd name="adj" fmla="val 0"/>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Проаналізувати структуру та динаміку власного капіталу підприємства, тощо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3" name="Скругленный прямоугольник 107483"/>
                        <wps:cNvSpPr/>
                        <wps:spPr>
                          <a:xfrm>
                            <a:off x="793195" y="1085585"/>
                            <a:ext cx="5220000" cy="475200"/>
                          </a:xfrm>
                          <a:prstGeom prst="roundRect">
                            <a:avLst>
                              <a:gd name="adj" fmla="val 0"/>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Проведення детального аналізу ефективності використання наявного майна та оптимальності структури капіталу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4" name="Скругленный прямоугольник 107484"/>
                        <wps:cNvSpPr/>
                        <wps:spPr>
                          <a:xfrm>
                            <a:off x="791411" y="2192680"/>
                            <a:ext cx="5220000" cy="460800"/>
                          </a:xfrm>
                          <a:prstGeom prst="roundRect">
                            <a:avLst>
                              <a:gd name="adj" fmla="val 0"/>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Здійснення аналізу надходження та вибуття грошових потоків на підприємстві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5" name="Скругленный прямоугольник 107485"/>
                        <wps:cNvSpPr/>
                        <wps:spPr>
                          <a:xfrm>
                            <a:off x="792895" y="1638736"/>
                            <a:ext cx="5220000" cy="468000"/>
                          </a:xfrm>
                          <a:prstGeom prst="roundRect">
                            <a:avLst>
                              <a:gd name="adj" fmla="val 0"/>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Розгляд отриманих доходів, здійснених витрат, фінансових результатів діяльності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6" name="Прямая соединительная линия 107486"/>
                        <wps:cNvCnPr/>
                        <wps:spPr>
                          <a:xfrm flipH="1">
                            <a:off x="363075" y="494027"/>
                            <a:ext cx="4370" cy="2484070"/>
                          </a:xfrm>
                          <a:prstGeom prst="line">
                            <a:avLst/>
                          </a:prstGeom>
                          <a:noFill/>
                          <a:ln w="6350" cap="flat" cmpd="sng" algn="ctr">
                            <a:solidFill>
                              <a:sysClr val="windowText" lastClr="000000"/>
                            </a:solidFill>
                            <a:prstDash val="solid"/>
                            <a:miter lim="800000"/>
                          </a:ln>
                          <a:effectLst/>
                        </wps:spPr>
                        <wps:bodyPr/>
                      </wps:wsp>
                      <wps:wsp>
                        <wps:cNvPr id="107487" name="Прямая со стрелкой 107487"/>
                        <wps:cNvCnPr/>
                        <wps:spPr>
                          <a:xfrm>
                            <a:off x="372283" y="1342290"/>
                            <a:ext cx="425538" cy="110"/>
                          </a:xfrm>
                          <a:prstGeom prst="straightConnector1">
                            <a:avLst/>
                          </a:prstGeom>
                          <a:noFill/>
                          <a:ln w="6350" cap="flat" cmpd="sng" algn="ctr">
                            <a:solidFill>
                              <a:sysClr val="windowText" lastClr="000000"/>
                            </a:solidFill>
                            <a:prstDash val="solid"/>
                            <a:miter lim="800000"/>
                            <a:tailEnd type="triangle"/>
                          </a:ln>
                          <a:effectLst/>
                        </wps:spPr>
                        <wps:bodyPr/>
                      </wps:wsp>
                      <wps:wsp>
                        <wps:cNvPr id="309" name="Прямая со стрелкой 309"/>
                        <wps:cNvCnPr/>
                        <wps:spPr>
                          <a:xfrm>
                            <a:off x="365961" y="807563"/>
                            <a:ext cx="425450" cy="0"/>
                          </a:xfrm>
                          <a:prstGeom prst="straightConnector1">
                            <a:avLst/>
                          </a:prstGeom>
                          <a:noFill/>
                          <a:ln w="6350" cap="flat" cmpd="sng" algn="ctr">
                            <a:solidFill>
                              <a:sysClr val="windowText" lastClr="000000"/>
                            </a:solidFill>
                            <a:prstDash val="solid"/>
                            <a:miter lim="800000"/>
                            <a:tailEnd type="triangle"/>
                          </a:ln>
                          <a:effectLst/>
                        </wps:spPr>
                        <wps:bodyPr/>
                      </wps:wsp>
                      <wps:wsp>
                        <wps:cNvPr id="310" name="Прямая со стрелкой 310"/>
                        <wps:cNvCnPr/>
                        <wps:spPr>
                          <a:xfrm>
                            <a:off x="372371" y="1865777"/>
                            <a:ext cx="425450" cy="0"/>
                          </a:xfrm>
                          <a:prstGeom prst="straightConnector1">
                            <a:avLst/>
                          </a:prstGeom>
                          <a:noFill/>
                          <a:ln w="6350" cap="flat" cmpd="sng" algn="ctr">
                            <a:solidFill>
                              <a:sysClr val="windowText" lastClr="000000"/>
                            </a:solidFill>
                            <a:prstDash val="solid"/>
                            <a:miter lim="800000"/>
                            <a:tailEnd type="triangle"/>
                          </a:ln>
                          <a:effectLst/>
                        </wps:spPr>
                        <wps:bodyPr/>
                      </wps:wsp>
                      <wps:wsp>
                        <wps:cNvPr id="311" name="Прямая со стрелкой 311"/>
                        <wps:cNvCnPr/>
                        <wps:spPr>
                          <a:xfrm>
                            <a:off x="363075" y="2416629"/>
                            <a:ext cx="425450" cy="0"/>
                          </a:xfrm>
                          <a:prstGeom prst="straightConnector1">
                            <a:avLst/>
                          </a:prstGeom>
                          <a:noFill/>
                          <a:ln w="6350" cap="flat" cmpd="sng" algn="ctr">
                            <a:solidFill>
                              <a:sysClr val="windowText" lastClr="000000"/>
                            </a:solidFill>
                            <a:prstDash val="solid"/>
                            <a:miter lim="800000"/>
                            <a:tailEnd type="triangle"/>
                          </a:ln>
                          <a:effectLst/>
                        </wps:spPr>
                        <wps:bodyPr/>
                      </wps:wsp>
                      <wps:wsp>
                        <wps:cNvPr id="312" name="Скругленный прямоугольник 312"/>
                        <wps:cNvSpPr/>
                        <wps:spPr>
                          <a:xfrm>
                            <a:off x="793195" y="567330"/>
                            <a:ext cx="5219700" cy="461180"/>
                          </a:xfrm>
                          <a:prstGeom prst="roundRect">
                            <a:avLst>
                              <a:gd name="adj" fmla="val 0"/>
                            </a:avLst>
                          </a:prstGeom>
                          <a:solidFill>
                            <a:sysClr val="window" lastClr="FFFFFF"/>
                          </a:solidFill>
                          <a:ln w="12700" cap="flat" cmpd="sng" algn="ctr">
                            <a:solidFill>
                              <a:sysClr val="windowText" lastClr="000000"/>
                            </a:solidFill>
                            <a:prstDash val="solid"/>
                            <a:miter lim="800000"/>
                          </a:ln>
                          <a:effectLst/>
                        </wps:spPr>
                        <wps:txbx>
                          <w:txbxContent>
                            <w:p w:rsidR="00DC03A0" w:rsidRPr="00DD3013" w:rsidRDefault="00DC03A0" w:rsidP="00D87163">
                              <w:pPr>
                                <w:pStyle w:val="a4"/>
                                <w:spacing w:after="0" w:line="240" w:lineRule="auto"/>
                                <w:ind w:left="0" w:firstLine="0"/>
                                <w:jc w:val="center"/>
                                <w:rPr>
                                  <w:sz w:val="26"/>
                                  <w:szCs w:val="26"/>
                                </w:rPr>
                              </w:pPr>
                              <w:r w:rsidRPr="00DD3013">
                                <w:rPr>
                                  <w:sz w:val="26"/>
                                  <w:szCs w:val="26"/>
                                </w:rPr>
                                <w:t>Оцінка майна підприємств, його структури, складу та джерела утворення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3" name="Прямая со стрелкой 313"/>
                        <wps:cNvCnPr/>
                        <wps:spPr>
                          <a:xfrm>
                            <a:off x="372371" y="2978559"/>
                            <a:ext cx="42545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Полотно 107539" o:spid="_x0000_s1319" editas="canvas" style="width:481.85pt;height:260.05pt;mso-position-horizontal-relative:char;mso-position-vertical-relative:line" coordsize="61194,33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">
                <v:shape id="_x0000_s1320" type="#_x0000_t75" style="position:absolute;width:61194;height:33026;visibility:visible;mso-wrap-style:square">
                  <v:fill o:detectmouseclick="t"/>
                  <v:path o:connecttype="none"/>
                </v:shape>
                <v:roundrect id="Скругленный прямоугольник 107481" o:spid="_x0000_s1321" style="position:absolute;left:1261;top:945;width:58824;height:399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PEV8UA&#10;AADfAAAADwAAAGRycy9kb3ducmV2LnhtbERPy2oCMRTdF/yHcIXuauKDaqdGKYJU0I3Tbrq7ndzO&#10;TJ3cTJOo498boeDycN7zZWcbcSIfascahgMFgrhwpuZSw+fH+mkGIkRkg41j0nChAMtF72GOmXFn&#10;3tMpj6VIIRwy1FDF2GZShqIii2HgWuLE/ThvMSboS2k8nlO4beRIqWdpsebUUGFLq4qKQ360Gv6K&#10;clqPxl8H9eJ373j83ebfq63Wj/3u7RVEpC7exf/ujUnz1XQyG8LtTwIgF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08RXxQAAAN8AAAAPAAAAAAAAAAAAAAAAAJgCAABkcnMv&#10;ZG93bnJldi54bWxQSwUGAAAAAAQABAD1AAAAigMAAAAA&#10;" fillcolor="window" strokecolor="windowText" strokeweight="1pt">
                  <v:stroke joinstyle="miter"/>
                  <v:textbox>
                    <w:txbxContent>
                      <w:p w:rsidR="00DC03A0" w:rsidRPr="00DD3013" w:rsidRDefault="00DC03A0" w:rsidP="00D87163">
                        <w:pPr>
                          <w:spacing w:after="0" w:line="240" w:lineRule="auto"/>
                          <w:ind w:left="0" w:firstLine="0"/>
                          <w:jc w:val="center"/>
                          <w:rPr>
                            <w:b/>
                            <w:sz w:val="26"/>
                            <w:szCs w:val="26"/>
                          </w:rPr>
                        </w:pPr>
                        <w:r w:rsidRPr="00DD3013">
                          <w:rPr>
                            <w:b/>
                            <w:sz w:val="26"/>
                            <w:szCs w:val="26"/>
                          </w:rPr>
                          <w:t>Основні завдання аналізу облікової звітності</w:t>
                        </w:r>
                      </w:p>
                    </w:txbxContent>
                  </v:textbox>
                </v:roundrect>
                <v:roundrect id="Скругленный прямоугольник 107482" o:spid="_x0000_s1322" style="position:absolute;left:7885;top:27444;width:52200;height:4500;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FaIMUA&#10;AADfAAAADwAAAGRycy9kb3ducmV2LnhtbERPz0/CMBS+m/g/NM+Em7RMIzAphJAYTPDC8OLtsT63&#10;wfo62gLzv7cmJhy/fL9ni9624kI+NI41jIYKBHHpTMOVhs/d2+MERIjIBlvHpOGHAizm93czzI27&#10;8pYuRaxECuGQo4Y6xi6XMpQ1WQxD1xEn7tt5izFBX0nj8ZrCbSszpV6kxYZTQ40drWoqj8XZajiV&#10;1bjJnr6Oauo/1ng+bIr9aqP14KFfvoKI1Meb+N/9btJ8NX6eZPD3JwGQ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VogxQAAAN8AAAAPAAAAAAAAAAAAAAAAAJgCAABkcnMv&#10;ZG93bnJldi54bWxQSwUGAAAAAAQABAD1AAAAigMAAAAA&#10;" fillcolor="window" strokecolor="windowText" strokeweight="1pt">
                  <v:stroke joinstyle="miter"/>
                  <v:textbo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Проаналізувати структуру та динаміку власного капіталу підприємства, тощо</w:t>
                        </w:r>
                      </w:p>
                    </w:txbxContent>
                  </v:textbox>
                </v:roundrect>
                <v:roundrect id="Скругленный прямоугольник 107483" o:spid="_x0000_s1323" style="position:absolute;left:7931;top:10855;width:52200;height:475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3/u8QA&#10;AADfAAAADwAAAGRycy9kb3ducmV2LnhtbERPTWsCMRC9F/ofwgi91UQt1W6NUgRpwV5cvfQ23Yy7&#10;q5vJmkRd/70pFDw+3vd03tlGnMmH2rGGQV+BIC6cqbnUsN0snycgQkQ22DgmDVcKMJ89PkwxM+7C&#10;azrnsRQphEOGGqoY20zKUFRkMfRdS5y4nfMWY4K+lMbjJYXbRg6VepUWa04NFba0qKg45Cer4ViU&#10;43o4+jmoN//9iaf9Kv9drLR+6nUf7yAidfEu/nd/mTRfjV8mI/j7kwDI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FN/7vEAAAA3wAAAA8AAAAAAAAAAAAAAAAAmAIAAGRycy9k&#10;b3ducmV2LnhtbFBLBQYAAAAABAAEAPUAAACJAwAAAAA=&#10;" fillcolor="window" strokecolor="windowText" strokeweight="1pt">
                  <v:stroke joinstyle="miter"/>
                  <v:textbo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Проведення детального аналізу ефективності використання наявного майна та оптимальності структури капіталу підприємства</w:t>
                        </w:r>
                      </w:p>
                    </w:txbxContent>
                  </v:textbox>
                </v:roundrect>
                <v:roundrect id="Скругленный прямоугольник 107484" o:spid="_x0000_s1324" style="position:absolute;left:7914;top:21926;width:52200;height:4608;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Rnz8UA&#10;AADfAAAADwAAAGRycy9kb3ducmV2LnhtbERPy2oCMRTdF/oP4Qrd1UQrPkajFEFasJtOu3F3ndzO&#10;TJ3cjEnU8e9NQejycN6LVWcbcSYfascaBn0FgrhwpuZSw/fX5nkKIkRkg41j0nClAKvl48MCM+Mu&#10;/EnnPJYihXDIUEMVY5tJGYqKLIa+a4kT9+O8xZigL6XxeEnhtpFDpcbSYs2pocKW1hUVh/xkNRyL&#10;clIPX3YHNfMfb3j63eb79Vbrp173OgcRqYv/4rv73aT5ajKajuDvTwIgl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pGfPxQAAAN8AAAAPAAAAAAAAAAAAAAAAAJgCAABkcnMv&#10;ZG93bnJldi54bWxQSwUGAAAAAAQABAD1AAAAigMAAAAA&#10;" fillcolor="window" strokecolor="windowText" strokeweight="1pt">
                  <v:stroke joinstyle="miter"/>
                  <v:textbo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Здійснення аналізу надходження та вибуття грошових потоків на підприємстві</w:t>
                        </w:r>
                      </w:p>
                    </w:txbxContent>
                  </v:textbox>
                </v:roundrect>
                <v:roundrect id="Скругленный прямоугольник 107485" o:spid="_x0000_s1325" style="position:absolute;left:7928;top:16387;width:52200;height:4680;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jCVMUA&#10;AADfAAAADwAAAGRycy9kb3ducmV2LnhtbERPy2oCMRTdC/5DuEJ3NdE+tFOjiFBa0I3Tbrq7ndzO&#10;jE5uxiTq+PemUHB5OO/ZorONOJEPtWMNo6ECQVw4U3Op4evz7X4KIkRkg41j0nChAIt5vzfDzLgz&#10;b+mUx1KkEA4ZaqhibDMpQ1GRxTB0LXHifp23GBP0pTQezyncNnKs1LO0WHNqqLClVUXFPj9aDYei&#10;nNTjh++9evGbdzzu1vnPaq313aBbvoKI1MWb+N/9YdJ8NXmcPsHfnwR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6MJUxQAAAN8AAAAPAAAAAAAAAAAAAAAAAJgCAABkcnMv&#10;ZG93bnJldi54bWxQSwUGAAAAAAQABAD1AAAAigMAAAAA&#10;" fillcolor="window" strokecolor="windowText" strokeweight="1pt">
                  <v:stroke joinstyle="miter"/>
                  <v:textbox>
                    <w:txbxContent>
                      <w:p w:rsidR="00DC03A0" w:rsidRPr="00DD3013" w:rsidRDefault="00DC03A0" w:rsidP="00D87163">
                        <w:pPr>
                          <w:spacing w:after="0" w:line="240" w:lineRule="auto"/>
                          <w:ind w:left="0" w:firstLine="0"/>
                          <w:jc w:val="center"/>
                          <w:rPr>
                            <w:color w:val="000000" w:themeColor="text1"/>
                            <w:sz w:val="26"/>
                            <w:szCs w:val="26"/>
                          </w:rPr>
                        </w:pPr>
                        <w:r w:rsidRPr="00DD3013">
                          <w:rPr>
                            <w:color w:val="000000" w:themeColor="text1"/>
                            <w:sz w:val="26"/>
                            <w:szCs w:val="26"/>
                          </w:rPr>
                          <w:t>Розгляд отриманих доходів, здійснених витрат, фінансових результатів діяльності підприємства</w:t>
                        </w:r>
                      </w:p>
                    </w:txbxContent>
                  </v:textbox>
                </v:roundrect>
                <v:line id="Прямая соединительная линия 107486" o:spid="_x0000_s1326" style="position:absolute;flip:x;visibility:visible;mso-wrap-style:square" from="3630,4940" to="3674,297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wdq8sQAAADfAAAADwAAAGRycy9kb3ducmV2LnhtbERPTWvCQBC9F/wPywje6kYRldRVJNLS&#10;S5GkgnobstMkbXY2ZNck/vtuQejx8b43u8HUoqPWVZYVzKYRCOLc6ooLBafP1+c1COeRNdaWScGd&#10;HOy2o6cNxtr2nFKX+UKEEHYxKii9b2IpXV6SQTe1DXHgvmxr0AfYFlK32IdwU8t5FC2lwYpDQ4kN&#10;JSXlP9nNKPjW6UdyOF6qG51rfXy73q3LE6Um42H/AsLT4P/FD/e7DvOj1WK9hL8/AYDc/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B2ryxAAAAN8AAAAPAAAAAAAAAAAA&#10;AAAAAKECAABkcnMvZG93bnJldi54bWxQSwUGAAAAAAQABAD5AAAAkgMAAAAA&#10;" strokecolor="windowText" strokeweight=".5pt">
                  <v:stroke joinstyle="miter"/>
                </v:line>
                <v:shape id="Прямая со стрелкой 107487" o:spid="_x0000_s1327" type="#_x0000_t32" style="position:absolute;left:3722;top:13422;width:4256;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LBfIcQAAADfAAAADwAAAGRycy9kb3ducmV2LnhtbERPy2oCMRTdC/5DuIVuRDN9oHZqlNJW&#10;6EbUUej2MrnzwMnNNEl1/HsjCC4P5z1bdKYRR3K+tqzgaZSAIM6trrlUsN8th1MQPiBrbCyTgjN5&#10;WMz7vRmm2p54S8cslCKGsE9RQRVCm0rp84oM+pFtiSNXWGcwROhKqR2eYrhp5HOSjKXBmmNDhS19&#10;VpQfsn+jQJbbF/P7XXTjVeHevjaD9V+brZV6fOg+3kEE6sJdfHP/6Dg/mbxOJ3D9EwHI+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wsF8hxAAAAN8AAAAPAAAAAAAAAAAA&#10;AAAAAKECAABkcnMvZG93bnJldi54bWxQSwUGAAAAAAQABAD5AAAAkgMAAAAA&#10;" strokecolor="windowText" strokeweight=".5pt">
                  <v:stroke endarrow="block" joinstyle="miter"/>
                </v:shape>
                <v:shape id="Прямая со стрелкой 309" o:spid="_x0000_s1328" type="#_x0000_t32" style="position:absolute;left:3659;top:8075;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YBZIMUAAADcAAAADwAAAGRycy9kb3ducmV2LnhtbESPT2sCMRTE74LfITzBS6nZVhDdGkVq&#10;BS+iroVeH5u3f3DzsiZRt9++EQoeh5n5DTNfdqYRN3K+tqzgbZSAIM6trrlU8H3avE5B+ICssbFM&#10;Cn7Jw3LR780x1fbOR7ploRQRwj5FBVUIbSqlzysy6Ee2JY5eYZ3BEKUrpXZ4j3DTyPckmUiDNceF&#10;Clv6rCg/Z1ejQJbHsfn5KrrJrnCz9eFlf2mzvVLDQbf6ABGoC8/wf3urFYyTGTzOxCM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YBZIMUAAADcAAAADwAAAAAAAAAA&#10;AAAAAAChAgAAZHJzL2Rvd25yZXYueG1sUEsFBgAAAAAEAAQA+QAAAJMDAAAAAA==&#10;" strokecolor="windowText" strokeweight=".5pt">
                  <v:stroke endarrow="block" joinstyle="miter"/>
                </v:shape>
                <v:shape id="Прямая со стрелкой 310" o:spid="_x0000_s1329" type="#_x0000_t32" style="position:absolute;left:3723;top:18657;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NmYMMAAADcAAAADwAAAGRycy9kb3ducmV2LnhtbERPy2rCQBTdF/oPwxXcFJ2oIDY6CcW2&#10;0E3RpILbS+bmgZk7cWaq6d93FoUuD+e9y0fTixs531lWsJgnIIgrqztuFJy+3mcbED4ga+wtk4If&#10;8pBnjw87TLW9c0G3MjQihrBPUUEbwpBK6auWDPq5HYgjV1tnMEToGqkd3mO46eUySdbSYMexocWB&#10;9i1Vl/LbKJBNsTLnt3pcf9bu+fX4dLgO5UGp6WR82YIINIZ/8Z/7QytYLeL8eCYeAZn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FjZmDDAAAA3AAAAA8AAAAAAAAAAAAA&#10;AAAAoQIAAGRycy9kb3ducmV2LnhtbFBLBQYAAAAABAAEAPkAAACRAwAAAAA=&#10;" strokecolor="windowText" strokeweight=".5pt">
                  <v:stroke endarrow="block" joinstyle="miter"/>
                </v:shape>
                <v:shape id="Прямая со стрелкой 311" o:spid="_x0000_s1330" type="#_x0000_t32" style="position:absolute;left:3630;top:24166;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8YAAADcAAAADwAAAGRycy9kb3ducmV2LnhtbESPT2sCMRTE74V+h/AKvUjNbgVpt0YR&#10;reBFdLeC18fm7R+6eVmTVLffvhGEHoeZ+Q0zWwymExdyvrWsIB0nIIhLq1uuFRy/Ni9vIHxA1thZ&#10;JgW/5GExf3yYYabtlXO6FKEWEcI+QwVNCH0mpS8bMujHtieOXmWdwRClq6V2eI1w08nXJJlKgy3H&#10;hQZ7WjVUfhc/RoGs84k5fVbDdFe59/VhtD/3xV6p56dh+QEi0BD+w/f2ViuYpCnczs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4vw/vGAAAA3AAAAA8AAAAAAAAA&#10;AAAAAAAAoQIAAGRycy9kb3ducmV2LnhtbFBLBQYAAAAABAAEAPkAAACUAwAAAAA=&#10;" strokecolor="windowText" strokeweight=".5pt">
                  <v:stroke endarrow="block" joinstyle="miter"/>
                </v:shape>
                <v:roundrect id="Скругленный прямоугольник 312" o:spid="_x0000_s1331" style="position:absolute;left:7931;top:5673;width:52197;height:461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l4cYA&#10;AADcAAAADwAAAGRycy9kb3ducmV2LnhtbESPQWvCQBSE70L/w/IK3nSTCG2NbqQIomAvpr14e2Zf&#10;k9Ts23R31fTfd4VCj8PMfMMsV4PpxJWcby0rSKcJCOLK6pZrBR/vm8kLCB+QNXaWScEPeVgVD6Ml&#10;5tre+EDXMtQiQtjnqKAJoc+l9FVDBv3U9sTR+7TOYIjS1VI7vEW46WSWJE/SYMtxocGe1g1V5/Ji&#10;FHxX9XObzY7nZO7etnj52pen9V6p8ePwugARaAj/4b/2TiuYpRncz8QjI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tl4cYAAADcAAAADwAAAAAAAAAAAAAAAACYAgAAZHJz&#10;L2Rvd25yZXYueG1sUEsFBgAAAAAEAAQA9QAAAIsDAAAAAA==&#10;" fillcolor="window" strokecolor="windowText" strokeweight="1pt">
                  <v:stroke joinstyle="miter"/>
                  <v:textbox>
                    <w:txbxContent>
                      <w:p w:rsidR="00DC03A0" w:rsidRPr="00DD3013" w:rsidRDefault="00DC03A0" w:rsidP="00D87163">
                        <w:pPr>
                          <w:pStyle w:val="a4"/>
                          <w:spacing w:after="0" w:line="240" w:lineRule="auto"/>
                          <w:ind w:left="0" w:firstLine="0"/>
                          <w:jc w:val="center"/>
                          <w:rPr>
                            <w:sz w:val="26"/>
                            <w:szCs w:val="26"/>
                          </w:rPr>
                        </w:pPr>
                        <w:r w:rsidRPr="00DD3013">
                          <w:rPr>
                            <w:sz w:val="26"/>
                            <w:szCs w:val="26"/>
                          </w:rPr>
                          <w:t>Оцінка майна підприємств, його структури, складу та джерела утворення</w:t>
                        </w:r>
                      </w:p>
                    </w:txbxContent>
                  </v:textbox>
                </v:roundrect>
                <v:shape id="Прямая со стрелкой 313" o:spid="_x0000_s1332" type="#_x0000_t32" style="position:absolute;left:3723;top:29785;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bH4F8UAAADcAAAADwAAAGRycy9kb3ducmV2LnhtbESPT2sCMRTE74V+h/AKvRTN2gWpq1HE&#10;VvAi6lbw+ti8/YObl22S6vrtjVDocZiZ3zCzRW9acSHnG8sKRsMEBHFhdcOVguP3evABwgdkja1l&#10;UnAjD4v589MMM22vfKBLHioRIewzVFCH0GVS+qImg35oO+LoldYZDFG6SmqH1wg3rXxPkrE02HBc&#10;qLGjVU3FOf81CmR1SM3pq+zH29JNPvdvu58u3yn1+tIvpyAC9eE//NfeaAXpKIXHmXgE5P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bH4F8UAAADcAAAADwAAAAAAAAAA&#10;AAAAAAChAgAAZHJzL2Rvd25yZXYueG1sUEsFBgAAAAAEAAQA+QAAAJMDAAAAAA==&#10;" strokecolor="windowText" strokeweight=".5pt">
                  <v:stroke endarrow="block" joinstyle="miter"/>
                </v:shape>
                <w10:anchorlock/>
              </v:group>
            </w:pict>
          </mc:Fallback>
        </mc:AlternateContent>
      </w:r>
    </w:p>
    <w:p w:rsidR="00D87163" w:rsidRPr="00C678F7" w:rsidRDefault="00D87163" w:rsidP="00D87163">
      <w:pPr>
        <w:spacing w:after="0" w:line="360" w:lineRule="auto"/>
        <w:ind w:left="0" w:firstLine="709"/>
        <w:jc w:val="center"/>
        <w:rPr>
          <w:color w:val="000000" w:themeColor="text1"/>
        </w:rPr>
      </w:pPr>
      <w:r w:rsidRPr="00C678F7">
        <w:rPr>
          <w:color w:val="000000" w:themeColor="text1"/>
        </w:rPr>
        <w:t>Рисунок 3.1. Основні завдання аналізу облікової звітності</w:t>
      </w:r>
    </w:p>
    <w:p w:rsidR="00D87163" w:rsidRPr="00C678F7" w:rsidRDefault="00D87163" w:rsidP="00F964FC">
      <w:pPr>
        <w:spacing w:after="0" w:line="360" w:lineRule="auto"/>
        <w:ind w:left="0" w:firstLine="709"/>
        <w:rPr>
          <w:bCs/>
          <w:color w:val="000000" w:themeColor="text1"/>
          <w:sz w:val="12"/>
          <w:szCs w:val="12"/>
        </w:rPr>
      </w:pPr>
    </w:p>
    <w:p w:rsidR="00D87163" w:rsidRPr="00C678F7" w:rsidRDefault="00D87163" w:rsidP="00D87163">
      <w:pPr>
        <w:spacing w:after="0" w:line="360" w:lineRule="auto"/>
        <w:ind w:left="0" w:firstLine="709"/>
        <w:rPr>
          <w:bCs/>
          <w:color w:val="000000" w:themeColor="text1"/>
        </w:rPr>
      </w:pPr>
      <w:r w:rsidRPr="00C678F7">
        <w:rPr>
          <w:color w:val="000000" w:themeColor="text1"/>
        </w:rPr>
        <w:t xml:space="preserve">Для досягнення основної мети та виконання завдань аналізу фінансової звітності, підприємства можуть застосовуватися різні методи та </w:t>
      </w:r>
      <w:r w:rsidRPr="00C678F7">
        <w:rPr>
          <w:bCs/>
          <w:color w:val="000000" w:themeColor="text1"/>
        </w:rPr>
        <w:t xml:space="preserve">прийоми </w:t>
      </w:r>
      <w:r w:rsidRPr="00C678F7">
        <w:rPr>
          <w:color w:val="000000" w:themeColor="text1"/>
        </w:rPr>
        <w:t xml:space="preserve">аналізу. Методи економічного аналізу являють собою комплекс науково-методичних інструментів та принципів для проведення дослідження фінансового стану підприємства. </w:t>
      </w:r>
      <w:r w:rsidRPr="00C678F7">
        <w:rPr>
          <w:bCs/>
          <w:color w:val="000000" w:themeColor="text1"/>
        </w:rPr>
        <w:t xml:space="preserve">Основні групи прийомів подані на рисунку 3.2. </w:t>
      </w:r>
    </w:p>
    <w:p w:rsidR="00F964FC" w:rsidRPr="00C678F7" w:rsidRDefault="00BC5BB1" w:rsidP="00F964FC">
      <w:pPr>
        <w:spacing w:after="0" w:line="360" w:lineRule="auto"/>
        <w:ind w:left="0" w:firstLine="709"/>
        <w:rPr>
          <w:bCs/>
          <w:color w:val="000000" w:themeColor="text1"/>
        </w:rPr>
      </w:pPr>
      <w:r w:rsidRPr="00C678F7">
        <w:rPr>
          <w:color w:val="000000" w:themeColor="text1"/>
        </w:rPr>
        <w:t xml:space="preserve">На думку </w:t>
      </w:r>
      <w:proofErr w:type="spellStart"/>
      <w:r w:rsidRPr="00C678F7">
        <w:rPr>
          <w:color w:val="000000" w:themeColor="text1"/>
        </w:rPr>
        <w:t>Тігової</w:t>
      </w:r>
      <w:proofErr w:type="spellEnd"/>
      <w:r w:rsidR="002B366E" w:rsidRPr="00C678F7">
        <w:rPr>
          <w:color w:val="000000" w:themeColor="text1"/>
        </w:rPr>
        <w:t>, «з</w:t>
      </w:r>
      <w:r w:rsidR="00F964FC" w:rsidRPr="00C678F7">
        <w:rPr>
          <w:color w:val="000000" w:themeColor="text1"/>
        </w:rPr>
        <w:t xml:space="preserve">дійснення прийомів, засобів та методів </w:t>
      </w:r>
      <w:r w:rsidR="00F964FC" w:rsidRPr="00C678F7">
        <w:rPr>
          <w:bCs/>
          <w:color w:val="000000" w:themeColor="text1"/>
        </w:rPr>
        <w:t xml:space="preserve">аналізу для конкретних цілей </w:t>
      </w:r>
      <w:r w:rsidR="00F964FC" w:rsidRPr="00C678F7">
        <w:rPr>
          <w:color w:val="000000" w:themeColor="text1"/>
        </w:rPr>
        <w:t xml:space="preserve">здійснення аналізу звітності підприємства </w:t>
      </w:r>
      <w:r w:rsidR="00F964FC" w:rsidRPr="00C678F7">
        <w:rPr>
          <w:bCs/>
          <w:color w:val="000000" w:themeColor="text1"/>
        </w:rPr>
        <w:t>в сукупності становить методологію й методику аналізу фінансової звітності. Розрахунки аналітичних показників можуть бути досить громіздкими, тому у цьому процесі варто застосовувати ЕОМ</w:t>
      </w:r>
      <w:r w:rsidR="002B366E" w:rsidRPr="00C678F7">
        <w:rPr>
          <w:bCs/>
          <w:color w:val="000000" w:themeColor="text1"/>
        </w:rPr>
        <w:t>»</w:t>
      </w:r>
      <w:r w:rsidR="00F964FC" w:rsidRPr="00C678F7">
        <w:rPr>
          <w:color w:val="000000" w:themeColor="text1"/>
        </w:rPr>
        <w:t xml:space="preserve"> [</w:t>
      </w:r>
      <w:r w:rsidR="00C678F7" w:rsidRPr="00C678F7">
        <w:rPr>
          <w:color w:val="000000" w:themeColor="text1"/>
        </w:rPr>
        <w:t>6</w:t>
      </w:r>
      <w:r w:rsidR="00C678F7" w:rsidRPr="00C678F7">
        <w:rPr>
          <w:color w:val="000000" w:themeColor="text1"/>
          <w:lang w:val="ru-RU"/>
        </w:rPr>
        <w:t>4</w:t>
      </w:r>
      <w:r w:rsidR="00F964FC" w:rsidRPr="00C678F7">
        <w:rPr>
          <w:color w:val="000000" w:themeColor="text1"/>
        </w:rPr>
        <w:t xml:space="preserve">, c. 69].  </w:t>
      </w:r>
    </w:p>
    <w:p w:rsidR="00D87163" w:rsidRPr="00C678F7" w:rsidRDefault="00D87163" w:rsidP="00D87163">
      <w:pPr>
        <w:spacing w:after="0" w:line="360" w:lineRule="auto"/>
        <w:ind w:left="0" w:firstLine="709"/>
        <w:rPr>
          <w:color w:val="000000" w:themeColor="text1"/>
        </w:rPr>
      </w:pPr>
      <w:r w:rsidRPr="00C678F7">
        <w:rPr>
          <w:color w:val="000000" w:themeColor="text1"/>
        </w:rPr>
        <w:t xml:space="preserve">Для того, щоб провести оцінку поточного і прогнозного фінансового стану </w:t>
      </w:r>
      <w:r w:rsidR="00C50735" w:rsidRPr="00C678F7">
        <w:rPr>
          <w:color w:val="000000" w:themeColor="text1"/>
        </w:rPr>
        <w:t>компанії</w:t>
      </w:r>
      <w:r w:rsidRPr="00C678F7">
        <w:rPr>
          <w:color w:val="000000" w:themeColor="text1"/>
        </w:rPr>
        <w:t xml:space="preserve">, необхідно провести фінансовий аналіз. Він є методом </w:t>
      </w:r>
      <w:r w:rsidR="00C50735" w:rsidRPr="00C678F7">
        <w:rPr>
          <w:color w:val="000000" w:themeColor="text1"/>
        </w:rPr>
        <w:lastRenderedPageBreak/>
        <w:t xml:space="preserve">прогнозування й оцінки </w:t>
      </w:r>
      <w:r w:rsidRPr="00C678F7">
        <w:rPr>
          <w:color w:val="000000" w:themeColor="text1"/>
        </w:rPr>
        <w:t xml:space="preserve">фінансового стану </w:t>
      </w:r>
      <w:r w:rsidR="00C50735" w:rsidRPr="00C678F7">
        <w:rPr>
          <w:color w:val="000000" w:themeColor="text1"/>
        </w:rPr>
        <w:t xml:space="preserve">компанії </w:t>
      </w:r>
      <w:r w:rsidRPr="00C678F7">
        <w:rPr>
          <w:color w:val="000000" w:themeColor="text1"/>
        </w:rPr>
        <w:t>на підставі інформації, що міститься у бухгалтерському обліку і звітності.</w:t>
      </w:r>
    </w:p>
    <w:p w:rsidR="00C8294F" w:rsidRPr="00C678F7" w:rsidRDefault="00C8294F" w:rsidP="00C8294F">
      <w:pPr>
        <w:spacing w:after="0" w:line="360" w:lineRule="auto"/>
        <w:ind w:left="0" w:firstLine="0"/>
        <w:rPr>
          <w:b/>
          <w:color w:val="000000" w:themeColor="text1"/>
        </w:rPr>
      </w:pPr>
      <w:r w:rsidRPr="00C678F7">
        <w:rPr>
          <w:b/>
          <w:noProof/>
          <w:color w:val="000000" w:themeColor="text1"/>
        </w:rPr>
        <mc:AlternateContent>
          <mc:Choice Requires="wpc">
            <w:drawing>
              <wp:inline distT="0" distB="0" distL="0" distR="0" wp14:anchorId="67F806F7" wp14:editId="31301490">
                <wp:extent cx="6182360" cy="5865955"/>
                <wp:effectExtent l="0" t="0" r="8890" b="20955"/>
                <wp:docPr id="107538" name="Полотно 10753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468" name="Скругленный прямоугольник 107468"/>
                        <wps:cNvSpPr/>
                        <wps:spPr>
                          <a:xfrm>
                            <a:off x="1747533" y="586403"/>
                            <a:ext cx="4380937" cy="36868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color w:val="auto"/>
                                  <w:sz w:val="24"/>
                                  <w:szCs w:val="24"/>
                                </w:rPr>
                              </w:pPr>
                              <w:r w:rsidRPr="009F1A80">
                                <w:rPr>
                                  <w:color w:val="auto"/>
                                  <w:sz w:val="24"/>
                                  <w:szCs w:val="24"/>
                                </w:rPr>
                                <w:t>Порівняння кожної позиції звітності з попереднім періодом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69" name="Выноска со стрелкой вправо 107469"/>
                        <wps:cNvSpPr/>
                        <wps:spPr>
                          <a:xfrm>
                            <a:off x="41298" y="518632"/>
                            <a:ext cx="1705970" cy="464017"/>
                          </a:xfrm>
                          <a:prstGeom prst="rightArrowCallout">
                            <a:avLst>
                              <a:gd name="adj1" fmla="val 36794"/>
                              <a:gd name="adj2" fmla="val 38248"/>
                              <a:gd name="adj3" fmla="val 36773"/>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color w:val="auto"/>
                                  <w:sz w:val="24"/>
                                  <w:szCs w:val="24"/>
                                </w:rPr>
                              </w:pPr>
                              <w:r w:rsidRPr="009F1A80">
                                <w:rPr>
                                  <w:iCs/>
                                  <w:color w:val="auto"/>
                                  <w:sz w:val="24"/>
                                  <w:szCs w:val="24"/>
                                </w:rPr>
                                <w:t>Горизонтальний аналіз</w:t>
                              </w:r>
                            </w:p>
                            <w:p w:rsidR="00DC03A0" w:rsidRPr="009F1A80" w:rsidRDefault="00DC03A0" w:rsidP="009F1A80">
                              <w:pPr>
                                <w:spacing w:after="0" w:line="240" w:lineRule="auto"/>
                                <w:ind w:left="0" w:firstLine="0"/>
                                <w:jc w:val="center"/>
                                <w:rPr>
                                  <w:color w:val="auto"/>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70" name="Скругленный прямоугольник 107470"/>
                        <wps:cNvSpPr/>
                        <wps:spPr>
                          <a:xfrm>
                            <a:off x="40938" y="59643"/>
                            <a:ext cx="6018668" cy="39324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b/>
                                  <w:color w:val="auto"/>
                                  <w:sz w:val="24"/>
                                  <w:szCs w:val="24"/>
                                </w:rPr>
                              </w:pPr>
                              <w:r w:rsidRPr="009F1A80">
                                <w:rPr>
                                  <w:b/>
                                  <w:color w:val="auto"/>
                                  <w:sz w:val="24"/>
                                  <w:szCs w:val="24"/>
                                </w:rPr>
                                <w:t>Прийоми, що використовуються в аналізі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1" name="Скругленный прямоугольник 107471"/>
                        <wps:cNvSpPr/>
                        <wps:spPr>
                          <a:xfrm>
                            <a:off x="1747269" y="1069080"/>
                            <a:ext cx="4380716" cy="49085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Визначення структури фінансових показників з оцінкою впливу різних факторів на кінцевий результат</w:t>
                              </w:r>
                            </w:p>
                            <w:p w:rsidR="00DC03A0" w:rsidRPr="004C13F1" w:rsidRDefault="00DC03A0" w:rsidP="009F1A80">
                              <w:pPr>
                                <w:spacing w:after="0" w:line="240" w:lineRule="auto"/>
                                <w:ind w:left="0" w:firstLine="0"/>
                                <w:jc w:val="center"/>
                                <w:rPr>
                                  <w:color w:val="000000" w:themeColor="text1"/>
                                  <w:sz w:val="24"/>
                                  <w:szCs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2" name="Скругленный прямоугольник 107472"/>
                        <wps:cNvSpPr/>
                        <wps:spPr>
                          <a:xfrm>
                            <a:off x="1746548" y="1653315"/>
                            <a:ext cx="4381200" cy="856800"/>
                          </a:xfrm>
                          <a:prstGeom prst="roundRect">
                            <a:avLst>
                              <a:gd name="adj" fmla="val 10784"/>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Порівняння кожної позиції звітності з рядом минулих періодів й визначення тренду - основної тенденції динаміки показників, очищеної від впливу індивідуальних особливостей окремих періодів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3" name="Скругленный прямоугольник 107473"/>
                        <wps:cNvSpPr/>
                        <wps:spPr>
                          <a:xfrm>
                            <a:off x="1747270" y="2581291"/>
                            <a:ext cx="4381200" cy="6732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Розрахунок відношень між окремими позиціями звіту або позиціями різних форм звітності, визначення взаємозв'язків показників</w:t>
                              </w:r>
                            </w:p>
                            <w:p w:rsidR="00DC03A0" w:rsidRPr="009F1A80" w:rsidRDefault="00DC03A0" w:rsidP="009F1A80">
                              <w:pPr>
                                <w:spacing w:after="0" w:line="240" w:lineRule="auto"/>
                                <w:ind w:left="0" w:firstLine="0"/>
                                <w:jc w:val="center"/>
                                <w:rPr>
                                  <w:color w:val="auto"/>
                                  <w:sz w:val="24"/>
                                  <w:szCs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4" name="Скругленный прямоугольник 107474"/>
                        <wps:cNvSpPr/>
                        <wps:spPr>
                          <a:xfrm>
                            <a:off x="1747270" y="3324201"/>
                            <a:ext cx="4381200" cy="1044000"/>
                          </a:xfrm>
                          <a:prstGeom prst="roundRect">
                            <a:avLst>
                              <a:gd name="adj" fmla="val 10344"/>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Внутрішньогосподарський аналіз зведених показників звітності за окремими показниками самої компанії й можливих філій, а також аналіз показників даної компанії порівняно з показниками конкурентів або із середньо галузевими й середніми показниками</w:t>
                              </w:r>
                            </w:p>
                            <w:p w:rsidR="00DC03A0" w:rsidRPr="004C13F1" w:rsidRDefault="00DC03A0" w:rsidP="009F1A80">
                              <w:pPr>
                                <w:spacing w:after="0" w:line="240" w:lineRule="auto"/>
                                <w:ind w:left="0" w:firstLine="0"/>
                                <w:jc w:val="center"/>
                                <w:rPr>
                                  <w:color w:val="000000" w:themeColor="text1"/>
                                  <w:sz w:val="24"/>
                                  <w:szCs w:val="24"/>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5" name="Скругленный прямоугольник 107475"/>
                        <wps:cNvSpPr/>
                        <wps:spPr>
                          <a:xfrm>
                            <a:off x="1747270" y="4428222"/>
                            <a:ext cx="4381200" cy="1438188"/>
                          </a:xfrm>
                          <a:prstGeom prst="roundRect">
                            <a:avLst>
                              <a:gd name="adj" fmla="val 11130"/>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 xml:space="preserve">Визначення (аналіз) впливу окремих факторів (причин) на результативний показник детермінованих (розділених у часі) або стохастичних (не мають певного порядку) прийомів дослідження. Він може бути як прямим (власне аналіз), коли результативний показник розділяють на окремі складові, так й зворотним (синтез), коли його окремі елементи </w:t>
                              </w:r>
                              <w:r w:rsidR="00C064B4" w:rsidRPr="004C13F1">
                                <w:rPr>
                                  <w:color w:val="000000" w:themeColor="text1"/>
                                  <w:sz w:val="24"/>
                                  <w:szCs w:val="24"/>
                                </w:rPr>
                                <w:t>об’єднують</w:t>
                              </w:r>
                              <w:r w:rsidRPr="004C13F1">
                                <w:rPr>
                                  <w:color w:val="000000" w:themeColor="text1"/>
                                  <w:sz w:val="24"/>
                                  <w:szCs w:val="24"/>
                                </w:rPr>
                                <w:t xml:space="preserve"> у </w:t>
                              </w:r>
                              <w:r w:rsidR="00C064B4" w:rsidRPr="004C13F1">
                                <w:rPr>
                                  <w:color w:val="000000" w:themeColor="text1"/>
                                  <w:sz w:val="24"/>
                                  <w:szCs w:val="24"/>
                                </w:rPr>
                                <w:t>суцільний</w:t>
                              </w:r>
                              <w:r w:rsidRPr="004C13F1">
                                <w:rPr>
                                  <w:color w:val="000000" w:themeColor="text1"/>
                                  <w:sz w:val="24"/>
                                  <w:szCs w:val="24"/>
                                </w:rPr>
                                <w:t xml:space="preserve"> результативний показник</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6" name="Выноска со стрелкой вправо 107476"/>
                        <wps:cNvSpPr/>
                        <wps:spPr>
                          <a:xfrm>
                            <a:off x="41658" y="1096401"/>
                            <a:ext cx="1705610" cy="463550"/>
                          </a:xfrm>
                          <a:prstGeom prst="rightArrowCallout">
                            <a:avLst>
                              <a:gd name="adj1" fmla="val 36794"/>
                              <a:gd name="adj2" fmla="val 38248"/>
                              <a:gd name="adj3" fmla="val 36773"/>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pStyle w:val="a4"/>
                                <w:spacing w:after="0" w:line="240" w:lineRule="auto"/>
                                <w:ind w:left="0" w:firstLine="0"/>
                                <w:jc w:val="center"/>
                                <w:rPr>
                                  <w:color w:val="000000" w:themeColor="text1"/>
                                </w:rPr>
                              </w:pPr>
                              <w:r w:rsidRPr="004C13F1">
                                <w:rPr>
                                  <w:iCs/>
                                  <w:color w:val="000000" w:themeColor="text1"/>
                                </w:rPr>
                                <w:t>Вертикальний аналіз</w:t>
                              </w:r>
                            </w:p>
                            <w:p w:rsidR="00DC03A0" w:rsidRPr="009F1A80" w:rsidRDefault="00DC03A0" w:rsidP="009F1A80">
                              <w:pPr>
                                <w:pStyle w:val="a4"/>
                                <w:spacing w:after="0" w:line="240" w:lineRule="auto"/>
                                <w:ind w:left="0" w:firstLine="0"/>
                                <w:jc w:val="center"/>
                                <w:rPr>
                                  <w:color w:val="auto"/>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7" name="Выноска со стрелкой вправо 107477"/>
                        <wps:cNvSpPr/>
                        <wps:spPr>
                          <a:xfrm>
                            <a:off x="41659" y="1816600"/>
                            <a:ext cx="1705610" cy="462915"/>
                          </a:xfrm>
                          <a:prstGeom prst="rightArrowCallout">
                            <a:avLst>
                              <a:gd name="adj1" fmla="val 36794"/>
                              <a:gd name="adj2" fmla="val 38248"/>
                              <a:gd name="adj3" fmla="val 36773"/>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proofErr w:type="spellStart"/>
                              <w:r w:rsidRPr="004C13F1">
                                <w:rPr>
                                  <w:iCs/>
                                  <w:color w:val="000000" w:themeColor="text1"/>
                                  <w:sz w:val="24"/>
                                  <w:szCs w:val="24"/>
                                </w:rPr>
                                <w:t>Трендовий</w:t>
                              </w:r>
                              <w:proofErr w:type="spellEnd"/>
                              <w:r w:rsidRPr="004C13F1">
                                <w:rPr>
                                  <w:iCs/>
                                  <w:color w:val="000000" w:themeColor="text1"/>
                                  <w:sz w:val="24"/>
                                  <w:szCs w:val="24"/>
                                </w:rPr>
                                <w:t xml:space="preserve">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8" name="Выноска со стрелкой вправо 107478"/>
                        <wps:cNvSpPr/>
                        <wps:spPr>
                          <a:xfrm>
                            <a:off x="41660" y="2581302"/>
                            <a:ext cx="1705610" cy="712213"/>
                          </a:xfrm>
                          <a:prstGeom prst="rightArrowCallout">
                            <a:avLst>
                              <a:gd name="adj1" fmla="val 36871"/>
                              <a:gd name="adj2" fmla="val 38248"/>
                              <a:gd name="adj3" fmla="val 25272"/>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Аналіз відносних</w:t>
                              </w:r>
                              <w:r w:rsidRPr="004C13F1">
                                <w:rPr>
                                  <w:i/>
                                  <w:iCs/>
                                  <w:color w:val="000000" w:themeColor="text1"/>
                                  <w:sz w:val="24"/>
                                  <w:szCs w:val="24"/>
                                </w:rPr>
                                <w:t xml:space="preserve"> </w:t>
                              </w:r>
                              <w:r w:rsidRPr="004C13F1">
                                <w:rPr>
                                  <w:iCs/>
                                  <w:color w:val="000000" w:themeColor="text1"/>
                                  <w:sz w:val="24"/>
                                  <w:szCs w:val="24"/>
                                </w:rPr>
                                <w:t>показників (коефіцієнтів)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79" name="Выноска со стрелкой вправо 107479"/>
                        <wps:cNvSpPr/>
                        <wps:spPr>
                          <a:xfrm>
                            <a:off x="41923" y="3554073"/>
                            <a:ext cx="1705610" cy="608495"/>
                          </a:xfrm>
                          <a:prstGeom prst="rightArrowCallout">
                            <a:avLst>
                              <a:gd name="adj1" fmla="val 36794"/>
                              <a:gd name="adj2" fmla="val 38248"/>
                              <a:gd name="adj3" fmla="val 25555"/>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 xml:space="preserve">Порівняльний  </w:t>
                              </w:r>
                              <w:r w:rsidRPr="004C13F1">
                                <w:rPr>
                                  <w:color w:val="000000" w:themeColor="text1"/>
                                  <w:sz w:val="24"/>
                                  <w:szCs w:val="24"/>
                                </w:rPr>
                                <w:t>(просторовий)</w:t>
                              </w:r>
                              <w:r w:rsidRPr="004C13F1">
                                <w:rPr>
                                  <w:b/>
                                  <w:color w:val="000000" w:themeColor="text1"/>
                                  <w:sz w:val="24"/>
                                  <w:szCs w:val="24"/>
                                </w:rPr>
                                <w:t xml:space="preserve"> </w:t>
                              </w:r>
                              <w:r w:rsidRPr="004C13F1">
                                <w:rPr>
                                  <w:iCs/>
                                  <w:color w:val="000000" w:themeColor="text1"/>
                                  <w:sz w:val="24"/>
                                  <w:szCs w:val="24"/>
                                </w:rPr>
                                <w:t>аналіз</w:t>
                              </w:r>
                            </w:p>
                            <w:p w:rsidR="00DC03A0" w:rsidRPr="009F1A80" w:rsidRDefault="00DC03A0" w:rsidP="009F1A80">
                              <w:pPr>
                                <w:pStyle w:val="a4"/>
                                <w:spacing w:after="0" w:line="240" w:lineRule="auto"/>
                                <w:ind w:left="0" w:firstLine="0"/>
                                <w:jc w:val="center"/>
                                <w:rPr>
                                  <w:color w:val="auto"/>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0" name="Выноска со стрелкой вправо 107480"/>
                        <wps:cNvSpPr/>
                        <wps:spPr>
                          <a:xfrm>
                            <a:off x="41660" y="4894226"/>
                            <a:ext cx="1705610" cy="461645"/>
                          </a:xfrm>
                          <a:prstGeom prst="rightArrowCallout">
                            <a:avLst>
                              <a:gd name="adj1" fmla="val 36794"/>
                              <a:gd name="adj2" fmla="val 38248"/>
                              <a:gd name="adj3" fmla="val 36773"/>
                              <a:gd name="adj4" fmla="val 87375"/>
                            </a:avLst>
                          </a:prstGeom>
                          <a:solidFill>
                            <a:sysClr val="window" lastClr="FFFFFF"/>
                          </a:solidFill>
                          <a:ln w="12700" cap="flat" cmpd="sng" algn="ctr">
                            <a:solidFill>
                              <a:sysClr val="windowText" lastClr="000000"/>
                            </a:solidFill>
                            <a:prstDash val="solid"/>
                            <a:miter lim="800000"/>
                          </a:ln>
                          <a:effectLst/>
                        </wps:spPr>
                        <wps:txb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Факторний аналіз</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7538" o:spid="_x0000_s1333" editas="canvas" style="width:486.8pt;height:461.9pt;mso-position-horizontal-relative:char;mso-position-vertical-relative:line" coordsize="61823,58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">
                <v:shape id="_x0000_s1334" type="#_x0000_t75" style="position:absolute;width:61823;height:58654;visibility:visible;mso-wrap-style:square">
                  <v:fill o:detectmouseclick="t"/>
                  <v:path o:connecttype="none"/>
                </v:shape>
                <v:roundrect id="Скругленный прямоугольник 107468" o:spid="_x0000_s1335" style="position:absolute;left:17475;top:5864;width:43809;height:368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WLMMQA&#10;AADfAAAADwAAAGRycy9kb3ducmV2LnhtbERPTU8CMRC9m/AfmiHxJq1oABcKMSRGE7y4euE2bofd&#10;le10bQus/945mHh8ed+rzeA7daaY2sAWbicGFHEVXMu1hY/3p5sFqJSRHXaBycIPJdisR1crLFy4&#10;8Budy1wrCeFUoIUm577QOlUNeUyT0BMLdwjRYxYYa+0iXiTcd3pqzEx7bFkaGuxp21B1LE/ewndV&#10;z9vp3f5oHuLrM56+duXndmft9Xh4XILKNOR/8Z/7xcl8M7+fyWD5IwD0+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lizDEAAAA3w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color w:val="auto"/>
                            <w:sz w:val="24"/>
                            <w:szCs w:val="24"/>
                          </w:rPr>
                        </w:pPr>
                        <w:r w:rsidRPr="009F1A80">
                          <w:rPr>
                            <w:color w:val="auto"/>
                            <w:sz w:val="24"/>
                            <w:szCs w:val="24"/>
                          </w:rPr>
                          <w:t>Порівняння кожної позиції звітності з попереднім періодом</w:t>
                        </w:r>
                      </w:p>
                    </w:txbxContent>
                  </v:textbox>
                </v:round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Выноска со стрелкой вправо 107469" o:spid="_x0000_s1336" type="#_x0000_t78" style="position:absolute;left:412;top:5186;width:17060;height:46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X3I8QA&#10;AADfAAAADwAAAGRycy9kb3ducmV2LnhtbERPW2vCMBR+H+w/hCPsbaYOb+uMIsOB4JRNO/Z6aI5N&#10;WXNSmmjrvzfCwMeP7z5bdLYSZ2p86VjBoJ+AIM6dLrlQkB0+nqcgfEDWWDkmBRfysJg/Psww1a7l&#10;bzrvQyFiCPsUFZgQ6lRKnxuy6PuuJo7c0TUWQ4RNIXWDbQy3lXxJkrG0WHJsMFjTu6H8b3+yClqa&#10;fI7CJt/+DHa/y8yb1dfJZEo99brlG4hAXbiL/91rHecnk+H4FW5/IgA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hl9yPEAAAA3wAAAA8AAAAAAAAAAAAAAAAAmAIAAGRycy9k&#10;b3ducmV2LnhtbFBLBQYAAAAABAAEAPUAAACJAwAAAAA=&#10;" adj="18873,2538,19440,6826" fillcolor="window" strokecolor="windowText" strokeweight="1pt">
                  <v:textbox>
                    <w:txbxContent>
                      <w:p w:rsidR="00DC03A0" w:rsidRPr="009F1A80" w:rsidRDefault="00DC03A0" w:rsidP="009F1A80">
                        <w:pPr>
                          <w:spacing w:after="0" w:line="240" w:lineRule="auto"/>
                          <w:ind w:left="0" w:firstLine="0"/>
                          <w:jc w:val="center"/>
                          <w:rPr>
                            <w:color w:val="auto"/>
                            <w:sz w:val="24"/>
                            <w:szCs w:val="24"/>
                          </w:rPr>
                        </w:pPr>
                        <w:r w:rsidRPr="009F1A80">
                          <w:rPr>
                            <w:iCs/>
                            <w:color w:val="auto"/>
                            <w:sz w:val="24"/>
                            <w:szCs w:val="24"/>
                          </w:rPr>
                          <w:t>Горизонтальний аналіз</w:t>
                        </w:r>
                      </w:p>
                      <w:p w:rsidR="00DC03A0" w:rsidRPr="009F1A80" w:rsidRDefault="00DC03A0" w:rsidP="009F1A80">
                        <w:pPr>
                          <w:spacing w:after="0" w:line="240" w:lineRule="auto"/>
                          <w:ind w:left="0" w:firstLine="0"/>
                          <w:jc w:val="center"/>
                          <w:rPr>
                            <w:color w:val="auto"/>
                            <w:sz w:val="24"/>
                            <w:szCs w:val="24"/>
                          </w:rPr>
                        </w:pPr>
                      </w:p>
                    </w:txbxContent>
                  </v:textbox>
                </v:shape>
                <v:roundrect id="Скругленный прямоугольник 107470" o:spid="_x0000_s1337" style="position:absolute;left:409;top:596;width:60187;height:393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oR68QA&#10;AADfAAAADwAAAGRycy9kb3ducmV2LnhtbERPPU/DMBDdkfgP1iGxUZuCSAl1K1QJgVQWQhe2I74m&#10;aeNzsN02/HtuQOr49L7ny9H36kgxdYEt3E4MKOI6uI4bC5vPl5sZqJSRHfaBycIvJVguLi/mWLpw&#10;4g86VrlREsKpRAttzkOpdapb8pgmYSAWbhuixywwNtpFPEm47/XUmAftsWNpaHGgVUv1vjp4Cz91&#10;U3TTu6+9eYzvr3jYravv1dra66vx+QlUpjGfxf/uNyfzTXFfyAP5IwD0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KEevEAAAA3w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b/>
                            <w:color w:val="auto"/>
                            <w:sz w:val="24"/>
                            <w:szCs w:val="24"/>
                          </w:rPr>
                        </w:pPr>
                        <w:r w:rsidRPr="009F1A80">
                          <w:rPr>
                            <w:b/>
                            <w:color w:val="auto"/>
                            <w:sz w:val="24"/>
                            <w:szCs w:val="24"/>
                          </w:rPr>
                          <w:t>Прийоми, що використовуються в аналізі фінансової звітності</w:t>
                        </w:r>
                      </w:p>
                    </w:txbxContent>
                  </v:textbox>
                </v:roundrect>
                <v:roundrect id="Скругленный прямоугольник 107471" o:spid="_x0000_s1338" style="position:absolute;left:17472;top:10690;width:43807;height:490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0cMUA&#10;AADfAAAADwAAAGRycy9kb3ducmV2LnhtbERPy04CMRTdk/gPzTVxBy2PODJSiCEhksCG0Q276/Q6&#10;MzK9HdsC499bEhOXJ+e9WPW2FRfyoXGsYTxSIIhLZxquNLy/bYZPIEJENtg6Jg0/FGC1vBssMDfu&#10;yge6FLESKYRDjhrqGLtcylDWZDGMXEecuE/nLcYEfSWNx2sKt62cKPUoLTacGmrsaF1TeSrOVsN3&#10;WWXNZHo8qbnfv+L5a1d8rHdaP9z3L88gIvXxX/zn3po0X2WzbAy3Pwm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BrRwxQAAAN8AAAAPAAAAAAAAAAAAAAAAAJgCAABkcnMv&#10;ZG93bnJldi54bWxQSwUGAAAAAAQABAD1AAAAigMAAAAA&#10;" fillcolor="window" strokecolor="windowText" strokeweight="1pt">
                  <v:stroke joinstyle="miter"/>
                  <v:textbo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Визначення структури фінансових показників з оцінкою впливу різних факторів на кінцевий результат</w:t>
                        </w:r>
                      </w:p>
                      <w:p w:rsidR="00DC03A0" w:rsidRPr="004C13F1" w:rsidRDefault="00DC03A0" w:rsidP="009F1A80">
                        <w:pPr>
                          <w:spacing w:after="0" w:line="240" w:lineRule="auto"/>
                          <w:ind w:left="0" w:firstLine="0"/>
                          <w:jc w:val="center"/>
                          <w:rPr>
                            <w:color w:val="000000" w:themeColor="text1"/>
                            <w:sz w:val="24"/>
                            <w:szCs w:val="24"/>
                          </w:rPr>
                        </w:pPr>
                      </w:p>
                    </w:txbxContent>
                  </v:textbox>
                </v:roundrect>
                <v:roundrect id="Скругленный прямоугольник 107472" o:spid="_x0000_s1339" style="position:absolute;left:17465;top:16533;width:43812;height:8568;visibility:visible;mso-wrap-style:square;v-text-anchor:middle" arcsize="706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jC8IA&#10;AADfAAAADwAAAGRycy9kb3ducmV2LnhtbERPy2oCMRTdF/oP4Rbc1UxFtJ0apQiC7nyUrq+T60xw&#10;cjMm0Rn9eiMIXR7OezLrbC0u5INxrOCjn4EgLpw2XCr43S3eP0GEiKyxdkwKrhRgNn19mWCuXcsb&#10;umxjKVIIhxwVVDE2uZShqMhi6LuGOHEH5y3GBH0ptcc2hdtaDrJsJC0aTg0VNjSvqDhuz1bBcn06&#10;3EJrTse9+aK//cruvLFK9d66n28Qkbr4L366lzrNz8bD8QAefxIAOb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6OMLwgAAAN8AAAAPAAAAAAAAAAAAAAAAAJgCAABkcnMvZG93&#10;bnJldi54bWxQSwUGAAAAAAQABAD1AAAAhwMAAAAA&#10;" fillcolor="window" strokecolor="windowText" strokeweight="1pt">
                  <v:stroke joinstyle="miter"/>
                  <v:textbo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Порівняння кожної позиції звітності з рядом минулих періодів й визначення тренду - основної тенденції динаміки показників, очищеної від впливу індивідуальних особливостей окремих періодів</w:t>
                        </w:r>
                      </w:p>
                    </w:txbxContent>
                  </v:textbox>
                </v:roundrect>
                <v:roundrect id="Скругленный прямоугольник 107473" o:spid="_x0000_s1340" style="position:absolute;left:17472;top:25812;width:43812;height:673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JiPnMUA&#10;AADfAAAADwAAAGRycy9kb3ducmV2LnhtbERPz0/CMBS+k/g/NM+EG7QCcTIpxJAQSPDC9MLtuT63&#10;yfo62gLzv7cmJh6/fL8Xq9624ko+NI41PIwVCOLSmYYrDe9vm9ETiBCRDbaOScM3BVgt7wYLzI27&#10;8YGuRaxECuGQo4Y6xi6XMpQ1WQxj1xEn7tN5izFBX0nj8ZbCbSsnSj1Kiw2nhho7WtdUnoqL1XAu&#10;q6yZTI8nNfevW7x87YuP9V7r4X3/8gwiUh//xX/unUnzVTbLpvD7JwG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mI+cxQAAAN8AAAAPAAAAAAAAAAAAAAAAAJgCAABkcnMv&#10;ZG93bnJldi54bWxQSwUGAAAAAAQABAD1AAAAigMAAAAA&#10;" fillcolor="window" strokecolor="windowText" strokeweight="1pt">
                  <v:stroke joinstyle="miter"/>
                  <v:textbo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Розрахунок відношень між окремими позиціями звіту або позиціями різних форм звітності, визначення взаємозв'язків показників</w:t>
                        </w:r>
                      </w:p>
                      <w:p w:rsidR="00DC03A0" w:rsidRPr="009F1A80" w:rsidRDefault="00DC03A0" w:rsidP="009F1A80">
                        <w:pPr>
                          <w:spacing w:after="0" w:line="240" w:lineRule="auto"/>
                          <w:ind w:left="0" w:firstLine="0"/>
                          <w:jc w:val="center"/>
                          <w:rPr>
                            <w:color w:val="auto"/>
                            <w:sz w:val="24"/>
                            <w:szCs w:val="24"/>
                          </w:rPr>
                        </w:pPr>
                      </w:p>
                    </w:txbxContent>
                  </v:textbox>
                </v:roundrect>
                <v:roundrect id="Скругленный прямоугольник 107474" o:spid="_x0000_s1341" style="position:absolute;left:17472;top:33242;width:43812;height:10440;visibility:visible;mso-wrap-style:square;v-text-anchor:middle" arcsize="677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kM8QA&#10;AADfAAAADwAAAGRycy9kb3ducmV2LnhtbERPXWvCMBR9H/gfwhX2NhNF1HVGEdnGXkS0G3u9NNe2&#10;s7mpTWarv34ZCD4ezvd82dlKnKnxpWMNw4ECQZw5U3Ku4TN9e5qB8AHZYOWYNFzIw3LRe5hjYlzL&#10;OzrvQy5iCPsENRQh1ImUPivIoh+4mjhyB9dYDBE2uTQNtjHcVnKk1ERaLDk2FFjTuqDsuP+1Glr1&#10;ntJXl203r8eTWx2ef0r/fdX6sd+tXkAE6sJdfHN/mDhfTcfTMfz/iQDk4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HpDPEAAAA3wAAAA8AAAAAAAAAAAAAAAAAmAIAAGRycy9k&#10;b3ducmV2LnhtbFBLBQYAAAAABAAEAPUAAACJAwAAAAA=&#10;" fillcolor="window" strokecolor="windowText" strokeweight="1pt">
                  <v:stroke joinstyle="miter"/>
                  <v:textbo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Внутрішньогосподарський аналіз зведених показників звітності за окремими показниками самої компанії й можливих філій, а також аналіз показників даної компанії порівняно з показниками конкурентів або із середньо галузевими й середніми показниками</w:t>
                        </w:r>
                      </w:p>
                      <w:p w:rsidR="00DC03A0" w:rsidRPr="004C13F1" w:rsidRDefault="00DC03A0" w:rsidP="009F1A80">
                        <w:pPr>
                          <w:spacing w:after="0" w:line="240" w:lineRule="auto"/>
                          <w:ind w:left="0" w:firstLine="0"/>
                          <w:jc w:val="center"/>
                          <w:rPr>
                            <w:color w:val="000000" w:themeColor="text1"/>
                            <w:sz w:val="24"/>
                            <w:szCs w:val="24"/>
                          </w:rPr>
                        </w:pPr>
                      </w:p>
                    </w:txbxContent>
                  </v:textbox>
                </v:roundrect>
                <v:roundrect id="Скругленный прямоугольник 107475" o:spid="_x0000_s1342" style="position:absolute;left:17472;top:44282;width:43812;height:14382;visibility:visible;mso-wrap-style:square;v-text-anchor:middle" arcsize="729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yO38QA&#10;AADfAAAADwAAAGRycy9kb3ducmV2LnhtbERPW2vCMBR+F/YfwhH2ZlNH1dEZRWTCEEG8sLG3Q3PW&#10;1jUntYla/70RBB8/vvt42ppKnKlxpWUF/SgGQZxZXXKuYL9b9N5BOI+ssbJMCq7kYDp56Ywx1fbC&#10;GzpvfS5CCLsUFRTe16mULivIoItsTRy4P9sY9AE2udQNXkK4qeRbHA+lwZJDQ4E1zQvK/rcno+Cb&#10;+ZAcZ/1f9zn3S7v+yWSyWSn12m1nHyA8tf4pfri/dJgfj5LRAO5/AgA5u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Z8jt/EAAAA3wAAAA8AAAAAAAAAAAAAAAAAmAIAAGRycy9k&#10;b3ducmV2LnhtbFBLBQYAAAAABAAEAPUAAACJAwAAAAA=&#10;" fillcolor="window" strokecolor="windowText" strokeweight="1pt">
                  <v:stroke joinstyle="miter"/>
                  <v:textbox>
                    <w:txbxContent>
                      <w:p w:rsidR="00DC03A0" w:rsidRPr="004C13F1" w:rsidRDefault="00DC03A0" w:rsidP="009F1A80">
                        <w:pPr>
                          <w:spacing w:after="0" w:line="240" w:lineRule="auto"/>
                          <w:ind w:left="0" w:firstLine="0"/>
                          <w:jc w:val="center"/>
                          <w:rPr>
                            <w:color w:val="000000" w:themeColor="text1"/>
                            <w:sz w:val="24"/>
                            <w:szCs w:val="24"/>
                          </w:rPr>
                        </w:pPr>
                        <w:r w:rsidRPr="004C13F1">
                          <w:rPr>
                            <w:color w:val="000000" w:themeColor="text1"/>
                            <w:sz w:val="24"/>
                            <w:szCs w:val="24"/>
                          </w:rPr>
                          <w:t xml:space="preserve">Визначення (аналіз) впливу окремих факторів (причин) на результативний показник детермінованих (розділених у часі) або стохастичних (не мають певного порядку) прийомів дослідження. Він може бути як прямим (власне аналіз), коли результативний показник розділяють на окремі складові, так й зворотним (синтез), коли його окремі елементи </w:t>
                        </w:r>
                        <w:r w:rsidR="00C064B4" w:rsidRPr="004C13F1">
                          <w:rPr>
                            <w:color w:val="000000" w:themeColor="text1"/>
                            <w:sz w:val="24"/>
                            <w:szCs w:val="24"/>
                          </w:rPr>
                          <w:t>об’єднують</w:t>
                        </w:r>
                        <w:r w:rsidRPr="004C13F1">
                          <w:rPr>
                            <w:color w:val="000000" w:themeColor="text1"/>
                            <w:sz w:val="24"/>
                            <w:szCs w:val="24"/>
                          </w:rPr>
                          <w:t xml:space="preserve"> у </w:t>
                        </w:r>
                        <w:r w:rsidR="00C064B4" w:rsidRPr="004C13F1">
                          <w:rPr>
                            <w:color w:val="000000" w:themeColor="text1"/>
                            <w:sz w:val="24"/>
                            <w:szCs w:val="24"/>
                          </w:rPr>
                          <w:t>суцільний</w:t>
                        </w:r>
                        <w:r w:rsidRPr="004C13F1">
                          <w:rPr>
                            <w:color w:val="000000" w:themeColor="text1"/>
                            <w:sz w:val="24"/>
                            <w:szCs w:val="24"/>
                          </w:rPr>
                          <w:t xml:space="preserve"> результативний показник</w:t>
                        </w:r>
                      </w:p>
                    </w:txbxContent>
                  </v:textbox>
                </v:roundrect>
                <v:shape id="Выноска со стрелкой вправо 107476" o:spid="_x0000_s1343" type="#_x0000_t78" style="position:absolute;left:416;top:10964;width:17056;height:463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tEFMMA&#10;AADfAAAADwAAAGRycy9kb3ducmV2LnhtbERPXWvCMBR9F/Yfwh34IjPVjjg6o4gw0EerY6+X5q4t&#10;NjddErX794sg7PFwvpfrwXbiSj60jjXMphkI4sqZlmsNp+PHyxuIEJENdo5Jwy8FWK+eRkssjLvx&#10;ga5lrEUK4VCghibGvpAyVA1ZDFPXEyfu23mLMUFfS+PxlsJtJ+dZpqTFllNDgz1tG6rO5cVqKGc/&#10;+XmiLrtc7T/Vxpy+nN/mWo+fh807iEhD/Bc/3DuT5meL14WC+58EQK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ttEFMMAAADfAAAADwAAAAAAAAAAAAAAAACYAgAAZHJzL2Rv&#10;d25yZXYueG1sUEsFBgAAAAAEAAQA9QAAAIgDAAAAAA==&#10;" adj="18873,2538,19441,6826" fillcolor="window" strokecolor="windowText" strokeweight="1pt">
                  <v:textbox>
                    <w:txbxContent>
                      <w:p w:rsidR="00DC03A0" w:rsidRPr="004C13F1" w:rsidRDefault="00DC03A0" w:rsidP="009F1A80">
                        <w:pPr>
                          <w:pStyle w:val="a4"/>
                          <w:spacing w:after="0" w:line="240" w:lineRule="auto"/>
                          <w:ind w:left="0" w:firstLine="0"/>
                          <w:jc w:val="center"/>
                          <w:rPr>
                            <w:color w:val="000000" w:themeColor="text1"/>
                          </w:rPr>
                        </w:pPr>
                        <w:r w:rsidRPr="004C13F1">
                          <w:rPr>
                            <w:iCs/>
                            <w:color w:val="000000" w:themeColor="text1"/>
                          </w:rPr>
                          <w:t>Вертикальний аналіз</w:t>
                        </w:r>
                      </w:p>
                      <w:p w:rsidR="00DC03A0" w:rsidRPr="009F1A80" w:rsidRDefault="00DC03A0" w:rsidP="009F1A80">
                        <w:pPr>
                          <w:pStyle w:val="a4"/>
                          <w:spacing w:after="0" w:line="240" w:lineRule="auto"/>
                          <w:ind w:left="0" w:firstLine="0"/>
                          <w:jc w:val="center"/>
                          <w:rPr>
                            <w:color w:val="auto"/>
                          </w:rPr>
                        </w:pPr>
                      </w:p>
                    </w:txbxContent>
                  </v:textbox>
                </v:shape>
                <v:shape id="Выноска со стрелкой вправо 107477" o:spid="_x0000_s1344" type="#_x0000_t78" style="position:absolute;left:416;top:18166;width:17056;height:462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XK3MMA&#10;AADfAAAADwAAAGRycy9kb3ducmV2LnhtbERPXWvCMBR9H/gfwhV8m4lSWtcZSxEGkz3pxtjjpbm2&#10;xeamNNHWf28Ggz0ezve2mGwnbjT41rGG1VKBIK6cabnW8PX59rwB4QOywc4xabiTh2I3e9pibtzI&#10;R7qdQi1iCPscNTQh9LmUvmrIol+6njhyZzdYDBEOtTQDjjHcdnKtVCotthwbGuxp31B1OV2thv7q&#10;Nm3yrY7+UNoX+7H6SZVJtF7Mp/IVRKAp/Iv/3O8mzldZkmXw+ycCkL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XK3MMAAADfAAAADwAAAAAAAAAAAAAAAACYAgAAZHJzL2Rv&#10;d25yZXYueG1sUEsFBgAAAAAEAAQA9QAAAIgDAAAAAA==&#10;" adj="18873,2538,19444,6826" fillcolor="window" strokecolor="windowText" strokeweight="1pt">
                  <v:textbox>
                    <w:txbxContent>
                      <w:p w:rsidR="00DC03A0" w:rsidRPr="004C13F1" w:rsidRDefault="00DC03A0" w:rsidP="009F1A80">
                        <w:pPr>
                          <w:spacing w:after="0" w:line="240" w:lineRule="auto"/>
                          <w:ind w:left="0" w:firstLine="0"/>
                          <w:jc w:val="center"/>
                          <w:rPr>
                            <w:color w:val="000000" w:themeColor="text1"/>
                            <w:sz w:val="24"/>
                            <w:szCs w:val="24"/>
                          </w:rPr>
                        </w:pPr>
                        <w:proofErr w:type="spellStart"/>
                        <w:r w:rsidRPr="004C13F1">
                          <w:rPr>
                            <w:iCs/>
                            <w:color w:val="000000" w:themeColor="text1"/>
                            <w:sz w:val="24"/>
                            <w:szCs w:val="24"/>
                          </w:rPr>
                          <w:t>Трендовий</w:t>
                        </w:r>
                        <w:proofErr w:type="spellEnd"/>
                        <w:r w:rsidRPr="004C13F1">
                          <w:rPr>
                            <w:iCs/>
                            <w:color w:val="000000" w:themeColor="text1"/>
                            <w:sz w:val="24"/>
                            <w:szCs w:val="24"/>
                          </w:rPr>
                          <w:t xml:space="preserve"> аналіз</w:t>
                        </w:r>
                      </w:p>
                    </w:txbxContent>
                  </v:textbox>
                </v:shape>
                <v:shape id="Выноска со стрелкой вправо 107478" o:spid="_x0000_s1345" type="#_x0000_t78" style="position:absolute;left:416;top:25813;width:17056;height:71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P7cIA&#10;AADfAAAADwAAAGRycy9kb3ducmV2LnhtbERPTU8CMRC9m/gfmjHhJq2EgFkpxJgAeyMC3sftsLu6&#10;na5tgeXfOwcTjy/ve7EafKcuFFMb2MLT2IAiroJrubZwPKwfn0GljOywC0wWbpRgtby/W2DhwpXf&#10;6bLPtZIQTgVaaHLuC61T1ZDHNA49sXCnED1mgbHWLuJVwn2nJ8bMtMeWpaHBnt4aqr73Z2+Bf07l&#10;ut75yRDdh9l+fpW7fjO1dvQwvL6AyjTkf/Gfu3Qy38yncxksfwSAX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f8/twgAAAN8AAAAPAAAAAAAAAAAAAAAAAJgCAABkcnMvZG93&#10;bnJldi54bWxQSwUGAAAAAAQABAD1AAAAhwMAAAAA&#10;" adj="18873,2538,19321,6818" fillcolor="window" strokecolor="windowText" strokeweight="1pt">
                  <v:textbo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Аналіз відносних</w:t>
                        </w:r>
                        <w:r w:rsidRPr="004C13F1">
                          <w:rPr>
                            <w:i/>
                            <w:iCs/>
                            <w:color w:val="000000" w:themeColor="text1"/>
                            <w:sz w:val="24"/>
                            <w:szCs w:val="24"/>
                          </w:rPr>
                          <w:t xml:space="preserve"> </w:t>
                        </w:r>
                        <w:r w:rsidRPr="004C13F1">
                          <w:rPr>
                            <w:iCs/>
                            <w:color w:val="000000" w:themeColor="text1"/>
                            <w:sz w:val="24"/>
                            <w:szCs w:val="24"/>
                          </w:rPr>
                          <w:t>показників (коефіцієнтів)</w:t>
                        </w:r>
                      </w:p>
                    </w:txbxContent>
                  </v:textbox>
                </v:shape>
                <v:shape id="Выноска со стрелкой вправо 107479" o:spid="_x0000_s1346" type="#_x0000_t78" style="position:absolute;left:419;top:35540;width:17056;height:60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6easMA&#10;AADfAAAADwAAAGRycy9kb3ducmV2LnhtbERPXWvCMBR9H+w/hDvwZcxUHdN1RlHBIb5pRV/vmrum&#10;2NyUJmr77xdh4OPhfE/nra3ElRpfOlYw6CcgiHOnSy4UHLL12wSED8gaK8ekoCMP89nz0xRT7W68&#10;o+s+FCKGsE9RgQmhTqX0uSGLvu9q4sj9usZiiLAppG7wFsNtJYdJ8iEtlhwbDNa0MpSf9xerYHsa&#10;hWxnqu/X7Oeil9jZbmWPSvVe2sUXiEBteIj/3Rsd5yfj9/En3P9EAHL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6easMAAADfAAAADwAAAAAAAAAAAAAAAACYAgAAZHJzL2Rv&#10;d25yZXYueG1sUEsFBgAAAAAEAAQA9QAAAIgDAAAAAA==&#10;" adj="18873,2538,19631,6826" fillcolor="window" strokecolor="windowText" strokeweight="1pt">
                  <v:textbo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 xml:space="preserve">Порівняльний  </w:t>
                        </w:r>
                        <w:r w:rsidRPr="004C13F1">
                          <w:rPr>
                            <w:color w:val="000000" w:themeColor="text1"/>
                            <w:sz w:val="24"/>
                            <w:szCs w:val="24"/>
                          </w:rPr>
                          <w:t>(просторовий)</w:t>
                        </w:r>
                        <w:r w:rsidRPr="004C13F1">
                          <w:rPr>
                            <w:b/>
                            <w:color w:val="000000" w:themeColor="text1"/>
                            <w:sz w:val="24"/>
                            <w:szCs w:val="24"/>
                          </w:rPr>
                          <w:t xml:space="preserve"> </w:t>
                        </w:r>
                        <w:r w:rsidRPr="004C13F1">
                          <w:rPr>
                            <w:iCs/>
                            <w:color w:val="000000" w:themeColor="text1"/>
                            <w:sz w:val="24"/>
                            <w:szCs w:val="24"/>
                          </w:rPr>
                          <w:t>аналіз</w:t>
                        </w:r>
                      </w:p>
                      <w:p w:rsidR="00DC03A0" w:rsidRPr="009F1A80" w:rsidRDefault="00DC03A0" w:rsidP="009F1A80">
                        <w:pPr>
                          <w:pStyle w:val="a4"/>
                          <w:spacing w:after="0" w:line="240" w:lineRule="auto"/>
                          <w:ind w:left="0" w:firstLine="0"/>
                          <w:jc w:val="center"/>
                          <w:rPr>
                            <w:color w:val="auto"/>
                          </w:rPr>
                        </w:pPr>
                      </w:p>
                    </w:txbxContent>
                  </v:textbox>
                </v:shape>
                <v:shape id="Выноска со стрелкой вправо 107480" o:spid="_x0000_s1347" type="#_x0000_t78" style="position:absolute;left:416;top:48942;width:17056;height:46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ibbcQA&#10;AADfAAAADwAAAGRycy9kb3ducmV2LnhtbERPTWvCQBC9F/oflhF6qxuL2BBdRaWFHuqhaul1yI7Z&#10;YHY2ZLcm7a93DoLHx/terAbfqAt1sQ5sYDLOQBGXwdZcGTge3p9zUDEhW2wCk4E/irBaPj4ssLCh&#10;5y+67FOlJIRjgQZcSm2hdSwdeYzj0BILdwqdxySwq7TtsJdw3+iXLJtpjzVLg8OWto7K8/7XG+BP&#10;N2z+N9vp2663lf/+KdPumBvzNBrWc1CJhnQX39wfVuZnr9NcHsgfAa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om23EAAAA3wAAAA8AAAAAAAAAAAAAAAAAmAIAAGRycy9k&#10;b3ducmV2LnhtbFBLBQYAAAAABAAEAPUAAACJAwAAAAA=&#10;" adj="18873,2538,19450,6826" fillcolor="window" strokecolor="windowText" strokeweight="1pt">
                  <v:textbox>
                    <w:txbxContent>
                      <w:p w:rsidR="00DC03A0" w:rsidRPr="004C13F1" w:rsidRDefault="00DC03A0" w:rsidP="009F1A80">
                        <w:pPr>
                          <w:spacing w:after="0" w:line="240" w:lineRule="auto"/>
                          <w:ind w:left="0" w:firstLine="0"/>
                          <w:jc w:val="center"/>
                          <w:rPr>
                            <w:color w:val="000000" w:themeColor="text1"/>
                            <w:sz w:val="24"/>
                            <w:szCs w:val="24"/>
                          </w:rPr>
                        </w:pPr>
                        <w:r w:rsidRPr="004C13F1">
                          <w:rPr>
                            <w:iCs/>
                            <w:color w:val="000000" w:themeColor="text1"/>
                            <w:sz w:val="24"/>
                            <w:szCs w:val="24"/>
                          </w:rPr>
                          <w:t>Факторний аналіз</w:t>
                        </w:r>
                      </w:p>
                    </w:txbxContent>
                  </v:textbox>
                </v:shape>
                <w10:anchorlock/>
              </v:group>
            </w:pict>
          </mc:Fallback>
        </mc:AlternateContent>
      </w:r>
    </w:p>
    <w:p w:rsidR="00C8294F" w:rsidRPr="00C678F7" w:rsidRDefault="00D87163" w:rsidP="006B74B2">
      <w:pPr>
        <w:spacing w:after="0" w:line="360" w:lineRule="auto"/>
        <w:ind w:left="0" w:firstLine="0"/>
        <w:jc w:val="center"/>
        <w:rPr>
          <w:color w:val="000000" w:themeColor="text1"/>
        </w:rPr>
      </w:pPr>
      <w:r w:rsidRPr="00C678F7">
        <w:rPr>
          <w:color w:val="000000" w:themeColor="text1"/>
        </w:rPr>
        <w:t>Рисунок 3.2</w:t>
      </w:r>
      <w:r w:rsidR="00C8294F" w:rsidRPr="00C678F7">
        <w:rPr>
          <w:color w:val="000000" w:themeColor="text1"/>
        </w:rPr>
        <w:t>. Прийоми, що використовуються в аналізі фінансової звітності [</w:t>
      </w:r>
      <w:r w:rsidR="00BC5BB1" w:rsidRPr="00C678F7">
        <w:rPr>
          <w:color w:val="000000" w:themeColor="text1"/>
        </w:rPr>
        <w:t>3</w:t>
      </w:r>
      <w:r w:rsidR="00365666" w:rsidRPr="00C678F7">
        <w:rPr>
          <w:color w:val="000000" w:themeColor="text1"/>
          <w:lang w:val="ru-RU"/>
        </w:rPr>
        <w:t>6</w:t>
      </w:r>
      <w:r w:rsidR="00C8294F" w:rsidRPr="00C678F7">
        <w:rPr>
          <w:color w:val="000000" w:themeColor="text1"/>
        </w:rPr>
        <w:t>].</w:t>
      </w:r>
    </w:p>
    <w:p w:rsidR="006B74B2" w:rsidRPr="00C678F7" w:rsidRDefault="006B74B2" w:rsidP="00C8294F">
      <w:pPr>
        <w:spacing w:after="0" w:line="360" w:lineRule="auto"/>
        <w:ind w:left="0" w:firstLine="709"/>
        <w:jc w:val="center"/>
        <w:rPr>
          <w:color w:val="000000" w:themeColor="text1"/>
          <w:sz w:val="12"/>
          <w:szCs w:val="12"/>
        </w:rPr>
      </w:pPr>
    </w:p>
    <w:p w:rsidR="00F964FC" w:rsidRPr="00C678F7" w:rsidRDefault="00F964FC" w:rsidP="00F964FC">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Аналіз облікової звітності має дати відповіді на два ключових питання запитання, що цікавлять керівництво підприємства:</w:t>
      </w:r>
    </w:p>
    <w:p w:rsidR="00F964FC" w:rsidRPr="00C678F7" w:rsidRDefault="00F964FC" w:rsidP="00F964FC">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1) чи отримує компанія прибуток, як результат своєї діяльності за звітний період;</w:t>
      </w:r>
    </w:p>
    <w:p w:rsidR="00F964FC" w:rsidRPr="00C678F7" w:rsidRDefault="00F964FC" w:rsidP="00F964FC">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2) Чи спроможна компанія в повній мірі виконати свої зобов’язання і чи не приведе таке виконання до її ліквідації чи банкрутства в зв’язку з нестачею фінансових ресурсів.</w:t>
      </w:r>
    </w:p>
    <w:p w:rsidR="006B74B2" w:rsidRPr="00C678F7" w:rsidRDefault="00F964FC" w:rsidP="00F964FC">
      <w:pPr>
        <w:spacing w:after="0" w:line="360" w:lineRule="auto"/>
        <w:ind w:left="0" w:firstLine="709"/>
        <w:rPr>
          <w:color w:val="000000" w:themeColor="text1"/>
        </w:rPr>
      </w:pPr>
      <w:r w:rsidRPr="00C678F7">
        <w:rPr>
          <w:color w:val="000000" w:themeColor="text1"/>
        </w:rPr>
        <w:lastRenderedPageBreak/>
        <w:t xml:space="preserve">Аналіз може бути як внутрішнім, так і зовнішнім.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Структура аналізу облікової звітності відображена на рисунку 3.3. </w:t>
      </w:r>
    </w:p>
    <w:p w:rsidR="00C8294F" w:rsidRPr="00C678F7" w:rsidRDefault="00C8294F" w:rsidP="00C8294F">
      <w:pPr>
        <w:spacing w:after="0" w:line="360" w:lineRule="auto"/>
        <w:ind w:left="0" w:firstLine="0"/>
        <w:rPr>
          <w:color w:val="000000" w:themeColor="text1"/>
        </w:rPr>
      </w:pPr>
      <w:r w:rsidRPr="00C678F7">
        <w:rPr>
          <w:noProof/>
          <w:color w:val="000000" w:themeColor="text1"/>
        </w:rPr>
        <mc:AlternateContent>
          <mc:Choice Requires="wpc">
            <w:drawing>
              <wp:inline distT="0" distB="0" distL="0" distR="0" wp14:anchorId="42431DC9" wp14:editId="23DA732D">
                <wp:extent cx="6182360" cy="3395162"/>
                <wp:effectExtent l="0" t="0" r="8890" b="0"/>
                <wp:docPr id="107540" name="Полотно 107540"/>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14" name="Скругленный прямоугольник 314"/>
                        <wps:cNvSpPr/>
                        <wps:spPr>
                          <a:xfrm>
                            <a:off x="1733266" y="25"/>
                            <a:ext cx="2866030" cy="34119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b/>
                                  <w:sz w:val="24"/>
                                  <w:szCs w:val="24"/>
                                </w:rPr>
                              </w:pPr>
                              <w:r w:rsidRPr="009F1A80">
                                <w:rPr>
                                  <w:b/>
                                  <w:sz w:val="24"/>
                                  <w:szCs w:val="24"/>
                                </w:rPr>
                                <w:t>Аналіз облікової звітності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5" name="Скругленный прямоугольник 315"/>
                        <wps:cNvSpPr/>
                        <wps:spPr>
                          <a:xfrm>
                            <a:off x="403144" y="1586002"/>
                            <a:ext cx="2642400" cy="432000"/>
                          </a:xfrm>
                          <a:prstGeom prst="roundRect">
                            <a:avLst>
                              <a:gd name="adj" fmla="val 7424"/>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ефективності використання залученого капіталу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6" name="Скругленный прямоугольник 316"/>
                        <wps:cNvSpPr/>
                        <wps:spPr>
                          <a:xfrm>
                            <a:off x="406744" y="1094790"/>
                            <a:ext cx="2623057" cy="432000"/>
                          </a:xfrm>
                          <a:prstGeom prst="roundRect">
                            <a:avLst>
                              <a:gd name="adj" fmla="val 7639"/>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фінансового стану підприємства та його фінансової стабільності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7" name="Скругленный прямоугольник 317"/>
                        <wps:cNvSpPr/>
                        <wps:spPr>
                          <a:xfrm>
                            <a:off x="406744" y="2920665"/>
                            <a:ext cx="2638800" cy="432000"/>
                          </a:xfrm>
                          <a:prstGeom prst="roundRect">
                            <a:avLst>
                              <a:gd name="adj" fmla="val 10780"/>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Економічна діагностика фінансового стану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8" name="Скругленный прямоугольник 318"/>
                        <wps:cNvSpPr/>
                        <wps:spPr>
                          <a:xfrm>
                            <a:off x="405827" y="2552498"/>
                            <a:ext cx="2623973" cy="331200"/>
                          </a:xfrm>
                          <a:prstGeom prst="roundRect">
                            <a:avLst>
                              <a:gd name="adj" fmla="val 13568"/>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показників рентабельності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19" name="Скругленный прямоугольник 319"/>
                        <wps:cNvSpPr/>
                        <wps:spPr>
                          <a:xfrm>
                            <a:off x="403144" y="2070075"/>
                            <a:ext cx="2642400" cy="435600"/>
                          </a:xfrm>
                          <a:prstGeom prst="roundRect">
                            <a:avLst>
                              <a:gd name="adj" fmla="val 11540"/>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абсолютних показників прибутку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8" name="Скругленный прямоугольник 107488"/>
                        <wps:cNvSpPr/>
                        <wps:spPr>
                          <a:xfrm>
                            <a:off x="3700588" y="1094872"/>
                            <a:ext cx="2462400" cy="288000"/>
                          </a:xfrm>
                          <a:prstGeom prst="roundRect">
                            <a:avLst>
                              <a:gd name="adj" fmla="val 12759"/>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самоокупності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89" name="Скругленный прямоугольник 107489"/>
                        <wps:cNvSpPr/>
                        <wps:spPr>
                          <a:xfrm>
                            <a:off x="3683715" y="1440155"/>
                            <a:ext cx="2480400" cy="432000"/>
                          </a:xfrm>
                          <a:prstGeom prst="roundRect">
                            <a:avLst>
                              <a:gd name="adj" fmla="val 10347"/>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 xml:space="preserve">Аналіз власних фінансових ресурсів та </w:t>
                              </w:r>
                              <w:proofErr w:type="spellStart"/>
                              <w:r w:rsidRPr="009F1A80">
                                <w:rPr>
                                  <w:sz w:val="22"/>
                                </w:rPr>
                                <w:t>кретоспроможності</w:t>
                              </w:r>
                              <w:proofErr w:type="spellEnd"/>
                              <w:r w:rsidRPr="009F1A80">
                                <w:rPr>
                                  <w:sz w:val="22"/>
                                </w:rPr>
                                <w:t xml:space="preserve">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0" name="Скругленный прямоугольник 107490"/>
                        <wps:cNvSpPr/>
                        <wps:spPr>
                          <a:xfrm>
                            <a:off x="3676515" y="1936114"/>
                            <a:ext cx="2480400" cy="432000"/>
                          </a:xfrm>
                          <a:prstGeom prst="roundRect">
                            <a:avLst>
                              <a:gd name="adj" fmla="val 10348"/>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ліквідності та платоспроможності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1" name="Скругленный прямоугольник 107491"/>
                        <wps:cNvSpPr/>
                        <wps:spPr>
                          <a:xfrm>
                            <a:off x="3676515" y="2448100"/>
                            <a:ext cx="2473200" cy="435600"/>
                          </a:xfrm>
                          <a:prstGeom prst="roundRect">
                            <a:avLst>
                              <a:gd name="adj" fmla="val 13534"/>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Аналіз динаміки прибутку та рентабельності підприємства</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2" name="Скругленный прямоугольник 107492"/>
                        <wps:cNvSpPr/>
                        <wps:spPr>
                          <a:xfrm>
                            <a:off x="3689788" y="2938192"/>
                            <a:ext cx="2473200" cy="421200"/>
                          </a:xfrm>
                          <a:prstGeom prst="roundRect">
                            <a:avLst>
                              <a:gd name="adj" fmla="val 13426"/>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sz w:val="22"/>
                                </w:rPr>
                              </w:pPr>
                              <w:r w:rsidRPr="009F1A80">
                                <w:rPr>
                                  <w:sz w:val="22"/>
                                </w:rPr>
                                <w:t>Оцінка використання майна і вкладеного капіталу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3" name="Скругленный прямоугольник 107493"/>
                        <wps:cNvSpPr/>
                        <wps:spPr>
                          <a:xfrm>
                            <a:off x="70817" y="643785"/>
                            <a:ext cx="2836156" cy="34099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b/>
                                  <w:sz w:val="22"/>
                                </w:rPr>
                              </w:pPr>
                              <w:r w:rsidRPr="009F1A80">
                                <w:rPr>
                                  <w:b/>
                                  <w:sz w:val="22"/>
                                </w:rPr>
                                <w:t>Зовнішній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4" name="Скругленный прямоугольник 107494"/>
                        <wps:cNvSpPr/>
                        <wps:spPr>
                          <a:xfrm>
                            <a:off x="3261816" y="643742"/>
                            <a:ext cx="2887899" cy="34099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9F1A80" w:rsidRDefault="00DC03A0" w:rsidP="009F1A80">
                              <w:pPr>
                                <w:spacing w:after="0" w:line="240" w:lineRule="auto"/>
                                <w:ind w:left="0" w:firstLine="0"/>
                                <w:jc w:val="center"/>
                                <w:rPr>
                                  <w:b/>
                                  <w:sz w:val="22"/>
                                </w:rPr>
                              </w:pPr>
                              <w:r w:rsidRPr="009F1A80">
                                <w:rPr>
                                  <w:b/>
                                  <w:sz w:val="22"/>
                                </w:rPr>
                                <w:t>Внутрішній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95" name="Прямая соединительная линия 107495"/>
                        <wps:cNvCnPr/>
                        <wps:spPr>
                          <a:xfrm>
                            <a:off x="1514902" y="464160"/>
                            <a:ext cx="3343701" cy="0"/>
                          </a:xfrm>
                          <a:prstGeom prst="line">
                            <a:avLst/>
                          </a:prstGeom>
                          <a:noFill/>
                          <a:ln w="6350" cap="flat" cmpd="sng" algn="ctr">
                            <a:solidFill>
                              <a:sysClr val="windowText" lastClr="000000"/>
                            </a:solidFill>
                            <a:prstDash val="solid"/>
                            <a:miter lim="800000"/>
                          </a:ln>
                          <a:effectLst/>
                        </wps:spPr>
                        <wps:bodyPr/>
                      </wps:wsp>
                      <wps:wsp>
                        <wps:cNvPr id="107496" name="Прямая соединительная линия 107496"/>
                        <wps:cNvCnPr/>
                        <wps:spPr>
                          <a:xfrm>
                            <a:off x="3166281" y="341198"/>
                            <a:ext cx="0" cy="122962"/>
                          </a:xfrm>
                          <a:prstGeom prst="line">
                            <a:avLst/>
                          </a:prstGeom>
                          <a:noFill/>
                          <a:ln w="6350" cap="flat" cmpd="sng" algn="ctr">
                            <a:solidFill>
                              <a:sysClr val="windowText" lastClr="000000"/>
                            </a:solidFill>
                            <a:prstDash val="solid"/>
                            <a:miter lim="800000"/>
                          </a:ln>
                          <a:effectLst/>
                        </wps:spPr>
                        <wps:bodyPr/>
                      </wps:wsp>
                      <wps:wsp>
                        <wps:cNvPr id="107497" name="Прямая соединительная линия 107497"/>
                        <wps:cNvCnPr/>
                        <wps:spPr>
                          <a:xfrm flipH="1">
                            <a:off x="1514902" y="464111"/>
                            <a:ext cx="1" cy="179602"/>
                          </a:xfrm>
                          <a:prstGeom prst="line">
                            <a:avLst/>
                          </a:prstGeom>
                          <a:noFill/>
                          <a:ln w="6350" cap="flat" cmpd="sng" algn="ctr">
                            <a:solidFill>
                              <a:sysClr val="windowText" lastClr="000000"/>
                            </a:solidFill>
                            <a:prstDash val="solid"/>
                            <a:miter lim="800000"/>
                          </a:ln>
                          <a:effectLst/>
                        </wps:spPr>
                        <wps:bodyPr/>
                      </wps:wsp>
                      <wps:wsp>
                        <wps:cNvPr id="107498" name="Прямая соединительная линия 107498"/>
                        <wps:cNvCnPr/>
                        <wps:spPr>
                          <a:xfrm>
                            <a:off x="4858603" y="464136"/>
                            <a:ext cx="0" cy="177417"/>
                          </a:xfrm>
                          <a:prstGeom prst="line">
                            <a:avLst/>
                          </a:prstGeom>
                          <a:noFill/>
                          <a:ln w="6350" cap="flat" cmpd="sng" algn="ctr">
                            <a:solidFill>
                              <a:sysClr val="windowText" lastClr="000000"/>
                            </a:solidFill>
                            <a:prstDash val="solid"/>
                            <a:miter lim="800000"/>
                          </a:ln>
                          <a:effectLst/>
                        </wps:spPr>
                        <wps:bodyPr/>
                      </wps:wsp>
                      <wps:wsp>
                        <wps:cNvPr id="107499" name="Прямая соединительная линия 107499"/>
                        <wps:cNvCnPr/>
                        <wps:spPr>
                          <a:xfrm>
                            <a:off x="191069" y="984742"/>
                            <a:ext cx="0" cy="2113436"/>
                          </a:xfrm>
                          <a:prstGeom prst="line">
                            <a:avLst/>
                          </a:prstGeom>
                          <a:noFill/>
                          <a:ln w="6350" cap="flat" cmpd="sng" algn="ctr">
                            <a:solidFill>
                              <a:sysClr val="windowText" lastClr="000000"/>
                            </a:solidFill>
                            <a:prstDash val="solid"/>
                            <a:miter lim="800000"/>
                          </a:ln>
                          <a:effectLst/>
                        </wps:spPr>
                        <wps:bodyPr/>
                      </wps:wsp>
                      <wps:wsp>
                        <wps:cNvPr id="107500" name="Прямая соединительная линия 107500"/>
                        <wps:cNvCnPr/>
                        <wps:spPr>
                          <a:xfrm>
                            <a:off x="3427598" y="984902"/>
                            <a:ext cx="0" cy="2113280"/>
                          </a:xfrm>
                          <a:prstGeom prst="line">
                            <a:avLst/>
                          </a:prstGeom>
                          <a:noFill/>
                          <a:ln w="6350" cap="flat" cmpd="sng" algn="ctr">
                            <a:solidFill>
                              <a:sysClr val="windowText" lastClr="000000"/>
                            </a:solidFill>
                            <a:prstDash val="solid"/>
                            <a:miter lim="800000"/>
                          </a:ln>
                          <a:effectLst/>
                        </wps:spPr>
                        <wps:bodyPr/>
                      </wps:wsp>
                      <wps:wsp>
                        <wps:cNvPr id="107501" name="Прямая со стрелкой 107501"/>
                        <wps:cNvCnPr/>
                        <wps:spPr>
                          <a:xfrm>
                            <a:off x="191069" y="1310695"/>
                            <a:ext cx="215675" cy="48"/>
                          </a:xfrm>
                          <a:prstGeom prst="straightConnector1">
                            <a:avLst/>
                          </a:prstGeom>
                          <a:noFill/>
                          <a:ln w="6350" cap="flat" cmpd="sng" algn="ctr">
                            <a:solidFill>
                              <a:sysClr val="windowText" lastClr="000000"/>
                            </a:solidFill>
                            <a:prstDash val="solid"/>
                            <a:miter lim="800000"/>
                            <a:tailEnd type="triangle"/>
                          </a:ln>
                          <a:effectLst/>
                        </wps:spPr>
                        <wps:bodyPr/>
                      </wps:wsp>
                      <wps:wsp>
                        <wps:cNvPr id="107502" name="Прямая со стрелкой 107502"/>
                        <wps:cNvCnPr/>
                        <wps:spPr>
                          <a:xfrm>
                            <a:off x="191069" y="1801881"/>
                            <a:ext cx="212075" cy="60"/>
                          </a:xfrm>
                          <a:prstGeom prst="straightConnector1">
                            <a:avLst/>
                          </a:prstGeom>
                          <a:noFill/>
                          <a:ln w="6350" cap="flat" cmpd="sng" algn="ctr">
                            <a:solidFill>
                              <a:sysClr val="windowText" lastClr="000000"/>
                            </a:solidFill>
                            <a:prstDash val="solid"/>
                            <a:miter lim="800000"/>
                            <a:tailEnd type="triangle"/>
                          </a:ln>
                          <a:effectLst/>
                        </wps:spPr>
                        <wps:bodyPr/>
                      </wps:wsp>
                      <wps:wsp>
                        <wps:cNvPr id="107503" name="Прямая со стрелкой 107503"/>
                        <wps:cNvCnPr/>
                        <wps:spPr>
                          <a:xfrm>
                            <a:off x="191069" y="2279166"/>
                            <a:ext cx="21207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7504" name="Прямая со стрелкой 107504"/>
                        <wps:cNvCnPr/>
                        <wps:spPr>
                          <a:xfrm>
                            <a:off x="191069" y="2717928"/>
                            <a:ext cx="214758" cy="85"/>
                          </a:xfrm>
                          <a:prstGeom prst="straightConnector1">
                            <a:avLst/>
                          </a:prstGeom>
                          <a:noFill/>
                          <a:ln w="6350" cap="flat" cmpd="sng" algn="ctr">
                            <a:solidFill>
                              <a:sysClr val="windowText" lastClr="000000"/>
                            </a:solidFill>
                            <a:prstDash val="solid"/>
                            <a:miter lim="800000"/>
                            <a:tailEnd type="triangle"/>
                          </a:ln>
                          <a:effectLst/>
                        </wps:spPr>
                        <wps:bodyPr/>
                      </wps:wsp>
                      <wps:wsp>
                        <wps:cNvPr id="107505" name="Прямая со стрелкой 107505"/>
                        <wps:cNvCnPr/>
                        <wps:spPr>
                          <a:xfrm>
                            <a:off x="191069" y="3097896"/>
                            <a:ext cx="212075" cy="190"/>
                          </a:xfrm>
                          <a:prstGeom prst="straightConnector1">
                            <a:avLst/>
                          </a:prstGeom>
                          <a:noFill/>
                          <a:ln w="6350" cap="flat" cmpd="sng" algn="ctr">
                            <a:solidFill>
                              <a:sysClr val="windowText" lastClr="000000"/>
                            </a:solidFill>
                            <a:prstDash val="solid"/>
                            <a:miter lim="800000"/>
                            <a:tailEnd type="triangle"/>
                          </a:ln>
                          <a:effectLst/>
                        </wps:spPr>
                        <wps:bodyPr/>
                      </wps:wsp>
                      <wps:wsp>
                        <wps:cNvPr id="107506" name="Прямая со стрелкой 107506"/>
                        <wps:cNvCnPr/>
                        <wps:spPr>
                          <a:xfrm>
                            <a:off x="3427598" y="1238782"/>
                            <a:ext cx="272990" cy="45"/>
                          </a:xfrm>
                          <a:prstGeom prst="straightConnector1">
                            <a:avLst/>
                          </a:prstGeom>
                          <a:noFill/>
                          <a:ln w="6350" cap="flat" cmpd="sng" algn="ctr">
                            <a:solidFill>
                              <a:sysClr val="windowText" lastClr="000000"/>
                            </a:solidFill>
                            <a:prstDash val="solid"/>
                            <a:miter lim="800000"/>
                            <a:tailEnd type="triangle"/>
                          </a:ln>
                          <a:effectLst/>
                        </wps:spPr>
                        <wps:bodyPr/>
                      </wps:wsp>
                      <wps:wsp>
                        <wps:cNvPr id="107507" name="Прямая со стрелкой 107507"/>
                        <wps:cNvCnPr/>
                        <wps:spPr>
                          <a:xfrm>
                            <a:off x="3427598" y="1667979"/>
                            <a:ext cx="27299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7508" name="Прямая со стрелкой 107508"/>
                        <wps:cNvCnPr/>
                        <wps:spPr>
                          <a:xfrm>
                            <a:off x="3428173" y="2188679"/>
                            <a:ext cx="272415" cy="0"/>
                          </a:xfrm>
                          <a:prstGeom prst="straightConnector1">
                            <a:avLst/>
                          </a:prstGeom>
                          <a:noFill/>
                          <a:ln w="6350" cap="flat" cmpd="sng" algn="ctr">
                            <a:solidFill>
                              <a:sysClr val="windowText" lastClr="000000"/>
                            </a:solidFill>
                            <a:prstDash val="solid"/>
                            <a:miter lim="800000"/>
                            <a:tailEnd type="triangle"/>
                          </a:ln>
                          <a:effectLst/>
                        </wps:spPr>
                        <wps:bodyPr/>
                      </wps:wsp>
                      <wps:wsp>
                        <wps:cNvPr id="107509" name="Прямая со стрелкой 107509"/>
                        <wps:cNvCnPr/>
                        <wps:spPr>
                          <a:xfrm flipV="1">
                            <a:off x="3428173" y="3097768"/>
                            <a:ext cx="248342" cy="318"/>
                          </a:xfrm>
                          <a:prstGeom prst="straightConnector1">
                            <a:avLst/>
                          </a:prstGeom>
                          <a:noFill/>
                          <a:ln w="6350" cap="flat" cmpd="sng" algn="ctr">
                            <a:solidFill>
                              <a:sysClr val="windowText" lastClr="000000"/>
                            </a:solidFill>
                            <a:prstDash val="solid"/>
                            <a:miter lim="800000"/>
                            <a:tailEnd type="triangle"/>
                          </a:ln>
                          <a:effectLst/>
                        </wps:spPr>
                        <wps:bodyPr/>
                      </wps:wsp>
                      <wps:wsp>
                        <wps:cNvPr id="107510" name="Прямая со стрелкой 107510"/>
                        <wps:cNvCnPr/>
                        <wps:spPr>
                          <a:xfrm>
                            <a:off x="3428173" y="2665733"/>
                            <a:ext cx="248342" cy="167"/>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Полотно 107540" o:spid="_x0000_s1348" editas="canvas" style="width:486.8pt;height:267.35pt;mso-position-horizontal-relative:char;mso-position-vertical-relative:line" coordsize="61823,339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">
                <v:shape id="_x0000_s1349" type="#_x0000_t75" style="position:absolute;width:61823;height:33947;visibility:visible;mso-wrap-style:square">
                  <v:fill o:detectmouseclick="t"/>
                  <v:path o:connecttype="none"/>
                </v:shape>
                <v:roundrect id="Скругленный прямоугольник 314" o:spid="_x0000_s1350" style="position:absolute;left:17332;width:28660;height:3412;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15YDsYA&#10;AADcAAAADwAAAGRycy9kb3ducmV2LnhtbESPS2/CMBCE75X4D9ZW6q04PNRHwEEICRWJXghcetvG&#10;S5ImXgfbQPj3uFKlHkcz841mvuhNKy7kfG1ZwWiYgCAurK65VHDYr5/fQPiArLG1TApu5GGRDR7m&#10;mGp75R1d8lCKCGGfooIqhC6V0hcVGfRD2xFH72idwRClK6V2eI1w08pxkrxIgzXHhQo7WlVUNPnZ&#10;KDgV5Ws9nnw1ybv7/MDzzzb/Xm2VenrslzMQgfrwH/5rb7SCyWgKv2fiEZDZ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15YDsYAAADcAAAADwAAAAAAAAAAAAAAAACYAgAAZHJz&#10;L2Rvd25yZXYueG1sUEsFBgAAAAAEAAQA9QAAAIsDAAAAAA==&#10;" fillcolor="window" strokecolor="windowText" strokeweight="1pt">
                  <v:stroke joinstyle="miter"/>
                  <v:textbox>
                    <w:txbxContent>
                      <w:p w:rsidR="00DC03A0" w:rsidRPr="009F1A80" w:rsidRDefault="00DC03A0" w:rsidP="009F1A80">
                        <w:pPr>
                          <w:spacing w:after="0" w:line="240" w:lineRule="auto"/>
                          <w:ind w:left="0" w:firstLine="0"/>
                          <w:jc w:val="center"/>
                          <w:rPr>
                            <w:b/>
                            <w:sz w:val="24"/>
                            <w:szCs w:val="24"/>
                          </w:rPr>
                        </w:pPr>
                        <w:r w:rsidRPr="009F1A80">
                          <w:rPr>
                            <w:b/>
                            <w:sz w:val="24"/>
                            <w:szCs w:val="24"/>
                          </w:rPr>
                          <w:t>Аналіз облікової звітності</w:t>
                        </w:r>
                      </w:p>
                    </w:txbxContent>
                  </v:textbox>
                </v:roundrect>
                <v:roundrect id="Скругленный прямоугольник 315" o:spid="_x0000_s1351" style="position:absolute;left:4031;top:15860;width:26424;height:4320;visibility:visible;mso-wrap-style:square;v-text-anchor:middle" arcsize="4867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Jh7MQA&#10;AADcAAAADwAAAGRycy9kb3ducmV2LnhtbESPQYvCMBSE74L/ITxhL7KmuihL1ygqiIInrd6fzdu2&#10;2LzUJmq7v34jCB6HmfmGmc4bU4o71a6wrGA4iEAQp1YXnCk4JuvPbxDOI2ssLZOClhzMZ93OFGNt&#10;H7yn+8FnIkDYxagg976KpXRpTgbdwFbEwfu1tUEfZJ1JXeMjwE0pR1E0kQYLDgs5VrTKKb0cbkbB&#10;RvbP17/tPhnTcrI7n2SbbdJWqY9es/gB4anx7/CrvdUKvoZjeJ4JR0D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CYezEAAAA3A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ефективності використання залученого капіталу</w:t>
                        </w:r>
                      </w:p>
                    </w:txbxContent>
                  </v:textbox>
                </v:roundrect>
                <v:roundrect id="Скругленный прямоугольник 316" o:spid="_x0000_s1352" style="position:absolute;left:4067;top:10947;width:26231;height:4320;visibility:visible;mso-wrap-style:square;v-text-anchor:middle" arcsize="500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X1cUA&#10;AADcAAAADwAAAGRycy9kb3ducmV2LnhtbESPX2vCQBDE3wt+h2MLfasXlQaJnlLE1oIU8Q8+L7lt&#10;EprdC7kzpt/eE4Q+DjPzG2a+7LlWHbW+cmJgNExAkeTOVlIYOB0/XqegfECxWDshA3/kYbkYPM0x&#10;s+4qe+oOoVARIj5DA2UITaa1z0ti9EPXkETvx7WMIcq20LbFa4RzrcdJkmrGSuJCiQ2tSsp/Dxc2&#10;sOF8vd5sP/lcTb5X3Rt3SXrZGfPy3L/PQAXqw3/40f6yBiajFO5n4hHQi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5JtfVxQAAANwAAAAPAAAAAAAAAAAAAAAAAJgCAABkcnMv&#10;ZG93bnJldi54bWxQSwUGAAAAAAQABAD1AAAAigM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фінансового стану підприємства та його фінансової стабільності</w:t>
                        </w:r>
                      </w:p>
                    </w:txbxContent>
                  </v:textbox>
                </v:roundrect>
                <v:roundrect id="Скругленный прямоугольник 317" o:spid="_x0000_s1353" style="position:absolute;left:4067;top:29206;width:26388;height:4320;visibility:visible;mso-wrap-style:square;v-text-anchor:middle" arcsize="706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iDgMYA&#10;AADcAAAADwAAAGRycy9kb3ducmV2LnhtbESPT2sCMRTE7wW/Q3gFL6VmteCf7WZFioXSg6D24u25&#10;ed1dunlJk6jbb98IgsdhZn7DFMvedOJMPrSWFYxHGQjiyuqWawVf+/fnOYgQkTV2lknBHwVYloOH&#10;AnNtL7yl8y7WIkE45KigidHlUoaqIYNhZB1x8r6tNxiT9LXUHi8Jbjo5ybKpNNhyWmjQ0VtD1c/u&#10;ZBR4F1vtD5vjovpkN3Pr49Pv3Cs1fOxXryAi9fEevrU/tIKX8QyuZ9IRkO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iDgMYAAADcAAAADwAAAAAAAAAAAAAAAACYAgAAZHJz&#10;L2Rvd25yZXYueG1sUEsFBgAAAAAEAAQA9QAAAIsDA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Економічна діагностика фінансового стану підприємства</w:t>
                        </w:r>
                      </w:p>
                    </w:txbxContent>
                  </v:textbox>
                </v:roundrect>
                <v:roundrect id="Скругленный прямоугольник 318" o:spid="_x0000_s1354" style="position:absolute;left:4058;top:25524;width:26240;height:3312;visibility:visible;mso-wrap-style:square;v-text-anchor:middle" arcsize="889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5qyi8AA&#10;AADcAAAADwAAAGRycy9kb3ducmV2LnhtbERPzYrCMBC+L/gOYQQvoqkKi9ZGEUWUPSxs1wcYkrEt&#10;bSaliVrf3hwEjx/ff7btbSPu1PnKsYLZNAFBrJ2puFBw+T9OliB8QDbYOCYFT/Kw3Qy+MkyNe/Af&#10;3fNQiBjCPkUFZQhtKqXXJVn0U9cSR+7qOoshwq6QpsNHDLeNnCfJt7RYcWwosaV9SbrOb1ZB3fzo&#10;8fh6cE+/1L+J83xe5SelRsN+twYRqA8f8dt9NgoWs7g2nolHQG5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5qyi8AAAADcAAAADwAAAAAAAAAAAAAAAACYAgAAZHJzL2Rvd25y&#10;ZXYueG1sUEsFBgAAAAAEAAQA9QAAAIUDA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показників рентабельності</w:t>
                        </w:r>
                      </w:p>
                    </w:txbxContent>
                  </v:textbox>
                </v:roundrect>
                <v:roundrect id="Скругленный прямоугольник 319" o:spid="_x0000_s1355" style="position:absolute;left:4031;top:20700;width:26424;height:4356;visibility:visible;mso-wrap-style:square;v-text-anchor:middle" arcsize="756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Jp9ccA&#10;AADcAAAADwAAAGRycy9kb3ducmV2LnhtbESPQWvCQBSE7wX/w/KE3pqNLRUbXUVbCj20iFZKvT2y&#10;z2xi9m3IbmPqr+8WBI/DzHzDzBa9rUVHrS8dKxglKQji3OmSCwW7z9e7CQgfkDXWjknBL3lYzAc3&#10;M8y0O/GGum0oRISwz1CBCaHJpPS5IYs+cQ1x9A6utRiibAupWzxFuK3lfZqOpcWS44LBhp4N5cft&#10;j1Ww+vrI63dy1cv5u+ur8/rR7Kq9UrfDfjkFEagP1/Cl/aYVPIye4P9MPAJy/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1SafXHAAAA3AAAAA8AAAAAAAAAAAAAAAAAmAIAAGRy&#10;cy9kb3ducmV2LnhtbFBLBQYAAAAABAAEAPUAAACMAw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абсолютних показників прибутку</w:t>
                        </w:r>
                      </w:p>
                    </w:txbxContent>
                  </v:textbox>
                </v:roundrect>
                <v:roundrect id="Скругленный прямоугольник 107488" o:spid="_x0000_s1356" style="position:absolute;left:37005;top:10948;width:24624;height:2880;visibility:visible;mso-wrap-style:square;v-text-anchor:middle" arcsize="8362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68HMIA&#10;AADfAAAADwAAAGRycy9kb3ducmV2LnhtbERPTU8CMRC9m/gfmjHxJq1gBFYKIRgT9cbChdtkO243&#10;bqebtsD6752DiceX973ajKFXF0q5i2zhcWJAETfRddxaOB7eHhagckF22EcmCz+UYbO+vVlh5eKV&#10;93SpS6skhHOFFnwpQ6V1bjwFzJM4EAv3FVPAIjC12iW8Snjo9dSYZx2wY2nwONDOU/Ndn4OFj/lp&#10;2aXBbNMn1b2fppl5nbG193fj9gVUobH8i//c707mm/nTQgbLHwGg1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frwcwgAAAN8AAAAPAAAAAAAAAAAAAAAAAJgCAABkcnMvZG93&#10;bnJldi54bWxQSwUGAAAAAAQABAD1AAAAhwM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самоокупності підприємства</w:t>
                        </w:r>
                      </w:p>
                    </w:txbxContent>
                  </v:textbox>
                </v:roundrect>
                <v:roundrect id="Скругленный прямоугольник 107489" o:spid="_x0000_s1357" style="position:absolute;left:36837;top:14401;width:24804;height:4320;visibility:visible;mso-wrap-style:square;v-text-anchor:middle" arcsize="678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RnbsAA&#10;AADfAAAADwAAAGRycy9kb3ducmV2LnhtbERPy4rCMBTdC/5DuII7TZUZH9UoIgy4Uqzi+tJcm2Jz&#10;U5qo9e/NgODycN7LdWsr8aDGl44VjIYJCOLc6ZILBefT32AGwgdkjZVjUvAiD+tVt7PEVLsnH+mR&#10;hULEEPYpKjAh1KmUPjdk0Q9dTRy5q2sshgibQuoGnzHcVnKcJBNpseTYYLCmraH8lt2tgks+NXJf&#10;/R42czrd0L7sRI4vSvV77WYBIlAbvuKPe6fj/GT6M5vD/58IQK7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zRnbsAAAADfAAAADwAAAAAAAAAAAAAAAACYAgAAZHJzL2Rvd25y&#10;ZXYueG1sUEsFBgAAAAAEAAQA9QAAAIUDA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 xml:space="preserve">Аналіз власних фінансових ресурсів та </w:t>
                        </w:r>
                        <w:proofErr w:type="spellStart"/>
                        <w:r w:rsidRPr="009F1A80">
                          <w:rPr>
                            <w:sz w:val="22"/>
                          </w:rPr>
                          <w:t>кретоспроможності</w:t>
                        </w:r>
                        <w:proofErr w:type="spellEnd"/>
                        <w:r w:rsidRPr="009F1A80">
                          <w:rPr>
                            <w:sz w:val="22"/>
                          </w:rPr>
                          <w:t xml:space="preserve"> підприємства</w:t>
                        </w:r>
                      </w:p>
                    </w:txbxContent>
                  </v:textbox>
                </v:roundrect>
                <v:roundrect id="Скругленный прямоугольник 107490" o:spid="_x0000_s1358" style="position:absolute;left:36765;top:19361;width:24804;height:4320;visibility:visible;mso-wrap-style:square;v-text-anchor:middle" arcsize="6781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dYLsAA&#10;AADfAAAADwAAAGRycy9kb3ducmV2LnhtbERPTYvCMBC9L/gfwgje1lRxda1GkYUFTyvq4nloxqbY&#10;TEoTtf575yB4fLzv5brztbpRG6vABkbDDBRxEWzFpYH/4+/nN6iYkC3WgcnAgyKsV72PJeY23HlP&#10;t0MqlYRwzNGAS6nJtY6FI49xGBpi4c6h9ZgEtqW2Ld4l3Nd6nGVT7bFiaXDY0I+j4nK4egOnYub0&#10;X/2128zpeEH/8FM9Phkz6HebBahEXXqLX+6tlfnZbDKXB/JHAO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9dYLsAAAADfAAAADwAAAAAAAAAAAAAAAACYAgAAZHJzL2Rvd25y&#10;ZXYueG1sUEsFBgAAAAAEAAQA9QAAAIUDA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ліквідності та платоспроможності</w:t>
                        </w:r>
                      </w:p>
                    </w:txbxContent>
                  </v:textbox>
                </v:roundrect>
                <v:roundrect id="Скругленный прямоугольник 107491" o:spid="_x0000_s1359" style="position:absolute;left:36765;top:24481;width:24732;height:4356;visibility:visible;mso-wrap-style:square;v-text-anchor:middle" arcsize="8868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I6QcQA&#10;AADfAAAADwAAAGRycy9kb3ducmV2LnhtbERPTWvCQBC9C/6HZQRvdaPWtkZXkYLFgx60peJtyI5J&#10;aHY2Ztck/ntXKHh8vO/5sjWFqKlyuWUFw0EEgjixOudUwc/3+uUDhPPIGgvLpOBGDpaLbmeOsbYN&#10;76k++FSEEHYxKsi8L2MpXZKRQTewJXHgzrYy6AOsUqkrbEK4KeQoit6kwZxDQ4YlfWaU/B2uRsGl&#10;vnwdmy22dHJFPl5NRrvfqVGq32tXMxCeWv8U/7s3OsyP3l+nQ3j8CQDk4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1SOkHEAAAA3w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Аналіз динаміки прибутку та рентабельності підприємства</w:t>
                        </w:r>
                      </w:p>
                    </w:txbxContent>
                  </v:textbox>
                </v:roundrect>
                <v:roundrect id="Скругленный прямоугольник 107492" o:spid="_x0000_s1360" style="position:absolute;left:36897;top:29381;width:24732;height:4212;visibility:visible;mso-wrap-style:square;v-text-anchor:middle" arcsize="8799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vtfcUA&#10;AADfAAAADwAAAGRycy9kb3ducmV2LnhtbERPW0vDMBR+F/YfwhnszaUbuktdNkQRHGNMpyC+HZtj&#10;U9acdElc6783g4GPH999sepsLU7kQ+VYwWiYgSAunK64VPD+9nQ9AxEissbaMSn4pQCrZe9qgbl2&#10;Lb/SaR9LkUI45KjAxNjkUobCkMUwdA1x4r6dtxgT9KXUHtsUbms5zrKJtFhxajDY0IOh4rD/sQo2&#10;L2bqtp+PPJ/dtuv2uPv6kOyVGvS7+zsQkbr4L764n3Wan01v5mM4/0kA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y+19xQAAAN8AAAAPAAAAAAAAAAAAAAAAAJgCAABkcnMv&#10;ZG93bnJldi54bWxQSwUGAAAAAAQABAD1AAAAigMAAAAA&#10;" fillcolor="window" strokecolor="windowText" strokeweight="1pt">
                  <v:stroke joinstyle="miter"/>
                  <v:textbox>
                    <w:txbxContent>
                      <w:p w:rsidR="00DC03A0" w:rsidRPr="009F1A80" w:rsidRDefault="00DC03A0" w:rsidP="009F1A80">
                        <w:pPr>
                          <w:spacing w:after="0" w:line="240" w:lineRule="auto"/>
                          <w:ind w:left="0" w:firstLine="0"/>
                          <w:jc w:val="center"/>
                          <w:rPr>
                            <w:sz w:val="22"/>
                          </w:rPr>
                        </w:pPr>
                        <w:r w:rsidRPr="009F1A80">
                          <w:rPr>
                            <w:sz w:val="22"/>
                          </w:rPr>
                          <w:t>Оцінка використання майна і вкладеного капіталу</w:t>
                        </w:r>
                      </w:p>
                    </w:txbxContent>
                  </v:textbox>
                </v:roundrect>
                <v:roundrect id="Скругленный прямоугольник 107493" o:spid="_x0000_s1361" style="position:absolute;left:708;top:6437;width:28361;height:34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RpZsQA&#10;AADfAAAADwAAAGRycy9kb3ducmV2LnhtbERPTWsCMRC9F/wPYYTeaqKWWrdGEUFa0IvbXnqbbqa7&#10;WzeTNYm6/nsjFDw+3vds0dlGnMiH2rGG4UCBIC6cqbnU8PW5fnoFESKywcYxabhQgMW89zDDzLgz&#10;7+iUx1KkEA4ZaqhibDMpQ1GRxTBwLXHifp23GBP0pTQezyncNnKk1Iu0WHNqqLClVUXFPj9aDYei&#10;nNSj8fdeTf32HY9/m/xntdH6sd8t30BE6uJd/O/+MGm+mjxPx3D7kwDI+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UaWbEAAAA3w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b/>
                            <w:sz w:val="22"/>
                          </w:rPr>
                        </w:pPr>
                        <w:r w:rsidRPr="009F1A80">
                          <w:rPr>
                            <w:b/>
                            <w:sz w:val="22"/>
                          </w:rPr>
                          <w:t>Зовнішній</w:t>
                        </w:r>
                      </w:p>
                    </w:txbxContent>
                  </v:textbox>
                </v:roundrect>
                <v:roundrect id="Скругленный прямоугольник 107494" o:spid="_x0000_s1362" style="position:absolute;left:32618;top:6437;width:28879;height:341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3xEsQA&#10;AADfAAAADwAAAGRycy9kb3ducmV2LnhtbERPTWsCMRC9C/6HMEJvmmil1q1RRJAW9OK2l96mm+nu&#10;1s1kTaJu/30jFDw+3vdi1dlGXMiH2rGG8UiBIC6cqbnU8PG+HT6DCBHZYOOYNPxSgNWy31tgZtyV&#10;D3TJYylSCIcMNVQxtpmUoajIYhi5ljhx385bjAn6UhqP1xRuGzlR6klarDk1VNjSpqLimJ+thlNR&#10;zurJ4+dRzf3+Fc8/u/xrs9P6YdCtX0BE6uJd/O9+M2m+mk3nU7j9SQDk8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98RLEAAAA3wAAAA8AAAAAAAAAAAAAAAAAmAIAAGRycy9k&#10;b3ducmV2LnhtbFBLBQYAAAAABAAEAPUAAACJAwAAAAA=&#10;" fillcolor="window" strokecolor="windowText" strokeweight="1pt">
                  <v:stroke joinstyle="miter"/>
                  <v:textbox>
                    <w:txbxContent>
                      <w:p w:rsidR="00DC03A0" w:rsidRPr="009F1A80" w:rsidRDefault="00DC03A0" w:rsidP="009F1A80">
                        <w:pPr>
                          <w:spacing w:after="0" w:line="240" w:lineRule="auto"/>
                          <w:ind w:left="0" w:firstLine="0"/>
                          <w:jc w:val="center"/>
                          <w:rPr>
                            <w:b/>
                            <w:sz w:val="22"/>
                          </w:rPr>
                        </w:pPr>
                        <w:r w:rsidRPr="009F1A80">
                          <w:rPr>
                            <w:b/>
                            <w:sz w:val="22"/>
                          </w:rPr>
                          <w:t>Внутрішній</w:t>
                        </w:r>
                      </w:p>
                    </w:txbxContent>
                  </v:textbox>
                </v:roundrect>
                <v:line id="Прямая соединительная линия 107495" o:spid="_x0000_s1363" style="position:absolute;visibility:visible;mso-wrap-style:square" from="15149,4641" to="48586,4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aXNsQAAADfAAAADwAAAGRycy9kb3ducmV2LnhtbERPTWvCMBi+D/YfwivsNhNlH101yhwM&#10;dvAwrRdvr81rW2zelCTa+u/NYODx4fmeLwfbigv50DjWMBkrEMSlMw1XGnbF93MGIkRkg61j0nCl&#10;AMvF48Mcc+N63tBlGyuRQjjkqKGOsculDGVNFsPYdcSJOzpvMSboK2k89inctnKq1Ju02HBqqLGj&#10;r5rK0/ZsNayzqs82+/1v7LPDdFWUu8JfldZPo+FzBiLSEO/if/ePSfPV+8vHK/z9SQD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Bpc2xAAAAN8AAAAPAAAAAAAAAAAA&#10;AAAAAKECAABkcnMvZG93bnJldi54bWxQSwUGAAAAAAQABAD5AAAAkgMAAAAA&#10;" strokecolor="windowText" strokeweight=".5pt">
                  <v:stroke joinstyle="miter"/>
                </v:line>
                <v:line id="Прямая соединительная линия 107496" o:spid="_x0000_s1364" style="position:absolute;visibility:visible;mso-wrap-style:square" from="31662,3411" to="31662,4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QJQcQAAADfAAAADwAAAGRycy9kb3ducmV2LnhtbERPz2vCMBS+D/Y/hDfwNpOJuNoZZQoD&#10;Dzuo9eLtrXm2xealJJmt/70ZCDt+fL8Xq8G24ko+NI41vI0VCOLSmYYrDcfi6zUDESKywdYxabhR&#10;gNXy+WmBuXE97+l6iJVIIRxy1FDH2OVShrImi2HsOuLEnZ23GBP0lTQe+xRuWzlRaiYtNpwaauxo&#10;U1N5OfxaDd9Z1Wf702kX++xnsi7KY+FvSuvRy/D5ASLSEP/FD/fWpPnqfTqfwd+fBE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1AlBxAAAAN8AAAAPAAAAAAAAAAAA&#10;AAAAAKECAABkcnMvZG93bnJldi54bWxQSwUGAAAAAAQABAD5AAAAkgMAAAAA&#10;" strokecolor="windowText" strokeweight=".5pt">
                  <v:stroke joinstyle="miter"/>
                </v:line>
                <v:line id="Прямая соединительная линия 107497" o:spid="_x0000_s1365" style="position:absolute;flip:x;visibility:visible;mso-wrap-style:square" from="15149,4641" to="15149,64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JZtMMAAADfAAAADwAAAGRycy9kb3ducmV2LnhtbERPy4rCMBTdC/5DuII7TR1k1GqUoeIw&#10;GxEfoO4uzbWtNjeliVr/3gwMzPJw3rNFY0rxoNoVlhUM+hEI4tTqgjMFh/2qNwbhPLLG0jIpeJGD&#10;xbzdmmGs7ZO39Nj5TIQQdjEqyL2vYildmpNB17cVceAutjboA6wzqWt8hnBTyo8o+pQGCw4NOVaU&#10;5JTednej4Kq362S5ORV3OpZ6831+WZcmSnU7zdcUhKfG/4v/3D86zI9Gw8kIfv8EAHL+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GSWbTDAAAA3wAAAA8AAAAAAAAAAAAA&#10;AAAAoQIAAGRycy9kb3ducmV2LnhtbFBLBQYAAAAABAAEAPkAAACRAwAAAAA=&#10;" strokecolor="windowText" strokeweight=".5pt">
                  <v:stroke joinstyle="miter"/>
                </v:line>
                <v:line id="Прямая соединительная линия 107498" o:spid="_x0000_s1366" style="position:absolute;visibility:visible;mso-wrap-style:square" from="48586,4641" to="48586,641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c4qMQAAADfAAAADwAAAGRycy9kb3ducmV2LnhtbERPPU/DMBDdkfofrENiozYVgjStWxUk&#10;JAYG2nTpdo2PJCI+R7Zp0n/PDUiMT+97vZ18ry4UUxfYwsPcgCKug+u4sXCs3u4LUCkjO+wDk4Ur&#10;JdhuZjdrLF0YeU+XQ26UhHAq0UKb81BqneqWPKZ5GIiF+wrRYxYYG+0ijhLue70w5kl77FgaWhzo&#10;taX6+/DjLXwUzVjsT6fPPBbnxUtVH6t4Ndbe3U67FahMU/4X/7nfncw3z49LGSx/BIDe/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BzioxAAAAN8AAAAPAAAAAAAAAAAA&#10;AAAAAKECAABkcnMvZG93bnJldi54bWxQSwUGAAAAAAQABAD5AAAAkgMAAAAA&#10;" strokecolor="windowText" strokeweight=".5pt">
                  <v:stroke joinstyle="miter"/>
                </v:line>
                <v:line id="Прямая соединительная линия 107499" o:spid="_x0000_s1367" style="position:absolute;visibility:visible;mso-wrap-style:square" from="1910,9847" to="1910,30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kudM8QAAADfAAAADwAAAGRycy9kb3ducmV2LnhtbERPz2vCMBS+D/wfwhN2m4kyttoZRYXB&#10;Djuo9eLt2by1xealJNHW/34ZCDt+fL8Xq8G24kY+NI41TCcKBHHpTMOVhmPx+ZKBCBHZYOuYNNwp&#10;wGo5elpgblzPe7odYiVSCIccNdQxdrmUoazJYpi4jjhxP85bjAn6ShqPfQq3rZwp9SYtNpwaauxo&#10;W1N5OVythu+s6rP96bSLfXaebYryWPi70vp5PKw/QEQa4r/44f4yab56f53P4e9PAiC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S50zxAAAAN8AAAAPAAAAAAAAAAAA&#10;AAAAAKECAABkcnMvZG93bnJldi54bWxQSwUGAAAAAAQABAD5AAAAkgMAAAAA&#10;" strokecolor="windowText" strokeweight=".5pt">
                  <v:stroke joinstyle="miter"/>
                </v:line>
                <v:line id="Прямая соединительная линия 107500" o:spid="_x0000_s1368" style="position:absolute;visibility:visible;mso-wrap-style:square" from="34275,9849" to="34275,3098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ZqutMQAAADfAAAADwAAAGRycy9kb3ducmV2LnhtbERPPU/DMBDdkfofrKvERm0qAVGoW9FK&#10;SAwMtOnS7YivSdT4HNmmSf89NyAxPr3v1WbyvbpSTF1gC48LA4q4Dq7jxsKxen8oQKWM7LAPTBZu&#10;lGCznt2tsHRh5D1dD7lREsKpRAttzkOpdapb8pgWYSAW7hyixywwNtpFHCXc93ppzLP22LE0tDjQ&#10;rqX6cvjxFj6LZiz2p9NXHovv5baqj1W8GWvv59PbK6hMU/4X/7k/nMw3L09GHsgfAaDX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mq60xAAAAN8AAAAPAAAAAAAAAAAA&#10;AAAAAKECAABkcnMvZG93bnJldi54bWxQSwUGAAAAAAQABAD5AAAAkgMAAAAA&#10;" strokecolor="windowText" strokeweight=".5pt">
                  <v:stroke joinstyle="miter"/>
                </v:line>
                <v:shape id="Прямая со стрелкой 107501" o:spid="_x0000_s1369" type="#_x0000_t32" style="position:absolute;left:1910;top:13106;width:215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duCcUAAADfAAAADwAAAGRycy9kb3ducmV2LnhtbERPy2oCMRTdF/oP4Ra6KZrYUm2nRpG2&#10;QjdFnQpuL5M7D5zcTJNUx783QsHl4byn89624kA+NI41jIYKBHHhTMOVhu3PcvACIkRkg61j0nCi&#10;APPZ7c0UM+OOvKFDHiuRQjhkqKGOscukDEVNFsPQdcSJK523GBP0lTQejynctvJRqbG02HBqqLGj&#10;95qKff5nNchq82R3n2U//i7968f6YfXb5Sut7+/6xRuISH28iv/dXybNV5NnNYLLnwRAzs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yduCcUAAADfAAAADwAAAAAAAAAA&#10;AAAAAAChAgAAZHJzL2Rvd25yZXYueG1sUEsFBgAAAAAEAAQA+QAAAJMDAAAAAA==&#10;" strokecolor="windowText" strokeweight=".5pt">
                  <v:stroke endarrow="block" joinstyle="miter"/>
                </v:shape>
                <v:shape id="Прямая со стрелкой 107502" o:spid="_x0000_s1370" type="#_x0000_t32" style="position:absolute;left:1910;top:18018;width:212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wfsUAAADfAAAADwAAAGRycy9kb3ducmV2LnhtbERPy2oCMRTdC/5DuEI3UpMqte3UKFIt&#10;dFPUaaHby+TOg05uxiTq9O+bQsHl4bwXq9624kw+NI413E0UCOLCmYYrDZ8fr7ePIEJENtg6Jg0/&#10;FGC1HA4WmBl34QOd81iJFMIhQw11jF0mZShqshgmriNOXOm8xZigr6TxeEnhtpVTpebSYsOpocaO&#10;XmoqvvOT1SCrw8x+bct+/l76p81+vDt2+U7rm1G/fgYRqY9X8b/7zaT56uFeTeHvTwIgl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XwfsUAAADfAAAADwAAAAAAAAAA&#10;AAAAAAChAgAAZHJzL2Rvd25yZXYueG1sUEsFBgAAAAAEAAQA+QAAAJMDAAAAAA==&#10;" strokecolor="windowText" strokeweight=".5pt">
                  <v:stroke endarrow="block" joinstyle="miter"/>
                </v:shape>
                <v:shape id="Прямая со стрелкой 107503" o:spid="_x0000_s1371" type="#_x0000_t32" style="position:absolute;left:1910;top:22791;width:2121;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lV5cUAAADfAAAADwAAAGRycy9kb3ducmV2LnhtbERPy2oCMRTdC/5DuEI3UpMqte3UKGJb&#10;6Kao00K3l8mdB53cjEmq0783QsHl4bwXq9624kg+NI413E0UCOLCmYYrDV+fb7ePIEJENtg6Jg1/&#10;FGC1HA4WmBl34j0d81iJFMIhQw11jF0mZShqshgmriNOXOm8xZigr6TxeErhtpVTpebSYsOpocaO&#10;NjUVP/mv1SCr/cx+v5b9/KP0Ty+78fbQ5Vutb0b9+hlEpD5exf/ud5Pmq4d7NYPLnwRAL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LlV5cUAAADfAAAADwAAAAAAAAAA&#10;AAAAAAChAgAAZHJzL2Rvd25yZXYueG1sUEsFBgAAAAAEAAQA+QAAAJMDAAAAAA==&#10;" strokecolor="windowText" strokeweight=".5pt">
                  <v:stroke endarrow="block" joinstyle="miter"/>
                </v:shape>
                <v:shape id="Прямая со стрелкой 107504" o:spid="_x0000_s1372" type="#_x0000_t32" style="position:absolute;left:1910;top:27179;width:2148;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DNkcUAAADfAAAADwAAAGRycy9kb3ducmV2LnhtbERPy04CMRTdm/APzTVhY6QVBXWkEAKY&#10;uDHIaOL2ZnrnEaa3Y1tg+HtrYsLy5Lxni9624kg+NI413I0UCOLCmYYrDV+fr7dPIEJENtg6Jg1n&#10;CrCYD65mmBl34h0d81iJFMIhQw11jF0mZShqshhGriNOXOm8xZigr6TxeErhtpVjpabSYsOpocaO&#10;VjUV+/xgNchqd2+/N2U/fS/98/rjZvvT5Vuth9f98gVEpD5exP/uN5Pmq8eJeoC/PwmAn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1DNkcUAAADfAAAADwAAAAAAAAAA&#10;AAAAAAChAgAAZHJzL2Rvd25yZXYueG1sUEsFBgAAAAAEAAQA+QAAAJMDAAAAAA==&#10;" strokecolor="windowText" strokeweight=".5pt">
                  <v:stroke endarrow="block" joinstyle="miter"/>
                </v:shape>
                <v:shape id="Прямая со стрелкой 107505" o:spid="_x0000_s1373" type="#_x0000_t32" style="position:absolute;left:1910;top:30978;width:2121;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xoCsUAAADfAAAADwAAAGRycy9kb3ducmV2LnhtbERPy2oCMRTdF/yHcIVuSk2qaOtolGIV&#10;uinWqeD2MrnzoJObaRJ1+vdNodDl4byX69624kI+NI41PIwUCOLCmYYrDceP3f0TiBCRDbaOScM3&#10;BVivBjdLzIy78oEueaxECuGQoYY6xi6TMhQ1WQwj1xEnrnTeYkzQV9J4vKZw28qxUjNpseHUUGNH&#10;m5qKz/xsNcjqMLGnbdnP3ko/f3m/2391+V7r22H/vAARqY//4j/3q0nz1eNUTeH3TwIgV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BxoCsUAAADfAAAADwAAAAAAAAAA&#10;AAAAAAChAgAAZHJzL2Rvd25yZXYueG1sUEsFBgAAAAAEAAQA+QAAAJMDAAAAAA==&#10;" strokecolor="windowText" strokeweight=".5pt">
                  <v:stroke endarrow="block" joinstyle="miter"/>
                </v:shape>
                <v:shape id="Прямая со стрелкой 107506" o:spid="_x0000_s1374" type="#_x0000_t32" style="position:absolute;left:34275;top:12387;width:2730;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M72fcUAAADfAAAADwAAAGRycy9kb3ducmV2LnhtbERPy0oDMRTdC/5DuEI30iZWHHVsWsRa&#10;cFNqp4Lby+TOAyc3Y5K2079vCoLLw3nPFoPtxIF8aB1ruJsoEMSlMy3XGr52q/ETiBCRDXaOScOJ&#10;Aizm11czzI078pYORaxFCuGQo4Ymxj6XMpQNWQwT1xMnrnLeYkzQ19J4PKZw28mpUpm02HJqaLCn&#10;t4bKn2JvNch6e2+/36shW1f+efl5u/nti43Wo5vh9QVEpCH+i//cHybNV48PKoPLnwRAz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M72fcUAAADfAAAADwAAAAAAAAAA&#10;AAAAAAChAgAAZHJzL2Rvd25yZXYueG1sUEsFBgAAAAAEAAQA+QAAAJMDAAAAAA==&#10;" strokecolor="windowText" strokeweight=".5pt">
                  <v:stroke endarrow="block" joinstyle="miter"/>
                </v:shape>
                <v:shape id="Прямая со стрелкой 107507" o:spid="_x0000_s1375" type="#_x0000_t32" style="position:absolute;left:34275;top:16679;width:273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JT5sUAAADfAAAADwAAAGRycy9kb3ducmV2LnhtbERPy2oCMRTdF/oP4RbclJpoqdapUaSt&#10;0E1RpwW3l8mdB53cTJNUx783QsHl4bzny9624kA+NI41jIYKBHHhTMOVhu+v9cMziBCRDbaOScOJ&#10;AiwXtzdzzIw78o4OeaxECuGQoYY6xi6TMhQ1WQxD1xEnrnTeYkzQV9J4PKZw28qxUhNpseHUUGNH&#10;rzUVP/mf1SCr3aPdv5f95LP0s7ft/ea3yzdaD+761QuISH28iv/dHybNV9MnNYXLnwRALs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4JT5sUAAADfAAAADwAAAAAAAAAA&#10;AAAAAAChAgAAZHJzL2Rvd25yZXYueG1sUEsFBgAAAAAEAAQA+QAAAJMDAAAAAA==&#10;" strokecolor="windowText" strokeweight=".5pt">
                  <v:stroke endarrow="block" joinstyle="miter"/>
                </v:shape>
                <v:shape id="Прямая со стрелкой 107508" o:spid="_x0000_s1376" type="#_x0000_t32" style="position:absolute;left:34281;top:21886;width:272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3HlMQAAADfAAAADwAAAGRycy9kb3ducmV2LnhtbERPS0sDMRC+C/6HMIIXaRMVW7s2LeID&#10;vEjbrdDrsJl94GayJrFd/71zEDx+fO/levS9OlJMXWAL11MDirgKruPGwsf+dXIPKmVkh31gsvBD&#10;Cdar87MlFi6ceEfHMjdKQjgVaKHNeSi0TlVLHtM0DMTC1SF6zAJjo13Ek4T7Xt8YM9MeO5aGFgd6&#10;aqn6LL+9Bd3sbv3hpR5n73VcPG+vNl9DubH28mJ8fACVacz/4j/3m5P5Zn5nZLD8EQB6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HceUxAAAAN8AAAAPAAAAAAAAAAAA&#10;AAAAAKECAABkcnMvZG93bnJldi54bWxQSwUGAAAAAAQABAD5AAAAkgMAAAAA&#10;" strokecolor="windowText" strokeweight=".5pt">
                  <v:stroke endarrow="block" joinstyle="miter"/>
                </v:shape>
                <v:shape id="Прямая со стрелкой 107509" o:spid="_x0000_s1377" type="#_x0000_t32" style="position:absolute;left:34281;top:30977;width:2484;height:3;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LnVMUAAADfAAAADwAAAGRycy9kb3ducmV2LnhtbERPz2vCMBS+D/wfwhN2m4kdTtcZRQtz&#10;epK5Xbw9mre22LyUJqvVv34RBh4/vt/zZW9r0VHrK8caxiMFgjh3puJCw/fX+9MMhA/IBmvHpOFC&#10;HpaLwcMcU+PO/EndIRQihrBPUUMZQpNK6fOSLPqRa4gj9+NaiyHCtpCmxXMMt7VMlHqRFiuODSU2&#10;lJWUnw6/VsOxC0W2c/vN82S9z46ba9LPPhKtH4f96g1EoD7cxf/urYnz1XSiXuH2JwK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GLnVMUAAADfAAAADwAAAAAAAAAA&#10;AAAAAAChAgAAZHJzL2Rvd25yZXYueG1sUEsFBgAAAAAEAAQA+QAAAJMDAAAAAA==&#10;" strokecolor="windowText" strokeweight=".5pt">
                  <v:stroke endarrow="block" joinstyle="miter"/>
                </v:shape>
                <v:shape id="Прямая со стрелкой 107510" o:spid="_x0000_s1378" type="#_x0000_t32" style="position:absolute;left:34281;top:26657;width:2484;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JdT8UAAADfAAAADwAAAGRycy9kb3ducmV2LnhtbERPS0sDMRC+C/6HMIIXsdlaWnVtWsRW&#10;6KXUroLXYTP7wM1kTdJ2/fedQ8Hjx/eeLwfXqSOF2Ho2MB5loIhLb1uuDXx9vt8/gYoJ2WLnmQz8&#10;UYTl4vpqjrn1J97TsUi1khCOORpoUupzrWPZkMM48j2xcJUPDpPAUGsb8CThrtMPWTbTDluWhgZ7&#10;emuo/CkOzoCu9xP3va6G2bYKz6uPu91vX+yMub0ZXl9AJRrSv/ji3liZnz1Ox/JA/ggAvT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bJdT8UAAADfAAAADwAAAAAAAAAA&#10;AAAAAAChAgAAZHJzL2Rvd25yZXYueG1sUEsFBgAAAAAEAAQA+QAAAJMDAAAAAA==&#10;" strokecolor="windowText" strokeweight=".5pt">
                  <v:stroke endarrow="block" joinstyle="miter"/>
                </v:shape>
                <w10:anchorlock/>
              </v:group>
            </w:pict>
          </mc:Fallback>
        </mc:AlternateContent>
      </w:r>
    </w:p>
    <w:p w:rsidR="00C8294F" w:rsidRPr="00C678F7" w:rsidRDefault="00C8294F" w:rsidP="00C8294F">
      <w:pPr>
        <w:spacing w:after="0" w:line="360" w:lineRule="auto"/>
        <w:ind w:left="0" w:firstLine="0"/>
        <w:jc w:val="center"/>
        <w:rPr>
          <w:color w:val="000000" w:themeColor="text1"/>
        </w:rPr>
      </w:pPr>
      <w:r w:rsidRPr="00C678F7">
        <w:rPr>
          <w:color w:val="000000" w:themeColor="text1"/>
        </w:rPr>
        <w:t>Рисунок 3.3. Структура аналізу облікової звітності</w:t>
      </w:r>
    </w:p>
    <w:p w:rsidR="00F964FC" w:rsidRPr="00C678F7" w:rsidRDefault="00F964FC" w:rsidP="00F964FC">
      <w:pPr>
        <w:shd w:val="clear" w:color="auto" w:fill="FFFFFF"/>
        <w:spacing w:after="0" w:line="360" w:lineRule="auto"/>
        <w:ind w:left="0" w:firstLine="709"/>
        <w:rPr>
          <w:color w:val="000000" w:themeColor="text1"/>
          <w:szCs w:val="28"/>
        </w:rPr>
      </w:pPr>
    </w:p>
    <w:p w:rsidR="00F964FC" w:rsidRPr="00C678F7" w:rsidRDefault="00F964FC" w:rsidP="00F964FC">
      <w:pPr>
        <w:shd w:val="clear" w:color="auto" w:fill="FFFFFF"/>
        <w:spacing w:after="0" w:line="360" w:lineRule="auto"/>
        <w:ind w:left="0" w:firstLine="709"/>
        <w:rPr>
          <w:rFonts w:eastAsia="Calibri"/>
          <w:color w:val="000000" w:themeColor="text1"/>
          <w:sz w:val="24"/>
          <w:lang w:eastAsia="ru-RU"/>
        </w:rPr>
      </w:pPr>
      <w:r w:rsidRPr="00C678F7">
        <w:rPr>
          <w:color w:val="000000" w:themeColor="text1"/>
          <w:szCs w:val="28"/>
        </w:rPr>
        <w:t xml:space="preserve">Відповідальність за проведення аналізу фінансової звітності підприємства у ПрАТ ТМЗ покладено на фінансових менеджерів, перш за все, для вчасного виявлення проблем та їх усунення в поточній діяльності. Крім того на основі результатів аналізу розробляються та приймаються рішення щодо підвищення ефективності виробничо-збутових операцій, оптимізації наявності та використання наявних ресурсів, підвищення платоспроможності та фінансової стійкості підприємства. Не менш важливим є також і забезпечення виконання усіх планових показників у фінансовій сфері, також взятих зобов’язань перед різними кредиторами та наявними та потенційними інвесторами. Проте на макрорівні за допомогою економічного аналізу можна виявити невикористані резерви поліпшення показників діяльності і окремих галузей, об’єднань, підприємств. Результати такого аналізу можуть бути використані для </w:t>
      </w:r>
      <w:r w:rsidR="00C50735" w:rsidRPr="00C678F7">
        <w:rPr>
          <w:color w:val="000000" w:themeColor="text1"/>
          <w:szCs w:val="28"/>
        </w:rPr>
        <w:t>перспективного планування й прогнозування</w:t>
      </w:r>
      <w:r w:rsidRPr="00C678F7">
        <w:rPr>
          <w:color w:val="000000" w:themeColor="text1"/>
          <w:szCs w:val="28"/>
        </w:rPr>
        <w:t xml:space="preserve"> економічних процесів, а також </w:t>
      </w:r>
      <w:r w:rsidR="00C50735" w:rsidRPr="00C678F7">
        <w:rPr>
          <w:color w:val="000000" w:themeColor="text1"/>
          <w:szCs w:val="28"/>
        </w:rPr>
        <w:t>задля розроблення програм й</w:t>
      </w:r>
      <w:r w:rsidRPr="00C678F7">
        <w:rPr>
          <w:color w:val="000000" w:themeColor="text1"/>
          <w:szCs w:val="28"/>
        </w:rPr>
        <w:t xml:space="preserve"> рекомендацій подальшого </w:t>
      </w:r>
      <w:r w:rsidR="00C50735" w:rsidRPr="00C678F7">
        <w:rPr>
          <w:color w:val="000000" w:themeColor="text1"/>
          <w:szCs w:val="28"/>
        </w:rPr>
        <w:t>продуктивного</w:t>
      </w:r>
      <w:r w:rsidRPr="00C678F7">
        <w:rPr>
          <w:color w:val="000000" w:themeColor="text1"/>
          <w:szCs w:val="28"/>
        </w:rPr>
        <w:t xml:space="preserve"> розвитку, прибуткової діяльності</w:t>
      </w:r>
      <w:r w:rsidRPr="00C678F7">
        <w:rPr>
          <w:color w:val="000000" w:themeColor="text1"/>
        </w:rPr>
        <w:t>. [</w:t>
      </w:r>
      <w:r w:rsidR="00C678F7" w:rsidRPr="00C678F7">
        <w:rPr>
          <w:color w:val="000000" w:themeColor="text1"/>
        </w:rPr>
        <w:t>6</w:t>
      </w:r>
      <w:r w:rsidR="00C678F7" w:rsidRPr="00DC03A0">
        <w:rPr>
          <w:color w:val="000000" w:themeColor="text1"/>
          <w:lang w:val="ru-RU"/>
        </w:rPr>
        <w:t>4</w:t>
      </w:r>
      <w:r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lastRenderedPageBreak/>
        <w:t xml:space="preserve">З огляду на це, на рисунку 3.4 визначено основні завдання аналізу фінансової звітності на досліджуваному підприємстві ПрАТ «Тернопільський молокозавод». </w:t>
      </w:r>
    </w:p>
    <w:p w:rsidR="00C8294F" w:rsidRPr="00C678F7" w:rsidRDefault="00C8294F" w:rsidP="00C8294F">
      <w:pPr>
        <w:spacing w:after="0" w:line="360" w:lineRule="auto"/>
        <w:ind w:left="0" w:firstLine="0"/>
        <w:rPr>
          <w:color w:val="000000" w:themeColor="text1"/>
        </w:rPr>
      </w:pPr>
      <w:r w:rsidRPr="00C678F7">
        <w:rPr>
          <w:noProof/>
          <w:color w:val="000000" w:themeColor="text1"/>
        </w:rPr>
        <mc:AlternateContent>
          <mc:Choice Requires="wpc">
            <w:drawing>
              <wp:inline distT="0" distB="0" distL="0" distR="0" wp14:anchorId="0E813FF2" wp14:editId="0F7EDC0B">
                <wp:extent cx="6168390" cy="2695699"/>
                <wp:effectExtent l="0" t="0" r="3810" b="0"/>
                <wp:docPr id="107541" name="Полотно 10754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511" name="Скругленный прямоугольник 107511"/>
                        <wps:cNvSpPr/>
                        <wps:spPr>
                          <a:xfrm>
                            <a:off x="119392" y="0"/>
                            <a:ext cx="525600" cy="2624057"/>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B46358">
                              <w:pPr>
                                <w:spacing w:after="0" w:line="240" w:lineRule="exact"/>
                                <w:ind w:left="0" w:firstLine="0"/>
                                <w:jc w:val="center"/>
                                <w:rPr>
                                  <w:sz w:val="25"/>
                                  <w:szCs w:val="25"/>
                                </w:rPr>
                              </w:pPr>
                              <w:r w:rsidRPr="008F5347">
                                <w:rPr>
                                  <w:sz w:val="25"/>
                                  <w:szCs w:val="25"/>
                                </w:rPr>
                                <w:t>Основні завдання аналізу фінансової звітності</w:t>
                              </w:r>
                            </w:p>
                          </w:txbxContent>
                        </wps:txbx>
                        <wps:bodyPr rot="0" spcFirstLastPara="0" vertOverflow="overflow" horzOverflow="overflow" vert="vert270" wrap="square" lIns="91440" tIns="45720" rIns="91440" bIns="45720" numCol="1" spcCol="0" rtlCol="0" fromWordArt="0" anchor="ctr" anchorCtr="0" forceAA="0" compatLnSpc="1">
                          <a:prstTxWarp prst="textNoShape">
                            <a:avLst/>
                          </a:prstTxWarp>
                          <a:noAutofit/>
                        </wps:bodyPr>
                      </wps:wsp>
                      <wps:wsp>
                        <wps:cNvPr id="107512" name="Выноска со стрелкой влево 107512"/>
                        <wps:cNvSpPr/>
                        <wps:spPr>
                          <a:xfrm>
                            <a:off x="644991" y="40921"/>
                            <a:ext cx="5462701" cy="469717"/>
                          </a:xfrm>
                          <a:prstGeom prst="leftArrowCallout">
                            <a:avLst>
                              <a:gd name="adj1" fmla="val 36111"/>
                              <a:gd name="adj2" fmla="val 38891"/>
                              <a:gd name="adj3" fmla="val 25000"/>
                              <a:gd name="adj4" fmla="val 96697"/>
                            </a:avLst>
                          </a:prstGeom>
                          <a:solidFill>
                            <a:sysClr val="window" lastClr="FFFFFF"/>
                          </a:solidFill>
                          <a:ln w="12700" cap="flat" cmpd="sng" algn="ctr">
                            <a:solidFill>
                              <a:sysClr val="windowText" lastClr="000000"/>
                            </a:solidFill>
                            <a:prstDash val="solid"/>
                            <a:miter lim="800000"/>
                          </a:ln>
                          <a:effectLst/>
                        </wps:spPr>
                        <wps:txbx>
                          <w:txbxContent>
                            <w:p w:rsidR="00DC03A0" w:rsidRPr="00C50735" w:rsidRDefault="00DC03A0" w:rsidP="00B46358">
                              <w:pPr>
                                <w:spacing w:after="0" w:line="240" w:lineRule="exact"/>
                                <w:ind w:left="0" w:firstLine="0"/>
                                <w:jc w:val="center"/>
                                <w:rPr>
                                  <w:color w:val="000000" w:themeColor="text1"/>
                                  <w:sz w:val="25"/>
                                  <w:szCs w:val="25"/>
                                </w:rPr>
                              </w:pPr>
                              <w:r w:rsidRPr="008F5347">
                                <w:rPr>
                                  <w:sz w:val="25"/>
                                  <w:szCs w:val="25"/>
                                </w:rPr>
                                <w:t xml:space="preserve">Розробка моделі фінансового стану за різних варіант </w:t>
                              </w:r>
                              <w:r w:rsidRPr="00C50735">
                                <w:rPr>
                                  <w:color w:val="000000" w:themeColor="text1"/>
                                  <w:sz w:val="25"/>
                                  <w:szCs w:val="25"/>
                                </w:rPr>
                                <w:t>використання ресурсів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513" name="Выноска со стрелкой влево 107513"/>
                        <wps:cNvSpPr/>
                        <wps:spPr>
                          <a:xfrm>
                            <a:off x="640210" y="1294064"/>
                            <a:ext cx="5467482" cy="622069"/>
                          </a:xfrm>
                          <a:prstGeom prst="leftArrowCallout">
                            <a:avLst>
                              <a:gd name="adj1" fmla="val 39991"/>
                              <a:gd name="adj2" fmla="val 32259"/>
                              <a:gd name="adj3" fmla="val 13417"/>
                              <a:gd name="adj4" fmla="val 96707"/>
                            </a:avLst>
                          </a:prstGeom>
                          <a:solidFill>
                            <a:sysClr val="window" lastClr="FFFFFF"/>
                          </a:solidFill>
                          <a:ln w="12700" cap="flat" cmpd="sng" algn="ctr">
                            <a:solidFill>
                              <a:sysClr val="windowText" lastClr="000000"/>
                            </a:solidFill>
                            <a:prstDash val="solid"/>
                            <a:miter lim="800000"/>
                          </a:ln>
                          <a:effectLst/>
                        </wps:spPr>
                        <wps:txbx>
                          <w:txbxContent>
                            <w:p w:rsidR="00DC03A0" w:rsidRPr="00C50735" w:rsidRDefault="00DC03A0" w:rsidP="00B46358">
                              <w:pPr>
                                <w:spacing w:after="0" w:line="240" w:lineRule="exact"/>
                                <w:ind w:left="0" w:firstLine="0"/>
                                <w:jc w:val="center"/>
                                <w:rPr>
                                  <w:color w:val="000000" w:themeColor="text1"/>
                                  <w:sz w:val="25"/>
                                  <w:szCs w:val="25"/>
                                </w:rPr>
                              </w:pPr>
                              <w:r w:rsidRPr="00C50735">
                                <w:rPr>
                                  <w:color w:val="000000" w:themeColor="text1"/>
                                  <w:sz w:val="25"/>
                                  <w:szCs w:val="25"/>
                                </w:rPr>
                                <w:t>Прогнозування імовірних фінансових результатів, тобто рентабельності та прибутку, відповідно до реальних умов господарської діяльності й наявності власних й позичкових ресурсів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514" name="Выноска со стрелкой влево 107514"/>
                        <wps:cNvSpPr/>
                        <wps:spPr>
                          <a:xfrm>
                            <a:off x="639292" y="619760"/>
                            <a:ext cx="5468400" cy="608400"/>
                          </a:xfrm>
                          <a:prstGeom prst="leftArrowCallout">
                            <a:avLst>
                              <a:gd name="adj1" fmla="val 28258"/>
                              <a:gd name="adj2" fmla="val 26283"/>
                              <a:gd name="adj3" fmla="val 19098"/>
                              <a:gd name="adj4" fmla="val 96692"/>
                            </a:avLst>
                          </a:prstGeom>
                          <a:solidFill>
                            <a:sysClr val="window" lastClr="FFFFFF"/>
                          </a:solidFill>
                          <a:ln w="12700" cap="flat" cmpd="sng" algn="ctr">
                            <a:solidFill>
                              <a:sysClr val="windowText" lastClr="000000"/>
                            </a:solidFill>
                            <a:prstDash val="solid"/>
                            <a:miter lim="800000"/>
                          </a:ln>
                          <a:effectLst/>
                        </wps:spPr>
                        <wps:txbx>
                          <w:txbxContent>
                            <w:p w:rsidR="00DC03A0" w:rsidRPr="00C50735" w:rsidRDefault="00DC03A0" w:rsidP="00B46358">
                              <w:pPr>
                                <w:spacing w:after="0" w:line="240" w:lineRule="exact"/>
                                <w:ind w:left="0" w:firstLine="0"/>
                                <w:jc w:val="center"/>
                                <w:rPr>
                                  <w:color w:val="000000" w:themeColor="text1"/>
                                  <w:sz w:val="25"/>
                                  <w:szCs w:val="25"/>
                                </w:rPr>
                              </w:pPr>
                              <w:r w:rsidRPr="00C50735">
                                <w:rPr>
                                  <w:color w:val="000000" w:themeColor="text1"/>
                                  <w:sz w:val="25"/>
                                  <w:szCs w:val="25"/>
                                </w:rPr>
                                <w:t>Оцінювання виконання плану з надходження ресурсів й їхнього використання з позиції покращення фінансового стану компанії на основі аналізу показників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515" name="Выноска со стрелкой влево 107515"/>
                        <wps:cNvSpPr/>
                        <wps:spPr>
                          <a:xfrm>
                            <a:off x="645912" y="1987738"/>
                            <a:ext cx="5467480" cy="636710"/>
                          </a:xfrm>
                          <a:prstGeom prst="leftArrowCallout">
                            <a:avLst>
                              <a:gd name="adj1" fmla="val 25960"/>
                              <a:gd name="adj2" fmla="val 27645"/>
                              <a:gd name="adj3" fmla="val 14830"/>
                              <a:gd name="adj4" fmla="val 96944"/>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B46358">
                              <w:pPr>
                                <w:spacing w:after="0" w:line="240" w:lineRule="exact"/>
                                <w:ind w:left="0" w:firstLine="0"/>
                                <w:jc w:val="center"/>
                                <w:rPr>
                                  <w:sz w:val="25"/>
                                  <w:szCs w:val="25"/>
                                </w:rPr>
                              </w:pPr>
                              <w:r w:rsidRPr="00C50735">
                                <w:rPr>
                                  <w:color w:val="000000" w:themeColor="text1"/>
                                  <w:sz w:val="25"/>
                                  <w:szCs w:val="25"/>
                                </w:rPr>
                                <w:t xml:space="preserve">Розроблення конкретних заходів, цілеспрямованих на підвищення ринкової й фінансової стійкості компанії, забезпечення його </w:t>
                              </w:r>
                              <w:r w:rsidRPr="008F5347">
                                <w:rPr>
                                  <w:sz w:val="25"/>
                                  <w:szCs w:val="25"/>
                                </w:rPr>
                                <w:t>конкуренто</w:t>
                              </w:r>
                              <w:r>
                                <w:rPr>
                                  <w:sz w:val="25"/>
                                  <w:szCs w:val="25"/>
                                </w:rPr>
                                <w:t>-</w:t>
                              </w:r>
                              <w:r w:rsidRPr="008F5347">
                                <w:rPr>
                                  <w:sz w:val="25"/>
                                  <w:szCs w:val="25"/>
                                </w:rPr>
                                <w:t>спроможності та успішної рентабельності життєдіяльності загалом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7541" o:spid="_x0000_s1379" editas="canvas" style="width:485.7pt;height:212.25pt;mso-position-horizontal-relative:char;mso-position-vertical-relative:line" coordsize="61683,26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">
                <v:shape id="_x0000_s1380" type="#_x0000_t75" style="position:absolute;width:61683;height:26955;visibility:visible;mso-wrap-style:square">
                  <v:fill o:detectmouseclick="t"/>
                  <v:path o:connecttype="none"/>
                </v:shape>
                <v:roundrect id="Скругленный прямоугольник 107511" o:spid="_x0000_s1381" style="position:absolute;left:1193;width:5256;height:26240;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DuxcIA&#10;AADfAAAADwAAAGRycy9kb3ducmV2LnhtbERPyWrDMBC9B/IPYgq9xbJbsuBaDqFQ2h7j5JLbYE0t&#10;U2vkWGps/31VKOT4eHuxn2wnbjT41rGCLElBENdOt9woOJ/eVjsQPiBr7ByTgpk87MvlosBcu5GP&#10;dKtCI2II+xwVmBD6XEpfG7LoE9cTR+7LDRZDhEMj9YBjDLedfErTjbTYcmww2NOrofq7+rEKDvKz&#10;4tlc1n3z3M3V+0br6xiUenyYDi8gAk3hLv53f+g4P92uswz+/kQAsv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oO7FwgAAAN8AAAAPAAAAAAAAAAAAAAAAAJgCAABkcnMvZG93&#10;bnJldi54bWxQSwUGAAAAAAQABAD1AAAAhwMAAAAA&#10;" fillcolor="window" strokecolor="windowText" strokeweight="1pt">
                  <v:stroke joinstyle="miter"/>
                  <v:textbox style="layout-flow:vertical;mso-layout-flow-alt:bottom-to-top">
                    <w:txbxContent>
                      <w:p w:rsidR="00DC03A0" w:rsidRPr="008F5347" w:rsidRDefault="00DC03A0" w:rsidP="00B46358">
                        <w:pPr>
                          <w:spacing w:after="0" w:line="240" w:lineRule="exact"/>
                          <w:ind w:left="0" w:firstLine="0"/>
                          <w:jc w:val="center"/>
                          <w:rPr>
                            <w:sz w:val="25"/>
                            <w:szCs w:val="25"/>
                          </w:rPr>
                        </w:pPr>
                        <w:r w:rsidRPr="008F5347">
                          <w:rPr>
                            <w:sz w:val="25"/>
                            <w:szCs w:val="25"/>
                          </w:rPr>
                          <w:t>Основні завдання аналізу фінансової звітності</w:t>
                        </w:r>
                      </w:p>
                    </w:txbxContent>
                  </v:textbox>
                </v:roundrect>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Выноска со стрелкой влево 107512" o:spid="_x0000_s1382" type="#_x0000_t77" style="position:absolute;left:6449;top:409;width:54627;height:46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RrpcUA&#10;AADfAAAADwAAAGRycy9kb3ducmV2LnhtbERPTWvCQBC9C/0PyxS81Y2R2jZ1DTUgSL1oKoXexuw0&#10;Cc3Ohuwa4793hYLHx/tepINpRE+dqy0rmE4iEMSF1TWXCg5f66dXEM4ja2wsk4ILOUiXD6MFJtqe&#10;eU997ksRQtglqKDyvk2kdEVFBt3EtsSB+7WdQR9gV0rd4TmEm0bGUTSXBmsODRW2lFVU/OUno6Dv&#10;f/QsW63zyxvujpvtIT9+f2ZKjR+Hj3cQngZ/F/+7NzrMj16epzHc/gQAcnk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BGulxQAAAN8AAAAPAAAAAAAAAAAAAAAAAJgCAABkcnMv&#10;ZG93bnJldi54bWxQSwUGAAAAAAQABAD1AAAAigMAAAAA&#10;" adj="713,2400,464,6900" fillcolor="window" strokecolor="windowText" strokeweight="1pt">
                  <v:textbox>
                    <w:txbxContent>
                      <w:p w:rsidR="00DC03A0" w:rsidRPr="00C50735" w:rsidRDefault="00DC03A0" w:rsidP="00B46358">
                        <w:pPr>
                          <w:spacing w:after="0" w:line="240" w:lineRule="exact"/>
                          <w:ind w:left="0" w:firstLine="0"/>
                          <w:jc w:val="center"/>
                          <w:rPr>
                            <w:color w:val="000000" w:themeColor="text1"/>
                            <w:sz w:val="25"/>
                            <w:szCs w:val="25"/>
                          </w:rPr>
                        </w:pPr>
                        <w:r w:rsidRPr="008F5347">
                          <w:rPr>
                            <w:sz w:val="25"/>
                            <w:szCs w:val="25"/>
                          </w:rPr>
                          <w:t xml:space="preserve">Розробка моделі фінансового стану за різних варіант </w:t>
                        </w:r>
                        <w:r w:rsidRPr="00C50735">
                          <w:rPr>
                            <w:color w:val="000000" w:themeColor="text1"/>
                            <w:sz w:val="25"/>
                            <w:szCs w:val="25"/>
                          </w:rPr>
                          <w:t>використання ресурсів</w:t>
                        </w:r>
                      </w:p>
                    </w:txbxContent>
                  </v:textbox>
                </v:shape>
                <v:shape id="Выноска со стрелкой влево 107513" o:spid="_x0000_s1383" type="#_x0000_t77" style="position:absolute;left:6402;top:12940;width:54674;height:62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5lTccA&#10;AADfAAAADwAAAGRycy9kb3ducmV2LnhtbERPW0/CMBR+N/E/NMfEFwMdKiCTQogiIYEHLibo23E9&#10;bpP1tFnrGP/empj4+OW7j6etqURDtS8tK+h1ExDEmdUl5wpe9y+dBxA+IGusLJOCM3mYTi4vxphq&#10;e+ItNbuQixjCPkUFRQguldJnBRn0XeuII/dpa4MhwjqXusZTDDeVvE2SgTRYcmwo0NFTQdlx920U&#10;uJvN1+FjpXG+cKPn9du7vW/mS6Wur9rZI4hAbfgX/7mXOs5Phv3eHfz+iQDk5A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YOZU3HAAAA3wAAAA8AAAAAAAAAAAAAAAAAmAIAAGRy&#10;cy9kb3ducmV2LnhtbFBLBQYAAAAABAAEAPUAAACMAwAAAAA=&#10;" adj="711,3832,330,6481" fillcolor="window" strokecolor="windowText" strokeweight="1pt">
                  <v:textbox>
                    <w:txbxContent>
                      <w:p w:rsidR="00DC03A0" w:rsidRPr="00C50735" w:rsidRDefault="00DC03A0" w:rsidP="00B46358">
                        <w:pPr>
                          <w:spacing w:after="0" w:line="240" w:lineRule="exact"/>
                          <w:ind w:left="0" w:firstLine="0"/>
                          <w:jc w:val="center"/>
                          <w:rPr>
                            <w:color w:val="000000" w:themeColor="text1"/>
                            <w:sz w:val="25"/>
                            <w:szCs w:val="25"/>
                          </w:rPr>
                        </w:pPr>
                        <w:r w:rsidRPr="00C50735">
                          <w:rPr>
                            <w:color w:val="000000" w:themeColor="text1"/>
                            <w:sz w:val="25"/>
                            <w:szCs w:val="25"/>
                          </w:rPr>
                          <w:t>Прогнозування імовірних фінансових результатів, тобто рентабельності та прибутку, відповідно до реальних умов господарської діяльності й наявності власних й позичкових ресурсів</w:t>
                        </w:r>
                      </w:p>
                    </w:txbxContent>
                  </v:textbox>
                </v:shape>
                <v:shape id="Выноска со стрелкой влево 107514" o:spid="_x0000_s1384" type="#_x0000_t77" style="position:absolute;left:6392;top:6197;width:54684;height:60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49jsMA&#10;AADfAAAADwAAAGRycy9kb3ducmV2LnhtbESP0W7CMAxF35H4h8hIvEECYjB1TRFCm9jrCh9gNV7b&#10;0ThVktLu75dJk/Z4dH2P7fw42U48yIfWsYbNWoEgrpxpudZwu76tnkGEiGywc0wavinAsZjPcsyM&#10;G/mDHmWsRZJwyFBDE2OfSRmqhiyGteuJU/bpvMWY0NfSeByT3HZyq9ReWmw5bWiwp3ND1b0cbLJY&#10;68d96cbLxb/2ir7IdcOg9XIxnV5ARJri//Bf+92k89XhabOD338Sg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749jsMAAADfAAAADwAAAAAAAAAAAAAAAACYAgAAZHJzL2Rv&#10;d25yZXYueG1sUEsFBgAAAAAEAAQA9QAAAIgDAAAAAA==&#10;" adj="715,5123,459,7748" fillcolor="window" strokecolor="windowText" strokeweight="1pt">
                  <v:textbox>
                    <w:txbxContent>
                      <w:p w:rsidR="00DC03A0" w:rsidRPr="00C50735" w:rsidRDefault="00DC03A0" w:rsidP="00B46358">
                        <w:pPr>
                          <w:spacing w:after="0" w:line="240" w:lineRule="exact"/>
                          <w:ind w:left="0" w:firstLine="0"/>
                          <w:jc w:val="center"/>
                          <w:rPr>
                            <w:color w:val="000000" w:themeColor="text1"/>
                            <w:sz w:val="25"/>
                            <w:szCs w:val="25"/>
                          </w:rPr>
                        </w:pPr>
                        <w:r w:rsidRPr="00C50735">
                          <w:rPr>
                            <w:color w:val="000000" w:themeColor="text1"/>
                            <w:sz w:val="25"/>
                            <w:szCs w:val="25"/>
                          </w:rPr>
                          <w:t>Оцінювання виконання плану з надходження ресурсів й їхнього використання з позиції покращення фінансового стану компанії на основі аналізу показників діяльності</w:t>
                        </w:r>
                      </w:p>
                    </w:txbxContent>
                  </v:textbox>
                </v:shape>
                <v:shape id="Выноска со стрелкой влево 107515" o:spid="_x0000_s1385" type="#_x0000_t77" style="position:absolute;left:6459;top:19877;width:54674;height:63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ml1MUA&#10;AADfAAAADwAAAGRycy9kb3ducmV2LnhtbERPy2oCMRTdC/2HcAvdaUbRWqZG8UGpRRBqpbi8TG7n&#10;4eRmSFId/XpTKLg8nPdk1ppanMj50rKCfi8BQZxZXXKuYP/11n0B4QOyxtoyKbiQh9n0oTPBVNsz&#10;f9JpF3IRQ9inqKAIoUml9FlBBn3PNsSR+7HOYIjQ5VI7PMdwU8tBkjxLgyXHhgIbWhaUHXe/RsGg&#10;+j7obTV8p0VTbw7OVav9x1Wpp8d2/goiUBvu4n/3Wsf5yXjUH8HfnwhAT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eaXUxQAAAN8AAAAPAAAAAAAAAAAAAAAAAJgCAABkcnMv&#10;ZG93bnJldi54bWxQSwUGAAAAAAQABAD1AAAAigMAAAAA&#10;" adj="660,4829,373,7996" fillcolor="window" strokecolor="windowText" strokeweight="1pt">
                  <v:textbox>
                    <w:txbxContent>
                      <w:p w:rsidR="00DC03A0" w:rsidRPr="008F5347" w:rsidRDefault="00DC03A0" w:rsidP="00B46358">
                        <w:pPr>
                          <w:spacing w:after="0" w:line="240" w:lineRule="exact"/>
                          <w:ind w:left="0" w:firstLine="0"/>
                          <w:jc w:val="center"/>
                          <w:rPr>
                            <w:sz w:val="25"/>
                            <w:szCs w:val="25"/>
                          </w:rPr>
                        </w:pPr>
                        <w:r w:rsidRPr="00C50735">
                          <w:rPr>
                            <w:color w:val="000000" w:themeColor="text1"/>
                            <w:sz w:val="25"/>
                            <w:szCs w:val="25"/>
                          </w:rPr>
                          <w:t xml:space="preserve">Розроблення конкретних заходів, цілеспрямованих на підвищення ринкової й фінансової стійкості компанії, забезпечення його </w:t>
                        </w:r>
                        <w:r w:rsidRPr="008F5347">
                          <w:rPr>
                            <w:sz w:val="25"/>
                            <w:szCs w:val="25"/>
                          </w:rPr>
                          <w:t>конкуренто</w:t>
                        </w:r>
                        <w:r>
                          <w:rPr>
                            <w:sz w:val="25"/>
                            <w:szCs w:val="25"/>
                          </w:rPr>
                          <w:t>-</w:t>
                        </w:r>
                        <w:r w:rsidRPr="008F5347">
                          <w:rPr>
                            <w:sz w:val="25"/>
                            <w:szCs w:val="25"/>
                          </w:rPr>
                          <w:t>спроможності та успішної рентабельності життєдіяльності загалом</w:t>
                        </w:r>
                      </w:p>
                    </w:txbxContent>
                  </v:textbox>
                </v:shape>
                <w10:anchorlock/>
              </v:group>
            </w:pict>
          </mc:Fallback>
        </mc:AlternateContent>
      </w:r>
    </w:p>
    <w:p w:rsidR="00C8294F" w:rsidRPr="00C678F7" w:rsidRDefault="00C8294F" w:rsidP="00F964FC">
      <w:pPr>
        <w:spacing w:after="0" w:line="360" w:lineRule="auto"/>
        <w:ind w:left="0" w:firstLine="0"/>
        <w:jc w:val="center"/>
        <w:rPr>
          <w:color w:val="000000" w:themeColor="text1"/>
        </w:rPr>
      </w:pPr>
      <w:r w:rsidRPr="00C678F7">
        <w:rPr>
          <w:color w:val="000000" w:themeColor="text1"/>
        </w:rPr>
        <w:t>Рисунок 3.4. Основні завдання організації економічного аналізу фінансової звітності ПрАТ «Тернопільський молокозавод»</w:t>
      </w:r>
    </w:p>
    <w:p w:rsidR="00D87163" w:rsidRPr="00C678F7" w:rsidRDefault="00D87163" w:rsidP="00F964FC">
      <w:pPr>
        <w:spacing w:after="0" w:line="360" w:lineRule="auto"/>
        <w:ind w:left="0" w:firstLine="709"/>
        <w:rPr>
          <w:color w:val="000000" w:themeColor="text1"/>
          <w:sz w:val="12"/>
          <w:szCs w:val="12"/>
        </w:rPr>
      </w:pPr>
    </w:p>
    <w:p w:rsidR="00F964FC" w:rsidRPr="00C678F7" w:rsidRDefault="00C50735" w:rsidP="00F964FC">
      <w:pPr>
        <w:spacing w:after="0" w:line="360" w:lineRule="auto"/>
        <w:ind w:left="0" w:firstLine="709"/>
        <w:rPr>
          <w:color w:val="000000" w:themeColor="text1"/>
        </w:rPr>
      </w:pPr>
      <w:r w:rsidRPr="00C678F7">
        <w:rPr>
          <w:color w:val="000000" w:themeColor="text1"/>
        </w:rPr>
        <w:t>Дані</w:t>
      </w:r>
      <w:r w:rsidR="00F964FC" w:rsidRPr="00C678F7">
        <w:rPr>
          <w:color w:val="000000" w:themeColor="text1"/>
        </w:rPr>
        <w:t xml:space="preserve"> завдання вирішують на основі дослідження динаміки абсолютних </w:t>
      </w:r>
      <w:r w:rsidRPr="00C678F7">
        <w:rPr>
          <w:color w:val="000000" w:themeColor="text1"/>
        </w:rPr>
        <w:t>й</w:t>
      </w:r>
      <w:r w:rsidR="00F964FC" w:rsidRPr="00C678F7">
        <w:rPr>
          <w:color w:val="000000" w:themeColor="text1"/>
        </w:rPr>
        <w:t xml:space="preserve"> в</w:t>
      </w:r>
      <w:r w:rsidRPr="00C678F7">
        <w:rPr>
          <w:color w:val="000000" w:themeColor="text1"/>
        </w:rPr>
        <w:t>ідносних фінансових показників й</w:t>
      </w:r>
      <w:r w:rsidR="00F964FC" w:rsidRPr="00C678F7">
        <w:rPr>
          <w:color w:val="000000" w:themeColor="text1"/>
        </w:rPr>
        <w:t xml:space="preserve"> </w:t>
      </w:r>
      <w:r w:rsidRPr="00C678F7">
        <w:rPr>
          <w:color w:val="000000" w:themeColor="text1"/>
        </w:rPr>
        <w:t>класифікують</w:t>
      </w:r>
      <w:r w:rsidR="00F964FC" w:rsidRPr="00C678F7">
        <w:rPr>
          <w:color w:val="000000" w:themeColor="text1"/>
        </w:rPr>
        <w:t xml:space="preserve"> на аналітичні блоки </w:t>
      </w:r>
      <w:r w:rsidR="00F764DD" w:rsidRPr="00C678F7">
        <w:rPr>
          <w:color w:val="000000" w:themeColor="text1"/>
        </w:rPr>
        <w:t xml:space="preserve">й </w:t>
      </w:r>
      <w:r w:rsidR="00F964FC" w:rsidRPr="00C678F7">
        <w:rPr>
          <w:color w:val="000000" w:themeColor="text1"/>
        </w:rPr>
        <w:t xml:space="preserve">етапи організації аналізу фінансової звітності підприємства, </w:t>
      </w:r>
      <w:r w:rsidR="00F764DD" w:rsidRPr="00C678F7">
        <w:rPr>
          <w:color w:val="000000" w:themeColor="text1"/>
        </w:rPr>
        <w:t xml:space="preserve">такі </w:t>
      </w:r>
      <w:r w:rsidR="00F964FC" w:rsidRPr="00C678F7">
        <w:rPr>
          <w:color w:val="000000" w:themeColor="text1"/>
        </w:rPr>
        <w:t xml:space="preserve">як: </w:t>
      </w:r>
    </w:p>
    <w:p w:rsidR="00F964FC" w:rsidRPr="00C678F7" w:rsidRDefault="00C50735" w:rsidP="00F964FC">
      <w:pPr>
        <w:numPr>
          <w:ilvl w:val="0"/>
          <w:numId w:val="56"/>
        </w:numPr>
        <w:spacing w:after="0" w:line="360" w:lineRule="auto"/>
        <w:ind w:left="0" w:firstLine="709"/>
        <w:rPr>
          <w:color w:val="000000" w:themeColor="text1"/>
        </w:rPr>
      </w:pPr>
      <w:r w:rsidRPr="00C678F7">
        <w:rPr>
          <w:color w:val="000000" w:themeColor="text1"/>
        </w:rPr>
        <w:t xml:space="preserve">оцінка </w:t>
      </w:r>
      <w:r w:rsidR="00F764DD" w:rsidRPr="00C678F7">
        <w:rPr>
          <w:color w:val="000000" w:themeColor="text1"/>
        </w:rPr>
        <w:t xml:space="preserve">та аналіз структури, </w:t>
      </w:r>
      <w:r w:rsidRPr="00C678F7">
        <w:rPr>
          <w:color w:val="000000" w:themeColor="text1"/>
        </w:rPr>
        <w:t xml:space="preserve">складу </w:t>
      </w:r>
      <w:r w:rsidR="00F764DD" w:rsidRPr="00C678F7">
        <w:rPr>
          <w:color w:val="000000" w:themeColor="text1"/>
        </w:rPr>
        <w:t xml:space="preserve">й обсягу </w:t>
      </w:r>
      <w:r w:rsidR="00F964FC" w:rsidRPr="00C678F7">
        <w:rPr>
          <w:color w:val="000000" w:themeColor="text1"/>
        </w:rPr>
        <w:t xml:space="preserve">активів підприємства; </w:t>
      </w:r>
    </w:p>
    <w:p w:rsidR="00F964FC" w:rsidRPr="00C678F7" w:rsidRDefault="00F764DD" w:rsidP="00F964FC">
      <w:pPr>
        <w:numPr>
          <w:ilvl w:val="0"/>
          <w:numId w:val="56"/>
        </w:numPr>
        <w:spacing w:after="0" w:line="360" w:lineRule="auto"/>
        <w:ind w:left="0" w:firstLine="709"/>
        <w:rPr>
          <w:color w:val="000000" w:themeColor="text1"/>
        </w:rPr>
      </w:pPr>
      <w:r w:rsidRPr="00C678F7">
        <w:rPr>
          <w:color w:val="000000" w:themeColor="text1"/>
        </w:rPr>
        <w:t xml:space="preserve">оцінка та аналіз структури, складу й обсягу </w:t>
      </w:r>
      <w:r w:rsidR="00F964FC" w:rsidRPr="00C678F7">
        <w:rPr>
          <w:color w:val="000000" w:themeColor="text1"/>
        </w:rPr>
        <w:t xml:space="preserve">пасивів підприємства; </w:t>
      </w:r>
    </w:p>
    <w:p w:rsidR="00F964FC" w:rsidRPr="00C678F7" w:rsidRDefault="00F964FC" w:rsidP="00F964FC">
      <w:pPr>
        <w:numPr>
          <w:ilvl w:val="0"/>
          <w:numId w:val="56"/>
        </w:numPr>
        <w:spacing w:after="0" w:line="360" w:lineRule="auto"/>
        <w:ind w:left="0" w:firstLine="709"/>
        <w:rPr>
          <w:color w:val="000000" w:themeColor="text1"/>
        </w:rPr>
      </w:pPr>
      <w:r w:rsidRPr="00C678F7">
        <w:rPr>
          <w:color w:val="000000" w:themeColor="text1"/>
        </w:rPr>
        <w:t xml:space="preserve">аналіз дебіторської і кредиторської заборгованості; </w:t>
      </w:r>
    </w:p>
    <w:p w:rsidR="00F964FC" w:rsidRPr="00C678F7" w:rsidRDefault="00F964FC" w:rsidP="00F964FC">
      <w:pPr>
        <w:numPr>
          <w:ilvl w:val="0"/>
          <w:numId w:val="56"/>
        </w:numPr>
        <w:spacing w:after="0" w:line="360" w:lineRule="auto"/>
        <w:ind w:left="0" w:firstLine="709"/>
        <w:rPr>
          <w:color w:val="000000" w:themeColor="text1"/>
        </w:rPr>
      </w:pPr>
      <w:r w:rsidRPr="00C678F7">
        <w:rPr>
          <w:color w:val="000000" w:themeColor="text1"/>
        </w:rPr>
        <w:t xml:space="preserve">аналіз фінансової стійкості; </w:t>
      </w:r>
    </w:p>
    <w:p w:rsidR="00F964FC" w:rsidRPr="00C678F7" w:rsidRDefault="00F964FC" w:rsidP="00F964FC">
      <w:pPr>
        <w:numPr>
          <w:ilvl w:val="0"/>
          <w:numId w:val="56"/>
        </w:numPr>
        <w:spacing w:after="0" w:line="360" w:lineRule="auto"/>
        <w:ind w:left="0" w:firstLine="709"/>
        <w:rPr>
          <w:color w:val="000000" w:themeColor="text1"/>
        </w:rPr>
      </w:pPr>
      <w:r w:rsidRPr="00C678F7">
        <w:rPr>
          <w:color w:val="000000" w:themeColor="text1"/>
        </w:rPr>
        <w:t xml:space="preserve">аналіз платоспроможності, ліквідності; </w:t>
      </w:r>
    </w:p>
    <w:p w:rsidR="00F964FC" w:rsidRPr="00C678F7" w:rsidRDefault="00F964FC" w:rsidP="00F964FC">
      <w:pPr>
        <w:numPr>
          <w:ilvl w:val="0"/>
          <w:numId w:val="56"/>
        </w:numPr>
        <w:spacing w:after="0" w:line="360" w:lineRule="auto"/>
        <w:ind w:left="0" w:firstLine="709"/>
        <w:rPr>
          <w:color w:val="000000" w:themeColor="text1"/>
        </w:rPr>
      </w:pPr>
      <w:r w:rsidRPr="00C678F7">
        <w:rPr>
          <w:color w:val="000000" w:themeColor="text1"/>
        </w:rPr>
        <w:t xml:space="preserve">узагальнення результатів аналізу фінансової звітності підприємства. </w:t>
      </w:r>
    </w:p>
    <w:p w:rsidR="00F964FC" w:rsidRPr="00C678F7" w:rsidRDefault="00F964FC" w:rsidP="00F964FC">
      <w:pPr>
        <w:spacing w:after="0" w:line="360" w:lineRule="auto"/>
        <w:ind w:left="0" w:firstLine="709"/>
        <w:rPr>
          <w:color w:val="000000" w:themeColor="text1"/>
        </w:rPr>
      </w:pPr>
      <w:r w:rsidRPr="00C678F7">
        <w:rPr>
          <w:color w:val="000000" w:themeColor="text1"/>
        </w:rPr>
        <w:t>Як і будь-який змістовний процес, анал</w:t>
      </w:r>
      <w:r w:rsidR="00D87163" w:rsidRPr="00C678F7">
        <w:rPr>
          <w:color w:val="000000" w:themeColor="text1"/>
        </w:rPr>
        <w:t>із фінансової звітності на ПрАТ </w:t>
      </w:r>
      <w:r w:rsidRPr="00C678F7">
        <w:rPr>
          <w:color w:val="000000" w:themeColor="text1"/>
        </w:rPr>
        <w:t xml:space="preserve">«Тернопільський молокозавод» проводиться за допомогою </w:t>
      </w:r>
      <w:r w:rsidR="00F764DD" w:rsidRPr="00C678F7">
        <w:rPr>
          <w:color w:val="000000" w:themeColor="text1"/>
        </w:rPr>
        <w:t>конкретного</w:t>
      </w:r>
      <w:r w:rsidRPr="00C678F7">
        <w:rPr>
          <w:color w:val="000000" w:themeColor="text1"/>
        </w:rPr>
        <w:t xml:space="preserve"> алгоритму дій.  </w:t>
      </w:r>
    </w:p>
    <w:p w:rsidR="00F964FC" w:rsidRPr="00C678F7" w:rsidRDefault="00C403E2" w:rsidP="00F964FC">
      <w:pPr>
        <w:spacing w:after="0" w:line="360" w:lineRule="auto"/>
        <w:ind w:left="0" w:firstLine="709"/>
        <w:rPr>
          <w:color w:val="000000" w:themeColor="text1"/>
        </w:rPr>
      </w:pPr>
      <w:r w:rsidRPr="00C678F7">
        <w:rPr>
          <w:color w:val="000000" w:themeColor="text1"/>
        </w:rPr>
        <w:t>Зважаючи на те, що</w:t>
      </w:r>
      <w:r w:rsidR="00F964FC" w:rsidRPr="00C678F7">
        <w:rPr>
          <w:color w:val="000000" w:themeColor="text1"/>
        </w:rPr>
        <w:t xml:space="preserve"> фінансова звітність формується шляхом вибору </w:t>
      </w:r>
      <w:r w:rsidRPr="00C678F7">
        <w:rPr>
          <w:color w:val="000000" w:themeColor="text1"/>
        </w:rPr>
        <w:t xml:space="preserve">компанією </w:t>
      </w:r>
      <w:r w:rsidR="00F964FC" w:rsidRPr="00C678F7">
        <w:rPr>
          <w:color w:val="000000" w:themeColor="text1"/>
        </w:rPr>
        <w:t xml:space="preserve">окремих </w:t>
      </w:r>
      <w:r w:rsidRPr="00C678F7">
        <w:rPr>
          <w:color w:val="000000" w:themeColor="text1"/>
        </w:rPr>
        <w:t>методів, принципів й прийомів</w:t>
      </w:r>
      <w:r w:rsidR="00F964FC" w:rsidRPr="00C678F7">
        <w:rPr>
          <w:color w:val="000000" w:themeColor="text1"/>
        </w:rPr>
        <w:t xml:space="preserve"> бухгалтерського обліку, т</w:t>
      </w:r>
      <w:r w:rsidRPr="00C678F7">
        <w:rPr>
          <w:color w:val="000000" w:themeColor="text1"/>
        </w:rPr>
        <w:t>аким чином,</w:t>
      </w:r>
      <w:r w:rsidR="00F964FC" w:rsidRPr="00C678F7">
        <w:rPr>
          <w:color w:val="000000" w:themeColor="text1"/>
        </w:rPr>
        <w:t xml:space="preserve"> першим етапом аналізу фінансової звітності на досліджуваному </w:t>
      </w:r>
      <w:r w:rsidRPr="00C678F7">
        <w:rPr>
          <w:color w:val="000000" w:themeColor="text1"/>
        </w:rPr>
        <w:lastRenderedPageBreak/>
        <w:t>товаристві</w:t>
      </w:r>
      <w:r w:rsidR="00F964FC" w:rsidRPr="00C678F7">
        <w:rPr>
          <w:color w:val="000000" w:themeColor="text1"/>
        </w:rPr>
        <w:t xml:space="preserve"> стоїть вивчення їх впливу на дані, </w:t>
      </w:r>
      <w:r w:rsidRPr="00C678F7">
        <w:rPr>
          <w:color w:val="000000" w:themeColor="text1"/>
        </w:rPr>
        <w:t>котрі</w:t>
      </w:r>
      <w:r w:rsidR="00F964FC" w:rsidRPr="00C678F7">
        <w:rPr>
          <w:color w:val="000000" w:themeColor="text1"/>
        </w:rPr>
        <w:t xml:space="preserve"> аналізуються. На </w:t>
      </w:r>
      <w:r w:rsidRPr="00C678F7">
        <w:rPr>
          <w:color w:val="000000" w:themeColor="text1"/>
        </w:rPr>
        <w:t>цьому</w:t>
      </w:r>
      <w:r w:rsidR="00F964FC" w:rsidRPr="00C678F7">
        <w:rPr>
          <w:color w:val="000000" w:themeColor="text1"/>
        </w:rPr>
        <w:t xml:space="preserve"> етапі </w:t>
      </w:r>
      <w:r w:rsidRPr="00C678F7">
        <w:rPr>
          <w:color w:val="000000" w:themeColor="text1"/>
        </w:rPr>
        <w:t>відбувається</w:t>
      </w:r>
      <w:r w:rsidR="00F964FC" w:rsidRPr="00C678F7">
        <w:rPr>
          <w:color w:val="000000" w:themeColor="text1"/>
        </w:rPr>
        <w:t xml:space="preserve"> вивчення непрямої облікової інформації, </w:t>
      </w:r>
      <w:r w:rsidRPr="00C678F7">
        <w:rPr>
          <w:color w:val="000000" w:themeColor="text1"/>
        </w:rPr>
        <w:t>котра</w:t>
      </w:r>
      <w:r w:rsidR="00F964FC" w:rsidRPr="00C678F7">
        <w:rPr>
          <w:color w:val="000000" w:themeColor="text1"/>
        </w:rPr>
        <w:t xml:space="preserve"> стосується фінансової звітності. Такий підхід забезпечує </w:t>
      </w:r>
      <w:r w:rsidRPr="00C678F7">
        <w:rPr>
          <w:color w:val="000000" w:themeColor="text1"/>
        </w:rPr>
        <w:t>порівняння</w:t>
      </w:r>
      <w:r w:rsidR="00F964FC" w:rsidRPr="00C678F7">
        <w:rPr>
          <w:color w:val="000000" w:themeColor="text1"/>
        </w:rPr>
        <w:t xml:space="preserve"> розрахованих показників фінансово-господарської діяльності </w:t>
      </w:r>
      <w:r w:rsidRPr="00C678F7">
        <w:rPr>
          <w:color w:val="000000" w:themeColor="text1"/>
        </w:rPr>
        <w:t>товариства</w:t>
      </w:r>
      <w:r w:rsidR="00F964FC" w:rsidRPr="00C678F7">
        <w:rPr>
          <w:color w:val="000000" w:themeColor="text1"/>
        </w:rPr>
        <w:t xml:space="preserve"> та ефективність їх </w:t>
      </w:r>
      <w:r w:rsidRPr="00C678F7">
        <w:rPr>
          <w:color w:val="000000" w:themeColor="text1"/>
        </w:rPr>
        <w:t>застосування</w:t>
      </w:r>
      <w:r w:rsidR="00F964FC"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На другому етапі </w:t>
      </w:r>
      <w:r w:rsidR="006118BF" w:rsidRPr="00C678F7">
        <w:rPr>
          <w:color w:val="000000" w:themeColor="text1"/>
        </w:rPr>
        <w:t>відбувається</w:t>
      </w:r>
      <w:r w:rsidRPr="00C678F7">
        <w:rPr>
          <w:color w:val="000000" w:themeColor="text1"/>
        </w:rPr>
        <w:t xml:space="preserve"> підготовка фінансо</w:t>
      </w:r>
      <w:r w:rsidR="007E3029">
        <w:rPr>
          <w:color w:val="000000" w:themeColor="text1"/>
        </w:rPr>
        <w:t>вої звітності до аналізу</w:t>
      </w:r>
      <w:r w:rsidRPr="00C678F7">
        <w:rPr>
          <w:color w:val="000000" w:themeColor="text1"/>
        </w:rPr>
        <w:t xml:space="preserve">, </w:t>
      </w:r>
      <w:r w:rsidR="007E3029">
        <w:rPr>
          <w:color w:val="000000" w:themeColor="text1"/>
        </w:rPr>
        <w:t>«</w:t>
      </w:r>
      <w:r w:rsidRPr="00C678F7">
        <w:rPr>
          <w:color w:val="000000" w:themeColor="text1"/>
        </w:rPr>
        <w:t xml:space="preserve">перевіряють фінансову інформацію за </w:t>
      </w:r>
      <w:r w:rsidR="006118BF" w:rsidRPr="00C678F7">
        <w:rPr>
          <w:color w:val="000000" w:themeColor="text1"/>
        </w:rPr>
        <w:t>якісними й формальними</w:t>
      </w:r>
      <w:r w:rsidRPr="00C678F7">
        <w:rPr>
          <w:color w:val="000000" w:themeColor="text1"/>
        </w:rPr>
        <w:t xml:space="preserve"> ознаками, </w:t>
      </w:r>
      <w:r w:rsidR="006118BF" w:rsidRPr="00C678F7">
        <w:rPr>
          <w:color w:val="000000" w:themeColor="text1"/>
        </w:rPr>
        <w:t>за</w:t>
      </w:r>
      <w:r w:rsidRPr="00C678F7">
        <w:rPr>
          <w:color w:val="000000" w:themeColor="text1"/>
        </w:rPr>
        <w:t>д</w:t>
      </w:r>
      <w:r w:rsidR="006118BF" w:rsidRPr="00C678F7">
        <w:rPr>
          <w:color w:val="000000" w:themeColor="text1"/>
        </w:rPr>
        <w:t>ля зростання її достовірності й</w:t>
      </w:r>
      <w:r w:rsidRPr="00C678F7">
        <w:rPr>
          <w:color w:val="000000" w:themeColor="text1"/>
        </w:rPr>
        <w:t xml:space="preserve"> аналітичності. З цією метою оцінюють відповідність формування джерел фінансової інформації до діючих положень законодавчо-нормативної бази, перевіряють взаємозв’язок </w:t>
      </w:r>
      <w:r w:rsidR="004C13F1" w:rsidRPr="00C678F7">
        <w:rPr>
          <w:color w:val="000000" w:themeColor="text1"/>
        </w:rPr>
        <w:t>й</w:t>
      </w:r>
      <w:r w:rsidRPr="00C678F7">
        <w:rPr>
          <w:color w:val="000000" w:themeColor="text1"/>
        </w:rPr>
        <w:t xml:space="preserve"> узгодженість складових фінансової звітності, оцінюють </w:t>
      </w:r>
      <w:r w:rsidR="004C13F1" w:rsidRPr="00C678F7">
        <w:rPr>
          <w:color w:val="000000" w:themeColor="text1"/>
        </w:rPr>
        <w:t>дійсність</w:t>
      </w:r>
      <w:r w:rsidRPr="00C678F7">
        <w:rPr>
          <w:color w:val="000000" w:themeColor="text1"/>
        </w:rPr>
        <w:t xml:space="preserve"> окремих її показників</w:t>
      </w:r>
      <w:r w:rsidR="00C064B4">
        <w:rPr>
          <w:color w:val="000000" w:themeColor="text1"/>
        </w:rPr>
        <w:t>»</w:t>
      </w:r>
      <w:r w:rsidRPr="00C678F7">
        <w:rPr>
          <w:color w:val="000000" w:themeColor="text1"/>
        </w:rPr>
        <w:t xml:space="preserve"> [</w:t>
      </w:r>
      <w:r w:rsidR="00C678F7" w:rsidRPr="00C678F7">
        <w:rPr>
          <w:color w:val="000000" w:themeColor="text1"/>
        </w:rPr>
        <w:t>71</w:t>
      </w:r>
      <w:r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Найчастіше оцінку фінансового стану </w:t>
      </w:r>
      <w:r w:rsidR="004C13F1" w:rsidRPr="00C678F7">
        <w:rPr>
          <w:color w:val="000000" w:themeColor="text1"/>
        </w:rPr>
        <w:t xml:space="preserve">здійснюють з </w:t>
      </w:r>
      <w:r w:rsidRPr="00C678F7">
        <w:rPr>
          <w:color w:val="000000" w:themeColor="text1"/>
        </w:rPr>
        <w:t xml:space="preserve">допомогою фінансових коефіцієнтів </w:t>
      </w:r>
      <w:r w:rsidR="00190CC1" w:rsidRPr="00C678F7">
        <w:rPr>
          <w:color w:val="000000" w:themeColor="text1"/>
        </w:rPr>
        <w:t>(</w:t>
      </w:r>
      <w:r w:rsidR="004C13F1" w:rsidRPr="00C678F7">
        <w:rPr>
          <w:color w:val="000000" w:themeColor="text1"/>
        </w:rPr>
        <w:t>котрі</w:t>
      </w:r>
      <w:r w:rsidR="00190CC1" w:rsidRPr="00C678F7">
        <w:rPr>
          <w:color w:val="000000" w:themeColor="text1"/>
        </w:rPr>
        <w:t xml:space="preserve"> характеризують</w:t>
      </w:r>
      <w:r w:rsidRPr="00C678F7">
        <w:rPr>
          <w:color w:val="000000" w:themeColor="text1"/>
        </w:rPr>
        <w:t xml:space="preserve"> фінансов</w:t>
      </w:r>
      <w:r w:rsidR="00190CC1" w:rsidRPr="00C678F7">
        <w:rPr>
          <w:color w:val="000000" w:themeColor="text1"/>
        </w:rPr>
        <w:t>ий</w:t>
      </w:r>
      <w:r w:rsidRPr="00C678F7">
        <w:rPr>
          <w:color w:val="000000" w:themeColor="text1"/>
        </w:rPr>
        <w:t xml:space="preserve"> стан і результат</w:t>
      </w:r>
      <w:r w:rsidR="00190CC1" w:rsidRPr="00C678F7">
        <w:rPr>
          <w:color w:val="000000" w:themeColor="text1"/>
        </w:rPr>
        <w:t>и</w:t>
      </w:r>
      <w:r w:rsidRPr="00C678F7">
        <w:rPr>
          <w:color w:val="000000" w:themeColor="text1"/>
        </w:rPr>
        <w:t xml:space="preserve"> діяльності</w:t>
      </w:r>
      <w:r w:rsidR="00190CC1" w:rsidRPr="00C678F7">
        <w:rPr>
          <w:color w:val="000000" w:themeColor="text1"/>
        </w:rPr>
        <w:t>):</w:t>
      </w:r>
      <w:r w:rsidRPr="00C678F7">
        <w:rPr>
          <w:color w:val="000000" w:themeColor="text1"/>
        </w:rPr>
        <w:t xml:space="preserve"> ліквідність, довгострокова платоспроможність, рентабельність</w:t>
      </w:r>
      <w:r w:rsidR="00190CC1" w:rsidRPr="00C678F7">
        <w:rPr>
          <w:color w:val="000000" w:themeColor="text1"/>
        </w:rPr>
        <w:t xml:space="preserve"> тощо</w:t>
      </w:r>
      <w:r w:rsidRPr="00C678F7">
        <w:rPr>
          <w:color w:val="000000" w:themeColor="text1"/>
        </w:rPr>
        <w:t xml:space="preserve">.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Методика аналізу названих вище коефіцієнтів полягає у порівнянні: </w:t>
      </w:r>
    </w:p>
    <w:p w:rsidR="00F964FC" w:rsidRPr="00C678F7" w:rsidRDefault="00F964FC" w:rsidP="00D87163">
      <w:pPr>
        <w:numPr>
          <w:ilvl w:val="0"/>
          <w:numId w:val="57"/>
        </w:numPr>
        <w:tabs>
          <w:tab w:val="left" w:pos="851"/>
        </w:tabs>
        <w:spacing w:after="0" w:line="360" w:lineRule="auto"/>
        <w:ind w:left="0" w:firstLine="709"/>
        <w:rPr>
          <w:color w:val="000000" w:themeColor="text1"/>
        </w:rPr>
      </w:pPr>
      <w:r w:rsidRPr="00C678F7">
        <w:rPr>
          <w:color w:val="000000" w:themeColor="text1"/>
        </w:rPr>
        <w:t xml:space="preserve">фактичних коефіцієнтів поточного року з торішніми, а також з коефіцієнтами за кілька звітних періодів; </w:t>
      </w:r>
    </w:p>
    <w:p w:rsidR="004C13F1" w:rsidRPr="00C678F7" w:rsidRDefault="004C13F1" w:rsidP="004C13F1">
      <w:pPr>
        <w:numPr>
          <w:ilvl w:val="0"/>
          <w:numId w:val="57"/>
        </w:numPr>
        <w:tabs>
          <w:tab w:val="left" w:pos="851"/>
        </w:tabs>
        <w:spacing w:after="0" w:line="360" w:lineRule="auto"/>
        <w:ind w:left="0" w:firstLine="709"/>
        <w:rPr>
          <w:color w:val="000000" w:themeColor="text1"/>
        </w:rPr>
      </w:pPr>
      <w:r w:rsidRPr="00C678F7">
        <w:rPr>
          <w:color w:val="000000" w:themeColor="text1"/>
        </w:rPr>
        <w:t xml:space="preserve">фактичних коефіцієнтів компанії з показниками конкурентів (дані беруться з фінансових звітів, котрі подаються у фінансові статистичні органи); </w:t>
      </w:r>
    </w:p>
    <w:p w:rsidR="00F964FC" w:rsidRPr="00C678F7" w:rsidRDefault="00F964FC" w:rsidP="00D87163">
      <w:pPr>
        <w:numPr>
          <w:ilvl w:val="0"/>
          <w:numId w:val="57"/>
        </w:numPr>
        <w:tabs>
          <w:tab w:val="left" w:pos="851"/>
        </w:tabs>
        <w:spacing w:after="0" w:line="360" w:lineRule="auto"/>
        <w:ind w:left="0" w:firstLine="709"/>
        <w:rPr>
          <w:color w:val="000000" w:themeColor="text1"/>
        </w:rPr>
      </w:pPr>
      <w:r w:rsidRPr="00C678F7">
        <w:rPr>
          <w:color w:val="000000" w:themeColor="text1"/>
        </w:rPr>
        <w:t>фактичних коефіцієнтів з нормативними (</w:t>
      </w:r>
      <w:r w:rsidR="004C13F1" w:rsidRPr="00C678F7">
        <w:rPr>
          <w:color w:val="000000" w:themeColor="text1"/>
        </w:rPr>
        <w:t>насправді</w:t>
      </w:r>
      <w:r w:rsidRPr="00C678F7">
        <w:rPr>
          <w:color w:val="000000" w:themeColor="text1"/>
        </w:rPr>
        <w:t xml:space="preserve">, користувачі фінансових звітів </w:t>
      </w:r>
      <w:r w:rsidR="004C13F1" w:rsidRPr="00C678F7">
        <w:rPr>
          <w:color w:val="000000" w:themeColor="text1"/>
        </w:rPr>
        <w:t>зрідка</w:t>
      </w:r>
      <w:r w:rsidRPr="00C678F7">
        <w:rPr>
          <w:color w:val="000000" w:themeColor="text1"/>
        </w:rPr>
        <w:t xml:space="preserve"> коли можуть це зробити); </w:t>
      </w:r>
    </w:p>
    <w:p w:rsidR="00F964FC" w:rsidRPr="00C678F7" w:rsidRDefault="00F964FC" w:rsidP="00D87163">
      <w:pPr>
        <w:numPr>
          <w:ilvl w:val="0"/>
          <w:numId w:val="57"/>
        </w:numPr>
        <w:tabs>
          <w:tab w:val="left" w:pos="851"/>
        </w:tabs>
        <w:spacing w:after="0" w:line="360" w:lineRule="auto"/>
        <w:ind w:left="0" w:firstLine="709"/>
        <w:rPr>
          <w:color w:val="000000" w:themeColor="text1"/>
        </w:rPr>
      </w:pPr>
      <w:r w:rsidRPr="00C678F7">
        <w:rPr>
          <w:color w:val="000000" w:themeColor="text1"/>
        </w:rPr>
        <w:t xml:space="preserve">фактичних коефіцієнтів із галузевими показниками. </w:t>
      </w:r>
    </w:p>
    <w:p w:rsidR="00F964FC" w:rsidRPr="00C678F7" w:rsidRDefault="00F964FC" w:rsidP="00D87163">
      <w:pPr>
        <w:shd w:val="clear" w:color="auto" w:fill="FFFFFF"/>
        <w:spacing w:after="0" w:line="360" w:lineRule="auto"/>
        <w:ind w:left="0" w:firstLine="709"/>
        <w:rPr>
          <w:color w:val="000000" w:themeColor="text1"/>
        </w:rPr>
      </w:pPr>
      <w:r w:rsidRPr="00C678F7">
        <w:rPr>
          <w:color w:val="000000" w:themeColor="text1"/>
          <w:szCs w:val="28"/>
        </w:rPr>
        <w:t xml:space="preserve">Слід зазначити, що результати аналізу фінансової звітності не дозволяють робити однозначні та категоричні висновки щодо загального фінансового стану, а є лише орієнтиром для користувача отриманої аналітичної інформації в такій оцінці підприємства, оскільки </w:t>
      </w:r>
      <w:r w:rsidRPr="00C678F7">
        <w:rPr>
          <w:color w:val="000000" w:themeColor="text1"/>
        </w:rPr>
        <w:t>та</w:t>
      </w:r>
      <w:r w:rsidR="004C13F1" w:rsidRPr="00C678F7">
        <w:rPr>
          <w:color w:val="000000" w:themeColor="text1"/>
        </w:rPr>
        <w:t>кий аналіз має на меті лише</w:t>
      </w:r>
      <w:r w:rsidRPr="00C678F7">
        <w:rPr>
          <w:color w:val="000000" w:themeColor="text1"/>
        </w:rPr>
        <w:t xml:space="preserve"> реальну оцінку майна </w:t>
      </w:r>
      <w:r w:rsidR="004C13F1" w:rsidRPr="00C678F7">
        <w:rPr>
          <w:color w:val="000000" w:themeColor="text1"/>
        </w:rPr>
        <w:t>компанії</w:t>
      </w:r>
      <w:r w:rsidRPr="00C678F7">
        <w:rPr>
          <w:color w:val="000000" w:themeColor="text1"/>
        </w:rPr>
        <w:t xml:space="preserve">, </w:t>
      </w:r>
      <w:r w:rsidR="004C13F1" w:rsidRPr="00C678F7">
        <w:rPr>
          <w:color w:val="000000" w:themeColor="text1"/>
        </w:rPr>
        <w:t>й</w:t>
      </w:r>
      <w:r w:rsidRPr="00C678F7">
        <w:rPr>
          <w:color w:val="000000" w:themeColor="text1"/>
        </w:rPr>
        <w:t xml:space="preserve"> правильне групування інформації для визначення </w:t>
      </w:r>
      <w:r w:rsidRPr="00C678F7">
        <w:rPr>
          <w:color w:val="000000" w:themeColor="text1"/>
        </w:rPr>
        <w:lastRenderedPageBreak/>
        <w:t xml:space="preserve">вузьких місць </w:t>
      </w:r>
      <w:proofErr w:type="spellStart"/>
      <w:r w:rsidR="004C13F1" w:rsidRPr="00C678F7">
        <w:rPr>
          <w:color w:val="000000" w:themeColor="text1"/>
        </w:rPr>
        <w:t>копанії</w:t>
      </w:r>
      <w:proofErr w:type="spellEnd"/>
      <w:r w:rsidRPr="00C678F7">
        <w:rPr>
          <w:color w:val="000000" w:themeColor="text1"/>
        </w:rPr>
        <w:t>.</w:t>
      </w:r>
      <w:r w:rsidR="00D87163" w:rsidRPr="00C678F7">
        <w:rPr>
          <w:color w:val="000000" w:themeColor="text1"/>
        </w:rPr>
        <w:t xml:space="preserve"> </w:t>
      </w:r>
      <w:r w:rsidRPr="00C678F7">
        <w:rPr>
          <w:color w:val="000000" w:themeColor="text1"/>
        </w:rPr>
        <w:t xml:space="preserve">У наступному питанні проведемо детальний аналіз показників звітності досліджуваного підприємства </w:t>
      </w:r>
      <w:proofErr w:type="spellStart"/>
      <w:r w:rsidRPr="00C678F7">
        <w:rPr>
          <w:color w:val="000000" w:themeColor="text1"/>
          <w:lang w:val="ru-RU"/>
        </w:rPr>
        <w:t>ПрАТ</w:t>
      </w:r>
      <w:proofErr w:type="spellEnd"/>
      <w:r w:rsidRPr="00C678F7">
        <w:rPr>
          <w:color w:val="000000" w:themeColor="text1"/>
          <w:lang w:val="ru-RU"/>
        </w:rPr>
        <w:t xml:space="preserve"> ТМЗ.</w:t>
      </w:r>
      <w:r w:rsidRPr="00C678F7">
        <w:rPr>
          <w:color w:val="000000" w:themeColor="text1"/>
        </w:rPr>
        <w:t xml:space="preserve"> </w:t>
      </w:r>
    </w:p>
    <w:p w:rsidR="00C8294F" w:rsidRPr="00C678F7" w:rsidRDefault="00C8294F" w:rsidP="00D87163">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3.2. Аналіз фінансово-господарської діяльності підприємства з використанням облікової звітності</w:t>
      </w:r>
    </w:p>
    <w:p w:rsidR="00C8294F" w:rsidRPr="00C678F7" w:rsidRDefault="00C8294F" w:rsidP="00B46358">
      <w:pPr>
        <w:spacing w:after="0" w:line="360" w:lineRule="auto"/>
        <w:ind w:left="0" w:firstLine="709"/>
        <w:rPr>
          <w:rFonts w:eastAsiaTheme="minorHAnsi"/>
          <w:color w:val="000000" w:themeColor="text1"/>
          <w:szCs w:val="28"/>
          <w:lang w:eastAsia="en-US"/>
        </w:rPr>
      </w:pPr>
    </w:p>
    <w:p w:rsidR="00F964FC" w:rsidRPr="00C678F7" w:rsidRDefault="00F964FC" w:rsidP="00F964FC">
      <w:pPr>
        <w:spacing w:after="0" w:line="360" w:lineRule="auto"/>
        <w:ind w:left="0" w:firstLine="709"/>
        <w:rPr>
          <w:color w:val="000000" w:themeColor="text1"/>
        </w:rPr>
      </w:pPr>
      <w:r w:rsidRPr="00C678F7">
        <w:rPr>
          <w:color w:val="000000" w:themeColor="text1"/>
        </w:rPr>
        <w:t>Аналіз фінансової звітності підприємства починається з попереднього знайомства з підприємством. Досліджуване підприємство – ПрАТ «Тернопільський молокозавод» входить в десятку найбільших виробників молочної продукції в Україні. Продукція товариства представлена в усіх регіонах України (крім окупованих територій) та експортується в країни Європи, Америки, Азії та Африки.</w:t>
      </w:r>
    </w:p>
    <w:p w:rsidR="00F964FC" w:rsidRPr="00C678F7" w:rsidRDefault="006118BF" w:rsidP="00190CC1">
      <w:pPr>
        <w:spacing w:after="0" w:line="360" w:lineRule="auto"/>
        <w:ind w:left="0" w:firstLine="709"/>
        <w:rPr>
          <w:color w:val="000000" w:themeColor="text1"/>
        </w:rPr>
      </w:pPr>
      <w:r w:rsidRPr="00C678F7">
        <w:rPr>
          <w:color w:val="000000" w:themeColor="text1"/>
        </w:rPr>
        <w:t>Для того, щ</w:t>
      </w:r>
      <w:r w:rsidR="00F964FC" w:rsidRPr="00C678F7">
        <w:rPr>
          <w:color w:val="000000" w:themeColor="text1"/>
        </w:rPr>
        <w:t xml:space="preserve">об </w:t>
      </w:r>
      <w:r w:rsidRPr="00C678F7">
        <w:rPr>
          <w:color w:val="000000" w:themeColor="text1"/>
        </w:rPr>
        <w:t>установити</w:t>
      </w:r>
      <w:r w:rsidR="00F964FC" w:rsidRPr="00C678F7">
        <w:rPr>
          <w:color w:val="000000" w:themeColor="text1"/>
        </w:rPr>
        <w:t xml:space="preserve">, який </w:t>
      </w:r>
      <w:r w:rsidRPr="00C678F7">
        <w:rPr>
          <w:color w:val="000000" w:themeColor="text1"/>
        </w:rPr>
        <w:t xml:space="preserve">саме </w:t>
      </w:r>
      <w:r w:rsidR="00F964FC" w:rsidRPr="00C678F7">
        <w:rPr>
          <w:color w:val="000000" w:themeColor="text1"/>
        </w:rPr>
        <w:t xml:space="preserve">вплив на створення фінансового стану досліджуваного </w:t>
      </w:r>
      <w:r w:rsidRPr="00C678F7">
        <w:rPr>
          <w:color w:val="000000" w:themeColor="text1"/>
        </w:rPr>
        <w:t>товариства</w:t>
      </w:r>
      <w:r w:rsidR="00F964FC" w:rsidRPr="00C678F7">
        <w:rPr>
          <w:color w:val="000000" w:themeColor="text1"/>
        </w:rPr>
        <w:t xml:space="preserve"> </w:t>
      </w:r>
      <w:r w:rsidRPr="00C678F7">
        <w:rPr>
          <w:color w:val="000000" w:themeColor="text1"/>
        </w:rPr>
        <w:t>реалізували внутрішні й</w:t>
      </w:r>
      <w:r w:rsidR="00F964FC" w:rsidRPr="00C678F7">
        <w:rPr>
          <w:color w:val="000000" w:themeColor="text1"/>
        </w:rPr>
        <w:t xml:space="preserve"> зовнішні умови діяльності </w:t>
      </w:r>
      <w:r w:rsidRPr="00C678F7">
        <w:rPr>
          <w:color w:val="000000" w:themeColor="text1"/>
        </w:rPr>
        <w:t>товариства</w:t>
      </w:r>
      <w:r w:rsidR="00F964FC" w:rsidRPr="00C678F7">
        <w:rPr>
          <w:color w:val="000000" w:themeColor="text1"/>
        </w:rPr>
        <w:t xml:space="preserve"> не</w:t>
      </w:r>
      <w:r w:rsidRPr="00C678F7">
        <w:rPr>
          <w:color w:val="000000" w:themeColor="text1"/>
        </w:rPr>
        <w:t>обхідно провести аналіз активу й</w:t>
      </w:r>
      <w:r w:rsidR="00F964FC" w:rsidRPr="00C678F7">
        <w:rPr>
          <w:color w:val="000000" w:themeColor="text1"/>
        </w:rPr>
        <w:t xml:space="preserve"> пасиву Балансу (Звіту про фінансовий стан). </w:t>
      </w:r>
    </w:p>
    <w:p w:rsidR="00F964FC" w:rsidRPr="00C678F7" w:rsidRDefault="00F964FC" w:rsidP="00F964FC">
      <w:pPr>
        <w:spacing w:after="0" w:line="360" w:lineRule="auto"/>
        <w:ind w:left="0" w:firstLine="709"/>
        <w:rPr>
          <w:color w:val="000000" w:themeColor="text1"/>
        </w:rPr>
      </w:pPr>
      <w:r w:rsidRPr="00C678F7">
        <w:rPr>
          <w:color w:val="000000" w:themeColor="text1"/>
        </w:rPr>
        <w:t>Для більш повного аналізу майнового стану підприємства зроблено горизонтальний та вертикальний аналіз активу та пасиву Балансу (Звіту про фінансовий стан) ПрАТ «Тернопільський молокозавод» за 2018-2020 рр.</w:t>
      </w:r>
      <w:r w:rsidR="00190CC1" w:rsidRPr="00C678F7">
        <w:rPr>
          <w:color w:val="000000" w:themeColor="text1"/>
        </w:rPr>
        <w:t xml:space="preserve"> (таблиці 3.1., 3.2). </w:t>
      </w:r>
    </w:p>
    <w:p w:rsidR="00C8294F" w:rsidRPr="00C678F7" w:rsidRDefault="00C8294F" w:rsidP="00C8294F">
      <w:pPr>
        <w:spacing w:after="0" w:line="360" w:lineRule="auto"/>
        <w:ind w:left="0" w:firstLine="709"/>
        <w:jc w:val="right"/>
        <w:rPr>
          <w:color w:val="000000" w:themeColor="text1"/>
          <w:szCs w:val="28"/>
        </w:rPr>
      </w:pPr>
      <w:r w:rsidRPr="00C678F7">
        <w:rPr>
          <w:color w:val="000000" w:themeColor="text1"/>
          <w:szCs w:val="28"/>
        </w:rPr>
        <w:t>Таблиця 3.1</w:t>
      </w:r>
    </w:p>
    <w:p w:rsidR="00190CC1" w:rsidRPr="00C678F7" w:rsidRDefault="00C8294F" w:rsidP="00C8294F">
      <w:pPr>
        <w:tabs>
          <w:tab w:val="left" w:pos="3835"/>
          <w:tab w:val="left" w:pos="5751"/>
          <w:tab w:val="left" w:pos="7017"/>
        </w:tabs>
        <w:spacing w:after="0" w:line="360" w:lineRule="auto"/>
        <w:ind w:left="0" w:firstLine="709"/>
        <w:jc w:val="center"/>
        <w:rPr>
          <w:bCs/>
          <w:color w:val="000000" w:themeColor="text1"/>
          <w:szCs w:val="28"/>
        </w:rPr>
      </w:pPr>
      <w:r w:rsidRPr="00C678F7">
        <w:rPr>
          <w:bCs/>
          <w:color w:val="000000" w:themeColor="text1"/>
          <w:szCs w:val="28"/>
        </w:rPr>
        <w:t xml:space="preserve">Горизонтальний аналіз активів </w:t>
      </w:r>
      <w:r w:rsidRPr="00C678F7">
        <w:rPr>
          <w:color w:val="000000" w:themeColor="text1"/>
        </w:rPr>
        <w:t>Балансу (Звіту про фінансовий стан)</w:t>
      </w:r>
      <w:r w:rsidRPr="00C678F7">
        <w:rPr>
          <w:bCs/>
          <w:color w:val="000000" w:themeColor="text1"/>
          <w:szCs w:val="28"/>
        </w:rPr>
        <w:t xml:space="preserve"> </w:t>
      </w:r>
    </w:p>
    <w:p w:rsidR="00C8294F" w:rsidRPr="00C678F7" w:rsidRDefault="00C8294F" w:rsidP="00C8294F">
      <w:pPr>
        <w:tabs>
          <w:tab w:val="left" w:pos="3835"/>
          <w:tab w:val="left" w:pos="5751"/>
          <w:tab w:val="left" w:pos="7017"/>
        </w:tabs>
        <w:spacing w:after="0" w:line="360" w:lineRule="auto"/>
        <w:ind w:left="0" w:firstLine="709"/>
        <w:jc w:val="center"/>
        <w:rPr>
          <w:color w:val="000000" w:themeColor="text1"/>
          <w:szCs w:val="28"/>
        </w:rPr>
      </w:pPr>
      <w:r w:rsidRPr="00C678F7">
        <w:rPr>
          <w:bCs/>
          <w:color w:val="000000" w:themeColor="text1"/>
          <w:szCs w:val="28"/>
        </w:rPr>
        <w:t>ПрАТ «Тернопільський молокозавод» за 2018 – 2020 рр</w:t>
      </w:r>
      <w:r w:rsidRPr="00C678F7">
        <w:rPr>
          <w:color w:val="000000" w:themeColor="text1"/>
        </w:rPr>
        <w:t xml:space="preserve">. </w:t>
      </w:r>
      <w:proofErr w:type="spellStart"/>
      <w:r w:rsidRPr="00C678F7">
        <w:rPr>
          <w:color w:val="000000" w:themeColor="text1"/>
        </w:rPr>
        <w:t>тис.грн</w:t>
      </w:r>
      <w:proofErr w:type="spellEnd"/>
      <w:r w:rsidRPr="00C678F7">
        <w:rPr>
          <w:color w:val="000000" w:themeColor="text1"/>
        </w:rPr>
        <w:t>.</w:t>
      </w:r>
    </w:p>
    <w:tbl>
      <w:tblPr>
        <w:tblStyle w:val="TableGrid2"/>
        <w:tblW w:w="10358" w:type="dxa"/>
        <w:tblInd w:w="-434" w:type="dxa"/>
        <w:tblCellMar>
          <w:top w:w="44" w:type="dxa"/>
          <w:left w:w="60" w:type="dxa"/>
          <w:right w:w="10" w:type="dxa"/>
        </w:tblCellMar>
        <w:tblLook w:val="04A0" w:firstRow="1" w:lastRow="0" w:firstColumn="1" w:lastColumn="0" w:noHBand="0" w:noVBand="1"/>
      </w:tblPr>
      <w:tblGrid>
        <w:gridCol w:w="2721"/>
        <w:gridCol w:w="606"/>
        <w:gridCol w:w="1068"/>
        <w:gridCol w:w="993"/>
        <w:gridCol w:w="992"/>
        <w:gridCol w:w="992"/>
        <w:gridCol w:w="992"/>
        <w:gridCol w:w="993"/>
        <w:gridCol w:w="1001"/>
      </w:tblGrid>
      <w:tr w:rsidR="00273CED" w:rsidRPr="00C678F7" w:rsidTr="00C8294F">
        <w:trPr>
          <w:trHeight w:val="47"/>
        </w:trPr>
        <w:tc>
          <w:tcPr>
            <w:tcW w:w="2721" w:type="dxa"/>
            <w:vMerge w:val="restart"/>
            <w:tcBorders>
              <w:top w:val="single" w:sz="6" w:space="0" w:color="000000"/>
              <w:left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Актив </w:t>
            </w:r>
          </w:p>
        </w:tc>
        <w:tc>
          <w:tcPr>
            <w:tcW w:w="606" w:type="dxa"/>
            <w:vMerge w:val="restart"/>
            <w:tcBorders>
              <w:top w:val="single" w:sz="6" w:space="0" w:color="000000"/>
              <w:left w:val="single" w:sz="6" w:space="0" w:color="000000"/>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Код рядка </w:t>
            </w:r>
          </w:p>
        </w:tc>
        <w:tc>
          <w:tcPr>
            <w:tcW w:w="3053" w:type="dxa"/>
            <w:gridSpan w:val="3"/>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lang w:val="en-US"/>
              </w:rPr>
            </w:pPr>
            <w:r w:rsidRPr="00C678F7">
              <w:rPr>
                <w:b/>
                <w:color w:val="000000" w:themeColor="text1"/>
                <w:sz w:val="20"/>
                <w:szCs w:val="20"/>
              </w:rPr>
              <w:t xml:space="preserve">Період </w:t>
            </w:r>
          </w:p>
        </w:tc>
        <w:tc>
          <w:tcPr>
            <w:tcW w:w="1984" w:type="dxa"/>
            <w:gridSpan w:val="2"/>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Відхилення, тис. грн</w:t>
            </w:r>
          </w:p>
        </w:tc>
        <w:tc>
          <w:tcPr>
            <w:tcW w:w="1994" w:type="dxa"/>
            <w:gridSpan w:val="2"/>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Темп приросту, %</w:t>
            </w:r>
          </w:p>
        </w:tc>
      </w:tr>
      <w:tr w:rsidR="00273CED" w:rsidRPr="00C678F7" w:rsidTr="00C8294F">
        <w:trPr>
          <w:trHeight w:val="376"/>
        </w:trPr>
        <w:tc>
          <w:tcPr>
            <w:tcW w:w="2721" w:type="dxa"/>
            <w:vMerge/>
            <w:tcBorders>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606" w:type="dxa"/>
            <w:vMerge/>
            <w:tcBorders>
              <w:left w:val="single" w:sz="6" w:space="0" w:color="000000"/>
              <w:bottom w:val="single" w:sz="6" w:space="0" w:color="000000"/>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p>
        </w:tc>
        <w:tc>
          <w:tcPr>
            <w:tcW w:w="1068"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На кінець 2018 р</w:t>
            </w:r>
          </w:p>
        </w:tc>
        <w:tc>
          <w:tcPr>
            <w:tcW w:w="993"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На кінець 2019 р</w:t>
            </w:r>
          </w:p>
        </w:tc>
        <w:tc>
          <w:tcPr>
            <w:tcW w:w="992"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На кінець 2020 р</w:t>
            </w:r>
          </w:p>
        </w:tc>
        <w:tc>
          <w:tcPr>
            <w:tcW w:w="992"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2018-2019</w:t>
            </w:r>
          </w:p>
        </w:tc>
        <w:tc>
          <w:tcPr>
            <w:tcW w:w="992"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2019-2020</w:t>
            </w:r>
          </w:p>
        </w:tc>
        <w:tc>
          <w:tcPr>
            <w:tcW w:w="993"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2018-2019</w:t>
            </w:r>
          </w:p>
        </w:tc>
        <w:tc>
          <w:tcPr>
            <w:tcW w:w="1001"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2019-2020</w:t>
            </w:r>
          </w:p>
        </w:tc>
      </w:tr>
      <w:tr w:rsidR="00273CED" w:rsidRPr="00C678F7" w:rsidTr="00C8294F">
        <w:trPr>
          <w:trHeight w:val="47"/>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1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2 </w:t>
            </w:r>
          </w:p>
        </w:tc>
        <w:tc>
          <w:tcPr>
            <w:tcW w:w="1068"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3</w:t>
            </w:r>
          </w:p>
        </w:tc>
        <w:tc>
          <w:tcPr>
            <w:tcW w:w="993"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w:t>
            </w:r>
          </w:p>
        </w:tc>
        <w:tc>
          <w:tcPr>
            <w:tcW w:w="992"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w:t>
            </w:r>
          </w:p>
        </w:tc>
        <w:tc>
          <w:tcPr>
            <w:tcW w:w="992"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6</w:t>
            </w:r>
          </w:p>
        </w:tc>
        <w:tc>
          <w:tcPr>
            <w:tcW w:w="992"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7</w:t>
            </w:r>
          </w:p>
        </w:tc>
        <w:tc>
          <w:tcPr>
            <w:tcW w:w="993"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8</w:t>
            </w:r>
          </w:p>
        </w:tc>
        <w:tc>
          <w:tcPr>
            <w:tcW w:w="1001"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9</w:t>
            </w:r>
          </w:p>
        </w:tc>
      </w:tr>
      <w:tr w:rsidR="00273CED" w:rsidRPr="00C678F7" w:rsidTr="00C8294F">
        <w:trPr>
          <w:trHeight w:val="28"/>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I. Необоротні активи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Нематеріальні активи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1000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2903</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2557</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1655</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-346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-902</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-11,92</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-35,28</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первісна вартість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1001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3509</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4049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4218</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+540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+169</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+15,39</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+4,17</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накопичена амортизація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1002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(606)</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(1492)</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(2563)</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(+886)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(+1071)</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(+146,2)</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(+71,79)</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Незавершені капітальні інвестиції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1005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93 906</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85 431</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141 684</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-8 475</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+56 253</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-9,02</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+65,85</w:t>
            </w:r>
          </w:p>
        </w:tc>
      </w:tr>
      <w:tr w:rsidR="00273CED" w:rsidRPr="00C678F7" w:rsidTr="00C8294F">
        <w:trPr>
          <w:trHeight w:val="226"/>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Основні засоби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1010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489 890</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495 926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497 760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+6 036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+1 834</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+1,23</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+0,37</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первісна вартість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1011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545 929</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612 662</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673 939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+66 733</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+61 317</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+12,22</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+10,01</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знос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1012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(56 039)</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(116 736)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(176 179)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(+60 697)</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(+59 443)</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(+108,31)</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(+50,92)</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1529F6" w:rsidP="00C8294F">
            <w:pPr>
              <w:spacing w:after="0" w:line="240" w:lineRule="auto"/>
              <w:ind w:left="0" w:firstLine="0"/>
              <w:rPr>
                <w:color w:val="000000" w:themeColor="text1"/>
                <w:sz w:val="20"/>
                <w:szCs w:val="20"/>
              </w:rPr>
            </w:pPr>
            <w:r w:rsidRPr="00C678F7">
              <w:rPr>
                <w:color w:val="000000" w:themeColor="text1"/>
                <w:sz w:val="20"/>
                <w:szCs w:val="20"/>
              </w:rPr>
              <w:t xml:space="preserve"> </w:t>
            </w:r>
            <w:r w:rsidR="00C8294F" w:rsidRPr="00C678F7">
              <w:rPr>
                <w:color w:val="000000" w:themeColor="text1"/>
                <w:sz w:val="20"/>
                <w:szCs w:val="20"/>
              </w:rPr>
              <w:t xml:space="preserve">інші фінансові інвестиції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1035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7 631</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2 700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2700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-4 931</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(-64,62)</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r>
      <w:tr w:rsidR="00273CED" w:rsidRPr="00C678F7" w:rsidTr="00C8294F">
        <w:trPr>
          <w:trHeight w:val="226"/>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lastRenderedPageBreak/>
              <w:t xml:space="preserve">Усього за розділом I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1095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594 330</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586 614</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643 799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-7 716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+57 185</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-1,30</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+9,75</w:t>
            </w: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II. Оборотні активи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r>
      <w:tr w:rsidR="00273CED" w:rsidRPr="00C678F7" w:rsidTr="00C8294F">
        <w:trPr>
          <w:trHeight w:val="221"/>
        </w:trPr>
        <w:tc>
          <w:tcPr>
            <w:tcW w:w="272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Запаси </w:t>
            </w:r>
          </w:p>
        </w:tc>
        <w:tc>
          <w:tcPr>
            <w:tcW w:w="606"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1100 </w:t>
            </w:r>
          </w:p>
        </w:tc>
        <w:tc>
          <w:tcPr>
            <w:tcW w:w="1068"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87 731</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90 109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131 526</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+2 378</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+41 417</w:t>
            </w:r>
          </w:p>
        </w:tc>
        <w:tc>
          <w:tcPr>
            <w:tcW w:w="993"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+2,71</w:t>
            </w:r>
          </w:p>
        </w:tc>
        <w:tc>
          <w:tcPr>
            <w:tcW w:w="100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+45,96</w:t>
            </w:r>
          </w:p>
        </w:tc>
      </w:tr>
    </w:tbl>
    <w:p w:rsidR="00273CED" w:rsidRDefault="00273CED" w:rsidP="00273CED">
      <w:pPr>
        <w:spacing w:after="0" w:line="240" w:lineRule="auto"/>
        <w:ind w:left="0" w:firstLine="709"/>
        <w:jc w:val="right"/>
        <w:rPr>
          <w:color w:val="000000" w:themeColor="text1"/>
        </w:rPr>
      </w:pPr>
      <w:r>
        <w:rPr>
          <w:color w:val="000000" w:themeColor="text1"/>
        </w:rPr>
        <w:t>продовження таблиці 3.1.</w:t>
      </w:r>
    </w:p>
    <w:tbl>
      <w:tblPr>
        <w:tblStyle w:val="TableGrid2"/>
        <w:tblW w:w="10358" w:type="dxa"/>
        <w:tblInd w:w="-434" w:type="dxa"/>
        <w:tblCellMar>
          <w:top w:w="44" w:type="dxa"/>
          <w:left w:w="60" w:type="dxa"/>
          <w:right w:w="10" w:type="dxa"/>
        </w:tblCellMar>
        <w:tblLook w:val="04A0" w:firstRow="1" w:lastRow="0" w:firstColumn="1" w:lastColumn="0" w:noHBand="0" w:noVBand="1"/>
      </w:tblPr>
      <w:tblGrid>
        <w:gridCol w:w="2721"/>
        <w:gridCol w:w="606"/>
        <w:gridCol w:w="1068"/>
        <w:gridCol w:w="993"/>
        <w:gridCol w:w="992"/>
        <w:gridCol w:w="992"/>
        <w:gridCol w:w="992"/>
        <w:gridCol w:w="993"/>
        <w:gridCol w:w="1001"/>
      </w:tblGrid>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виробничі запаси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1101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33 637</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36 096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42 777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+2 459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+6 681</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+7,31</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+18,51</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незавершене виробництво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1102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p>
        </w:tc>
      </w:tr>
      <w:tr w:rsidR="00273CED" w:rsidRPr="00C678F7" w:rsidTr="00DC03A0">
        <w:trPr>
          <w:trHeight w:val="226"/>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готова продукція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1103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54 059</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53 962</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81 897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-97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+27 935</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-0,18</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+51,77</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товари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1104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35</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51</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6 852</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+6 801</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+45,71</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+13 335,29</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Дебіторська заборгованість за продукцію, товари, послуги роботи,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1125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105 696</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144 354</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147 720</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+38 658</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+3 366</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+36,57</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+2,33</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Дебіторська заборгованість за розрахунками: </w:t>
            </w:r>
          </w:p>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за виданими авансами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1130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5 385</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8 489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6 995</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+3 104</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-1 494</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+57,64</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-17,60</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з бюджетом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1135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7 644</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4 081</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-7 644</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+4 081</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-100</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Інша поточна дебіторська заборгованість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1155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23 032</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16 516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11 099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-6 516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-5 417</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-28,29</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-32,80</w:t>
            </w:r>
          </w:p>
        </w:tc>
      </w:tr>
      <w:tr w:rsidR="00273CED" w:rsidRPr="00C678F7" w:rsidTr="00DC03A0">
        <w:trPr>
          <w:trHeight w:val="226"/>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Гроші та їх еквіваленти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1165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6 669</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9 109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10 156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+2 440</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+1 047</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+36,59</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+11,49</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готівка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1166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1 773</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1 832</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547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+59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-1 285</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+3,33</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-70,14</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 рахунки в банках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1167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4 896</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7 277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9 609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+2 381</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+2 332</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+48,63</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+32,05</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Інші оборотні активи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color w:val="000000" w:themeColor="text1"/>
                <w:sz w:val="20"/>
                <w:szCs w:val="20"/>
              </w:rPr>
            </w:pPr>
            <w:r w:rsidRPr="00C678F7">
              <w:rPr>
                <w:color w:val="000000" w:themeColor="text1"/>
                <w:sz w:val="20"/>
                <w:szCs w:val="20"/>
              </w:rPr>
              <w:t xml:space="preserve">1190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1 596</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1 232</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2 850</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-364</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+1 618</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-22,81</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+131,33</w:t>
            </w:r>
          </w:p>
        </w:tc>
      </w:tr>
      <w:tr w:rsidR="00273CED" w:rsidRPr="00C678F7" w:rsidTr="00DC03A0">
        <w:trPr>
          <w:trHeight w:val="226"/>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b/>
                <w:color w:val="000000" w:themeColor="text1"/>
                <w:sz w:val="20"/>
                <w:szCs w:val="20"/>
              </w:rPr>
            </w:pPr>
            <w:r w:rsidRPr="00C678F7">
              <w:rPr>
                <w:b/>
                <w:color w:val="000000" w:themeColor="text1"/>
                <w:sz w:val="20"/>
                <w:szCs w:val="20"/>
              </w:rPr>
              <w:t xml:space="preserve">Усього за розділом II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b/>
                <w:color w:val="000000" w:themeColor="text1"/>
                <w:sz w:val="20"/>
                <w:szCs w:val="20"/>
              </w:rPr>
            </w:pPr>
            <w:r w:rsidRPr="00C678F7">
              <w:rPr>
                <w:b/>
                <w:color w:val="000000" w:themeColor="text1"/>
                <w:sz w:val="20"/>
                <w:szCs w:val="20"/>
              </w:rPr>
              <w:t xml:space="preserve">1195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237 753</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269 809</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314 427</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+32 056</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+44 618</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+13,48</w:t>
            </w:r>
          </w:p>
        </w:tc>
        <w:tc>
          <w:tcPr>
            <w:tcW w:w="100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+16,54</w:t>
            </w:r>
          </w:p>
        </w:tc>
      </w:tr>
      <w:tr w:rsidR="00273CED" w:rsidRPr="00C678F7" w:rsidTr="00DC03A0">
        <w:trPr>
          <w:trHeight w:val="221"/>
        </w:trPr>
        <w:tc>
          <w:tcPr>
            <w:tcW w:w="2721"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b/>
                <w:color w:val="000000" w:themeColor="text1"/>
                <w:sz w:val="20"/>
                <w:szCs w:val="20"/>
              </w:rPr>
            </w:pPr>
            <w:r w:rsidRPr="00C678F7">
              <w:rPr>
                <w:b/>
                <w:color w:val="000000" w:themeColor="text1"/>
                <w:sz w:val="20"/>
                <w:szCs w:val="20"/>
              </w:rPr>
              <w:t xml:space="preserve">Баланс </w:t>
            </w:r>
          </w:p>
        </w:tc>
        <w:tc>
          <w:tcPr>
            <w:tcW w:w="606"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rPr>
                <w:b/>
                <w:color w:val="000000" w:themeColor="text1"/>
                <w:sz w:val="20"/>
                <w:szCs w:val="20"/>
              </w:rPr>
            </w:pPr>
            <w:r w:rsidRPr="00C678F7">
              <w:rPr>
                <w:b/>
                <w:color w:val="000000" w:themeColor="text1"/>
                <w:sz w:val="20"/>
                <w:szCs w:val="20"/>
              </w:rPr>
              <w:t xml:space="preserve">1300 </w:t>
            </w:r>
          </w:p>
        </w:tc>
        <w:tc>
          <w:tcPr>
            <w:tcW w:w="1068"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832 083</w:t>
            </w:r>
          </w:p>
        </w:tc>
        <w:tc>
          <w:tcPr>
            <w:tcW w:w="993"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856 423</w:t>
            </w:r>
          </w:p>
        </w:tc>
        <w:tc>
          <w:tcPr>
            <w:tcW w:w="992" w:type="dxa"/>
            <w:tcBorders>
              <w:top w:val="single" w:sz="6" w:space="0" w:color="000000"/>
              <w:left w:val="single" w:sz="6" w:space="0" w:color="000000"/>
              <w:bottom w:val="single" w:sz="6" w:space="0" w:color="000000"/>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958 226</w:t>
            </w:r>
          </w:p>
        </w:tc>
        <w:tc>
          <w:tcPr>
            <w:tcW w:w="992" w:type="dxa"/>
            <w:tcBorders>
              <w:top w:val="single" w:sz="6" w:space="0" w:color="000000"/>
              <w:left w:val="single" w:sz="6" w:space="0" w:color="000000"/>
              <w:bottom w:val="single" w:sz="4" w:space="0" w:color="auto"/>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+24 340</w:t>
            </w:r>
          </w:p>
        </w:tc>
        <w:tc>
          <w:tcPr>
            <w:tcW w:w="992" w:type="dxa"/>
            <w:tcBorders>
              <w:top w:val="single" w:sz="6" w:space="0" w:color="000000"/>
              <w:left w:val="single" w:sz="6" w:space="0" w:color="000000"/>
              <w:bottom w:val="single" w:sz="4" w:space="0" w:color="auto"/>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+101 803</w:t>
            </w:r>
          </w:p>
        </w:tc>
        <w:tc>
          <w:tcPr>
            <w:tcW w:w="993" w:type="dxa"/>
            <w:tcBorders>
              <w:top w:val="single" w:sz="6" w:space="0" w:color="000000"/>
              <w:left w:val="single" w:sz="6" w:space="0" w:color="000000"/>
              <w:bottom w:val="single" w:sz="4" w:space="0" w:color="auto"/>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+2,93</w:t>
            </w:r>
          </w:p>
        </w:tc>
        <w:tc>
          <w:tcPr>
            <w:tcW w:w="1001" w:type="dxa"/>
            <w:tcBorders>
              <w:top w:val="single" w:sz="6" w:space="0" w:color="000000"/>
              <w:left w:val="single" w:sz="6" w:space="0" w:color="000000"/>
              <w:bottom w:val="single" w:sz="4" w:space="0" w:color="auto"/>
              <w:right w:val="single" w:sz="6" w:space="0" w:color="000000"/>
            </w:tcBorders>
          </w:tcPr>
          <w:p w:rsidR="00273CED" w:rsidRPr="00C678F7" w:rsidRDefault="00273CED" w:rsidP="00DC03A0">
            <w:pPr>
              <w:spacing w:after="0" w:line="240" w:lineRule="auto"/>
              <w:ind w:left="0" w:firstLine="0"/>
              <w:jc w:val="center"/>
              <w:rPr>
                <w:b/>
                <w:color w:val="000000" w:themeColor="text1"/>
                <w:sz w:val="20"/>
                <w:szCs w:val="20"/>
              </w:rPr>
            </w:pPr>
            <w:r w:rsidRPr="00C678F7">
              <w:rPr>
                <w:b/>
                <w:color w:val="000000" w:themeColor="text1"/>
                <w:sz w:val="20"/>
                <w:szCs w:val="20"/>
              </w:rPr>
              <w:t>+11,89</w:t>
            </w:r>
          </w:p>
        </w:tc>
      </w:tr>
    </w:tbl>
    <w:p w:rsidR="00273CED" w:rsidRPr="00C678F7" w:rsidRDefault="00273CED" w:rsidP="00C8294F">
      <w:pPr>
        <w:spacing w:after="0" w:line="360" w:lineRule="auto"/>
        <w:ind w:left="0" w:firstLine="709"/>
        <w:jc w:val="left"/>
        <w:rPr>
          <w:color w:val="000000" w:themeColor="text1"/>
        </w:rPr>
      </w:pPr>
    </w:p>
    <w:p w:rsidR="00F964FC" w:rsidRPr="00C678F7" w:rsidRDefault="00F964FC" w:rsidP="00F964FC">
      <w:pPr>
        <w:spacing w:after="0" w:line="360" w:lineRule="auto"/>
        <w:ind w:left="0" w:firstLine="709"/>
        <w:jc w:val="left"/>
        <w:rPr>
          <w:color w:val="000000" w:themeColor="text1"/>
        </w:rPr>
      </w:pPr>
      <w:r w:rsidRPr="00C678F7">
        <w:rPr>
          <w:color w:val="000000" w:themeColor="text1"/>
        </w:rPr>
        <w:t>Наведені дані дають можливість зробити такі висновки:</w:t>
      </w:r>
    </w:p>
    <w:p w:rsidR="00F964FC" w:rsidRPr="00C678F7" w:rsidRDefault="00F964FC" w:rsidP="00F964FC">
      <w:pPr>
        <w:spacing w:after="0" w:line="360" w:lineRule="auto"/>
        <w:ind w:left="0" w:firstLine="709"/>
        <w:rPr>
          <w:color w:val="000000" w:themeColor="text1"/>
        </w:rPr>
      </w:pPr>
      <w:r w:rsidRPr="00C678F7">
        <w:rPr>
          <w:color w:val="000000" w:themeColor="text1"/>
        </w:rPr>
        <w:t>Загальна сума активів на досліджуваному підприємстві збільшилась у 2019 році на 24 340 тис. грн. або 2,93%, а у 2020 році на 101 803 тис. грн або на 11,89%. У 2019 році дане збільшення відбулось рахунок збільшення оборотних активів на 32 056 тис. грн або на 13,48%, проте необоротні активи зменшились на 7 716 тис. грн або на 1,30%. У 2020 році збільшення відбулось за рахунок як необ</w:t>
      </w:r>
      <w:r w:rsidR="008159A9" w:rsidRPr="00C678F7">
        <w:rPr>
          <w:color w:val="000000" w:themeColor="text1"/>
        </w:rPr>
        <w:t>оротних так й</w:t>
      </w:r>
      <w:r w:rsidRPr="00C678F7">
        <w:rPr>
          <w:color w:val="000000" w:themeColor="text1"/>
        </w:rPr>
        <w:t xml:space="preserve"> оборотних активів. Абсолютна величина збільшення  необоротних активів склала 57 185 тис. грн. або 9,75% їх річної величини. Сума ж оборотних активів також значно збільшилась і абсолютне відхилення становить – 44 618 тис. грн., або 16,54%.  </w:t>
      </w:r>
    </w:p>
    <w:p w:rsidR="00F964FC" w:rsidRPr="00C678F7" w:rsidRDefault="00F964FC" w:rsidP="00F964FC">
      <w:pPr>
        <w:spacing w:after="0" w:line="360" w:lineRule="auto"/>
        <w:ind w:left="0" w:firstLine="709"/>
        <w:rPr>
          <w:color w:val="000000" w:themeColor="text1"/>
        </w:rPr>
      </w:pPr>
      <w:r w:rsidRPr="00C678F7">
        <w:rPr>
          <w:color w:val="000000" w:themeColor="text1"/>
        </w:rPr>
        <w:t xml:space="preserve">Що стосується структури оборотних активів, то слід зазначити, що вона також  покращилася. За рік 2019 рік запаси збільшились на 2 459 тис. грн. або на 7,31%; гроші та їх еквіваленти – на  2 440 тис. грн. або на 36,59%. У 2020 році запаси збільшились на 41 417 тис. грн. або на 45,96%; гроші та їх еквіваленти – на  1 047 тис. грн. або на 11,49%. Зростання вартості запасів має позитивний характер лише тоді, коли не відбувалося зниження оборотності </w:t>
      </w:r>
      <w:r w:rsidRPr="00C678F7">
        <w:rPr>
          <w:color w:val="000000" w:themeColor="text1"/>
        </w:rPr>
        <w:lastRenderedPageBreak/>
        <w:t xml:space="preserve">запасів. У іншому випадку це є негативним явищем. </w:t>
      </w:r>
      <w:r w:rsidR="004C13F1" w:rsidRPr="00C678F7">
        <w:rPr>
          <w:color w:val="000000" w:themeColor="text1"/>
        </w:rPr>
        <w:t>Тим же часом</w:t>
      </w:r>
      <w:r w:rsidRPr="00C678F7">
        <w:rPr>
          <w:color w:val="000000" w:themeColor="text1"/>
        </w:rPr>
        <w:t xml:space="preserve">, </w:t>
      </w:r>
      <w:r w:rsidR="008159A9" w:rsidRPr="00C678F7">
        <w:rPr>
          <w:color w:val="000000" w:themeColor="text1"/>
        </w:rPr>
        <w:t>з</w:t>
      </w:r>
      <w:r w:rsidR="00FB0910" w:rsidRPr="00C678F7">
        <w:rPr>
          <w:color w:val="000000" w:themeColor="text1"/>
        </w:rPr>
        <w:t>росла</w:t>
      </w:r>
      <w:r w:rsidR="008159A9" w:rsidRPr="00C678F7">
        <w:rPr>
          <w:color w:val="000000" w:themeColor="text1"/>
        </w:rPr>
        <w:t xml:space="preserve"> сума й</w:t>
      </w:r>
      <w:r w:rsidRPr="00C678F7">
        <w:rPr>
          <w:color w:val="000000" w:themeColor="text1"/>
        </w:rPr>
        <w:t xml:space="preserve"> частка дебіторської заборгованості за товари </w:t>
      </w:r>
      <w:r w:rsidR="008159A9" w:rsidRPr="00C678F7">
        <w:rPr>
          <w:color w:val="000000" w:themeColor="text1"/>
        </w:rPr>
        <w:t>й</w:t>
      </w:r>
      <w:r w:rsidRPr="00C678F7">
        <w:rPr>
          <w:color w:val="000000" w:themeColor="text1"/>
        </w:rPr>
        <w:t xml:space="preserve"> послуги – в абсолютному вимірюванні  у 2019 році на  38 658 тис. грн. (або на  36,57%); у 2020 році – на 3 366 тис. грн. (або на 2,33%). Це </w:t>
      </w:r>
      <w:r w:rsidR="008159A9" w:rsidRPr="00C678F7">
        <w:rPr>
          <w:color w:val="000000" w:themeColor="text1"/>
        </w:rPr>
        <w:t>значить</w:t>
      </w:r>
      <w:r w:rsidRPr="00C678F7">
        <w:rPr>
          <w:color w:val="000000" w:themeColor="text1"/>
        </w:rPr>
        <w:t xml:space="preserve">, що </w:t>
      </w:r>
      <w:r w:rsidR="008159A9" w:rsidRPr="00C678F7">
        <w:rPr>
          <w:color w:val="000000" w:themeColor="text1"/>
        </w:rPr>
        <w:t>товариство</w:t>
      </w:r>
      <w:r w:rsidRPr="00C678F7">
        <w:rPr>
          <w:color w:val="000000" w:themeColor="text1"/>
        </w:rPr>
        <w:t xml:space="preserve"> кредитувало своїх партне</w:t>
      </w:r>
      <w:r w:rsidR="008159A9" w:rsidRPr="00C678F7">
        <w:rPr>
          <w:color w:val="000000" w:themeColor="text1"/>
        </w:rPr>
        <w:t>рів по бізнесу, й у</w:t>
      </w:r>
      <w:r w:rsidRPr="00C678F7">
        <w:rPr>
          <w:color w:val="000000" w:themeColor="text1"/>
        </w:rPr>
        <w:t xml:space="preserve"> майбутньому </w:t>
      </w:r>
      <w:r w:rsidR="008159A9" w:rsidRPr="00C678F7">
        <w:rPr>
          <w:color w:val="000000" w:themeColor="text1"/>
        </w:rPr>
        <w:t>варто</w:t>
      </w:r>
      <w:r w:rsidRPr="00C678F7">
        <w:rPr>
          <w:color w:val="000000" w:themeColor="text1"/>
        </w:rPr>
        <w:t xml:space="preserve"> очікувати надходження коштів, що знову ж таки </w:t>
      </w:r>
      <w:r w:rsidR="008159A9" w:rsidRPr="00C678F7">
        <w:rPr>
          <w:color w:val="000000" w:themeColor="text1"/>
        </w:rPr>
        <w:t>покращить</w:t>
      </w:r>
      <w:r w:rsidRPr="00C678F7">
        <w:rPr>
          <w:color w:val="000000" w:themeColor="text1"/>
        </w:rPr>
        <w:t xml:space="preserve"> ситуацію на ПрАТ «Тернопільський молокозавод».  </w:t>
      </w:r>
    </w:p>
    <w:p w:rsidR="00F964FC" w:rsidRPr="00C678F7" w:rsidRDefault="00624A36" w:rsidP="00F964FC">
      <w:pPr>
        <w:spacing w:after="0" w:line="360" w:lineRule="auto"/>
        <w:ind w:left="0" w:firstLine="709"/>
        <w:rPr>
          <w:color w:val="000000" w:themeColor="text1"/>
        </w:rPr>
      </w:pPr>
      <w:r w:rsidRPr="00C678F7">
        <w:rPr>
          <w:color w:val="000000" w:themeColor="text1"/>
        </w:rPr>
        <w:t>Наведена в пасиві балансу інформація</w:t>
      </w:r>
      <w:r w:rsidR="00F964FC" w:rsidRPr="00C678F7">
        <w:rPr>
          <w:color w:val="000000" w:themeColor="text1"/>
        </w:rPr>
        <w:t xml:space="preserve"> дає змогу </w:t>
      </w:r>
      <w:r w:rsidRPr="00C678F7">
        <w:rPr>
          <w:color w:val="000000" w:themeColor="text1"/>
        </w:rPr>
        <w:t>встановити</w:t>
      </w:r>
      <w:r w:rsidR="00F964FC" w:rsidRPr="00C678F7">
        <w:rPr>
          <w:color w:val="000000" w:themeColor="text1"/>
        </w:rPr>
        <w:t xml:space="preserve">, чи відбулися якісь зрушення у складі власного чи позичкового капіталу, </w:t>
      </w:r>
      <w:r w:rsidRPr="00C678F7">
        <w:rPr>
          <w:color w:val="000000" w:themeColor="text1"/>
        </w:rPr>
        <w:t>яку кількість короткострокових й довгострокових коштів, має у</w:t>
      </w:r>
      <w:r w:rsidR="00F964FC" w:rsidRPr="00C678F7">
        <w:rPr>
          <w:color w:val="000000" w:themeColor="text1"/>
        </w:rPr>
        <w:t xml:space="preserve"> своєму обороті </w:t>
      </w:r>
      <w:r w:rsidRPr="00C678F7">
        <w:rPr>
          <w:color w:val="000000" w:themeColor="text1"/>
        </w:rPr>
        <w:t>товариство</w:t>
      </w:r>
      <w:r w:rsidR="00F964FC" w:rsidRPr="00C678F7">
        <w:rPr>
          <w:color w:val="000000" w:themeColor="text1"/>
        </w:rPr>
        <w:t xml:space="preserve">.  </w:t>
      </w:r>
    </w:p>
    <w:p w:rsidR="00C8294F" w:rsidRPr="00C678F7" w:rsidRDefault="00C8294F" w:rsidP="00C8294F">
      <w:pPr>
        <w:spacing w:line="360" w:lineRule="auto"/>
        <w:ind w:firstLine="709"/>
        <w:jc w:val="right"/>
        <w:rPr>
          <w:color w:val="000000" w:themeColor="text1"/>
          <w:szCs w:val="28"/>
        </w:rPr>
      </w:pPr>
      <w:r w:rsidRPr="00C678F7">
        <w:rPr>
          <w:color w:val="000000" w:themeColor="text1"/>
          <w:szCs w:val="28"/>
        </w:rPr>
        <w:t>Таблиця 3.2</w:t>
      </w:r>
    </w:p>
    <w:p w:rsidR="00190CC1" w:rsidRPr="00C678F7" w:rsidRDefault="00C8294F" w:rsidP="00C8294F">
      <w:pPr>
        <w:tabs>
          <w:tab w:val="left" w:pos="3835"/>
          <w:tab w:val="left" w:pos="5751"/>
          <w:tab w:val="left" w:pos="7017"/>
        </w:tabs>
        <w:spacing w:line="368" w:lineRule="auto"/>
        <w:ind w:left="0" w:firstLine="0"/>
        <w:jc w:val="center"/>
        <w:rPr>
          <w:bCs/>
          <w:color w:val="000000" w:themeColor="text1"/>
          <w:szCs w:val="28"/>
        </w:rPr>
      </w:pPr>
      <w:r w:rsidRPr="00C678F7">
        <w:rPr>
          <w:bCs/>
          <w:color w:val="000000" w:themeColor="text1"/>
          <w:szCs w:val="28"/>
        </w:rPr>
        <w:t xml:space="preserve">Горизонтальний аналіз пасивів </w:t>
      </w:r>
      <w:r w:rsidRPr="00C678F7">
        <w:rPr>
          <w:color w:val="000000" w:themeColor="text1"/>
        </w:rPr>
        <w:t>Балансу (Звіту про фінансовий стан)</w:t>
      </w:r>
      <w:r w:rsidRPr="00C678F7">
        <w:rPr>
          <w:bCs/>
          <w:color w:val="000000" w:themeColor="text1"/>
          <w:szCs w:val="28"/>
        </w:rPr>
        <w:t xml:space="preserve"> </w:t>
      </w:r>
    </w:p>
    <w:p w:rsidR="00C8294F" w:rsidRPr="00C678F7" w:rsidRDefault="00C8294F" w:rsidP="00C8294F">
      <w:pPr>
        <w:tabs>
          <w:tab w:val="left" w:pos="3835"/>
          <w:tab w:val="left" w:pos="5751"/>
          <w:tab w:val="left" w:pos="7017"/>
        </w:tabs>
        <w:spacing w:line="368" w:lineRule="auto"/>
        <w:ind w:left="0" w:firstLine="0"/>
        <w:jc w:val="center"/>
        <w:rPr>
          <w:color w:val="000000" w:themeColor="text1"/>
          <w:szCs w:val="28"/>
        </w:rPr>
      </w:pPr>
      <w:r w:rsidRPr="00C678F7">
        <w:rPr>
          <w:bCs/>
          <w:color w:val="000000" w:themeColor="text1"/>
          <w:szCs w:val="28"/>
        </w:rPr>
        <w:t>ПрАТ «Тернопільський молокозавод» за 2018 – 2020 рр</w:t>
      </w:r>
      <w:r w:rsidRPr="00C678F7">
        <w:rPr>
          <w:color w:val="000000" w:themeColor="text1"/>
        </w:rPr>
        <w:t>. тис. грн.</w:t>
      </w:r>
    </w:p>
    <w:tbl>
      <w:tblPr>
        <w:tblStyle w:val="TableGrid2"/>
        <w:tblW w:w="10499" w:type="dxa"/>
        <w:tblInd w:w="-575" w:type="dxa"/>
        <w:tblCellMar>
          <w:top w:w="44" w:type="dxa"/>
          <w:left w:w="60" w:type="dxa"/>
          <w:right w:w="10" w:type="dxa"/>
        </w:tblCellMar>
        <w:tblLook w:val="04A0" w:firstRow="1" w:lastRow="0" w:firstColumn="1" w:lastColumn="0" w:noHBand="0" w:noVBand="1"/>
      </w:tblPr>
      <w:tblGrid>
        <w:gridCol w:w="3119"/>
        <w:gridCol w:w="709"/>
        <w:gridCol w:w="842"/>
        <w:gridCol w:w="971"/>
        <w:gridCol w:w="970"/>
        <w:gridCol w:w="965"/>
        <w:gridCol w:w="1071"/>
        <w:gridCol w:w="992"/>
        <w:gridCol w:w="860"/>
      </w:tblGrid>
      <w:tr w:rsidR="005F7625" w:rsidRPr="00C678F7" w:rsidTr="008159A9">
        <w:trPr>
          <w:trHeight w:val="47"/>
        </w:trPr>
        <w:tc>
          <w:tcPr>
            <w:tcW w:w="3119" w:type="dxa"/>
            <w:vMerge w:val="restart"/>
            <w:tcBorders>
              <w:top w:val="single" w:sz="6" w:space="0" w:color="000000"/>
              <w:left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Пасив </w:t>
            </w:r>
          </w:p>
        </w:tc>
        <w:tc>
          <w:tcPr>
            <w:tcW w:w="709" w:type="dxa"/>
            <w:vMerge w:val="restart"/>
            <w:tcBorders>
              <w:top w:val="single" w:sz="6" w:space="0" w:color="000000"/>
              <w:left w:val="single" w:sz="6" w:space="0" w:color="000000"/>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Код рядка </w:t>
            </w:r>
          </w:p>
        </w:tc>
        <w:tc>
          <w:tcPr>
            <w:tcW w:w="2783" w:type="dxa"/>
            <w:gridSpan w:val="3"/>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Період </w:t>
            </w:r>
          </w:p>
        </w:tc>
        <w:tc>
          <w:tcPr>
            <w:tcW w:w="2036" w:type="dxa"/>
            <w:gridSpan w:val="2"/>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Відхилення, тис. грн</w:t>
            </w:r>
          </w:p>
        </w:tc>
        <w:tc>
          <w:tcPr>
            <w:tcW w:w="1852" w:type="dxa"/>
            <w:gridSpan w:val="2"/>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Темп приросту, %</w:t>
            </w:r>
          </w:p>
        </w:tc>
      </w:tr>
      <w:tr w:rsidR="005F7625" w:rsidRPr="00C678F7" w:rsidTr="008159A9">
        <w:trPr>
          <w:trHeight w:val="376"/>
        </w:trPr>
        <w:tc>
          <w:tcPr>
            <w:tcW w:w="3119" w:type="dxa"/>
            <w:vMerge/>
            <w:tcBorders>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709" w:type="dxa"/>
            <w:vMerge/>
            <w:tcBorders>
              <w:left w:val="single" w:sz="6" w:space="0" w:color="000000"/>
              <w:bottom w:val="single" w:sz="6" w:space="0" w:color="000000"/>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p>
        </w:tc>
        <w:tc>
          <w:tcPr>
            <w:tcW w:w="842"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кінець 2018 р</w:t>
            </w:r>
          </w:p>
        </w:tc>
        <w:tc>
          <w:tcPr>
            <w:tcW w:w="971"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кінець 2019 р</w:t>
            </w:r>
          </w:p>
        </w:tc>
        <w:tc>
          <w:tcPr>
            <w:tcW w:w="970"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 кінець 2020 р</w:t>
            </w:r>
          </w:p>
        </w:tc>
        <w:tc>
          <w:tcPr>
            <w:tcW w:w="965"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2018-2019</w:t>
            </w:r>
          </w:p>
        </w:tc>
        <w:tc>
          <w:tcPr>
            <w:tcW w:w="1071"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2019-2020</w:t>
            </w:r>
          </w:p>
        </w:tc>
        <w:tc>
          <w:tcPr>
            <w:tcW w:w="992"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2018-2019</w:t>
            </w:r>
          </w:p>
        </w:tc>
        <w:tc>
          <w:tcPr>
            <w:tcW w:w="860" w:type="dxa"/>
            <w:tcBorders>
              <w:top w:val="single" w:sz="4" w:space="0" w:color="auto"/>
              <w:left w:val="single" w:sz="4" w:space="0" w:color="auto"/>
              <w:bottom w:val="single" w:sz="4" w:space="0" w:color="auto"/>
              <w:right w:val="single" w:sz="4" w:space="0" w:color="auto"/>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2019-2020</w:t>
            </w:r>
          </w:p>
        </w:tc>
      </w:tr>
      <w:tr w:rsidR="005F7625" w:rsidRPr="00C678F7" w:rsidTr="008159A9">
        <w:trPr>
          <w:trHeight w:val="47"/>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1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 xml:space="preserve">2 </w:t>
            </w:r>
          </w:p>
        </w:tc>
        <w:tc>
          <w:tcPr>
            <w:tcW w:w="842"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3</w:t>
            </w:r>
          </w:p>
        </w:tc>
        <w:tc>
          <w:tcPr>
            <w:tcW w:w="971"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w:t>
            </w:r>
          </w:p>
        </w:tc>
        <w:tc>
          <w:tcPr>
            <w:tcW w:w="970"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w:t>
            </w:r>
          </w:p>
        </w:tc>
        <w:tc>
          <w:tcPr>
            <w:tcW w:w="965"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6</w:t>
            </w:r>
          </w:p>
        </w:tc>
        <w:tc>
          <w:tcPr>
            <w:tcW w:w="1071"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7</w:t>
            </w:r>
          </w:p>
        </w:tc>
        <w:tc>
          <w:tcPr>
            <w:tcW w:w="992"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8</w:t>
            </w:r>
          </w:p>
        </w:tc>
        <w:tc>
          <w:tcPr>
            <w:tcW w:w="860" w:type="dxa"/>
            <w:tcBorders>
              <w:top w:val="single" w:sz="4" w:space="0" w:color="auto"/>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9</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I. Власний капітал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Зареєстрований (пайовий) капітал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1400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15 000</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15 000</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15 000</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Резервний капітал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1415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1 278</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1 278</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1 278</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Нерозподілений прибуток (непокритий збиток)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1420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418 444</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384 641</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433 013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-33 803</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+48 372</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-8,08</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+12,58</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Усього за розділом I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1495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434 722</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400 919</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449 291</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-33 803</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+48 372</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-7,78</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+12,07</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890540" w:rsidP="00C8294F">
            <w:pPr>
              <w:spacing w:after="0" w:line="240" w:lineRule="auto"/>
              <w:ind w:left="0" w:firstLine="0"/>
              <w:rPr>
                <w:b/>
                <w:color w:val="000000" w:themeColor="text1"/>
                <w:sz w:val="20"/>
                <w:szCs w:val="20"/>
              </w:rPr>
            </w:pPr>
            <w:r w:rsidRPr="00C678F7">
              <w:rPr>
                <w:b/>
                <w:color w:val="000000" w:themeColor="text1"/>
                <w:sz w:val="20"/>
                <w:szCs w:val="20"/>
              </w:rPr>
              <w:t>II. Довгострокові зобов'язання й</w:t>
            </w:r>
            <w:r w:rsidR="00C8294F" w:rsidRPr="00C678F7">
              <w:rPr>
                <w:b/>
                <w:color w:val="000000" w:themeColor="text1"/>
                <w:sz w:val="20"/>
                <w:szCs w:val="20"/>
              </w:rPr>
              <w:t xml:space="preserve"> забезпечення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Відстрочені податкові зобов'язання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1500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49 030</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46 109</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44 567</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-2 921</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-1 542</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-5,96</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-3,34</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Довгострокові кредити банків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1510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123 138</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147 296</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59 873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+24 258</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-87 423</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+19,62</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-59,35</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Інші довгострокові зобов'язання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1515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4 631</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319</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230</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-4 312</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-93,11</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-27,90</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Усього за розділом II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1595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176 799</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193 724</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104 670</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+16 925</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-89 054</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+9,57</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-45,97</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890540">
            <w:pPr>
              <w:spacing w:after="0" w:line="240" w:lineRule="auto"/>
              <w:ind w:left="0" w:firstLine="0"/>
              <w:rPr>
                <w:b/>
                <w:color w:val="000000" w:themeColor="text1"/>
                <w:sz w:val="20"/>
                <w:szCs w:val="20"/>
              </w:rPr>
            </w:pPr>
            <w:r w:rsidRPr="00C678F7">
              <w:rPr>
                <w:b/>
                <w:color w:val="000000" w:themeColor="text1"/>
                <w:sz w:val="20"/>
                <w:szCs w:val="20"/>
              </w:rPr>
              <w:t xml:space="preserve">IІІ. Поточні зобов'язання </w:t>
            </w:r>
            <w:r w:rsidR="00890540" w:rsidRPr="00C678F7">
              <w:rPr>
                <w:b/>
                <w:color w:val="000000" w:themeColor="text1"/>
                <w:sz w:val="20"/>
                <w:szCs w:val="20"/>
              </w:rPr>
              <w:t>й</w:t>
            </w:r>
            <w:r w:rsidRPr="00C678F7">
              <w:rPr>
                <w:b/>
                <w:color w:val="000000" w:themeColor="text1"/>
                <w:sz w:val="20"/>
                <w:szCs w:val="20"/>
              </w:rPr>
              <w:t xml:space="preserve"> забезпечення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Короткострокові кредити банків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1600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17 256</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17 125</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14 915</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-131</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-2 210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-0,76</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-12,91</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Поточна кредиторська заборгованість за:</w:t>
            </w:r>
          </w:p>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довгостроковими зобов'язаннями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1610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57 636</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80 442</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207 239</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+22 806</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+126 797</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+39,57</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+157,63</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товари, роботи, послуги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1615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90 932</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105 524</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113 063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+14 592</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+7 539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+16,05</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+7,14</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розрахунками з бюджетом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1620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3 270</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5 966</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3 297</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+2 696</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-2 669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+82,45</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-44,74</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у тому числі з податку на прибуток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1621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1 272</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144</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1 201</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-1 128</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+1 057</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-88,68</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734,03</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розрахунками зі страхування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1625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2 100</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2 624</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2 663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+524</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+39</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+24,95</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+1,49</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розрахунками з оплати праці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1630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8 956</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11 452</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12 093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+2 496</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+641</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+27,87</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+5,60</w:t>
            </w:r>
          </w:p>
        </w:tc>
      </w:tr>
      <w:tr w:rsidR="005F7625" w:rsidRPr="00C678F7" w:rsidTr="008159A9">
        <w:trPr>
          <w:trHeight w:val="113"/>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Поточна кредиторська заборгованість за одержаними авансами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1635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28 628</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19 513</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15 773</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-9 115</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-3 740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-31,84</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-19,17</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Поточні забезпечення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1660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11 216</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18 835</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21 455</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+7 619</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+2 620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+67,93</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+13,91</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lastRenderedPageBreak/>
              <w:t xml:space="preserve">Доходи майбутніх періодів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1665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97</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97</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97</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0</w:t>
            </w:r>
          </w:p>
        </w:tc>
      </w:tr>
      <w:tr w:rsidR="005F7625" w:rsidRPr="00C678F7" w:rsidTr="008159A9">
        <w:trPr>
          <w:trHeight w:val="221"/>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Інші поточні зобов'язання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color w:val="000000" w:themeColor="text1"/>
                <w:sz w:val="20"/>
                <w:szCs w:val="20"/>
              </w:rPr>
            </w:pPr>
            <w:r w:rsidRPr="00C678F7">
              <w:rPr>
                <w:color w:val="000000" w:themeColor="text1"/>
                <w:sz w:val="20"/>
                <w:szCs w:val="20"/>
              </w:rPr>
              <w:t xml:space="preserve">1690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471</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202</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13 670</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-269</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+13 468</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-57,11</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+6667,32</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Усього за розділом IІІ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1695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220 562</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261 780</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404 265</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+41 218</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+142 485</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+18,69</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+54,43</w:t>
            </w:r>
          </w:p>
        </w:tc>
      </w:tr>
      <w:tr w:rsidR="005F7625" w:rsidRPr="00C678F7" w:rsidTr="008159A9">
        <w:trPr>
          <w:trHeight w:val="226"/>
        </w:trPr>
        <w:tc>
          <w:tcPr>
            <w:tcW w:w="311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Баланс </w:t>
            </w:r>
          </w:p>
        </w:tc>
        <w:tc>
          <w:tcPr>
            <w:tcW w:w="709"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rPr>
                <w:b/>
                <w:color w:val="000000" w:themeColor="text1"/>
                <w:sz w:val="20"/>
                <w:szCs w:val="20"/>
              </w:rPr>
            </w:pPr>
            <w:r w:rsidRPr="00C678F7">
              <w:rPr>
                <w:b/>
                <w:color w:val="000000" w:themeColor="text1"/>
                <w:sz w:val="20"/>
                <w:szCs w:val="20"/>
              </w:rPr>
              <w:t xml:space="preserve">1900 </w:t>
            </w:r>
          </w:p>
        </w:tc>
        <w:tc>
          <w:tcPr>
            <w:tcW w:w="84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832 083</w:t>
            </w:r>
          </w:p>
        </w:tc>
        <w:tc>
          <w:tcPr>
            <w:tcW w:w="9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856 423</w:t>
            </w:r>
          </w:p>
        </w:tc>
        <w:tc>
          <w:tcPr>
            <w:tcW w:w="97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958 226</w:t>
            </w:r>
          </w:p>
        </w:tc>
        <w:tc>
          <w:tcPr>
            <w:tcW w:w="965"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+24 340</w:t>
            </w:r>
          </w:p>
        </w:tc>
        <w:tc>
          <w:tcPr>
            <w:tcW w:w="1071"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+101 803</w:t>
            </w:r>
          </w:p>
        </w:tc>
        <w:tc>
          <w:tcPr>
            <w:tcW w:w="992"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+2,93</w:t>
            </w:r>
          </w:p>
        </w:tc>
        <w:tc>
          <w:tcPr>
            <w:tcW w:w="860" w:type="dxa"/>
            <w:tcBorders>
              <w:top w:val="single" w:sz="6" w:space="0" w:color="000000"/>
              <w:left w:val="single" w:sz="6" w:space="0" w:color="000000"/>
              <w:bottom w:val="single" w:sz="6" w:space="0" w:color="000000"/>
              <w:right w:val="single" w:sz="6" w:space="0" w:color="000000"/>
            </w:tcBorders>
          </w:tcPr>
          <w:p w:rsidR="00C8294F" w:rsidRPr="00C678F7" w:rsidRDefault="00C8294F" w:rsidP="00C8294F">
            <w:pPr>
              <w:spacing w:after="0" w:line="240" w:lineRule="auto"/>
              <w:ind w:left="0" w:firstLine="0"/>
              <w:jc w:val="center"/>
              <w:rPr>
                <w:b/>
                <w:color w:val="000000" w:themeColor="text1"/>
                <w:sz w:val="20"/>
                <w:szCs w:val="20"/>
              </w:rPr>
            </w:pPr>
            <w:r w:rsidRPr="00C678F7">
              <w:rPr>
                <w:b/>
                <w:color w:val="000000" w:themeColor="text1"/>
                <w:sz w:val="20"/>
                <w:szCs w:val="20"/>
              </w:rPr>
              <w:t>+11,89</w:t>
            </w:r>
          </w:p>
        </w:tc>
      </w:tr>
    </w:tbl>
    <w:p w:rsidR="00F964FC" w:rsidRPr="00C678F7" w:rsidRDefault="00F964FC" w:rsidP="00F964FC">
      <w:pPr>
        <w:spacing w:after="0" w:line="360" w:lineRule="auto"/>
        <w:ind w:left="0" w:firstLine="709"/>
        <w:rPr>
          <w:color w:val="000000" w:themeColor="text1"/>
        </w:rPr>
      </w:pPr>
      <w:r w:rsidRPr="00C678F7">
        <w:rPr>
          <w:color w:val="000000" w:themeColor="text1"/>
        </w:rPr>
        <w:t>При аналізі пасивів підприємства слід зазначити, що власний капітал у 2019 році зменшився на 33 803 тис. грн. або на 8,08%, а у 2020 році збільшився 48 372 тис. грн. або на 12,58%. Це відбулось за рахунок нерозподіленого прибутку (непокритих збитків). Довгострокові зобов’язання у 2019 році збільшились на 16 925 тис. грн. або на 9,57%, а у 2020 році здебільшого за рахунок погашення довгострокових кредитів та виплати інших довгострокових зобов’язань зменшились на 89 054 тис. грн. або на 45,97%. У той же час зросли поточні зобов’язання та забезпечення у 2019році на 24 340 тис. грн. або на 2,93%, а у 2020 році – на 101 803 тис. грн. або на 11, 89%.</w:t>
      </w:r>
    </w:p>
    <w:p w:rsidR="00F964FC" w:rsidRPr="00C678F7" w:rsidRDefault="00F964FC" w:rsidP="00F964FC">
      <w:pPr>
        <w:spacing w:after="0" w:line="360" w:lineRule="auto"/>
        <w:ind w:left="0" w:firstLine="709"/>
        <w:rPr>
          <w:color w:val="000000" w:themeColor="text1"/>
        </w:rPr>
      </w:pPr>
      <w:r w:rsidRPr="00C678F7">
        <w:rPr>
          <w:color w:val="000000" w:themeColor="text1"/>
        </w:rPr>
        <w:t>Аналіз Балансу (Звіту про фінансовий стан), підприємства ПрАТ «Тернопільський молокозавод» свідчить, що</w:t>
      </w:r>
      <w:r w:rsidR="00FB0910" w:rsidRPr="00C678F7">
        <w:rPr>
          <w:color w:val="000000" w:themeColor="text1"/>
        </w:rPr>
        <w:t xml:space="preserve"> товариству</w:t>
      </w:r>
      <w:r w:rsidRPr="00C678F7">
        <w:rPr>
          <w:color w:val="000000" w:themeColor="text1"/>
        </w:rPr>
        <w:t xml:space="preserve"> слід </w:t>
      </w:r>
      <w:r w:rsidR="00FB0910" w:rsidRPr="00C678F7">
        <w:rPr>
          <w:color w:val="000000" w:themeColor="text1"/>
        </w:rPr>
        <w:t>поліпшити</w:t>
      </w:r>
      <w:r w:rsidRPr="00C678F7">
        <w:rPr>
          <w:color w:val="000000" w:themeColor="text1"/>
        </w:rPr>
        <w:t xml:space="preserve"> показники своєї фінансової діяльності, а саме: </w:t>
      </w:r>
    </w:p>
    <w:p w:rsidR="00F964FC" w:rsidRPr="00C678F7" w:rsidRDefault="00FB0910" w:rsidP="00F964FC">
      <w:pPr>
        <w:numPr>
          <w:ilvl w:val="0"/>
          <w:numId w:val="58"/>
        </w:numPr>
        <w:spacing w:after="0" w:line="360" w:lineRule="auto"/>
        <w:ind w:firstLine="709"/>
        <w:rPr>
          <w:color w:val="000000" w:themeColor="text1"/>
        </w:rPr>
      </w:pPr>
      <w:r w:rsidRPr="00C678F7">
        <w:rPr>
          <w:color w:val="000000" w:themeColor="text1"/>
        </w:rPr>
        <w:t>покращити</w:t>
      </w:r>
      <w:r w:rsidR="00F964FC" w:rsidRPr="00C678F7">
        <w:rPr>
          <w:color w:val="000000" w:themeColor="text1"/>
        </w:rPr>
        <w:t xml:space="preserve"> взає</w:t>
      </w:r>
      <w:r w:rsidRPr="00C678F7">
        <w:rPr>
          <w:color w:val="000000" w:themeColor="text1"/>
        </w:rPr>
        <w:t>мовідносини із постачальниками й</w:t>
      </w:r>
      <w:r w:rsidR="00F964FC" w:rsidRPr="00C678F7">
        <w:rPr>
          <w:color w:val="000000" w:themeColor="text1"/>
        </w:rPr>
        <w:t xml:space="preserve"> споживачами продукції, вдатися до поліпшення ситуації із дебіторською заборгованістю </w:t>
      </w:r>
      <w:r w:rsidRPr="00C678F7">
        <w:rPr>
          <w:color w:val="000000" w:themeColor="text1"/>
        </w:rPr>
        <w:t>товариства</w:t>
      </w:r>
      <w:r w:rsidR="00F964FC" w:rsidRPr="00C678F7">
        <w:rPr>
          <w:color w:val="000000" w:themeColor="text1"/>
        </w:rPr>
        <w:t xml:space="preserve">; </w:t>
      </w:r>
    </w:p>
    <w:p w:rsidR="00F964FC" w:rsidRPr="00C678F7" w:rsidRDefault="00F964FC" w:rsidP="00F964FC">
      <w:pPr>
        <w:numPr>
          <w:ilvl w:val="0"/>
          <w:numId w:val="58"/>
        </w:numPr>
        <w:spacing w:after="0" w:line="360" w:lineRule="auto"/>
        <w:ind w:firstLine="709"/>
        <w:rPr>
          <w:color w:val="000000" w:themeColor="text1"/>
        </w:rPr>
      </w:pPr>
      <w:r w:rsidRPr="00C678F7">
        <w:rPr>
          <w:color w:val="000000" w:themeColor="text1"/>
        </w:rPr>
        <w:t>зменшити поточну заборгованість</w:t>
      </w:r>
      <w:r w:rsidR="00FB0910" w:rsidRPr="00C678F7">
        <w:rPr>
          <w:color w:val="000000" w:themeColor="text1"/>
        </w:rPr>
        <w:t xml:space="preserve"> товариства</w:t>
      </w:r>
      <w:r w:rsidRPr="00C678F7">
        <w:rPr>
          <w:color w:val="000000" w:themeColor="text1"/>
        </w:rPr>
        <w:t xml:space="preserve">, намагатися перейти від короткострокових до довгострокових кредитів банку. </w:t>
      </w:r>
    </w:p>
    <w:p w:rsidR="00F964FC" w:rsidRPr="00C678F7" w:rsidRDefault="00F964FC" w:rsidP="00F964FC">
      <w:pPr>
        <w:spacing w:after="0" w:line="360" w:lineRule="auto"/>
        <w:ind w:left="0" w:firstLine="709"/>
        <w:rPr>
          <w:color w:val="000000" w:themeColor="text1"/>
        </w:rPr>
      </w:pPr>
      <w:r w:rsidRPr="00C678F7">
        <w:rPr>
          <w:color w:val="000000" w:themeColor="text1"/>
        </w:rPr>
        <w:t>Вертикальний аналіз балансу д</w:t>
      </w:r>
      <w:r w:rsidR="00FB0910" w:rsidRPr="00C678F7">
        <w:rPr>
          <w:color w:val="000000" w:themeColor="text1"/>
        </w:rPr>
        <w:t>ає можливість</w:t>
      </w:r>
      <w:r w:rsidRPr="00C678F7">
        <w:rPr>
          <w:color w:val="000000" w:themeColor="text1"/>
        </w:rPr>
        <w:t xml:space="preserve"> зробити висновок про структуру Балансу (Звіту про фінансовий стан) в поточному періоді, а також проаналізувати динам</w:t>
      </w:r>
      <w:r w:rsidR="0045198A" w:rsidRPr="00C678F7">
        <w:rPr>
          <w:color w:val="000000" w:themeColor="text1"/>
        </w:rPr>
        <w:t xml:space="preserve">іку </w:t>
      </w:r>
      <w:r w:rsidR="00FB0910" w:rsidRPr="00C678F7">
        <w:rPr>
          <w:color w:val="000000" w:themeColor="text1"/>
        </w:rPr>
        <w:t>даної</w:t>
      </w:r>
      <w:r w:rsidR="0045198A" w:rsidRPr="00C678F7">
        <w:rPr>
          <w:color w:val="000000" w:themeColor="text1"/>
        </w:rPr>
        <w:t xml:space="preserve"> структури</w:t>
      </w:r>
      <w:r w:rsidRPr="00C678F7">
        <w:rPr>
          <w:color w:val="000000" w:themeColor="text1"/>
        </w:rPr>
        <w:t xml:space="preserve">. </w:t>
      </w:r>
    </w:p>
    <w:p w:rsidR="00C8294F" w:rsidRPr="00C678F7" w:rsidRDefault="00F964FC" w:rsidP="00F964FC">
      <w:pPr>
        <w:spacing w:after="0" w:line="360" w:lineRule="auto"/>
        <w:ind w:left="0" w:firstLine="709"/>
        <w:rPr>
          <w:color w:val="000000" w:themeColor="text1"/>
        </w:rPr>
      </w:pPr>
      <w:r w:rsidRPr="00C678F7">
        <w:rPr>
          <w:color w:val="000000" w:themeColor="text1"/>
        </w:rPr>
        <w:t xml:space="preserve">Проведемо вертикальний аналіз на </w:t>
      </w:r>
      <w:r w:rsidR="00FB0910" w:rsidRPr="00C678F7">
        <w:rPr>
          <w:color w:val="000000" w:themeColor="text1"/>
        </w:rPr>
        <w:t>основі даних Балансу (З</w:t>
      </w:r>
      <w:r w:rsidRPr="00C678F7">
        <w:rPr>
          <w:color w:val="000000" w:themeColor="text1"/>
        </w:rPr>
        <w:t xml:space="preserve">віту про фінансовий стан) ПрАТ «Тернопільський молокозавод», що відображено в </w:t>
      </w:r>
      <w:r w:rsidR="00FD6AD5" w:rsidRPr="00C678F7">
        <w:rPr>
          <w:color w:val="000000" w:themeColor="text1"/>
        </w:rPr>
        <w:t>Додатках В, Г</w:t>
      </w:r>
      <w:r w:rsidRPr="00C678F7">
        <w:rPr>
          <w:color w:val="000000" w:themeColor="text1"/>
        </w:rPr>
        <w:t>. Зміни у структурі активів і пасивів відображені на рисунку 3.5 та рисунку 3.6</w:t>
      </w:r>
      <w:r w:rsidR="00C8294F" w:rsidRPr="00C678F7">
        <w:rPr>
          <w:color w:val="000000" w:themeColor="text1"/>
        </w:rPr>
        <w:t>.</w:t>
      </w:r>
    </w:p>
    <w:p w:rsidR="00C8294F" w:rsidRPr="00C678F7" w:rsidRDefault="00C8294F" w:rsidP="00C8294F">
      <w:pPr>
        <w:spacing w:after="0" w:line="360" w:lineRule="auto"/>
        <w:ind w:left="0" w:firstLine="0"/>
        <w:jc w:val="left"/>
        <w:rPr>
          <w:color w:val="000000" w:themeColor="text1"/>
        </w:rPr>
      </w:pPr>
      <w:r w:rsidRPr="00C678F7">
        <w:rPr>
          <w:noProof/>
          <w:color w:val="000000" w:themeColor="text1"/>
        </w:rPr>
        <w:lastRenderedPageBreak/>
        <w:drawing>
          <wp:inline distT="0" distB="0" distL="0" distR="0" wp14:anchorId="10CC3D28" wp14:editId="0652F2FD">
            <wp:extent cx="2046605" cy="2838734"/>
            <wp:effectExtent l="0" t="0" r="10795" b="0"/>
            <wp:docPr id="107542" name="Диаграмма 10754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C678F7">
        <w:rPr>
          <w:noProof/>
          <w:color w:val="000000" w:themeColor="text1"/>
        </w:rPr>
        <w:drawing>
          <wp:inline distT="0" distB="0" distL="0" distR="0" wp14:anchorId="37408404" wp14:editId="41155875">
            <wp:extent cx="2005965" cy="2824546"/>
            <wp:effectExtent l="0" t="0" r="13335" b="13970"/>
            <wp:docPr id="107543" name="Диаграмма 1075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C678F7">
        <w:rPr>
          <w:noProof/>
          <w:color w:val="000000" w:themeColor="text1"/>
        </w:rPr>
        <w:drawing>
          <wp:inline distT="0" distB="0" distL="0" distR="0" wp14:anchorId="6AEF5386" wp14:editId="7A641F68">
            <wp:extent cx="1964690" cy="2824868"/>
            <wp:effectExtent l="0" t="0" r="16510" b="13970"/>
            <wp:docPr id="107544" name="Диаграмма 10754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73CED" w:rsidRDefault="00C8294F" w:rsidP="00273CED">
      <w:pPr>
        <w:spacing w:after="0" w:line="360" w:lineRule="auto"/>
        <w:ind w:left="0" w:firstLine="0"/>
        <w:jc w:val="center"/>
        <w:rPr>
          <w:color w:val="000000" w:themeColor="text1"/>
        </w:rPr>
      </w:pPr>
      <w:r w:rsidRPr="00C678F7">
        <w:rPr>
          <w:color w:val="000000" w:themeColor="text1"/>
        </w:rPr>
        <w:t xml:space="preserve">Рисунок 3.5. Структура активів ПрАТ </w:t>
      </w:r>
      <w:r w:rsidR="00273CED">
        <w:rPr>
          <w:color w:val="000000" w:themeColor="text1"/>
        </w:rPr>
        <w:t>ТМЗ за 2018-2020 рр.</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Аналізуючи дані вертикального Балансу (Звіту про фінансовий стан) підприємства, можна зробити такі висновки. Частка необоротних активів за досліджуваний період зменшилась у 2019 на 2,93%, у 2020 році – на 1,31% та становила 67,19%. Частка оборотних активів у балансі підприємства є незначною. Проте протягом 2019 року відбулося збільшення цієї частки на 2,93%, а на кінець 2020 року ця тенденція ще більше закріпилась – на 1,31% та становила 67,19%. Зрозуміло, що збільшення частки оборотних коштів позначається позитивно на показниках </w:t>
      </w:r>
      <w:r w:rsidR="0048475F" w:rsidRPr="00C678F7">
        <w:rPr>
          <w:color w:val="000000" w:themeColor="text1"/>
        </w:rPr>
        <w:t xml:space="preserve">ліквідності й </w:t>
      </w:r>
      <w:r w:rsidRPr="00C678F7">
        <w:rPr>
          <w:color w:val="000000" w:themeColor="text1"/>
        </w:rPr>
        <w:t xml:space="preserve">фінансової стійкості, </w:t>
      </w:r>
      <w:r w:rsidR="0048475F" w:rsidRPr="00C678F7">
        <w:rPr>
          <w:color w:val="000000" w:themeColor="text1"/>
        </w:rPr>
        <w:t>таким чином це підтверджує</w:t>
      </w:r>
      <w:r w:rsidRPr="00C678F7">
        <w:rPr>
          <w:color w:val="000000" w:themeColor="text1"/>
        </w:rPr>
        <w:t xml:space="preserve"> збільшення запасів, розмірів готівки для придбання матеріально-речових факторів виробництва</w:t>
      </w:r>
      <w:r w:rsidR="0048475F" w:rsidRPr="00C678F7">
        <w:rPr>
          <w:color w:val="000000" w:themeColor="text1"/>
        </w:rPr>
        <w:t xml:space="preserve"> та самого виробництва</w:t>
      </w:r>
      <w:r w:rsidRPr="00C678F7">
        <w:rPr>
          <w:color w:val="000000" w:themeColor="text1"/>
        </w:rPr>
        <w:t xml:space="preserve">.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Частка основних засобів має тенденцію до збільшення, але у 2020 році має тенденцію до зниження. З одного боку, це явище </w:t>
      </w:r>
      <w:r w:rsidR="0048475F" w:rsidRPr="00C678F7">
        <w:rPr>
          <w:color w:val="000000" w:themeColor="text1"/>
        </w:rPr>
        <w:t xml:space="preserve">демонструє </w:t>
      </w:r>
      <w:r w:rsidRPr="00C678F7">
        <w:rPr>
          <w:color w:val="000000" w:themeColor="text1"/>
        </w:rPr>
        <w:t xml:space="preserve">політику </w:t>
      </w:r>
      <w:r w:rsidR="0048475F" w:rsidRPr="00C678F7">
        <w:rPr>
          <w:color w:val="000000" w:themeColor="text1"/>
        </w:rPr>
        <w:t>товариства</w:t>
      </w:r>
      <w:r w:rsidRPr="00C678F7">
        <w:rPr>
          <w:color w:val="000000" w:themeColor="text1"/>
        </w:rPr>
        <w:t xml:space="preserve"> </w:t>
      </w:r>
      <w:r w:rsidR="0048475F" w:rsidRPr="00C678F7">
        <w:rPr>
          <w:color w:val="000000" w:themeColor="text1"/>
        </w:rPr>
        <w:t>стосовно</w:t>
      </w:r>
      <w:r w:rsidRPr="00C678F7">
        <w:rPr>
          <w:color w:val="000000" w:themeColor="text1"/>
        </w:rPr>
        <w:t xml:space="preserve"> розширення матеріально-технічної бази </w:t>
      </w:r>
      <w:r w:rsidR="0048475F" w:rsidRPr="00C678F7">
        <w:rPr>
          <w:color w:val="000000" w:themeColor="text1"/>
        </w:rPr>
        <w:t>товариства</w:t>
      </w:r>
      <w:r w:rsidRPr="00C678F7">
        <w:rPr>
          <w:color w:val="000000" w:themeColor="text1"/>
        </w:rPr>
        <w:t xml:space="preserve"> та його технічного переозброєння. Частка основних засобів відносно до всього майна підприємства має тенденцію до зменшення, причому, у 2019 році відбулося зменшення з 58,88% до 57,91%, у 2020 році – з 57,91% до 51,94% долі основних засобів у сумі балансу. З іншого боку, </w:t>
      </w:r>
      <w:r w:rsidR="00505876" w:rsidRPr="00C678F7">
        <w:rPr>
          <w:color w:val="000000" w:themeColor="text1"/>
        </w:rPr>
        <w:t>товариство</w:t>
      </w:r>
      <w:r w:rsidRPr="00C678F7">
        <w:rPr>
          <w:color w:val="000000" w:themeColor="text1"/>
        </w:rPr>
        <w:t xml:space="preserve"> погіршило свої показники лікв</w:t>
      </w:r>
      <w:r w:rsidR="00505876" w:rsidRPr="00C678F7">
        <w:rPr>
          <w:color w:val="000000" w:themeColor="text1"/>
        </w:rPr>
        <w:t>ідності й фінансової стійкості у</w:t>
      </w:r>
      <w:r w:rsidRPr="00C678F7">
        <w:rPr>
          <w:color w:val="000000" w:themeColor="text1"/>
        </w:rPr>
        <w:t>наслідок вилучення коштів на поповнення основних засобів.</w:t>
      </w:r>
    </w:p>
    <w:p w:rsidR="0041142E" w:rsidRPr="00C678F7" w:rsidRDefault="0041142E" w:rsidP="0041142E">
      <w:pPr>
        <w:spacing w:after="0" w:line="360" w:lineRule="auto"/>
        <w:ind w:left="0" w:firstLine="709"/>
        <w:rPr>
          <w:color w:val="000000" w:themeColor="text1"/>
        </w:rPr>
      </w:pPr>
      <w:r w:rsidRPr="00C678F7">
        <w:rPr>
          <w:color w:val="000000" w:themeColor="text1"/>
        </w:rPr>
        <w:lastRenderedPageBreak/>
        <w:t xml:space="preserve">Найбільшу питому вагу в оборотних активах займає дебіторська заборгованість, </w:t>
      </w:r>
      <w:r w:rsidR="00505876" w:rsidRPr="00C678F7">
        <w:rPr>
          <w:color w:val="000000" w:themeColor="text1"/>
        </w:rPr>
        <w:t>яка</w:t>
      </w:r>
      <w:r w:rsidRPr="00C678F7">
        <w:rPr>
          <w:color w:val="000000" w:themeColor="text1"/>
        </w:rPr>
        <w:t xml:space="preserve"> у складі майна у 2019 році склала 19,78% проти 17,04% попереднього року, у 2020 році її частка зменшилась до 17,73% що також </w:t>
      </w:r>
      <w:r w:rsidR="00505876" w:rsidRPr="00C678F7">
        <w:rPr>
          <w:color w:val="000000" w:themeColor="text1"/>
        </w:rPr>
        <w:t>підкріпляє</w:t>
      </w:r>
      <w:r w:rsidRPr="00C678F7">
        <w:rPr>
          <w:color w:val="000000" w:themeColor="text1"/>
        </w:rPr>
        <w:t xml:space="preserve"> розширення комерційного кредитування покупців продукції товариства </w:t>
      </w:r>
      <w:r w:rsidR="00505876" w:rsidRPr="00C678F7">
        <w:rPr>
          <w:color w:val="000000" w:themeColor="text1"/>
        </w:rPr>
        <w:t>й</w:t>
      </w:r>
      <w:r w:rsidRPr="00C678F7">
        <w:rPr>
          <w:color w:val="000000" w:themeColor="text1"/>
        </w:rPr>
        <w:t xml:space="preserve"> збільшення заборгованості постачальників перед </w:t>
      </w:r>
      <w:r w:rsidR="00505876" w:rsidRPr="00C678F7">
        <w:rPr>
          <w:color w:val="000000" w:themeColor="text1"/>
        </w:rPr>
        <w:t>товариством</w:t>
      </w:r>
      <w:r w:rsidRPr="00C678F7">
        <w:rPr>
          <w:color w:val="000000" w:themeColor="text1"/>
        </w:rPr>
        <w:t xml:space="preserve">. Грошові кошти </w:t>
      </w:r>
      <w:r w:rsidR="00505876" w:rsidRPr="00C678F7">
        <w:rPr>
          <w:color w:val="000000" w:themeColor="text1"/>
        </w:rPr>
        <w:t>й</w:t>
      </w:r>
      <w:r w:rsidRPr="00C678F7">
        <w:rPr>
          <w:color w:val="000000" w:themeColor="text1"/>
        </w:rPr>
        <w:t xml:space="preserve"> їхні еквіваленти товариства за досліджуваний період збільшились, і на кінець 2020 року складали 10 156 тис. грн. Їхня питома вага в структурі майна підприємства у 2019 році збільшилась з 0,8 % до 1,06%, у 2020 їх частка не змінилась. Все це </w:t>
      </w:r>
      <w:r w:rsidR="00505876" w:rsidRPr="00C678F7">
        <w:rPr>
          <w:color w:val="000000" w:themeColor="text1"/>
        </w:rPr>
        <w:t>вказує на те</w:t>
      </w:r>
      <w:r w:rsidRPr="00C678F7">
        <w:rPr>
          <w:color w:val="000000" w:themeColor="text1"/>
        </w:rPr>
        <w:t xml:space="preserve">, що структура оборотних активів організації на кінець звітного періоду порівняно з попереднім дещо погіршилась з позиції ліквідності й платоспроможності. </w:t>
      </w:r>
    </w:p>
    <w:p w:rsidR="0041142E" w:rsidRPr="00C678F7" w:rsidRDefault="0041142E" w:rsidP="0041142E">
      <w:pPr>
        <w:spacing w:after="0" w:line="360" w:lineRule="auto"/>
        <w:ind w:left="0" w:firstLine="709"/>
        <w:rPr>
          <w:color w:val="000000" w:themeColor="text1"/>
        </w:rPr>
      </w:pPr>
      <w:r w:rsidRPr="00C678F7">
        <w:rPr>
          <w:color w:val="000000" w:themeColor="text1"/>
        </w:rPr>
        <w:t>На збільшення вартості майна підприємства вплинуло як збільшення вартості як необоротних (у 2020 році на 57 185 тис. грн) так і оборотних активів (у 2019 році – на 32 056 тис. грн, у 2020 році на 44 618 тис. грн), при цьому негативним є ріст дебіторської заборгованості (у 2019 році – на 21 602 тис. грн або на 15,24%, у 2020 році на 536 тис. грн або на 0,32%).</w:t>
      </w:r>
    </w:p>
    <w:p w:rsidR="00C8294F" w:rsidRPr="00C678F7" w:rsidRDefault="00C8294F" w:rsidP="00C8294F">
      <w:pPr>
        <w:spacing w:after="0" w:line="360" w:lineRule="auto"/>
        <w:ind w:left="0" w:firstLine="709"/>
        <w:jc w:val="left"/>
        <w:rPr>
          <w:color w:val="000000" w:themeColor="text1"/>
        </w:rPr>
      </w:pPr>
      <w:r w:rsidRPr="00C678F7">
        <w:rPr>
          <w:color w:val="000000" w:themeColor="text1"/>
        </w:rPr>
        <w:t>Далі проаналізуємо склад й динаміку джерел фінансування підприємства.</w:t>
      </w:r>
    </w:p>
    <w:p w:rsidR="00C8294F" w:rsidRPr="00C678F7" w:rsidRDefault="00C8294F" w:rsidP="00C8294F">
      <w:pPr>
        <w:spacing w:after="0" w:line="360" w:lineRule="auto"/>
        <w:ind w:left="0" w:firstLine="0"/>
        <w:jc w:val="left"/>
        <w:rPr>
          <w:color w:val="000000" w:themeColor="text1"/>
        </w:rPr>
      </w:pPr>
      <w:r w:rsidRPr="00C678F7">
        <w:rPr>
          <w:noProof/>
          <w:color w:val="000000" w:themeColor="text1"/>
        </w:rPr>
        <w:drawing>
          <wp:inline distT="0" distB="0" distL="0" distR="0" wp14:anchorId="6E15CFFD" wp14:editId="55D91CD0">
            <wp:extent cx="1964690" cy="3370314"/>
            <wp:effectExtent l="0" t="0" r="16510" b="1905"/>
            <wp:docPr id="107545" name="Диаграмма 10754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C678F7">
        <w:rPr>
          <w:noProof/>
          <w:color w:val="000000" w:themeColor="text1"/>
        </w:rPr>
        <w:drawing>
          <wp:inline distT="0" distB="0" distL="0" distR="0" wp14:anchorId="053333CE" wp14:editId="185709F4">
            <wp:extent cx="1964690" cy="3370314"/>
            <wp:effectExtent l="0" t="0" r="16510" b="1905"/>
            <wp:docPr id="107546" name="Диаграмма 1075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C678F7">
        <w:rPr>
          <w:noProof/>
          <w:color w:val="000000" w:themeColor="text1"/>
        </w:rPr>
        <w:drawing>
          <wp:inline distT="0" distB="0" distL="0" distR="0" wp14:anchorId="5E259E3F" wp14:editId="6434B119">
            <wp:extent cx="1964690" cy="3369679"/>
            <wp:effectExtent l="0" t="0" r="16510" b="2540"/>
            <wp:docPr id="107547" name="Диаграмма 1075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C8294F" w:rsidRPr="00C678F7" w:rsidRDefault="00C8294F" w:rsidP="00C8294F">
      <w:pPr>
        <w:spacing w:after="0" w:line="360" w:lineRule="auto"/>
        <w:ind w:left="0" w:firstLine="0"/>
        <w:jc w:val="center"/>
        <w:rPr>
          <w:color w:val="000000" w:themeColor="text1"/>
        </w:rPr>
      </w:pPr>
      <w:r w:rsidRPr="00C678F7">
        <w:rPr>
          <w:color w:val="000000" w:themeColor="text1"/>
        </w:rPr>
        <w:t>Рисун</w:t>
      </w:r>
      <w:r w:rsidR="00273CED">
        <w:rPr>
          <w:color w:val="000000" w:themeColor="text1"/>
        </w:rPr>
        <w:t xml:space="preserve">ок 3.6. Структура пасивів ПрАТ ТМЗ </w:t>
      </w:r>
      <w:r w:rsidRPr="00C678F7">
        <w:rPr>
          <w:color w:val="000000" w:themeColor="text1"/>
        </w:rPr>
        <w:t>за 2018-2020 рр.</w:t>
      </w:r>
    </w:p>
    <w:p w:rsidR="00C8294F" w:rsidRPr="00C678F7" w:rsidRDefault="00C8294F" w:rsidP="00C8294F">
      <w:pPr>
        <w:spacing w:after="0" w:line="360" w:lineRule="auto"/>
        <w:ind w:left="0" w:firstLine="0"/>
        <w:jc w:val="left"/>
        <w:rPr>
          <w:color w:val="000000" w:themeColor="text1"/>
        </w:rPr>
      </w:pPr>
    </w:p>
    <w:p w:rsidR="00C8294F" w:rsidRPr="00C678F7" w:rsidRDefault="0041142E" w:rsidP="0041142E">
      <w:pPr>
        <w:spacing w:after="0" w:line="360" w:lineRule="auto"/>
        <w:ind w:left="0" w:firstLine="709"/>
        <w:rPr>
          <w:color w:val="000000" w:themeColor="text1"/>
        </w:rPr>
      </w:pPr>
      <w:r w:rsidRPr="00C678F7">
        <w:rPr>
          <w:color w:val="000000" w:themeColor="text1"/>
        </w:rPr>
        <w:lastRenderedPageBreak/>
        <w:t xml:space="preserve">Як зображено на рисунку 3.4, питома вага власного капіталу в структурі джерел фінансування майна товариства зменшилася у 2019 році з 52,25% до 46,81%, проте у 2020 році збільшився на 0,08% та становить 46,89% від загальної суми пасивів, </w:t>
      </w:r>
      <w:r w:rsidR="00505876" w:rsidRPr="00C678F7">
        <w:rPr>
          <w:color w:val="000000" w:themeColor="text1"/>
        </w:rPr>
        <w:t>котрий</w:t>
      </w:r>
      <w:r w:rsidRPr="00C678F7">
        <w:rPr>
          <w:color w:val="000000" w:themeColor="text1"/>
        </w:rPr>
        <w:t xml:space="preserve"> говорить про низьку платоспроможність, невисокі показники ліквідності і фінансової стійкості досліджуваного підприємства. Із таблиці у </w:t>
      </w:r>
      <w:r w:rsidR="00FD6AD5" w:rsidRPr="00C678F7">
        <w:rPr>
          <w:color w:val="000000" w:themeColor="text1"/>
        </w:rPr>
        <w:t>Додатку Д</w:t>
      </w:r>
      <w:r w:rsidRPr="00C678F7">
        <w:rPr>
          <w:color w:val="000000" w:themeColor="text1"/>
        </w:rPr>
        <w:t xml:space="preserve"> можна зробити висновок, що </w:t>
      </w:r>
      <w:r w:rsidR="00505876" w:rsidRPr="00C678F7">
        <w:rPr>
          <w:color w:val="000000" w:themeColor="text1"/>
        </w:rPr>
        <w:t>вкрай</w:t>
      </w:r>
      <w:r w:rsidRPr="00C678F7">
        <w:rPr>
          <w:color w:val="000000" w:themeColor="text1"/>
        </w:rPr>
        <w:t xml:space="preserve"> </w:t>
      </w:r>
      <w:r w:rsidR="00505876" w:rsidRPr="00C678F7">
        <w:rPr>
          <w:color w:val="000000" w:themeColor="text1"/>
        </w:rPr>
        <w:t>визначальних</w:t>
      </w:r>
      <w:r w:rsidRPr="00C678F7">
        <w:rPr>
          <w:color w:val="000000" w:themeColor="text1"/>
        </w:rPr>
        <w:t xml:space="preserve"> зміни </w:t>
      </w:r>
      <w:r w:rsidR="00505876" w:rsidRPr="00C678F7">
        <w:rPr>
          <w:color w:val="000000" w:themeColor="text1"/>
        </w:rPr>
        <w:t>у</w:t>
      </w:r>
      <w:r w:rsidRPr="00C678F7">
        <w:rPr>
          <w:color w:val="000000" w:themeColor="text1"/>
        </w:rPr>
        <w:t xml:space="preserve"> структурі власного капіталу протягом досліджуваного періоду не відбулося, незважаючи на те, що протягом 2019 року власний капітал підприємства зменшився на 33 803 тис. грн або 7,78%, а протягом 2020 року збільшився на 48 372 тис. грн або на 12,07%. Таке коливання відбулось, головним чином, за рахунок зміни нерозподіленого прибутку (непокритих збитків) на протязі аналізованого періоду, </w:t>
      </w:r>
      <w:r w:rsidR="00505876" w:rsidRPr="00C678F7">
        <w:rPr>
          <w:color w:val="000000" w:themeColor="text1"/>
        </w:rPr>
        <w:t>котре</w:t>
      </w:r>
      <w:r w:rsidRPr="00C678F7">
        <w:rPr>
          <w:color w:val="000000" w:themeColor="text1"/>
        </w:rPr>
        <w:t xml:space="preserve"> свідчить про ефективне </w:t>
      </w:r>
      <w:r w:rsidR="00505876" w:rsidRPr="00C678F7">
        <w:rPr>
          <w:color w:val="000000" w:themeColor="text1"/>
        </w:rPr>
        <w:t>виконання</w:t>
      </w:r>
      <w:r w:rsidRPr="00C678F7">
        <w:rPr>
          <w:color w:val="000000" w:themeColor="text1"/>
        </w:rPr>
        <w:t xml:space="preserve"> господарської діяльності на </w:t>
      </w:r>
      <w:r w:rsidR="00505876" w:rsidRPr="00C678F7">
        <w:rPr>
          <w:color w:val="000000" w:themeColor="text1"/>
        </w:rPr>
        <w:t>товаристві</w:t>
      </w:r>
      <w:r w:rsidRPr="00C678F7">
        <w:rPr>
          <w:color w:val="000000" w:themeColor="text1"/>
        </w:rPr>
        <w:t xml:space="preserve">. Таку тенденцію  можна назвати позитивною, оскільки нерозподілений прибуток мав би бути </w:t>
      </w:r>
      <w:r w:rsidR="00505876" w:rsidRPr="00C678F7">
        <w:rPr>
          <w:color w:val="000000" w:themeColor="text1"/>
        </w:rPr>
        <w:t>цілеспрямований</w:t>
      </w:r>
      <w:r w:rsidRPr="00C678F7">
        <w:rPr>
          <w:color w:val="000000" w:themeColor="text1"/>
        </w:rPr>
        <w:t xml:space="preserve"> на виробничий </w:t>
      </w:r>
      <w:r w:rsidR="00505876" w:rsidRPr="00C678F7">
        <w:rPr>
          <w:color w:val="000000" w:themeColor="text1"/>
        </w:rPr>
        <w:t>й</w:t>
      </w:r>
      <w:r w:rsidRPr="00C678F7">
        <w:rPr>
          <w:color w:val="000000" w:themeColor="text1"/>
        </w:rPr>
        <w:t xml:space="preserve"> соціальний розвиток </w:t>
      </w:r>
      <w:r w:rsidR="00505876" w:rsidRPr="00C678F7">
        <w:rPr>
          <w:color w:val="000000" w:themeColor="text1"/>
        </w:rPr>
        <w:t>товариства</w:t>
      </w:r>
      <w:r w:rsidR="00C8294F" w:rsidRPr="00C678F7">
        <w:rPr>
          <w:color w:val="000000" w:themeColor="text1"/>
        </w:rPr>
        <w:t xml:space="preserve">.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Довгострокові зобов’язання становлять найменшу частку. Питома вага довгострокових зобов’язань та забезпечень у 2019 році збільшилась до 22,62%, проте у 2020 році значно зменшилась – до 10,92% та становив 104 670 тис. грн. </w:t>
      </w:r>
    </w:p>
    <w:p w:rsidR="0041142E" w:rsidRPr="00C678F7" w:rsidRDefault="0041142E" w:rsidP="0041142E">
      <w:pPr>
        <w:spacing w:after="0" w:line="360" w:lineRule="auto"/>
        <w:ind w:left="0" w:firstLine="709"/>
        <w:rPr>
          <w:color w:val="000000" w:themeColor="text1"/>
        </w:rPr>
      </w:pPr>
      <w:r w:rsidRPr="00C678F7">
        <w:rPr>
          <w:color w:val="000000" w:themeColor="text1"/>
        </w:rPr>
        <w:t>У структурі довгострокових зобов’язань найбільшу питому вагу становлять довгострокові кредити, що на кінець 2019 року становила 76,03 %, що на 6,38% більше ніж на кінець 2018 року, а на кінець 2020 року їх частка зменшилась до 57,2%, що є позитивним явищем.</w:t>
      </w:r>
    </w:p>
    <w:p w:rsidR="0041142E" w:rsidRPr="00C678F7" w:rsidRDefault="0041142E" w:rsidP="0041142E">
      <w:pPr>
        <w:spacing w:after="0" w:line="360" w:lineRule="auto"/>
        <w:ind w:left="0" w:firstLine="709"/>
        <w:rPr>
          <w:color w:val="000000" w:themeColor="text1"/>
        </w:rPr>
      </w:pPr>
      <w:r w:rsidRPr="00C678F7">
        <w:rPr>
          <w:color w:val="000000" w:themeColor="text1"/>
        </w:rPr>
        <w:t>Поточні зобов’язання та забезпечення в абсолютному вираженні збільшились до 42,19% та на кінець 2020 року становили 404 265 тис. грн. Його частка в структурі пасивів зросла у 2019 році з 26,51% до 30,57%, а у 2020 році до 42,19%, що вказує на збільшення залежності підприємства від зовнішнього фінансування своєї діяльності та являється негативним явищем.</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У структурі поточних зобов’язань найбільш питому вагу становить кредиторська заборгованість за довгостроковими зобов’язаннями (їх частка у 2019 році збільшилась до 30,73%, а у 2020 році – до 51,26%) та за товари, </w:t>
      </w:r>
      <w:r w:rsidRPr="00C678F7">
        <w:rPr>
          <w:color w:val="000000" w:themeColor="text1"/>
        </w:rPr>
        <w:lastRenderedPageBreak/>
        <w:t>роботи та послуги (їх частка навпаки зменшилась у 2019 році до 40,31%, а у 2020році – до 27,97%).</w:t>
      </w:r>
    </w:p>
    <w:p w:rsidR="0041142E" w:rsidRPr="00C678F7" w:rsidRDefault="00505876" w:rsidP="0041142E">
      <w:pPr>
        <w:spacing w:after="0" w:line="360" w:lineRule="auto"/>
        <w:ind w:left="0" w:firstLine="709"/>
        <w:rPr>
          <w:color w:val="000000" w:themeColor="text1"/>
        </w:rPr>
      </w:pPr>
      <w:r w:rsidRPr="00C678F7">
        <w:rPr>
          <w:color w:val="000000" w:themeColor="text1"/>
        </w:rPr>
        <w:t>Отож</w:t>
      </w:r>
      <w:r w:rsidR="0041142E" w:rsidRPr="00C678F7">
        <w:rPr>
          <w:color w:val="000000" w:themeColor="text1"/>
        </w:rPr>
        <w:t xml:space="preserve">, аналіз Балансу (Звіту про фінансовий стан) </w:t>
      </w:r>
      <w:r w:rsidRPr="00C678F7">
        <w:rPr>
          <w:color w:val="000000" w:themeColor="text1"/>
        </w:rPr>
        <w:t>товариства у горизонтальному й</w:t>
      </w:r>
      <w:r w:rsidR="0041142E" w:rsidRPr="00C678F7">
        <w:rPr>
          <w:color w:val="000000" w:themeColor="text1"/>
        </w:rPr>
        <w:t xml:space="preserve"> вертикальному розрізі показав, що </w:t>
      </w:r>
      <w:r w:rsidRPr="00C678F7">
        <w:rPr>
          <w:color w:val="000000" w:themeColor="text1"/>
        </w:rPr>
        <w:t>товариство</w:t>
      </w:r>
      <w:r w:rsidR="0041142E" w:rsidRPr="00C678F7">
        <w:rPr>
          <w:color w:val="000000" w:themeColor="text1"/>
        </w:rPr>
        <w:t xml:space="preserve"> недостатньо забезпечене оборотними активами, що негативно впливає на рівень показників </w:t>
      </w:r>
      <w:r w:rsidR="00C9560F" w:rsidRPr="00C678F7">
        <w:rPr>
          <w:color w:val="000000" w:themeColor="text1"/>
        </w:rPr>
        <w:t xml:space="preserve">ліквідності й </w:t>
      </w:r>
      <w:r w:rsidR="0041142E" w:rsidRPr="00C678F7">
        <w:rPr>
          <w:color w:val="000000" w:themeColor="text1"/>
        </w:rPr>
        <w:t>фінансової стійк</w:t>
      </w:r>
      <w:r w:rsidR="00C9560F" w:rsidRPr="00C678F7">
        <w:rPr>
          <w:color w:val="000000" w:themeColor="text1"/>
        </w:rPr>
        <w:t>ості</w:t>
      </w:r>
      <w:r w:rsidR="0041142E" w:rsidRPr="00C678F7">
        <w:rPr>
          <w:color w:val="000000" w:themeColor="text1"/>
        </w:rPr>
        <w:t xml:space="preserve">. </w:t>
      </w:r>
      <w:r w:rsidR="00C9560F" w:rsidRPr="00C678F7">
        <w:rPr>
          <w:color w:val="000000" w:themeColor="text1"/>
        </w:rPr>
        <w:t>Також</w:t>
      </w:r>
      <w:r w:rsidR="0041142E" w:rsidRPr="00C678F7">
        <w:rPr>
          <w:color w:val="000000" w:themeColor="text1"/>
        </w:rPr>
        <w:t>, спостерігається значна частк</w:t>
      </w:r>
      <w:r w:rsidR="00C9560F" w:rsidRPr="00C678F7">
        <w:rPr>
          <w:color w:val="000000" w:themeColor="text1"/>
        </w:rPr>
        <w:t>а короткострокових зобов’язань й</w:t>
      </w:r>
      <w:r w:rsidR="0041142E" w:rsidRPr="00C678F7">
        <w:rPr>
          <w:color w:val="000000" w:themeColor="text1"/>
        </w:rPr>
        <w:t xml:space="preserve"> подальше </w:t>
      </w:r>
      <w:r w:rsidR="00C9560F" w:rsidRPr="00C678F7">
        <w:rPr>
          <w:color w:val="000000" w:themeColor="text1"/>
        </w:rPr>
        <w:t>скорочення</w:t>
      </w:r>
      <w:r w:rsidR="0041142E" w:rsidRPr="00C678F7">
        <w:rPr>
          <w:color w:val="000000" w:themeColor="text1"/>
        </w:rPr>
        <w:t xml:space="preserve"> частки необоротних активів.</w:t>
      </w:r>
    </w:p>
    <w:p w:rsidR="00C8294F" w:rsidRPr="00C678F7" w:rsidRDefault="0041142E" w:rsidP="0041142E">
      <w:pPr>
        <w:spacing w:after="0" w:line="360" w:lineRule="auto"/>
        <w:ind w:left="0" w:firstLine="709"/>
        <w:rPr>
          <w:color w:val="000000" w:themeColor="text1"/>
        </w:rPr>
      </w:pPr>
      <w:r w:rsidRPr="00C678F7">
        <w:rPr>
          <w:color w:val="000000" w:themeColor="text1"/>
        </w:rPr>
        <w:t>Наступним кроком вважаємо за необхідність провести розрахунки насту</w:t>
      </w:r>
      <w:r w:rsidR="0045198A" w:rsidRPr="00C678F7">
        <w:rPr>
          <w:color w:val="000000" w:themeColor="text1"/>
        </w:rPr>
        <w:t xml:space="preserve">пних показників </w:t>
      </w:r>
      <w:r w:rsidR="00C9560F" w:rsidRPr="00C678F7">
        <w:rPr>
          <w:color w:val="000000" w:themeColor="text1"/>
        </w:rPr>
        <w:t>й</w:t>
      </w:r>
      <w:r w:rsidR="0045198A" w:rsidRPr="00C678F7">
        <w:rPr>
          <w:color w:val="000000" w:themeColor="text1"/>
        </w:rPr>
        <w:t xml:space="preserve"> коефіцієнтів.</w:t>
      </w:r>
    </w:p>
    <w:p w:rsidR="00C8294F" w:rsidRPr="00C678F7" w:rsidRDefault="00C8294F" w:rsidP="00B46358">
      <w:pPr>
        <w:spacing w:after="0" w:line="360" w:lineRule="auto"/>
        <w:ind w:left="0" w:firstLine="709"/>
        <w:rPr>
          <w:color w:val="000000" w:themeColor="text1"/>
        </w:rPr>
      </w:pPr>
      <w:r w:rsidRPr="00C678F7">
        <w:rPr>
          <w:color w:val="000000" w:themeColor="text1"/>
        </w:rPr>
        <w:t xml:space="preserve">-Попередню (загальну) оцінку фінансового стану </w:t>
      </w:r>
      <w:r w:rsidR="00C9560F" w:rsidRPr="00C678F7">
        <w:rPr>
          <w:color w:val="000000" w:themeColor="text1"/>
        </w:rPr>
        <w:t>компанії</w:t>
      </w:r>
      <w:r w:rsidRPr="00C678F7">
        <w:rPr>
          <w:color w:val="000000" w:themeColor="text1"/>
        </w:rPr>
        <w:t xml:space="preserve"> та змін його фінансових показників за звітний період. </w:t>
      </w:r>
    </w:p>
    <w:p w:rsidR="0041142E" w:rsidRPr="00C678F7" w:rsidRDefault="0041142E" w:rsidP="0041142E">
      <w:pPr>
        <w:ind w:left="0" w:firstLine="709"/>
        <w:rPr>
          <w:color w:val="000000" w:themeColor="text1"/>
        </w:rPr>
      </w:pPr>
      <w:r w:rsidRPr="00C678F7">
        <w:rPr>
          <w:color w:val="000000" w:themeColor="text1"/>
        </w:rPr>
        <w:t xml:space="preserve">Майновий стан </w:t>
      </w:r>
      <w:r w:rsidR="00C9560F" w:rsidRPr="00C678F7">
        <w:rPr>
          <w:color w:val="000000" w:themeColor="text1"/>
        </w:rPr>
        <w:t>компанії</w:t>
      </w:r>
      <w:r w:rsidRPr="00C678F7">
        <w:rPr>
          <w:color w:val="000000" w:themeColor="text1"/>
        </w:rPr>
        <w:t xml:space="preserve"> </w:t>
      </w:r>
      <w:r w:rsidR="007E3029">
        <w:rPr>
          <w:color w:val="000000" w:themeColor="text1"/>
        </w:rPr>
        <w:t>«</w:t>
      </w:r>
      <w:r w:rsidRPr="00C678F7">
        <w:rPr>
          <w:color w:val="000000" w:themeColor="text1"/>
        </w:rPr>
        <w:t>характеризується в</w:t>
      </w:r>
      <w:r w:rsidR="00C9560F" w:rsidRPr="00C678F7">
        <w:rPr>
          <w:color w:val="000000" w:themeColor="text1"/>
        </w:rPr>
        <w:t>икористанням засобів (активів) й</w:t>
      </w:r>
      <w:r w:rsidRPr="00C678F7">
        <w:rPr>
          <w:color w:val="000000" w:themeColor="text1"/>
        </w:rPr>
        <w:t xml:space="preserve"> джерелами їх формування (пасивів). </w:t>
      </w:r>
      <w:r w:rsidR="0045198A" w:rsidRPr="00C678F7">
        <w:rPr>
          <w:color w:val="000000" w:themeColor="text1"/>
        </w:rPr>
        <w:t>У</w:t>
      </w:r>
      <w:r w:rsidRPr="00C678F7">
        <w:rPr>
          <w:color w:val="000000" w:themeColor="text1"/>
        </w:rPr>
        <w:t xml:space="preserve"> процесі аналізу активу й пасиву балансу </w:t>
      </w:r>
      <w:r w:rsidR="00C9560F" w:rsidRPr="00C678F7">
        <w:rPr>
          <w:color w:val="000000" w:themeColor="text1"/>
        </w:rPr>
        <w:t>вирізняються</w:t>
      </w:r>
      <w:r w:rsidRPr="00C678F7">
        <w:rPr>
          <w:color w:val="000000" w:themeColor="text1"/>
        </w:rPr>
        <w:t xml:space="preserve"> показники структури, динаміки баланс</w:t>
      </w:r>
      <w:r w:rsidR="007E3029">
        <w:rPr>
          <w:color w:val="000000" w:themeColor="text1"/>
        </w:rPr>
        <w:t>у, структурної динаміки балансу»</w:t>
      </w:r>
      <w:r w:rsidRPr="00C678F7">
        <w:rPr>
          <w:color w:val="000000" w:themeColor="text1"/>
        </w:rPr>
        <w:t xml:space="preserve"> [</w:t>
      </w:r>
      <w:r w:rsidR="00C678F7" w:rsidRPr="00C678F7">
        <w:rPr>
          <w:color w:val="000000" w:themeColor="text1"/>
        </w:rPr>
        <w:t>5</w:t>
      </w:r>
      <w:r w:rsidR="00C678F7" w:rsidRPr="00DC03A0">
        <w:rPr>
          <w:color w:val="000000" w:themeColor="text1"/>
          <w:lang w:val="ru-RU"/>
        </w:rPr>
        <w:t>8</w:t>
      </w:r>
      <w:r w:rsidRPr="00C678F7">
        <w:rPr>
          <w:color w:val="000000" w:themeColor="text1"/>
        </w:rPr>
        <w:t xml:space="preserve">]. </w:t>
      </w:r>
    </w:p>
    <w:p w:rsidR="00C8294F" w:rsidRPr="00C678F7" w:rsidRDefault="0041142E" w:rsidP="0041142E">
      <w:pPr>
        <w:tabs>
          <w:tab w:val="center" w:pos="1138"/>
          <w:tab w:val="center" w:pos="2512"/>
          <w:tab w:val="center" w:pos="3796"/>
          <w:tab w:val="center" w:pos="4724"/>
          <w:tab w:val="center" w:pos="6371"/>
          <w:tab w:val="center" w:pos="7845"/>
          <w:tab w:val="center" w:pos="8957"/>
        </w:tabs>
        <w:spacing w:after="0" w:line="360" w:lineRule="auto"/>
        <w:ind w:left="0" w:firstLine="709"/>
        <w:rPr>
          <w:color w:val="000000" w:themeColor="text1"/>
        </w:rPr>
      </w:pPr>
      <w:r w:rsidRPr="00C678F7">
        <w:rPr>
          <w:color w:val="000000" w:themeColor="text1"/>
        </w:rPr>
        <w:t>Оцінку майнового стану ПрАТ «Тернопільський молокозавод» за допомогою коефіцієнтів проведемо у таблиці. 3.3</w:t>
      </w:r>
      <w:r w:rsidR="00C8294F" w:rsidRPr="00C678F7">
        <w:rPr>
          <w:color w:val="000000" w:themeColor="text1"/>
        </w:rPr>
        <w:t xml:space="preserve">. </w:t>
      </w:r>
    </w:p>
    <w:p w:rsidR="00C8294F" w:rsidRPr="00C678F7" w:rsidRDefault="00C8294F" w:rsidP="00C8294F">
      <w:pPr>
        <w:spacing w:after="0" w:line="360" w:lineRule="auto"/>
        <w:ind w:left="0" w:firstLine="709"/>
        <w:jc w:val="right"/>
        <w:rPr>
          <w:color w:val="000000" w:themeColor="text1"/>
        </w:rPr>
      </w:pPr>
      <w:r w:rsidRPr="00C678F7">
        <w:rPr>
          <w:color w:val="000000" w:themeColor="text1"/>
        </w:rPr>
        <w:t xml:space="preserve">Таблиця 3.3 </w:t>
      </w:r>
    </w:p>
    <w:p w:rsidR="00C8294F" w:rsidRPr="00C678F7" w:rsidRDefault="00C8294F" w:rsidP="00C8294F">
      <w:pPr>
        <w:spacing w:after="0" w:line="360" w:lineRule="auto"/>
        <w:ind w:left="0" w:firstLine="0"/>
        <w:jc w:val="left"/>
        <w:rPr>
          <w:color w:val="000000" w:themeColor="text1"/>
        </w:rPr>
      </w:pPr>
      <w:r w:rsidRPr="00C678F7">
        <w:rPr>
          <w:color w:val="000000" w:themeColor="text1"/>
        </w:rPr>
        <w:t>Оцінка майнового стану</w:t>
      </w:r>
      <w:r w:rsidRPr="00C678F7">
        <w:rPr>
          <w:b/>
          <w:color w:val="000000" w:themeColor="text1"/>
        </w:rPr>
        <w:t xml:space="preserve"> </w:t>
      </w:r>
      <w:r w:rsidRPr="00C678F7">
        <w:rPr>
          <w:color w:val="000000" w:themeColor="text1"/>
        </w:rPr>
        <w:t>ПрАТ «Тернопільський молокозавод» за 2018-2020 рр.</w:t>
      </w:r>
    </w:p>
    <w:tbl>
      <w:tblPr>
        <w:tblStyle w:val="TableGrid2"/>
        <w:tblW w:w="10065" w:type="dxa"/>
        <w:tblInd w:w="-289" w:type="dxa"/>
        <w:tblCellMar>
          <w:top w:w="54" w:type="dxa"/>
          <w:left w:w="106" w:type="dxa"/>
          <w:right w:w="79" w:type="dxa"/>
        </w:tblCellMar>
        <w:tblLook w:val="04A0" w:firstRow="1" w:lastRow="0" w:firstColumn="1" w:lastColumn="0" w:noHBand="0" w:noVBand="1"/>
      </w:tblPr>
      <w:tblGrid>
        <w:gridCol w:w="558"/>
        <w:gridCol w:w="3837"/>
        <w:gridCol w:w="2291"/>
        <w:gridCol w:w="1129"/>
        <w:gridCol w:w="1125"/>
        <w:gridCol w:w="1125"/>
      </w:tblGrid>
      <w:tr w:rsidR="00273CED" w:rsidRPr="00C678F7" w:rsidTr="00C8294F">
        <w:trPr>
          <w:trHeight w:val="176"/>
        </w:trPr>
        <w:tc>
          <w:tcPr>
            <w:tcW w:w="558" w:type="dxa"/>
            <w:vMerge w:val="restart"/>
            <w:tcBorders>
              <w:top w:val="single" w:sz="4" w:space="0" w:color="000000"/>
              <w:left w:val="single" w:sz="4" w:space="0" w:color="000000"/>
              <w:right w:val="single" w:sz="4" w:space="0" w:color="000000"/>
            </w:tcBorders>
            <w:vAlign w:val="center"/>
          </w:tcPr>
          <w:p w:rsidR="00C8294F" w:rsidRPr="00C678F7" w:rsidRDefault="00C8294F" w:rsidP="00C8294F">
            <w:pPr>
              <w:spacing w:after="0" w:line="240" w:lineRule="auto"/>
              <w:ind w:left="96" w:firstLine="0"/>
              <w:jc w:val="left"/>
              <w:rPr>
                <w:color w:val="000000" w:themeColor="text1"/>
                <w:sz w:val="22"/>
              </w:rPr>
            </w:pPr>
            <w:r w:rsidRPr="00C678F7">
              <w:rPr>
                <w:b/>
                <w:color w:val="000000" w:themeColor="text1"/>
                <w:sz w:val="22"/>
              </w:rPr>
              <w:t xml:space="preserve">№ </w:t>
            </w:r>
          </w:p>
          <w:p w:rsidR="00C8294F" w:rsidRPr="00C678F7" w:rsidRDefault="00C8294F" w:rsidP="00C8294F">
            <w:pPr>
              <w:spacing w:after="0" w:line="240" w:lineRule="auto"/>
              <w:ind w:left="29" w:firstLine="0"/>
              <w:jc w:val="left"/>
              <w:rPr>
                <w:color w:val="000000" w:themeColor="text1"/>
                <w:sz w:val="22"/>
              </w:rPr>
            </w:pPr>
            <w:r w:rsidRPr="00C678F7">
              <w:rPr>
                <w:b/>
                <w:color w:val="000000" w:themeColor="text1"/>
                <w:sz w:val="22"/>
              </w:rPr>
              <w:t xml:space="preserve">п\п </w:t>
            </w:r>
          </w:p>
        </w:tc>
        <w:tc>
          <w:tcPr>
            <w:tcW w:w="3837" w:type="dxa"/>
            <w:vMerge w:val="restart"/>
            <w:tcBorders>
              <w:top w:val="single" w:sz="4" w:space="0" w:color="000000"/>
              <w:left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b/>
                <w:color w:val="000000" w:themeColor="text1"/>
                <w:sz w:val="22"/>
              </w:rPr>
              <w:t xml:space="preserve">Найменування показника </w:t>
            </w:r>
          </w:p>
        </w:tc>
        <w:tc>
          <w:tcPr>
            <w:tcW w:w="2291" w:type="dxa"/>
            <w:vMerge w:val="restart"/>
            <w:tcBorders>
              <w:top w:val="single" w:sz="4" w:space="0" w:color="000000"/>
              <w:left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b/>
                <w:color w:val="000000" w:themeColor="text1"/>
                <w:sz w:val="22"/>
              </w:rPr>
              <w:t xml:space="preserve">Формула розрахунку </w:t>
            </w:r>
          </w:p>
        </w:tc>
        <w:tc>
          <w:tcPr>
            <w:tcW w:w="3379" w:type="dxa"/>
            <w:gridSpan w:val="3"/>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b/>
                <w:color w:val="000000" w:themeColor="text1"/>
                <w:sz w:val="22"/>
              </w:rPr>
            </w:pPr>
            <w:r w:rsidRPr="00C678F7">
              <w:rPr>
                <w:b/>
                <w:color w:val="000000" w:themeColor="text1"/>
                <w:sz w:val="22"/>
              </w:rPr>
              <w:t xml:space="preserve">Період </w:t>
            </w:r>
          </w:p>
        </w:tc>
      </w:tr>
      <w:tr w:rsidR="00273CED" w:rsidRPr="00C678F7" w:rsidTr="00C8294F">
        <w:trPr>
          <w:trHeight w:val="430"/>
        </w:trPr>
        <w:tc>
          <w:tcPr>
            <w:tcW w:w="558" w:type="dxa"/>
            <w:vMerge/>
            <w:tcBorders>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96" w:firstLine="0"/>
              <w:jc w:val="left"/>
              <w:rPr>
                <w:b/>
                <w:color w:val="000000" w:themeColor="text1"/>
                <w:sz w:val="22"/>
              </w:rPr>
            </w:pPr>
          </w:p>
        </w:tc>
        <w:tc>
          <w:tcPr>
            <w:tcW w:w="3837" w:type="dxa"/>
            <w:vMerge/>
            <w:tcBorders>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b/>
                <w:color w:val="000000" w:themeColor="text1"/>
                <w:sz w:val="22"/>
              </w:rPr>
            </w:pPr>
          </w:p>
        </w:tc>
        <w:tc>
          <w:tcPr>
            <w:tcW w:w="2291" w:type="dxa"/>
            <w:vMerge/>
            <w:tcBorders>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b/>
                <w:color w:val="000000" w:themeColor="text1"/>
                <w:sz w:val="22"/>
              </w:rPr>
            </w:pP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кінець 2018 р</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кінець 2019 р</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кінець 2020 р</w:t>
            </w:r>
          </w:p>
        </w:tc>
      </w:tr>
      <w:tr w:rsidR="00273CED" w:rsidRPr="00C678F7" w:rsidTr="00C8294F">
        <w:trPr>
          <w:trHeight w:val="386"/>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 xml:space="preserve">1 </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9560F">
            <w:pPr>
              <w:spacing w:after="0" w:line="240" w:lineRule="auto"/>
              <w:ind w:left="0" w:right="148" w:firstLine="0"/>
              <w:rPr>
                <w:color w:val="000000" w:themeColor="text1"/>
                <w:sz w:val="22"/>
              </w:rPr>
            </w:pPr>
            <w:r w:rsidRPr="00C678F7">
              <w:rPr>
                <w:color w:val="000000" w:themeColor="text1"/>
                <w:sz w:val="22"/>
              </w:rPr>
              <w:t xml:space="preserve">Загальна сума господарських засобів, </w:t>
            </w:r>
            <w:r w:rsidR="00C9560F" w:rsidRPr="00C678F7">
              <w:rPr>
                <w:color w:val="000000" w:themeColor="text1"/>
                <w:sz w:val="22"/>
              </w:rPr>
              <w:t>котрі</w:t>
            </w:r>
            <w:r w:rsidRPr="00C678F7">
              <w:rPr>
                <w:color w:val="000000" w:themeColor="text1"/>
                <w:sz w:val="22"/>
              </w:rPr>
              <w:t xml:space="preserve"> знаходяться в розпорядженні підприємства, тис. грн</w:t>
            </w:r>
            <w:r w:rsidRPr="00C678F7">
              <w:rPr>
                <w:b/>
                <w:color w:val="000000" w:themeColor="text1"/>
                <w:sz w:val="22"/>
              </w:rPr>
              <w:t xml:space="preserve"> </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ф. 1 ряд. 1300</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832 083</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856 423</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958 226</w:t>
            </w:r>
          </w:p>
        </w:tc>
      </w:tr>
      <w:tr w:rsidR="00273CED" w:rsidRPr="00C678F7" w:rsidTr="00C8294F">
        <w:trPr>
          <w:trHeight w:val="288"/>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 xml:space="preserve">2 </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left"/>
              <w:rPr>
                <w:color w:val="000000" w:themeColor="text1"/>
                <w:sz w:val="22"/>
              </w:rPr>
            </w:pPr>
            <w:r w:rsidRPr="00C678F7">
              <w:rPr>
                <w:color w:val="000000" w:themeColor="text1"/>
                <w:sz w:val="22"/>
              </w:rPr>
              <w:t>Частка необоротних активів в активах</w:t>
            </w:r>
            <w:r w:rsidRPr="00C678F7">
              <w:rPr>
                <w:b/>
                <w:color w:val="000000" w:themeColor="text1"/>
                <w:sz w:val="22"/>
              </w:rPr>
              <w:t xml:space="preserve"> </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0" w:firstLine="0"/>
              <w:jc w:val="center"/>
              <w:rPr>
                <w:color w:val="000000" w:themeColor="text1"/>
                <w:sz w:val="22"/>
              </w:rPr>
            </w:pPr>
            <w:r w:rsidRPr="00C678F7">
              <w:rPr>
                <w:color w:val="000000" w:themeColor="text1"/>
                <w:sz w:val="22"/>
                <w:u w:val="single"/>
              </w:rPr>
              <w:t>ф. 1 ряд. 1095</w:t>
            </w:r>
            <w:r w:rsidRPr="00C678F7">
              <w:rPr>
                <w:color w:val="000000" w:themeColor="text1"/>
                <w:sz w:val="22"/>
              </w:rPr>
              <w:t xml:space="preserve">/ </w:t>
            </w:r>
          </w:p>
          <w:p w:rsidR="00C8294F" w:rsidRPr="00C678F7" w:rsidRDefault="00C8294F" w:rsidP="00C8294F">
            <w:pPr>
              <w:spacing w:after="0" w:line="240" w:lineRule="auto"/>
              <w:ind w:left="0" w:right="30" w:firstLine="0"/>
              <w:jc w:val="center"/>
              <w:rPr>
                <w:color w:val="000000" w:themeColor="text1"/>
                <w:sz w:val="22"/>
              </w:rPr>
            </w:pPr>
            <w:r w:rsidRPr="00C678F7">
              <w:rPr>
                <w:color w:val="000000" w:themeColor="text1"/>
                <w:sz w:val="22"/>
              </w:rPr>
              <w:t>ф. 1 ряд. 1300</w:t>
            </w:r>
            <w:r w:rsidRPr="00C678F7">
              <w:rPr>
                <w:b/>
                <w:color w:val="000000" w:themeColor="text1"/>
                <w:sz w:val="22"/>
              </w:rPr>
              <w:t xml:space="preserve"> </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0,7143</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0,685</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0,6719</w:t>
            </w:r>
          </w:p>
        </w:tc>
      </w:tr>
      <w:tr w:rsidR="00273CED" w:rsidRPr="00C678F7" w:rsidTr="00C8294F">
        <w:trPr>
          <w:trHeight w:val="42"/>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 xml:space="preserve">3 </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left"/>
              <w:rPr>
                <w:color w:val="000000" w:themeColor="text1"/>
                <w:sz w:val="22"/>
              </w:rPr>
            </w:pPr>
            <w:r w:rsidRPr="00C678F7">
              <w:rPr>
                <w:color w:val="000000" w:themeColor="text1"/>
                <w:sz w:val="22"/>
              </w:rPr>
              <w:t>Частка основних засобів в активах</w:t>
            </w:r>
            <w:r w:rsidRPr="00C678F7">
              <w:rPr>
                <w:b/>
                <w:color w:val="000000" w:themeColor="text1"/>
                <w:sz w:val="22"/>
              </w:rPr>
              <w:t xml:space="preserve"> </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0" w:firstLine="0"/>
              <w:jc w:val="center"/>
              <w:rPr>
                <w:color w:val="000000" w:themeColor="text1"/>
                <w:sz w:val="22"/>
                <w:u w:val="single"/>
              </w:rPr>
            </w:pPr>
            <w:r w:rsidRPr="00C678F7">
              <w:rPr>
                <w:color w:val="000000" w:themeColor="text1"/>
                <w:sz w:val="22"/>
                <w:u w:val="single"/>
              </w:rPr>
              <w:t xml:space="preserve">ф. 1 ряд. 1010 </w:t>
            </w:r>
          </w:p>
          <w:p w:rsidR="00C8294F" w:rsidRPr="00C678F7" w:rsidRDefault="00C8294F" w:rsidP="00C8294F">
            <w:pPr>
              <w:spacing w:after="0" w:line="240" w:lineRule="auto"/>
              <w:ind w:left="0" w:right="30" w:firstLine="0"/>
              <w:jc w:val="center"/>
              <w:rPr>
                <w:color w:val="000000" w:themeColor="text1"/>
                <w:sz w:val="22"/>
              </w:rPr>
            </w:pPr>
            <w:r w:rsidRPr="00C678F7">
              <w:rPr>
                <w:color w:val="000000" w:themeColor="text1"/>
                <w:sz w:val="22"/>
              </w:rPr>
              <w:t>ф. 1 ряд. 1300</w:t>
            </w:r>
            <w:r w:rsidRPr="00C678F7">
              <w:rPr>
                <w:b/>
                <w:color w:val="000000" w:themeColor="text1"/>
                <w:sz w:val="22"/>
              </w:rPr>
              <w:t xml:space="preserve"> </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0,5888</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0,5791</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31" w:firstLine="0"/>
              <w:jc w:val="center"/>
              <w:rPr>
                <w:color w:val="000000" w:themeColor="text1"/>
                <w:sz w:val="22"/>
              </w:rPr>
            </w:pPr>
            <w:r w:rsidRPr="00C678F7">
              <w:rPr>
                <w:color w:val="000000" w:themeColor="text1"/>
                <w:sz w:val="22"/>
              </w:rPr>
              <w:t>0,5195</w:t>
            </w:r>
          </w:p>
        </w:tc>
      </w:tr>
      <w:tr w:rsidR="00273CED" w:rsidRPr="00C678F7" w:rsidTr="00C8294F">
        <w:trPr>
          <w:trHeight w:val="199"/>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 xml:space="preserve">4 </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jc w:val="left"/>
              <w:rPr>
                <w:color w:val="000000" w:themeColor="text1"/>
                <w:sz w:val="22"/>
              </w:rPr>
            </w:pPr>
            <w:r w:rsidRPr="00C678F7">
              <w:rPr>
                <w:color w:val="000000" w:themeColor="text1"/>
                <w:sz w:val="22"/>
              </w:rPr>
              <w:t>Частка основних засобів в необоротних активах</w:t>
            </w:r>
            <w:r w:rsidRPr="00C678F7">
              <w:rPr>
                <w:b/>
                <w:color w:val="000000" w:themeColor="text1"/>
                <w:sz w:val="22"/>
              </w:rPr>
              <w:t xml:space="preserve"> </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5" w:firstLine="0"/>
              <w:jc w:val="center"/>
              <w:rPr>
                <w:color w:val="000000" w:themeColor="text1"/>
                <w:sz w:val="22"/>
              </w:rPr>
            </w:pPr>
            <w:r w:rsidRPr="00C678F7">
              <w:rPr>
                <w:color w:val="000000" w:themeColor="text1"/>
                <w:sz w:val="22"/>
                <w:u w:val="single"/>
              </w:rPr>
              <w:t>ф. 1 ряд. 1010</w:t>
            </w:r>
            <w:r w:rsidRPr="00C678F7">
              <w:rPr>
                <w:color w:val="000000" w:themeColor="text1"/>
                <w:sz w:val="22"/>
              </w:rPr>
              <w:t xml:space="preserve">/ </w:t>
            </w:r>
          </w:p>
          <w:p w:rsidR="00C8294F" w:rsidRPr="00C678F7" w:rsidRDefault="00C8294F" w:rsidP="00C8294F">
            <w:pPr>
              <w:spacing w:after="0" w:line="240" w:lineRule="auto"/>
              <w:ind w:left="0" w:right="25" w:firstLine="0"/>
              <w:jc w:val="center"/>
              <w:rPr>
                <w:color w:val="000000" w:themeColor="text1"/>
                <w:sz w:val="22"/>
              </w:rPr>
            </w:pPr>
            <w:r w:rsidRPr="00C678F7">
              <w:rPr>
                <w:color w:val="000000" w:themeColor="text1"/>
                <w:sz w:val="22"/>
              </w:rPr>
              <w:t>ф. 1 ряд. 1095</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0,8243</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0,8554</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0,7731</w:t>
            </w:r>
          </w:p>
        </w:tc>
      </w:tr>
      <w:tr w:rsidR="00273CED" w:rsidRPr="00C678F7" w:rsidTr="00C8294F">
        <w:trPr>
          <w:trHeight w:val="387"/>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5</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rPr>
                <w:color w:val="000000" w:themeColor="text1"/>
                <w:sz w:val="22"/>
              </w:rPr>
            </w:pPr>
            <w:r w:rsidRPr="00C678F7">
              <w:rPr>
                <w:color w:val="000000" w:themeColor="text1"/>
                <w:sz w:val="22"/>
              </w:rPr>
              <w:t>Коефіцієнт зносу основних засобів</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5" w:firstLine="0"/>
              <w:jc w:val="center"/>
              <w:rPr>
                <w:color w:val="000000" w:themeColor="text1"/>
                <w:sz w:val="22"/>
              </w:rPr>
            </w:pPr>
            <w:r w:rsidRPr="00C678F7">
              <w:rPr>
                <w:color w:val="000000" w:themeColor="text1"/>
                <w:sz w:val="22"/>
                <w:u w:val="single"/>
              </w:rPr>
              <w:t>ф. 1 ряд. 1012</w:t>
            </w:r>
            <w:r w:rsidRPr="00C678F7">
              <w:rPr>
                <w:color w:val="000000" w:themeColor="text1"/>
                <w:sz w:val="22"/>
              </w:rPr>
              <w:t xml:space="preserve">/ </w:t>
            </w:r>
          </w:p>
          <w:p w:rsidR="00C8294F" w:rsidRPr="00C678F7" w:rsidRDefault="00C8294F" w:rsidP="00C8294F">
            <w:pPr>
              <w:spacing w:after="0" w:line="240" w:lineRule="auto"/>
              <w:ind w:left="0" w:right="25" w:firstLine="0"/>
              <w:jc w:val="center"/>
              <w:rPr>
                <w:color w:val="000000" w:themeColor="text1"/>
                <w:sz w:val="22"/>
                <w:u w:val="single"/>
              </w:rPr>
            </w:pPr>
            <w:r w:rsidRPr="00C678F7">
              <w:rPr>
                <w:color w:val="000000" w:themeColor="text1"/>
                <w:sz w:val="22"/>
              </w:rPr>
              <w:t>ф. 1 ряд. 1011</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0,1026</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0,1905</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0,2614</w:t>
            </w:r>
          </w:p>
        </w:tc>
      </w:tr>
      <w:tr w:rsidR="00273CED" w:rsidRPr="00C678F7" w:rsidTr="00C8294F">
        <w:trPr>
          <w:trHeight w:val="158"/>
        </w:trPr>
        <w:tc>
          <w:tcPr>
            <w:tcW w:w="558"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7" w:firstLine="0"/>
              <w:jc w:val="center"/>
              <w:rPr>
                <w:color w:val="000000" w:themeColor="text1"/>
                <w:sz w:val="22"/>
              </w:rPr>
            </w:pPr>
            <w:r w:rsidRPr="00C678F7">
              <w:rPr>
                <w:color w:val="000000" w:themeColor="text1"/>
                <w:sz w:val="22"/>
              </w:rPr>
              <w:t>6</w:t>
            </w:r>
          </w:p>
        </w:tc>
        <w:tc>
          <w:tcPr>
            <w:tcW w:w="3837"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firstLine="0"/>
              <w:rPr>
                <w:color w:val="000000" w:themeColor="text1"/>
                <w:sz w:val="22"/>
              </w:rPr>
            </w:pPr>
            <w:r w:rsidRPr="00C678F7">
              <w:rPr>
                <w:color w:val="000000" w:themeColor="text1"/>
                <w:sz w:val="22"/>
              </w:rPr>
              <w:t>Коефіцієнт придатності</w:t>
            </w:r>
          </w:p>
        </w:tc>
        <w:tc>
          <w:tcPr>
            <w:tcW w:w="2291"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5" w:firstLine="0"/>
              <w:jc w:val="center"/>
              <w:rPr>
                <w:color w:val="000000" w:themeColor="text1"/>
                <w:sz w:val="22"/>
              </w:rPr>
            </w:pPr>
            <w:r w:rsidRPr="00C678F7">
              <w:rPr>
                <w:color w:val="000000" w:themeColor="text1"/>
                <w:sz w:val="22"/>
                <w:u w:val="single"/>
              </w:rPr>
              <w:t>ф. 1 ряд. 1010</w:t>
            </w:r>
            <w:r w:rsidRPr="00C678F7">
              <w:rPr>
                <w:color w:val="000000" w:themeColor="text1"/>
                <w:sz w:val="22"/>
              </w:rPr>
              <w:t xml:space="preserve">/ </w:t>
            </w:r>
          </w:p>
          <w:p w:rsidR="00C8294F" w:rsidRPr="00C678F7" w:rsidRDefault="00C8294F" w:rsidP="00C8294F">
            <w:pPr>
              <w:spacing w:after="0" w:line="240" w:lineRule="auto"/>
              <w:ind w:left="0" w:right="25" w:firstLine="0"/>
              <w:jc w:val="center"/>
              <w:rPr>
                <w:color w:val="000000" w:themeColor="text1"/>
                <w:sz w:val="22"/>
                <w:u w:val="single"/>
              </w:rPr>
            </w:pPr>
            <w:r w:rsidRPr="00C678F7">
              <w:rPr>
                <w:color w:val="000000" w:themeColor="text1"/>
                <w:sz w:val="22"/>
              </w:rPr>
              <w:t>ф. 1 ряд. 1011</w:t>
            </w:r>
          </w:p>
        </w:tc>
        <w:tc>
          <w:tcPr>
            <w:tcW w:w="1129"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0,8974</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0,8095</w:t>
            </w:r>
          </w:p>
        </w:tc>
        <w:tc>
          <w:tcPr>
            <w:tcW w:w="1125" w:type="dxa"/>
            <w:tcBorders>
              <w:top w:val="single" w:sz="4" w:space="0" w:color="000000"/>
              <w:left w:val="single" w:sz="4" w:space="0" w:color="000000"/>
              <w:bottom w:val="single" w:sz="4" w:space="0" w:color="000000"/>
              <w:right w:val="single" w:sz="4" w:space="0" w:color="000000"/>
            </w:tcBorders>
            <w:vAlign w:val="center"/>
          </w:tcPr>
          <w:p w:rsidR="00C8294F" w:rsidRPr="00C678F7" w:rsidRDefault="00C8294F" w:rsidP="00C8294F">
            <w:pPr>
              <w:spacing w:after="0" w:line="240" w:lineRule="auto"/>
              <w:ind w:left="0" w:right="26" w:firstLine="0"/>
              <w:jc w:val="center"/>
              <w:rPr>
                <w:color w:val="000000" w:themeColor="text1"/>
                <w:sz w:val="22"/>
              </w:rPr>
            </w:pPr>
            <w:r w:rsidRPr="00C678F7">
              <w:rPr>
                <w:color w:val="000000" w:themeColor="text1"/>
                <w:sz w:val="22"/>
              </w:rPr>
              <w:t>0,7386</w:t>
            </w:r>
          </w:p>
        </w:tc>
      </w:tr>
    </w:tbl>
    <w:p w:rsidR="00C8294F" w:rsidRDefault="00C8294F" w:rsidP="00273CED">
      <w:pPr>
        <w:spacing w:after="0" w:line="240" w:lineRule="auto"/>
        <w:ind w:left="709" w:firstLine="0"/>
        <w:jc w:val="right"/>
        <w:rPr>
          <w:color w:val="000000" w:themeColor="text1"/>
        </w:rPr>
      </w:pPr>
      <w:r w:rsidRPr="00C678F7">
        <w:rPr>
          <w:color w:val="000000" w:themeColor="text1"/>
        </w:rPr>
        <w:lastRenderedPageBreak/>
        <w:t xml:space="preserve"> </w:t>
      </w:r>
      <w:r w:rsidR="00273CED">
        <w:rPr>
          <w:color w:val="000000" w:themeColor="text1"/>
        </w:rPr>
        <w:t>продовження таблиці 3.3.</w:t>
      </w:r>
    </w:p>
    <w:tbl>
      <w:tblPr>
        <w:tblStyle w:val="TableGrid2"/>
        <w:tblW w:w="10065" w:type="dxa"/>
        <w:tblInd w:w="-289" w:type="dxa"/>
        <w:tblCellMar>
          <w:top w:w="54" w:type="dxa"/>
          <w:left w:w="106" w:type="dxa"/>
          <w:right w:w="79" w:type="dxa"/>
        </w:tblCellMar>
        <w:tblLook w:val="04A0" w:firstRow="1" w:lastRow="0" w:firstColumn="1" w:lastColumn="0" w:noHBand="0" w:noVBand="1"/>
      </w:tblPr>
      <w:tblGrid>
        <w:gridCol w:w="558"/>
        <w:gridCol w:w="3837"/>
        <w:gridCol w:w="2291"/>
        <w:gridCol w:w="1129"/>
        <w:gridCol w:w="1125"/>
        <w:gridCol w:w="1125"/>
      </w:tblGrid>
      <w:tr w:rsidR="00273CED" w:rsidRPr="00C678F7" w:rsidTr="00DC03A0">
        <w:trPr>
          <w:trHeight w:val="66"/>
        </w:trPr>
        <w:tc>
          <w:tcPr>
            <w:tcW w:w="558"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spacing w:after="0" w:line="240" w:lineRule="auto"/>
              <w:ind w:left="0" w:right="7" w:firstLine="0"/>
              <w:jc w:val="center"/>
              <w:rPr>
                <w:color w:val="000000" w:themeColor="text1"/>
                <w:sz w:val="22"/>
              </w:rPr>
            </w:pPr>
            <w:r w:rsidRPr="00C678F7">
              <w:rPr>
                <w:color w:val="000000" w:themeColor="text1"/>
                <w:sz w:val="22"/>
              </w:rPr>
              <w:t>7</w:t>
            </w:r>
          </w:p>
        </w:tc>
        <w:tc>
          <w:tcPr>
            <w:tcW w:w="3837"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 xml:space="preserve">Коефіцієнт оновлення основних засобів </w:t>
            </w:r>
          </w:p>
        </w:tc>
        <w:tc>
          <w:tcPr>
            <w:tcW w:w="2291"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u w:val="single"/>
                <w:lang w:eastAsia="ru-RU"/>
              </w:rPr>
              <w:t>ф. 5 ряд. 260 (гр. 5)</w:t>
            </w:r>
            <w:r w:rsidRPr="00C678F7">
              <w:rPr>
                <w:color w:val="000000" w:themeColor="text1"/>
                <w:sz w:val="22"/>
                <w:lang w:eastAsia="ru-RU"/>
              </w:rPr>
              <w:t xml:space="preserve"> /</w:t>
            </w:r>
          </w:p>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ф. 1 ряд. 1011 (гр. 4) </w:t>
            </w:r>
          </w:p>
        </w:tc>
        <w:tc>
          <w:tcPr>
            <w:tcW w:w="1129"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0,0901</w:t>
            </w:r>
          </w:p>
        </w:tc>
        <w:tc>
          <w:tcPr>
            <w:tcW w:w="1125"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0,1176</w:t>
            </w:r>
          </w:p>
        </w:tc>
        <w:tc>
          <w:tcPr>
            <w:tcW w:w="1125"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0,0975</w:t>
            </w:r>
          </w:p>
        </w:tc>
      </w:tr>
      <w:tr w:rsidR="00273CED" w:rsidRPr="00C678F7" w:rsidTr="00DC03A0">
        <w:trPr>
          <w:trHeight w:val="330"/>
        </w:trPr>
        <w:tc>
          <w:tcPr>
            <w:tcW w:w="558"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spacing w:after="0" w:line="240" w:lineRule="auto"/>
              <w:ind w:left="0" w:right="7" w:firstLine="0"/>
              <w:jc w:val="center"/>
              <w:rPr>
                <w:color w:val="000000" w:themeColor="text1"/>
                <w:sz w:val="22"/>
              </w:rPr>
            </w:pPr>
            <w:r w:rsidRPr="00C678F7">
              <w:rPr>
                <w:color w:val="000000" w:themeColor="text1"/>
                <w:sz w:val="22"/>
              </w:rPr>
              <w:t>8</w:t>
            </w:r>
          </w:p>
        </w:tc>
        <w:tc>
          <w:tcPr>
            <w:tcW w:w="3837"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 xml:space="preserve">Коефіцієнт вибуття основних засобів </w:t>
            </w:r>
          </w:p>
        </w:tc>
        <w:tc>
          <w:tcPr>
            <w:tcW w:w="2291"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u w:val="single"/>
                <w:lang w:eastAsia="ru-RU"/>
              </w:rPr>
              <w:t>ф. 5 ряд. 260 (гр. 8)</w:t>
            </w:r>
            <w:r w:rsidRPr="00C678F7">
              <w:rPr>
                <w:color w:val="000000" w:themeColor="text1"/>
                <w:sz w:val="22"/>
                <w:lang w:eastAsia="ru-RU"/>
              </w:rPr>
              <w:t xml:space="preserve"> /</w:t>
            </w:r>
          </w:p>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ф. 1 ряд. 1011 (гр. 3) </w:t>
            </w:r>
          </w:p>
        </w:tc>
        <w:tc>
          <w:tcPr>
            <w:tcW w:w="1129"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0,0143</w:t>
            </w:r>
          </w:p>
        </w:tc>
        <w:tc>
          <w:tcPr>
            <w:tcW w:w="1125"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0,0086</w:t>
            </w:r>
          </w:p>
        </w:tc>
        <w:tc>
          <w:tcPr>
            <w:tcW w:w="1125" w:type="dxa"/>
            <w:tcBorders>
              <w:top w:val="single" w:sz="4" w:space="0" w:color="000000"/>
              <w:left w:val="single" w:sz="4" w:space="0" w:color="000000"/>
              <w:bottom w:val="single" w:sz="4" w:space="0" w:color="000000"/>
              <w:right w:val="single" w:sz="4" w:space="0" w:color="000000"/>
            </w:tcBorders>
            <w:vAlign w:val="center"/>
          </w:tcPr>
          <w:p w:rsidR="00273CED" w:rsidRPr="00C678F7" w:rsidRDefault="00273CED" w:rsidP="00DC03A0">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0,0066</w:t>
            </w:r>
          </w:p>
        </w:tc>
      </w:tr>
    </w:tbl>
    <w:p w:rsidR="00273CED" w:rsidRPr="00C678F7" w:rsidRDefault="00273CED" w:rsidP="00C8294F">
      <w:pPr>
        <w:spacing w:after="136" w:line="259" w:lineRule="auto"/>
        <w:ind w:left="710" w:firstLine="0"/>
        <w:jc w:val="left"/>
        <w:rPr>
          <w:color w:val="000000" w:themeColor="text1"/>
        </w:rPr>
      </w:pPr>
    </w:p>
    <w:p w:rsidR="0041142E" w:rsidRPr="00C678F7" w:rsidRDefault="0041142E" w:rsidP="0041142E">
      <w:pPr>
        <w:spacing w:after="0" w:line="360" w:lineRule="auto"/>
        <w:ind w:left="0" w:firstLine="709"/>
        <w:rPr>
          <w:color w:val="000000" w:themeColor="text1"/>
        </w:rPr>
      </w:pPr>
      <w:r w:rsidRPr="00C678F7">
        <w:rPr>
          <w:color w:val="000000" w:themeColor="text1"/>
        </w:rPr>
        <w:t>Як видно з даних таблиці 3.3 динаміка вартості майна протягом досліджуваного періоду позитивна, вартість майна у 2019 р зросла на 24 340 тис. грн або на 2,93 %, а у 2020 році - на 101 803 тис. грн. або 11,89%. Проте, частка необоротних активів в активах зменшилась у 2019 році на 2,93%, у 2020 році – на 1,31%, та частка основних засобів у 2019 році зменшилась на 0,97%, у 2020 році – на 5,96%. А от частка основних засобів в необоротних активах протягом досліджуваного періоду коливалась у 2019 році збільшилась на 3,11%, а у 2020 році зменшилась на 8,23%.</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Із даних вищенаведеної таблиці аналізу майнового стану </w:t>
      </w:r>
      <w:r w:rsidR="00C9560F" w:rsidRPr="00C678F7">
        <w:rPr>
          <w:color w:val="000000" w:themeColor="text1"/>
        </w:rPr>
        <w:t>компанії</w:t>
      </w:r>
      <w:r w:rsidRPr="00C678F7">
        <w:rPr>
          <w:color w:val="000000" w:themeColor="text1"/>
        </w:rPr>
        <w:t xml:space="preserve"> можна сказати, що власність ПрАТ «Тернопільський молокозавод» протягом року поступово з</w:t>
      </w:r>
      <w:r w:rsidR="00C9560F" w:rsidRPr="00C678F7">
        <w:rPr>
          <w:color w:val="000000" w:themeColor="text1"/>
        </w:rPr>
        <w:t>ростала</w:t>
      </w:r>
      <w:r w:rsidRPr="00C678F7">
        <w:rPr>
          <w:color w:val="000000" w:themeColor="text1"/>
        </w:rPr>
        <w:t xml:space="preserve">, це говорить про те, що </w:t>
      </w:r>
      <w:r w:rsidR="00C9560F" w:rsidRPr="00C678F7">
        <w:rPr>
          <w:color w:val="000000" w:themeColor="text1"/>
        </w:rPr>
        <w:t>компанія</w:t>
      </w:r>
      <w:r w:rsidRPr="00C678F7">
        <w:rPr>
          <w:color w:val="000000" w:themeColor="text1"/>
        </w:rPr>
        <w:t xml:space="preserve"> </w:t>
      </w:r>
      <w:r w:rsidR="00C9560F" w:rsidRPr="00C678F7">
        <w:rPr>
          <w:color w:val="000000" w:themeColor="text1"/>
        </w:rPr>
        <w:t>успішно</w:t>
      </w:r>
      <w:r w:rsidRPr="00C678F7">
        <w:rPr>
          <w:color w:val="000000" w:themeColor="text1"/>
        </w:rPr>
        <w:t xml:space="preserve"> розширює свою фінансову діяльність. Також це може позитивно відобразитись на подальшій господарській діяльності </w:t>
      </w:r>
      <w:r w:rsidR="00C9560F" w:rsidRPr="00C678F7">
        <w:rPr>
          <w:color w:val="000000" w:themeColor="text1"/>
        </w:rPr>
        <w:t>компанії</w:t>
      </w:r>
      <w:r w:rsidRPr="00C678F7">
        <w:rPr>
          <w:color w:val="000000" w:themeColor="text1"/>
        </w:rPr>
        <w:t xml:space="preserve">.  </w:t>
      </w:r>
    </w:p>
    <w:p w:rsidR="00C8294F" w:rsidRPr="00C678F7" w:rsidRDefault="0041142E" w:rsidP="0041142E">
      <w:pPr>
        <w:spacing w:after="0" w:line="360" w:lineRule="auto"/>
        <w:ind w:left="0" w:firstLine="709"/>
        <w:rPr>
          <w:color w:val="000000" w:themeColor="text1"/>
        </w:rPr>
      </w:pPr>
      <w:r w:rsidRPr="00C678F7">
        <w:rPr>
          <w:color w:val="000000" w:themeColor="text1"/>
        </w:rPr>
        <w:t>Таким чином, протягом трьох років знос основних засобів на підприємстві зростає, що є негативним явищем фінансово стану ПрАТ «Тернопільський молокозавод». Тому, для збільшення ефективності основних засобів підприємства необхідно здійснити реставрацію застарілих засобів, обладнання, закупити нові машини та засоби праці, які значно покращать ефективність праці, умови праці, як наслідок, призведуть до значних позитивних зрушень в господарській діяльності підприємства</w:t>
      </w:r>
      <w:r w:rsidR="00C8294F" w:rsidRPr="00C678F7">
        <w:rPr>
          <w:color w:val="000000" w:themeColor="text1"/>
        </w:rPr>
        <w:t xml:space="preserve">.  </w:t>
      </w:r>
    </w:p>
    <w:p w:rsidR="00C8294F" w:rsidRPr="00C678F7" w:rsidRDefault="00C8294F" w:rsidP="00C8294F">
      <w:pPr>
        <w:spacing w:after="0" w:line="360" w:lineRule="auto"/>
        <w:ind w:left="0" w:firstLine="709"/>
        <w:rPr>
          <w:color w:val="000000" w:themeColor="text1"/>
        </w:rPr>
      </w:pPr>
      <w:r w:rsidRPr="00C678F7">
        <w:rPr>
          <w:color w:val="000000" w:themeColor="text1"/>
        </w:rPr>
        <w:t xml:space="preserve">Аналіз платоспроможності підприємства та ліквідності його балансу. </w:t>
      </w:r>
    </w:p>
    <w:p w:rsidR="0041142E" w:rsidRPr="00C678F7" w:rsidRDefault="0041142E" w:rsidP="004A5BC7">
      <w:pPr>
        <w:spacing w:after="0" w:line="360" w:lineRule="auto"/>
        <w:ind w:left="0" w:firstLine="709"/>
        <w:rPr>
          <w:color w:val="000000" w:themeColor="text1"/>
        </w:rPr>
      </w:pPr>
      <w:r w:rsidRPr="00C678F7">
        <w:rPr>
          <w:color w:val="000000" w:themeColor="text1"/>
        </w:rPr>
        <w:t xml:space="preserve">Платоспроможність </w:t>
      </w:r>
      <w:r w:rsidR="007E3029">
        <w:rPr>
          <w:color w:val="000000" w:themeColor="text1"/>
        </w:rPr>
        <w:t>значить</w:t>
      </w:r>
      <w:r w:rsidRPr="00C678F7">
        <w:rPr>
          <w:color w:val="000000" w:themeColor="text1"/>
        </w:rPr>
        <w:t xml:space="preserve"> наявність у </w:t>
      </w:r>
      <w:r w:rsidR="007E3029">
        <w:rPr>
          <w:color w:val="000000" w:themeColor="text1"/>
        </w:rPr>
        <w:t>компанії</w:t>
      </w:r>
      <w:r w:rsidRPr="00C678F7">
        <w:rPr>
          <w:color w:val="000000" w:themeColor="text1"/>
        </w:rPr>
        <w:t xml:space="preserve"> грошових коштів та їхніх еквівалентів, достатніх для розрахунків по кредиторській заборгованості, що </w:t>
      </w:r>
      <w:r w:rsidR="007E3029" w:rsidRPr="00C678F7">
        <w:rPr>
          <w:color w:val="000000" w:themeColor="text1"/>
        </w:rPr>
        <w:t>вимагає</w:t>
      </w:r>
      <w:r w:rsidRPr="00C678F7">
        <w:rPr>
          <w:color w:val="000000" w:themeColor="text1"/>
        </w:rPr>
        <w:t xml:space="preserve"> негайного погашення. Тобто основним</w:t>
      </w:r>
      <w:r w:rsidR="00BD4941" w:rsidRPr="00C678F7">
        <w:rPr>
          <w:color w:val="000000" w:themeColor="text1"/>
        </w:rPr>
        <w:t>и ознаками платоспроможності є</w:t>
      </w:r>
      <w:r w:rsidRPr="00C678F7">
        <w:rPr>
          <w:color w:val="000000" w:themeColor="text1"/>
        </w:rPr>
        <w:t xml:space="preserve">: </w:t>
      </w:r>
    </w:p>
    <w:p w:rsidR="004A5BC7" w:rsidRDefault="007E3029" w:rsidP="004A5BC7">
      <w:pPr>
        <w:pStyle w:val="a3"/>
        <w:numPr>
          <w:ilvl w:val="0"/>
          <w:numId w:val="71"/>
        </w:numPr>
        <w:spacing w:after="0" w:line="360" w:lineRule="auto"/>
        <w:ind w:left="0" w:firstLine="709"/>
        <w:rPr>
          <w:color w:val="000000" w:themeColor="text1"/>
        </w:rPr>
      </w:pPr>
      <w:r w:rsidRPr="004A5BC7">
        <w:rPr>
          <w:color w:val="000000" w:themeColor="text1"/>
        </w:rPr>
        <w:t>відсутність простроченої кредиторської заборгованості</w:t>
      </w:r>
      <w:r w:rsidR="004A5BC7">
        <w:rPr>
          <w:color w:val="000000" w:themeColor="text1"/>
        </w:rPr>
        <w:t>;</w:t>
      </w:r>
    </w:p>
    <w:p w:rsidR="0041142E" w:rsidRPr="004A5BC7" w:rsidRDefault="004A5BC7" w:rsidP="004A5BC7">
      <w:pPr>
        <w:pStyle w:val="a3"/>
        <w:numPr>
          <w:ilvl w:val="0"/>
          <w:numId w:val="71"/>
        </w:numPr>
        <w:spacing w:after="0" w:line="360" w:lineRule="auto"/>
        <w:ind w:left="0" w:firstLine="709"/>
        <w:rPr>
          <w:color w:val="000000" w:themeColor="text1"/>
        </w:rPr>
      </w:pPr>
      <w:r>
        <w:rPr>
          <w:color w:val="000000" w:themeColor="text1"/>
        </w:rPr>
        <w:lastRenderedPageBreak/>
        <w:t>наявність у</w:t>
      </w:r>
      <w:r w:rsidR="0041142E" w:rsidRPr="004A5BC7">
        <w:rPr>
          <w:color w:val="000000" w:themeColor="text1"/>
        </w:rPr>
        <w:t xml:space="preserve"> достатньому обс</w:t>
      </w:r>
      <w:r>
        <w:rPr>
          <w:color w:val="000000" w:themeColor="text1"/>
        </w:rPr>
        <w:t>язі коштів на поточних рахунках.</w:t>
      </w:r>
      <w:r w:rsidR="0041142E" w:rsidRPr="004A5BC7">
        <w:rPr>
          <w:color w:val="000000" w:themeColor="text1"/>
        </w:rPr>
        <w:t xml:space="preserve"> </w:t>
      </w:r>
    </w:p>
    <w:p w:rsidR="0041142E" w:rsidRPr="00C678F7" w:rsidRDefault="0041142E" w:rsidP="004A5BC7">
      <w:pPr>
        <w:spacing w:after="0" w:line="360" w:lineRule="auto"/>
        <w:ind w:left="0" w:firstLine="709"/>
        <w:rPr>
          <w:color w:val="000000" w:themeColor="text1"/>
        </w:rPr>
      </w:pPr>
      <w:r w:rsidRPr="00C678F7">
        <w:rPr>
          <w:color w:val="000000" w:themeColor="text1"/>
        </w:rPr>
        <w:t xml:space="preserve">Ліквідність підприємства – </w:t>
      </w:r>
      <w:r w:rsidR="007E3029">
        <w:rPr>
          <w:color w:val="000000" w:themeColor="text1"/>
        </w:rPr>
        <w:t>«</w:t>
      </w:r>
      <w:r w:rsidRPr="00C678F7">
        <w:rPr>
          <w:color w:val="000000" w:themeColor="text1"/>
        </w:rPr>
        <w:t>це його спроможність швидко реалізувати активи й одержати гроші для оплати своїх зобов’язань, тобто це співвідношення величини його високоліквідних активів (кошти, ринкові цінні папери, дебіторська заборгованість) і короткострокової заборгованості</w:t>
      </w:r>
      <w:r w:rsidR="007E3029">
        <w:rPr>
          <w:color w:val="000000" w:themeColor="text1"/>
        </w:rPr>
        <w:t>»</w:t>
      </w:r>
      <w:r w:rsidRPr="00C678F7">
        <w:rPr>
          <w:color w:val="000000" w:themeColor="text1"/>
        </w:rPr>
        <w:t xml:space="preserve"> [</w:t>
      </w:r>
      <w:r w:rsidR="00365666" w:rsidRPr="00C678F7">
        <w:rPr>
          <w:color w:val="000000" w:themeColor="text1"/>
        </w:rPr>
        <w:t>36</w:t>
      </w:r>
      <w:r w:rsidRPr="00C678F7">
        <w:rPr>
          <w:color w:val="000000" w:themeColor="text1"/>
        </w:rPr>
        <w:t xml:space="preserve">]. </w:t>
      </w: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Аналіз ліквідності та платоспроможності </w:t>
      </w:r>
      <w:r w:rsidRPr="00C678F7">
        <w:rPr>
          <w:bCs/>
          <w:color w:val="000000" w:themeColor="text1"/>
          <w:szCs w:val="28"/>
        </w:rPr>
        <w:t xml:space="preserve">ПрАТ «Тернопільський молокозавод» </w:t>
      </w:r>
      <w:r w:rsidRPr="00C678F7">
        <w:rPr>
          <w:color w:val="000000" w:themeColor="text1"/>
        </w:rPr>
        <w:t>проведемо у таблиці 3.4. використовуючи дані Балансу (Звіту про фінансовий стан) підприємства (</w:t>
      </w:r>
      <w:r w:rsidR="00594FC1" w:rsidRPr="00C678F7">
        <w:rPr>
          <w:color w:val="000000" w:themeColor="text1"/>
        </w:rPr>
        <w:t>ДОДАТОК В, Г</w:t>
      </w:r>
      <w:r w:rsidRPr="00C678F7">
        <w:rPr>
          <w:color w:val="000000" w:themeColor="text1"/>
        </w:rPr>
        <w:t>)</w:t>
      </w:r>
      <w:r w:rsidR="00D87163" w:rsidRPr="00C678F7">
        <w:rPr>
          <w:color w:val="000000" w:themeColor="text1"/>
        </w:rPr>
        <w:t>.</w:t>
      </w:r>
    </w:p>
    <w:p w:rsidR="00D87163" w:rsidRPr="00C678F7" w:rsidRDefault="00D87163" w:rsidP="00D87163">
      <w:pPr>
        <w:spacing w:after="0" w:line="360" w:lineRule="auto"/>
        <w:ind w:left="0" w:firstLine="709"/>
        <w:rPr>
          <w:color w:val="000000" w:themeColor="text1"/>
        </w:rPr>
      </w:pPr>
      <w:r w:rsidRPr="00C678F7">
        <w:rPr>
          <w:color w:val="000000" w:themeColor="text1"/>
        </w:rPr>
        <w:t xml:space="preserve">В загальному чистий оборотний капітал у 2019 році порівняно із попереднім зменшився на 53,30% та становив 8 029 тис. грн., а у 2020 році – на 1218,92% та становить -89 838 тис грн. При цьому показники ліквідності знизились і це свідчить про те, що платіжні можливості підприємства щодо погашення поточних зобов’язань за умови своєчасного здійснення розрахунків з дебіторами досить низькі. Можна зробити висновок, що ПрАТ «Тернопільський молокозавод» має недостатньо оборотних коштів, сформованих власними джерелами. </w:t>
      </w:r>
    </w:p>
    <w:p w:rsidR="00C8294F" w:rsidRPr="00C678F7" w:rsidRDefault="00C8294F" w:rsidP="00C8294F">
      <w:pPr>
        <w:spacing w:after="0" w:line="360" w:lineRule="auto"/>
        <w:ind w:left="0" w:firstLine="709"/>
        <w:jc w:val="right"/>
        <w:rPr>
          <w:color w:val="000000" w:themeColor="text1"/>
        </w:rPr>
      </w:pPr>
      <w:r w:rsidRPr="00C678F7">
        <w:rPr>
          <w:color w:val="000000" w:themeColor="text1"/>
        </w:rPr>
        <w:t>Таблиця 3.4</w:t>
      </w:r>
    </w:p>
    <w:p w:rsidR="00C8294F" w:rsidRPr="00C678F7" w:rsidRDefault="00C8294F" w:rsidP="00C8294F">
      <w:pPr>
        <w:spacing w:after="0" w:line="360" w:lineRule="auto"/>
        <w:ind w:left="0" w:firstLine="709"/>
        <w:jc w:val="center"/>
        <w:rPr>
          <w:color w:val="000000" w:themeColor="text1"/>
        </w:rPr>
      </w:pPr>
      <w:r w:rsidRPr="00C678F7">
        <w:rPr>
          <w:color w:val="000000" w:themeColor="text1"/>
          <w:szCs w:val="28"/>
        </w:rPr>
        <w:t xml:space="preserve">Оцінка </w:t>
      </w:r>
      <w:r w:rsidRPr="00C678F7">
        <w:rPr>
          <w:bCs/>
          <w:color w:val="000000" w:themeColor="text1"/>
          <w:szCs w:val="28"/>
        </w:rPr>
        <w:t>ліквідності та платоспроможності ПрАТ «Тернопільський молокозавод» за 2018–2020 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99"/>
        <w:gridCol w:w="2331"/>
        <w:gridCol w:w="2694"/>
        <w:gridCol w:w="1275"/>
        <w:gridCol w:w="993"/>
        <w:gridCol w:w="992"/>
        <w:gridCol w:w="992"/>
      </w:tblGrid>
      <w:tr w:rsidR="00273CED" w:rsidRPr="00C678F7" w:rsidTr="00ED29C7">
        <w:trPr>
          <w:trHeight w:val="85"/>
        </w:trPr>
        <w:tc>
          <w:tcPr>
            <w:tcW w:w="499"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з/п</w:t>
            </w:r>
          </w:p>
        </w:tc>
        <w:tc>
          <w:tcPr>
            <w:tcW w:w="2331"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Показники</w:t>
            </w:r>
          </w:p>
        </w:tc>
        <w:tc>
          <w:tcPr>
            <w:tcW w:w="2694"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Формула розрахунку</w:t>
            </w:r>
          </w:p>
        </w:tc>
        <w:tc>
          <w:tcPr>
            <w:tcW w:w="1275"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 xml:space="preserve">Нормативне </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значення</w:t>
            </w:r>
          </w:p>
        </w:tc>
        <w:tc>
          <w:tcPr>
            <w:tcW w:w="2977" w:type="dxa"/>
            <w:gridSpan w:val="3"/>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Показники</w:t>
            </w:r>
          </w:p>
        </w:tc>
      </w:tr>
      <w:tr w:rsidR="00273CED" w:rsidRPr="00C678F7" w:rsidTr="00ED29C7">
        <w:trPr>
          <w:trHeight w:val="517"/>
        </w:trPr>
        <w:tc>
          <w:tcPr>
            <w:tcW w:w="499"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2331"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2694"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1275"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993"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2018 року</w:t>
            </w:r>
          </w:p>
        </w:tc>
        <w:tc>
          <w:tcPr>
            <w:tcW w:w="992"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2019 року</w:t>
            </w:r>
          </w:p>
        </w:tc>
        <w:tc>
          <w:tcPr>
            <w:tcW w:w="992"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2020 року</w:t>
            </w:r>
          </w:p>
        </w:tc>
      </w:tr>
      <w:tr w:rsidR="00273CED" w:rsidRPr="00C678F7" w:rsidTr="00ED29C7">
        <w:trPr>
          <w:trHeight w:val="259"/>
        </w:trPr>
        <w:tc>
          <w:tcPr>
            <w:tcW w:w="499"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w:t>
            </w:r>
          </w:p>
        </w:tc>
        <w:tc>
          <w:tcPr>
            <w:tcW w:w="2331"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7</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8</w:t>
            </w:r>
          </w:p>
        </w:tc>
      </w:tr>
      <w:tr w:rsidR="00273CED" w:rsidRPr="00C678F7" w:rsidTr="00ED29C7">
        <w:trPr>
          <w:trHeight w:val="259"/>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w:t>
            </w:r>
          </w:p>
        </w:tc>
        <w:tc>
          <w:tcPr>
            <w:tcW w:w="233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val="ru-RU" w:eastAsia="ru-RU"/>
              </w:rPr>
            </w:pPr>
            <w:proofErr w:type="spellStart"/>
            <w:r w:rsidRPr="00C678F7">
              <w:rPr>
                <w:color w:val="000000" w:themeColor="text1"/>
                <w:sz w:val="20"/>
                <w:szCs w:val="20"/>
                <w:lang w:val="ru-RU" w:eastAsia="ru-RU"/>
              </w:rPr>
              <w:t>Власний</w:t>
            </w:r>
            <w:proofErr w:type="spellEnd"/>
            <w:r w:rsidRPr="00C678F7">
              <w:rPr>
                <w:color w:val="000000" w:themeColor="text1"/>
                <w:sz w:val="20"/>
                <w:szCs w:val="20"/>
                <w:lang w:val="ru-RU" w:eastAsia="ru-RU"/>
              </w:rPr>
              <w:t xml:space="preserve"> </w:t>
            </w:r>
            <w:proofErr w:type="spellStart"/>
            <w:r w:rsidRPr="00C678F7">
              <w:rPr>
                <w:color w:val="000000" w:themeColor="text1"/>
                <w:sz w:val="20"/>
                <w:szCs w:val="20"/>
                <w:lang w:val="ru-RU" w:eastAsia="ru-RU"/>
              </w:rPr>
              <w:t>оборотний</w:t>
            </w:r>
            <w:proofErr w:type="spellEnd"/>
            <w:r w:rsidRPr="00C678F7">
              <w:rPr>
                <w:color w:val="000000" w:themeColor="text1"/>
                <w:sz w:val="20"/>
                <w:szCs w:val="20"/>
                <w:lang w:val="ru-RU" w:eastAsia="ru-RU"/>
              </w:rPr>
              <w:t xml:space="preserve"> (</w:t>
            </w:r>
            <w:proofErr w:type="spellStart"/>
            <w:r w:rsidRPr="00C678F7">
              <w:rPr>
                <w:color w:val="000000" w:themeColor="text1"/>
                <w:sz w:val="20"/>
                <w:szCs w:val="20"/>
                <w:lang w:val="ru-RU" w:eastAsia="ru-RU"/>
              </w:rPr>
              <w:t>функціонуючий</w:t>
            </w:r>
            <w:proofErr w:type="spellEnd"/>
            <w:r w:rsidRPr="00C678F7">
              <w:rPr>
                <w:color w:val="000000" w:themeColor="text1"/>
                <w:sz w:val="20"/>
                <w:szCs w:val="20"/>
                <w:lang w:val="ru-RU" w:eastAsia="ru-RU"/>
              </w:rPr>
              <w:t xml:space="preserve">) </w:t>
            </w:r>
            <w:proofErr w:type="spellStart"/>
            <w:r w:rsidRPr="00C678F7">
              <w:rPr>
                <w:color w:val="000000" w:themeColor="text1"/>
                <w:sz w:val="20"/>
                <w:szCs w:val="20"/>
                <w:lang w:val="ru-RU" w:eastAsia="ru-RU"/>
              </w:rPr>
              <w:t>капітал</w:t>
            </w:r>
            <w:proofErr w:type="spellEnd"/>
            <w:r w:rsidRPr="00C678F7">
              <w:rPr>
                <w:color w:val="000000" w:themeColor="text1"/>
                <w:sz w:val="20"/>
                <w:szCs w:val="20"/>
                <w:lang w:val="ru-RU" w:eastAsia="ru-RU"/>
              </w:rPr>
              <w:t xml:space="preserve"> (ВОК)</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(ф. 1 ряд.1495 - ф. 1 ряд. 1095)</w:t>
            </w:r>
          </w:p>
        </w:tc>
        <w:tc>
          <w:tcPr>
            <w:tcW w:w="1275" w:type="dxa"/>
            <w:vAlign w:val="center"/>
          </w:tcPr>
          <w:p w:rsidR="00C8294F" w:rsidRPr="00C678F7" w:rsidRDefault="00C8294F" w:rsidP="00C8294F">
            <w:pPr>
              <w:spacing w:after="0" w:line="256" w:lineRule="auto"/>
              <w:ind w:left="0" w:firstLine="0"/>
              <w:jc w:val="center"/>
              <w:rPr>
                <w:bCs/>
                <w:color w:val="000000" w:themeColor="text1"/>
                <w:sz w:val="20"/>
                <w:szCs w:val="20"/>
              </w:rPr>
            </w:pPr>
            <w:r w:rsidRPr="00C678F7">
              <w:rPr>
                <w:bCs/>
                <w:color w:val="000000" w:themeColor="text1"/>
                <w:sz w:val="20"/>
                <w:szCs w:val="20"/>
              </w:rPr>
              <w:t>&gt; 0</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-159 608</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-185 695</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-194 508</w:t>
            </w:r>
          </w:p>
        </w:tc>
      </w:tr>
      <w:tr w:rsidR="00273CED" w:rsidRPr="00C678F7" w:rsidTr="00ED29C7">
        <w:trPr>
          <w:trHeight w:val="259"/>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w:t>
            </w:r>
          </w:p>
        </w:tc>
        <w:tc>
          <w:tcPr>
            <w:tcW w:w="2331" w:type="dxa"/>
          </w:tcPr>
          <w:p w:rsidR="00C8294F" w:rsidRPr="00C678F7" w:rsidRDefault="00C8294F" w:rsidP="00C8294F">
            <w:pPr>
              <w:spacing w:after="0" w:line="240" w:lineRule="auto"/>
              <w:ind w:left="0" w:firstLine="0"/>
              <w:jc w:val="left"/>
              <w:rPr>
                <w:color w:val="000000" w:themeColor="text1"/>
                <w:sz w:val="20"/>
                <w:szCs w:val="20"/>
              </w:rPr>
            </w:pPr>
            <w:r w:rsidRPr="00C678F7">
              <w:rPr>
                <w:color w:val="000000" w:themeColor="text1"/>
                <w:sz w:val="20"/>
                <w:szCs w:val="20"/>
              </w:rPr>
              <w:t>Коефіцієнт маневреності функціонуючого капіталу</w:t>
            </w:r>
          </w:p>
        </w:tc>
        <w:tc>
          <w:tcPr>
            <w:tcW w:w="2694" w:type="dxa"/>
            <w:vAlign w:val="center"/>
          </w:tcPr>
          <w:p w:rsidR="00C8294F" w:rsidRPr="00C678F7" w:rsidRDefault="00C8294F" w:rsidP="00C8294F">
            <w:pPr>
              <w:spacing w:after="0" w:line="256" w:lineRule="auto"/>
              <w:ind w:left="0" w:right="-108" w:firstLine="0"/>
              <w:jc w:val="center"/>
              <w:rPr>
                <w:color w:val="000000" w:themeColor="text1"/>
                <w:sz w:val="20"/>
                <w:szCs w:val="20"/>
              </w:rPr>
            </w:pPr>
            <w:r w:rsidRPr="00C678F7">
              <w:rPr>
                <w:color w:val="000000" w:themeColor="text1"/>
                <w:sz w:val="20"/>
                <w:szCs w:val="20"/>
                <w:u w:val="single"/>
              </w:rPr>
              <w:t>(ф. 1 (ряд. 1160 + ряд. 1165))</w:t>
            </w:r>
            <w:r w:rsidRPr="00C678F7">
              <w:rPr>
                <w:color w:val="000000" w:themeColor="text1"/>
                <w:sz w:val="20"/>
                <w:szCs w:val="20"/>
              </w:rPr>
              <w:t xml:space="preserve"> /</w:t>
            </w:r>
          </w:p>
          <w:p w:rsidR="00C8294F" w:rsidRPr="00C678F7" w:rsidRDefault="00C8294F" w:rsidP="00C8294F">
            <w:pPr>
              <w:spacing w:after="0" w:line="256" w:lineRule="auto"/>
              <w:ind w:left="0" w:right="-108" w:firstLine="0"/>
              <w:jc w:val="center"/>
              <w:rPr>
                <w:color w:val="000000" w:themeColor="text1"/>
                <w:sz w:val="20"/>
                <w:szCs w:val="20"/>
              </w:rPr>
            </w:pPr>
            <w:r w:rsidRPr="00C678F7">
              <w:rPr>
                <w:color w:val="000000" w:themeColor="text1"/>
                <w:sz w:val="20"/>
                <w:szCs w:val="20"/>
              </w:rPr>
              <w:t>ВОК</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-0,0418</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-0,0491</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-0,0522</w:t>
            </w:r>
          </w:p>
        </w:tc>
      </w:tr>
      <w:tr w:rsidR="00273CED" w:rsidRPr="00C678F7" w:rsidTr="00ED29C7">
        <w:trPr>
          <w:trHeight w:val="259"/>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w:t>
            </w:r>
          </w:p>
        </w:tc>
        <w:tc>
          <w:tcPr>
            <w:tcW w:w="2331" w:type="dxa"/>
          </w:tcPr>
          <w:p w:rsidR="00C8294F" w:rsidRPr="00C678F7" w:rsidRDefault="00C8294F" w:rsidP="00C8294F">
            <w:pPr>
              <w:spacing w:after="0" w:line="240" w:lineRule="auto"/>
              <w:ind w:left="0" w:firstLine="0"/>
              <w:jc w:val="left"/>
              <w:rPr>
                <w:color w:val="000000" w:themeColor="text1"/>
                <w:sz w:val="20"/>
                <w:szCs w:val="20"/>
              </w:rPr>
            </w:pPr>
            <w:r w:rsidRPr="00C678F7">
              <w:rPr>
                <w:color w:val="000000" w:themeColor="text1"/>
                <w:sz w:val="20"/>
                <w:szCs w:val="20"/>
              </w:rPr>
              <w:t>Коефіцієнт оборотності оборотного капіталу</w:t>
            </w:r>
          </w:p>
        </w:tc>
        <w:tc>
          <w:tcPr>
            <w:tcW w:w="2694" w:type="dxa"/>
            <w:vAlign w:val="center"/>
          </w:tcPr>
          <w:p w:rsidR="00C8294F" w:rsidRPr="00C678F7" w:rsidRDefault="00C8294F" w:rsidP="00C8294F">
            <w:pPr>
              <w:spacing w:after="0" w:line="256" w:lineRule="auto"/>
              <w:ind w:left="0" w:right="-108" w:firstLine="0"/>
              <w:jc w:val="center"/>
              <w:rPr>
                <w:color w:val="000000" w:themeColor="text1"/>
                <w:sz w:val="20"/>
                <w:szCs w:val="20"/>
              </w:rPr>
            </w:pPr>
            <w:r w:rsidRPr="00C678F7">
              <w:rPr>
                <w:color w:val="000000" w:themeColor="text1"/>
                <w:sz w:val="20"/>
                <w:szCs w:val="20"/>
                <w:u w:val="single"/>
              </w:rPr>
              <w:t>ф. 2 ряд. 2000</w:t>
            </w:r>
            <w:r w:rsidRPr="00C678F7">
              <w:rPr>
                <w:color w:val="000000" w:themeColor="text1"/>
                <w:sz w:val="20"/>
                <w:szCs w:val="20"/>
              </w:rPr>
              <w:t xml:space="preserve"> /</w:t>
            </w:r>
          </w:p>
          <w:p w:rsidR="00C8294F" w:rsidRPr="00C678F7" w:rsidRDefault="00C8294F" w:rsidP="00C8294F">
            <w:pPr>
              <w:spacing w:after="0" w:line="256" w:lineRule="auto"/>
              <w:ind w:left="0" w:right="-108" w:firstLine="0"/>
              <w:jc w:val="center"/>
              <w:rPr>
                <w:color w:val="000000" w:themeColor="text1"/>
                <w:sz w:val="20"/>
                <w:szCs w:val="20"/>
              </w:rPr>
            </w:pPr>
            <w:r w:rsidRPr="00C678F7">
              <w:rPr>
                <w:color w:val="000000" w:themeColor="text1"/>
                <w:sz w:val="20"/>
                <w:szCs w:val="20"/>
              </w:rPr>
              <w:t>ВОК</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-10,7692</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-9,4387</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-10,2381</w:t>
            </w:r>
          </w:p>
        </w:tc>
      </w:tr>
      <w:tr w:rsidR="00273CED" w:rsidRPr="00C678F7" w:rsidTr="00ED29C7">
        <w:trPr>
          <w:trHeight w:val="453"/>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w:t>
            </w:r>
            <w:r w:rsidR="00C8294F" w:rsidRPr="00C678F7">
              <w:rPr>
                <w:color w:val="000000" w:themeColor="text1"/>
                <w:sz w:val="20"/>
                <w:szCs w:val="20"/>
                <w:lang w:eastAsia="ru-RU"/>
              </w:rPr>
              <w:t xml:space="preserve">. </w:t>
            </w:r>
          </w:p>
        </w:tc>
        <w:tc>
          <w:tcPr>
            <w:tcW w:w="233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покриття </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1195</w:t>
            </w:r>
            <w:r w:rsidRPr="00C678F7">
              <w:rPr>
                <w:color w:val="000000" w:themeColor="text1"/>
                <w:sz w:val="20"/>
                <w:szCs w:val="20"/>
                <w:lang w:eastAsia="ru-RU"/>
              </w:rPr>
              <w:t xml:space="preserve">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1695 </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 Більше 1 </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1,0779</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1,0307</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0,7778</w:t>
            </w:r>
          </w:p>
        </w:tc>
      </w:tr>
      <w:tr w:rsidR="00273CED" w:rsidRPr="00C678F7" w:rsidTr="00ED29C7">
        <w:trPr>
          <w:trHeight w:val="713"/>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w:t>
            </w:r>
            <w:r w:rsidR="00C8294F" w:rsidRPr="00C678F7">
              <w:rPr>
                <w:color w:val="000000" w:themeColor="text1"/>
                <w:sz w:val="20"/>
                <w:szCs w:val="20"/>
                <w:lang w:eastAsia="ru-RU"/>
              </w:rPr>
              <w:t xml:space="preserve">. </w:t>
            </w:r>
          </w:p>
        </w:tc>
        <w:tc>
          <w:tcPr>
            <w:tcW w:w="233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швидкої </w:t>
            </w:r>
          </w:p>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ліквідності </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1195 – ряд. 1100 – ряд. 1110))</w:t>
            </w:r>
            <w:r w:rsidRPr="00C678F7">
              <w:rPr>
                <w:color w:val="000000" w:themeColor="text1"/>
                <w:sz w:val="20"/>
                <w:szCs w:val="20"/>
                <w:lang w:eastAsia="ru-RU"/>
              </w:rPr>
              <w:t xml:space="preserve"> /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1695 </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 – 0,8</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0,6802</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0,6865</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0,4524</w:t>
            </w:r>
          </w:p>
        </w:tc>
      </w:tr>
      <w:tr w:rsidR="00273CED" w:rsidRPr="00C678F7" w:rsidTr="00ED29C7">
        <w:trPr>
          <w:trHeight w:val="476"/>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6</w:t>
            </w:r>
            <w:r w:rsidR="00C8294F" w:rsidRPr="00C678F7">
              <w:rPr>
                <w:color w:val="000000" w:themeColor="text1"/>
                <w:sz w:val="20"/>
                <w:szCs w:val="20"/>
                <w:lang w:eastAsia="ru-RU"/>
              </w:rPr>
              <w:t xml:space="preserve">. </w:t>
            </w:r>
          </w:p>
        </w:tc>
        <w:tc>
          <w:tcPr>
            <w:tcW w:w="233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абсолютної </w:t>
            </w:r>
          </w:p>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ліквідності </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1160 + ряд. 1165))</w:t>
            </w:r>
            <w:r w:rsidRPr="00C678F7">
              <w:rPr>
                <w:color w:val="000000" w:themeColor="text1"/>
                <w:sz w:val="20"/>
                <w:szCs w:val="20"/>
                <w:lang w:eastAsia="ru-RU"/>
              </w:rPr>
              <w:t xml:space="preserve">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1695 </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0,25 - 0,5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0,0302</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0,0348</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0,0251</w:t>
            </w:r>
          </w:p>
        </w:tc>
      </w:tr>
      <w:tr w:rsidR="00273CED" w:rsidRPr="00C678F7" w:rsidTr="00ED29C7">
        <w:trPr>
          <w:trHeight w:val="476"/>
        </w:trPr>
        <w:tc>
          <w:tcPr>
            <w:tcW w:w="499" w:type="dxa"/>
            <w:vAlign w:val="center"/>
          </w:tcPr>
          <w:p w:rsidR="00C8294F" w:rsidRPr="00C678F7" w:rsidRDefault="00ED29C7"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7</w:t>
            </w:r>
            <w:r w:rsidR="00C8294F" w:rsidRPr="00C678F7">
              <w:rPr>
                <w:color w:val="000000" w:themeColor="text1"/>
                <w:sz w:val="20"/>
                <w:szCs w:val="20"/>
                <w:lang w:eastAsia="ru-RU"/>
              </w:rPr>
              <w:t xml:space="preserve">. </w:t>
            </w:r>
          </w:p>
        </w:tc>
        <w:tc>
          <w:tcPr>
            <w:tcW w:w="233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Чистий оборотний капітал  </w:t>
            </w:r>
          </w:p>
        </w:tc>
        <w:tc>
          <w:tcPr>
            <w:tcW w:w="269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1195 – ряд. 1695) </w:t>
            </w:r>
          </w:p>
        </w:tc>
        <w:tc>
          <w:tcPr>
            <w:tcW w:w="127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&gt;0 збільшення</w:t>
            </w:r>
          </w:p>
        </w:tc>
        <w:tc>
          <w:tcPr>
            <w:tcW w:w="993"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17 191</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8 029</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-89 838</w:t>
            </w:r>
          </w:p>
        </w:tc>
      </w:tr>
    </w:tbl>
    <w:p w:rsidR="00273CED" w:rsidRDefault="00273CED" w:rsidP="00C8294F">
      <w:pPr>
        <w:spacing w:after="0" w:line="360" w:lineRule="auto"/>
        <w:ind w:left="0" w:firstLine="709"/>
        <w:rPr>
          <w:color w:val="000000" w:themeColor="text1"/>
        </w:rPr>
      </w:pPr>
    </w:p>
    <w:p w:rsidR="00C8294F" w:rsidRDefault="00273CED" w:rsidP="00273CED">
      <w:pPr>
        <w:spacing w:after="0" w:line="240" w:lineRule="auto"/>
        <w:ind w:left="0" w:firstLine="709"/>
        <w:jc w:val="right"/>
        <w:rPr>
          <w:color w:val="000000" w:themeColor="text1"/>
        </w:rPr>
      </w:pPr>
      <w:r>
        <w:rPr>
          <w:color w:val="000000" w:themeColor="text1"/>
        </w:rPr>
        <w:lastRenderedPageBreak/>
        <w:t>продовження таблиці 3.4.</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99"/>
        <w:gridCol w:w="2331"/>
        <w:gridCol w:w="2694"/>
        <w:gridCol w:w="1275"/>
        <w:gridCol w:w="993"/>
        <w:gridCol w:w="992"/>
        <w:gridCol w:w="992"/>
      </w:tblGrid>
      <w:tr w:rsidR="00273CED" w:rsidRPr="00C678F7" w:rsidTr="00DC03A0">
        <w:trPr>
          <w:trHeight w:val="476"/>
        </w:trPr>
        <w:tc>
          <w:tcPr>
            <w:tcW w:w="49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8.</w:t>
            </w:r>
          </w:p>
        </w:tc>
        <w:tc>
          <w:tcPr>
            <w:tcW w:w="2331" w:type="dxa"/>
          </w:tcPr>
          <w:p w:rsidR="00273CED" w:rsidRPr="00C678F7" w:rsidRDefault="00273CED" w:rsidP="00DC03A0">
            <w:pPr>
              <w:spacing w:after="0" w:line="256" w:lineRule="auto"/>
              <w:ind w:left="0" w:firstLine="0"/>
              <w:jc w:val="left"/>
              <w:rPr>
                <w:color w:val="000000" w:themeColor="text1"/>
                <w:sz w:val="20"/>
                <w:szCs w:val="20"/>
              </w:rPr>
            </w:pPr>
            <w:r w:rsidRPr="00C678F7">
              <w:rPr>
                <w:color w:val="000000" w:themeColor="text1"/>
                <w:sz w:val="20"/>
                <w:szCs w:val="20"/>
              </w:rPr>
              <w:t>Частка оборотних активів в активах підприємства</w:t>
            </w:r>
          </w:p>
        </w:tc>
        <w:tc>
          <w:tcPr>
            <w:tcW w:w="2694" w:type="dxa"/>
            <w:vAlign w:val="center"/>
          </w:tcPr>
          <w:p w:rsidR="00273CED" w:rsidRPr="00C678F7" w:rsidRDefault="00273CED" w:rsidP="00DC03A0">
            <w:pPr>
              <w:spacing w:after="0" w:line="256" w:lineRule="auto"/>
              <w:ind w:left="0" w:right="-108" w:firstLine="0"/>
              <w:jc w:val="center"/>
              <w:rPr>
                <w:color w:val="000000" w:themeColor="text1"/>
                <w:sz w:val="20"/>
                <w:szCs w:val="20"/>
              </w:rPr>
            </w:pPr>
            <w:r w:rsidRPr="00C678F7">
              <w:rPr>
                <w:color w:val="000000" w:themeColor="text1"/>
                <w:sz w:val="20"/>
                <w:szCs w:val="20"/>
                <w:u w:val="single"/>
              </w:rPr>
              <w:t>ф. 1 ряд. 1195</w:t>
            </w:r>
            <w:r w:rsidRPr="00C678F7">
              <w:rPr>
                <w:color w:val="000000" w:themeColor="text1"/>
                <w:sz w:val="20"/>
                <w:szCs w:val="20"/>
              </w:rPr>
              <w:t xml:space="preserve"> /</w:t>
            </w:r>
          </w:p>
          <w:p w:rsidR="00273CED" w:rsidRPr="00C678F7" w:rsidRDefault="00273CED" w:rsidP="00DC03A0">
            <w:pPr>
              <w:spacing w:after="0" w:line="256" w:lineRule="auto"/>
              <w:ind w:left="0" w:right="-108" w:firstLine="0"/>
              <w:jc w:val="center"/>
              <w:rPr>
                <w:color w:val="000000" w:themeColor="text1"/>
                <w:sz w:val="20"/>
                <w:szCs w:val="20"/>
              </w:rPr>
            </w:pPr>
            <w:r w:rsidRPr="00C678F7">
              <w:rPr>
                <w:color w:val="000000" w:themeColor="text1"/>
                <w:sz w:val="20"/>
                <w:szCs w:val="20"/>
              </w:rPr>
              <w:t>ф. 1 ряд. 1300</w:t>
            </w:r>
          </w:p>
        </w:tc>
        <w:tc>
          <w:tcPr>
            <w:tcW w:w="127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p>
        </w:tc>
        <w:tc>
          <w:tcPr>
            <w:tcW w:w="993"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0,2857</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0,3150</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0,3281</w:t>
            </w:r>
          </w:p>
        </w:tc>
      </w:tr>
      <w:tr w:rsidR="00273CED" w:rsidRPr="00C678F7" w:rsidTr="00DC03A0">
        <w:trPr>
          <w:trHeight w:val="476"/>
        </w:trPr>
        <w:tc>
          <w:tcPr>
            <w:tcW w:w="49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9.</w:t>
            </w:r>
          </w:p>
        </w:tc>
        <w:tc>
          <w:tcPr>
            <w:tcW w:w="2331" w:type="dxa"/>
          </w:tcPr>
          <w:p w:rsidR="00273CED" w:rsidRPr="00C678F7" w:rsidRDefault="00273CED" w:rsidP="00DC03A0">
            <w:pPr>
              <w:spacing w:after="0" w:line="256" w:lineRule="auto"/>
              <w:ind w:left="0" w:firstLine="0"/>
              <w:jc w:val="left"/>
              <w:rPr>
                <w:color w:val="000000" w:themeColor="text1"/>
                <w:sz w:val="20"/>
                <w:szCs w:val="20"/>
              </w:rPr>
            </w:pPr>
            <w:r w:rsidRPr="00C678F7">
              <w:rPr>
                <w:color w:val="000000" w:themeColor="text1"/>
                <w:sz w:val="20"/>
                <w:szCs w:val="20"/>
              </w:rPr>
              <w:t>Частка власних оборотних коштів  в оборотних активах</w:t>
            </w:r>
          </w:p>
        </w:tc>
        <w:tc>
          <w:tcPr>
            <w:tcW w:w="2694" w:type="dxa"/>
            <w:vAlign w:val="center"/>
          </w:tcPr>
          <w:p w:rsidR="00273CED" w:rsidRPr="00C678F7" w:rsidRDefault="00273CED" w:rsidP="00DC03A0">
            <w:pPr>
              <w:spacing w:after="0" w:line="256" w:lineRule="auto"/>
              <w:ind w:left="0" w:right="-108" w:firstLine="0"/>
              <w:jc w:val="center"/>
              <w:rPr>
                <w:color w:val="000000" w:themeColor="text1"/>
                <w:sz w:val="20"/>
                <w:szCs w:val="20"/>
                <w:u w:val="single"/>
              </w:rPr>
            </w:pPr>
            <w:r w:rsidRPr="00C678F7">
              <w:rPr>
                <w:color w:val="000000" w:themeColor="text1"/>
                <w:sz w:val="20"/>
                <w:szCs w:val="20"/>
                <w:u w:val="single"/>
              </w:rPr>
              <w:t>ВОК/</w:t>
            </w:r>
          </w:p>
          <w:p w:rsidR="00273CED" w:rsidRPr="00C678F7" w:rsidRDefault="00273CED" w:rsidP="00DC03A0">
            <w:pPr>
              <w:spacing w:after="0" w:line="256" w:lineRule="auto"/>
              <w:ind w:left="0" w:right="-108" w:firstLine="0"/>
              <w:jc w:val="center"/>
              <w:rPr>
                <w:color w:val="000000" w:themeColor="text1"/>
                <w:sz w:val="20"/>
                <w:szCs w:val="20"/>
              </w:rPr>
            </w:pPr>
            <w:r w:rsidRPr="00C678F7">
              <w:rPr>
                <w:color w:val="000000" w:themeColor="text1"/>
                <w:sz w:val="20"/>
                <w:szCs w:val="20"/>
              </w:rPr>
              <w:t>ф. 1 ряд. 1195</w:t>
            </w:r>
          </w:p>
        </w:tc>
        <w:tc>
          <w:tcPr>
            <w:tcW w:w="127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p>
        </w:tc>
        <w:tc>
          <w:tcPr>
            <w:tcW w:w="993"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-0,6713</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-0,6882</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0,6186</w:t>
            </w:r>
          </w:p>
        </w:tc>
      </w:tr>
      <w:tr w:rsidR="00273CED" w:rsidRPr="00C678F7" w:rsidTr="00DC03A0">
        <w:trPr>
          <w:trHeight w:val="476"/>
        </w:trPr>
        <w:tc>
          <w:tcPr>
            <w:tcW w:w="49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w:t>
            </w:r>
          </w:p>
        </w:tc>
        <w:tc>
          <w:tcPr>
            <w:tcW w:w="2331" w:type="dxa"/>
          </w:tcPr>
          <w:p w:rsidR="00273CED" w:rsidRPr="00C678F7" w:rsidRDefault="00273CED" w:rsidP="00DC03A0">
            <w:pPr>
              <w:spacing w:after="0" w:line="256" w:lineRule="auto"/>
              <w:ind w:left="0" w:firstLine="0"/>
              <w:jc w:val="left"/>
              <w:rPr>
                <w:color w:val="000000" w:themeColor="text1"/>
                <w:sz w:val="20"/>
                <w:szCs w:val="20"/>
              </w:rPr>
            </w:pPr>
            <w:r w:rsidRPr="00C678F7">
              <w:rPr>
                <w:color w:val="000000" w:themeColor="text1"/>
                <w:sz w:val="20"/>
                <w:szCs w:val="20"/>
              </w:rPr>
              <w:t>Частка виробничих запасів в оборотних активах</w:t>
            </w:r>
          </w:p>
        </w:tc>
        <w:tc>
          <w:tcPr>
            <w:tcW w:w="2694" w:type="dxa"/>
            <w:vAlign w:val="center"/>
          </w:tcPr>
          <w:p w:rsidR="00273CED" w:rsidRPr="00C678F7" w:rsidRDefault="00273CED" w:rsidP="00DC03A0">
            <w:pPr>
              <w:spacing w:after="0" w:line="256" w:lineRule="auto"/>
              <w:ind w:left="0" w:right="-108" w:firstLine="0"/>
              <w:jc w:val="center"/>
              <w:rPr>
                <w:color w:val="000000" w:themeColor="text1"/>
                <w:sz w:val="20"/>
                <w:szCs w:val="20"/>
                <w:u w:val="single"/>
              </w:rPr>
            </w:pPr>
            <w:r w:rsidRPr="00C678F7">
              <w:rPr>
                <w:color w:val="000000" w:themeColor="text1"/>
                <w:sz w:val="20"/>
                <w:szCs w:val="20"/>
                <w:u w:val="single"/>
              </w:rPr>
              <w:t>ф. 1 ряд. 1100</w:t>
            </w:r>
            <w:r w:rsidRPr="00C678F7">
              <w:rPr>
                <w:color w:val="000000" w:themeColor="text1"/>
                <w:sz w:val="20"/>
                <w:szCs w:val="20"/>
              </w:rPr>
              <w:t xml:space="preserve"> /</w:t>
            </w:r>
          </w:p>
          <w:p w:rsidR="00273CED" w:rsidRPr="00C678F7" w:rsidRDefault="00273CED" w:rsidP="00DC03A0">
            <w:pPr>
              <w:spacing w:after="0" w:line="256" w:lineRule="auto"/>
              <w:ind w:left="0" w:right="-108" w:firstLine="0"/>
              <w:jc w:val="center"/>
              <w:rPr>
                <w:color w:val="000000" w:themeColor="text1"/>
                <w:sz w:val="20"/>
                <w:szCs w:val="20"/>
              </w:rPr>
            </w:pPr>
            <w:r w:rsidRPr="00C678F7">
              <w:rPr>
                <w:color w:val="000000" w:themeColor="text1"/>
                <w:sz w:val="20"/>
                <w:szCs w:val="20"/>
              </w:rPr>
              <w:t>ф. 1 ряд. 1195</w:t>
            </w:r>
          </w:p>
        </w:tc>
        <w:tc>
          <w:tcPr>
            <w:tcW w:w="127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p>
        </w:tc>
        <w:tc>
          <w:tcPr>
            <w:tcW w:w="993"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0,3690</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0,3340</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0,4183</w:t>
            </w:r>
          </w:p>
        </w:tc>
      </w:tr>
      <w:tr w:rsidR="00273CED" w:rsidRPr="00C678F7" w:rsidTr="00DC03A0">
        <w:trPr>
          <w:trHeight w:val="476"/>
        </w:trPr>
        <w:tc>
          <w:tcPr>
            <w:tcW w:w="49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w:t>
            </w:r>
          </w:p>
        </w:tc>
        <w:tc>
          <w:tcPr>
            <w:tcW w:w="2331" w:type="dxa"/>
          </w:tcPr>
          <w:p w:rsidR="00273CED" w:rsidRPr="00C678F7" w:rsidRDefault="00273CED" w:rsidP="00DC03A0">
            <w:pPr>
              <w:spacing w:after="0" w:line="256" w:lineRule="auto"/>
              <w:ind w:left="0" w:firstLine="0"/>
              <w:jc w:val="left"/>
              <w:rPr>
                <w:color w:val="000000" w:themeColor="text1"/>
                <w:sz w:val="20"/>
                <w:szCs w:val="20"/>
              </w:rPr>
            </w:pPr>
            <w:r w:rsidRPr="00C678F7">
              <w:rPr>
                <w:color w:val="000000" w:themeColor="text1"/>
                <w:sz w:val="20"/>
                <w:szCs w:val="20"/>
              </w:rPr>
              <w:t>Частка власних оборотних коштів у покритті запасів й затрат</w:t>
            </w:r>
          </w:p>
        </w:tc>
        <w:tc>
          <w:tcPr>
            <w:tcW w:w="2694" w:type="dxa"/>
            <w:vAlign w:val="center"/>
          </w:tcPr>
          <w:p w:rsidR="00273CED" w:rsidRPr="00C678F7" w:rsidRDefault="00273CED" w:rsidP="00DC03A0">
            <w:pPr>
              <w:spacing w:after="0" w:line="256" w:lineRule="auto"/>
              <w:ind w:left="0" w:right="-108" w:firstLine="0"/>
              <w:jc w:val="center"/>
              <w:rPr>
                <w:color w:val="000000" w:themeColor="text1"/>
                <w:sz w:val="20"/>
                <w:szCs w:val="20"/>
                <w:u w:val="single"/>
              </w:rPr>
            </w:pPr>
            <w:r w:rsidRPr="00C678F7">
              <w:rPr>
                <w:color w:val="000000" w:themeColor="text1"/>
                <w:sz w:val="20"/>
                <w:szCs w:val="20"/>
                <w:u w:val="single"/>
              </w:rPr>
              <w:t>ВОК/</w:t>
            </w:r>
          </w:p>
          <w:p w:rsidR="00273CED" w:rsidRPr="00C678F7" w:rsidRDefault="00273CED" w:rsidP="00DC03A0">
            <w:pPr>
              <w:spacing w:after="0" w:line="256" w:lineRule="auto"/>
              <w:ind w:left="0" w:right="-108" w:firstLine="0"/>
              <w:jc w:val="center"/>
              <w:rPr>
                <w:color w:val="000000" w:themeColor="text1"/>
                <w:sz w:val="20"/>
                <w:szCs w:val="20"/>
              </w:rPr>
            </w:pPr>
            <w:r w:rsidRPr="00C678F7">
              <w:rPr>
                <w:color w:val="000000" w:themeColor="text1"/>
                <w:sz w:val="20"/>
                <w:szCs w:val="20"/>
              </w:rPr>
              <w:t>ф. 1 ряд. 1100</w:t>
            </w:r>
          </w:p>
        </w:tc>
        <w:tc>
          <w:tcPr>
            <w:tcW w:w="127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p>
        </w:tc>
        <w:tc>
          <w:tcPr>
            <w:tcW w:w="993"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-1,8193</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-2,0608</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-1,4789</w:t>
            </w:r>
          </w:p>
        </w:tc>
      </w:tr>
    </w:tbl>
    <w:p w:rsidR="00273CED" w:rsidRPr="00C678F7" w:rsidRDefault="00273CED" w:rsidP="00C8294F">
      <w:pPr>
        <w:spacing w:after="0" w:line="360" w:lineRule="auto"/>
        <w:ind w:left="0" w:firstLine="709"/>
        <w:rPr>
          <w:color w:val="000000" w:themeColor="text1"/>
        </w:rPr>
      </w:pP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w:t>
      </w:r>
      <w:r w:rsidRPr="00C678F7">
        <w:rPr>
          <w:color w:val="000000" w:themeColor="text1"/>
          <w:szCs w:val="28"/>
        </w:rPr>
        <w:t>загальної ліквідності</w:t>
      </w:r>
      <w:r w:rsidRPr="00C678F7">
        <w:rPr>
          <w:color w:val="000000" w:themeColor="text1"/>
        </w:rPr>
        <w:t xml:space="preserve"> (покриття) </w:t>
      </w:r>
      <w:r w:rsidR="00C9560F" w:rsidRPr="00C678F7">
        <w:rPr>
          <w:color w:val="000000" w:themeColor="text1"/>
          <w:szCs w:val="28"/>
        </w:rPr>
        <w:t xml:space="preserve">дає змогу </w:t>
      </w:r>
      <w:proofErr w:type="spellStart"/>
      <w:r w:rsidR="00C9560F" w:rsidRPr="00C678F7">
        <w:rPr>
          <w:color w:val="000000" w:themeColor="text1"/>
          <w:szCs w:val="28"/>
        </w:rPr>
        <w:t>визаначити</w:t>
      </w:r>
      <w:proofErr w:type="spellEnd"/>
      <w:r w:rsidRPr="00C678F7">
        <w:rPr>
          <w:color w:val="000000" w:themeColor="text1"/>
          <w:szCs w:val="28"/>
        </w:rPr>
        <w:t>, у скільки разів поточні активи покривають короткострокові зобов’язання.</w:t>
      </w:r>
      <w:r w:rsidRPr="00C678F7">
        <w:rPr>
          <w:color w:val="000000" w:themeColor="text1"/>
        </w:rPr>
        <w:t xml:space="preserve"> У 2019 році 1,0307 грн поточних активів припадало на 1 грн поточних зобов’язань, що на 4,38% менше у порівнянні з попереднім періодом. У 2020 році даний показник також зменшився, на 24,54% та становив 0,7778 гривень</w:t>
      </w:r>
      <w:r w:rsidRPr="00C678F7">
        <w:rPr>
          <w:color w:val="000000" w:themeColor="text1"/>
          <w:szCs w:val="28"/>
        </w:rPr>
        <w:t xml:space="preserve"> на кожну гривню короткострокових зобов’язань на досліджуваному підприємстві та знаходився нижче норми</w:t>
      </w:r>
      <w:r w:rsidRPr="00C678F7">
        <w:rPr>
          <w:color w:val="000000" w:themeColor="text1"/>
        </w:rPr>
        <w:t xml:space="preserve">. Велику частину в оборотних активах займають запаси та дебіторська заборгованість.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абсолютної ліквідності за досліджуваний період має незначні коливання, а </w:t>
      </w:r>
      <w:r w:rsidRPr="00C678F7">
        <w:rPr>
          <w:color w:val="000000" w:themeColor="text1"/>
          <w:szCs w:val="28"/>
        </w:rPr>
        <w:t xml:space="preserve">на кінець 2020 року </w:t>
      </w:r>
      <w:r w:rsidRPr="00C678F7">
        <w:rPr>
          <w:color w:val="000000" w:themeColor="text1"/>
        </w:rPr>
        <w:t>лише на 2,5% може покрити негайно свої зобов'язання власними коштами негайно</w:t>
      </w:r>
      <w:r w:rsidRPr="00C678F7">
        <w:rPr>
          <w:color w:val="000000" w:themeColor="text1"/>
          <w:szCs w:val="28"/>
        </w:rPr>
        <w:t>, то його платоспроможність вважається недостатньою</w:t>
      </w:r>
      <w:r w:rsidRPr="00C678F7">
        <w:rPr>
          <w:color w:val="000000" w:themeColor="text1"/>
        </w:rPr>
        <w:t xml:space="preserve">. Даний показник значно нижче нормативного значення, що </w:t>
      </w:r>
      <w:r w:rsidR="00C9560F" w:rsidRPr="00C678F7">
        <w:rPr>
          <w:color w:val="000000" w:themeColor="text1"/>
        </w:rPr>
        <w:t xml:space="preserve">являється ризиком </w:t>
      </w:r>
      <w:r w:rsidRPr="00C678F7">
        <w:rPr>
          <w:color w:val="000000" w:themeColor="text1"/>
        </w:rPr>
        <w:t xml:space="preserve">банкрутства, </w:t>
      </w:r>
      <w:r w:rsidR="00C9560F" w:rsidRPr="00C678F7">
        <w:rPr>
          <w:color w:val="000000" w:themeColor="text1"/>
        </w:rPr>
        <w:t>однак</w:t>
      </w:r>
      <w:r w:rsidRPr="00C678F7">
        <w:rPr>
          <w:color w:val="000000" w:themeColor="text1"/>
        </w:rPr>
        <w:t xml:space="preserve"> коефіцієнти ліквідності не можуть виступати точними індикаторами фінансового стану </w:t>
      </w:r>
      <w:r w:rsidR="00C9560F" w:rsidRPr="00C678F7">
        <w:rPr>
          <w:color w:val="000000" w:themeColor="text1"/>
        </w:rPr>
        <w:t>компанії</w:t>
      </w:r>
      <w:r w:rsidRPr="00C678F7">
        <w:rPr>
          <w:color w:val="000000" w:themeColor="text1"/>
        </w:rPr>
        <w:t xml:space="preserve">. Вони відображають ліквідність лише на дату складання балансу </w:t>
      </w:r>
      <w:r w:rsidR="00C9560F" w:rsidRPr="00C678F7">
        <w:rPr>
          <w:color w:val="000000" w:themeColor="text1"/>
        </w:rPr>
        <w:t xml:space="preserve">й </w:t>
      </w:r>
      <w:r w:rsidRPr="00C678F7">
        <w:rPr>
          <w:color w:val="000000" w:themeColor="text1"/>
        </w:rPr>
        <w:t xml:space="preserve">не враховують сплату боргів.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швидкої (критичної) ліквідності </w:t>
      </w:r>
      <w:r w:rsidR="004A5BC7" w:rsidRPr="00C678F7">
        <w:rPr>
          <w:color w:val="000000" w:themeColor="text1"/>
        </w:rPr>
        <w:t>демонструє</w:t>
      </w:r>
      <w:r w:rsidRPr="00C678F7">
        <w:rPr>
          <w:color w:val="000000" w:themeColor="text1"/>
        </w:rPr>
        <w:t xml:space="preserve">, яку частину поточних зобов’язань  </w:t>
      </w:r>
      <w:r w:rsidR="00C9560F" w:rsidRPr="00C678F7">
        <w:rPr>
          <w:color w:val="000000" w:themeColor="text1"/>
        </w:rPr>
        <w:t>компанія</w:t>
      </w:r>
      <w:r w:rsidRPr="00C678F7">
        <w:rPr>
          <w:color w:val="000000" w:themeColor="text1"/>
        </w:rPr>
        <w:t xml:space="preserve"> </w:t>
      </w:r>
      <w:r w:rsidR="00C9560F" w:rsidRPr="00C678F7">
        <w:rPr>
          <w:color w:val="000000" w:themeColor="text1"/>
        </w:rPr>
        <w:t>здатна</w:t>
      </w:r>
      <w:r w:rsidRPr="00C678F7">
        <w:rPr>
          <w:color w:val="000000" w:themeColor="text1"/>
        </w:rPr>
        <w:t xml:space="preserve"> </w:t>
      </w:r>
      <w:r w:rsidR="00C9560F" w:rsidRPr="00C678F7">
        <w:rPr>
          <w:color w:val="000000" w:themeColor="text1"/>
        </w:rPr>
        <w:t>оплатити</w:t>
      </w:r>
      <w:r w:rsidRPr="00C678F7">
        <w:rPr>
          <w:color w:val="000000" w:themeColor="text1"/>
        </w:rPr>
        <w:t xml:space="preserve"> за рахунок найбільш ліквідних оборотних активів. Він </w:t>
      </w:r>
      <w:r w:rsidR="00C9560F" w:rsidRPr="00C678F7">
        <w:rPr>
          <w:color w:val="000000" w:themeColor="text1"/>
        </w:rPr>
        <w:t>відтворює</w:t>
      </w:r>
      <w:r w:rsidRPr="00C678F7">
        <w:rPr>
          <w:color w:val="000000" w:themeColor="text1"/>
        </w:rPr>
        <w:t xml:space="preserve"> платіжні можливості </w:t>
      </w:r>
      <w:r w:rsidR="00C9560F" w:rsidRPr="00C678F7">
        <w:rPr>
          <w:color w:val="000000" w:themeColor="text1"/>
        </w:rPr>
        <w:t>компанії</w:t>
      </w:r>
      <w:r w:rsidRPr="00C678F7">
        <w:rPr>
          <w:color w:val="000000" w:themeColor="text1"/>
        </w:rPr>
        <w:t xml:space="preserve"> </w:t>
      </w:r>
      <w:r w:rsidR="00C9560F" w:rsidRPr="00C678F7">
        <w:rPr>
          <w:color w:val="000000" w:themeColor="text1"/>
        </w:rPr>
        <w:t>стосовно</w:t>
      </w:r>
      <w:r w:rsidRPr="00C678F7">
        <w:rPr>
          <w:color w:val="000000" w:themeColor="text1"/>
        </w:rPr>
        <w:t xml:space="preserve"> сплати поточних зобов’язань за умови </w:t>
      </w:r>
      <w:r w:rsidR="00C9560F" w:rsidRPr="00C678F7">
        <w:rPr>
          <w:color w:val="000000" w:themeColor="text1"/>
        </w:rPr>
        <w:t>вчасного</w:t>
      </w:r>
      <w:r w:rsidRPr="00C678F7">
        <w:rPr>
          <w:color w:val="000000" w:themeColor="text1"/>
        </w:rPr>
        <w:t xml:space="preserve"> проведення розрахунків з дебіторами. У 2018-2019 роках показник швидкої ліквідності знаходився у нормативному значенні 0,68-0,687, проте на кінець 2020 року даний коефіцієнт  знизився на 0,2341 або на 34,1% за рахунок збільшення кредиторської </w:t>
      </w:r>
      <w:r w:rsidRPr="00C678F7">
        <w:rPr>
          <w:color w:val="000000" w:themeColor="text1"/>
        </w:rPr>
        <w:lastRenderedPageBreak/>
        <w:t>заборгованості на 54,43% у порівнянні з попереднім періодом та становив 0,4524.</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Усі дослідженні показники ліквідності були далекими від нормативних. В загальному можна сказати, що показники ліквідності знаходяться у незадовільному стані. </w:t>
      </w:r>
      <w:r w:rsidR="00BB4B92" w:rsidRPr="00C678F7">
        <w:rPr>
          <w:color w:val="000000" w:themeColor="text1"/>
        </w:rPr>
        <w:t>Зниження</w:t>
      </w:r>
      <w:r w:rsidRPr="00C678F7">
        <w:rPr>
          <w:color w:val="000000" w:themeColor="text1"/>
        </w:rPr>
        <w:t xml:space="preserve"> ліквідності </w:t>
      </w:r>
      <w:r w:rsidR="00C9560F" w:rsidRPr="00C678F7">
        <w:rPr>
          <w:color w:val="000000" w:themeColor="text1"/>
        </w:rPr>
        <w:t>компанії</w:t>
      </w:r>
      <w:r w:rsidRPr="00C678F7">
        <w:rPr>
          <w:color w:val="000000" w:themeColor="text1"/>
        </w:rPr>
        <w:t xml:space="preserve"> в динаміці говорить про погіршення ситуації з забезпеченістю оборотними коштами. </w:t>
      </w:r>
      <w:r w:rsidR="00BB4B92" w:rsidRPr="00C678F7">
        <w:rPr>
          <w:color w:val="000000" w:themeColor="text1"/>
        </w:rPr>
        <w:t>Тоді</w:t>
      </w:r>
      <w:r w:rsidRPr="00C678F7">
        <w:rPr>
          <w:color w:val="000000" w:themeColor="text1"/>
        </w:rPr>
        <w:t xml:space="preserve">, коли активи являються низько ліквідними, можливий ризик попасти в негативну фінансову ситуацію. </w:t>
      </w:r>
    </w:p>
    <w:p w:rsidR="0041142E" w:rsidRPr="00C678F7" w:rsidRDefault="00B46686" w:rsidP="0041142E">
      <w:pPr>
        <w:spacing w:after="0" w:line="360" w:lineRule="auto"/>
        <w:ind w:left="0" w:firstLine="709"/>
        <w:rPr>
          <w:color w:val="000000" w:themeColor="text1"/>
        </w:rPr>
      </w:pPr>
      <w:r>
        <w:rPr>
          <w:color w:val="000000" w:themeColor="text1"/>
        </w:rPr>
        <w:t>С</w:t>
      </w:r>
      <w:r w:rsidR="0041142E" w:rsidRPr="00C678F7">
        <w:rPr>
          <w:color w:val="000000" w:themeColor="text1"/>
        </w:rPr>
        <w:t xml:space="preserve">лід </w:t>
      </w:r>
      <w:r w:rsidR="004A5BC7" w:rsidRPr="00C678F7">
        <w:rPr>
          <w:color w:val="000000" w:themeColor="text1"/>
        </w:rPr>
        <w:t>зауважити</w:t>
      </w:r>
      <w:r w:rsidR="0041142E" w:rsidRPr="00C678F7">
        <w:rPr>
          <w:color w:val="000000" w:themeColor="text1"/>
        </w:rPr>
        <w:t xml:space="preserve">, що динаміка показників ліквідності є негативною. </w:t>
      </w:r>
      <w:r w:rsidR="00BB4B92" w:rsidRPr="00C678F7">
        <w:rPr>
          <w:color w:val="000000" w:themeColor="text1"/>
        </w:rPr>
        <w:t>Компанія</w:t>
      </w:r>
      <w:r w:rsidR="0041142E" w:rsidRPr="00C678F7">
        <w:rPr>
          <w:color w:val="000000" w:themeColor="text1"/>
        </w:rPr>
        <w:t xml:space="preserve"> </w:t>
      </w:r>
      <w:r w:rsidR="00BB4B92" w:rsidRPr="00C678F7">
        <w:rPr>
          <w:color w:val="000000" w:themeColor="text1"/>
        </w:rPr>
        <w:t>наростила</w:t>
      </w:r>
      <w:r w:rsidR="0041142E" w:rsidRPr="00C678F7">
        <w:rPr>
          <w:color w:val="000000" w:themeColor="text1"/>
        </w:rPr>
        <w:t xml:space="preserve"> короткострокову заборгованість за товари (роботи </w:t>
      </w:r>
      <w:r w:rsidR="00BB4B92" w:rsidRPr="00C678F7">
        <w:rPr>
          <w:color w:val="000000" w:themeColor="text1"/>
        </w:rPr>
        <w:t>й</w:t>
      </w:r>
      <w:r w:rsidR="0041142E" w:rsidRPr="00C678F7">
        <w:rPr>
          <w:color w:val="000000" w:themeColor="text1"/>
        </w:rPr>
        <w:t xml:space="preserve"> послуги), </w:t>
      </w:r>
      <w:r w:rsidR="00BB4B92" w:rsidRPr="00C678F7">
        <w:rPr>
          <w:color w:val="000000" w:themeColor="text1"/>
        </w:rPr>
        <w:t>проте</w:t>
      </w:r>
      <w:r w:rsidR="0041142E" w:rsidRPr="00C678F7">
        <w:rPr>
          <w:color w:val="000000" w:themeColor="text1"/>
        </w:rPr>
        <w:t xml:space="preserve"> негативним моментом </w:t>
      </w:r>
      <w:r w:rsidR="00BB4B92" w:rsidRPr="00C678F7">
        <w:rPr>
          <w:color w:val="000000" w:themeColor="text1"/>
        </w:rPr>
        <w:t>утримується</w:t>
      </w:r>
      <w:r w:rsidR="0041142E" w:rsidRPr="00C678F7">
        <w:rPr>
          <w:color w:val="000000" w:themeColor="text1"/>
        </w:rPr>
        <w:t xml:space="preserve"> зростання зобов’язань за розрахунками. </w:t>
      </w:r>
      <w:r w:rsidR="00BB4B92" w:rsidRPr="00C678F7">
        <w:rPr>
          <w:color w:val="000000" w:themeColor="text1"/>
        </w:rPr>
        <w:t>Компанія повинна</w:t>
      </w:r>
      <w:r w:rsidR="0041142E" w:rsidRPr="00C678F7">
        <w:rPr>
          <w:color w:val="000000" w:themeColor="text1"/>
        </w:rPr>
        <w:t xml:space="preserve"> виконувати свої зобов’язання, а не навпаки </w:t>
      </w:r>
      <w:r w:rsidR="00BB4B92" w:rsidRPr="00C678F7">
        <w:rPr>
          <w:color w:val="000000" w:themeColor="text1"/>
        </w:rPr>
        <w:t>підвищувати</w:t>
      </w:r>
      <w:r w:rsidR="0041142E" w:rsidRPr="00C678F7">
        <w:rPr>
          <w:color w:val="000000" w:themeColor="text1"/>
        </w:rPr>
        <w:t xml:space="preserve"> її, адже це негативно впливає на його фінансову стійкість. </w:t>
      </w:r>
    </w:p>
    <w:p w:rsidR="00C8294F" w:rsidRPr="00C678F7" w:rsidRDefault="0041142E" w:rsidP="0041142E">
      <w:pPr>
        <w:spacing w:after="0" w:line="360" w:lineRule="auto"/>
        <w:ind w:left="0" w:firstLine="709"/>
        <w:rPr>
          <w:color w:val="000000" w:themeColor="text1"/>
        </w:rPr>
      </w:pPr>
      <w:r w:rsidRPr="00C678F7">
        <w:rPr>
          <w:color w:val="000000" w:themeColor="text1"/>
        </w:rPr>
        <w:t>За здійсненими розрахунками можна зробити висновки, що ПрАТ «Тернопільський молокозавод» на кінець звітного періоду неспроможне погасити свої поточні зобов’язання</w:t>
      </w:r>
      <w:r w:rsidR="00C8294F" w:rsidRPr="00C678F7">
        <w:rPr>
          <w:color w:val="000000" w:themeColor="text1"/>
        </w:rPr>
        <w:t>.</w:t>
      </w:r>
    </w:p>
    <w:p w:rsidR="00C8294F" w:rsidRPr="00C678F7" w:rsidRDefault="00C8294F" w:rsidP="00C8294F">
      <w:pPr>
        <w:spacing w:line="368" w:lineRule="auto"/>
        <w:ind w:left="-15" w:right="360"/>
        <w:rPr>
          <w:color w:val="000000" w:themeColor="text1"/>
        </w:rPr>
      </w:pPr>
      <w:r w:rsidRPr="00C678F7">
        <w:rPr>
          <w:color w:val="000000" w:themeColor="text1"/>
        </w:rPr>
        <w:t xml:space="preserve">Аналіз фінансової стійкості підприємства. </w:t>
      </w:r>
    </w:p>
    <w:p w:rsidR="00C8294F" w:rsidRPr="00C678F7" w:rsidRDefault="0045198A" w:rsidP="0041142E">
      <w:pPr>
        <w:spacing w:after="0" w:line="360" w:lineRule="auto"/>
        <w:ind w:left="0" w:firstLine="709"/>
        <w:rPr>
          <w:color w:val="000000" w:themeColor="text1"/>
          <w:szCs w:val="28"/>
        </w:rPr>
      </w:pPr>
      <w:r w:rsidRPr="00C678F7">
        <w:rPr>
          <w:color w:val="000000" w:themeColor="text1"/>
        </w:rPr>
        <w:t>Результати оц</w:t>
      </w:r>
      <w:r w:rsidR="0041142E" w:rsidRPr="00C678F7">
        <w:rPr>
          <w:color w:val="000000" w:themeColor="text1"/>
        </w:rPr>
        <w:t>інк</w:t>
      </w:r>
      <w:r w:rsidRPr="00C678F7">
        <w:rPr>
          <w:color w:val="000000" w:themeColor="text1"/>
        </w:rPr>
        <w:t>и</w:t>
      </w:r>
      <w:r w:rsidR="0041142E" w:rsidRPr="00C678F7">
        <w:rPr>
          <w:color w:val="000000" w:themeColor="text1"/>
        </w:rPr>
        <w:t xml:space="preserve"> фінансової стійкості дозволя</w:t>
      </w:r>
      <w:r w:rsidRPr="00C678F7">
        <w:rPr>
          <w:color w:val="000000" w:themeColor="text1"/>
        </w:rPr>
        <w:t>ють</w:t>
      </w:r>
      <w:r w:rsidR="0041142E" w:rsidRPr="00C678F7">
        <w:rPr>
          <w:color w:val="000000" w:themeColor="text1"/>
        </w:rPr>
        <w:t xml:space="preserve"> </w:t>
      </w:r>
      <w:r w:rsidRPr="00C678F7">
        <w:rPr>
          <w:color w:val="000000" w:themeColor="text1"/>
        </w:rPr>
        <w:t>контрагентам</w:t>
      </w:r>
      <w:r w:rsidR="0041142E" w:rsidRPr="00C678F7">
        <w:rPr>
          <w:color w:val="000000" w:themeColor="text1"/>
        </w:rPr>
        <w:t xml:space="preserve"> </w:t>
      </w:r>
      <w:r w:rsidRPr="00C678F7">
        <w:rPr>
          <w:color w:val="000000" w:themeColor="text1"/>
        </w:rPr>
        <w:t>спрогнозувати</w:t>
      </w:r>
      <w:r w:rsidR="0041142E" w:rsidRPr="00C678F7">
        <w:rPr>
          <w:color w:val="000000" w:themeColor="text1"/>
        </w:rPr>
        <w:t xml:space="preserve"> фінансові можливості підприємства, дати оцінку </w:t>
      </w:r>
      <w:r w:rsidRPr="00C678F7">
        <w:rPr>
          <w:color w:val="000000" w:themeColor="text1"/>
        </w:rPr>
        <w:t xml:space="preserve">його </w:t>
      </w:r>
      <w:r w:rsidR="0041142E" w:rsidRPr="00C678F7">
        <w:rPr>
          <w:color w:val="000000" w:themeColor="text1"/>
        </w:rPr>
        <w:t>фінансов</w:t>
      </w:r>
      <w:r w:rsidRPr="00C678F7">
        <w:rPr>
          <w:color w:val="000000" w:themeColor="text1"/>
        </w:rPr>
        <w:t>ої</w:t>
      </w:r>
      <w:r w:rsidR="0041142E" w:rsidRPr="00C678F7">
        <w:rPr>
          <w:color w:val="000000" w:themeColor="text1"/>
        </w:rPr>
        <w:t xml:space="preserve"> незалежності від зовнішніх </w:t>
      </w:r>
      <w:r w:rsidRPr="00C678F7">
        <w:rPr>
          <w:color w:val="000000" w:themeColor="text1"/>
        </w:rPr>
        <w:t>чинників</w:t>
      </w:r>
      <w:r w:rsidR="0041142E" w:rsidRPr="00C678F7">
        <w:rPr>
          <w:color w:val="000000" w:themeColor="text1"/>
        </w:rPr>
        <w:t xml:space="preserve">, </w:t>
      </w:r>
      <w:r w:rsidRPr="00C678F7">
        <w:rPr>
          <w:color w:val="000000" w:themeColor="text1"/>
        </w:rPr>
        <w:t>сформувати</w:t>
      </w:r>
      <w:r w:rsidR="0041142E" w:rsidRPr="00C678F7">
        <w:rPr>
          <w:color w:val="000000" w:themeColor="text1"/>
        </w:rPr>
        <w:t xml:space="preserve"> в загальній формі прогноз майбутньо</w:t>
      </w:r>
      <w:r w:rsidR="00752226" w:rsidRPr="00C678F7">
        <w:rPr>
          <w:color w:val="000000" w:themeColor="text1"/>
        </w:rPr>
        <w:t>го фінансового стану</w:t>
      </w:r>
      <w:r w:rsidR="0041142E" w:rsidRPr="00C678F7">
        <w:rPr>
          <w:color w:val="000000" w:themeColor="text1"/>
        </w:rPr>
        <w:t>.</w:t>
      </w:r>
      <w:r w:rsidR="00752226" w:rsidRPr="00C678F7">
        <w:rPr>
          <w:color w:val="000000" w:themeColor="text1"/>
        </w:rPr>
        <w:t xml:space="preserve"> </w:t>
      </w:r>
      <w:r w:rsidR="0041142E" w:rsidRPr="00C678F7">
        <w:rPr>
          <w:color w:val="000000" w:themeColor="text1"/>
          <w:szCs w:val="28"/>
        </w:rPr>
        <w:t>Аналіз показників фінансової стійкості досліджуваного підприємства наведено в таблиці 3.5.</w:t>
      </w:r>
    </w:p>
    <w:p w:rsidR="00C8294F" w:rsidRPr="00C678F7" w:rsidRDefault="00C8294F" w:rsidP="00C8294F">
      <w:pPr>
        <w:spacing w:after="0" w:line="360" w:lineRule="auto"/>
        <w:ind w:left="0" w:firstLine="709"/>
        <w:jc w:val="right"/>
        <w:rPr>
          <w:color w:val="000000" w:themeColor="text1"/>
          <w:szCs w:val="28"/>
        </w:rPr>
      </w:pPr>
      <w:r w:rsidRPr="00C678F7">
        <w:rPr>
          <w:color w:val="000000" w:themeColor="text1"/>
          <w:szCs w:val="28"/>
        </w:rPr>
        <w:t>Таблиця 3.5</w:t>
      </w:r>
    </w:p>
    <w:p w:rsidR="00C8294F" w:rsidRPr="00C678F7" w:rsidRDefault="00C8294F" w:rsidP="00C8294F">
      <w:pPr>
        <w:tabs>
          <w:tab w:val="left" w:pos="539"/>
          <w:tab w:val="left" w:pos="4227"/>
          <w:tab w:val="left" w:pos="5025"/>
          <w:tab w:val="left" w:pos="7233"/>
          <w:tab w:val="left" w:pos="8341"/>
        </w:tabs>
        <w:spacing w:after="0" w:line="240" w:lineRule="auto"/>
        <w:ind w:left="0" w:firstLine="0"/>
        <w:jc w:val="left"/>
        <w:rPr>
          <w:bCs/>
          <w:color w:val="000000" w:themeColor="text1"/>
          <w:szCs w:val="28"/>
        </w:rPr>
      </w:pPr>
      <w:r w:rsidRPr="00C678F7">
        <w:rPr>
          <w:color w:val="000000" w:themeColor="text1"/>
          <w:szCs w:val="28"/>
        </w:rPr>
        <w:t xml:space="preserve">Оцінка </w:t>
      </w:r>
      <w:r w:rsidRPr="00C678F7">
        <w:rPr>
          <w:bCs/>
          <w:color w:val="000000" w:themeColor="text1"/>
          <w:szCs w:val="28"/>
        </w:rPr>
        <w:t>фінансової стійкості ПрАТ «Тернопільський молокозавод» за 2018–2020</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45"/>
        <w:gridCol w:w="2397"/>
        <w:gridCol w:w="2818"/>
        <w:gridCol w:w="1310"/>
        <w:gridCol w:w="890"/>
        <w:gridCol w:w="889"/>
        <w:gridCol w:w="890"/>
      </w:tblGrid>
      <w:tr w:rsidR="00273CED" w:rsidRPr="00C678F7" w:rsidTr="00C8294F">
        <w:trPr>
          <w:trHeight w:val="85"/>
        </w:trPr>
        <w:tc>
          <w:tcPr>
            <w:tcW w:w="445"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з/п</w:t>
            </w:r>
          </w:p>
        </w:tc>
        <w:tc>
          <w:tcPr>
            <w:tcW w:w="2397"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Показник</w:t>
            </w:r>
          </w:p>
        </w:tc>
        <w:tc>
          <w:tcPr>
            <w:tcW w:w="2818"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Формула розрахунку</w:t>
            </w:r>
          </w:p>
        </w:tc>
        <w:tc>
          <w:tcPr>
            <w:tcW w:w="1310"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 xml:space="preserve">Нормативне </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значення</w:t>
            </w:r>
          </w:p>
        </w:tc>
        <w:tc>
          <w:tcPr>
            <w:tcW w:w="2669" w:type="dxa"/>
            <w:gridSpan w:val="3"/>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Показники</w:t>
            </w:r>
          </w:p>
        </w:tc>
      </w:tr>
      <w:tr w:rsidR="00273CED" w:rsidRPr="00C678F7" w:rsidTr="00C8294F">
        <w:trPr>
          <w:trHeight w:val="514"/>
        </w:trPr>
        <w:tc>
          <w:tcPr>
            <w:tcW w:w="445"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2397"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2818"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1310"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890"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2018р</w:t>
            </w:r>
          </w:p>
        </w:tc>
        <w:tc>
          <w:tcPr>
            <w:tcW w:w="889"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2019 р</w:t>
            </w:r>
          </w:p>
        </w:tc>
        <w:tc>
          <w:tcPr>
            <w:tcW w:w="890"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На кінець 2020 р</w:t>
            </w:r>
          </w:p>
        </w:tc>
      </w:tr>
      <w:tr w:rsidR="00273CED" w:rsidRPr="00C678F7" w:rsidTr="00C8294F">
        <w:tc>
          <w:tcPr>
            <w:tcW w:w="44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p>
        </w:tc>
        <w:tc>
          <w:tcPr>
            <w:tcW w:w="2397"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w:t>
            </w:r>
          </w:p>
        </w:tc>
        <w:tc>
          <w:tcPr>
            <w:tcW w:w="2818"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w:t>
            </w:r>
          </w:p>
        </w:tc>
        <w:tc>
          <w:tcPr>
            <w:tcW w:w="131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w:t>
            </w:r>
          </w:p>
        </w:tc>
        <w:tc>
          <w:tcPr>
            <w:tcW w:w="889"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7</w:t>
            </w:r>
          </w:p>
        </w:tc>
      </w:tr>
      <w:tr w:rsidR="00273CED" w:rsidRPr="00C678F7" w:rsidTr="00C8294F">
        <w:tc>
          <w:tcPr>
            <w:tcW w:w="44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1. </w:t>
            </w:r>
          </w:p>
        </w:tc>
        <w:tc>
          <w:tcPr>
            <w:tcW w:w="2397"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автономії (платоспроможності) </w:t>
            </w:r>
          </w:p>
        </w:tc>
        <w:tc>
          <w:tcPr>
            <w:tcW w:w="2818"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1495</w:t>
            </w:r>
            <w:r w:rsidRPr="00C678F7">
              <w:rPr>
                <w:color w:val="000000" w:themeColor="text1"/>
                <w:sz w:val="20"/>
                <w:szCs w:val="20"/>
                <w:lang w:eastAsia="ru-RU"/>
              </w:rPr>
              <w:t xml:space="preserve">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1900 </w:t>
            </w:r>
          </w:p>
        </w:tc>
        <w:tc>
          <w:tcPr>
            <w:tcW w:w="131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&gt;0,5</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0,5225</w:t>
            </w:r>
          </w:p>
        </w:tc>
        <w:tc>
          <w:tcPr>
            <w:tcW w:w="889"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0,4681</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0,4689</w:t>
            </w:r>
          </w:p>
        </w:tc>
      </w:tr>
      <w:tr w:rsidR="00273CED" w:rsidRPr="00C678F7" w:rsidTr="00C8294F">
        <w:tc>
          <w:tcPr>
            <w:tcW w:w="44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2. </w:t>
            </w:r>
          </w:p>
        </w:tc>
        <w:tc>
          <w:tcPr>
            <w:tcW w:w="2397"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фінансування </w:t>
            </w:r>
          </w:p>
        </w:tc>
        <w:tc>
          <w:tcPr>
            <w:tcW w:w="2818"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 xml:space="preserve">(ф. 1 (ряд. 1595 + ряд. 1695 + ряд. 1700))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1495 </w:t>
            </w:r>
          </w:p>
        </w:tc>
        <w:tc>
          <w:tcPr>
            <w:tcW w:w="131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&lt;1 зменшення</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0,9141</w:t>
            </w:r>
          </w:p>
        </w:tc>
        <w:tc>
          <w:tcPr>
            <w:tcW w:w="889"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1,1361</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1,1328</w:t>
            </w:r>
          </w:p>
        </w:tc>
      </w:tr>
      <w:tr w:rsidR="00273CED" w:rsidRPr="00C678F7" w:rsidTr="00C8294F">
        <w:tc>
          <w:tcPr>
            <w:tcW w:w="445"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3. </w:t>
            </w:r>
          </w:p>
        </w:tc>
        <w:tc>
          <w:tcPr>
            <w:tcW w:w="2397"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забезпеченості власними оборотними засобами </w:t>
            </w:r>
          </w:p>
        </w:tc>
        <w:tc>
          <w:tcPr>
            <w:tcW w:w="2818"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1 (ряд. 1195 – ряд. 1695)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1695 </w:t>
            </w:r>
          </w:p>
        </w:tc>
        <w:tc>
          <w:tcPr>
            <w:tcW w:w="131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&gt;0,1</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0,0779</w:t>
            </w:r>
          </w:p>
        </w:tc>
        <w:tc>
          <w:tcPr>
            <w:tcW w:w="889"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0,0307</w:t>
            </w:r>
          </w:p>
        </w:tc>
        <w:tc>
          <w:tcPr>
            <w:tcW w:w="890"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-0,2222</w:t>
            </w:r>
          </w:p>
        </w:tc>
      </w:tr>
    </w:tbl>
    <w:p w:rsidR="00C8294F" w:rsidRDefault="00273CED" w:rsidP="00273CED">
      <w:pPr>
        <w:spacing w:after="0" w:line="240" w:lineRule="auto"/>
        <w:ind w:left="0" w:firstLine="709"/>
        <w:jc w:val="right"/>
        <w:rPr>
          <w:color w:val="000000" w:themeColor="text1"/>
          <w:szCs w:val="28"/>
        </w:rPr>
      </w:pPr>
      <w:r>
        <w:rPr>
          <w:color w:val="000000" w:themeColor="text1"/>
          <w:szCs w:val="28"/>
        </w:rPr>
        <w:lastRenderedPageBreak/>
        <w:t>продовження таблиці 3.5.</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45"/>
        <w:gridCol w:w="2397"/>
        <w:gridCol w:w="2818"/>
        <w:gridCol w:w="1310"/>
        <w:gridCol w:w="890"/>
        <w:gridCol w:w="889"/>
        <w:gridCol w:w="890"/>
      </w:tblGrid>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4. </w:t>
            </w:r>
          </w:p>
        </w:tc>
        <w:tc>
          <w:tcPr>
            <w:tcW w:w="2397" w:type="dxa"/>
            <w:vAlign w:val="center"/>
          </w:tcPr>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маневреності </w:t>
            </w:r>
          </w:p>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власного капіталу </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1 (ряд. 1195 – ряд. 1695) /</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1495 </w:t>
            </w:r>
          </w:p>
        </w:tc>
        <w:tc>
          <w:tcPr>
            <w:tcW w:w="131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&gt;0 збільшення</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0,0395</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0,02</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-0,2</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w:t>
            </w:r>
          </w:p>
        </w:tc>
        <w:tc>
          <w:tcPr>
            <w:tcW w:w="2397" w:type="dxa"/>
            <w:vAlign w:val="center"/>
          </w:tcPr>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Коефіцієнт фінансового ризику</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 xml:space="preserve">(ф. 1 (ряд. 1595 + ряд. 1695)) </w:t>
            </w:r>
          </w:p>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lang w:eastAsia="ru-RU"/>
              </w:rPr>
              <w:t>ф. 1 ряд. 1495</w:t>
            </w:r>
          </w:p>
        </w:tc>
        <w:tc>
          <w:tcPr>
            <w:tcW w:w="131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0,5-1</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0,9141</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1,1361</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1,1328</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6</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концентрації залученого капіталу</w:t>
            </w:r>
          </w:p>
        </w:tc>
        <w:tc>
          <w:tcPr>
            <w:tcW w:w="2818" w:type="dxa"/>
            <w:vAlign w:val="center"/>
          </w:tcPr>
          <w:p w:rsidR="00273CED" w:rsidRPr="00C678F7" w:rsidRDefault="00273CED" w:rsidP="00DC03A0">
            <w:pPr>
              <w:spacing w:after="0" w:line="240" w:lineRule="auto"/>
              <w:ind w:left="0" w:firstLine="0"/>
              <w:jc w:val="center"/>
              <w:rPr>
                <w:color w:val="000000" w:themeColor="text1"/>
                <w:sz w:val="20"/>
                <w:szCs w:val="20"/>
                <w:u w:val="single"/>
              </w:rPr>
            </w:pPr>
            <w:r w:rsidRPr="00C678F7">
              <w:rPr>
                <w:color w:val="000000" w:themeColor="text1"/>
                <w:sz w:val="20"/>
                <w:szCs w:val="20"/>
                <w:u w:val="single"/>
              </w:rPr>
              <w:t>ф. 1 (ряд. 1595 + ряд. 1695)/</w:t>
            </w:r>
          </w:p>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lang w:eastAsia="ru-RU"/>
              </w:rPr>
              <w:t>ф. 1 ряд. 1900</w:t>
            </w:r>
          </w:p>
        </w:tc>
        <w:tc>
          <w:tcPr>
            <w:tcW w:w="131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val="ru-RU" w:eastAsia="ru-RU"/>
              </w:rPr>
              <w:t>0</w:t>
            </w:r>
            <w:r w:rsidRPr="00C678F7">
              <w:rPr>
                <w:color w:val="000000" w:themeColor="text1"/>
                <w:sz w:val="20"/>
                <w:szCs w:val="20"/>
                <w:lang w:val="en-US" w:eastAsia="ru-RU"/>
              </w:rPr>
              <w:t>,2-0,5</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0,4775</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0,5319</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0,5311</w:t>
            </w:r>
          </w:p>
        </w:tc>
      </w:tr>
      <w:tr w:rsidR="00273CED" w:rsidRPr="00C678F7" w:rsidTr="00DC03A0">
        <w:trPr>
          <w:trHeight w:val="247"/>
        </w:trPr>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7</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фінансової залежності</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1 ряд. 1900</w:t>
            </w:r>
            <w:r w:rsidRPr="00C678F7">
              <w:rPr>
                <w:color w:val="000000" w:themeColor="text1"/>
                <w:sz w:val="20"/>
                <w:szCs w:val="20"/>
                <w:lang w:eastAsia="ru-RU"/>
              </w:rPr>
              <w:t xml:space="preserve"> /</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ф. 1 ряд. 1495</w:t>
            </w:r>
          </w:p>
        </w:tc>
        <w:tc>
          <w:tcPr>
            <w:tcW w:w="131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val="en-US" w:eastAsia="ru-RU"/>
              </w:rPr>
            </w:pPr>
            <w:r w:rsidRPr="00C678F7">
              <w:rPr>
                <w:color w:val="000000" w:themeColor="text1"/>
                <w:sz w:val="20"/>
                <w:szCs w:val="20"/>
                <w:lang w:eastAsia="ru-RU"/>
              </w:rPr>
              <w:t>1,25-2,0</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1,9141</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2,1361</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2,1328</w:t>
            </w:r>
          </w:p>
        </w:tc>
      </w:tr>
      <w:tr w:rsidR="00273CED" w:rsidRPr="00C678F7" w:rsidTr="00DC03A0">
        <w:trPr>
          <w:trHeight w:val="247"/>
        </w:trPr>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8</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фінансової стабільності</w:t>
            </w:r>
          </w:p>
        </w:tc>
        <w:tc>
          <w:tcPr>
            <w:tcW w:w="2818" w:type="dxa"/>
            <w:vAlign w:val="center"/>
          </w:tcPr>
          <w:p w:rsidR="00273CED" w:rsidRPr="00C678F7" w:rsidRDefault="00273CED" w:rsidP="00DC03A0">
            <w:pPr>
              <w:spacing w:after="0" w:line="240" w:lineRule="auto"/>
              <w:ind w:left="0" w:firstLine="0"/>
              <w:jc w:val="center"/>
              <w:rPr>
                <w:color w:val="000000" w:themeColor="text1"/>
                <w:sz w:val="20"/>
                <w:szCs w:val="20"/>
                <w:u w:val="single"/>
              </w:rPr>
            </w:pPr>
            <w:r w:rsidRPr="00C678F7">
              <w:rPr>
                <w:color w:val="000000" w:themeColor="text1"/>
                <w:sz w:val="20"/>
                <w:szCs w:val="20"/>
                <w:u w:val="single"/>
              </w:rPr>
              <w:t>ф. 1 ряд. 1495</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1595 + ряд. 1695)/</w:t>
            </w:r>
          </w:p>
        </w:tc>
        <w:tc>
          <w:tcPr>
            <w:tcW w:w="131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0,67-1,5</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1,0940</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0,8802</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0,8828</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9</w:t>
            </w:r>
          </w:p>
        </w:tc>
        <w:tc>
          <w:tcPr>
            <w:tcW w:w="2397" w:type="dxa"/>
            <w:vAlign w:val="center"/>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фінансової стійкості</w:t>
            </w:r>
          </w:p>
        </w:tc>
        <w:tc>
          <w:tcPr>
            <w:tcW w:w="2818" w:type="dxa"/>
            <w:vAlign w:val="center"/>
          </w:tcPr>
          <w:p w:rsidR="00273CED" w:rsidRPr="00C678F7" w:rsidRDefault="00273CED" w:rsidP="00DC03A0">
            <w:pPr>
              <w:spacing w:after="0" w:line="240" w:lineRule="auto"/>
              <w:ind w:left="0" w:firstLine="0"/>
              <w:jc w:val="center"/>
              <w:rPr>
                <w:color w:val="000000" w:themeColor="text1"/>
                <w:sz w:val="20"/>
                <w:szCs w:val="20"/>
                <w:u w:val="single"/>
              </w:rPr>
            </w:pPr>
            <w:r w:rsidRPr="00C678F7">
              <w:rPr>
                <w:color w:val="000000" w:themeColor="text1"/>
                <w:sz w:val="20"/>
                <w:szCs w:val="20"/>
                <w:u w:val="single"/>
              </w:rPr>
              <w:t>ф. 1 (ряд. 1495 + ряд. 1595)/</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1900</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0,7-0,9</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0,7349</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0,6943</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0,5781</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10</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інвестування</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1495</w:t>
            </w:r>
            <w:r w:rsidRPr="00C678F7">
              <w:rPr>
                <w:color w:val="000000" w:themeColor="text1"/>
                <w:sz w:val="20"/>
                <w:szCs w:val="20"/>
                <w:lang w:eastAsia="ru-RU"/>
              </w:rPr>
              <w:t xml:space="preserve"> /</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1095</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&gt;1,0</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0,7314</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0,6834</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0,6979</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 xml:space="preserve">Співвідношення </w:t>
            </w:r>
            <w:proofErr w:type="spellStart"/>
            <w:r w:rsidRPr="00C678F7">
              <w:rPr>
                <w:color w:val="000000" w:themeColor="text1"/>
                <w:sz w:val="20"/>
                <w:szCs w:val="20"/>
              </w:rPr>
              <w:t>Дт-</w:t>
            </w:r>
            <w:proofErr w:type="spellEnd"/>
            <w:r w:rsidRPr="00C678F7">
              <w:rPr>
                <w:color w:val="000000" w:themeColor="text1"/>
                <w:sz w:val="20"/>
                <w:szCs w:val="20"/>
              </w:rPr>
              <w:t xml:space="preserve"> і </w:t>
            </w:r>
            <w:proofErr w:type="spellStart"/>
            <w:r w:rsidRPr="00C678F7">
              <w:rPr>
                <w:color w:val="000000" w:themeColor="text1"/>
                <w:sz w:val="20"/>
                <w:szCs w:val="20"/>
              </w:rPr>
              <w:t>Кт-</w:t>
            </w:r>
            <w:proofErr w:type="spellEnd"/>
            <w:r w:rsidRPr="00C678F7">
              <w:rPr>
                <w:color w:val="000000" w:themeColor="text1"/>
                <w:sz w:val="20"/>
                <w:szCs w:val="20"/>
              </w:rPr>
              <w:t xml:space="preserve"> заборгованості</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ф. 1 ряд. 1125</w:t>
            </w:r>
            <w:r w:rsidRPr="00C678F7">
              <w:rPr>
                <w:color w:val="000000" w:themeColor="text1"/>
                <w:sz w:val="20"/>
                <w:szCs w:val="20"/>
                <w:lang w:eastAsia="ru-RU"/>
              </w:rPr>
              <w:t xml:space="preserve"> /</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1615</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&lt; 1,0</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1,1624</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1,3680</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1,3065</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12</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співвідношення залученого і власного капіталу</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1 ряд. 1595</w:t>
            </w:r>
            <w:r w:rsidRPr="00C678F7">
              <w:rPr>
                <w:color w:val="000000" w:themeColor="text1"/>
                <w:sz w:val="20"/>
                <w:szCs w:val="20"/>
                <w:lang w:eastAsia="ru-RU"/>
              </w:rPr>
              <w:t xml:space="preserve"> /</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ф. 1 ряд. 1495</w:t>
            </w:r>
          </w:p>
          <w:p w:rsidR="00273CED" w:rsidRPr="00C678F7" w:rsidRDefault="00273CED" w:rsidP="00DC03A0">
            <w:pPr>
              <w:spacing w:after="0" w:line="240" w:lineRule="auto"/>
              <w:ind w:left="0" w:firstLine="0"/>
              <w:jc w:val="center"/>
              <w:rPr>
                <w:color w:val="000000" w:themeColor="text1"/>
                <w:sz w:val="20"/>
                <w:szCs w:val="20"/>
              </w:rPr>
            </w:pP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0,25-1</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0,4067</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0,4832</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0,2330</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13</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структури залученого капіталу</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 xml:space="preserve"> (ф. 1 (ряд. 1510 + ряд. 1515)) </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1695</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 </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0,5793</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0,5639</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0,1487</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14</w:t>
            </w:r>
          </w:p>
        </w:tc>
        <w:tc>
          <w:tcPr>
            <w:tcW w:w="2397" w:type="dxa"/>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покриття запасів і затрат власними оборотними коштами</w:t>
            </w:r>
          </w:p>
        </w:tc>
        <w:tc>
          <w:tcPr>
            <w:tcW w:w="2818" w:type="dxa"/>
            <w:vAlign w:val="center"/>
          </w:tcPr>
          <w:p w:rsidR="00273CED" w:rsidRPr="00C678F7" w:rsidRDefault="00273CED" w:rsidP="00DC03A0">
            <w:pPr>
              <w:spacing w:after="0" w:line="240" w:lineRule="auto"/>
              <w:ind w:left="0" w:firstLine="0"/>
              <w:jc w:val="center"/>
              <w:rPr>
                <w:color w:val="000000" w:themeColor="text1"/>
                <w:sz w:val="20"/>
                <w:szCs w:val="20"/>
                <w:u w:val="single"/>
              </w:rPr>
            </w:pPr>
            <w:r w:rsidRPr="00C678F7">
              <w:rPr>
                <w:color w:val="000000" w:themeColor="text1"/>
                <w:sz w:val="20"/>
                <w:szCs w:val="20"/>
                <w:u w:val="single"/>
              </w:rPr>
              <w:t>(ВОК)/</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ф. 1 ряд. 1100</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0,6-0,8</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-1,8193</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-2,0608</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-1,4789</w:t>
            </w:r>
          </w:p>
        </w:tc>
      </w:tr>
      <w:tr w:rsidR="00273CED" w:rsidRPr="00C678F7" w:rsidTr="00DC03A0">
        <w:tc>
          <w:tcPr>
            <w:tcW w:w="445"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15</w:t>
            </w:r>
          </w:p>
        </w:tc>
        <w:tc>
          <w:tcPr>
            <w:tcW w:w="2397" w:type="dxa"/>
            <w:vAlign w:val="center"/>
          </w:tcPr>
          <w:p w:rsidR="00273CED" w:rsidRPr="00C678F7" w:rsidRDefault="00273CED" w:rsidP="00DC03A0">
            <w:pPr>
              <w:spacing w:after="0" w:line="240" w:lineRule="auto"/>
              <w:ind w:left="0" w:firstLine="0"/>
              <w:jc w:val="left"/>
              <w:rPr>
                <w:color w:val="000000" w:themeColor="text1"/>
                <w:sz w:val="20"/>
                <w:szCs w:val="20"/>
              </w:rPr>
            </w:pPr>
            <w:r w:rsidRPr="00C678F7">
              <w:rPr>
                <w:color w:val="000000" w:themeColor="text1"/>
                <w:sz w:val="20"/>
                <w:szCs w:val="20"/>
              </w:rPr>
              <w:t>Коефіцієнт прогнозу банкрутства</w:t>
            </w:r>
          </w:p>
        </w:tc>
        <w:tc>
          <w:tcPr>
            <w:tcW w:w="2818"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 xml:space="preserve"> (ф. 1 (ряд. 1195 - ряд. 1695)) </w:t>
            </w:r>
          </w:p>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ф. 1 ряд. 1900</w:t>
            </w:r>
          </w:p>
        </w:tc>
        <w:tc>
          <w:tcPr>
            <w:tcW w:w="1310" w:type="dxa"/>
            <w:vAlign w:val="center"/>
          </w:tcPr>
          <w:p w:rsidR="00273CED" w:rsidRPr="00C678F7" w:rsidRDefault="00273CED" w:rsidP="00DC03A0">
            <w:pPr>
              <w:spacing w:after="0" w:line="240" w:lineRule="auto"/>
              <w:ind w:left="0" w:firstLine="0"/>
              <w:jc w:val="center"/>
              <w:rPr>
                <w:color w:val="000000" w:themeColor="text1"/>
                <w:sz w:val="20"/>
                <w:szCs w:val="20"/>
              </w:rPr>
            </w:pPr>
            <w:r w:rsidRPr="00C678F7">
              <w:rPr>
                <w:color w:val="000000" w:themeColor="text1"/>
                <w:sz w:val="20"/>
                <w:szCs w:val="20"/>
              </w:rPr>
              <w:t>в динам.</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0,0207</w:t>
            </w:r>
          </w:p>
        </w:tc>
        <w:tc>
          <w:tcPr>
            <w:tcW w:w="889"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0,0094</w:t>
            </w:r>
          </w:p>
        </w:tc>
        <w:tc>
          <w:tcPr>
            <w:tcW w:w="890"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-0,0938</w:t>
            </w:r>
          </w:p>
        </w:tc>
      </w:tr>
    </w:tbl>
    <w:p w:rsidR="00273CED" w:rsidRPr="00C678F7" w:rsidRDefault="00273CED" w:rsidP="00C8294F">
      <w:pPr>
        <w:spacing w:after="0" w:line="360" w:lineRule="auto"/>
        <w:ind w:left="0" w:firstLine="709"/>
        <w:rPr>
          <w:color w:val="000000" w:themeColor="text1"/>
          <w:szCs w:val="28"/>
        </w:rPr>
      </w:pPr>
    </w:p>
    <w:p w:rsidR="0041142E" w:rsidRPr="00C678F7" w:rsidRDefault="0041142E" w:rsidP="0041142E">
      <w:pPr>
        <w:spacing w:after="0" w:line="360" w:lineRule="auto"/>
        <w:ind w:left="0" w:firstLine="709"/>
        <w:rPr>
          <w:bCs/>
          <w:color w:val="000000" w:themeColor="text1"/>
          <w:szCs w:val="28"/>
        </w:rPr>
      </w:pPr>
      <w:r w:rsidRPr="00C678F7">
        <w:rPr>
          <w:color w:val="000000" w:themeColor="text1"/>
          <w:szCs w:val="28"/>
        </w:rPr>
        <w:t xml:space="preserve">Проведенні розрахунки основних показників фінансової стійкості </w:t>
      </w:r>
      <w:r w:rsidRPr="00C678F7">
        <w:rPr>
          <w:bCs/>
          <w:color w:val="000000" w:themeColor="text1"/>
          <w:szCs w:val="28"/>
        </w:rPr>
        <w:t xml:space="preserve">ПрАТ «Тернопільський молокозавод» показують, що коефіцієнт автономії на кінець 2019 року знизився на 0,0544, а у 2020 році показував незначні збільшення на 0,0008 та становив 0,4689, що являється нижче норми та свідчить про залежність підприємства від залучених коштів. </w:t>
      </w:r>
      <w:r w:rsidR="008159A9" w:rsidRPr="00C678F7">
        <w:rPr>
          <w:color w:val="000000" w:themeColor="text1"/>
        </w:rPr>
        <w:t>Д</w:t>
      </w:r>
      <w:r w:rsidRPr="00C678F7">
        <w:rPr>
          <w:color w:val="000000" w:themeColor="text1"/>
        </w:rPr>
        <w:t xml:space="preserve">ля даного показника </w:t>
      </w:r>
      <w:r w:rsidR="008159A9" w:rsidRPr="00C678F7">
        <w:rPr>
          <w:color w:val="000000" w:themeColor="text1"/>
        </w:rPr>
        <w:t>негативною тенденцією являється</w:t>
      </w:r>
      <w:r w:rsidRPr="00C678F7">
        <w:rPr>
          <w:color w:val="000000" w:themeColor="text1"/>
        </w:rPr>
        <w:t xml:space="preserve"> невелике зменшення його значення в динаміці.</w:t>
      </w:r>
      <w:r w:rsidRPr="00C678F7">
        <w:rPr>
          <w:bCs/>
          <w:color w:val="000000" w:themeColor="text1"/>
          <w:szCs w:val="28"/>
        </w:rPr>
        <w:t xml:space="preserve"> </w:t>
      </w:r>
    </w:p>
    <w:p w:rsidR="0041142E" w:rsidRPr="00C678F7" w:rsidRDefault="0041142E" w:rsidP="0041142E">
      <w:pPr>
        <w:spacing w:after="0" w:line="360" w:lineRule="auto"/>
        <w:ind w:left="0" w:firstLine="709"/>
        <w:rPr>
          <w:bCs/>
          <w:color w:val="000000" w:themeColor="text1"/>
          <w:szCs w:val="28"/>
        </w:rPr>
      </w:pPr>
      <w:r w:rsidRPr="00C678F7">
        <w:rPr>
          <w:bCs/>
          <w:color w:val="000000" w:themeColor="text1"/>
          <w:szCs w:val="28"/>
        </w:rPr>
        <w:t xml:space="preserve">Коефіцієнт фінансової стабільності у 2019 році зменшився на 0,2138, у 2020 році відбулось незначене збільшення 0,0026 та становив 0,8828, проте це являється нормативним значенням. </w:t>
      </w:r>
    </w:p>
    <w:p w:rsidR="00C8294F" w:rsidRPr="00C678F7" w:rsidRDefault="0041142E" w:rsidP="0041142E">
      <w:pPr>
        <w:spacing w:after="0" w:line="360" w:lineRule="auto"/>
        <w:ind w:left="0" w:firstLine="709"/>
        <w:rPr>
          <w:bCs/>
          <w:color w:val="000000" w:themeColor="text1"/>
          <w:szCs w:val="28"/>
        </w:rPr>
      </w:pPr>
      <w:r w:rsidRPr="00C678F7">
        <w:rPr>
          <w:bCs/>
          <w:color w:val="000000" w:themeColor="text1"/>
          <w:szCs w:val="28"/>
        </w:rPr>
        <w:t>Коефіцієнт співвідношення залученого і власного капіталу є найбільш загальною оцінкою фінансової стійкості товариства. Значення цього показника у 2019 році зріс до 0,4832, а у 2020 році знизився до 0,233, що означає, що на 1 грн. власних коштів припадає 0,233 грн. залучених коштів. Зниження даного показника свідчить про посилення залежності товариства від зовнішніх інвесторів та кредиторів.</w:t>
      </w:r>
    </w:p>
    <w:p w:rsidR="0041142E" w:rsidRPr="00C678F7" w:rsidRDefault="0041142E" w:rsidP="0041142E">
      <w:pPr>
        <w:spacing w:after="0" w:line="360" w:lineRule="auto"/>
        <w:ind w:left="0" w:firstLine="709"/>
        <w:rPr>
          <w:color w:val="000000" w:themeColor="text1"/>
        </w:rPr>
      </w:pPr>
      <w:r w:rsidRPr="00C678F7">
        <w:rPr>
          <w:color w:val="000000" w:themeColor="text1"/>
        </w:rPr>
        <w:lastRenderedPageBreak/>
        <w:t xml:space="preserve">Коефіцієнт інвестування 2019 році знизився на 0,048, а у 2020 році зріс до 0,6979, та знаходиться нижче нормативного значення, що є негативним явищем у розвитку </w:t>
      </w:r>
      <w:r w:rsidR="008159A9" w:rsidRPr="00C678F7">
        <w:rPr>
          <w:color w:val="000000" w:themeColor="text1"/>
        </w:rPr>
        <w:t>товариства</w:t>
      </w:r>
      <w:r w:rsidRPr="00C678F7">
        <w:rPr>
          <w:color w:val="000000" w:themeColor="text1"/>
        </w:rPr>
        <w:t xml:space="preserve">.  </w:t>
      </w:r>
    </w:p>
    <w:p w:rsidR="0041142E" w:rsidRPr="00C678F7" w:rsidRDefault="008159A9" w:rsidP="0041142E">
      <w:pPr>
        <w:spacing w:after="0" w:line="360" w:lineRule="auto"/>
        <w:ind w:left="0" w:firstLine="709"/>
        <w:rPr>
          <w:color w:val="000000" w:themeColor="text1"/>
        </w:rPr>
      </w:pPr>
      <w:r w:rsidRPr="00C678F7">
        <w:rPr>
          <w:color w:val="000000" w:themeColor="text1"/>
        </w:rPr>
        <w:t>З</w:t>
      </w:r>
      <w:r w:rsidR="0041142E" w:rsidRPr="00C678F7">
        <w:rPr>
          <w:color w:val="000000" w:themeColor="text1"/>
        </w:rPr>
        <w:t xml:space="preserve"> даної таблиці ми</w:t>
      </w:r>
      <w:r w:rsidRPr="00C678F7">
        <w:rPr>
          <w:color w:val="000000" w:themeColor="text1"/>
        </w:rPr>
        <w:t xml:space="preserve"> також</w:t>
      </w:r>
      <w:r w:rsidR="0041142E" w:rsidRPr="00C678F7">
        <w:rPr>
          <w:color w:val="000000" w:themeColor="text1"/>
        </w:rPr>
        <w:t xml:space="preserve"> </w:t>
      </w:r>
      <w:r w:rsidRPr="00C678F7">
        <w:rPr>
          <w:color w:val="000000" w:themeColor="text1"/>
        </w:rPr>
        <w:t>відзначаємо</w:t>
      </w:r>
      <w:r w:rsidR="0041142E" w:rsidRPr="00C678F7">
        <w:rPr>
          <w:color w:val="000000" w:themeColor="text1"/>
        </w:rPr>
        <w:t xml:space="preserve"> спад у коефіцієнта фінансової стійкості у 2019 році до 0,6943, а у 2020 році до 0,5781, що також є негативним фактором.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Показник фінансової залежності у 2019 році зріс на 0,222 та становить 2,1361, а у 2020 році спостерігаємо незначне зниження до 2,1328, проте даний показник знаходиться поза нормою, це говорить про збільшення фінансової залежності підприємства.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З даних таблиці видно, що підприємство не спроможне виконати свої зовнішні зобов’язання за рахунок власних активів. Коефіцієнт фінансування також мав незадовільний показник, оскільки він повинен прагнути до менше 1. Проте за досліджуваний період він зріс та на кінець 2020 року становив 1,1328. </w:t>
      </w:r>
    </w:p>
    <w:p w:rsidR="0041142E" w:rsidRPr="00C678F7" w:rsidRDefault="008159A9" w:rsidP="0041142E">
      <w:pPr>
        <w:spacing w:after="0" w:line="360" w:lineRule="auto"/>
        <w:ind w:left="0" w:firstLine="709"/>
        <w:rPr>
          <w:color w:val="000000" w:themeColor="text1"/>
        </w:rPr>
      </w:pPr>
      <w:r w:rsidRPr="00C678F7">
        <w:rPr>
          <w:color w:val="000000" w:themeColor="text1"/>
        </w:rPr>
        <w:t>Виконавши</w:t>
      </w:r>
      <w:r w:rsidR="0041142E" w:rsidRPr="00C678F7">
        <w:rPr>
          <w:color w:val="000000" w:themeColor="text1"/>
        </w:rPr>
        <w:t xml:space="preserve"> розрахунки ми бачимо, що коефіцієнт маневрування власного капіталу за досліджувані періоди часу значно знизився та на кінець 2020 року набув негативного значення - (-0,2), що є негативним явищем, для даного підприємства.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Коефіцієнти забезпеченості власними оборотними засобами і маневреності власного капіталу мали негативне значення, оскільки мінусове значення мав показник чистого оборотного капіталу. В цілому можна зробити висновок, що показники фінансової стійкості мали негативне значення.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Підсумовуючи зміни </w:t>
      </w:r>
      <w:r w:rsidR="005A7050" w:rsidRPr="00C678F7">
        <w:rPr>
          <w:color w:val="000000" w:themeColor="text1"/>
        </w:rPr>
        <w:t>даних</w:t>
      </w:r>
      <w:r w:rsidRPr="00C678F7">
        <w:rPr>
          <w:color w:val="000000" w:themeColor="text1"/>
        </w:rPr>
        <w:t xml:space="preserve"> показників в динаміці, ми можемо </w:t>
      </w:r>
      <w:r w:rsidR="005A7050" w:rsidRPr="00C678F7">
        <w:rPr>
          <w:color w:val="000000" w:themeColor="text1"/>
        </w:rPr>
        <w:t>відмітити</w:t>
      </w:r>
      <w:r w:rsidRPr="00C678F7">
        <w:rPr>
          <w:color w:val="000000" w:themeColor="text1"/>
        </w:rPr>
        <w:t xml:space="preserve"> що спостерігається негативна тенденція до збільшення залежності підприємства від зовнішніх інвесторів, що свідчить про неплатоспроможність  підприємства.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Проаналізувавши три періоди діяльності ПрАТ «Тернопільський молокозавод», було визначено, що для нього характерним є нестійкий фінансовий стан. Проте, підприємство має можливість відновити свою </w:t>
      </w:r>
      <w:r w:rsidRPr="00C678F7">
        <w:rPr>
          <w:color w:val="000000" w:themeColor="text1"/>
        </w:rPr>
        <w:lastRenderedPageBreak/>
        <w:t xml:space="preserve">платоспроможність найближчим часом, та залучати додаткові фінансові інвестиції. </w:t>
      </w: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Отже, головною проблемою для ПрАТ «Тернопільський молокозавод»», є низький рівень показників фінансової стійкості, </w:t>
      </w:r>
      <w:r w:rsidR="00547213" w:rsidRPr="00C678F7">
        <w:rPr>
          <w:color w:val="000000" w:themeColor="text1"/>
        </w:rPr>
        <w:t>зумовлений</w:t>
      </w:r>
      <w:r w:rsidRPr="00C678F7">
        <w:rPr>
          <w:color w:val="000000" w:themeColor="text1"/>
        </w:rPr>
        <w:t xml:space="preserve"> недостатньою величиною власного капіталу </w:t>
      </w:r>
      <w:r w:rsidR="00547213" w:rsidRPr="00C678F7">
        <w:rPr>
          <w:color w:val="000000" w:themeColor="text1"/>
        </w:rPr>
        <w:t>за</w:t>
      </w:r>
      <w:r w:rsidRPr="00C678F7">
        <w:rPr>
          <w:color w:val="000000" w:themeColor="text1"/>
        </w:rPr>
        <w:t xml:space="preserve">для фінансування діяльності </w:t>
      </w:r>
      <w:r w:rsidR="00547213" w:rsidRPr="00C678F7">
        <w:rPr>
          <w:color w:val="000000" w:themeColor="text1"/>
        </w:rPr>
        <w:t>компанії</w:t>
      </w:r>
      <w:r w:rsidRPr="00C678F7">
        <w:rPr>
          <w:color w:val="000000" w:themeColor="text1"/>
        </w:rPr>
        <w:t xml:space="preserve">. </w:t>
      </w:r>
      <w:r w:rsidR="00547213" w:rsidRPr="00C678F7">
        <w:rPr>
          <w:color w:val="000000" w:themeColor="text1"/>
        </w:rPr>
        <w:t>Отож</w:t>
      </w:r>
      <w:r w:rsidRPr="00C678F7">
        <w:rPr>
          <w:color w:val="000000" w:themeColor="text1"/>
        </w:rPr>
        <w:t xml:space="preserve"> на сьогоднішній день </w:t>
      </w:r>
      <w:r w:rsidR="00547213" w:rsidRPr="00C678F7">
        <w:rPr>
          <w:color w:val="000000" w:themeColor="text1"/>
        </w:rPr>
        <w:t>насущним</w:t>
      </w:r>
      <w:r w:rsidRPr="00C678F7">
        <w:rPr>
          <w:color w:val="000000" w:themeColor="text1"/>
        </w:rPr>
        <w:t xml:space="preserve"> питанням виступає розроблення заходів підвищення фінансової стабільності та оптимізація структури капіталу. Таким чином, одним із стратегічних завдань </w:t>
      </w:r>
      <w:r w:rsidR="00547213" w:rsidRPr="00C678F7">
        <w:rPr>
          <w:color w:val="000000" w:themeColor="text1"/>
        </w:rPr>
        <w:t>компанії</w:t>
      </w:r>
      <w:r w:rsidRPr="00C678F7">
        <w:rPr>
          <w:color w:val="000000" w:themeColor="text1"/>
        </w:rPr>
        <w:t xml:space="preserve"> є прив</w:t>
      </w:r>
      <w:r w:rsidR="00547213" w:rsidRPr="00C678F7">
        <w:rPr>
          <w:color w:val="000000" w:themeColor="text1"/>
        </w:rPr>
        <w:t>едення співвідношення власного й</w:t>
      </w:r>
      <w:r w:rsidRPr="00C678F7">
        <w:rPr>
          <w:color w:val="000000" w:themeColor="text1"/>
        </w:rPr>
        <w:t xml:space="preserve"> позикового капіталу до оптимального, </w:t>
      </w:r>
      <w:r w:rsidR="00547213" w:rsidRPr="00C678F7">
        <w:rPr>
          <w:color w:val="000000" w:themeColor="text1"/>
        </w:rPr>
        <w:t>котре</w:t>
      </w:r>
      <w:r w:rsidRPr="00C678F7">
        <w:rPr>
          <w:color w:val="000000" w:themeColor="text1"/>
        </w:rPr>
        <w:t xml:space="preserve"> забезпечить і максимальний рів</w:t>
      </w:r>
      <w:r w:rsidR="00547213" w:rsidRPr="00C678F7">
        <w:rPr>
          <w:color w:val="000000" w:themeColor="text1"/>
        </w:rPr>
        <w:t>ень фінансової рентабельності, й</w:t>
      </w:r>
      <w:r w:rsidRPr="00C678F7">
        <w:rPr>
          <w:color w:val="000000" w:themeColor="text1"/>
        </w:rPr>
        <w:t xml:space="preserve"> достатній рівень фіна</w:t>
      </w:r>
      <w:r w:rsidR="00547213" w:rsidRPr="00C678F7">
        <w:rPr>
          <w:color w:val="000000" w:themeColor="text1"/>
        </w:rPr>
        <w:t>нсової стійкості, а відповідно й</w:t>
      </w:r>
      <w:r w:rsidRPr="00C678F7">
        <w:rPr>
          <w:color w:val="000000" w:themeColor="text1"/>
        </w:rPr>
        <w:t xml:space="preserve"> її зміцнення</w:t>
      </w:r>
      <w:r w:rsidR="00C8294F" w:rsidRPr="00C678F7">
        <w:rPr>
          <w:color w:val="000000" w:themeColor="text1"/>
        </w:rPr>
        <w:t xml:space="preserve">. </w:t>
      </w:r>
    </w:p>
    <w:p w:rsidR="00C8294F" w:rsidRPr="00C678F7" w:rsidRDefault="00C8294F" w:rsidP="00C8294F">
      <w:pPr>
        <w:spacing w:after="0" w:line="360" w:lineRule="auto"/>
        <w:ind w:left="0" w:firstLine="709"/>
        <w:jc w:val="left"/>
        <w:rPr>
          <w:color w:val="000000" w:themeColor="text1"/>
        </w:rPr>
      </w:pPr>
      <w:r w:rsidRPr="00C678F7">
        <w:rPr>
          <w:color w:val="000000" w:themeColor="text1"/>
          <w:u w:val="single" w:color="000000"/>
        </w:rPr>
        <w:t xml:space="preserve">Аналіз ділової </w:t>
      </w:r>
      <w:r w:rsidR="00547213" w:rsidRPr="00C678F7">
        <w:rPr>
          <w:color w:val="000000" w:themeColor="text1"/>
          <w:u w:val="single" w:color="000000"/>
        </w:rPr>
        <w:t>активності й</w:t>
      </w:r>
      <w:r w:rsidRPr="00C678F7">
        <w:rPr>
          <w:color w:val="000000" w:themeColor="text1"/>
          <w:u w:val="single" w:color="000000"/>
        </w:rPr>
        <w:t xml:space="preserve"> оборотності активів</w:t>
      </w:r>
      <w:r w:rsidR="002C5331" w:rsidRPr="00C678F7">
        <w:rPr>
          <w:color w:val="000000" w:themeColor="text1"/>
        </w:rPr>
        <w:t xml:space="preserve">. </w:t>
      </w:r>
    </w:p>
    <w:p w:rsidR="0041142E" w:rsidRPr="00C678F7" w:rsidRDefault="0041142E" w:rsidP="0041142E">
      <w:pPr>
        <w:spacing w:after="0" w:line="360" w:lineRule="auto"/>
        <w:ind w:left="0" w:firstLine="709"/>
        <w:rPr>
          <w:color w:val="000000" w:themeColor="text1"/>
        </w:rPr>
      </w:pPr>
      <w:r w:rsidRPr="00C678F7">
        <w:rPr>
          <w:color w:val="000000" w:themeColor="text1"/>
        </w:rPr>
        <w:t>Аналіз ділової активност</w:t>
      </w:r>
      <w:r w:rsidR="00547213" w:rsidRPr="00C678F7">
        <w:rPr>
          <w:color w:val="000000" w:themeColor="text1"/>
        </w:rPr>
        <w:t xml:space="preserve">і полягає у дослідженні рівнів й </w:t>
      </w:r>
      <w:r w:rsidRPr="00C678F7">
        <w:rPr>
          <w:color w:val="000000" w:themeColor="text1"/>
        </w:rPr>
        <w:t xml:space="preserve">динаміки </w:t>
      </w:r>
      <w:r w:rsidR="00547213" w:rsidRPr="00C678F7">
        <w:rPr>
          <w:color w:val="000000" w:themeColor="text1"/>
        </w:rPr>
        <w:t>багатоманітних</w:t>
      </w:r>
      <w:r w:rsidRPr="00C678F7">
        <w:rPr>
          <w:color w:val="000000" w:themeColor="text1"/>
        </w:rPr>
        <w:t xml:space="preserve"> фінансових коефіці</w:t>
      </w:r>
      <w:r w:rsidR="002C5331" w:rsidRPr="00C678F7">
        <w:rPr>
          <w:color w:val="000000" w:themeColor="text1"/>
        </w:rPr>
        <w:t>єнтів – показників оборотності,</w:t>
      </w:r>
      <w:r w:rsidRPr="00C678F7">
        <w:rPr>
          <w:color w:val="000000" w:themeColor="text1"/>
        </w:rPr>
        <w:t xml:space="preserve"> </w:t>
      </w:r>
      <w:r w:rsidR="00547213" w:rsidRPr="00C678F7">
        <w:rPr>
          <w:color w:val="000000" w:themeColor="text1"/>
        </w:rPr>
        <w:t>котрі</w:t>
      </w:r>
      <w:r w:rsidR="002C5331" w:rsidRPr="00C678F7">
        <w:rPr>
          <w:color w:val="000000" w:themeColor="text1"/>
        </w:rPr>
        <w:t xml:space="preserve"> </w:t>
      </w:r>
      <w:r w:rsidRPr="00C678F7">
        <w:rPr>
          <w:color w:val="000000" w:themeColor="text1"/>
        </w:rPr>
        <w:t xml:space="preserve">мають важливе значення для оцінки фінансового стану </w:t>
      </w:r>
      <w:r w:rsidR="00547213" w:rsidRPr="00C678F7">
        <w:rPr>
          <w:color w:val="000000" w:themeColor="text1"/>
        </w:rPr>
        <w:t>компанії</w:t>
      </w:r>
      <w:r w:rsidRPr="00C678F7">
        <w:rPr>
          <w:color w:val="000000" w:themeColor="text1"/>
        </w:rPr>
        <w:t xml:space="preserve">, </w:t>
      </w:r>
      <w:r w:rsidR="00547213" w:rsidRPr="00C678F7">
        <w:rPr>
          <w:color w:val="000000" w:themeColor="text1"/>
        </w:rPr>
        <w:t>оскільки</w:t>
      </w:r>
      <w:r w:rsidRPr="00C678F7">
        <w:rPr>
          <w:color w:val="000000" w:themeColor="text1"/>
        </w:rPr>
        <w:t xml:space="preserve"> швидкість обороту майна безпосередньо впливає на платоспроможність</w:t>
      </w:r>
      <w:r w:rsidR="00547213" w:rsidRPr="00C678F7">
        <w:rPr>
          <w:color w:val="000000" w:themeColor="text1"/>
        </w:rPr>
        <w:t xml:space="preserve"> компанії</w:t>
      </w:r>
      <w:r w:rsidRPr="00C678F7">
        <w:rPr>
          <w:color w:val="000000" w:themeColor="text1"/>
        </w:rPr>
        <w:t xml:space="preserve">. </w:t>
      </w:r>
      <w:r w:rsidR="00C96098" w:rsidRPr="00C678F7">
        <w:rPr>
          <w:color w:val="000000" w:themeColor="text1"/>
        </w:rPr>
        <w:t>Попри</w:t>
      </w:r>
      <w:r w:rsidRPr="00C678F7">
        <w:rPr>
          <w:color w:val="000000" w:themeColor="text1"/>
        </w:rPr>
        <w:t xml:space="preserve">, </w:t>
      </w:r>
      <w:r w:rsidR="00C96098" w:rsidRPr="00C678F7">
        <w:rPr>
          <w:color w:val="000000" w:themeColor="text1"/>
        </w:rPr>
        <w:t>зростання</w:t>
      </w:r>
      <w:r w:rsidRPr="00C678F7">
        <w:rPr>
          <w:color w:val="000000" w:themeColor="text1"/>
        </w:rPr>
        <w:t xml:space="preserve"> швидкості оборотності, при інших </w:t>
      </w:r>
      <w:r w:rsidR="00C96098" w:rsidRPr="00C678F7">
        <w:rPr>
          <w:color w:val="000000" w:themeColor="text1"/>
        </w:rPr>
        <w:t>однакових</w:t>
      </w:r>
      <w:r w:rsidRPr="00C678F7">
        <w:rPr>
          <w:color w:val="000000" w:themeColor="text1"/>
        </w:rPr>
        <w:t xml:space="preserve"> умовах, відображає підвищення виробничо-тех</w:t>
      </w:r>
      <w:r w:rsidR="002C5331" w:rsidRPr="00C678F7">
        <w:rPr>
          <w:color w:val="000000" w:themeColor="text1"/>
        </w:rPr>
        <w:t xml:space="preserve">нічного потенціалу </w:t>
      </w:r>
      <w:r w:rsidR="00C96098" w:rsidRPr="00C678F7">
        <w:rPr>
          <w:color w:val="000000" w:themeColor="text1"/>
        </w:rPr>
        <w:t>компанії</w:t>
      </w:r>
      <w:r w:rsidR="002C5331" w:rsidRPr="00C678F7">
        <w:rPr>
          <w:color w:val="000000" w:themeColor="text1"/>
        </w:rPr>
        <w:t>.</w:t>
      </w:r>
    </w:p>
    <w:p w:rsidR="00C8294F" w:rsidRPr="00C678F7" w:rsidRDefault="0041142E" w:rsidP="0041142E">
      <w:pPr>
        <w:spacing w:after="0" w:line="360" w:lineRule="auto"/>
        <w:ind w:left="0" w:firstLine="709"/>
        <w:rPr>
          <w:color w:val="000000" w:themeColor="text1"/>
        </w:rPr>
      </w:pPr>
      <w:r w:rsidRPr="00C678F7">
        <w:rPr>
          <w:color w:val="000000" w:themeColor="text1"/>
        </w:rPr>
        <w:t>Для більш детального аналізу фінансового стану ПрАТ «Тернопільського молокозаводу» проведемо оцінку ділової активності у таблиці 3.6 з використанням ф</w:t>
      </w:r>
      <w:r w:rsidR="00DA6D0F" w:rsidRPr="00C678F7">
        <w:rPr>
          <w:color w:val="000000" w:themeColor="text1"/>
        </w:rPr>
        <w:t>орм звітності в Додатках В, Г</w:t>
      </w:r>
      <w:r w:rsidR="002C5331" w:rsidRPr="00C678F7">
        <w:rPr>
          <w:color w:val="000000" w:themeColor="text1"/>
        </w:rPr>
        <w:t>.</w:t>
      </w:r>
    </w:p>
    <w:p w:rsidR="00C8294F" w:rsidRPr="00C678F7" w:rsidRDefault="00C8294F" w:rsidP="00C8294F">
      <w:pPr>
        <w:spacing w:after="0" w:line="360" w:lineRule="auto"/>
        <w:ind w:left="0" w:firstLine="709"/>
        <w:jc w:val="right"/>
        <w:rPr>
          <w:color w:val="000000" w:themeColor="text1"/>
        </w:rPr>
      </w:pPr>
      <w:r w:rsidRPr="00C678F7">
        <w:rPr>
          <w:color w:val="000000" w:themeColor="text1"/>
        </w:rPr>
        <w:t xml:space="preserve">Таблиця 3.6  </w:t>
      </w:r>
    </w:p>
    <w:p w:rsidR="00C8294F" w:rsidRPr="00C678F7" w:rsidRDefault="00C8294F" w:rsidP="00C8294F">
      <w:pPr>
        <w:spacing w:after="0" w:line="360" w:lineRule="auto"/>
        <w:ind w:left="0" w:firstLine="0"/>
        <w:jc w:val="center"/>
        <w:rPr>
          <w:color w:val="000000" w:themeColor="text1"/>
        </w:rPr>
      </w:pPr>
      <w:r w:rsidRPr="00C678F7">
        <w:rPr>
          <w:color w:val="000000" w:themeColor="text1"/>
        </w:rPr>
        <w:t>Аналіз ділової активності ПрАТ «Тернопільський молокозавод» за 2019-2020 р.</w:t>
      </w: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26"/>
        <w:gridCol w:w="2291"/>
        <w:gridCol w:w="3686"/>
        <w:gridCol w:w="1276"/>
        <w:gridCol w:w="992"/>
        <w:gridCol w:w="1134"/>
      </w:tblGrid>
      <w:tr w:rsidR="00273CED" w:rsidRPr="00C678F7" w:rsidTr="00C8294F">
        <w:trPr>
          <w:trHeight w:val="85"/>
        </w:trPr>
        <w:tc>
          <w:tcPr>
            <w:tcW w:w="426"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з/п</w:t>
            </w:r>
          </w:p>
        </w:tc>
        <w:tc>
          <w:tcPr>
            <w:tcW w:w="2291"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Показник</w:t>
            </w:r>
          </w:p>
        </w:tc>
        <w:tc>
          <w:tcPr>
            <w:tcW w:w="3686"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Формула розрахунку</w:t>
            </w:r>
          </w:p>
        </w:tc>
        <w:tc>
          <w:tcPr>
            <w:tcW w:w="1276"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 xml:space="preserve">Нормативне </w:t>
            </w:r>
          </w:p>
          <w:p w:rsidR="00C8294F" w:rsidRPr="00C678F7" w:rsidRDefault="00C8294F" w:rsidP="00C8294F">
            <w:pPr>
              <w:widowControl w:val="0"/>
              <w:spacing w:after="0" w:line="240" w:lineRule="auto"/>
              <w:ind w:left="0" w:firstLine="0"/>
              <w:jc w:val="center"/>
              <w:rPr>
                <w:b/>
                <w:color w:val="000000" w:themeColor="text1"/>
                <w:sz w:val="20"/>
                <w:szCs w:val="20"/>
                <w:lang w:eastAsia="ru-RU"/>
              </w:rPr>
            </w:pPr>
            <w:r w:rsidRPr="00C678F7">
              <w:rPr>
                <w:b/>
                <w:color w:val="000000" w:themeColor="text1"/>
                <w:sz w:val="20"/>
                <w:szCs w:val="20"/>
                <w:lang w:eastAsia="ru-RU"/>
              </w:rPr>
              <w:t>значення</w:t>
            </w:r>
          </w:p>
        </w:tc>
        <w:tc>
          <w:tcPr>
            <w:tcW w:w="2126" w:type="dxa"/>
            <w:gridSpan w:val="2"/>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Період</w:t>
            </w:r>
          </w:p>
        </w:tc>
      </w:tr>
      <w:tr w:rsidR="00273CED" w:rsidRPr="00C678F7" w:rsidTr="00C8294F">
        <w:trPr>
          <w:trHeight w:val="160"/>
        </w:trPr>
        <w:tc>
          <w:tcPr>
            <w:tcW w:w="426"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2291"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3686"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1276" w:type="dxa"/>
            <w:vMerge/>
            <w:vAlign w:val="center"/>
          </w:tcPr>
          <w:p w:rsidR="00C8294F" w:rsidRPr="00C678F7" w:rsidRDefault="00C8294F" w:rsidP="00C8294F">
            <w:pPr>
              <w:widowControl w:val="0"/>
              <w:spacing w:after="0" w:line="240" w:lineRule="auto"/>
              <w:ind w:left="0" w:firstLine="0"/>
              <w:jc w:val="center"/>
              <w:rPr>
                <w:b/>
                <w:color w:val="000000" w:themeColor="text1"/>
                <w:sz w:val="20"/>
                <w:szCs w:val="20"/>
                <w:lang w:eastAsia="ru-RU"/>
              </w:rPr>
            </w:pPr>
          </w:p>
        </w:tc>
        <w:tc>
          <w:tcPr>
            <w:tcW w:w="992"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2019</w:t>
            </w:r>
          </w:p>
        </w:tc>
        <w:tc>
          <w:tcPr>
            <w:tcW w:w="1134" w:type="dxa"/>
            <w:vAlign w:val="center"/>
          </w:tcPr>
          <w:p w:rsidR="00C8294F" w:rsidRPr="00C678F7" w:rsidRDefault="00C8294F" w:rsidP="00C8294F">
            <w:pPr>
              <w:spacing w:after="0" w:line="240" w:lineRule="auto"/>
              <w:ind w:left="0" w:firstLine="0"/>
              <w:jc w:val="center"/>
              <w:rPr>
                <w:color w:val="000000" w:themeColor="text1"/>
                <w:sz w:val="20"/>
                <w:szCs w:val="20"/>
              </w:rPr>
            </w:pPr>
            <w:r w:rsidRPr="00C678F7">
              <w:rPr>
                <w:color w:val="000000" w:themeColor="text1"/>
                <w:sz w:val="20"/>
                <w:szCs w:val="20"/>
              </w:rPr>
              <w:t>2020</w:t>
            </w:r>
          </w:p>
        </w:tc>
      </w:tr>
      <w:tr w:rsidR="00273CED" w:rsidRPr="00C678F7" w:rsidTr="00C8294F">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p>
        </w:tc>
        <w:tc>
          <w:tcPr>
            <w:tcW w:w="2291"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w:t>
            </w:r>
          </w:p>
        </w:tc>
      </w:tr>
      <w:tr w:rsidR="00273CED" w:rsidRPr="00C678F7" w:rsidTr="00C8294F">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1. </w:t>
            </w:r>
          </w:p>
        </w:tc>
        <w:tc>
          <w:tcPr>
            <w:tcW w:w="229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w:t>
            </w:r>
          </w:p>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активів </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2 ряд. 2000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1300 (гр. 3) + ряд. 1300 (гр. 4)) / 2 </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2,0761</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2,1948</w:t>
            </w:r>
          </w:p>
        </w:tc>
      </w:tr>
      <w:tr w:rsidR="00273CED" w:rsidRPr="00C678F7" w:rsidTr="00C8294F">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2. </w:t>
            </w:r>
          </w:p>
        </w:tc>
        <w:tc>
          <w:tcPr>
            <w:tcW w:w="229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кредиторської заборгованості </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2 ряд. 2000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1695  гр. 3 +  ряд. 1695) гр. 4) / 2 </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7,2675</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5,9797</w:t>
            </w:r>
          </w:p>
        </w:tc>
      </w:tr>
      <w:tr w:rsidR="00273CED" w:rsidRPr="00C678F7" w:rsidTr="00C8294F">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3. </w:t>
            </w:r>
          </w:p>
        </w:tc>
        <w:tc>
          <w:tcPr>
            <w:tcW w:w="229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дебіторської заборгованості </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 xml:space="preserve">ф. 2 ряд. 2000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ф. 1(</w:t>
            </w:r>
            <w:r w:rsidRPr="00C678F7">
              <w:rPr>
                <w:color w:val="000000" w:themeColor="text1"/>
                <w:sz w:val="22"/>
                <w:szCs w:val="20"/>
              </w:rPr>
              <w:t>Σ</w:t>
            </w:r>
            <w:r w:rsidRPr="00C678F7">
              <w:rPr>
                <w:color w:val="000000" w:themeColor="text1"/>
                <w:sz w:val="20"/>
                <w:szCs w:val="20"/>
                <w:lang w:eastAsia="ru-RU"/>
              </w:rPr>
              <w:t xml:space="preserve"> (ряд. (1125 - 1155) гр. 3 + (</w:t>
            </w:r>
            <w:r w:rsidRPr="00C678F7">
              <w:rPr>
                <w:color w:val="000000" w:themeColor="text1"/>
                <w:sz w:val="22"/>
                <w:szCs w:val="20"/>
              </w:rPr>
              <w:t>Σ</w:t>
            </w:r>
            <w:r w:rsidRPr="00C678F7">
              <w:rPr>
                <w:color w:val="000000" w:themeColor="text1"/>
                <w:sz w:val="20"/>
                <w:szCs w:val="20"/>
                <w:lang w:eastAsia="ru-RU"/>
              </w:rPr>
              <w:t xml:space="preserve"> (ряд. (1125-1155) гр. 4) / 2 </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11,2673</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11,7398</w:t>
            </w:r>
          </w:p>
        </w:tc>
      </w:tr>
      <w:tr w:rsidR="00273CED" w:rsidRPr="00C678F7" w:rsidTr="00C8294F">
        <w:trPr>
          <w:trHeight w:val="806"/>
        </w:trPr>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lastRenderedPageBreak/>
              <w:t>4.</w:t>
            </w:r>
          </w:p>
        </w:tc>
        <w:tc>
          <w:tcPr>
            <w:tcW w:w="229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Строк погашення дебіторської заборгованості (днів)</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u w:val="single"/>
                <w:lang w:eastAsia="ru-RU"/>
              </w:rPr>
              <w:t>Тривалість періоду</w:t>
            </w:r>
            <w:r w:rsidRPr="00C678F7">
              <w:rPr>
                <w:color w:val="000000" w:themeColor="text1"/>
                <w:sz w:val="20"/>
                <w:szCs w:val="20"/>
                <w:lang w:eastAsia="ru-RU"/>
              </w:rPr>
              <w:t xml:space="preserve">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Коефіцієнт оборотності дебіторської заборгованості </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зменшення</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365/11,2673= 32,39</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366/11,7398= 31,18</w:t>
            </w:r>
          </w:p>
        </w:tc>
      </w:tr>
      <w:tr w:rsidR="00273CED" w:rsidRPr="00C678F7" w:rsidTr="00C8294F">
        <w:tc>
          <w:tcPr>
            <w:tcW w:w="42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5. </w:t>
            </w:r>
          </w:p>
        </w:tc>
        <w:tc>
          <w:tcPr>
            <w:tcW w:w="2291" w:type="dxa"/>
            <w:vAlign w:val="center"/>
          </w:tcPr>
          <w:p w:rsidR="00C8294F" w:rsidRPr="00C678F7" w:rsidRDefault="00C8294F" w:rsidP="00C8294F">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Строк погашення кредиторської заборгованості (днів) </w:t>
            </w:r>
          </w:p>
        </w:tc>
        <w:tc>
          <w:tcPr>
            <w:tcW w:w="3686" w:type="dxa"/>
            <w:vAlign w:val="center"/>
          </w:tcPr>
          <w:p w:rsidR="00C8294F" w:rsidRPr="00C678F7" w:rsidRDefault="00C8294F" w:rsidP="00C8294F">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Тривалість періоду /</w:t>
            </w:r>
          </w:p>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Коефіцієнт оборотності кредиторської заборгованості </w:t>
            </w:r>
          </w:p>
        </w:tc>
        <w:tc>
          <w:tcPr>
            <w:tcW w:w="1276"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зменшення</w:t>
            </w:r>
          </w:p>
        </w:tc>
        <w:tc>
          <w:tcPr>
            <w:tcW w:w="992"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365/7,2675= 50,22</w:t>
            </w:r>
          </w:p>
        </w:tc>
        <w:tc>
          <w:tcPr>
            <w:tcW w:w="1134" w:type="dxa"/>
            <w:vAlign w:val="center"/>
          </w:tcPr>
          <w:p w:rsidR="00C8294F" w:rsidRPr="00C678F7" w:rsidRDefault="00C8294F" w:rsidP="00C8294F">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366/5,9797= 61,21</w:t>
            </w:r>
          </w:p>
        </w:tc>
      </w:tr>
    </w:tbl>
    <w:p w:rsidR="00C8294F" w:rsidRDefault="00273CED" w:rsidP="00273CED">
      <w:pPr>
        <w:spacing w:after="0" w:line="240" w:lineRule="auto"/>
        <w:ind w:left="0" w:firstLine="709"/>
        <w:jc w:val="right"/>
        <w:rPr>
          <w:color w:val="000000" w:themeColor="text1"/>
        </w:rPr>
      </w:pPr>
      <w:r>
        <w:rPr>
          <w:color w:val="000000" w:themeColor="text1"/>
        </w:rPr>
        <w:t>продовження таблиці 3.6.</w:t>
      </w:r>
    </w:p>
    <w:tbl>
      <w:tblP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26"/>
        <w:gridCol w:w="2291"/>
        <w:gridCol w:w="3686"/>
        <w:gridCol w:w="1276"/>
        <w:gridCol w:w="992"/>
        <w:gridCol w:w="1134"/>
      </w:tblGrid>
      <w:tr w:rsidR="00273CED" w:rsidRPr="00C678F7" w:rsidTr="00DC03A0">
        <w:tc>
          <w:tcPr>
            <w:tcW w:w="42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6.</w:t>
            </w:r>
          </w:p>
        </w:tc>
        <w:tc>
          <w:tcPr>
            <w:tcW w:w="2291" w:type="dxa"/>
            <w:vAlign w:val="center"/>
          </w:tcPr>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w:t>
            </w:r>
          </w:p>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матеріальних запасів </w:t>
            </w:r>
          </w:p>
        </w:tc>
        <w:tc>
          <w:tcPr>
            <w:tcW w:w="3686"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2 ряд. 2050 /</w:t>
            </w:r>
          </w:p>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ф. 1 (</w:t>
            </w:r>
            <w:r w:rsidRPr="00C678F7">
              <w:rPr>
                <w:color w:val="000000" w:themeColor="text1"/>
                <w:sz w:val="22"/>
                <w:szCs w:val="20"/>
              </w:rPr>
              <w:t>Σ</w:t>
            </w:r>
            <w:r w:rsidRPr="00C678F7">
              <w:rPr>
                <w:color w:val="000000" w:themeColor="text1"/>
                <w:sz w:val="20"/>
                <w:szCs w:val="20"/>
                <w:lang w:eastAsia="ru-RU"/>
              </w:rPr>
              <w:t xml:space="preserve"> (ряд. 1100 / ряд. 1110) гр. 3 + (</w:t>
            </w:r>
            <w:r w:rsidRPr="00C678F7">
              <w:rPr>
                <w:color w:val="000000" w:themeColor="text1"/>
                <w:sz w:val="22"/>
                <w:szCs w:val="20"/>
              </w:rPr>
              <w:t>Σ</w:t>
            </w:r>
            <w:r w:rsidRPr="00C678F7">
              <w:rPr>
                <w:color w:val="000000" w:themeColor="text1"/>
                <w:sz w:val="20"/>
                <w:szCs w:val="20"/>
                <w:lang w:eastAsia="ru-RU"/>
              </w:rPr>
              <w:t xml:space="preserve"> (ряд. 1100 / ряд. 1110) гр. 4) / 2 </w:t>
            </w:r>
          </w:p>
        </w:tc>
        <w:tc>
          <w:tcPr>
            <w:tcW w:w="127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p w:rsidR="00273CED" w:rsidRPr="00C678F7" w:rsidRDefault="00273CED" w:rsidP="00DC03A0">
            <w:pPr>
              <w:spacing w:after="0" w:line="240" w:lineRule="auto"/>
              <w:ind w:left="0" w:firstLine="0"/>
              <w:jc w:val="center"/>
              <w:rPr>
                <w:color w:val="000000" w:themeColor="text1"/>
                <w:sz w:val="20"/>
                <w:szCs w:val="20"/>
              </w:rPr>
            </w:pP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16,9293</w:t>
            </w:r>
          </w:p>
        </w:tc>
        <w:tc>
          <w:tcPr>
            <w:tcW w:w="1134"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15,2435</w:t>
            </w:r>
          </w:p>
        </w:tc>
      </w:tr>
      <w:tr w:rsidR="00273CED" w:rsidRPr="00C678F7" w:rsidTr="00DC03A0">
        <w:tc>
          <w:tcPr>
            <w:tcW w:w="42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7. </w:t>
            </w:r>
          </w:p>
        </w:tc>
        <w:tc>
          <w:tcPr>
            <w:tcW w:w="2291" w:type="dxa"/>
            <w:vAlign w:val="center"/>
          </w:tcPr>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w:t>
            </w:r>
          </w:p>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основних засобів </w:t>
            </w:r>
          </w:p>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(фондовіддача) </w:t>
            </w:r>
          </w:p>
        </w:tc>
        <w:tc>
          <w:tcPr>
            <w:tcW w:w="3686"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2 ряд. 2000 /</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1011 (гр. 3) + ряд. 1011 (гр. 4)) / 2 </w:t>
            </w:r>
          </w:p>
        </w:tc>
        <w:tc>
          <w:tcPr>
            <w:tcW w:w="127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3,0256</w:t>
            </w:r>
          </w:p>
        </w:tc>
        <w:tc>
          <w:tcPr>
            <w:tcW w:w="1134"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3,0956</w:t>
            </w:r>
          </w:p>
        </w:tc>
      </w:tr>
      <w:tr w:rsidR="00273CED" w:rsidRPr="00C678F7" w:rsidTr="00DC03A0">
        <w:tc>
          <w:tcPr>
            <w:tcW w:w="42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8. </w:t>
            </w:r>
          </w:p>
        </w:tc>
        <w:tc>
          <w:tcPr>
            <w:tcW w:w="2291" w:type="dxa"/>
            <w:vAlign w:val="center"/>
          </w:tcPr>
          <w:p w:rsidR="00273CED" w:rsidRPr="00C678F7" w:rsidRDefault="00273CED" w:rsidP="00DC03A0">
            <w:pPr>
              <w:widowControl w:val="0"/>
              <w:spacing w:after="0" w:line="240" w:lineRule="auto"/>
              <w:ind w:left="0" w:firstLine="0"/>
              <w:jc w:val="left"/>
              <w:rPr>
                <w:color w:val="000000" w:themeColor="text1"/>
                <w:sz w:val="20"/>
                <w:szCs w:val="20"/>
                <w:lang w:eastAsia="ru-RU"/>
              </w:rPr>
            </w:pPr>
            <w:r w:rsidRPr="00C678F7">
              <w:rPr>
                <w:color w:val="000000" w:themeColor="text1"/>
                <w:sz w:val="20"/>
                <w:szCs w:val="20"/>
                <w:lang w:eastAsia="ru-RU"/>
              </w:rPr>
              <w:t xml:space="preserve">Коефіцієнт оборотності власного капіталу </w:t>
            </w:r>
          </w:p>
        </w:tc>
        <w:tc>
          <w:tcPr>
            <w:tcW w:w="3686" w:type="dxa"/>
            <w:vAlign w:val="center"/>
          </w:tcPr>
          <w:p w:rsidR="00273CED" w:rsidRPr="00C678F7" w:rsidRDefault="00273CED" w:rsidP="00DC03A0">
            <w:pPr>
              <w:widowControl w:val="0"/>
              <w:spacing w:after="0" w:line="240" w:lineRule="auto"/>
              <w:ind w:left="0" w:firstLine="0"/>
              <w:jc w:val="center"/>
              <w:rPr>
                <w:color w:val="000000" w:themeColor="text1"/>
                <w:sz w:val="20"/>
                <w:szCs w:val="20"/>
                <w:u w:val="single"/>
                <w:lang w:eastAsia="ru-RU"/>
              </w:rPr>
            </w:pPr>
            <w:r w:rsidRPr="00C678F7">
              <w:rPr>
                <w:color w:val="000000" w:themeColor="text1"/>
                <w:sz w:val="20"/>
                <w:szCs w:val="20"/>
                <w:u w:val="single"/>
                <w:lang w:eastAsia="ru-RU"/>
              </w:rPr>
              <w:t>ф. 2 ряд. 2000 /</w:t>
            </w:r>
          </w:p>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 xml:space="preserve">ф. 1 (ряд. 1495 (гр. 3) + ряд. 1495 (гр. 4)) / 2 </w:t>
            </w:r>
          </w:p>
        </w:tc>
        <w:tc>
          <w:tcPr>
            <w:tcW w:w="1276"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збільшення</w:t>
            </w:r>
          </w:p>
        </w:tc>
        <w:tc>
          <w:tcPr>
            <w:tcW w:w="992"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4,1949</w:t>
            </w:r>
          </w:p>
        </w:tc>
        <w:tc>
          <w:tcPr>
            <w:tcW w:w="1134" w:type="dxa"/>
            <w:vAlign w:val="center"/>
          </w:tcPr>
          <w:p w:rsidR="00273CED" w:rsidRPr="00C678F7" w:rsidRDefault="00273CED" w:rsidP="00DC03A0">
            <w:pPr>
              <w:widowControl w:val="0"/>
              <w:spacing w:after="0" w:line="240" w:lineRule="auto"/>
              <w:ind w:left="0" w:firstLine="0"/>
              <w:jc w:val="center"/>
              <w:rPr>
                <w:color w:val="000000" w:themeColor="text1"/>
                <w:sz w:val="20"/>
                <w:szCs w:val="20"/>
                <w:lang w:eastAsia="ru-RU"/>
              </w:rPr>
            </w:pPr>
            <w:r w:rsidRPr="00C678F7">
              <w:rPr>
                <w:color w:val="000000" w:themeColor="text1"/>
                <w:sz w:val="20"/>
                <w:szCs w:val="20"/>
                <w:lang w:eastAsia="ru-RU"/>
              </w:rPr>
              <w:t>4,6845</w:t>
            </w:r>
          </w:p>
        </w:tc>
      </w:tr>
    </w:tbl>
    <w:p w:rsidR="00273CED" w:rsidRPr="00C678F7" w:rsidRDefault="00273CED" w:rsidP="00273CED">
      <w:pPr>
        <w:spacing w:after="0" w:line="240" w:lineRule="auto"/>
        <w:ind w:left="0" w:firstLine="709"/>
        <w:jc w:val="left"/>
        <w:rPr>
          <w:color w:val="000000" w:themeColor="text1"/>
        </w:rPr>
      </w:pP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оборотності активів має позитивну тенденцію до збільшення, оскільки у 2020 році порівняно з попереднім він збільшився на 5,72% та становить 2,1948, що </w:t>
      </w:r>
      <w:r w:rsidR="005A7050" w:rsidRPr="00C678F7">
        <w:rPr>
          <w:color w:val="000000" w:themeColor="text1"/>
        </w:rPr>
        <w:t>показує</w:t>
      </w:r>
      <w:r w:rsidRPr="00C678F7">
        <w:rPr>
          <w:color w:val="000000" w:themeColor="text1"/>
        </w:rPr>
        <w:t xml:space="preserve"> те, що на кожну гривню активів припадає 2,1948 гривень реалізованої продукції, це є позитивним явищем. Для подальшого підвищення даного показника частину незавантажених необоротних активів (якщо </w:t>
      </w:r>
      <w:r w:rsidR="00427BEF" w:rsidRPr="00C678F7">
        <w:rPr>
          <w:color w:val="000000" w:themeColor="text1"/>
        </w:rPr>
        <w:t>зростання</w:t>
      </w:r>
      <w:r w:rsidRPr="00C678F7">
        <w:rPr>
          <w:color w:val="000000" w:themeColor="text1"/>
        </w:rPr>
        <w:t xml:space="preserve"> завантаженості не планується</w:t>
      </w:r>
      <w:r w:rsidR="00427BEF" w:rsidRPr="00C678F7">
        <w:rPr>
          <w:color w:val="000000" w:themeColor="text1"/>
        </w:rPr>
        <w:t>) можна продати</w:t>
      </w:r>
      <w:r w:rsidRPr="00C678F7">
        <w:rPr>
          <w:color w:val="000000" w:themeColor="text1"/>
        </w:rPr>
        <w:t xml:space="preserve">, </w:t>
      </w:r>
      <w:r w:rsidR="00427BEF" w:rsidRPr="00C678F7">
        <w:rPr>
          <w:color w:val="000000" w:themeColor="text1"/>
        </w:rPr>
        <w:t xml:space="preserve">вжити заходів по поверненню дебіторської заборгованості, </w:t>
      </w:r>
      <w:r w:rsidRPr="00C678F7">
        <w:rPr>
          <w:color w:val="000000" w:themeColor="text1"/>
        </w:rPr>
        <w:t xml:space="preserve">знизити суму запасів (якщо їх обсяг </w:t>
      </w:r>
      <w:r w:rsidR="00427BEF" w:rsidRPr="00C678F7">
        <w:rPr>
          <w:color w:val="000000" w:themeColor="text1"/>
        </w:rPr>
        <w:t>надлишковий)</w:t>
      </w:r>
      <w:r w:rsidRPr="00C678F7">
        <w:rPr>
          <w:color w:val="000000" w:themeColor="text1"/>
        </w:rPr>
        <w:t xml:space="preserve">. Заходи по </w:t>
      </w:r>
      <w:r w:rsidR="00427BEF" w:rsidRPr="00C678F7">
        <w:rPr>
          <w:color w:val="000000" w:themeColor="text1"/>
        </w:rPr>
        <w:t>зростанню</w:t>
      </w:r>
      <w:r w:rsidRPr="00C678F7">
        <w:rPr>
          <w:color w:val="000000" w:themeColor="text1"/>
        </w:rPr>
        <w:t xml:space="preserve"> виручки компанії також </w:t>
      </w:r>
      <w:r w:rsidR="00427BEF" w:rsidRPr="00C678F7">
        <w:rPr>
          <w:color w:val="000000" w:themeColor="text1"/>
        </w:rPr>
        <w:t>мають позитивний вплив</w:t>
      </w:r>
      <w:r w:rsidRPr="00C678F7">
        <w:rPr>
          <w:color w:val="000000" w:themeColor="text1"/>
        </w:rPr>
        <w:t xml:space="preserve"> на оборотність активів. Така ж ситуація відбувається з прибутком на капітал, який у 2020 році виріс на 11,67 % в порівнянні з 2019 роком.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оборотності власного капіталу ПрАТ «Тернопільський молокозавод» відображає, що на кінець 2020 року </w:t>
      </w:r>
      <w:r w:rsidR="00427BEF" w:rsidRPr="00C678F7">
        <w:rPr>
          <w:color w:val="000000" w:themeColor="text1"/>
        </w:rPr>
        <w:t>було вироблено товарів й</w:t>
      </w:r>
      <w:r w:rsidRPr="00C678F7">
        <w:rPr>
          <w:color w:val="000000" w:themeColor="text1"/>
        </w:rPr>
        <w:t xml:space="preserve"> надано послуг на суму 4,6845 гривень на кожну гривню залучених коштів власників. Для </w:t>
      </w:r>
      <w:r w:rsidR="00427BEF" w:rsidRPr="00C678F7">
        <w:rPr>
          <w:color w:val="000000" w:themeColor="text1"/>
        </w:rPr>
        <w:t>того, щоб збільшити оборотність</w:t>
      </w:r>
      <w:r w:rsidRPr="00C678F7">
        <w:rPr>
          <w:color w:val="000000" w:themeColor="text1"/>
        </w:rPr>
        <w:t xml:space="preserve"> власног</w:t>
      </w:r>
      <w:r w:rsidR="00427BEF" w:rsidRPr="00C678F7">
        <w:rPr>
          <w:color w:val="000000" w:themeColor="text1"/>
        </w:rPr>
        <w:t>о капіталу необхідно працювати у</w:t>
      </w:r>
      <w:r w:rsidRPr="00C678F7">
        <w:rPr>
          <w:color w:val="000000" w:themeColor="text1"/>
        </w:rPr>
        <w:t xml:space="preserve"> напрямку збільшення обсягу збуту.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Значення показника оборотності кредиторської заборгованості у 2020 році порівняно з попереднім зменшився з 7,2675 до 5,9797 оборотів в рік, проте дебіторська заборгованість навпаки збільшилась з 11,2673 до 11,7698 оборотів в рік. </w:t>
      </w:r>
    </w:p>
    <w:p w:rsidR="0041142E" w:rsidRPr="00C678F7" w:rsidRDefault="00427BEF" w:rsidP="0041142E">
      <w:pPr>
        <w:spacing w:after="0" w:line="360" w:lineRule="auto"/>
        <w:ind w:left="0" w:firstLine="709"/>
        <w:rPr>
          <w:color w:val="000000" w:themeColor="text1"/>
        </w:rPr>
      </w:pPr>
      <w:r w:rsidRPr="00C678F7">
        <w:rPr>
          <w:color w:val="000000" w:themeColor="text1"/>
        </w:rPr>
        <w:lastRenderedPageBreak/>
        <w:t>Ріст коефіцієнта</w:t>
      </w:r>
      <w:r w:rsidR="0041142E" w:rsidRPr="00C678F7">
        <w:rPr>
          <w:color w:val="000000" w:themeColor="text1"/>
        </w:rPr>
        <w:t xml:space="preserve"> оборотності дебіторської заборгованості </w:t>
      </w:r>
      <w:r w:rsidRPr="00C678F7">
        <w:rPr>
          <w:color w:val="000000" w:themeColor="text1"/>
        </w:rPr>
        <w:t>вказує</w:t>
      </w:r>
      <w:r w:rsidR="0041142E" w:rsidRPr="00C678F7">
        <w:rPr>
          <w:color w:val="000000" w:themeColor="text1"/>
        </w:rPr>
        <w:t xml:space="preserve"> </w:t>
      </w:r>
      <w:r w:rsidRPr="00C678F7">
        <w:rPr>
          <w:color w:val="000000" w:themeColor="text1"/>
        </w:rPr>
        <w:t>на</w:t>
      </w:r>
      <w:r w:rsidR="0041142E" w:rsidRPr="00C678F7">
        <w:rPr>
          <w:color w:val="000000" w:themeColor="text1"/>
        </w:rPr>
        <w:t xml:space="preserve"> покращення платіжної дисципліни покупців: </w:t>
      </w:r>
      <w:r w:rsidRPr="00C678F7">
        <w:rPr>
          <w:color w:val="000000" w:themeColor="text1"/>
        </w:rPr>
        <w:t>вчасне</w:t>
      </w:r>
      <w:r w:rsidR="0041142E" w:rsidRPr="00C678F7">
        <w:rPr>
          <w:color w:val="000000" w:themeColor="text1"/>
        </w:rPr>
        <w:t xml:space="preserve"> погашення покупцями заборгованості перед </w:t>
      </w:r>
      <w:r w:rsidRPr="00C678F7">
        <w:rPr>
          <w:color w:val="000000" w:themeColor="text1"/>
        </w:rPr>
        <w:t xml:space="preserve">компанією, а також </w:t>
      </w:r>
      <w:r w:rsidR="0041142E" w:rsidRPr="00C678F7">
        <w:rPr>
          <w:color w:val="000000" w:themeColor="text1"/>
        </w:rPr>
        <w:t xml:space="preserve">скорочення продажів з відстрочкою платежу.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Зниження показника коефіцієнта оборотності кредиторської заборгованості в динаміці свідчить про погіршення розрахунково-платіжної дисципліни </w:t>
      </w:r>
      <w:r w:rsidR="00427BEF" w:rsidRPr="00C678F7">
        <w:rPr>
          <w:color w:val="000000" w:themeColor="text1"/>
        </w:rPr>
        <w:t>товариства</w:t>
      </w:r>
      <w:r w:rsidRPr="00C678F7">
        <w:rPr>
          <w:color w:val="000000" w:themeColor="text1"/>
        </w:rPr>
        <w:t xml:space="preserve"> у відносинах з постачальниками, </w:t>
      </w:r>
      <w:r w:rsidR="00427BEF" w:rsidRPr="00C678F7">
        <w:rPr>
          <w:color w:val="000000" w:themeColor="text1"/>
        </w:rPr>
        <w:t xml:space="preserve">персоналом товариства, </w:t>
      </w:r>
      <w:r w:rsidRPr="00C678F7">
        <w:rPr>
          <w:color w:val="000000" w:themeColor="text1"/>
        </w:rPr>
        <w:t>б</w:t>
      </w:r>
      <w:r w:rsidR="00427BEF" w:rsidRPr="00C678F7">
        <w:rPr>
          <w:color w:val="000000" w:themeColor="text1"/>
        </w:rPr>
        <w:t>юджетом, позабюджетними фондами й</w:t>
      </w:r>
      <w:r w:rsidRPr="00C678F7">
        <w:rPr>
          <w:color w:val="000000" w:themeColor="text1"/>
        </w:rPr>
        <w:t xml:space="preserve"> іншими кредиторами. </w:t>
      </w:r>
    </w:p>
    <w:p w:rsidR="0041142E" w:rsidRPr="00C678F7" w:rsidRDefault="0041142E" w:rsidP="0041142E">
      <w:pPr>
        <w:spacing w:after="0" w:line="360" w:lineRule="auto"/>
        <w:ind w:left="0" w:firstLine="709"/>
        <w:rPr>
          <w:color w:val="000000" w:themeColor="text1"/>
        </w:rPr>
      </w:pPr>
      <w:r w:rsidRPr="00C678F7">
        <w:rPr>
          <w:color w:val="000000" w:themeColor="text1"/>
          <w:szCs w:val="28"/>
        </w:rPr>
        <w:t>Позитивним явищем для ПрАТ «Тернопільський молокозавод» у 2020 році є скорочення строків погашення дебіторської (із 32,39 до 31,18 днів), а от строки погашення кредиторської заборгованості навпаки збільшились та (із 50,22 до 61,21 днів).</w:t>
      </w:r>
      <w:r w:rsidRPr="00C678F7">
        <w:rPr>
          <w:color w:val="000000" w:themeColor="text1"/>
        </w:rPr>
        <w:t xml:space="preserve"> </w:t>
      </w:r>
    </w:p>
    <w:p w:rsidR="0041142E" w:rsidRPr="00C678F7" w:rsidRDefault="0041142E" w:rsidP="0041142E">
      <w:pPr>
        <w:spacing w:after="0" w:line="360" w:lineRule="auto"/>
        <w:ind w:left="0" w:firstLine="709"/>
        <w:rPr>
          <w:color w:val="000000" w:themeColor="text1"/>
          <w:szCs w:val="28"/>
        </w:rPr>
      </w:pPr>
      <w:r w:rsidRPr="00C678F7">
        <w:rPr>
          <w:color w:val="000000" w:themeColor="text1"/>
        </w:rPr>
        <w:t xml:space="preserve">Коефіцієнт оборотності запасів відображає число оборотів запасів на </w:t>
      </w:r>
      <w:r w:rsidR="00427BEF" w:rsidRPr="00C678F7">
        <w:rPr>
          <w:color w:val="000000" w:themeColor="text1"/>
        </w:rPr>
        <w:t>товаристві й</w:t>
      </w:r>
      <w:r w:rsidRPr="00C678F7">
        <w:rPr>
          <w:color w:val="000000" w:themeColor="text1"/>
        </w:rPr>
        <w:t xml:space="preserve"> дозволяє виявити резерви зростання виробництва продукції. У звітному році він зменшився на 1,6858, </w:t>
      </w:r>
      <w:r w:rsidRPr="00C678F7">
        <w:rPr>
          <w:color w:val="000000" w:themeColor="text1"/>
          <w:szCs w:val="28"/>
        </w:rPr>
        <w:t xml:space="preserve">характеризує відносне збільшення кількості наявних на складі товарно-матеріальних запасів, </w:t>
      </w:r>
      <w:r w:rsidR="00427BEF" w:rsidRPr="00C678F7">
        <w:rPr>
          <w:color w:val="000000" w:themeColor="text1"/>
          <w:szCs w:val="28"/>
        </w:rPr>
        <w:t>котре</w:t>
      </w:r>
      <w:r w:rsidRPr="00C678F7">
        <w:rPr>
          <w:color w:val="000000" w:themeColor="text1"/>
          <w:szCs w:val="28"/>
        </w:rPr>
        <w:t xml:space="preserve"> негативно впливає на фінансовий стан </w:t>
      </w:r>
      <w:r w:rsidR="00427BEF" w:rsidRPr="00C678F7">
        <w:rPr>
          <w:color w:val="000000" w:themeColor="text1"/>
          <w:szCs w:val="28"/>
        </w:rPr>
        <w:t>товариства</w:t>
      </w:r>
      <w:r w:rsidRPr="00C678F7">
        <w:rPr>
          <w:color w:val="000000" w:themeColor="text1"/>
          <w:szCs w:val="28"/>
        </w:rPr>
        <w:t xml:space="preserve">.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фондовіддачі </w:t>
      </w:r>
      <w:r w:rsidR="00427BEF" w:rsidRPr="00C678F7">
        <w:rPr>
          <w:color w:val="000000" w:themeColor="text1"/>
        </w:rPr>
        <w:t>демонструє</w:t>
      </w:r>
      <w:r w:rsidRPr="00C678F7">
        <w:rPr>
          <w:color w:val="000000" w:themeColor="text1"/>
        </w:rPr>
        <w:t xml:space="preserve"> скільки грошових одиниць виручки можна </w:t>
      </w:r>
      <w:r w:rsidR="006A60DA" w:rsidRPr="00C678F7">
        <w:rPr>
          <w:color w:val="000000" w:themeColor="text1"/>
        </w:rPr>
        <w:t>одержати</w:t>
      </w:r>
      <w:r w:rsidRPr="00C678F7">
        <w:rPr>
          <w:color w:val="000000" w:themeColor="text1"/>
        </w:rPr>
        <w:t xml:space="preserve"> з одиниці вкладення в основні засоби та характеризує ефективність використання основних засобів,  у звітному році він збільшився на 0,07 або на 2,31%. Зростання даного коефіцієнта в динаміці, </w:t>
      </w:r>
      <w:r w:rsidR="006A60DA" w:rsidRPr="00C678F7">
        <w:rPr>
          <w:color w:val="000000" w:themeColor="text1"/>
        </w:rPr>
        <w:t>засвідчує</w:t>
      </w:r>
      <w:r w:rsidRPr="00C678F7">
        <w:rPr>
          <w:color w:val="000000" w:themeColor="text1"/>
        </w:rPr>
        <w:t xml:space="preserve"> про </w:t>
      </w:r>
      <w:r w:rsidR="006A60DA" w:rsidRPr="00C678F7">
        <w:rPr>
          <w:color w:val="000000" w:themeColor="text1"/>
        </w:rPr>
        <w:t>скорочення</w:t>
      </w:r>
      <w:r w:rsidRPr="00C678F7">
        <w:rPr>
          <w:color w:val="000000" w:themeColor="text1"/>
        </w:rPr>
        <w:t xml:space="preserve"> обсягів неліквідних статей оборотних активів, </w:t>
      </w:r>
      <w:r w:rsidR="006A60DA" w:rsidRPr="00C678F7">
        <w:rPr>
          <w:color w:val="000000" w:themeColor="text1"/>
        </w:rPr>
        <w:t>котре</w:t>
      </w:r>
      <w:r w:rsidRPr="00C678F7">
        <w:rPr>
          <w:color w:val="000000" w:themeColor="text1"/>
        </w:rPr>
        <w:t xml:space="preserve"> сприяє покращенню структури оборотних активів </w:t>
      </w:r>
      <w:r w:rsidR="006A60DA" w:rsidRPr="00C678F7">
        <w:rPr>
          <w:color w:val="000000" w:themeColor="text1"/>
        </w:rPr>
        <w:t>товариства</w:t>
      </w:r>
      <w:r w:rsidRPr="00C678F7">
        <w:rPr>
          <w:color w:val="000000" w:themeColor="text1"/>
        </w:rPr>
        <w:t xml:space="preserve"> в цілому </w:t>
      </w:r>
      <w:r w:rsidR="006A60DA" w:rsidRPr="00C678F7">
        <w:rPr>
          <w:color w:val="000000" w:themeColor="text1"/>
        </w:rPr>
        <w:t>й</w:t>
      </w:r>
      <w:r w:rsidRPr="00C678F7">
        <w:rPr>
          <w:color w:val="000000" w:themeColor="text1"/>
        </w:rPr>
        <w:t xml:space="preserve"> підвищення рівня його фінансової стійкості.</w:t>
      </w: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Аналіз ділової активності показав, що більшість показників підприємства покращились. Так, загальний коефіцієнт оборотності активів збільшився на 5,72%, крім того, підвищилась фондовіддача на 2,31% і оборотність власного капіталу на 11,67%. Терміни повернення дебіторської скоротився на 1 день, а кредиторська заборгованості збільшилась на 11 днів. </w:t>
      </w:r>
      <w:r w:rsidR="00D87163" w:rsidRPr="00C678F7">
        <w:rPr>
          <w:color w:val="000000" w:themeColor="text1"/>
        </w:rPr>
        <w:t xml:space="preserve"> </w:t>
      </w:r>
      <w:r w:rsidRPr="00C678F7">
        <w:rPr>
          <w:color w:val="000000" w:themeColor="text1"/>
        </w:rPr>
        <w:t>Таким чином динаміку показників ділової активності слід оцінювати позитивно</w:t>
      </w:r>
      <w:r w:rsidR="00C8294F" w:rsidRPr="00C678F7">
        <w:rPr>
          <w:color w:val="000000" w:themeColor="text1"/>
        </w:rPr>
        <w:t xml:space="preserve">. </w:t>
      </w:r>
    </w:p>
    <w:p w:rsidR="00C8294F" w:rsidRPr="00C678F7" w:rsidRDefault="00C8294F" w:rsidP="00C8294F">
      <w:pPr>
        <w:spacing w:after="0" w:line="360" w:lineRule="auto"/>
        <w:ind w:left="0" w:firstLine="709"/>
        <w:jc w:val="left"/>
        <w:rPr>
          <w:color w:val="000000" w:themeColor="text1"/>
        </w:rPr>
      </w:pPr>
      <w:r w:rsidRPr="00C678F7">
        <w:rPr>
          <w:color w:val="000000" w:themeColor="text1"/>
        </w:rPr>
        <w:lastRenderedPageBreak/>
        <w:t>Аналіз рентабельності підприємства</w:t>
      </w:r>
      <w:r w:rsidR="00132E26" w:rsidRPr="00C678F7">
        <w:rPr>
          <w:color w:val="000000" w:themeColor="text1"/>
        </w:rPr>
        <w:t>.</w:t>
      </w: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Рентабельність </w:t>
      </w:r>
      <w:r w:rsidR="00132E26" w:rsidRPr="00C678F7">
        <w:rPr>
          <w:color w:val="000000" w:themeColor="text1"/>
        </w:rPr>
        <w:t xml:space="preserve">ПрАТ «Тернопільський молокозавод» </w:t>
      </w:r>
      <w:r w:rsidRPr="00C678F7">
        <w:rPr>
          <w:color w:val="000000" w:themeColor="text1"/>
        </w:rPr>
        <w:t>як показник дає уявлення про достатність (недостатність) прибутку</w:t>
      </w:r>
      <w:r w:rsidR="00132E26" w:rsidRPr="00C678F7">
        <w:rPr>
          <w:color w:val="000000" w:themeColor="text1"/>
        </w:rPr>
        <w:t xml:space="preserve"> підприємства у</w:t>
      </w:r>
      <w:r w:rsidRPr="00C678F7">
        <w:rPr>
          <w:color w:val="000000" w:themeColor="text1"/>
        </w:rPr>
        <w:t xml:space="preserve"> порівнян</w:t>
      </w:r>
      <w:r w:rsidR="00132E26" w:rsidRPr="00C678F7">
        <w:rPr>
          <w:color w:val="000000" w:themeColor="text1"/>
        </w:rPr>
        <w:t>і</w:t>
      </w:r>
      <w:r w:rsidRPr="00C678F7">
        <w:rPr>
          <w:color w:val="000000" w:themeColor="text1"/>
        </w:rPr>
        <w:t xml:space="preserve"> з іншими окремими величинами, які впливають на </w:t>
      </w:r>
      <w:r w:rsidR="00132E26" w:rsidRPr="00C678F7">
        <w:rPr>
          <w:color w:val="000000" w:themeColor="text1"/>
        </w:rPr>
        <w:t xml:space="preserve">процес </w:t>
      </w:r>
      <w:r w:rsidRPr="00C678F7">
        <w:rPr>
          <w:color w:val="000000" w:themeColor="text1"/>
        </w:rPr>
        <w:t>виробництв</w:t>
      </w:r>
      <w:r w:rsidR="00132E26" w:rsidRPr="00C678F7">
        <w:rPr>
          <w:color w:val="000000" w:themeColor="text1"/>
        </w:rPr>
        <w:t>а</w:t>
      </w:r>
      <w:r w:rsidRPr="00C678F7">
        <w:rPr>
          <w:color w:val="000000" w:themeColor="text1"/>
        </w:rPr>
        <w:t>, реалізаці</w:t>
      </w:r>
      <w:r w:rsidR="00132E26" w:rsidRPr="00C678F7">
        <w:rPr>
          <w:color w:val="000000" w:themeColor="text1"/>
        </w:rPr>
        <w:t>ї</w:t>
      </w:r>
      <w:r w:rsidRPr="00C678F7">
        <w:rPr>
          <w:color w:val="000000" w:themeColor="text1"/>
        </w:rPr>
        <w:t xml:space="preserve"> і взагалі на </w:t>
      </w:r>
      <w:r w:rsidR="00132E26" w:rsidRPr="00C678F7">
        <w:rPr>
          <w:color w:val="000000" w:themeColor="text1"/>
        </w:rPr>
        <w:t>статутну</w:t>
      </w:r>
      <w:r w:rsidRPr="00C678F7">
        <w:rPr>
          <w:color w:val="000000" w:themeColor="text1"/>
        </w:rPr>
        <w:t xml:space="preserve"> діяльність підприємства</w:t>
      </w:r>
      <w:r w:rsidR="00132E26" w:rsidRPr="00C678F7">
        <w:rPr>
          <w:color w:val="000000" w:themeColor="text1"/>
        </w:rPr>
        <w:t xml:space="preserve">. </w:t>
      </w:r>
      <w:r w:rsidRPr="00C678F7">
        <w:rPr>
          <w:color w:val="000000" w:themeColor="text1"/>
        </w:rPr>
        <w:t xml:space="preserve">При визначенні показника рентабельності ПрАТ «Тернопільський молокозавод» ми порівняємо прибуток з чинниками, </w:t>
      </w:r>
      <w:r w:rsidR="006A60DA" w:rsidRPr="00C678F7">
        <w:rPr>
          <w:color w:val="000000" w:themeColor="text1"/>
        </w:rPr>
        <w:t>котрі</w:t>
      </w:r>
      <w:r w:rsidRPr="00C678F7">
        <w:rPr>
          <w:color w:val="000000" w:themeColor="text1"/>
        </w:rPr>
        <w:t xml:space="preserve"> мають найбі</w:t>
      </w:r>
      <w:r w:rsidR="00D87163" w:rsidRPr="00C678F7">
        <w:rPr>
          <w:color w:val="000000" w:themeColor="text1"/>
        </w:rPr>
        <w:t>льший вплив на його о</w:t>
      </w:r>
      <w:r w:rsidR="006A60DA" w:rsidRPr="00C678F7">
        <w:rPr>
          <w:color w:val="000000" w:themeColor="text1"/>
        </w:rPr>
        <w:t>держанн</w:t>
      </w:r>
      <w:r w:rsidR="00D87163" w:rsidRPr="00C678F7">
        <w:rPr>
          <w:color w:val="000000" w:themeColor="text1"/>
        </w:rPr>
        <w:t xml:space="preserve">я. </w:t>
      </w:r>
      <w:r w:rsidRPr="00C678F7">
        <w:rPr>
          <w:color w:val="000000" w:themeColor="text1"/>
        </w:rPr>
        <w:t>Аналіз рентабельності ПрАТ «Тернопільський молокозавод» проведено у таблиці 3.7</w:t>
      </w:r>
      <w:r w:rsidR="00C8294F" w:rsidRPr="00C678F7">
        <w:rPr>
          <w:color w:val="000000" w:themeColor="text1"/>
        </w:rPr>
        <w:t xml:space="preserve">. </w:t>
      </w:r>
    </w:p>
    <w:p w:rsidR="00C8294F" w:rsidRPr="00C678F7" w:rsidRDefault="00C8294F" w:rsidP="00C8294F">
      <w:pPr>
        <w:spacing w:after="0" w:line="360" w:lineRule="auto"/>
        <w:ind w:left="0" w:firstLine="709"/>
        <w:jc w:val="right"/>
        <w:rPr>
          <w:color w:val="000000" w:themeColor="text1"/>
        </w:rPr>
      </w:pPr>
      <w:r w:rsidRPr="00C678F7">
        <w:rPr>
          <w:color w:val="000000" w:themeColor="text1"/>
        </w:rPr>
        <w:t xml:space="preserve">Таблиця 3.7  </w:t>
      </w:r>
    </w:p>
    <w:p w:rsidR="00C8294F" w:rsidRPr="00C678F7" w:rsidRDefault="00C8294F" w:rsidP="00C8294F">
      <w:pPr>
        <w:spacing w:after="0" w:line="360" w:lineRule="auto"/>
        <w:ind w:left="0" w:firstLine="0"/>
        <w:jc w:val="center"/>
        <w:rPr>
          <w:color w:val="000000" w:themeColor="text1"/>
        </w:rPr>
      </w:pPr>
      <w:r w:rsidRPr="00C678F7">
        <w:rPr>
          <w:color w:val="000000" w:themeColor="text1"/>
        </w:rPr>
        <w:t>Аналіз рентабельності підприємства ПрАТ «Тернопільський молокозавод» за 2019-2020 рр.</w:t>
      </w:r>
    </w:p>
    <w:tbl>
      <w:tblPr>
        <w:tblW w:w="10003"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5" w:type="dxa"/>
          <w:right w:w="15" w:type="dxa"/>
        </w:tblCellMar>
        <w:tblLook w:val="0000" w:firstRow="0" w:lastRow="0" w:firstColumn="0" w:lastColumn="0" w:noHBand="0" w:noVBand="0"/>
      </w:tblPr>
      <w:tblGrid>
        <w:gridCol w:w="419"/>
        <w:gridCol w:w="2497"/>
        <w:gridCol w:w="2268"/>
        <w:gridCol w:w="1415"/>
        <w:gridCol w:w="823"/>
        <w:gridCol w:w="822"/>
        <w:gridCol w:w="823"/>
        <w:gridCol w:w="936"/>
      </w:tblGrid>
      <w:tr w:rsidR="00C8294F" w:rsidRPr="00C678F7" w:rsidTr="00C8294F">
        <w:trPr>
          <w:trHeight w:val="85"/>
        </w:trPr>
        <w:tc>
          <w:tcPr>
            <w:tcW w:w="419"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w:t>
            </w:r>
          </w:p>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з/п</w:t>
            </w:r>
          </w:p>
        </w:tc>
        <w:tc>
          <w:tcPr>
            <w:tcW w:w="2497"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Показник</w:t>
            </w:r>
          </w:p>
        </w:tc>
        <w:tc>
          <w:tcPr>
            <w:tcW w:w="2268"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Формула розрахунку</w:t>
            </w:r>
          </w:p>
        </w:tc>
        <w:tc>
          <w:tcPr>
            <w:tcW w:w="1415" w:type="dxa"/>
            <w:vMerge w:val="restart"/>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 xml:space="preserve">Нормативне </w:t>
            </w:r>
          </w:p>
          <w:p w:rsidR="00C8294F" w:rsidRPr="00C678F7" w:rsidRDefault="00C8294F" w:rsidP="00C8294F">
            <w:pPr>
              <w:widowControl w:val="0"/>
              <w:spacing w:after="0" w:line="240" w:lineRule="auto"/>
              <w:ind w:left="0" w:firstLine="0"/>
              <w:jc w:val="center"/>
              <w:rPr>
                <w:b/>
                <w:color w:val="000000" w:themeColor="text1"/>
                <w:sz w:val="22"/>
                <w:lang w:eastAsia="ru-RU"/>
              </w:rPr>
            </w:pPr>
            <w:r w:rsidRPr="00C678F7">
              <w:rPr>
                <w:b/>
                <w:color w:val="000000" w:themeColor="text1"/>
                <w:sz w:val="22"/>
                <w:lang w:eastAsia="ru-RU"/>
              </w:rPr>
              <w:t>значення</w:t>
            </w:r>
          </w:p>
        </w:tc>
        <w:tc>
          <w:tcPr>
            <w:tcW w:w="1645" w:type="dxa"/>
            <w:gridSpan w:val="2"/>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2019</w:t>
            </w:r>
          </w:p>
        </w:tc>
        <w:tc>
          <w:tcPr>
            <w:tcW w:w="1759" w:type="dxa"/>
            <w:gridSpan w:val="2"/>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2020</w:t>
            </w:r>
          </w:p>
        </w:tc>
      </w:tr>
      <w:tr w:rsidR="00C8294F" w:rsidRPr="00C678F7" w:rsidTr="00C8294F">
        <w:trPr>
          <w:trHeight w:val="514"/>
        </w:trPr>
        <w:tc>
          <w:tcPr>
            <w:tcW w:w="419" w:type="dxa"/>
            <w:vMerge/>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p>
        </w:tc>
        <w:tc>
          <w:tcPr>
            <w:tcW w:w="2497" w:type="dxa"/>
            <w:vMerge/>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p>
        </w:tc>
        <w:tc>
          <w:tcPr>
            <w:tcW w:w="2268" w:type="dxa"/>
            <w:vMerge/>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p>
        </w:tc>
        <w:tc>
          <w:tcPr>
            <w:tcW w:w="1415" w:type="dxa"/>
            <w:vMerge/>
            <w:vAlign w:val="center"/>
          </w:tcPr>
          <w:p w:rsidR="00C8294F" w:rsidRPr="00C678F7" w:rsidRDefault="00C8294F" w:rsidP="00C8294F">
            <w:pPr>
              <w:widowControl w:val="0"/>
              <w:spacing w:after="0" w:line="240" w:lineRule="auto"/>
              <w:ind w:left="0" w:firstLine="0"/>
              <w:jc w:val="center"/>
              <w:rPr>
                <w:b/>
                <w:color w:val="000000" w:themeColor="text1"/>
                <w:sz w:val="22"/>
                <w:lang w:eastAsia="ru-RU"/>
              </w:rPr>
            </w:pPr>
          </w:p>
        </w:tc>
        <w:tc>
          <w:tcPr>
            <w:tcW w:w="823" w:type="dxa"/>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початок звітного періоду</w:t>
            </w:r>
          </w:p>
        </w:tc>
        <w:tc>
          <w:tcPr>
            <w:tcW w:w="822" w:type="dxa"/>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кінець звітного періоду</w:t>
            </w:r>
          </w:p>
        </w:tc>
        <w:tc>
          <w:tcPr>
            <w:tcW w:w="823" w:type="dxa"/>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початок звітного періоду</w:t>
            </w:r>
          </w:p>
        </w:tc>
        <w:tc>
          <w:tcPr>
            <w:tcW w:w="936" w:type="dxa"/>
            <w:vAlign w:val="center"/>
          </w:tcPr>
          <w:p w:rsidR="00C8294F" w:rsidRPr="00C678F7" w:rsidRDefault="00C8294F" w:rsidP="00C8294F">
            <w:pPr>
              <w:spacing w:after="0" w:line="240" w:lineRule="auto"/>
              <w:ind w:left="0" w:firstLine="0"/>
              <w:jc w:val="center"/>
              <w:rPr>
                <w:color w:val="000000" w:themeColor="text1"/>
                <w:sz w:val="22"/>
              </w:rPr>
            </w:pPr>
            <w:r w:rsidRPr="00C678F7">
              <w:rPr>
                <w:color w:val="000000" w:themeColor="text1"/>
                <w:sz w:val="22"/>
              </w:rPr>
              <w:t>На кінець звітного періоду</w:t>
            </w:r>
          </w:p>
        </w:tc>
      </w:tr>
      <w:tr w:rsidR="00C8294F" w:rsidRPr="00C678F7" w:rsidTr="00C8294F">
        <w:tc>
          <w:tcPr>
            <w:tcW w:w="419"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1. </w:t>
            </w:r>
          </w:p>
        </w:tc>
        <w:tc>
          <w:tcPr>
            <w:tcW w:w="2497" w:type="dxa"/>
            <w:vAlign w:val="center"/>
          </w:tcPr>
          <w:p w:rsidR="00C8294F" w:rsidRPr="00C678F7" w:rsidRDefault="00C8294F" w:rsidP="00C8294F">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 xml:space="preserve">Коефіцієнт рентабельності активів </w:t>
            </w:r>
          </w:p>
        </w:tc>
        <w:tc>
          <w:tcPr>
            <w:tcW w:w="2268" w:type="dxa"/>
            <w:vAlign w:val="center"/>
          </w:tcPr>
          <w:p w:rsidR="00C8294F" w:rsidRPr="00C678F7" w:rsidRDefault="00C8294F" w:rsidP="00C8294F">
            <w:pPr>
              <w:widowControl w:val="0"/>
              <w:spacing w:after="0" w:line="240" w:lineRule="auto"/>
              <w:ind w:left="0" w:firstLine="0"/>
              <w:jc w:val="center"/>
              <w:rPr>
                <w:color w:val="000000" w:themeColor="text1"/>
                <w:sz w:val="22"/>
                <w:u w:val="single"/>
                <w:lang w:eastAsia="ru-RU"/>
              </w:rPr>
            </w:pPr>
            <w:r w:rsidRPr="00C678F7">
              <w:rPr>
                <w:color w:val="000000" w:themeColor="text1"/>
                <w:sz w:val="22"/>
                <w:u w:val="single"/>
                <w:lang w:eastAsia="ru-RU"/>
              </w:rPr>
              <w:t>ф. 2 ряд. 2350 /</w:t>
            </w:r>
          </w:p>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ф. 1 (ряд. 1300 (гр. 3) + ряд. 1300 (гр. 4)) / 2 </w:t>
            </w:r>
          </w:p>
        </w:tc>
        <w:tc>
          <w:tcPr>
            <w:tcW w:w="1415"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&gt;0 збільшення</w:t>
            </w:r>
          </w:p>
        </w:tc>
        <w:tc>
          <w:tcPr>
            <w:tcW w:w="1645" w:type="dxa"/>
            <w:gridSpan w:val="2"/>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-0,04</w:t>
            </w:r>
          </w:p>
        </w:tc>
        <w:tc>
          <w:tcPr>
            <w:tcW w:w="1759" w:type="dxa"/>
            <w:gridSpan w:val="2"/>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0,0533</w:t>
            </w:r>
          </w:p>
        </w:tc>
      </w:tr>
      <w:tr w:rsidR="00C8294F" w:rsidRPr="00C678F7" w:rsidTr="00C8294F">
        <w:tc>
          <w:tcPr>
            <w:tcW w:w="419"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2. </w:t>
            </w:r>
          </w:p>
        </w:tc>
        <w:tc>
          <w:tcPr>
            <w:tcW w:w="2497" w:type="dxa"/>
            <w:vAlign w:val="center"/>
          </w:tcPr>
          <w:p w:rsidR="00C8294F" w:rsidRPr="00C678F7" w:rsidRDefault="00C8294F" w:rsidP="00C8294F">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 xml:space="preserve">Коефіцієнт рентабельності власного капіталу </w:t>
            </w:r>
          </w:p>
        </w:tc>
        <w:tc>
          <w:tcPr>
            <w:tcW w:w="2268" w:type="dxa"/>
            <w:vAlign w:val="center"/>
          </w:tcPr>
          <w:p w:rsidR="00C8294F" w:rsidRPr="00C678F7" w:rsidRDefault="00C8294F" w:rsidP="00C8294F">
            <w:pPr>
              <w:widowControl w:val="0"/>
              <w:spacing w:after="0" w:line="240" w:lineRule="auto"/>
              <w:ind w:left="0" w:firstLine="0"/>
              <w:jc w:val="center"/>
              <w:rPr>
                <w:color w:val="000000" w:themeColor="text1"/>
                <w:sz w:val="22"/>
                <w:u w:val="single"/>
                <w:lang w:eastAsia="ru-RU"/>
              </w:rPr>
            </w:pPr>
            <w:r w:rsidRPr="00C678F7">
              <w:rPr>
                <w:color w:val="000000" w:themeColor="text1"/>
                <w:sz w:val="22"/>
                <w:u w:val="single"/>
                <w:lang w:eastAsia="ru-RU"/>
              </w:rPr>
              <w:t>ф. 2 ряд. 2350</w:t>
            </w:r>
          </w:p>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ф. 1 (ряд. 1495 (гр. 3) + ряд. 1495 (гр. 4)) / 2 </w:t>
            </w:r>
          </w:p>
        </w:tc>
        <w:tc>
          <w:tcPr>
            <w:tcW w:w="1415"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&gt;0 збільшення</w:t>
            </w:r>
          </w:p>
        </w:tc>
        <w:tc>
          <w:tcPr>
            <w:tcW w:w="1645" w:type="dxa"/>
            <w:gridSpan w:val="2"/>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-0,0809</w:t>
            </w:r>
          </w:p>
        </w:tc>
        <w:tc>
          <w:tcPr>
            <w:tcW w:w="1759" w:type="dxa"/>
            <w:gridSpan w:val="2"/>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0,1138</w:t>
            </w:r>
          </w:p>
        </w:tc>
      </w:tr>
      <w:tr w:rsidR="00C8294F" w:rsidRPr="00C678F7" w:rsidTr="00C8294F">
        <w:tc>
          <w:tcPr>
            <w:tcW w:w="419"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3. </w:t>
            </w:r>
          </w:p>
        </w:tc>
        <w:tc>
          <w:tcPr>
            <w:tcW w:w="2497" w:type="dxa"/>
            <w:vAlign w:val="center"/>
          </w:tcPr>
          <w:p w:rsidR="00C8294F" w:rsidRPr="00C678F7" w:rsidRDefault="00C8294F" w:rsidP="00C8294F">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 xml:space="preserve">Коефіцієнт рентабельності діяльності </w:t>
            </w:r>
          </w:p>
        </w:tc>
        <w:tc>
          <w:tcPr>
            <w:tcW w:w="2268" w:type="dxa"/>
            <w:vAlign w:val="center"/>
          </w:tcPr>
          <w:p w:rsidR="00C8294F" w:rsidRPr="00C678F7" w:rsidRDefault="00C8294F" w:rsidP="00C8294F">
            <w:pPr>
              <w:widowControl w:val="0"/>
              <w:spacing w:after="0" w:line="240" w:lineRule="auto"/>
              <w:ind w:left="0" w:firstLine="0"/>
              <w:jc w:val="center"/>
              <w:rPr>
                <w:color w:val="000000" w:themeColor="text1"/>
                <w:sz w:val="22"/>
                <w:u w:val="single"/>
                <w:lang w:eastAsia="ru-RU"/>
              </w:rPr>
            </w:pPr>
            <w:r w:rsidRPr="00C678F7">
              <w:rPr>
                <w:color w:val="000000" w:themeColor="text1"/>
                <w:sz w:val="22"/>
                <w:u w:val="single"/>
                <w:lang w:eastAsia="ru-RU"/>
              </w:rPr>
              <w:t>ф. 2 ряд. 2350 /</w:t>
            </w:r>
          </w:p>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 xml:space="preserve">ф. 2 ряд. 2000 </w:t>
            </w:r>
          </w:p>
        </w:tc>
        <w:tc>
          <w:tcPr>
            <w:tcW w:w="1415"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&gt;0 збільшення</w:t>
            </w:r>
          </w:p>
        </w:tc>
        <w:tc>
          <w:tcPr>
            <w:tcW w:w="823"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0,0203</w:t>
            </w:r>
          </w:p>
        </w:tc>
        <w:tc>
          <w:tcPr>
            <w:tcW w:w="822"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-0,0193</w:t>
            </w:r>
          </w:p>
        </w:tc>
        <w:tc>
          <w:tcPr>
            <w:tcW w:w="823"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-0,0193</w:t>
            </w:r>
          </w:p>
        </w:tc>
        <w:tc>
          <w:tcPr>
            <w:tcW w:w="936"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0,0243</w:t>
            </w:r>
          </w:p>
        </w:tc>
      </w:tr>
      <w:tr w:rsidR="00C8294F" w:rsidRPr="00C678F7" w:rsidTr="00C8294F">
        <w:tc>
          <w:tcPr>
            <w:tcW w:w="419"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4.</w:t>
            </w:r>
          </w:p>
        </w:tc>
        <w:tc>
          <w:tcPr>
            <w:tcW w:w="2497" w:type="dxa"/>
            <w:vAlign w:val="center"/>
          </w:tcPr>
          <w:p w:rsidR="00C8294F" w:rsidRPr="00C678F7" w:rsidRDefault="00C8294F" w:rsidP="00C8294F">
            <w:pPr>
              <w:widowControl w:val="0"/>
              <w:spacing w:after="0" w:line="240" w:lineRule="auto"/>
              <w:ind w:left="0" w:firstLine="0"/>
              <w:jc w:val="left"/>
              <w:rPr>
                <w:color w:val="000000" w:themeColor="text1"/>
                <w:sz w:val="22"/>
                <w:lang w:eastAsia="ru-RU"/>
              </w:rPr>
            </w:pPr>
            <w:r w:rsidRPr="00C678F7">
              <w:rPr>
                <w:color w:val="000000" w:themeColor="text1"/>
                <w:sz w:val="22"/>
                <w:lang w:eastAsia="ru-RU"/>
              </w:rPr>
              <w:t>Коефіцієнт рентабельності продукції</w:t>
            </w:r>
          </w:p>
        </w:tc>
        <w:tc>
          <w:tcPr>
            <w:tcW w:w="2268" w:type="dxa"/>
            <w:vAlign w:val="center"/>
          </w:tcPr>
          <w:p w:rsidR="00C8294F" w:rsidRPr="00C678F7" w:rsidRDefault="00C8294F" w:rsidP="00C8294F">
            <w:pPr>
              <w:widowControl w:val="0"/>
              <w:spacing w:after="0" w:line="240" w:lineRule="auto"/>
              <w:ind w:left="0" w:firstLine="0"/>
              <w:jc w:val="center"/>
              <w:rPr>
                <w:color w:val="000000" w:themeColor="text1"/>
                <w:sz w:val="22"/>
                <w:u w:val="single"/>
                <w:lang w:eastAsia="ru-RU"/>
              </w:rPr>
            </w:pPr>
            <w:r w:rsidRPr="00C678F7">
              <w:rPr>
                <w:color w:val="000000" w:themeColor="text1"/>
                <w:sz w:val="22"/>
                <w:u w:val="single"/>
                <w:lang w:eastAsia="ru-RU"/>
              </w:rPr>
              <w:t>ф. 2 ряд. 2000 /</w:t>
            </w:r>
          </w:p>
          <w:p w:rsidR="00C8294F" w:rsidRPr="00C678F7" w:rsidRDefault="00C8294F" w:rsidP="00C8294F">
            <w:pPr>
              <w:widowControl w:val="0"/>
              <w:spacing w:after="0" w:line="240" w:lineRule="auto"/>
              <w:ind w:left="0" w:firstLine="0"/>
              <w:jc w:val="center"/>
              <w:rPr>
                <w:color w:val="000000" w:themeColor="text1"/>
                <w:sz w:val="22"/>
                <w:u w:val="single"/>
                <w:lang w:eastAsia="ru-RU"/>
              </w:rPr>
            </w:pPr>
            <w:r w:rsidRPr="00C678F7">
              <w:rPr>
                <w:color w:val="000000" w:themeColor="text1"/>
                <w:sz w:val="22"/>
                <w:lang w:eastAsia="ru-RU"/>
              </w:rPr>
              <w:t>ф. 2 ряд. 2050</w:t>
            </w:r>
          </w:p>
        </w:tc>
        <w:tc>
          <w:tcPr>
            <w:tcW w:w="1415"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&gt;0 збільшення</w:t>
            </w:r>
          </w:p>
        </w:tc>
        <w:tc>
          <w:tcPr>
            <w:tcW w:w="823"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1,1795</w:t>
            </w:r>
          </w:p>
        </w:tc>
        <w:tc>
          <w:tcPr>
            <w:tcW w:w="822"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1,1643</w:t>
            </w:r>
          </w:p>
        </w:tc>
        <w:tc>
          <w:tcPr>
            <w:tcW w:w="823"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1,1643</w:t>
            </w:r>
          </w:p>
        </w:tc>
        <w:tc>
          <w:tcPr>
            <w:tcW w:w="936" w:type="dxa"/>
            <w:vAlign w:val="center"/>
          </w:tcPr>
          <w:p w:rsidR="00C8294F" w:rsidRPr="00C678F7" w:rsidRDefault="00C8294F" w:rsidP="00C8294F">
            <w:pPr>
              <w:widowControl w:val="0"/>
              <w:spacing w:after="0" w:line="240" w:lineRule="auto"/>
              <w:ind w:left="0" w:firstLine="0"/>
              <w:jc w:val="center"/>
              <w:rPr>
                <w:color w:val="000000" w:themeColor="text1"/>
                <w:sz w:val="22"/>
                <w:lang w:eastAsia="ru-RU"/>
              </w:rPr>
            </w:pPr>
            <w:r w:rsidRPr="00C678F7">
              <w:rPr>
                <w:color w:val="000000" w:themeColor="text1"/>
                <w:sz w:val="22"/>
                <w:lang w:eastAsia="ru-RU"/>
              </w:rPr>
              <w:t>1,1789</w:t>
            </w:r>
          </w:p>
        </w:tc>
      </w:tr>
    </w:tbl>
    <w:p w:rsidR="0041142E" w:rsidRPr="00C678F7" w:rsidRDefault="006A60DA" w:rsidP="0041142E">
      <w:pPr>
        <w:spacing w:after="0" w:line="360" w:lineRule="auto"/>
        <w:ind w:left="0" w:firstLine="709"/>
        <w:rPr>
          <w:color w:val="000000" w:themeColor="text1"/>
        </w:rPr>
      </w:pPr>
      <w:r w:rsidRPr="00C678F7">
        <w:rPr>
          <w:color w:val="000000" w:themeColor="text1"/>
        </w:rPr>
        <w:t>Зважаючи на те</w:t>
      </w:r>
      <w:r w:rsidR="0041142E" w:rsidRPr="00C678F7">
        <w:rPr>
          <w:color w:val="000000" w:themeColor="text1"/>
        </w:rPr>
        <w:t>,</w:t>
      </w:r>
      <w:r w:rsidRPr="00C678F7">
        <w:rPr>
          <w:color w:val="000000" w:themeColor="text1"/>
        </w:rPr>
        <w:t xml:space="preserve"> що</w:t>
      </w:r>
      <w:r w:rsidR="0041142E" w:rsidRPr="00C678F7">
        <w:rPr>
          <w:color w:val="000000" w:themeColor="text1"/>
        </w:rPr>
        <w:t xml:space="preserve"> не існує нормативних значень </w:t>
      </w:r>
      <w:r w:rsidRPr="00C678F7">
        <w:rPr>
          <w:color w:val="000000" w:themeColor="text1"/>
        </w:rPr>
        <w:t>стосовно рентабельності компанії</w:t>
      </w:r>
      <w:r w:rsidR="0041142E" w:rsidRPr="00C678F7">
        <w:rPr>
          <w:color w:val="000000" w:themeColor="text1"/>
        </w:rPr>
        <w:t xml:space="preserve">, за допомогою яких можна </w:t>
      </w:r>
      <w:r w:rsidRPr="00C678F7">
        <w:rPr>
          <w:color w:val="000000" w:themeColor="text1"/>
        </w:rPr>
        <w:t>виконувати</w:t>
      </w:r>
      <w:r w:rsidR="0041142E" w:rsidRPr="00C678F7">
        <w:rPr>
          <w:color w:val="000000" w:themeColor="text1"/>
        </w:rPr>
        <w:t xml:space="preserve"> аналіз, то зазвичай позитивною ситуацією на </w:t>
      </w:r>
      <w:r w:rsidRPr="00C678F7">
        <w:rPr>
          <w:color w:val="000000" w:themeColor="text1"/>
        </w:rPr>
        <w:t xml:space="preserve">компанії </w:t>
      </w:r>
      <w:r w:rsidR="0041142E" w:rsidRPr="00C678F7">
        <w:rPr>
          <w:color w:val="000000" w:themeColor="text1"/>
        </w:rPr>
        <w:t xml:space="preserve">вважається зростання вищенаведених показників в динаміці за певний період. </w:t>
      </w:r>
    </w:p>
    <w:p w:rsidR="0041142E" w:rsidRPr="00C678F7" w:rsidRDefault="0041142E" w:rsidP="0041142E">
      <w:pPr>
        <w:spacing w:after="0" w:line="360" w:lineRule="auto"/>
        <w:ind w:left="0" w:firstLine="709"/>
        <w:rPr>
          <w:color w:val="000000" w:themeColor="text1"/>
        </w:rPr>
      </w:pPr>
      <w:r w:rsidRPr="00C678F7">
        <w:rPr>
          <w:color w:val="000000" w:themeColor="text1"/>
        </w:rPr>
        <w:t>Коефіцієнт прибутковості активів</w:t>
      </w:r>
      <w:r w:rsidRPr="00C678F7">
        <w:rPr>
          <w:b/>
          <w:color w:val="000000" w:themeColor="text1"/>
        </w:rPr>
        <w:t xml:space="preserve"> </w:t>
      </w:r>
      <w:r w:rsidRPr="00C678F7">
        <w:rPr>
          <w:color w:val="000000" w:themeColor="text1"/>
        </w:rPr>
        <w:t xml:space="preserve">засвідчує, скільки прибутку </w:t>
      </w:r>
      <w:r w:rsidR="006A60DA" w:rsidRPr="00C678F7">
        <w:rPr>
          <w:color w:val="000000" w:themeColor="text1"/>
        </w:rPr>
        <w:t>дає</w:t>
      </w:r>
      <w:r w:rsidRPr="00C678F7">
        <w:rPr>
          <w:color w:val="000000" w:themeColor="text1"/>
        </w:rPr>
        <w:t xml:space="preserve"> кожна гривня, вкладена в актив. Протягом 2020 року даний показник зріс на 0,0933 та становить 0,0533.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Коефіцієнт прибутковості власного капіталу </w:t>
      </w:r>
      <w:r w:rsidR="006A60DA" w:rsidRPr="00C678F7">
        <w:rPr>
          <w:color w:val="000000" w:themeColor="text1"/>
        </w:rPr>
        <w:t>демонструє</w:t>
      </w:r>
      <w:r w:rsidRPr="00C678F7">
        <w:rPr>
          <w:color w:val="000000" w:themeColor="text1"/>
        </w:rPr>
        <w:t xml:space="preserve"> скільки прибутку припадає на одиницю власного капіталу. На ПрА</w:t>
      </w:r>
      <w:r w:rsidR="00F33842" w:rsidRPr="00C678F7">
        <w:rPr>
          <w:color w:val="000000" w:themeColor="text1"/>
        </w:rPr>
        <w:t xml:space="preserve">Т «Тернопільський </w:t>
      </w:r>
      <w:r w:rsidR="00F33842" w:rsidRPr="00C678F7">
        <w:rPr>
          <w:color w:val="000000" w:themeColor="text1"/>
        </w:rPr>
        <w:lastRenderedPageBreak/>
        <w:t xml:space="preserve">молокозавод» </w:t>
      </w:r>
      <w:r w:rsidRPr="00C678F7">
        <w:rPr>
          <w:color w:val="000000" w:themeColor="text1"/>
        </w:rPr>
        <w:t xml:space="preserve">ми бачимо тенденцію до зростання </w:t>
      </w:r>
      <w:r w:rsidR="006A60DA" w:rsidRPr="00C678F7">
        <w:rPr>
          <w:color w:val="000000" w:themeColor="text1"/>
        </w:rPr>
        <w:t>даної</w:t>
      </w:r>
      <w:r w:rsidRPr="00C678F7">
        <w:rPr>
          <w:color w:val="000000" w:themeColor="text1"/>
        </w:rPr>
        <w:t xml:space="preserve"> частки у звітному періоді на 0,1947 та становить 0,1138.</w:t>
      </w:r>
    </w:p>
    <w:p w:rsidR="0041142E" w:rsidRPr="00C678F7" w:rsidRDefault="0041142E" w:rsidP="0041142E">
      <w:pPr>
        <w:spacing w:after="0" w:line="360" w:lineRule="auto"/>
        <w:ind w:left="0" w:firstLine="709"/>
        <w:rPr>
          <w:color w:val="000000" w:themeColor="text1"/>
        </w:rPr>
      </w:pPr>
      <w:r w:rsidRPr="00C678F7">
        <w:rPr>
          <w:color w:val="000000" w:themeColor="text1"/>
        </w:rPr>
        <w:t>Коефіцієнт рентабельності діяльності на кінець 2019 року знизився на 0,0396, проте на кінець 2020 року зріс до 0,0243.</w:t>
      </w:r>
    </w:p>
    <w:p w:rsidR="00C8294F" w:rsidRPr="00C678F7" w:rsidRDefault="0041142E" w:rsidP="0041142E">
      <w:pPr>
        <w:spacing w:after="0" w:line="360" w:lineRule="auto"/>
        <w:ind w:left="0" w:firstLine="709"/>
        <w:rPr>
          <w:color w:val="000000" w:themeColor="text1"/>
        </w:rPr>
      </w:pPr>
      <w:r w:rsidRPr="00C678F7">
        <w:rPr>
          <w:color w:val="000000" w:themeColor="text1"/>
        </w:rPr>
        <w:t>Коефіцієнт рентабельності продукції дозволяє визначити відносну величину прибутку чи збитку, о</w:t>
      </w:r>
      <w:r w:rsidR="006A60DA" w:rsidRPr="00C678F7">
        <w:rPr>
          <w:color w:val="000000" w:themeColor="text1"/>
        </w:rPr>
        <w:t xml:space="preserve">триманого </w:t>
      </w:r>
      <w:r w:rsidRPr="00C678F7">
        <w:rPr>
          <w:color w:val="000000" w:themeColor="text1"/>
        </w:rPr>
        <w:t xml:space="preserve">на кожну гривню, </w:t>
      </w:r>
      <w:r w:rsidR="006A60DA" w:rsidRPr="00C678F7">
        <w:rPr>
          <w:color w:val="000000" w:themeColor="text1"/>
        </w:rPr>
        <w:t>котра</w:t>
      </w:r>
      <w:r w:rsidRPr="00C678F7">
        <w:rPr>
          <w:color w:val="000000" w:themeColor="text1"/>
        </w:rPr>
        <w:t xml:space="preserve"> була вкладена у виробництво кінцевого продукту характеризує ефективність витрат на її виробництво. Для досліджуваного підприємства даний показник засвідчує прибуткову фінансову діяльність та має незначні коливання протягом досліджуваного періоду. На кінець 2019 році даний показник зменшився на 0,0152, проте у 2020 році збільшився на 0,0146 та становить 1,1789</w:t>
      </w:r>
      <w:r w:rsidR="00C8294F" w:rsidRPr="00C678F7">
        <w:rPr>
          <w:color w:val="000000" w:themeColor="text1"/>
        </w:rPr>
        <w:t>.</w:t>
      </w:r>
    </w:p>
    <w:p w:rsidR="00D87163" w:rsidRPr="00C678F7" w:rsidRDefault="00D87163" w:rsidP="0041142E">
      <w:pPr>
        <w:spacing w:after="0" w:line="360" w:lineRule="auto"/>
        <w:ind w:left="0" w:firstLine="709"/>
        <w:rPr>
          <w:rFonts w:eastAsiaTheme="minorHAnsi"/>
          <w:b/>
          <w:color w:val="000000" w:themeColor="text1"/>
          <w:szCs w:val="28"/>
          <w:lang w:eastAsia="en-US"/>
        </w:rPr>
      </w:pPr>
    </w:p>
    <w:p w:rsidR="0041142E" w:rsidRPr="00C678F7" w:rsidRDefault="0041142E" w:rsidP="0041142E">
      <w:pPr>
        <w:spacing w:after="0" w:line="360" w:lineRule="auto"/>
        <w:ind w:left="0" w:firstLine="709"/>
        <w:rPr>
          <w:rFonts w:eastAsiaTheme="minorHAnsi"/>
          <w:b/>
          <w:color w:val="000000" w:themeColor="text1"/>
          <w:szCs w:val="28"/>
          <w:lang w:eastAsia="en-US"/>
        </w:rPr>
      </w:pPr>
      <w:r w:rsidRPr="00C678F7">
        <w:rPr>
          <w:rFonts w:eastAsiaTheme="minorHAnsi"/>
          <w:b/>
          <w:color w:val="000000" w:themeColor="text1"/>
          <w:szCs w:val="28"/>
          <w:lang w:eastAsia="en-US"/>
        </w:rPr>
        <w:t>3.3. Методика аудиту показників облікової звітності підприємства</w:t>
      </w:r>
    </w:p>
    <w:p w:rsidR="00D87163" w:rsidRPr="00C678F7" w:rsidRDefault="00D87163" w:rsidP="0041142E">
      <w:pPr>
        <w:spacing w:after="0" w:line="360" w:lineRule="auto"/>
        <w:ind w:left="0" w:firstLine="709"/>
        <w:rPr>
          <w:color w:val="000000" w:themeColor="text1"/>
        </w:rPr>
      </w:pPr>
    </w:p>
    <w:p w:rsidR="0041142E" w:rsidRPr="00C678F7" w:rsidRDefault="005F7625" w:rsidP="0041142E">
      <w:pPr>
        <w:spacing w:after="0" w:line="360" w:lineRule="auto"/>
        <w:ind w:left="0" w:firstLine="709"/>
        <w:rPr>
          <w:color w:val="000000" w:themeColor="text1"/>
        </w:rPr>
      </w:pPr>
      <w:r w:rsidRPr="00C678F7">
        <w:rPr>
          <w:color w:val="000000" w:themeColor="text1"/>
        </w:rPr>
        <w:t>В</w:t>
      </w:r>
      <w:r w:rsidR="0041142E" w:rsidRPr="00C678F7">
        <w:rPr>
          <w:color w:val="000000" w:themeColor="text1"/>
        </w:rPr>
        <w:t xml:space="preserve">ряд з аналізом фінансового стану </w:t>
      </w:r>
      <w:r w:rsidRPr="00C678F7">
        <w:rPr>
          <w:color w:val="000000" w:themeColor="text1"/>
        </w:rPr>
        <w:t>компанії</w:t>
      </w:r>
      <w:r w:rsidR="0041142E" w:rsidRPr="00C678F7">
        <w:rPr>
          <w:color w:val="000000" w:themeColor="text1"/>
        </w:rPr>
        <w:t xml:space="preserve"> </w:t>
      </w:r>
      <w:r w:rsidRPr="00C678F7">
        <w:rPr>
          <w:color w:val="000000" w:themeColor="text1"/>
        </w:rPr>
        <w:t>вагоме місце займає й</w:t>
      </w:r>
      <w:r w:rsidR="0041142E" w:rsidRPr="00C678F7">
        <w:rPr>
          <w:b/>
          <w:color w:val="000000" w:themeColor="text1"/>
        </w:rPr>
        <w:t xml:space="preserve"> </w:t>
      </w:r>
      <w:r w:rsidRPr="00C678F7">
        <w:rPr>
          <w:color w:val="000000" w:themeColor="text1"/>
        </w:rPr>
        <w:t xml:space="preserve">аудит фінансового стану й </w:t>
      </w:r>
      <w:r w:rsidR="0041142E" w:rsidRPr="00C678F7">
        <w:rPr>
          <w:color w:val="000000" w:themeColor="text1"/>
        </w:rPr>
        <w:t xml:space="preserve">звітності ПрАТ «Тернопільський молокозавод».  </w:t>
      </w:r>
    </w:p>
    <w:p w:rsidR="0041142E" w:rsidRPr="00C678F7" w:rsidRDefault="0041142E" w:rsidP="0041142E">
      <w:pPr>
        <w:spacing w:after="0" w:line="360" w:lineRule="auto"/>
        <w:ind w:left="0" w:firstLine="709"/>
        <w:rPr>
          <w:color w:val="000000" w:themeColor="text1"/>
        </w:rPr>
      </w:pPr>
      <w:r w:rsidRPr="00C678F7">
        <w:rPr>
          <w:color w:val="000000" w:themeColor="text1"/>
        </w:rPr>
        <w:t>Аудит фінансового стану</w:t>
      </w:r>
      <w:r w:rsidR="00132E26" w:rsidRPr="00C678F7">
        <w:rPr>
          <w:color w:val="000000" w:themeColor="text1"/>
        </w:rPr>
        <w:t xml:space="preserve"> являє собою </w:t>
      </w:r>
      <w:r w:rsidRPr="00C678F7">
        <w:rPr>
          <w:color w:val="000000" w:themeColor="text1"/>
        </w:rPr>
        <w:t>форм</w:t>
      </w:r>
      <w:r w:rsidR="00132E26" w:rsidRPr="00C678F7">
        <w:rPr>
          <w:color w:val="000000" w:themeColor="text1"/>
        </w:rPr>
        <w:t>у</w:t>
      </w:r>
      <w:r w:rsidRPr="00C678F7">
        <w:rPr>
          <w:color w:val="000000" w:themeColor="text1"/>
        </w:rPr>
        <w:t xml:space="preserve"> управління фінансами, особлив</w:t>
      </w:r>
      <w:r w:rsidR="00132E26" w:rsidRPr="00C678F7">
        <w:rPr>
          <w:color w:val="000000" w:themeColor="text1"/>
        </w:rPr>
        <w:t>у</w:t>
      </w:r>
      <w:r w:rsidRPr="00C678F7">
        <w:rPr>
          <w:color w:val="000000" w:themeColor="text1"/>
        </w:rPr>
        <w:t xml:space="preserve"> сфер</w:t>
      </w:r>
      <w:r w:rsidR="00132E26" w:rsidRPr="00C678F7">
        <w:rPr>
          <w:color w:val="000000" w:themeColor="text1"/>
        </w:rPr>
        <w:t>у контролю</w:t>
      </w:r>
      <w:r w:rsidRPr="00C678F7">
        <w:rPr>
          <w:color w:val="000000" w:themeColor="text1"/>
        </w:rPr>
        <w:t xml:space="preserve">. Він </w:t>
      </w:r>
      <w:r w:rsidR="005F7625" w:rsidRPr="00C678F7">
        <w:rPr>
          <w:color w:val="000000" w:themeColor="text1"/>
        </w:rPr>
        <w:t>визначає</w:t>
      </w:r>
      <w:r w:rsidRPr="00C678F7">
        <w:rPr>
          <w:color w:val="000000" w:themeColor="text1"/>
        </w:rPr>
        <w:t xml:space="preserve"> перевірку </w:t>
      </w:r>
      <w:r w:rsidR="005F7625" w:rsidRPr="00C678F7">
        <w:rPr>
          <w:color w:val="000000" w:themeColor="text1"/>
        </w:rPr>
        <w:t xml:space="preserve">фінансових й </w:t>
      </w:r>
      <w:r w:rsidRPr="00C678F7">
        <w:rPr>
          <w:color w:val="000000" w:themeColor="text1"/>
        </w:rPr>
        <w:t xml:space="preserve">господарських операцій </w:t>
      </w:r>
      <w:r w:rsidR="005F7625" w:rsidRPr="00C678F7">
        <w:rPr>
          <w:color w:val="000000" w:themeColor="text1"/>
        </w:rPr>
        <w:t>стосовно</w:t>
      </w:r>
      <w:r w:rsidRPr="00C678F7">
        <w:rPr>
          <w:color w:val="000000" w:themeColor="text1"/>
        </w:rPr>
        <w:t xml:space="preserve"> їх </w:t>
      </w:r>
      <w:r w:rsidR="005F7625" w:rsidRPr="00C678F7">
        <w:rPr>
          <w:color w:val="000000" w:themeColor="text1"/>
        </w:rPr>
        <w:t>економічної доцільності, законності</w:t>
      </w:r>
      <w:r w:rsidRPr="00C678F7">
        <w:rPr>
          <w:color w:val="000000" w:themeColor="text1"/>
        </w:rPr>
        <w:t xml:space="preserve"> </w:t>
      </w:r>
      <w:r w:rsidR="005F7625" w:rsidRPr="00C678F7">
        <w:rPr>
          <w:color w:val="000000" w:themeColor="text1"/>
        </w:rPr>
        <w:t>й</w:t>
      </w:r>
      <w:r w:rsidRPr="00C678F7">
        <w:rPr>
          <w:color w:val="000000" w:themeColor="text1"/>
        </w:rPr>
        <w:t xml:space="preserve"> досягнення позитивних </w:t>
      </w:r>
      <w:r w:rsidR="005F7625" w:rsidRPr="00C678F7">
        <w:rPr>
          <w:color w:val="000000" w:themeColor="text1"/>
        </w:rPr>
        <w:t>заключних</w:t>
      </w:r>
      <w:r w:rsidRPr="00C678F7">
        <w:rPr>
          <w:color w:val="000000" w:themeColor="text1"/>
        </w:rPr>
        <w:t xml:space="preserve"> результатів роботи.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Згідно зі </w:t>
      </w:r>
      <w:r w:rsidR="001643C8" w:rsidRPr="00C678F7">
        <w:rPr>
          <w:color w:val="000000" w:themeColor="text1"/>
        </w:rPr>
        <w:t>ст.</w:t>
      </w:r>
      <w:r w:rsidRPr="00C678F7">
        <w:rPr>
          <w:color w:val="000000" w:themeColor="text1"/>
        </w:rPr>
        <w:t xml:space="preserve">1 Закону України «Про аудит фінансової звітності та аудиторську діяльність» «аудит фінансової звітності – це перевірка даних бухгалтерського обліку і показників фінансової звітності суб’єкта господарювання з метою висловлення незалежної думки аудитора про її відповідність в усіх суттєвих аспектах вимогам </w:t>
      </w:r>
      <w:r w:rsidRPr="00C678F7">
        <w:rPr>
          <w:color w:val="000000" w:themeColor="text1"/>
          <w:shd w:val="clear" w:color="auto" w:fill="FFFFFF"/>
        </w:rPr>
        <w:t>національних положень (стандартів) бухгалтерського обліку, міжнародних стандартів фінансової звітності або іншим вимогам»</w:t>
      </w:r>
      <w:r w:rsidRPr="00C678F7">
        <w:rPr>
          <w:color w:val="000000" w:themeColor="text1"/>
        </w:rPr>
        <w:t xml:space="preserve"> [</w:t>
      </w:r>
      <w:r w:rsidR="00DA6D0F" w:rsidRPr="00C678F7">
        <w:rPr>
          <w:color w:val="000000" w:themeColor="text1"/>
        </w:rPr>
        <w:t>10</w:t>
      </w:r>
      <w:r w:rsidRPr="00C678F7">
        <w:rPr>
          <w:color w:val="000000" w:themeColor="text1"/>
        </w:rPr>
        <w:t xml:space="preserve">]. </w:t>
      </w:r>
    </w:p>
    <w:p w:rsidR="0041142E" w:rsidRPr="00C678F7" w:rsidRDefault="00D70A31" w:rsidP="0041142E">
      <w:pPr>
        <w:spacing w:after="0" w:line="360" w:lineRule="auto"/>
        <w:ind w:left="0" w:firstLine="709"/>
        <w:rPr>
          <w:color w:val="000000" w:themeColor="text1"/>
        </w:rPr>
      </w:pPr>
      <w:r w:rsidRPr="00C678F7">
        <w:rPr>
          <w:color w:val="000000" w:themeColor="text1"/>
        </w:rPr>
        <w:t>Фінансовий аналіз звітності являється с</w:t>
      </w:r>
      <w:r w:rsidR="0041142E" w:rsidRPr="00C678F7">
        <w:rPr>
          <w:color w:val="000000" w:themeColor="text1"/>
        </w:rPr>
        <w:t>кладо</w:t>
      </w:r>
      <w:r w:rsidRPr="00C678F7">
        <w:rPr>
          <w:color w:val="000000" w:themeColor="text1"/>
        </w:rPr>
        <w:t>вою аудиту облікової звітності</w:t>
      </w:r>
      <w:r w:rsidR="0041142E" w:rsidRPr="00C678F7">
        <w:rPr>
          <w:color w:val="000000" w:themeColor="text1"/>
        </w:rPr>
        <w:t xml:space="preserve">, у процесі якого </w:t>
      </w:r>
      <w:r w:rsidRPr="00C678F7">
        <w:rPr>
          <w:color w:val="000000" w:themeColor="text1"/>
        </w:rPr>
        <w:t>варто</w:t>
      </w:r>
      <w:r w:rsidR="0041142E" w:rsidRPr="00C678F7">
        <w:rPr>
          <w:color w:val="000000" w:themeColor="text1"/>
        </w:rPr>
        <w:t xml:space="preserve"> дати оцінку фінансової </w:t>
      </w:r>
      <w:r w:rsidRPr="00C678F7">
        <w:rPr>
          <w:color w:val="000000" w:themeColor="text1"/>
        </w:rPr>
        <w:t xml:space="preserve">платоспроможності й </w:t>
      </w:r>
      <w:r w:rsidR="0041142E" w:rsidRPr="00C678F7">
        <w:rPr>
          <w:color w:val="000000" w:themeColor="text1"/>
        </w:rPr>
        <w:lastRenderedPageBreak/>
        <w:t xml:space="preserve">сталості, зокрема розрахувати </w:t>
      </w:r>
      <w:r w:rsidR="005F7625" w:rsidRPr="00C678F7">
        <w:rPr>
          <w:color w:val="000000" w:themeColor="text1"/>
        </w:rPr>
        <w:t>показники й коефіцієнти</w:t>
      </w:r>
      <w:r w:rsidR="0041142E" w:rsidRPr="00C678F7">
        <w:rPr>
          <w:color w:val="000000" w:themeColor="text1"/>
        </w:rPr>
        <w:t xml:space="preserve"> </w:t>
      </w:r>
      <w:r w:rsidR="005F7625" w:rsidRPr="00C678F7">
        <w:rPr>
          <w:color w:val="000000" w:themeColor="text1"/>
        </w:rPr>
        <w:t xml:space="preserve">фінансової активності </w:t>
      </w:r>
      <w:r w:rsidR="0041142E" w:rsidRPr="00C678F7">
        <w:rPr>
          <w:color w:val="000000" w:themeColor="text1"/>
        </w:rPr>
        <w:t>й</w:t>
      </w:r>
      <w:r w:rsidR="005F7625" w:rsidRPr="00C678F7">
        <w:rPr>
          <w:color w:val="000000" w:themeColor="text1"/>
        </w:rPr>
        <w:t xml:space="preserve"> ліквідності, що зроблено у</w:t>
      </w:r>
      <w:r w:rsidR="0041142E" w:rsidRPr="00C678F7">
        <w:rPr>
          <w:color w:val="000000" w:themeColor="text1"/>
        </w:rPr>
        <w:t xml:space="preserve"> попередньому розділі.  </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Основними завданнями аудиту на досліджуваному </w:t>
      </w:r>
      <w:r w:rsidR="00D70A31" w:rsidRPr="00C678F7">
        <w:rPr>
          <w:color w:val="000000" w:themeColor="text1"/>
        </w:rPr>
        <w:t>товаристві</w:t>
      </w:r>
      <w:r w:rsidRPr="00C678F7">
        <w:rPr>
          <w:color w:val="000000" w:themeColor="text1"/>
        </w:rPr>
        <w:t xml:space="preserve"> є збирання </w:t>
      </w:r>
      <w:r w:rsidR="00D70A31" w:rsidRPr="00C678F7">
        <w:rPr>
          <w:color w:val="000000" w:themeColor="text1"/>
        </w:rPr>
        <w:t>й</w:t>
      </w:r>
      <w:r w:rsidRPr="00C678F7">
        <w:rPr>
          <w:color w:val="000000" w:themeColor="text1"/>
        </w:rPr>
        <w:t xml:space="preserve"> обробка достовірної інформації про фінансово-господарську діяльність </w:t>
      </w:r>
      <w:r w:rsidR="00D70A31" w:rsidRPr="00C678F7">
        <w:rPr>
          <w:color w:val="000000" w:themeColor="text1"/>
        </w:rPr>
        <w:t>товариства</w:t>
      </w:r>
      <w:r w:rsidRPr="00C678F7">
        <w:rPr>
          <w:color w:val="000000" w:themeColor="text1"/>
        </w:rPr>
        <w:t xml:space="preserve"> </w:t>
      </w:r>
      <w:r w:rsidR="00D70A31" w:rsidRPr="00C678F7">
        <w:rPr>
          <w:color w:val="000000" w:themeColor="text1"/>
        </w:rPr>
        <w:t>й</w:t>
      </w:r>
      <w:r w:rsidRPr="00C678F7">
        <w:rPr>
          <w:color w:val="000000" w:themeColor="text1"/>
        </w:rPr>
        <w:t xml:space="preserve"> формування на </w:t>
      </w:r>
      <w:r w:rsidR="00D70A31" w:rsidRPr="00C678F7">
        <w:rPr>
          <w:color w:val="000000" w:themeColor="text1"/>
        </w:rPr>
        <w:t>такій</w:t>
      </w:r>
      <w:r w:rsidRPr="00C678F7">
        <w:rPr>
          <w:color w:val="000000" w:themeColor="text1"/>
        </w:rPr>
        <w:t xml:space="preserve"> </w:t>
      </w:r>
      <w:r w:rsidR="00D70A31" w:rsidRPr="00C678F7">
        <w:rPr>
          <w:color w:val="000000" w:themeColor="text1"/>
        </w:rPr>
        <w:t>базі</w:t>
      </w:r>
      <w:r w:rsidRPr="00C678F7">
        <w:rPr>
          <w:color w:val="000000" w:themeColor="text1"/>
        </w:rPr>
        <w:t xml:space="preserve"> аудиторських висновків. Зміст цілей аудиту полягає у тому, щоб зібрати </w:t>
      </w:r>
      <w:r w:rsidR="00D70A31" w:rsidRPr="00C678F7">
        <w:rPr>
          <w:color w:val="000000" w:themeColor="text1"/>
        </w:rPr>
        <w:t>необхідну</w:t>
      </w:r>
      <w:r w:rsidRPr="00C678F7">
        <w:rPr>
          <w:color w:val="000000" w:themeColor="text1"/>
        </w:rPr>
        <w:t xml:space="preserve"> кількість актуальних свідчень, а </w:t>
      </w:r>
      <w:r w:rsidR="00D70A31" w:rsidRPr="00C678F7">
        <w:rPr>
          <w:color w:val="000000" w:themeColor="text1"/>
        </w:rPr>
        <w:t>затим</w:t>
      </w:r>
      <w:r w:rsidRPr="00C678F7">
        <w:rPr>
          <w:color w:val="000000" w:themeColor="text1"/>
        </w:rPr>
        <w:t xml:space="preserve"> вирішити, які</w:t>
      </w:r>
      <w:r w:rsidR="00D70A31" w:rsidRPr="00C678F7">
        <w:rPr>
          <w:color w:val="000000" w:themeColor="text1"/>
        </w:rPr>
        <w:t xml:space="preserve"> саме</w:t>
      </w:r>
      <w:r w:rsidRPr="00C678F7">
        <w:rPr>
          <w:color w:val="000000" w:themeColor="text1"/>
        </w:rPr>
        <w:t xml:space="preserve"> фактичні дані </w:t>
      </w:r>
      <w:r w:rsidR="00D70A31" w:rsidRPr="00C678F7">
        <w:rPr>
          <w:color w:val="000000" w:themeColor="text1"/>
        </w:rPr>
        <w:t>потрібно збирати у</w:t>
      </w:r>
      <w:r w:rsidRPr="00C678F7">
        <w:rPr>
          <w:color w:val="000000" w:themeColor="text1"/>
        </w:rPr>
        <w:t xml:space="preserve"> </w:t>
      </w:r>
      <w:r w:rsidR="00D70A31" w:rsidRPr="00C678F7">
        <w:rPr>
          <w:color w:val="000000" w:themeColor="text1"/>
        </w:rPr>
        <w:t>визначених</w:t>
      </w:r>
      <w:r w:rsidRPr="00C678F7">
        <w:rPr>
          <w:color w:val="000000" w:themeColor="text1"/>
        </w:rPr>
        <w:t xml:space="preserve"> обставинах, при яких проводиться аудит. Предметом аудиторської перевірки є факти, ві</w:t>
      </w:r>
      <w:r w:rsidR="00DA6D0F" w:rsidRPr="00C678F7">
        <w:rPr>
          <w:color w:val="000000" w:themeColor="text1"/>
        </w:rPr>
        <w:t>дображені у звітах. Обов’</w:t>
      </w:r>
      <w:r w:rsidRPr="00C678F7">
        <w:rPr>
          <w:color w:val="000000" w:themeColor="text1"/>
        </w:rPr>
        <w:t xml:space="preserve">язок аудитора – сформувати думку про </w:t>
      </w:r>
      <w:r w:rsidR="001643C8" w:rsidRPr="00C678F7">
        <w:rPr>
          <w:color w:val="000000" w:themeColor="text1"/>
        </w:rPr>
        <w:t>становище</w:t>
      </w:r>
      <w:r w:rsidRPr="00C678F7">
        <w:rPr>
          <w:color w:val="000000" w:themeColor="text1"/>
        </w:rPr>
        <w:t xml:space="preserve"> фінансової звітності в цілому у вигляді аудиторського висновку.  </w:t>
      </w:r>
    </w:p>
    <w:p w:rsidR="0093019A" w:rsidRPr="00C678F7" w:rsidRDefault="001643C8" w:rsidP="0093019A">
      <w:pPr>
        <w:spacing w:after="0" w:line="360" w:lineRule="auto"/>
        <w:ind w:left="0" w:firstLine="709"/>
        <w:rPr>
          <w:color w:val="000000" w:themeColor="text1"/>
          <w:lang w:val="ru-RU"/>
        </w:rPr>
      </w:pPr>
      <w:r w:rsidRPr="00C678F7">
        <w:rPr>
          <w:color w:val="000000" w:themeColor="text1"/>
        </w:rPr>
        <w:t>Таким чином, обов’язок</w:t>
      </w:r>
      <w:r w:rsidR="0041142E" w:rsidRPr="00C678F7">
        <w:rPr>
          <w:color w:val="000000" w:themeColor="text1"/>
        </w:rPr>
        <w:t xml:space="preserve"> аудитора є забезпеч</w:t>
      </w:r>
      <w:r w:rsidR="00D70A31" w:rsidRPr="00C678F7">
        <w:rPr>
          <w:color w:val="000000" w:themeColor="text1"/>
        </w:rPr>
        <w:t>ення високого</w:t>
      </w:r>
      <w:r w:rsidR="0041142E" w:rsidRPr="00C678F7">
        <w:rPr>
          <w:color w:val="000000" w:themeColor="text1"/>
        </w:rPr>
        <w:t xml:space="preserve"> рів</w:t>
      </w:r>
      <w:r w:rsidR="00D70A31" w:rsidRPr="00C678F7">
        <w:rPr>
          <w:color w:val="000000" w:themeColor="text1"/>
        </w:rPr>
        <w:t>ня упевненості у</w:t>
      </w:r>
      <w:r w:rsidR="0041142E" w:rsidRPr="00C678F7">
        <w:rPr>
          <w:color w:val="000000" w:themeColor="text1"/>
        </w:rPr>
        <w:t xml:space="preserve"> тому, що звітність </w:t>
      </w:r>
      <w:r w:rsidR="00D70A31" w:rsidRPr="00C678F7">
        <w:rPr>
          <w:color w:val="000000" w:themeColor="text1"/>
        </w:rPr>
        <w:t>компанії</w:t>
      </w:r>
      <w:r w:rsidR="0041142E" w:rsidRPr="00C678F7">
        <w:rPr>
          <w:color w:val="000000" w:themeColor="text1"/>
        </w:rPr>
        <w:t xml:space="preserve">, </w:t>
      </w:r>
      <w:r w:rsidR="00D70A31" w:rsidRPr="00C678F7">
        <w:rPr>
          <w:color w:val="000000" w:themeColor="text1"/>
        </w:rPr>
        <w:t>котра перевіряється й</w:t>
      </w:r>
      <w:r w:rsidR="0041142E" w:rsidRPr="00C678F7">
        <w:rPr>
          <w:color w:val="000000" w:themeColor="text1"/>
        </w:rPr>
        <w:t xml:space="preserve"> н</w:t>
      </w:r>
      <w:r w:rsidR="0093019A" w:rsidRPr="00C678F7">
        <w:rPr>
          <w:color w:val="000000" w:themeColor="text1"/>
        </w:rPr>
        <w:t xml:space="preserve">е містить суттєвих викривлень. Для цього потрібно перевірити чи в першу чергу первинна документація відповідає поставленим вимогам щодо оформлення, заповнення, зберігання, обігу. Для цього, на думку Зарудної Н. Я., необхідно скориставшись пропонованими методами виявлення фальсифікації у обліковій документації впевнитися у їх достовірності </w:t>
      </w:r>
      <w:r w:rsidR="0093019A" w:rsidRPr="00C678F7">
        <w:rPr>
          <w:color w:val="000000" w:themeColor="text1"/>
          <w:lang w:val="ru-RU"/>
        </w:rPr>
        <w:t>[</w:t>
      </w:r>
      <w:r w:rsidR="00DA6D0F" w:rsidRPr="00C678F7">
        <w:rPr>
          <w:color w:val="000000" w:themeColor="text1"/>
        </w:rPr>
        <w:t>19</w:t>
      </w:r>
      <w:r w:rsidR="0093019A" w:rsidRPr="00C678F7">
        <w:rPr>
          <w:color w:val="000000" w:themeColor="text1"/>
          <w:lang w:val="ru-RU"/>
        </w:rPr>
        <w:t>]</w:t>
      </w:r>
    </w:p>
    <w:p w:rsidR="00C8294F" w:rsidRDefault="0041142E" w:rsidP="0041142E">
      <w:pPr>
        <w:spacing w:after="0" w:line="360" w:lineRule="auto"/>
        <w:ind w:left="0" w:firstLine="709"/>
        <w:rPr>
          <w:color w:val="000000" w:themeColor="text1"/>
        </w:rPr>
      </w:pPr>
      <w:r w:rsidRPr="00C678F7">
        <w:rPr>
          <w:color w:val="000000" w:themeColor="text1"/>
        </w:rPr>
        <w:t xml:space="preserve">Послідовність аудиторської перевірки діяльності </w:t>
      </w:r>
      <w:r w:rsidR="001643C8" w:rsidRPr="00C678F7">
        <w:rPr>
          <w:color w:val="000000" w:themeColor="text1"/>
        </w:rPr>
        <w:t>компанії</w:t>
      </w:r>
      <w:r w:rsidRPr="00C678F7">
        <w:rPr>
          <w:color w:val="000000" w:themeColor="text1"/>
        </w:rPr>
        <w:t xml:space="preserve"> складається з цілого ряду дій. Ми пропонуємо їх узагальнити так, як зображено на рисунку 3.7</w:t>
      </w:r>
      <w:r w:rsidR="00C8294F" w:rsidRPr="00C678F7">
        <w:rPr>
          <w:color w:val="000000" w:themeColor="text1"/>
        </w:rPr>
        <w:t xml:space="preserve">. </w:t>
      </w:r>
    </w:p>
    <w:p w:rsidR="00273CED" w:rsidRPr="00C678F7" w:rsidRDefault="00273CED" w:rsidP="00273CED">
      <w:pPr>
        <w:spacing w:after="0" w:line="360" w:lineRule="auto"/>
        <w:ind w:left="0" w:firstLine="709"/>
        <w:rPr>
          <w:color w:val="000000" w:themeColor="text1"/>
          <w:szCs w:val="28"/>
        </w:rPr>
      </w:pPr>
      <w:r w:rsidRPr="00C678F7">
        <w:rPr>
          <w:color w:val="000000" w:themeColor="text1"/>
        </w:rPr>
        <w:t xml:space="preserve">Варто зауважити, що аудит починається з планування, плануючи свою роботу, аудитор стикається з проблемою вибору стратегії аудиту. На ПрАТ «Тернопільський молокозавод» при виборі стратегії використовується такий підхід до проведення перевірки фінансової звітності, як перевірка за статтями фінансової звітності. Дана перевірка найбільш прив’язана до самої звітності і може бути легко проконтрольована (за суттєвими статтями звітності і робочими документами аудитора). Обираючи стратегію перевірки по статтям звітності, планування аудиту і вибір аудиторських процедур, які будуть використовуватися при перевірці, необхідно пов’язати з формами звітності. </w:t>
      </w:r>
      <w:r w:rsidRPr="00C678F7">
        <w:rPr>
          <w:color w:val="000000" w:themeColor="text1"/>
          <w:szCs w:val="28"/>
        </w:rPr>
        <w:t xml:space="preserve">Що </w:t>
      </w:r>
      <w:r w:rsidRPr="00C678F7">
        <w:rPr>
          <w:color w:val="000000" w:themeColor="text1"/>
          <w:szCs w:val="28"/>
        </w:rPr>
        <w:lastRenderedPageBreak/>
        <w:t>стосується проведення аудиту фінансової звітності, то його потрібно проводити дотримуючись наступного порядку (етапів) відображених на рисунку 3.8.</w:t>
      </w:r>
    </w:p>
    <w:p w:rsidR="00273CED" w:rsidRPr="00C678F7" w:rsidRDefault="00273CED" w:rsidP="00273CED">
      <w:pPr>
        <w:spacing w:after="0" w:line="360" w:lineRule="auto"/>
        <w:ind w:left="0" w:firstLine="709"/>
        <w:rPr>
          <w:color w:val="000000" w:themeColor="text1"/>
        </w:rPr>
      </w:pPr>
      <w:r w:rsidRPr="00C678F7">
        <w:rPr>
          <w:color w:val="000000" w:themeColor="text1"/>
        </w:rPr>
        <w:t>Варто зазначити, що для полегшення цих цілей аудитори можуть застосовувати Програму перевірки фінансової звітності відображеної у Додатку Б [</w:t>
      </w:r>
      <w:r w:rsidRPr="00C678F7">
        <w:rPr>
          <w:color w:val="000000" w:themeColor="text1"/>
          <w:szCs w:val="28"/>
        </w:rPr>
        <w:t>6</w:t>
      </w:r>
      <w:r w:rsidRPr="00C678F7">
        <w:rPr>
          <w:color w:val="000000" w:themeColor="text1"/>
          <w:szCs w:val="28"/>
          <w:lang w:val="ru-RU"/>
        </w:rPr>
        <w:t>1</w:t>
      </w:r>
      <w:r w:rsidRPr="00C678F7">
        <w:rPr>
          <w:color w:val="000000" w:themeColor="text1"/>
        </w:rPr>
        <w:t>, с.51].</w:t>
      </w:r>
    </w:p>
    <w:p w:rsidR="00273CED" w:rsidRPr="00C678F7" w:rsidRDefault="00273CED" w:rsidP="00273CED">
      <w:pPr>
        <w:spacing w:after="0" w:line="360" w:lineRule="auto"/>
        <w:ind w:left="0" w:firstLine="709"/>
        <w:rPr>
          <w:color w:val="000000" w:themeColor="text1"/>
        </w:rPr>
      </w:pPr>
      <w:r w:rsidRPr="00C678F7">
        <w:rPr>
          <w:color w:val="000000" w:themeColor="text1"/>
        </w:rPr>
        <w:t xml:space="preserve">На початку перевірки аудитор виясняє наявність наказу керівника компанії про облікову політику й проводить аналіз додержання бухгалтерською службою принципів підготовки фінансової звітності. </w:t>
      </w:r>
    </w:p>
    <w:p w:rsidR="00273CED" w:rsidRPr="00C678F7" w:rsidRDefault="00273CED" w:rsidP="0041142E">
      <w:pPr>
        <w:spacing w:after="0" w:line="360" w:lineRule="auto"/>
        <w:ind w:left="0" w:firstLine="709"/>
        <w:rPr>
          <w:color w:val="000000" w:themeColor="text1"/>
        </w:rPr>
      </w:pPr>
    </w:p>
    <w:p w:rsidR="00C8294F" w:rsidRPr="00C678F7" w:rsidRDefault="00C8294F" w:rsidP="00C8294F">
      <w:pPr>
        <w:spacing w:after="0" w:line="360" w:lineRule="auto"/>
        <w:ind w:left="0" w:firstLine="0"/>
        <w:jc w:val="left"/>
        <w:rPr>
          <w:color w:val="000000" w:themeColor="text1"/>
        </w:rPr>
      </w:pPr>
      <w:r w:rsidRPr="00C678F7">
        <w:rPr>
          <w:noProof/>
          <w:color w:val="000000" w:themeColor="text1"/>
        </w:rPr>
        <w:lastRenderedPageBreak/>
        <mc:AlternateContent>
          <mc:Choice Requires="wpc">
            <w:drawing>
              <wp:inline distT="0" distB="0" distL="0" distR="0" wp14:anchorId="547B0098" wp14:editId="0DD2B25F">
                <wp:extent cx="6100445" cy="7385311"/>
                <wp:effectExtent l="0" t="0" r="0" b="25400"/>
                <wp:docPr id="107461" name="Полотно 10746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422" name="Скругленный прямоугольник 107422"/>
                        <wps:cNvSpPr/>
                        <wps:spPr>
                          <a:xfrm>
                            <a:off x="35999" y="59375"/>
                            <a:ext cx="5973182" cy="320634"/>
                          </a:xfrm>
                          <a:prstGeom prst="roundRect">
                            <a:avLst/>
                          </a:prstGeom>
                          <a:solidFill>
                            <a:sysClr val="window" lastClr="FFFFFF"/>
                          </a:solidFill>
                          <a:ln w="22225" cap="flat" cmpd="sng" algn="ctr">
                            <a:solidFill>
                              <a:sysClr val="windowText" lastClr="000000"/>
                            </a:solidFill>
                            <a:prstDash val="solid"/>
                            <a:miter lim="800000"/>
                          </a:ln>
                          <a:effectLst/>
                        </wps:spPr>
                        <wps:txbx>
                          <w:txbxContent>
                            <w:p w:rsidR="00DC03A0" w:rsidRPr="00B46358" w:rsidRDefault="00DC03A0" w:rsidP="00B46358">
                              <w:pPr>
                                <w:spacing w:after="0" w:line="240" w:lineRule="exact"/>
                                <w:ind w:left="0" w:firstLine="0"/>
                                <w:jc w:val="center"/>
                                <w:rPr>
                                  <w:b/>
                                  <w:sz w:val="24"/>
                                  <w:szCs w:val="24"/>
                                </w:rPr>
                              </w:pPr>
                              <w:r w:rsidRPr="00B46358">
                                <w:rPr>
                                  <w:b/>
                                  <w:sz w:val="24"/>
                                  <w:szCs w:val="24"/>
                                </w:rPr>
                                <w:t>Послідовність дій аудиторської перевірки діяльності підприємства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23" name="Скругленный прямоугольник 107423"/>
                        <wps:cNvSpPr/>
                        <wps:spPr>
                          <a:xfrm>
                            <a:off x="35589" y="6406023"/>
                            <a:ext cx="5972810" cy="42340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B46358" w:rsidRDefault="00DC03A0" w:rsidP="00B46358">
                              <w:pPr>
                                <w:spacing w:after="0" w:line="240" w:lineRule="exact"/>
                                <w:ind w:left="0" w:firstLine="0"/>
                                <w:jc w:val="center"/>
                                <w:rPr>
                                  <w:sz w:val="22"/>
                                </w:rPr>
                              </w:pPr>
                              <w:r w:rsidRPr="00F81919">
                                <w:rPr>
                                  <w:color w:val="000000" w:themeColor="text1"/>
                                  <w:sz w:val="22"/>
                                </w:rPr>
                                <w:t xml:space="preserve">Перевірка аналогічних показників фінансової звітності й їх порівняння з даними податкової, </w:t>
                              </w:r>
                              <w:r w:rsidRPr="00B46358">
                                <w:rPr>
                                  <w:sz w:val="22"/>
                                </w:rPr>
                                <w:t>статистичної та соціальної звітності, взаємозв’язка показників</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8" name="Скругленный прямоугольник 288"/>
                        <wps:cNvSpPr/>
                        <wps:spPr>
                          <a:xfrm>
                            <a:off x="35589" y="5774012"/>
                            <a:ext cx="5972810" cy="42860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B46358" w:rsidRDefault="00DC03A0" w:rsidP="00B46358">
                              <w:pPr>
                                <w:spacing w:after="0" w:line="240" w:lineRule="exact"/>
                                <w:ind w:left="0" w:firstLine="0"/>
                                <w:jc w:val="center"/>
                                <w:rPr>
                                  <w:sz w:val="22"/>
                                </w:rPr>
                              </w:pPr>
                              <w:r w:rsidRPr="00B46358">
                                <w:rPr>
                                  <w:sz w:val="22"/>
                                </w:rPr>
                                <w:t>Аналіз показників Балансу (Звіту про фінансовий стан) і даних інших форм фінансової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89" name="Скругленный прямоугольник 289"/>
                        <wps:cNvSpPr/>
                        <wps:spPr>
                          <a:xfrm>
                            <a:off x="35999" y="605613"/>
                            <a:ext cx="5972810" cy="458914"/>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Збір й аналіз інформації, необхідної для оцінки достовірності бухгалтерського обліку й облікової звітності суб'єкта підприємницької діяльності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0" name="Скругленный прямоугольник 290"/>
                        <wps:cNvSpPr/>
                        <wps:spPr>
                          <a:xfrm>
                            <a:off x="36743" y="1262959"/>
                            <a:ext cx="5972810" cy="456659"/>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Визначення профілю й обсягу діяльності компанії за статутом, за установчими документами, характером й змістом його роботи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1" name="Скругленный прямоугольник 291"/>
                        <wps:cNvSpPr/>
                        <wps:spPr>
                          <a:xfrm>
                            <a:off x="35999" y="1924283"/>
                            <a:ext cx="5972400" cy="766800"/>
                          </a:xfrm>
                          <a:prstGeom prst="roundRect">
                            <a:avLst>
                              <a:gd name="adj" fmla="val 12384"/>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Шляхом порівняння фактичної діяльності компанії зі статутною встановлення незбіжності між ними (за їх наявності), про що ставиться до відома керівництво компанії й здійснюються операції з внесення змін чи доповнень до статуту чи перереєстрація компанії у відповідних державних органах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2" name="Скругленный прямоугольник 292"/>
                        <wps:cNvSpPr/>
                        <wps:spPr>
                          <a:xfrm>
                            <a:off x="36743" y="3461211"/>
                            <a:ext cx="5972400" cy="2844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Оцінювання внутрішнього аудиторського контролю</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3" name="Скругленный прямоугольник 293"/>
                        <wps:cNvSpPr/>
                        <wps:spPr>
                          <a:xfrm>
                            <a:off x="44507" y="3886200"/>
                            <a:ext cx="5972810" cy="46434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Перевірка відповідності даних бухгалтерського обліку й облікової звітності вимогам чинного законодавства й нормам облікової політики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4" name="Скругленный прямоугольник 294"/>
                        <wps:cNvSpPr/>
                        <wps:spPr>
                          <a:xfrm>
                            <a:off x="36743" y="5207980"/>
                            <a:ext cx="5972810" cy="343713"/>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F81919" w:rsidRDefault="00DC03A0" w:rsidP="00B46358">
                              <w:pPr>
                                <w:spacing w:after="0" w:line="240" w:lineRule="exact"/>
                                <w:ind w:left="0" w:firstLine="0"/>
                                <w:jc w:val="center"/>
                                <w:rPr>
                                  <w:color w:val="000000" w:themeColor="text1"/>
                                  <w:sz w:val="22"/>
                                </w:rPr>
                              </w:pPr>
                              <w:r w:rsidRPr="00F81919">
                                <w:rPr>
                                  <w:color w:val="000000" w:themeColor="text1"/>
                                  <w:sz w:val="22"/>
                                </w:rPr>
                                <w:t>Оцінка показників податкової, статистичної й соціальної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5" name="Скругленный прямоугольник 295"/>
                        <wps:cNvSpPr/>
                        <wps:spPr>
                          <a:xfrm>
                            <a:off x="35589" y="7066433"/>
                            <a:ext cx="5972810" cy="319405"/>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B46358" w:rsidRDefault="00DC03A0" w:rsidP="00B46358">
                              <w:pPr>
                                <w:spacing w:after="0" w:line="240" w:lineRule="exact"/>
                                <w:ind w:left="0" w:firstLine="0"/>
                                <w:jc w:val="center"/>
                                <w:rPr>
                                  <w:sz w:val="22"/>
                                </w:rPr>
                              </w:pPr>
                              <w:r w:rsidRPr="00B46358">
                                <w:rPr>
                                  <w:sz w:val="22"/>
                                </w:rPr>
                                <w:t>Попередня оцінка повноти і правильності складання облікової звітності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96" name="Стрелка вниз 296"/>
                        <wps:cNvSpPr/>
                        <wps:spPr>
                          <a:xfrm>
                            <a:off x="2914650" y="1064451"/>
                            <a:ext cx="209550" cy="198418"/>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7" name="Стрелка вниз 297"/>
                        <wps:cNvSpPr/>
                        <wps:spPr>
                          <a:xfrm>
                            <a:off x="2914650" y="379968"/>
                            <a:ext cx="209550" cy="225602"/>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8" name="Стрелка вниз 298"/>
                        <wps:cNvSpPr/>
                        <wps:spPr>
                          <a:xfrm>
                            <a:off x="2914650" y="1719508"/>
                            <a:ext cx="209550" cy="198120"/>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299" name="Стрелка вниз 299"/>
                        <wps:cNvSpPr/>
                        <wps:spPr>
                          <a:xfrm>
                            <a:off x="2914650" y="2700019"/>
                            <a:ext cx="209550" cy="198120"/>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0" name="Стрелка вниз 300"/>
                        <wps:cNvSpPr/>
                        <wps:spPr>
                          <a:xfrm>
                            <a:off x="2914650" y="3243508"/>
                            <a:ext cx="209550" cy="217456"/>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1" name="Скругленный прямоугольник 301"/>
                        <wps:cNvSpPr/>
                        <wps:spPr>
                          <a:xfrm>
                            <a:off x="36743" y="2898140"/>
                            <a:ext cx="5972400" cy="345600"/>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B46358" w:rsidRDefault="00DC03A0" w:rsidP="00B46358">
                              <w:pPr>
                                <w:spacing w:after="0" w:line="240" w:lineRule="exact"/>
                                <w:ind w:left="0" w:firstLine="0"/>
                                <w:jc w:val="center"/>
                                <w:rPr>
                                  <w:sz w:val="22"/>
                                </w:rPr>
                              </w:pPr>
                              <w:r w:rsidRPr="00B46358">
                                <w:rPr>
                                  <w:sz w:val="22"/>
                                </w:rPr>
                                <w:t>Планування аудиту і наступний контроль аудиторської перевірки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2" name="Стрелка вниз 302"/>
                        <wps:cNvSpPr/>
                        <wps:spPr>
                          <a:xfrm>
                            <a:off x="2914650" y="3745613"/>
                            <a:ext cx="209550" cy="198120"/>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3" name="Стрелка вниз 303"/>
                        <wps:cNvSpPr/>
                        <wps:spPr>
                          <a:xfrm>
                            <a:off x="2914650" y="4362576"/>
                            <a:ext cx="209550" cy="222588"/>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4" name="Скругленный прямоугольник 304"/>
                        <wps:cNvSpPr/>
                        <wps:spPr>
                          <a:xfrm>
                            <a:off x="36743" y="4585165"/>
                            <a:ext cx="5972810" cy="449662"/>
                          </a:xfrm>
                          <a:prstGeom prst="roundRect">
                            <a:avLst/>
                          </a:prstGeom>
                          <a:solidFill>
                            <a:sysClr val="window" lastClr="FFFFFF"/>
                          </a:solidFill>
                          <a:ln w="12700" cap="flat" cmpd="sng" algn="ctr">
                            <a:solidFill>
                              <a:sysClr val="windowText" lastClr="000000"/>
                            </a:solidFill>
                            <a:prstDash val="solid"/>
                            <a:miter lim="800000"/>
                          </a:ln>
                          <a:effectLst/>
                        </wps:spPr>
                        <wps:txb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Контроль відповідності даних облікової звітності записам в облікових регістрах й первинних документах</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305" name="Стрелка вниз 305"/>
                        <wps:cNvSpPr/>
                        <wps:spPr>
                          <a:xfrm>
                            <a:off x="2914650" y="5034828"/>
                            <a:ext cx="209550" cy="198120"/>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6" name="Стрелка вниз 306"/>
                        <wps:cNvSpPr/>
                        <wps:spPr>
                          <a:xfrm>
                            <a:off x="2914650" y="5551695"/>
                            <a:ext cx="209550" cy="222520"/>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7" name="Стрелка вниз 307"/>
                        <wps:cNvSpPr/>
                        <wps:spPr>
                          <a:xfrm>
                            <a:off x="2914650" y="6201738"/>
                            <a:ext cx="209550" cy="204286"/>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s:wsp>
                        <wps:cNvPr id="308" name="Стрелка вниз 308"/>
                        <wps:cNvSpPr/>
                        <wps:spPr>
                          <a:xfrm>
                            <a:off x="2914650" y="6829192"/>
                            <a:ext cx="209550" cy="236992"/>
                          </a:xfrm>
                          <a:prstGeom prst="downArrow">
                            <a:avLst/>
                          </a:prstGeom>
                          <a:solidFill>
                            <a:sysClr val="windowText" lastClr="000000">
                              <a:alpha val="51000"/>
                            </a:sysClr>
                          </a:solidFill>
                          <a:ln w="12700" cap="flat" cmpd="sng" algn="ctr">
                            <a:solidFill>
                              <a:sysClr val="windowText" lastClr="000000">
                                <a:alpha val="48000"/>
                              </a:sysClr>
                            </a:solidFill>
                            <a:prstDash val="solid"/>
                            <a:miter lim="800000"/>
                          </a:ln>
                          <a:effectLst/>
                        </wps:spPr>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07461" o:spid="_x0000_s1386" editas="canvas" style="width:480.35pt;height:581.5pt;mso-position-horizontal-relative:char;mso-position-vertical-relative:line" coordsize="61004,738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">
                <v:shape id="_x0000_s1387" type="#_x0000_t75" style="position:absolute;width:61004;height:73850;visibility:visible;mso-wrap-style:square">
                  <v:fill o:detectmouseclick="t"/>
                  <v:path o:connecttype="none"/>
                </v:shape>
                <v:roundrect id="Скругленный прямоугольник 107422" o:spid="_x0000_s1388" style="position:absolute;left:359;top:593;width:59732;height:320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thwMMA&#10;AADfAAAADwAAAGRycy9kb3ducmV2LnhtbERPzUrDQBC+C77DMgVvdrdRY4ndFlECnorGPsCQnSax&#10;2dmYHdv07buC4PHj+19tJt+rI42xC2xhMTegiOvgOm4s7D7L2yWoKMgO+8Bk4UwRNuvrqxUWLpz4&#10;g46VNCqFcCzQQisyFFrHuiWPcR4G4sTtw+hREhwb7UY8pXDf68yYXHvsODW0ONBLS/Wh+vEWtt/v&#10;eVmZcLf7kkN8lYcy5OfS2pvZ9PwESmiSf/Gf+82l+ebxPsvg908CoNc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thwMMAAADfAAAADwAAAAAAAAAAAAAAAACYAgAAZHJzL2Rv&#10;d25yZXYueG1sUEsFBgAAAAAEAAQA9QAAAIgDAAAAAA==&#10;" fillcolor="window" strokecolor="windowText" strokeweight="1.75pt">
                  <v:stroke joinstyle="miter"/>
                  <v:textbox>
                    <w:txbxContent>
                      <w:p w:rsidR="00DC03A0" w:rsidRPr="00B46358" w:rsidRDefault="00DC03A0" w:rsidP="00B46358">
                        <w:pPr>
                          <w:spacing w:after="0" w:line="240" w:lineRule="exact"/>
                          <w:ind w:left="0" w:firstLine="0"/>
                          <w:jc w:val="center"/>
                          <w:rPr>
                            <w:b/>
                            <w:sz w:val="24"/>
                            <w:szCs w:val="24"/>
                          </w:rPr>
                        </w:pPr>
                        <w:r w:rsidRPr="00B46358">
                          <w:rPr>
                            <w:b/>
                            <w:sz w:val="24"/>
                            <w:szCs w:val="24"/>
                          </w:rPr>
                          <w:t>Послідовність дій аудиторської перевірки діяльності підприємства</w:t>
                        </w:r>
                      </w:p>
                    </w:txbxContent>
                  </v:textbox>
                </v:roundrect>
                <v:roundrect id="Скругленный прямоугольник 107423" o:spid="_x0000_s1389" style="position:absolute;left:355;top:64060;width:59728;height:423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uggcUA&#10;AADfAAAADwAAAGRycy9kb3ducmV2LnhtbERPz0/CMBS+k/g/NM+EG7QOIjIpxJAQSPDC9MLtuT63&#10;yfo62gLzv7cmJh6/fL8Xq9624ko+NI41PIwVCOLSmYYrDe9vm9ETiBCRDbaOScM3BVgt7wYLzI27&#10;8YGuRaxECuGQo4Y6xi6XMpQ1WQxj1xEn7tN5izFBX0nj8ZbCbSszpR6lxYZTQ40drWsqT8XFajiX&#10;1azJJseTmvvXLV6+9sXHeq/18L5/eQYRqY//4j/3zqT5ajbNJvD7JwGQy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K6CBxQAAAN8AAAAPAAAAAAAAAAAAAAAAAJgCAABkcnMv&#10;ZG93bnJldi54bWxQSwUGAAAAAAQABAD1AAAAigMAAAAA&#10;" fillcolor="window" strokecolor="windowText" strokeweight="1pt">
                  <v:stroke joinstyle="miter"/>
                  <v:textbox>
                    <w:txbxContent>
                      <w:p w:rsidR="00DC03A0" w:rsidRPr="00B46358" w:rsidRDefault="00DC03A0" w:rsidP="00B46358">
                        <w:pPr>
                          <w:spacing w:after="0" w:line="240" w:lineRule="exact"/>
                          <w:ind w:left="0" w:firstLine="0"/>
                          <w:jc w:val="center"/>
                          <w:rPr>
                            <w:sz w:val="22"/>
                          </w:rPr>
                        </w:pPr>
                        <w:r w:rsidRPr="00F81919">
                          <w:rPr>
                            <w:color w:val="000000" w:themeColor="text1"/>
                            <w:sz w:val="22"/>
                          </w:rPr>
                          <w:t xml:space="preserve">Перевірка аналогічних показників фінансової звітності й їх порівняння з даними податкової, </w:t>
                        </w:r>
                        <w:r w:rsidRPr="00B46358">
                          <w:rPr>
                            <w:sz w:val="22"/>
                          </w:rPr>
                          <w:t>статистичної та соціальної звітності, взаємозв’язка показників</w:t>
                        </w:r>
                      </w:p>
                    </w:txbxContent>
                  </v:textbox>
                </v:roundrect>
                <v:roundrect id="Скругленный прямоугольник 288" o:spid="_x0000_s1390" style="position:absolute;left:355;top:57740;width:59728;height:428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jIEcIA&#10;AADcAAAADwAAAGRycy9kb3ducmV2LnhtbERPz2vCMBS+D/wfwhN2m6kdOK1GEUEU9LLOi7dn82yr&#10;zUtNonb//XIQdvz4fs8WnWnEg5yvLSsYDhIQxIXVNZcKDj/rjzEIH5A1NpZJwS95WMx7bzPMtH3y&#10;Nz3yUIoYwj5DBVUIbSalLyoy6Ae2JY7c2TqDIUJXSu3wGcNNI9MkGUmDNceGCltaVVRc87tRcCvK&#10;rzr9PF6Tidtv8H7Z5afVTqn3frecggjUhX/xy73VCtJxXBvPxCM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MgRwgAAANwAAAAPAAAAAAAAAAAAAAAAAJgCAABkcnMvZG93&#10;bnJldi54bWxQSwUGAAAAAAQABAD1AAAAhwMAAAAA&#10;" fillcolor="window" strokecolor="windowText" strokeweight="1pt">
                  <v:stroke joinstyle="miter"/>
                  <v:textbox>
                    <w:txbxContent>
                      <w:p w:rsidR="00DC03A0" w:rsidRPr="00B46358" w:rsidRDefault="00DC03A0" w:rsidP="00B46358">
                        <w:pPr>
                          <w:spacing w:after="0" w:line="240" w:lineRule="exact"/>
                          <w:ind w:left="0" w:firstLine="0"/>
                          <w:jc w:val="center"/>
                          <w:rPr>
                            <w:sz w:val="22"/>
                          </w:rPr>
                        </w:pPr>
                        <w:r w:rsidRPr="00B46358">
                          <w:rPr>
                            <w:sz w:val="22"/>
                          </w:rPr>
                          <w:t>Аналіз показників Балансу (Звіту про фінансовий стан) і даних інших форм фінансової звітності</w:t>
                        </w:r>
                      </w:p>
                    </w:txbxContent>
                  </v:textbox>
                </v:roundrect>
                <v:roundrect id="Скругленный прямоугольник 289" o:spid="_x0000_s1391" style="position:absolute;left:359;top:6056;width:59729;height:4589;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RtisUA&#10;AADcAAAADwAAAGRycy9kb3ducmV2LnhtbESPQWvCQBSE7wX/w/KE3urGCFWjq4ggFuylqRdvz+wz&#10;iWbfxt1V03/fLQg9DjPzDTNfdqYRd3K+tqxgOEhAEBdW11wq2H9v3iYgfEDW2FgmBT/kYbnovcwx&#10;0/bBX3TPQykihH2GCqoQ2kxKX1Rk0A9sSxy9k3UGQ5SulNrhI8JNI9MkeZcGa44LFba0rqi45Dej&#10;4FqU4zodHS7J1H1u8Xbe5cf1TqnXfreagQjUhf/ws/2hFaSTKfydi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tG2KxQAAANwAAAAPAAAAAAAAAAAAAAAAAJgCAABkcnMv&#10;ZG93bnJldi54bWxQSwUGAAAAAAQABAD1AAAAigM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Збір й аналіз інформації, необхідної для оцінки достовірності бухгалтерського обліку й облікової звітності суб'єкта підприємницької діяльності</w:t>
                        </w:r>
                      </w:p>
                    </w:txbxContent>
                  </v:textbox>
                </v:roundrect>
                <v:roundrect id="Скругленный прямоугольник 290" o:spid="_x0000_s1392" style="position:absolute;left:367;top:12629;width:59728;height:456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dSysIA&#10;AADcAAAADwAAAGRycy9kb3ducmV2LnhtbERPz2vCMBS+D/wfwhN2m6kdOK1GEUEU9LLOi7dn82yr&#10;zUtNonb//XIQdvz4fs8WnWnEg5yvLSsYDhIQxIXVNZcKDj/rjzEIH5A1NpZJwS95WMx7bzPMtH3y&#10;Nz3yUIoYwj5DBVUIbSalLyoy6Ae2JY7c2TqDIUJXSu3wGcNNI9MkGUmDNceGCltaVVRc87tRcCvK&#10;rzr9PF6Tidtv8H7Z5afVTqn3frecggjUhX/xy73VCtJJnB/PxCMg5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V1LKwgAAANwAAAAPAAAAAAAAAAAAAAAAAJgCAABkcnMvZG93&#10;bnJldi54bWxQSwUGAAAAAAQABAD1AAAAhwM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Визначення профілю й обсягу діяльності компанії за статутом, за установчими документами, характером й змістом його роботи</w:t>
                        </w:r>
                      </w:p>
                    </w:txbxContent>
                  </v:textbox>
                </v:roundrect>
                <v:roundrect id="Скругленный прямоугольник 291" o:spid="_x0000_s1393" style="position:absolute;left:359;top:19242;width:59724;height:7668;visibility:visible;mso-wrap-style:square;v-text-anchor:middle" arcsize="8116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1AZMUA&#10;AADcAAAADwAAAGRycy9kb3ducmV2LnhtbESPQYvCMBSE74L/IbyFvciaVlC0GqW4LHhQ0LoHj8/m&#10;2ZZtXkqT1frvjSB4HGbmG2ax6kwtrtS6yrKCeBiBIM6trrhQ8Hv8+ZqCcB5ZY22ZFNzJwWrZ7y0w&#10;0fbGB7pmvhABwi5BBaX3TSKly0sy6Ia2IQ7exbYGfZBtIXWLtwA3tRxF0UQarDgslNjQuqT8L/s3&#10;CtJ6kO7OxZi28Yln35u0qfb7sVKfH106B+Gp8+/wq73RCkazGJ5nw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TUBkxQAAANwAAAAPAAAAAAAAAAAAAAAAAJgCAABkcnMv&#10;ZG93bnJldi54bWxQSwUGAAAAAAQABAD1AAAAigM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Шляхом порівняння фактичної діяльності компанії зі статутною встановлення незбіжності між ними (за їх наявності), про що ставиться до відома керівництво компанії й здійснюються операції з внесення змін чи доповнень до статуту чи перереєстрація компанії у відповідних державних органах</w:t>
                        </w:r>
                      </w:p>
                    </w:txbxContent>
                  </v:textbox>
                </v:roundrect>
                <v:roundrect id="Скругленный прямоугольник 292" o:spid="_x0000_s1394" style="position:absolute;left:367;top:34612;width:59724;height:284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lpJsUA&#10;AADcAAAADwAAAGRycy9kb3ducmV2LnhtbESPT2vCQBTE74V+h+UVequbpuCf6CpFkBb00ujF2zP7&#10;TKLZt3F31fjt3YLgcZiZ3zCTWWcacSHna8sKPnsJCOLC6ppLBZv14mMIwgdkjY1lUnAjD7Pp68sE&#10;M22v/EeXPJQiQthnqKAKoc2k9EVFBn3PtsTR21tnMETpSqkdXiPcNDJNkr40WHNcqLCleUXFMT8b&#10;BaeiHNTp1/aYjNzqB8+HZb6bL5V6f+u+xyACdeEZfrR/tYJ0lML/mXgE5PQ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yWkmxQAAANwAAAAPAAAAAAAAAAAAAAAAAJgCAABkcnMv&#10;ZG93bnJldi54bWxQSwUGAAAAAAQABAD1AAAAigM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Оцінювання внутрішнього аудиторського контролю</w:t>
                        </w:r>
                      </w:p>
                    </w:txbxContent>
                  </v:textbox>
                </v:roundrect>
                <v:roundrect id="Скругленный прямоугольник 293" o:spid="_x0000_s1395" style="position:absolute;left:445;top:38862;width:59728;height:4643;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XMvcYA&#10;AADcAAAADwAAAGRycy9kb3ducmV2LnhtbESPQWvCQBSE70L/w/IK3nTTCG2N2UgRRMFeTHvx9sw+&#10;k9Ts23R31fTfd4VCj8PMfMPky8F04krOt5YVPE0TEMSV1S3XCj4/1pNXED4ga+wsk4If8rAsHkY5&#10;ZtreeE/XMtQiQthnqKAJoc+k9FVDBv3U9sTRO1lnMETpaqkd3iLcdDJNkmdpsOW40GBPq4aqc3kx&#10;Cr6r+qVNZ4dzMnfvG7x87crjaqfU+HF4W4AINIT/8F97qxWk8xncz8QjI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XMvcYAAADcAAAADwAAAAAAAAAAAAAAAACYAgAAZHJz&#10;L2Rvd25yZXYueG1sUEsFBgAAAAAEAAQA9QAAAIsDA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Перевірка відповідності даних бухгалтерського обліку й облікової звітності вимогам чинного законодавства й нормам облікової політики</w:t>
                        </w:r>
                      </w:p>
                    </w:txbxContent>
                  </v:textbox>
                </v:roundrect>
                <v:roundrect id="Скругленный прямоугольник 294" o:spid="_x0000_s1396" style="position:absolute;left:367;top:52079;width:59728;height:343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xUycUA&#10;AADcAAAADwAAAGRycy9kb3ducmV2LnhtbESPQWvCQBSE7wX/w/KE3urGWFpNXUUEacFeTL14e2Zf&#10;k2j2bdxdNf57t1DwOMzMN8x03plGXMj52rKC4SABQVxYXXOpYPuzehmD8AFZY2OZFNzIw3zWe5pi&#10;pu2VN3TJQykihH2GCqoQ2kxKX1Rk0A9sSxy9X+sMhihdKbXDa4SbRqZJ8iYN1hwXKmxpWVFxzM9G&#10;wako3+t0tDsmE/f9iefDOt8v10o997vFB4hAXXiE/9tfWkE6eYW/M/EI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bFTJxQAAANwAAAAPAAAAAAAAAAAAAAAAAJgCAABkcnMv&#10;ZG93bnJldi54bWxQSwUGAAAAAAQABAD1AAAAigMAAAAA&#10;" fillcolor="window" strokecolor="windowText" strokeweight="1pt">
                  <v:stroke joinstyle="miter"/>
                  <v:textbox>
                    <w:txbxContent>
                      <w:p w:rsidR="00DC03A0" w:rsidRPr="00F81919" w:rsidRDefault="00DC03A0" w:rsidP="00B46358">
                        <w:pPr>
                          <w:spacing w:after="0" w:line="240" w:lineRule="exact"/>
                          <w:ind w:left="0" w:firstLine="0"/>
                          <w:jc w:val="center"/>
                          <w:rPr>
                            <w:color w:val="000000" w:themeColor="text1"/>
                            <w:sz w:val="22"/>
                          </w:rPr>
                        </w:pPr>
                        <w:r w:rsidRPr="00F81919">
                          <w:rPr>
                            <w:color w:val="000000" w:themeColor="text1"/>
                            <w:sz w:val="22"/>
                          </w:rPr>
                          <w:t>Оцінка показників податкової, статистичної й соціальної звітності</w:t>
                        </w:r>
                      </w:p>
                    </w:txbxContent>
                  </v:textbox>
                </v:roundrect>
                <v:roundrect id="Скругленный прямоугольник 295" o:spid="_x0000_s1397" style="position:absolute;left:355;top:70664;width:59728;height:3194;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DxUsUA&#10;AADcAAAADwAAAGRycy9kb3ducmV2LnhtbESPQWvCQBSE7wX/w/KE3urGSFtNXUUEacFeTL14e2Zf&#10;k2j2bdxdNf57t1DwOMzMN8x03plGXMj52rKC4SABQVxYXXOpYPuzehmD8AFZY2OZFNzIw3zWe5pi&#10;pu2VN3TJQykihH2GCqoQ2kxKX1Rk0A9sSxy9X+sMhihdKbXDa4SbRqZJ8iYN1hwXKmxpWVFxzM9G&#10;wako3+t0tDsmE/f9iefDOt8v10o997vFB4hAXXiE/9tfWkE6eYW/M/EIy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IPFSxQAAANwAAAAPAAAAAAAAAAAAAAAAAJgCAABkcnMv&#10;ZG93bnJldi54bWxQSwUGAAAAAAQABAD1AAAAigMAAAAA&#10;" fillcolor="window" strokecolor="windowText" strokeweight="1pt">
                  <v:stroke joinstyle="miter"/>
                  <v:textbox>
                    <w:txbxContent>
                      <w:p w:rsidR="00DC03A0" w:rsidRPr="00B46358" w:rsidRDefault="00DC03A0" w:rsidP="00B46358">
                        <w:pPr>
                          <w:spacing w:after="0" w:line="240" w:lineRule="exact"/>
                          <w:ind w:left="0" w:firstLine="0"/>
                          <w:jc w:val="center"/>
                          <w:rPr>
                            <w:sz w:val="22"/>
                          </w:rPr>
                        </w:pPr>
                        <w:r w:rsidRPr="00B46358">
                          <w:rPr>
                            <w:sz w:val="22"/>
                          </w:rPr>
                          <w:t>Попередня оцінка повноти і правильності складання облікової звітності</w:t>
                        </w:r>
                      </w:p>
                    </w:txbxContent>
                  </v:textbox>
                </v:round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96" o:spid="_x0000_s1398" type="#_x0000_t67" style="position:absolute;left:29146;top:10644;width:2096;height:19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4N9cYA&#10;AADcAAAADwAAAGRycy9kb3ducmV2LnhtbESPQWvCQBSE74X+h+UVvJS6qxbR1E2QgiCClCa99PbM&#10;vibB7NuQ3Wr017uFgsdhZr5hVtlgW3Gi3jeONUzGCgRx6UzDlYavYvOyAOEDssHWMWm4kIcsfXxY&#10;YWLcmT/plIdKRAj7BDXUIXSJlL6syaIfu444ej+utxii7CtpejxHuG3lVKm5tNhwXKixo/eaymP+&#10;azX457YYrh+vSl1y5fbHbz4sdjOtR0/D+g1EoCHcw//trdEwXc7h70w8AjK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64N9cYAAADcAAAADwAAAAAAAAAAAAAAAACYAgAAZHJz&#10;L2Rvd25yZXYueG1sUEsFBgAAAAAEAAQA9QAAAIsDAAAAAA==&#10;" adj="10800" fillcolor="windowText" strokecolor="windowText" strokeweight="1pt">
                  <v:fill opacity="33410f"/>
                  <v:stroke opacity="31354f"/>
                </v:shape>
                <v:shape id="Стрелка вниз 297" o:spid="_x0000_s1399" type="#_x0000_t67" style="position:absolute;left:29146;top:3799;width:2096;height:22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9JBMUA&#10;AADcAAAADwAAAGRycy9kb3ducmV2LnhtbESPT4vCMBTE78J+h/AWvGmqC263GkXcFb148A/s9dE8&#10;22LzUpOsrd/eCAseh5n5DTNbdKYWN3K+sqxgNExAEOdWV1woOB3XgxSED8gaa8uk4E4eFvO33gwz&#10;bVve0+0QChEh7DNUUIbQZFL6vCSDfmgb4uidrTMYonSF1A7bCDe1HCfJRBqsOC6U2NCqpPxy+DMK&#10;mo+r36TpunWXn/33KCx/dzuzUar/3i2nIAJ14RX+b2+1gvHXJzzPx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D0kExQAAANwAAAAPAAAAAAAAAAAAAAAAAJgCAABkcnMv&#10;ZG93bnJldi54bWxQSwUGAAAAAAQABAD1AAAAigMAAAAA&#10;" adj="11568" fillcolor="windowText" strokecolor="windowText" strokeweight="1pt">
                  <v:fill opacity="33410f"/>
                  <v:stroke opacity="31354f"/>
                </v:shape>
                <v:shape id="Стрелка вниз 298" o:spid="_x0000_s1400" type="#_x0000_t67" style="position:absolute;left:29146;top:17195;width:2096;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08HMIA&#10;AADcAAAADwAAAGRycy9kb3ducmV2LnhtbERPTYvCMBC9C/6HMIKXZU10F3GrUUQQRBCxetnbbDO2&#10;xWZSmqh1f705CB4f73u2aG0lbtT40rGG4UCBIM6cKTnXcDquPycgfEA2WDkmDQ/ysJh3OzNMjLvz&#10;gW5pyEUMYZ+ghiKEOpHSZwVZ9ANXE0fu7BqLIcIml6bBewy3lRwpNZYWS44NBda0Kii7pFerwX9U&#10;x/Z//63UI1Vud/nlv8n2S+t+r11OQQRqw1v8cm+MhtFPXBvPxCM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fTwcwgAAANwAAAAPAAAAAAAAAAAAAAAAAJgCAABkcnMvZG93&#10;bnJldi54bWxQSwUGAAAAAAQABAD1AAAAhwMAAAAA&#10;" adj="10800" fillcolor="windowText" strokecolor="windowText" strokeweight="1pt">
                  <v:fill opacity="33410f"/>
                  <v:stroke opacity="31354f"/>
                </v:shape>
                <v:shape id="Стрелка вниз 299" o:spid="_x0000_s1401" type="#_x0000_t67" style="position:absolute;left:29146;top:27000;width:2096;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GZh8UA&#10;AADcAAAADwAAAGRycy9kb3ducmV2LnhtbESPQWsCMRSE7wX/Q3hCL6KJWkRXo4ggFKEUVy/enpvn&#10;7uLmZdlEXfvrm4LQ4zAz3zCLVWsrcafGl441DAcKBHHmTMm5huNh25+C8AHZYOWYNDzJw2rZeVtg&#10;YtyD93RPQy4ihH2CGooQ6kRKnxVk0Q9cTRy9i2sshiibXJoGHxFuKzlSaiItlhwXCqxpU1B2TW9W&#10;g+9Vh/bn+0OpZ6rc1/XE5+lurPV7t13PQQRqw3/41f40GkazGfydiUdAL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MZmHxQAAANwAAAAPAAAAAAAAAAAAAAAAAJgCAABkcnMv&#10;ZG93bnJldi54bWxQSwUGAAAAAAQABAD1AAAAigMAAAAA&#10;" adj="10800" fillcolor="windowText" strokecolor="windowText" strokeweight="1pt">
                  <v:fill opacity="33410f"/>
                  <v:stroke opacity="31354f"/>
                </v:shape>
                <v:shape id="Стрелка вниз 300" o:spid="_x0000_s1402" type="#_x0000_t67" style="position:absolute;left:29146;top:32435;width:2096;height:217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hW/MEA&#10;AADcAAAADwAAAGRycy9kb3ducmV2LnhtbERPTUvDQBC9C/6HZQRvdrcqWtJui5QKoQfB2EtvQ3aa&#10;hGZnw+40jf++exA8Pt73ajP5Xo0UUxfYwnxmQBHXwXXcWDj8fD4tQCVBdtgHJgu/lGCzvr9bYeHC&#10;lb9prKRROYRTgRZakaHQOtUteUyzMBBn7hSiR8kwNtpFvOZw3+tnY960x45zQ4sDbVuqz9XFW6gl&#10;mq9q3B9L9rvxtZdYbk/v1j4+TB9LUEKT/Iv/3KWz8GLy/HwmHwG9v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IVvzBAAAA3AAAAA8AAAAAAAAAAAAAAAAAmAIAAGRycy9kb3du&#10;cmV2LnhtbFBLBQYAAAAABAAEAPUAAACGAwAAAAA=&#10;" adj="11193" fillcolor="windowText" strokecolor="windowText" strokeweight="1pt">
                  <v:fill opacity="33410f"/>
                  <v:stroke opacity="31354f"/>
                </v:shape>
                <v:roundrect id="Скругленный прямоугольник 301" o:spid="_x0000_s1403" style="position:absolute;left:367;top:28981;width:59724;height:3456;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tS8UA&#10;AADcAAAADwAAAGRycy9kb3ducmV2LnhtbESPQWsCMRSE7wX/Q3hCbzVRoa2rUUQQC/bStRdvz81z&#10;d3XzsiZRt/++KRQ8DjPzDTNbdLYRN/KhdqxhOFAgiAtnai41fO/WL+8gQkQ22DgmDT8UYDHvPc0w&#10;M+7OX3TLYykShEOGGqoY20zKUFRkMQxcS5y8o/MWY5K+lMbjPcFtI0dKvUqLNaeFCltaVVSc86vV&#10;cCnKt3o03p/VxH9u8Hra5ofVVuvnfrecgojUxUf4v/1hNIzVEP7OpCMg5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1LxQAAANwAAAAPAAAAAAAAAAAAAAAAAJgCAABkcnMv&#10;ZG93bnJldi54bWxQSwUGAAAAAAQABAD1AAAAigMAAAAA&#10;" fillcolor="window" strokecolor="windowText" strokeweight="1pt">
                  <v:stroke joinstyle="miter"/>
                  <v:textbox>
                    <w:txbxContent>
                      <w:p w:rsidR="00DC03A0" w:rsidRPr="00B46358" w:rsidRDefault="00DC03A0" w:rsidP="00B46358">
                        <w:pPr>
                          <w:spacing w:after="0" w:line="240" w:lineRule="exact"/>
                          <w:ind w:left="0" w:firstLine="0"/>
                          <w:jc w:val="center"/>
                          <w:rPr>
                            <w:sz w:val="22"/>
                          </w:rPr>
                        </w:pPr>
                        <w:r w:rsidRPr="00B46358">
                          <w:rPr>
                            <w:sz w:val="22"/>
                          </w:rPr>
                          <w:t>Планування аудиту і наступний контроль аудиторської перевірки</w:t>
                        </w:r>
                      </w:p>
                    </w:txbxContent>
                  </v:textbox>
                </v:roundrect>
                <v:shape id="Стрелка вниз 302" o:spid="_x0000_s1404" type="#_x0000_t67" style="position:absolute;left:29146;top:37456;width:2096;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6R7MQA&#10;AADcAAAADwAAAGRycy9kb3ducmV2LnhtbESPT4vCMBTE78J+h/AWvIgm/kGkaxQRhEVYxOrF27N5&#10;2xabl9Jkte6nN4LgcZiZ3zDzZWsrcaXGl441DAcKBHHmTMm5huNh05+B8AHZYOWYNNzJw3Lx0Zlj&#10;YtyN93RNQy4ihH2CGooQ6kRKnxVk0Q9cTRy9X9dYDFE2uTQN3iLcVnKk1FRaLDkuFFjTuqDskv5Z&#10;Db5XHdr/3USpe6rcz+XE59l2rHX3s119gQjUhnf41f42GsZqBM8z8QjIx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ezEAAAA3AAAAA8AAAAAAAAAAAAAAAAAmAIAAGRycy9k&#10;b3ducmV2LnhtbFBLBQYAAAAABAAEAPUAAACJAwAAAAA=&#10;" adj="10800" fillcolor="windowText" strokecolor="windowText" strokeweight="1pt">
                  <v:fill opacity="33410f"/>
                  <v:stroke opacity="31354f"/>
                </v:shape>
                <v:shape id="Стрелка вниз 303" o:spid="_x0000_s1405" type="#_x0000_t67" style="position:absolute;left:29146;top:43625;width:2096;height:2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93KMYA&#10;AADcAAAADwAAAGRycy9kb3ducmV2LnhtbESPzWrDMBCE74W+g9hCb42cmoTiRAmhPzTkVjs95LZI&#10;G8vEWrmWartvXxUKOQ4z8w2z3k6uFQP1ofGsYD7LQBBrbxquFRyrt4cnECEiG2w9k4IfCrDd3N6s&#10;sTB+5A8ayliLBOFQoAIbY1dIGbQlh2HmO+LknX3vMCbZ19L0OCa4a+Vjli2lw4bTgsWOni3pS/nt&#10;FLyexsM8/zpo+akH+7JYHt/L6qLU/d20W4GINMVr+L+9NwryLIe/M+k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93KMYAAADcAAAADwAAAAAAAAAAAAAAAACYAgAAZHJz&#10;L2Rvd25yZXYueG1sUEsFBgAAAAAEAAQA9QAAAIsDAAAAAA==&#10;" adj="11433" fillcolor="windowText" strokecolor="windowText" strokeweight="1pt">
                  <v:fill opacity="33410f"/>
                  <v:stroke opacity="31354f"/>
                </v:shape>
                <v:roundrect id="Скругленный прямоугольник 304" o:spid="_x0000_s1406" style="position:absolute;left:367;top:45851;width:59728;height:4497;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fO08UA&#10;AADcAAAADwAAAGRycy9kb3ducmV2LnhtbESPQWsCMRSE7wX/Q3hCbzVRS6urUUQoLeilWy/enpvX&#10;3a2bl20Sdf33Rij0OMzMN8x82dlGnMmH2rGG4UCBIC6cqbnUsPt6e5qACBHZYOOYNFwpwHLRe5hj&#10;ZtyFP+mcx1IkCIcMNVQxtpmUoajIYhi4ljh5385bjEn6UhqPlwS3jRwp9SIt1pwWKmxpXVFxzE9W&#10;w29Rvtaj8f6opn77jqefTX5Yb7R+7HerGYhIXfwP/7U/jIaxeob7mXQ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h87TxQAAANwAAAAPAAAAAAAAAAAAAAAAAJgCAABkcnMv&#10;ZG93bnJldi54bWxQSwUGAAAAAAQABAD1AAAAigMAAAAA&#10;" fillcolor="window" strokecolor="windowText" strokeweight="1pt">
                  <v:stroke joinstyle="miter"/>
                  <v:textbox>
                    <w:txbxContent>
                      <w:p w:rsidR="00DC03A0" w:rsidRPr="001643C8" w:rsidRDefault="00DC03A0" w:rsidP="00B46358">
                        <w:pPr>
                          <w:spacing w:after="0" w:line="240" w:lineRule="exact"/>
                          <w:ind w:left="0" w:firstLine="0"/>
                          <w:jc w:val="center"/>
                          <w:rPr>
                            <w:color w:val="000000" w:themeColor="text1"/>
                            <w:sz w:val="22"/>
                          </w:rPr>
                        </w:pPr>
                        <w:r w:rsidRPr="001643C8">
                          <w:rPr>
                            <w:color w:val="000000" w:themeColor="text1"/>
                            <w:sz w:val="22"/>
                          </w:rPr>
                          <w:t>Контроль відповідності даних облікової звітності записам в облікових регістрах й первинних документах</w:t>
                        </w:r>
                      </w:p>
                    </w:txbxContent>
                  </v:textbox>
                </v:roundrect>
                <v:shape id="Стрелка вниз 305" o:spid="_x0000_s1407" type="#_x0000_t67" style="position:absolute;left:29146;top:50348;width:2096;height:19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cJmMYA&#10;AADcAAAADwAAAGRycy9kb3ducmV2LnhtbESPQWvCQBSE74L/YXmFXoruWm2RmFVEKJRCkSa9eHtm&#10;X5OQ7NuQ3Wr017uFgsdhZr5h0s1gW3Gi3teONcymCgRx4UzNpYbv/G2yBOEDssHWMWm4kIfNejxK&#10;MTHuzF90ykIpIoR9ghqqELpESl9UZNFPXUccvR/XWwxR9qU0PZ4j3LbyWalXabHmuFBhR7uKiib7&#10;tRr8U5sP1/1CqUum3Gdz4OPyY67148OwXYEINIR7+L/9bjTM1Qv8nYlHQK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ZcJmMYAAADcAAAADwAAAAAAAAAAAAAAAACYAgAAZHJz&#10;L2Rvd25yZXYueG1sUEsFBgAAAAAEAAQA9QAAAIsDAAAAAA==&#10;" adj="10800" fillcolor="windowText" strokecolor="windowText" strokeweight="1pt">
                  <v:fill opacity="33410f"/>
                  <v:stroke opacity="31354f"/>
                </v:shape>
                <v:shape id="Стрелка вниз 306" o:spid="_x0000_s1408" type="#_x0000_t67" style="position:absolute;left:29146;top:55516;width:2096;height:222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Cm9cUA&#10;AADcAAAADwAAAGRycy9kb3ducmV2LnhtbESPQWvCQBSE74X+h+UVequbWJCSuooWCh4qtTHg9ZF9&#10;ZkOzb0Peqqm/visUehxm5htmvhx9p840SBvYQD7JQBHXwbbcGKj2708voCQiW+wCk4EfElgu7u/m&#10;WNhw4S86l7FRCcJSoAEXY19oLbUjjzIJPXHyjmHwGJMcGm0HvCS47/Q0y2baY8tpwWFPb47q7/Lk&#10;DZy2QSQ/fLrd+vrRHaWs8qqujHl8GFevoCKN8T/8195YA8/ZDG5n0hHQi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oKb1xQAAANwAAAAPAAAAAAAAAAAAAAAAAJgCAABkcnMv&#10;ZG93bnJldi54bWxQSwUGAAAAAAQABAD1AAAAigMAAAAA&#10;" adj="11429" fillcolor="windowText" strokecolor="windowText" strokeweight="1pt">
                  <v:fill opacity="33410f"/>
                  <v:stroke opacity="31354f"/>
                </v:shape>
                <v:shape id="Стрелка вниз 307" o:spid="_x0000_s1409" type="#_x0000_t67" style="position:absolute;left:29146;top:62017;width:2096;height:20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kydMYA&#10;AADcAAAADwAAAGRycy9kb3ducmV2LnhtbESPQWvCQBSE74L/YXmFXoruWqWVmFVEKJRCkSa9eHtm&#10;X5OQ7NuQ3Wr017uFgsdhZr5h0s1gW3Gi3teONcymCgRx4UzNpYbv/G2yBOEDssHWMWm4kIfNejxK&#10;MTHuzF90ykIpIoR9ghqqELpESl9UZNFPXUccvR/XWwxR9qU0PZ4j3LbyWakXabHmuFBhR7uKiib7&#10;tRr8U5sP1/1CqUum3Gdz4OPyY67148OwXYEINIR7+L/9bjTM1Sv8nYlHQK5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gkydMYAAADcAAAADwAAAAAAAAAAAAAAAACYAgAAZHJz&#10;L2Rvd25yZXYueG1sUEsFBgAAAAAEAAQA9QAAAIsDAAAAAA==&#10;" adj="10800" fillcolor="windowText" strokecolor="windowText" strokeweight="1pt">
                  <v:fill opacity="33410f"/>
                  <v:stroke opacity="31354f"/>
                </v:shape>
                <v:shape id="Стрелка вниз 308" o:spid="_x0000_s1410" type="#_x0000_t67" style="position:absolute;left:29146;top:68291;width:2096;height:23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5f+cIA&#10;AADcAAAADwAAAGRycy9kb3ducmV2LnhtbERPXWvCMBR9F/wP4Qp703QbqHRG2QZCkTKwCn29a+7a&#10;suSmJJnt/v3yIOzxcL53h8kacSMfescKHlcZCOLG6Z5bBdfLcbkFESKyRuOYFPxSgMN+Ptthrt3I&#10;Z7pVsRUphEOOCroYh1zK0HRkMazcQJy4L+ctxgR9K7XHMYVbI5+ybC0t9pwaOhzovaPmu/qxCjam&#10;rqviWH768q0vx7Ywp9OHUephMb2+gIg0xX/x3V1oBc9ZWpvOpCMg9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bl/5wgAAANwAAAAPAAAAAAAAAAAAAAAAAJgCAABkcnMvZG93&#10;bnJldi54bWxQSwUGAAAAAAQABAD1AAAAhwMAAAAA&#10;" adj="12051" fillcolor="windowText" strokecolor="windowText" strokeweight="1pt">
                  <v:fill opacity="33410f"/>
                  <v:stroke opacity="31354f"/>
                </v:shape>
                <w10:anchorlock/>
              </v:group>
            </w:pict>
          </mc:Fallback>
        </mc:AlternateContent>
      </w:r>
    </w:p>
    <w:p w:rsidR="00C8294F" w:rsidRPr="00C678F7" w:rsidRDefault="00C8294F" w:rsidP="00C8294F">
      <w:pPr>
        <w:spacing w:after="0" w:line="360" w:lineRule="auto"/>
        <w:ind w:left="0" w:firstLine="0"/>
        <w:jc w:val="center"/>
        <w:rPr>
          <w:color w:val="000000" w:themeColor="text1"/>
        </w:rPr>
      </w:pPr>
      <w:r w:rsidRPr="00C678F7">
        <w:rPr>
          <w:color w:val="000000" w:themeColor="text1"/>
        </w:rPr>
        <w:t>Рисунок 3.7 Послідовність дій аудиторської перевірки діяльності підприємства</w:t>
      </w:r>
    </w:p>
    <w:p w:rsidR="00C8294F" w:rsidRDefault="00C8294F" w:rsidP="00C8294F">
      <w:pPr>
        <w:spacing w:after="0" w:line="360" w:lineRule="auto"/>
        <w:ind w:left="0" w:firstLine="709"/>
        <w:rPr>
          <w:color w:val="000000" w:themeColor="text1"/>
          <w:szCs w:val="28"/>
        </w:rPr>
      </w:pPr>
    </w:p>
    <w:p w:rsidR="00273CED" w:rsidRPr="00C678F7" w:rsidRDefault="00273CED" w:rsidP="00273CED">
      <w:pPr>
        <w:spacing w:after="0" w:line="360" w:lineRule="auto"/>
        <w:ind w:left="0" w:firstLine="709"/>
        <w:rPr>
          <w:color w:val="000000" w:themeColor="text1"/>
        </w:rPr>
      </w:pPr>
      <w:r w:rsidRPr="00C678F7">
        <w:rPr>
          <w:color w:val="000000" w:themeColor="text1"/>
        </w:rPr>
        <w:t xml:space="preserve">При проведенні аудиту фінансової звітності ПрАТ «Тернопільський молокозавод», на нашу думку, потрібно реалізувати перевірку фінансових результатів за конкретними напрямами відображеними на рисунку 3.9. </w:t>
      </w:r>
    </w:p>
    <w:p w:rsidR="00273CED" w:rsidRPr="00273CED" w:rsidRDefault="00273CED" w:rsidP="00C8294F">
      <w:pPr>
        <w:spacing w:after="0" w:line="360" w:lineRule="auto"/>
        <w:ind w:left="0" w:firstLine="709"/>
        <w:rPr>
          <w:color w:val="000000" w:themeColor="text1"/>
          <w:szCs w:val="28"/>
        </w:rPr>
      </w:pPr>
    </w:p>
    <w:p w:rsidR="00C8294F" w:rsidRPr="00C678F7" w:rsidRDefault="00C8294F" w:rsidP="00C8294F">
      <w:pPr>
        <w:spacing w:after="0" w:line="360" w:lineRule="auto"/>
        <w:ind w:left="0" w:firstLine="0"/>
        <w:rPr>
          <w:color w:val="000000" w:themeColor="text1"/>
          <w:szCs w:val="28"/>
        </w:rPr>
      </w:pPr>
      <w:r w:rsidRPr="00C678F7">
        <w:rPr>
          <w:noProof/>
          <w:color w:val="000000" w:themeColor="text1"/>
          <w:szCs w:val="28"/>
        </w:rPr>
        <w:lastRenderedPageBreak/>
        <mc:AlternateContent>
          <mc:Choice Requires="wpc">
            <w:drawing>
              <wp:inline distT="0" distB="0" distL="0" distR="0" wp14:anchorId="165777BC" wp14:editId="34992B2F">
                <wp:extent cx="6149340" cy="6741994"/>
                <wp:effectExtent l="0" t="0" r="0" b="0"/>
                <wp:docPr id="107463" name="Полотно 1074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07429" name="Прямоугольник 107429"/>
                        <wps:cNvSpPr/>
                        <wps:spPr>
                          <a:xfrm>
                            <a:off x="67386" y="67964"/>
                            <a:ext cx="928407" cy="368489"/>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ЕТАП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30" name="Прямоугольник 107430"/>
                        <wps:cNvSpPr/>
                        <wps:spPr>
                          <a:xfrm>
                            <a:off x="1475029" y="67948"/>
                            <a:ext cx="4607078" cy="3683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 xml:space="preserve">Перевірка правильності складання Балансу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1" name="Прямоугольник 107431"/>
                        <wps:cNvSpPr/>
                        <wps:spPr>
                          <a:xfrm>
                            <a:off x="67386" y="507956"/>
                            <a:ext cx="6014721" cy="1443642"/>
                          </a:xfrm>
                          <a:prstGeom prst="rect">
                            <a:avLst/>
                          </a:prstGeom>
                          <a:solidFill>
                            <a:sysClr val="window" lastClr="FFFFFF"/>
                          </a:solidFill>
                          <a:ln w="12700" cap="flat" cmpd="sng" algn="ctr">
                            <a:solidFill>
                              <a:sysClr val="windowText" lastClr="000000"/>
                            </a:solidFill>
                            <a:prstDash val="lgDash"/>
                            <a:miter lim="800000"/>
                          </a:ln>
                          <a:effectLst/>
                        </wps:spPr>
                        <wps:txb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дані статей балансу на початок звітного фінансового року зобов’язані відповідати даним на кінець попереднього фінансового року. При зміні вступного балансу на початок року у порівнянні зі звітним за попередній рік у примітках повинні наводитись роз’яснення; дані заключного балансу зобов’язані відповідати залишкам по рахунках синтетичного та аналітичного обліку, записів у Головній книзі, відомостях, журналах або іншого аналогічного регістру бухгалтерського обліку на кінець звітного року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2" name="Прямоугольник 107432"/>
                        <wps:cNvSpPr/>
                        <wps:spPr>
                          <a:xfrm>
                            <a:off x="1475182" y="2035755"/>
                            <a:ext cx="4606925" cy="448138"/>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F8785F" w:rsidRDefault="00DC03A0" w:rsidP="00C8294F">
                              <w:pPr>
                                <w:spacing w:after="0" w:line="240" w:lineRule="auto"/>
                                <w:ind w:left="0" w:firstLine="0"/>
                                <w:rPr>
                                  <w:color w:val="000000" w:themeColor="text1"/>
                                  <w:sz w:val="26"/>
                                  <w:szCs w:val="26"/>
                                </w:rPr>
                              </w:pPr>
                              <w:r w:rsidRPr="00F8785F">
                                <w:rPr>
                                  <w:color w:val="000000" w:themeColor="text1"/>
                                  <w:sz w:val="26"/>
                                  <w:szCs w:val="26"/>
                                </w:rPr>
                                <w:t>Перевірка узгодженості показників форм річної бухгалтерської звітності</w:t>
                              </w:r>
                            </w:p>
                            <w:p w:rsidR="00DC03A0" w:rsidRPr="008F5347" w:rsidRDefault="00DC03A0" w:rsidP="00C8294F">
                              <w:pPr>
                                <w:spacing w:after="0" w:line="240" w:lineRule="auto"/>
                                <w:ind w:left="0" w:firstLine="0"/>
                                <w:rPr>
                                  <w:sz w:val="26"/>
                                  <w:szCs w:val="26"/>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3" name="Прямоугольник 107433"/>
                        <wps:cNvSpPr/>
                        <wps:spPr>
                          <a:xfrm>
                            <a:off x="67745" y="2564483"/>
                            <a:ext cx="6014209" cy="883568"/>
                          </a:xfrm>
                          <a:prstGeom prst="rect">
                            <a:avLst/>
                          </a:prstGeom>
                          <a:solidFill>
                            <a:sysClr val="window" lastClr="FFFFFF"/>
                          </a:solidFill>
                          <a:ln w="12700" cap="flat" cmpd="sng" algn="ctr">
                            <a:solidFill>
                              <a:sysClr val="windowText" lastClr="000000"/>
                            </a:solidFill>
                            <a:prstDash val="lgDash"/>
                            <a:miter lim="800000"/>
                          </a:ln>
                          <a:effectLst/>
                        </wps:spPr>
                        <wps:txbx>
                          <w:txbxContent>
                            <w:p w:rsidR="00DC03A0" w:rsidRPr="00F8785F" w:rsidRDefault="00DC03A0" w:rsidP="00C8294F">
                              <w:pPr>
                                <w:spacing w:after="0" w:line="240" w:lineRule="auto"/>
                                <w:ind w:left="0" w:firstLine="0"/>
                                <w:rPr>
                                  <w:color w:val="000000" w:themeColor="text1"/>
                                  <w:sz w:val="26"/>
                                  <w:szCs w:val="26"/>
                                </w:rPr>
                              </w:pPr>
                              <w:r w:rsidRPr="00F8785F">
                                <w:rPr>
                                  <w:color w:val="000000" w:themeColor="text1"/>
                                  <w:sz w:val="26"/>
                                  <w:szCs w:val="26"/>
                                </w:rPr>
                                <w:t>Як правило, для цієї перевірки використовуються таблиці, складені спеціалістами аудиторських фірм. При розробці таких таблиць слід брати до уваги специфіку ведення обліку у деяких галузях промисловості й сферах діяльності, а також особливості господарських операцій ряду компаній</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4" name="Прямоугольник 107434"/>
                        <wps:cNvSpPr/>
                        <wps:spPr>
                          <a:xfrm>
                            <a:off x="67745" y="4069286"/>
                            <a:ext cx="6012939" cy="1418400"/>
                          </a:xfrm>
                          <a:prstGeom prst="rect">
                            <a:avLst/>
                          </a:prstGeom>
                          <a:solidFill>
                            <a:sysClr val="window" lastClr="FFFFFF"/>
                          </a:solidFill>
                          <a:ln w="12700" cap="flat" cmpd="sng" algn="ctr">
                            <a:solidFill>
                              <a:sysClr val="windowText" lastClr="000000"/>
                            </a:solidFill>
                            <a:prstDash val="lgDash"/>
                            <a:miter lim="800000"/>
                          </a:ln>
                          <a:effectLst/>
                        </wps:spPr>
                        <wps:txb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перевіряється відповідність залишків за Головною книгою сумам, вказаним у балансі й інших формах звітності; складається альтернативний баланс. Як правило, для цього бухгалтер використовує спеціальні комп’ютерні програми. Складання альтернативного балансу позволяє правильно розмістити залишки по рахунках Головної книги у відповідних рядках балансу, упевнитись у збігу величин валюти балансу. Особливу увагу слід звернути на те, щоб дебіторська й кредиторська заборгованості були показані в балансі розгорнуто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5" name="Прямоугольник 107435"/>
                        <wps:cNvSpPr/>
                        <wps:spPr>
                          <a:xfrm>
                            <a:off x="67745" y="6154258"/>
                            <a:ext cx="6012939" cy="518985"/>
                          </a:xfrm>
                          <a:prstGeom prst="rect">
                            <a:avLst/>
                          </a:prstGeom>
                          <a:solidFill>
                            <a:sysClr val="window" lastClr="FFFFFF"/>
                          </a:solidFill>
                          <a:ln w="12700" cap="flat" cmpd="sng" algn="ctr">
                            <a:solidFill>
                              <a:sysClr val="windowText" lastClr="000000"/>
                            </a:solidFill>
                            <a:prstDash val="lgDash"/>
                            <a:miter lim="800000"/>
                          </a:ln>
                          <a:effectLst/>
                        </wps:spPr>
                        <wps:txb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Виняткову увагу звертають на суми статей балансу по розрахунках з податковими, фінансовими органами, установами банку тощо</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6" name="Прямоугольник 107436"/>
                        <wps:cNvSpPr/>
                        <wps:spPr>
                          <a:xfrm>
                            <a:off x="1475029" y="3523407"/>
                            <a:ext cx="4606925" cy="46174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C8294F">
                              <w:pPr>
                                <w:spacing w:after="0" w:line="240" w:lineRule="auto"/>
                                <w:ind w:left="0" w:firstLine="0"/>
                                <w:rPr>
                                  <w:sz w:val="26"/>
                                  <w:szCs w:val="26"/>
                                </w:rPr>
                              </w:pPr>
                              <w:r w:rsidRPr="008F5347">
                                <w:rPr>
                                  <w:sz w:val="26"/>
                                  <w:szCs w:val="26"/>
                                </w:rPr>
                                <w:t>Перевірка Головної книги або іншого аналогічного регістру бухгалтерського обліку</w:t>
                              </w:r>
                            </w:p>
                            <w:p w:rsidR="00DC03A0" w:rsidRPr="008F5347" w:rsidRDefault="00DC03A0" w:rsidP="00C8294F">
                              <w:pPr>
                                <w:spacing w:after="0" w:line="240" w:lineRule="auto"/>
                                <w:ind w:left="0" w:firstLine="0"/>
                                <w:rPr>
                                  <w:sz w:val="26"/>
                                  <w:szCs w:val="26"/>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7" name="Прямоугольник 107437"/>
                        <wps:cNvSpPr/>
                        <wps:spPr>
                          <a:xfrm>
                            <a:off x="1475182" y="5572446"/>
                            <a:ext cx="4606925" cy="502191"/>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Перевірка відповідності оборотів й залишків по всіх журналах й відомостях синтетичного обліку з даними Головної книги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8" name="Прямоугольник 107438"/>
                        <wps:cNvSpPr/>
                        <wps:spPr>
                          <a:xfrm>
                            <a:off x="67745" y="2070100"/>
                            <a:ext cx="928800" cy="367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C8294F">
                              <w:pPr>
                                <w:pStyle w:val="a4"/>
                                <w:spacing w:after="0"/>
                                <w:ind w:left="0" w:firstLine="0"/>
                                <w:rPr>
                                  <w:sz w:val="26"/>
                                  <w:szCs w:val="26"/>
                                </w:rPr>
                              </w:pPr>
                              <w:r w:rsidRPr="008F5347">
                                <w:rPr>
                                  <w:sz w:val="26"/>
                                  <w:szCs w:val="26"/>
                                </w:rPr>
                                <w:t>ЕТАП 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39" name="Прямоугольник 107439"/>
                        <wps:cNvSpPr/>
                        <wps:spPr>
                          <a:xfrm>
                            <a:off x="67745" y="3564255"/>
                            <a:ext cx="928800" cy="367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C8294F">
                              <w:pPr>
                                <w:pStyle w:val="a4"/>
                                <w:spacing w:after="0"/>
                                <w:ind w:left="0" w:firstLine="0"/>
                                <w:rPr>
                                  <w:sz w:val="26"/>
                                  <w:szCs w:val="26"/>
                                </w:rPr>
                              </w:pPr>
                              <w:r w:rsidRPr="008F5347">
                                <w:rPr>
                                  <w:sz w:val="26"/>
                                  <w:szCs w:val="26"/>
                                </w:rPr>
                                <w:t>ЕТАП 3</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40" name="Прямоугольник 107440"/>
                        <wps:cNvSpPr/>
                        <wps:spPr>
                          <a:xfrm>
                            <a:off x="67745" y="5634990"/>
                            <a:ext cx="928800" cy="367200"/>
                          </a:xfrm>
                          <a:prstGeom prst="rect">
                            <a:avLst/>
                          </a:prstGeom>
                          <a:solidFill>
                            <a:sysClr val="window" lastClr="FFFFFF"/>
                          </a:solidFill>
                          <a:ln w="12700" cap="flat" cmpd="sng" algn="ctr">
                            <a:solidFill>
                              <a:sysClr val="windowText" lastClr="000000"/>
                            </a:solidFill>
                            <a:prstDash val="solid"/>
                            <a:miter lim="800000"/>
                          </a:ln>
                          <a:effectLst/>
                        </wps:spPr>
                        <wps:txbx>
                          <w:txbxContent>
                            <w:p w:rsidR="00DC03A0" w:rsidRPr="008F5347" w:rsidRDefault="00DC03A0" w:rsidP="00C8294F">
                              <w:pPr>
                                <w:pStyle w:val="a4"/>
                                <w:spacing w:after="0"/>
                                <w:ind w:left="0" w:firstLine="0"/>
                                <w:rPr>
                                  <w:sz w:val="26"/>
                                  <w:szCs w:val="26"/>
                                </w:rPr>
                              </w:pPr>
                              <w:r w:rsidRPr="008F5347">
                                <w:rPr>
                                  <w:sz w:val="26"/>
                                  <w:szCs w:val="26"/>
                                </w:rPr>
                                <w:t>ЕТАП 4</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7441" name="Прямая со стрелкой 107441"/>
                        <wps:cNvCnPr/>
                        <wps:spPr>
                          <a:xfrm flipV="1">
                            <a:off x="995793" y="252091"/>
                            <a:ext cx="479236" cy="110"/>
                          </a:xfrm>
                          <a:prstGeom prst="straightConnector1">
                            <a:avLst/>
                          </a:prstGeom>
                          <a:noFill/>
                          <a:ln w="6350" cap="flat" cmpd="sng" algn="ctr">
                            <a:solidFill>
                              <a:sysClr val="windowText" lastClr="000000"/>
                            </a:solidFill>
                            <a:prstDash val="solid"/>
                            <a:miter lim="800000"/>
                            <a:tailEnd type="triangle"/>
                          </a:ln>
                          <a:effectLst/>
                        </wps:spPr>
                        <wps:bodyPr/>
                      </wps:wsp>
                      <wps:wsp>
                        <wps:cNvPr id="107442" name="Прямая со стрелкой 107442"/>
                        <wps:cNvCnPr/>
                        <wps:spPr>
                          <a:xfrm flipV="1">
                            <a:off x="997585" y="2232025"/>
                            <a:ext cx="47880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7443" name="Прямая со стрелкой 107443"/>
                        <wps:cNvCnPr/>
                        <wps:spPr>
                          <a:xfrm flipV="1">
                            <a:off x="997595" y="3762518"/>
                            <a:ext cx="478790" cy="0"/>
                          </a:xfrm>
                          <a:prstGeom prst="straightConnector1">
                            <a:avLst/>
                          </a:prstGeom>
                          <a:noFill/>
                          <a:ln w="6350" cap="flat" cmpd="sng" algn="ctr">
                            <a:solidFill>
                              <a:sysClr val="windowText" lastClr="000000"/>
                            </a:solidFill>
                            <a:prstDash val="solid"/>
                            <a:miter lim="800000"/>
                            <a:tailEnd type="triangle"/>
                          </a:ln>
                          <a:effectLst/>
                        </wps:spPr>
                        <wps:bodyPr/>
                      </wps:wsp>
                      <wps:wsp>
                        <wps:cNvPr id="107444" name="Прямая со стрелкой 107444"/>
                        <wps:cNvCnPr/>
                        <wps:spPr>
                          <a:xfrm flipV="1">
                            <a:off x="995793" y="5796035"/>
                            <a:ext cx="478790" cy="0"/>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id="Полотно 107463" o:spid="_x0000_s1411" editas="canvas" style="width:484.2pt;height:530.85pt;mso-position-horizontal-relative:char;mso-position-vertical-relative:line" coordsize="61493,674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">
                <v:shape id="_x0000_s1412" type="#_x0000_t75" style="position:absolute;width:61493;height:67417;visibility:visible;mso-wrap-style:square">
                  <v:fill o:detectmouseclick="t"/>
                  <v:path o:connecttype="none"/>
                </v:shape>
                <v:rect id="Прямоугольник 107429" o:spid="_x0000_s1413" style="position:absolute;left:673;top:679;width:9284;height:368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NqucIA&#10;AADfAAAADwAAAGRycy9kb3ducmV2LnhtbERPTWsCMRC9F/ofwgi91UQptq5GKYWCFHpwrZ6HzbhZ&#10;3EyWTVxTf30jCD0+3vdynVwrBupD41nDZKxAEFfeNFxr+Nl9Pr+BCBHZYOuZNPxSgPXq8WGJhfEX&#10;3tJQxlrkEA4FarAxdoWUobLkMIx9R5y5o+8dxgz7WpoeLznctXKq1Ew6bDg3WOzow1J1Ks9Ow1e4&#10;nofKhO9kk93M9wd1Lfmk9dMovS9ARErxX3x3b0yer15fpnO4/ckA5Oo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Q2q5wgAAAN8AAAAPAAAAAAAAAAAAAAAAAJgCAABkcnMvZG93&#10;bnJldi54bWxQSwUGAAAAAAQABAD1AAAAhwMAAAAA&#10;" fillcolor="window" strokecolor="windowText" strokeweight="1pt">
                  <v:textbo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ЕТАП 1</w:t>
                        </w:r>
                      </w:p>
                    </w:txbxContent>
                  </v:textbox>
                </v:rect>
                <v:rect id="Прямоугольник 107430" o:spid="_x0000_s1414" style="position:absolute;left:14750;top:679;width:46071;height:36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BV+cIA&#10;AADfAAAADwAAAGRycy9kb3ducmV2LnhtbERPTUsDMRC9C/6HMAVvNqmK1bVpEUEogge31fOwGTdL&#10;N5Nlk25jf71zEDw+3vdqU0KvJhpTF9nCYm5AETfRddxa2O9erx9ApYzssI9MFn4owWZ9ebHCysUT&#10;f9BU51ZJCKcKLfich0rr1HgKmOZxIBbuO44Bs8Cx1W7Ek4SHXt8Yc68DdiwNHgd68dQc6mOw8JbO&#10;x6lx6b344rePn1/mXPPB2qtZeX4Clankf/Gfe+tkvlne3coD+SMA9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oFX5wgAAAN8AAAAPAAAAAAAAAAAAAAAAAJgCAABkcnMvZG93&#10;bnJldi54bWxQSwUGAAAAAAQABAD1AAAAhwMAAAAA&#10;" fillcolor="window" strokecolor="windowText" strokeweight="1pt">
                  <v:textbo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 xml:space="preserve">Перевірка правильності складання Балансу </w:t>
                        </w:r>
                      </w:p>
                    </w:txbxContent>
                  </v:textbox>
                </v:rect>
                <v:rect id="Прямоугольник 107431" o:spid="_x0000_s1415" style="position:absolute;left:673;top:5079;width:60148;height:144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y76MUA&#10;AADfAAAADwAAAGRycy9kb3ducmV2LnhtbERPy2oCMRTdC/2HcAtupCZq6WNqFCktCF1pW+jyMrmd&#10;TJ3cTCdxHn9vBMHl4byX695VoqUmlJ41zKYKBHHuTcmFhq/P97snECEiG6w8k4aBAqxXN6MlZsZ3&#10;vKN2HwuRQjhkqMHGWGdShtySwzD1NXHifn3jMCbYFNI02KVwV8m5Ug/SYcmpwWJNr5byw/7oNHzP&#10;y9YOb4vn4U9tJ/8/h24XPzZaj2/7zQuISH28ii/urUnz1eP9YgbnPwmAXJ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nLvoxQAAAN8AAAAPAAAAAAAAAAAAAAAAAJgCAABkcnMv&#10;ZG93bnJldi54bWxQSwUGAAAAAAQABAD1AAAAigMAAAAA&#10;" fillcolor="window" strokecolor="windowText" strokeweight="1pt">
                  <v:stroke dashstyle="longDash"/>
                  <v:textbox>
                    <w:txbxContent>
                      <w:p w:rsidR="00DC03A0" w:rsidRPr="00F81919" w:rsidRDefault="00DC03A0" w:rsidP="00C8294F">
                        <w:pPr>
                          <w:spacing w:after="0" w:line="240" w:lineRule="auto"/>
                          <w:ind w:left="0" w:firstLine="0"/>
                          <w:rPr>
                            <w:color w:val="000000" w:themeColor="text1"/>
                            <w:sz w:val="26"/>
                            <w:szCs w:val="26"/>
                          </w:rPr>
                        </w:pPr>
                        <w:r w:rsidRPr="00F81919">
                          <w:rPr>
                            <w:color w:val="000000" w:themeColor="text1"/>
                            <w:sz w:val="26"/>
                            <w:szCs w:val="26"/>
                          </w:rPr>
                          <w:t>дані статей балансу на початок звітного фінансового року зобов’язані відповідати даним на кінець попереднього фінансового року. При зміні вступного балансу на початок року у порівнянні зі звітним за попередній рік у примітках повинні наводитись роз’яснення; дані заключного балансу зобов’язані відповідати залишкам по рахунках синтетичного та аналітичного обліку, записів у Головній книзі, відомостях, журналах або іншого аналогічного регістру бухгалтерського обліку на кінець звітного року</w:t>
                        </w:r>
                      </w:p>
                    </w:txbxContent>
                  </v:textbox>
                </v:rect>
                <v:rect id="Прямоугольник 107432" o:spid="_x0000_s1416" style="position:absolute;left:14751;top:20357;width:46070;height:44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5uFcMA&#10;AADfAAAADwAAAGRycy9kb3ducmV2LnhtbERPTWsCMRC9F/ofwhS81aRarN0apRQEKXhw23oeNtPN&#10;4maybOIa/fWmUPD4eN+LVXKtGKgPjWcNT2MFgrjypuFaw/fX+nEOIkRkg61n0nCmAKvl/d0CC+NP&#10;vKOhjLXIIRwK1GBj7AopQ2XJYRj7jjhzv753GDPsa2l6POVw18qJUjPpsOHcYLGjD0vVoTw6DZ/h&#10;chwqE7bJJrt5/dmrS8kHrUcP6f0NRKQUb+J/98bk+erleTqBvz8ZgFxe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z5uFcMAAADfAAAADwAAAAAAAAAAAAAAAACYAgAAZHJzL2Rv&#10;d25yZXYueG1sUEsFBgAAAAAEAAQA9QAAAIgDAAAAAA==&#10;" fillcolor="window" strokecolor="windowText" strokeweight="1pt">
                  <v:textbox>
                    <w:txbxContent>
                      <w:p w:rsidR="00DC03A0" w:rsidRPr="00F8785F" w:rsidRDefault="00DC03A0" w:rsidP="00C8294F">
                        <w:pPr>
                          <w:spacing w:after="0" w:line="240" w:lineRule="auto"/>
                          <w:ind w:left="0" w:firstLine="0"/>
                          <w:rPr>
                            <w:color w:val="000000" w:themeColor="text1"/>
                            <w:sz w:val="26"/>
                            <w:szCs w:val="26"/>
                          </w:rPr>
                        </w:pPr>
                        <w:r w:rsidRPr="00F8785F">
                          <w:rPr>
                            <w:color w:val="000000" w:themeColor="text1"/>
                            <w:sz w:val="26"/>
                            <w:szCs w:val="26"/>
                          </w:rPr>
                          <w:t>Перевірка узгодженості показників форм річної бухгалтерської звітності</w:t>
                        </w:r>
                      </w:p>
                      <w:p w:rsidR="00DC03A0" w:rsidRPr="008F5347" w:rsidRDefault="00DC03A0" w:rsidP="00C8294F">
                        <w:pPr>
                          <w:spacing w:after="0" w:line="240" w:lineRule="auto"/>
                          <w:ind w:left="0" w:firstLine="0"/>
                          <w:rPr>
                            <w:sz w:val="26"/>
                            <w:szCs w:val="26"/>
                          </w:rPr>
                        </w:pPr>
                      </w:p>
                    </w:txbxContent>
                  </v:textbox>
                </v:rect>
                <v:rect id="Прямоугольник 107433" o:spid="_x0000_s1417" style="position:absolute;left:677;top:25644;width:60142;height:88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KABMUA&#10;AADfAAAADwAAAGRycy9kb3ducmV2LnhtbERPy0oDMRTdC/2HcAU30ibtFKtj01JEodBVq4LLy+Q6&#10;GTu5GSdxHn9vhILLw3mvt4OrRUdtqDxrmM8UCOLCm4pLDW+vL9N7ECEiG6w9k4aRAmw3k6s15sb3&#10;fKTuFEuRQjjkqMHG2ORShsKSwzDzDXHiPn3rMCbYltK02KdwV8uFUnfSYcWpwWJDT5aK8+nHaXhf&#10;VJ0dn7OH8Uvtb78/zv0xHnZa31wPu0cQkYb4L7649ybNV6tllsHfnwRAb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AoAExQAAAN8AAAAPAAAAAAAAAAAAAAAAAJgCAABkcnMv&#10;ZG93bnJldi54bWxQSwUGAAAAAAQABAD1AAAAigMAAAAA&#10;" fillcolor="window" strokecolor="windowText" strokeweight="1pt">
                  <v:stroke dashstyle="longDash"/>
                  <v:textbox>
                    <w:txbxContent>
                      <w:p w:rsidR="00DC03A0" w:rsidRPr="00F8785F" w:rsidRDefault="00DC03A0" w:rsidP="00C8294F">
                        <w:pPr>
                          <w:spacing w:after="0" w:line="240" w:lineRule="auto"/>
                          <w:ind w:left="0" w:firstLine="0"/>
                          <w:rPr>
                            <w:color w:val="000000" w:themeColor="text1"/>
                            <w:sz w:val="26"/>
                            <w:szCs w:val="26"/>
                          </w:rPr>
                        </w:pPr>
                        <w:r w:rsidRPr="00F8785F">
                          <w:rPr>
                            <w:color w:val="000000" w:themeColor="text1"/>
                            <w:sz w:val="26"/>
                            <w:szCs w:val="26"/>
                          </w:rPr>
                          <w:t>Як правило, для цієї перевірки використовуються таблиці, складені спеціалістами аудиторських фірм. При розробці таких таблиць слід брати до уваги специфіку ведення обліку у деяких галузях промисловості й сферах діяльності, а також особливості господарських операцій ряду компаній</w:t>
                        </w:r>
                      </w:p>
                    </w:txbxContent>
                  </v:textbox>
                </v:rect>
                <v:rect id="Прямоугольник 107434" o:spid="_x0000_s1418" style="position:absolute;left:677;top:40692;width:60129;height:141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OsYcMUA&#10;AADfAAAADwAAAGRycy9kb3ducmV2LnhtbERPy2oCMRTdF/oP4Ra6KTWpSh9To0hREFxpW+jyMrmd&#10;TJ3cTCdxHn9vBMHl4bxni95VoqUmlJ41PI0UCOLcm5ILDV+f68dXECEiG6w8k4aBAizmtzczzIzv&#10;eEftPhYihXDIUIONsc6kDLklh2Hka+LE/frGYUywKaRpsEvhrpJjpZ6lw5JTg8WaPizlh/3Rafge&#10;l60dVpO34U9tHv5/Dt0ubpda39/1y3cQkfp4FV/cG5Pmq5fpZArnPwmAn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6xhwxQAAAN8AAAAPAAAAAAAAAAAAAAAAAJgCAABkcnMv&#10;ZG93bnJldi54bWxQSwUGAAAAAAQABAD1AAAAigMAAAAA&#10;" fillcolor="window" strokecolor="windowText" strokeweight="1pt">
                  <v:stroke dashstyle="longDash"/>
                  <v:textbo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перевіряється відповідність залишків за Головною книгою сумам, вказаним у балансі й інших формах звітності; складається альтернативний баланс. Як правило, для цього бухгалтер використовує спеціальні комп’ютерні програми. Складання альтернативного балансу позволяє правильно розмістити залишки по рахунках Головної книги у відповідних рядках балансу, упевнитись у збігу величин валюти балансу. Особливу увагу слід звернути на те, щоб дебіторська й кредиторська заборгованості були показані в балансі розгорнуто</w:t>
                        </w:r>
                      </w:p>
                    </w:txbxContent>
                  </v:textbox>
                </v:rect>
                <v:rect id="Прямоугольник 107435" o:spid="_x0000_s1419" style="position:absolute;left:677;top:61542;width:60129;height:51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e968UA&#10;AADfAAAADwAAAGRycy9kb3ducmV2LnhtbERPy0oDMRTdC/5DuIIbaRPbWnVsWoooFLpqbcHlZXKd&#10;jJ3cjJM4j783QqHLw3kvVr2rREtNKD1ruB8rEMS5NyUXGg4f76MnECEiG6w8k4aBAqyW11cLzIzv&#10;eEftPhYihXDIUIONsc6kDLklh2Hsa+LEffnGYUywKaRpsEvhrpITpebSYcmpwWJNr5by0/7XaThO&#10;ytYOb9Pn4Vtt7n4+T90ubtda39706xcQkfp4EZ/dG5Pmq8fZ9AH+/yQAcvk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p73rxQAAAN8AAAAPAAAAAAAAAAAAAAAAAJgCAABkcnMv&#10;ZG93bnJldi54bWxQSwUGAAAAAAQABAD1AAAAigMAAAAA&#10;" fillcolor="window" strokecolor="windowText" strokeweight="1pt">
                  <v:stroke dashstyle="longDash"/>
                  <v:textbo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Виняткову увагу звертають на суми статей балансу по розрахунках з податковими, фінансовими органами, установами банку тощо</w:t>
                        </w:r>
                      </w:p>
                    </w:txbxContent>
                  </v:textbox>
                </v:rect>
                <v:rect id="Прямоугольник 107436" o:spid="_x0000_s1420" style="position:absolute;left:14750;top:35234;width:46069;height:461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VoFsMA&#10;AADfAAAADwAAAGRycy9kb3ducmV2LnhtbERPTWsCMRC9F/ofwhS81aS1WN0apRQKIvTQrXoeNuNm&#10;cTNZNnGN/vqmUPD4eN+LVXKtGKgPjWcNT2MFgrjypuFaw/bn83EGIkRkg61n0nChAKvl/d0CC+PP&#10;/E1DGWuRQzgUqMHG2BVShsqSwzD2HXHmDr53GDPsa2l6POdw18pnpabSYcO5wWJHH5aqY3lyGjbh&#10;ehoqE76STXY93+3VteSj1qOH9P4GIlKKN/G/e23yfPX6MpnC358MQ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VoFsMAAADfAAAADwAAAAAAAAAAAAAAAACYAgAAZHJzL2Rv&#10;d25yZXYueG1sUEsFBgAAAAAEAAQA9QAAAIgDAAAAAA==&#10;" fillcolor="window" strokecolor="windowText" strokeweight="1pt">
                  <v:textbox>
                    <w:txbxContent>
                      <w:p w:rsidR="00DC03A0" w:rsidRPr="008F5347" w:rsidRDefault="00DC03A0" w:rsidP="00C8294F">
                        <w:pPr>
                          <w:spacing w:after="0" w:line="240" w:lineRule="auto"/>
                          <w:ind w:left="0" w:firstLine="0"/>
                          <w:rPr>
                            <w:sz w:val="26"/>
                            <w:szCs w:val="26"/>
                          </w:rPr>
                        </w:pPr>
                        <w:r w:rsidRPr="008F5347">
                          <w:rPr>
                            <w:sz w:val="26"/>
                            <w:szCs w:val="26"/>
                          </w:rPr>
                          <w:t>Перевірка Головної книги або іншого аналогічного регістру бухгалтерського обліку</w:t>
                        </w:r>
                      </w:p>
                      <w:p w:rsidR="00DC03A0" w:rsidRPr="008F5347" w:rsidRDefault="00DC03A0" w:rsidP="00C8294F">
                        <w:pPr>
                          <w:spacing w:after="0" w:line="240" w:lineRule="auto"/>
                          <w:ind w:left="0" w:firstLine="0"/>
                          <w:rPr>
                            <w:sz w:val="26"/>
                            <w:szCs w:val="26"/>
                          </w:rPr>
                        </w:pPr>
                      </w:p>
                    </w:txbxContent>
                  </v:textbox>
                </v:rect>
                <v:rect id="Прямоугольник 107437" o:spid="_x0000_s1421" style="position:absolute;left:14751;top:55724;width:46070;height:50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nNjcMA&#10;AADfAAAADwAAAGRycy9kb3ducmV2LnhtbERPTWsCMRC9F/wPYYTeamIttW6NIgVBCj10tZ6HzXSz&#10;uJksm7im/vqmUPD4eN/LdXKtGKgPjWcN04kCQVx503Ct4bDfPryACBHZYOuZNPxQgPVqdLfEwvgL&#10;f9JQxlrkEA4FarAxdoWUobLkMEx8R5y5b987jBn2tTQ9XnK4a+WjUs/SYcO5wWJHb5aqU3l2Gt7D&#10;9TxUJnwkm+xu8XVU15JPWt+P0+YVRKQUb+J/987k+Wr+NJvD358M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0nNjcMAAADfAAAADwAAAAAAAAAAAAAAAACYAgAAZHJzL2Rv&#10;d25yZXYueG1sUEsFBgAAAAAEAAQA9QAAAIgDAAAAAA==&#10;" fillcolor="window" strokecolor="windowText" strokeweight="1pt">
                  <v:textbox>
                    <w:txbxContent>
                      <w:p w:rsidR="00DC03A0" w:rsidRPr="00980156" w:rsidRDefault="00DC03A0" w:rsidP="00C8294F">
                        <w:pPr>
                          <w:spacing w:after="0" w:line="240" w:lineRule="auto"/>
                          <w:ind w:left="0" w:firstLine="0"/>
                          <w:rPr>
                            <w:color w:val="000000" w:themeColor="text1"/>
                            <w:sz w:val="26"/>
                            <w:szCs w:val="26"/>
                          </w:rPr>
                        </w:pPr>
                        <w:r w:rsidRPr="00980156">
                          <w:rPr>
                            <w:color w:val="000000" w:themeColor="text1"/>
                            <w:sz w:val="26"/>
                            <w:szCs w:val="26"/>
                          </w:rPr>
                          <w:t>Перевірка відповідності оборотів й залишків по всіх журналах й відомостях синтетичного обліку з даними Головної книги</w:t>
                        </w:r>
                      </w:p>
                    </w:txbxContent>
                  </v:textbox>
                </v:rect>
                <v:rect id="Прямоугольник 107438" o:spid="_x0000_s1422" style="position:absolute;left:677;top:20701;width:9288;height:36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ZZ/8IA&#10;AADfAAAADwAAAGRycy9kb3ducmV2LnhtbERPTUsDMRC9C/6HMAVvNqmK1bVpEUEogge31fOwGTdL&#10;N5Nlk25jf71zEDw+3vdqU0KvJhpTF9nCYm5AETfRddxa2O9erx9ApYzssI9MFn4owWZ9ebHCysUT&#10;f9BU51ZJCKcKLfich0rr1HgKmOZxIBbuO44Bs8Cx1W7Ek4SHXt8Yc68DdiwNHgd68dQc6mOw8JbO&#10;x6lx6b344rePn1/mXPPB2qtZeX4Clankf/Gfe+tkvlne3cpg+SMA9P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ln/wgAAAN8AAAAPAAAAAAAAAAAAAAAAAJgCAABkcnMvZG93&#10;bnJldi54bWxQSwUGAAAAAAQABAD1AAAAhwMAAAAA&#10;" fillcolor="window" strokecolor="windowText" strokeweight="1pt">
                  <v:textbox>
                    <w:txbxContent>
                      <w:p w:rsidR="00DC03A0" w:rsidRPr="008F5347" w:rsidRDefault="00DC03A0" w:rsidP="00C8294F">
                        <w:pPr>
                          <w:pStyle w:val="a4"/>
                          <w:spacing w:after="0"/>
                          <w:ind w:left="0" w:firstLine="0"/>
                          <w:rPr>
                            <w:sz w:val="26"/>
                            <w:szCs w:val="26"/>
                          </w:rPr>
                        </w:pPr>
                        <w:r w:rsidRPr="008F5347">
                          <w:rPr>
                            <w:sz w:val="26"/>
                            <w:szCs w:val="26"/>
                          </w:rPr>
                          <w:t>ЕТАП 2</w:t>
                        </w:r>
                      </w:p>
                    </w:txbxContent>
                  </v:textbox>
                </v:rect>
                <v:rect id="Прямоугольник 107439" o:spid="_x0000_s1423" style="position:absolute;left:677;top:35642;width:9288;height:36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8ZMMA&#10;AADfAAAADwAAAGRycy9kb3ducmV2LnhtbERPTWsCMRC9F/wPYYTeamItVbdGkYIghR66tp6HzXSz&#10;uJksm7im/vqmUPD4eN+rTXKtGKgPjWcN04kCQVx503Ct4fOwe1iACBHZYOuZNPxQgM16dLfCwvgL&#10;f9BQxlrkEA4FarAxdoWUobLkMEx8R5y5b987jBn2tTQ9XnK4a+WjUs/SYcO5wWJHr5aqU3l2Gt7C&#10;9TxUJrwnm+x++XVU15JPWt+P0/YFRKQUb+J/997k+Wr+NFvC358M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r8ZMMAAADfAAAADwAAAAAAAAAAAAAAAACYAgAAZHJzL2Rv&#10;d25yZXYueG1sUEsFBgAAAAAEAAQA9QAAAIgDAAAAAA==&#10;" fillcolor="window" strokecolor="windowText" strokeweight="1pt">
                  <v:textbox>
                    <w:txbxContent>
                      <w:p w:rsidR="00DC03A0" w:rsidRPr="008F5347" w:rsidRDefault="00DC03A0" w:rsidP="00C8294F">
                        <w:pPr>
                          <w:pStyle w:val="a4"/>
                          <w:spacing w:after="0"/>
                          <w:ind w:left="0" w:firstLine="0"/>
                          <w:rPr>
                            <w:sz w:val="26"/>
                            <w:szCs w:val="26"/>
                          </w:rPr>
                        </w:pPr>
                        <w:r w:rsidRPr="008F5347">
                          <w:rPr>
                            <w:sz w:val="26"/>
                            <w:szCs w:val="26"/>
                          </w:rPr>
                          <w:t>ЕТАП 3</w:t>
                        </w:r>
                      </w:p>
                    </w:txbxContent>
                  </v:textbox>
                </v:rect>
                <v:rect id="Прямоугольник 107440" o:spid="_x0000_s1424" style="position:absolute;left:677;top:56349;width:9288;height:36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YmhMIA&#10;AADfAAAADwAAAGRycy9kb3ducmV2LnhtbERPTUsDMRC9C/6HMII3myhF69q0lIJQBA9uq+dhM26W&#10;bibLJt3G/nrnIHh8vO/luoReTTSmLrKF+5kBRdxE13Fr4bB/vVuAShnZYR+ZLPxQgvXq+mqJlYtn&#10;/qCpzq2SEE4VWvA5D5XWqfEUMM3iQCzcdxwDZoFjq92IZwkPvX4w5lEH7FgaPA609dQc61Ow8JYu&#10;p6lx6b344nfPn1/mUvPR2tubsnkBlankf/Gfe+dkvnmaz+WB/BEAevU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piaEwgAAAN8AAAAPAAAAAAAAAAAAAAAAAJgCAABkcnMvZG93&#10;bnJldi54bWxQSwUGAAAAAAQABAD1AAAAhwMAAAAA&#10;" fillcolor="window" strokecolor="windowText" strokeweight="1pt">
                  <v:textbox>
                    <w:txbxContent>
                      <w:p w:rsidR="00DC03A0" w:rsidRPr="008F5347" w:rsidRDefault="00DC03A0" w:rsidP="00C8294F">
                        <w:pPr>
                          <w:pStyle w:val="a4"/>
                          <w:spacing w:after="0"/>
                          <w:ind w:left="0" w:firstLine="0"/>
                          <w:rPr>
                            <w:sz w:val="26"/>
                            <w:szCs w:val="26"/>
                          </w:rPr>
                        </w:pPr>
                        <w:r w:rsidRPr="008F5347">
                          <w:rPr>
                            <w:sz w:val="26"/>
                            <w:szCs w:val="26"/>
                          </w:rPr>
                          <w:t>ЕТАП 4</w:t>
                        </w:r>
                      </w:p>
                    </w:txbxContent>
                  </v:textbox>
                </v:rect>
                <v:shape id="Прямая со стрелкой 107441" o:spid="_x0000_s1425" type="#_x0000_t32" style="position:absolute;left:9957;top:2520;width:4793;height: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9dD8UAAADfAAAADwAAAGRycy9kb3ducmV2LnhtbERPTWvCQBC9C/0PyxS86caoraTZiAa0&#10;9SS1vXgbstMkNDsbsmtM++u7BcHj432n68E0oqfO1ZYVzKYRCOLC6ppLBZ8fu8kKhPPIGhvLpOCH&#10;HKyzh1GKibZXfqf+5EsRQtglqKDyvk2kdEVFBt3UtsSB+7KdQR9gV0rd4TWEm0bGUfQkDdYcGips&#10;Ka+o+D5djIJz78v8YI/7+XJ7zM/733hYvcZKjR+HzQsIT4O/i2/uNx3mR8+LxQz+/wQAMvs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p9dD8UAAADfAAAADwAAAAAAAAAA&#10;AAAAAAChAgAAZHJzL2Rvd25yZXYueG1sUEsFBgAAAAAEAAQA+QAAAJMDAAAAAA==&#10;" strokecolor="windowText" strokeweight=".5pt">
                  <v:stroke endarrow="block" joinstyle="miter"/>
                </v:shape>
                <v:shape id="Прямая со стрелкой 107442" o:spid="_x0000_s1426" type="#_x0000_t32" style="position:absolute;left:9975;top:22320;width:47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k3DeMUAAADfAAAADwAAAGRycy9kb3ducmV2LnhtbERPy2rCQBTdF/oPwy24qxOjVkkdRQO1&#10;uhIfG3eXzG0SzNwJmWmMfn1HELo8nPds0ZlKtNS40rKCQT8CQZxZXXKu4HT8ep+CcB5ZY2WZFNzI&#10;wWL++jLDRNsr76k9+FyEEHYJKii8rxMpXVaQQde3NXHgfmxj0AfY5FI3eA3hppJxFH1IgyWHhgJr&#10;SgvKLodfo+Dc+jzd2t16OF7t0vP6HnfT71ip3lu3/AThqfP/4qd7o8P8aDIaxfD4EwD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k3DeMUAAADfAAAADwAAAAAAAAAA&#10;AAAAAAChAgAAZHJzL2Rvd25yZXYueG1sUEsFBgAAAAAEAAQA+QAAAJMDAAAAAA==&#10;" strokecolor="windowText" strokeweight=".5pt">
                  <v:stroke endarrow="block" joinstyle="miter"/>
                </v:shape>
                <v:shape id="Прямая со стрелкой 107443" o:spid="_x0000_s1427" type="#_x0000_t32" style="position:absolute;left:9975;top:37625;width:47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Fm48UAAADfAAAADwAAAGRycy9kb3ducmV2LnhtbERPy2rCQBTdC/2H4Qrd6cT4qKSZSBuo&#10;tivRduPukrkmwcydkJnGtF/vFIQuD+edbgbTiJ46V1tWMJtGIIgLq2suFXx9vk3WIJxH1thYJgU/&#10;5GCTPYxSTLS98oH6oy9FCGGXoILK+zaR0hUVGXRT2xIH7mw7gz7ArpS6w2sIN42Mo2glDdYcGips&#10;Ka+ouBy/jYJT78v8w+638+XrPj9tf+NhvYuVehwPL88gPA3+X3x3v+swP3paLObw9ycAkNkN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Fm48UAAADfAAAADwAAAAAAAAAA&#10;AAAAAAChAgAAZHJzL2Rvd25yZXYueG1sUEsFBgAAAAAEAAQA+QAAAJMDAAAAAA==&#10;" strokecolor="windowText" strokeweight=".5pt">
                  <v:stroke endarrow="block" joinstyle="miter"/>
                </v:shape>
                <v:shape id="Прямая со стрелкой 107444" o:spid="_x0000_s1428" type="#_x0000_t32" style="position:absolute;left:9957;top:57960;width:4788;height: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uj+l8UAAADfAAAADwAAAGRycy9kb3ducmV2LnhtbERPy2rCQBTdF/yH4Qrd1YlpqhIdRQO1&#10;dSU+Nu4umWsSzNwJmWlM+/WdQsHl4bwXq97UoqPWVZYVjEcRCOLc6ooLBefT+8sMhPPIGmvLpOCb&#10;HKyWg6cFptre+UDd0RcihLBLUUHpfZNK6fKSDLqRbYgDd7WtQR9gW0jd4j2Em1rGUTSRBisODSU2&#10;lJWU345fRsGl80W2s/vt69tmn122P3E/+4iVeh726zkIT71/iP/dnzrMj6ZJksDfnwB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uj+l8UAAADfAAAADwAAAAAAAAAA&#10;AAAAAAChAgAAZHJzL2Rvd25yZXYueG1sUEsFBgAAAAAEAAQA+QAAAJMDAAAAAA==&#10;" strokecolor="windowText" strokeweight=".5pt">
                  <v:stroke endarrow="block" joinstyle="miter"/>
                </v:shape>
                <w10:anchorlock/>
              </v:group>
            </w:pict>
          </mc:Fallback>
        </mc:AlternateContent>
      </w:r>
    </w:p>
    <w:p w:rsidR="00C8294F" w:rsidRDefault="005A4F12" w:rsidP="00C8294F">
      <w:pPr>
        <w:shd w:val="clear" w:color="auto" w:fill="FFFFFF"/>
        <w:spacing w:after="0" w:line="360" w:lineRule="auto"/>
        <w:ind w:left="0" w:firstLine="709"/>
        <w:jc w:val="center"/>
        <w:rPr>
          <w:iCs/>
          <w:color w:val="000000" w:themeColor="text1"/>
          <w:szCs w:val="28"/>
        </w:rPr>
      </w:pPr>
      <w:r w:rsidRPr="00C678F7">
        <w:rPr>
          <w:iCs/>
          <w:color w:val="000000" w:themeColor="text1"/>
          <w:szCs w:val="28"/>
        </w:rPr>
        <w:t>Рисунок 3.8</w:t>
      </w:r>
      <w:r w:rsidR="00C8294F" w:rsidRPr="00C678F7">
        <w:rPr>
          <w:iCs/>
          <w:color w:val="000000" w:themeColor="text1"/>
          <w:szCs w:val="28"/>
        </w:rPr>
        <w:t>. Етапи проведення аудиту фінансової звітності</w:t>
      </w:r>
    </w:p>
    <w:p w:rsidR="00273CED" w:rsidRDefault="00273CED" w:rsidP="00C8294F">
      <w:pPr>
        <w:shd w:val="clear" w:color="auto" w:fill="FFFFFF"/>
        <w:spacing w:after="0" w:line="360" w:lineRule="auto"/>
        <w:ind w:left="0" w:firstLine="709"/>
        <w:jc w:val="center"/>
        <w:rPr>
          <w:iCs/>
          <w:color w:val="000000" w:themeColor="text1"/>
          <w:szCs w:val="28"/>
        </w:rPr>
      </w:pPr>
    </w:p>
    <w:p w:rsidR="00273CED" w:rsidRPr="00C678F7" w:rsidRDefault="00273CED" w:rsidP="00273CED">
      <w:pPr>
        <w:spacing w:after="0" w:line="360" w:lineRule="auto"/>
        <w:ind w:left="0" w:firstLine="709"/>
        <w:rPr>
          <w:color w:val="000000" w:themeColor="text1"/>
          <w:szCs w:val="28"/>
        </w:rPr>
      </w:pPr>
      <w:r w:rsidRPr="00C678F7">
        <w:rPr>
          <w:color w:val="000000" w:themeColor="text1"/>
          <w:szCs w:val="28"/>
        </w:rPr>
        <w:t>За таким алгоритмом завдання аудиту полягає у підтвердженні і правильності формування чистого прибутку, який залишився у розпорядженні після сплати до бюджету обов’язкових податків та платежів, так і повної відповідності його використання попередньо встановленим суб’єктом господарювання напрямам (тобто встановлення відхилень у напрямах використання прибутку).</w:t>
      </w:r>
    </w:p>
    <w:p w:rsidR="00C8294F" w:rsidRPr="00C678F7" w:rsidRDefault="00C8294F" w:rsidP="00C8294F">
      <w:pPr>
        <w:spacing w:after="0" w:line="254" w:lineRule="auto"/>
        <w:ind w:left="0" w:firstLine="0"/>
        <w:jc w:val="left"/>
        <w:rPr>
          <w:color w:val="000000" w:themeColor="text1"/>
        </w:rPr>
      </w:pPr>
      <w:r w:rsidRPr="00C678F7">
        <w:rPr>
          <w:noProof/>
          <w:color w:val="000000" w:themeColor="text1"/>
        </w:rPr>
        <w:lastRenderedPageBreak/>
        <mc:AlternateContent>
          <mc:Choice Requires="wpc">
            <w:drawing>
              <wp:inline distT="0" distB="0" distL="0" distR="0" wp14:anchorId="731A7347" wp14:editId="58C55664">
                <wp:extent cx="6093460" cy="4419381"/>
                <wp:effectExtent l="0" t="0" r="2540" b="19685"/>
                <wp:docPr id="107464" name="Полотно 10746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07445" name="Скругленный прямоугольник 2"/>
                        <wps:cNvSpPr>
                          <a:spLocks noChangeArrowheads="1"/>
                        </wps:cNvSpPr>
                        <wps:spPr bwMode="auto">
                          <a:xfrm>
                            <a:off x="71501" y="81881"/>
                            <a:ext cx="5984914" cy="362787"/>
                          </a:xfrm>
                          <a:prstGeom prst="roundRect">
                            <a:avLst>
                              <a:gd name="adj" fmla="val 16667"/>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B46358" w:rsidRDefault="00DC03A0" w:rsidP="00C8294F">
                              <w:pPr>
                                <w:spacing w:after="0" w:line="240" w:lineRule="exact"/>
                                <w:ind w:left="0" w:firstLine="0"/>
                                <w:jc w:val="center"/>
                                <w:rPr>
                                  <w:b/>
                                  <w:sz w:val="26"/>
                                  <w:szCs w:val="26"/>
                                </w:rPr>
                              </w:pPr>
                              <w:r w:rsidRPr="00B46358">
                                <w:rPr>
                                  <w:b/>
                                  <w:sz w:val="26"/>
                                  <w:szCs w:val="26"/>
                                </w:rPr>
                                <w:t>Перевірка фінансових результатів</w:t>
                              </w:r>
                            </w:p>
                          </w:txbxContent>
                        </wps:txbx>
                        <wps:bodyPr rot="0" vert="horz" wrap="square" lIns="91440" tIns="45720" rIns="91440" bIns="45720" anchor="ctr" anchorCtr="0" upright="1">
                          <a:noAutofit/>
                        </wps:bodyPr>
                      </wps:wsp>
                      <wps:wsp>
                        <wps:cNvPr id="107446" name="Скругленный прямоугольник 297"/>
                        <wps:cNvSpPr>
                          <a:spLocks noChangeArrowheads="1"/>
                        </wps:cNvSpPr>
                        <wps:spPr bwMode="auto">
                          <a:xfrm>
                            <a:off x="736807" y="2946702"/>
                            <a:ext cx="5325908" cy="414003"/>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B46358" w:rsidRDefault="00DC03A0" w:rsidP="00C8294F">
                              <w:pPr>
                                <w:spacing w:after="0" w:line="240" w:lineRule="exact"/>
                                <w:ind w:left="0" w:firstLine="0"/>
                                <w:jc w:val="center"/>
                                <w:rPr>
                                  <w:color w:val="000000" w:themeColor="text1"/>
                                  <w:sz w:val="24"/>
                                  <w:szCs w:val="24"/>
                                </w:rPr>
                              </w:pPr>
                              <w:r w:rsidRPr="00B46358">
                                <w:rPr>
                                  <w:color w:val="000000" w:themeColor="text1"/>
                                  <w:sz w:val="24"/>
                                  <w:szCs w:val="24"/>
                                </w:rPr>
                                <w:t>Встановлення правильності списання збитків минулих років та розподілу й використання прибутку на підприємстві</w:t>
                              </w:r>
                            </w:p>
                          </w:txbxContent>
                        </wps:txbx>
                        <wps:bodyPr rot="0" vert="horz" wrap="square" lIns="91440" tIns="45720" rIns="91440" bIns="45720" anchor="ctr" anchorCtr="0" upright="1">
                          <a:noAutofit/>
                        </wps:bodyPr>
                      </wps:wsp>
                      <wps:wsp>
                        <wps:cNvPr id="107447" name="Скругленный прямоугольник 298"/>
                        <wps:cNvSpPr>
                          <a:spLocks noChangeArrowheads="1"/>
                        </wps:cNvSpPr>
                        <wps:spPr bwMode="auto">
                          <a:xfrm>
                            <a:off x="732007" y="1009553"/>
                            <a:ext cx="5324408" cy="438247"/>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290552" w:rsidRDefault="00DC03A0" w:rsidP="00C8294F">
                              <w:pPr>
                                <w:spacing w:after="0" w:line="240" w:lineRule="exact"/>
                                <w:ind w:left="0" w:firstLine="0"/>
                                <w:jc w:val="center"/>
                                <w:rPr>
                                  <w:color w:val="000000" w:themeColor="text1"/>
                                  <w:sz w:val="24"/>
                                  <w:szCs w:val="24"/>
                                </w:rPr>
                              </w:pPr>
                              <w:r w:rsidRPr="00290552">
                                <w:rPr>
                                  <w:color w:val="000000" w:themeColor="text1"/>
                                  <w:sz w:val="24"/>
                                  <w:szCs w:val="24"/>
                                </w:rPr>
                                <w:t>Встановлення правильності визначення загального фінансового результату, фінансових результатів від операційної, інвестиційної й фінансової діяльності</w:t>
                              </w:r>
                            </w:p>
                          </w:txbxContent>
                        </wps:txbx>
                        <wps:bodyPr rot="0" vert="horz" wrap="square" lIns="91440" tIns="45720" rIns="91440" bIns="45720" anchor="ctr" anchorCtr="0" upright="1">
                          <a:noAutofit/>
                        </wps:bodyPr>
                      </wps:wsp>
                      <wps:wsp>
                        <wps:cNvPr id="107448" name="Скругленный прямоугольник 299"/>
                        <wps:cNvSpPr>
                          <a:spLocks noChangeArrowheads="1"/>
                        </wps:cNvSpPr>
                        <wps:spPr bwMode="auto">
                          <a:xfrm>
                            <a:off x="736807" y="2128537"/>
                            <a:ext cx="5319608" cy="727205"/>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290552" w:rsidRDefault="00DC03A0" w:rsidP="00C8294F">
                              <w:pPr>
                                <w:spacing w:after="0" w:line="240" w:lineRule="exact"/>
                                <w:ind w:left="0" w:firstLine="0"/>
                                <w:jc w:val="center"/>
                                <w:rPr>
                                  <w:color w:val="000000" w:themeColor="text1"/>
                                  <w:sz w:val="24"/>
                                  <w:szCs w:val="24"/>
                                </w:rPr>
                              </w:pPr>
                              <w:r w:rsidRPr="00290552">
                                <w:rPr>
                                  <w:color w:val="000000" w:themeColor="text1"/>
                                  <w:sz w:val="24"/>
                                  <w:szCs w:val="24"/>
                                </w:rPr>
                                <w:t>Дотримання податкового законодавства відносно складу доходів й витрат суб’єкта господарювання, розрахунку податкової бази, перевірка об’єктивності інформації, за даними котрої складається декларація з податку на прибуток</w:t>
                              </w:r>
                            </w:p>
                          </w:txbxContent>
                        </wps:txbx>
                        <wps:bodyPr rot="0" vert="horz" wrap="square" lIns="91440" tIns="45720" rIns="91440" bIns="45720" anchor="ctr" anchorCtr="0" upright="1">
                          <a:noAutofit/>
                        </wps:bodyPr>
                      </wps:wsp>
                      <wps:wsp>
                        <wps:cNvPr id="107449" name="Скругленный прямоугольник 300"/>
                        <wps:cNvSpPr>
                          <a:spLocks noChangeArrowheads="1"/>
                        </wps:cNvSpPr>
                        <wps:spPr bwMode="auto">
                          <a:xfrm>
                            <a:off x="730507" y="1522709"/>
                            <a:ext cx="5325908" cy="534691"/>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B46358" w:rsidRDefault="00DC03A0" w:rsidP="00C8294F">
                              <w:pPr>
                                <w:spacing w:after="0" w:line="240" w:lineRule="exact"/>
                                <w:ind w:left="0" w:firstLine="0"/>
                                <w:jc w:val="center"/>
                                <w:rPr>
                                  <w:color w:val="000000" w:themeColor="text1"/>
                                  <w:sz w:val="24"/>
                                  <w:szCs w:val="24"/>
                                </w:rPr>
                              </w:pPr>
                              <w:r w:rsidRPr="00B46358">
                                <w:rPr>
                                  <w:color w:val="000000" w:themeColor="text1"/>
                                  <w:sz w:val="24"/>
                                  <w:szCs w:val="24"/>
                                </w:rPr>
                                <w:t>Підтвердження правильності формування доходів і витрат, що дає можливість розкрити зв’язок між здійсненими витратами та доходами та отриманим кінцевим результатом на певну дату</w:t>
                              </w:r>
                            </w:p>
                          </w:txbxContent>
                        </wps:txbx>
                        <wps:bodyPr rot="0" vert="horz" wrap="square" lIns="91440" tIns="45720" rIns="91440" bIns="45720" anchor="ctr" anchorCtr="0" upright="1">
                          <a:noAutofit/>
                        </wps:bodyPr>
                      </wps:wsp>
                      <wps:wsp>
                        <wps:cNvPr id="107450" name="Скругленный прямоугольник 301"/>
                        <wps:cNvSpPr>
                          <a:spLocks noChangeArrowheads="1"/>
                        </wps:cNvSpPr>
                        <wps:spPr bwMode="auto">
                          <a:xfrm>
                            <a:off x="730507" y="3431250"/>
                            <a:ext cx="5325908" cy="608804"/>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42242A" w:rsidRDefault="00DC03A0" w:rsidP="00C8294F">
                              <w:pPr>
                                <w:spacing w:after="0" w:line="240" w:lineRule="exact"/>
                                <w:ind w:left="0" w:firstLine="0"/>
                                <w:jc w:val="center"/>
                                <w:rPr>
                                  <w:color w:val="7030A0"/>
                                  <w:sz w:val="24"/>
                                  <w:szCs w:val="24"/>
                                </w:rPr>
                              </w:pPr>
                              <w:r w:rsidRPr="00B46358">
                                <w:rPr>
                                  <w:color w:val="000000" w:themeColor="text1"/>
                                  <w:sz w:val="24"/>
                                  <w:szCs w:val="24"/>
                                </w:rPr>
                                <w:t xml:space="preserve">Перевірка взаємозв’язку показників </w:t>
                              </w:r>
                              <w:r w:rsidRPr="00290552">
                                <w:rPr>
                                  <w:color w:val="000000" w:themeColor="text1"/>
                                  <w:sz w:val="24"/>
                                  <w:szCs w:val="24"/>
                                </w:rPr>
                                <w:t>форм фінансової звітності в частині податку на прибуток, поточного податку на прибуток, відстрочених податкових активів й зобов’язань</w:t>
                              </w:r>
                            </w:p>
                          </w:txbxContent>
                        </wps:txbx>
                        <wps:bodyPr rot="0" vert="horz" wrap="square" lIns="91440" tIns="45720" rIns="91440" bIns="45720" anchor="ctr" anchorCtr="0" upright="1">
                          <a:noAutofit/>
                        </wps:bodyPr>
                      </wps:wsp>
                      <wps:wsp>
                        <wps:cNvPr id="107451" name="Прямая соединительная линия 3"/>
                        <wps:cNvCnPr>
                          <a:cxnSpLocks noChangeShapeType="1"/>
                        </wps:cNvCnPr>
                        <wps:spPr bwMode="auto">
                          <a:xfrm flipH="1">
                            <a:off x="306503" y="444452"/>
                            <a:ext cx="1500" cy="3825089"/>
                          </a:xfrm>
                          <a:prstGeom prst="line">
                            <a:avLst/>
                          </a:prstGeom>
                          <a:noFill/>
                          <a:ln w="6350">
                            <a:solidFill>
                              <a:sysClr val="windowText" lastClr="000000">
                                <a:lumMod val="100000"/>
                                <a:lumOff val="0"/>
                              </a:sysClr>
                            </a:solidFill>
                            <a:miter lim="800000"/>
                            <a:headEnd/>
                            <a:tailEnd/>
                          </a:ln>
                          <a:extLst>
                            <a:ext uri="{909E8E84-426E-40DD-AFC4-6F175D3DCCD1}">
                              <a14:hiddenFill xmlns:a14="http://schemas.microsoft.com/office/drawing/2010/main">
                                <a:noFill/>
                              </a14:hiddenFill>
                            </a:ext>
                          </a:extLst>
                        </wps:spPr>
                        <wps:bodyPr/>
                      </wps:wsp>
                      <wps:wsp>
                        <wps:cNvPr id="107452" name="Прямая со стрелкой 4"/>
                        <wps:cNvCnPr>
                          <a:cxnSpLocks noChangeShapeType="1"/>
                        </wps:cNvCnPr>
                        <wps:spPr bwMode="auto">
                          <a:xfrm>
                            <a:off x="306503" y="1225080"/>
                            <a:ext cx="425504" cy="10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3" name="Прямая со стрелкой 304"/>
                        <wps:cNvCnPr>
                          <a:cxnSpLocks noChangeShapeType="1"/>
                        </wps:cNvCnPr>
                        <wps:spPr bwMode="auto">
                          <a:xfrm>
                            <a:off x="311303" y="766576"/>
                            <a:ext cx="4255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4" name="Прямая со стрелкой 305"/>
                        <wps:cNvCnPr>
                          <a:cxnSpLocks noChangeShapeType="1"/>
                        </wps:cNvCnPr>
                        <wps:spPr bwMode="auto">
                          <a:xfrm>
                            <a:off x="305103" y="1822485"/>
                            <a:ext cx="4254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5" name="Прямая со стрелкой 306"/>
                        <wps:cNvCnPr>
                          <a:cxnSpLocks noChangeShapeType="1"/>
                        </wps:cNvCnPr>
                        <wps:spPr bwMode="auto">
                          <a:xfrm>
                            <a:off x="311303" y="2522215"/>
                            <a:ext cx="4255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6" name="Прямая со стрелкой 307"/>
                        <wps:cNvCnPr>
                          <a:cxnSpLocks noChangeShapeType="1"/>
                        </wps:cNvCnPr>
                        <wps:spPr bwMode="auto">
                          <a:xfrm>
                            <a:off x="311303" y="3760099"/>
                            <a:ext cx="4255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7" name="Скругленный прямоугольник 290"/>
                        <wps:cNvSpPr>
                          <a:spLocks noChangeArrowheads="1"/>
                        </wps:cNvSpPr>
                        <wps:spPr bwMode="auto">
                          <a:xfrm>
                            <a:off x="736807" y="504024"/>
                            <a:ext cx="5319608" cy="446001"/>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B46358" w:rsidRDefault="00DC03A0" w:rsidP="00C8294F">
                              <w:pPr>
                                <w:pStyle w:val="a4"/>
                                <w:spacing w:after="0" w:line="240" w:lineRule="exact"/>
                                <w:ind w:left="0" w:firstLine="0"/>
                                <w:jc w:val="center"/>
                              </w:pPr>
                              <w:r w:rsidRPr="00B46358">
                                <w:t xml:space="preserve">Встановлення правильності оформлення первинних документів, їх достовірності та законності </w:t>
                              </w:r>
                            </w:p>
                            <w:p w:rsidR="00DC03A0" w:rsidRPr="00B46358" w:rsidRDefault="00DC03A0" w:rsidP="00C8294F">
                              <w:pPr>
                                <w:pStyle w:val="a4"/>
                                <w:spacing w:after="0" w:line="240" w:lineRule="exact"/>
                                <w:ind w:left="0" w:firstLine="0"/>
                                <w:jc w:val="center"/>
                              </w:pPr>
                            </w:p>
                          </w:txbxContent>
                        </wps:txbx>
                        <wps:bodyPr rot="0" vert="horz" wrap="square" lIns="91440" tIns="45720" rIns="91440" bIns="45720" anchor="ctr" anchorCtr="0" upright="1">
                          <a:noAutofit/>
                        </wps:bodyPr>
                      </wps:wsp>
                      <wps:wsp>
                        <wps:cNvPr id="107458" name="Прямая со стрелкой 291"/>
                        <wps:cNvCnPr>
                          <a:cxnSpLocks noChangeShapeType="1"/>
                        </wps:cNvCnPr>
                        <wps:spPr bwMode="auto">
                          <a:xfrm>
                            <a:off x="311303" y="3170195"/>
                            <a:ext cx="4255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s:wsp>
                        <wps:cNvPr id="107459" name="Скругленный прямоугольник 292"/>
                        <wps:cNvSpPr>
                          <a:spLocks noChangeArrowheads="1"/>
                        </wps:cNvSpPr>
                        <wps:spPr bwMode="auto">
                          <a:xfrm>
                            <a:off x="743107" y="4095370"/>
                            <a:ext cx="5319608" cy="324230"/>
                          </a:xfrm>
                          <a:prstGeom prst="roundRect">
                            <a:avLst>
                              <a:gd name="adj" fmla="val 0"/>
                            </a:avLst>
                          </a:prstGeom>
                          <a:solidFill>
                            <a:sysClr val="window" lastClr="FFFFFF">
                              <a:lumMod val="100000"/>
                              <a:lumOff val="0"/>
                            </a:sysClr>
                          </a:solidFill>
                          <a:ln w="12700">
                            <a:solidFill>
                              <a:sysClr val="windowText" lastClr="000000">
                                <a:lumMod val="100000"/>
                                <a:lumOff val="0"/>
                              </a:sysClr>
                            </a:solidFill>
                            <a:miter lim="800000"/>
                            <a:headEnd/>
                            <a:tailEnd/>
                          </a:ln>
                        </wps:spPr>
                        <wps:txbx>
                          <w:txbxContent>
                            <w:p w:rsidR="00DC03A0" w:rsidRPr="00B46358" w:rsidRDefault="00DC03A0" w:rsidP="00C8294F">
                              <w:pPr>
                                <w:pStyle w:val="a4"/>
                                <w:spacing w:after="0" w:line="240" w:lineRule="exact"/>
                                <w:ind w:left="0" w:firstLine="0"/>
                                <w:jc w:val="center"/>
                              </w:pPr>
                              <w:r w:rsidRPr="00B46358">
                                <w:t>Складання проміжного аудиторського висновку щодо фінансових результатів</w:t>
                              </w:r>
                            </w:p>
                          </w:txbxContent>
                        </wps:txbx>
                        <wps:bodyPr rot="0" vert="horz" wrap="square" lIns="91440" tIns="45720" rIns="91440" bIns="45720" anchor="ctr" anchorCtr="0" upright="1">
                          <a:noAutofit/>
                        </wps:bodyPr>
                      </wps:wsp>
                      <wps:wsp>
                        <wps:cNvPr id="107460" name="Прямая со стрелкой 293"/>
                        <wps:cNvCnPr>
                          <a:cxnSpLocks noChangeShapeType="1"/>
                        </wps:cNvCnPr>
                        <wps:spPr bwMode="auto">
                          <a:xfrm>
                            <a:off x="317703" y="4269753"/>
                            <a:ext cx="425404" cy="0"/>
                          </a:xfrm>
                          <a:prstGeom prst="straightConnector1">
                            <a:avLst/>
                          </a:prstGeom>
                          <a:noFill/>
                          <a:ln w="6350">
                            <a:solidFill>
                              <a:sysClr val="windowText" lastClr="000000">
                                <a:lumMod val="100000"/>
                                <a:lumOff val="0"/>
                              </a:sysClr>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107464" o:spid="_x0000_s1429" editas="canvas" style="width:479.8pt;height:348pt;mso-position-horizontal-relative:char;mso-position-vertical-relative:line" coordsize="60934,44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">
                <v:shape id="_x0000_s1430" type="#_x0000_t75" style="position:absolute;width:60934;height:44189;visibility:visible;mso-wrap-style:square">
                  <v:fill o:detectmouseclick="t"/>
                  <v:path o:connecttype="none"/>
                </v:shape>
                <v:roundrect id="Скругленный прямоугольник 2" o:spid="_x0000_s1431" style="position:absolute;left:715;top:818;width:59849;height:3628;visibility:visible;mso-wrap-style:squar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fAicIA&#10;AADfAAAADwAAAGRycy9kb3ducmV2LnhtbERPTUsDMRC9F/ofwhS8tdlqa8vatEhBqNCLVfA6bKab&#10;xc1kTcY2/nsjCB4f73uzy75XF4qpC2xgPqtAETfBdtwaeHt9mq5BJUG22AcmA9+UYLcdjzZY23Dl&#10;F7qcpFUlhFONBpzIUGudGkce0ywMxIU7h+hRCoytthGvJdz3+raq7rXHjkuDw4H2jpqP05c3ECXP&#10;V7l3n7yUg98/N8d3fXc05maSHx9ACWX5F/+5D7bMr1aLxRJ+/xQAe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58CJwgAAAN8AAAAPAAAAAAAAAAAAAAAAAJgCAABkcnMvZG93&#10;bnJldi54bWxQSwUGAAAAAAQABAD1AAAAhwMAAAAA&#10;" strokeweight="1pt">
                  <v:stroke joinstyle="miter"/>
                  <v:textbox>
                    <w:txbxContent>
                      <w:p w:rsidR="00DC03A0" w:rsidRPr="00B46358" w:rsidRDefault="00DC03A0" w:rsidP="00C8294F">
                        <w:pPr>
                          <w:spacing w:after="0" w:line="240" w:lineRule="exact"/>
                          <w:ind w:left="0" w:firstLine="0"/>
                          <w:jc w:val="center"/>
                          <w:rPr>
                            <w:b/>
                            <w:sz w:val="26"/>
                            <w:szCs w:val="26"/>
                          </w:rPr>
                        </w:pPr>
                        <w:r w:rsidRPr="00B46358">
                          <w:rPr>
                            <w:b/>
                            <w:sz w:val="26"/>
                            <w:szCs w:val="26"/>
                          </w:rPr>
                          <w:t>Перевірка фінансових результатів</w:t>
                        </w:r>
                      </w:p>
                    </w:txbxContent>
                  </v:textbox>
                </v:roundrect>
                <v:roundrect id="Скругленный прямоугольник 297" o:spid="_x0000_s1432" style="position:absolute;left:7368;top:29467;width:53259;height:4140;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Ve/sIA&#10;AADfAAAADwAAAGRycy9kb3ducmV2LnhtbERPTUsDMRC9C/6HMAVvNlutrWybFikUKvRiFbwOm+lm&#10;6WayJtM2/nsjCB4f73u5zr5XF4qpC2xgMq5AETfBdtwa+Hjf3j+DSoJssQ9MBr4pwXp1e7PE2oYr&#10;v9HlIK0qIZxqNOBEhlrr1DjymMZhIC7cMUSPUmBstY14LeG+1w9VNdMeOy4NDgfaOGpOh7M3ECVP&#10;5rl3X/wkO795bfaf+nFvzN0ovyxACWX5F/+5d7bMr+bT6Qx+/xQAe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NV7+wgAAAN8AAAAPAAAAAAAAAAAAAAAAAJgCAABkcnMvZG93&#10;bnJldi54bWxQSwUGAAAAAAQABAD1AAAAhwMAAAAA&#10;" strokeweight="1pt">
                  <v:stroke joinstyle="miter"/>
                  <v:textbox>
                    <w:txbxContent>
                      <w:p w:rsidR="00DC03A0" w:rsidRPr="00B46358" w:rsidRDefault="00DC03A0" w:rsidP="00C8294F">
                        <w:pPr>
                          <w:spacing w:after="0" w:line="240" w:lineRule="exact"/>
                          <w:ind w:left="0" w:firstLine="0"/>
                          <w:jc w:val="center"/>
                          <w:rPr>
                            <w:color w:val="000000" w:themeColor="text1"/>
                            <w:sz w:val="24"/>
                            <w:szCs w:val="24"/>
                          </w:rPr>
                        </w:pPr>
                        <w:r w:rsidRPr="00B46358">
                          <w:rPr>
                            <w:color w:val="000000" w:themeColor="text1"/>
                            <w:sz w:val="24"/>
                            <w:szCs w:val="24"/>
                          </w:rPr>
                          <w:t>Встановлення правильності списання збитків минулих років та розподілу й використання прибутку на підприємстві</w:t>
                        </w:r>
                      </w:p>
                    </w:txbxContent>
                  </v:textbox>
                </v:roundrect>
                <v:roundrect id="Скругленный прямоугольник 298" o:spid="_x0000_s1433" style="position:absolute;left:7320;top:10095;width:53244;height:4383;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Xn7ZcIA&#10;AADfAAAADwAAAGRycy9kb3ducmV2LnhtbERPTUsDMRC9C/0PYQrebLZaXVmbFikIFXqxFbwOm3Gz&#10;dDPZJmMb/70RBI+P971cZz+oM8XUBzYwn1WgiNtge+4MvB9ebh5BJUG2OAQmA9+UYL2aXC2xseHC&#10;b3TeS6dKCKcGDTiRsdE6tY48plkYiQv3GaJHKTB22ka8lHA/6NuqetAeey4NDkfaOGqP+y9vIEqe&#10;13lwJ76Xrd+8trsPfbcz5nqan59ACWX5F/+5t7bMr+rFoobfPwWAXv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eftlwgAAAN8AAAAPAAAAAAAAAAAAAAAAAJgCAABkcnMvZG93&#10;bnJldi54bWxQSwUGAAAAAAQABAD1AAAAhwMAAAAA&#10;" strokeweight="1pt">
                  <v:stroke joinstyle="miter"/>
                  <v:textbox>
                    <w:txbxContent>
                      <w:p w:rsidR="00DC03A0" w:rsidRPr="00290552" w:rsidRDefault="00DC03A0" w:rsidP="00C8294F">
                        <w:pPr>
                          <w:spacing w:after="0" w:line="240" w:lineRule="exact"/>
                          <w:ind w:left="0" w:firstLine="0"/>
                          <w:jc w:val="center"/>
                          <w:rPr>
                            <w:color w:val="000000" w:themeColor="text1"/>
                            <w:sz w:val="24"/>
                            <w:szCs w:val="24"/>
                          </w:rPr>
                        </w:pPr>
                        <w:r w:rsidRPr="00290552">
                          <w:rPr>
                            <w:color w:val="000000" w:themeColor="text1"/>
                            <w:sz w:val="24"/>
                            <w:szCs w:val="24"/>
                          </w:rPr>
                          <w:t>Встановлення правильності визначення загального фінансового результату, фінансових результатів від операційної, інвестиційної й фінансової діяльності</w:t>
                        </w:r>
                      </w:p>
                    </w:txbxContent>
                  </v:textbox>
                </v:roundrect>
                <v:roundrect id="Скругленный прямоугольник 299" o:spid="_x0000_s1434" style="position:absolute;left:7368;top:21285;width:53196;height:7272;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ZvF8EA&#10;AADfAAAADwAAAGRycy9kb3ducmV2LnhtbERPTUsDMRC9C/6HMII3m61WK2vTIgWhQi9WweuwGTeL&#10;m8majG38985B8Ph436tNjaM5Ui5DYgfzWQOGuEt+4N7B2+vT1T2YIsgex8Tk4IcKbNbnZytsfTrx&#10;Cx0P0hsN4dKigyAytdaWLlDEMksTsXIfKUcUhbm3PuNJw+Nor5vmzkYcWBsCTrQN1H0evqODLHW+&#10;rGP44lvZxe1zt3+3N3vnLi/q4wMYoSr/4j/3zuv8ZrlY6GD9owDs+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zmbxfBAAAA3wAAAA8AAAAAAAAAAAAAAAAAmAIAAGRycy9kb3du&#10;cmV2LnhtbFBLBQYAAAAABAAEAPUAAACGAwAAAAA=&#10;" strokeweight="1pt">
                  <v:stroke joinstyle="miter"/>
                  <v:textbox>
                    <w:txbxContent>
                      <w:p w:rsidR="00DC03A0" w:rsidRPr="00290552" w:rsidRDefault="00DC03A0" w:rsidP="00C8294F">
                        <w:pPr>
                          <w:spacing w:after="0" w:line="240" w:lineRule="exact"/>
                          <w:ind w:left="0" w:firstLine="0"/>
                          <w:jc w:val="center"/>
                          <w:rPr>
                            <w:color w:val="000000" w:themeColor="text1"/>
                            <w:sz w:val="24"/>
                            <w:szCs w:val="24"/>
                          </w:rPr>
                        </w:pPr>
                        <w:r w:rsidRPr="00290552">
                          <w:rPr>
                            <w:color w:val="000000" w:themeColor="text1"/>
                            <w:sz w:val="24"/>
                            <w:szCs w:val="24"/>
                          </w:rPr>
                          <w:t>Дотримання податкового законодавства відносно складу доходів й витрат суб’єкта господарювання, розрахунку податкової бази, перевірка об’єктивності інформації, за даними котрої складається декларація з податку на прибуток</w:t>
                        </w:r>
                      </w:p>
                    </w:txbxContent>
                  </v:textbox>
                </v:roundrect>
                <v:roundrect id="Скругленный прямоугольник 300" o:spid="_x0000_s1435" style="position:absolute;left:7305;top:15227;width:53259;height:5347;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rKjMIA&#10;AADfAAAADwAAAGRycy9kb3ducmV2LnhtbERPTUsDMRC9C/0PYQrebLZabd02LVIQKvRiFXodNuNm&#10;6WayJmMb/70RBI+P973aZN+rM8XUBTYwnVSgiJtgO24NvL893yxAJUG22AcmA9+UYLMeXa2wtuHC&#10;r3Q+SKtKCKcaDTiRodY6NY48pkkYiAv3EaJHKTC22ka8lHDf69uqetAeOy4NDgfaOmpOhy9vIEqe&#10;znPvPvledn770uyP+m5vzPU4Py1BCWX5F/+5d7bMr+az2SP8/ikA9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qsqMwgAAAN8AAAAPAAAAAAAAAAAAAAAAAJgCAABkcnMvZG93&#10;bnJldi54bWxQSwUGAAAAAAQABAD1AAAAhwMAAAAA&#10;" strokeweight="1pt">
                  <v:stroke joinstyle="miter"/>
                  <v:textbox>
                    <w:txbxContent>
                      <w:p w:rsidR="00DC03A0" w:rsidRPr="00B46358" w:rsidRDefault="00DC03A0" w:rsidP="00C8294F">
                        <w:pPr>
                          <w:spacing w:after="0" w:line="240" w:lineRule="exact"/>
                          <w:ind w:left="0" w:firstLine="0"/>
                          <w:jc w:val="center"/>
                          <w:rPr>
                            <w:color w:val="000000" w:themeColor="text1"/>
                            <w:sz w:val="24"/>
                            <w:szCs w:val="24"/>
                          </w:rPr>
                        </w:pPr>
                        <w:r w:rsidRPr="00B46358">
                          <w:rPr>
                            <w:color w:val="000000" w:themeColor="text1"/>
                            <w:sz w:val="24"/>
                            <w:szCs w:val="24"/>
                          </w:rPr>
                          <w:t>Підтвердження правильності формування доходів і витрат, що дає можливість розкрити зв’язок між здійсненими витратами та доходами та отриманим кінцевим результатом на певну дату</w:t>
                        </w:r>
                      </w:p>
                    </w:txbxContent>
                  </v:textbox>
                </v:roundrect>
                <v:roundrect id="Скругленный прямоугольник 301" o:spid="_x0000_s1436" style="position:absolute;left:7305;top:34312;width:53259;height:6088;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0n1zMEA&#10;AADfAAAADwAAAGRycy9kb3ducmV2LnhtbERPTUsDMRC9C/6HMII3m61aK2vTIgWhQi9WweuwGTeL&#10;m8majG38985B8Ph436tNjaM5Ui5DYgfzWQOGuEt+4N7B2+vT1T2YIsgex8Tk4IcKbNbnZytsfTrx&#10;Cx0P0hsN4dKigyAytdaWLlDEMksTsXIfKUcUhbm3PuNJw+Nor5vmzkYcWBsCTrQN1H0evqODLHW+&#10;rGP44oXs4va527/bm71zlxf18QGMUJV/8Z9753V+s7xd6AP9owDs+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J9czBAAAA3wAAAA8AAAAAAAAAAAAAAAAAmAIAAGRycy9kb3du&#10;cmV2LnhtbFBLBQYAAAAABAAEAPUAAACGAwAAAAA=&#10;" strokeweight="1pt">
                  <v:stroke joinstyle="miter"/>
                  <v:textbox>
                    <w:txbxContent>
                      <w:p w:rsidR="00DC03A0" w:rsidRPr="0042242A" w:rsidRDefault="00DC03A0" w:rsidP="00C8294F">
                        <w:pPr>
                          <w:spacing w:after="0" w:line="240" w:lineRule="exact"/>
                          <w:ind w:left="0" w:firstLine="0"/>
                          <w:jc w:val="center"/>
                          <w:rPr>
                            <w:color w:val="7030A0"/>
                            <w:sz w:val="24"/>
                            <w:szCs w:val="24"/>
                          </w:rPr>
                        </w:pPr>
                        <w:r w:rsidRPr="00B46358">
                          <w:rPr>
                            <w:color w:val="000000" w:themeColor="text1"/>
                            <w:sz w:val="24"/>
                            <w:szCs w:val="24"/>
                          </w:rPr>
                          <w:t xml:space="preserve">Перевірка взаємозв’язку показників </w:t>
                        </w:r>
                        <w:r w:rsidRPr="00290552">
                          <w:rPr>
                            <w:color w:val="000000" w:themeColor="text1"/>
                            <w:sz w:val="24"/>
                            <w:szCs w:val="24"/>
                          </w:rPr>
                          <w:t>форм фінансової звітності в частині податку на прибуток, поточного податку на прибуток, відстрочених податкових активів й зобов’язань</w:t>
                        </w:r>
                      </w:p>
                    </w:txbxContent>
                  </v:textbox>
                </v:roundrect>
                <v:line id="Прямая соединительная линия 3" o:spid="_x0000_s1437" style="position:absolute;flip:x;visibility:visible;mso-wrap-style:square" from="3065,4444" to="3080,42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Zd4NcEAAADfAAAADwAAAGRycy9kb3ducmV2LnhtbERPzYrCMBC+C/sOYQRvmiq7KtUoi+BS&#10;WDxUfYCxGZtqMylN1Pr2mwXB48f3v1x3thZ3an3lWMF4lIAgLpyuuFRwPGyHcxA+IGusHZOCJ3lY&#10;rz56S0y1e3BO930oRQxhn6ICE0KTSukLQxb9yDXEkTu71mKIsC2lbvERw20tJ0kylRYrjg0GG9oY&#10;Kq77m1Wwmx9y/M3yGWo6Z3j5ORkuTkoN+t33AkSgLrzFL3em4/xk9vk1hv8/EYBc/Q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l3g1wQAAAN8AAAAPAAAAAAAAAAAAAAAA&#10;AKECAABkcnMvZG93bnJldi54bWxQSwUGAAAAAAQABAD5AAAAjwMAAAAA&#10;" strokeweight=".5pt">
                  <v:stroke joinstyle="miter"/>
                </v:line>
                <v:shape id="Прямая со стрелкой 4" o:spid="_x0000_s1438" type="#_x0000_t32" style="position:absolute;left:3065;top:12250;width:4255;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lywY8QAAADfAAAADwAAAGRycy9kb3ducmV2LnhtbERPTWvCQBC9F/wPywi9iNkYaivRNUhB&#10;6lUtxeMkOybR7GyaXWP677sFocfH+15lg2lET52rLSuYRTEI4sLqmksFn8ftdAHCeWSNjWVS8EMO&#10;svXoaYWptnfeU3/wpQgh7FJUUHnfplK6oiKDLrItceDOtjPoA+xKqTu8h3DTyCSOX6XBmkNDhS29&#10;V1RcDzej4Pt8qU/7bYtfH/m1zG+nSd/sJko9j4fNEoSnwf+LH+6dDvPjt5d5An9/AgC5/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XLBjxAAAAN8AAAAPAAAAAAAAAAAA&#10;AAAAAKECAABkcnMvZG93bnJldi54bWxQSwUGAAAAAAQABAD5AAAAkgMAAAAA&#10;" strokeweight=".5pt">
                  <v:stroke endarrow="block" joinstyle="miter"/>
                </v:shape>
                <v:shape id="Прямая со стрелкой 304" o:spid="_x0000_s1439" type="#_x0000_t32" style="position:absolute;left:3113;top:7665;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AV+MQAAADfAAAADwAAAGRycy9kb3ducmV2LnhtbERPW2vCMBR+H+w/hDPYi2i6ixeqUUSQ&#10;+aqO0cdjc0yrzUnXpLX798tA2OPHd1+seluJjhpfOlbwMkpAEOdOl2wUfB63wxkIH5A1Vo5JwQ95&#10;WC0fHxaYanfjPXWHYEQMYZ+igiKEOpXS5wVZ9CNXE0fu7BqLIcLGSN3gLYbbSr4myURaLDk2FFjT&#10;pqD8emitgu/zpcz22xq/Pk5Xc2qzQVftBko9P/XrOYhAffgX3907Hecn0/fxG/z9iQDk8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EBX4xAAAAN8AAAAPAAAAAAAAAAAA&#10;AAAAAKECAABkcnMvZG93bnJldi54bWxQSwUGAAAAAAQABAD5AAAAkgMAAAAA&#10;" strokeweight=".5pt">
                  <v:stroke endarrow="block" joinstyle="miter"/>
                </v:shape>
                <v:shape id="Прямая со стрелкой 305" o:spid="_x0000_s1440" type="#_x0000_t32" style="position:absolute;left:3051;top:18224;width:42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vmNjMQAAADfAAAADwAAAGRycy9kb3ducmV2LnhtbERPTWvCQBC9F/oflin0IrqxaJXoJkhB&#10;6jWxiMcxOybR7GyaXWP677sFocfH+16ng2lET52rLSuYTiIQxIXVNZcKvvbb8RKE88gaG8uk4Icc&#10;pMnz0xpjbe+cUZ/7UoQQdjEqqLxvYyldUZFBN7EtceDOtjPoA+xKqTu8h3DTyLcoepcGaw4NFbb0&#10;UVFxzW9Gwff5Uh+zbYuHz9O1PN2Oo77ZjZR6fRk2KxCeBv8vfrh3OsyPFrP5DP7+BAAy+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Y2MxAAAAN8AAAAPAAAAAAAAAAAA&#10;AAAAAKECAABkcnMvZG93bnJldi54bWxQSwUGAAAAAAQABAD5AAAAkgMAAAAA&#10;" strokeweight=".5pt">
                  <v:stroke endarrow="block" joinstyle="miter"/>
                </v:shape>
                <v:shape id="Прямая со стрелкой 306" o:spid="_x0000_s1441" type="#_x0000_t32" style="position:absolute;left:3113;top:25222;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bUoF8MAAADfAAAADwAAAGRycy9kb3ducmV2LnhtbERPy4rCMBTdC/5DuIIb0VQZH1SjyICM&#10;Wx+Iy2tzbavNTaeJtfP3E0FweTjvxaoxhaipcrllBcNBBII4sTrnVMHxsOnPQDiPrLGwTAr+yMFq&#10;2W4tMNb2yTuq9z4VIYRdjAoy78tYSpdkZNANbEkcuKutDPoAq1TqCp8h3BRyFEUTaTDn0JBhSd8Z&#10;Jff9wyj4vd7y825T4unnck8vj3OvLrY9pbqdZj0H4anxH/HbvdVhfjT9Go/h9ScAkMt/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G1KBfDAAAA3wAAAA8AAAAAAAAAAAAA&#10;AAAAoQIAAGRycy9kb3ducmV2LnhtbFBLBQYAAAAABAAEAPkAAACRAwAAAAA=&#10;" strokeweight=".5pt">
                  <v:stroke endarrow="block" joinstyle="miter"/>
                </v:shape>
                <v:shape id="Прямая со стрелкой 307" o:spid="_x0000_s1442" type="#_x0000_t32" style="position:absolute;left:3113;top:37600;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e2YMQAAADfAAAADwAAAGRycy9kb3ducmV2LnhtbERPy2rCQBTdF/yH4Ra6EZ20tCrRUaQg&#10;zdYHkuVN5pqkZu6kmTFJ/94RCl0eznu1GUwtOmpdZVnB6zQCQZxbXXGh4HTcTRYgnEfWWFsmBb/k&#10;YLMePa0w1rbnPXUHX4gQwi5GBaX3TSyly0sy6Ka2IQ7cxbYGfYBtIXWLfQg3tXyLopk0WHFoKLGh&#10;z5Ly6+FmFPxcvqt0v2vw/JVdi+yWjrs6GSv18jxslyA8Df5f/OdOdJgfzd8/ZvD4EwDI9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Z7ZgxAAAAN8AAAAPAAAAAAAAAAAA&#10;AAAAAKECAABkcnMvZG93bnJldi54bWxQSwUGAAAAAAQABAD5AAAAkgMAAAAA&#10;" strokeweight=".5pt">
                  <v:stroke endarrow="block" joinstyle="miter"/>
                </v:shape>
                <v:roundrect id="Скругленный прямоугольник 290" o:spid="_x0000_s1443" style="position:absolute;left:7368;top:5040;width:53196;height:4460;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BtuMIA&#10;AADfAAAADwAAAGRycy9kb3ducmV2LnhtbERPTUsDMRC9C/0PYQRvNlu1rqxNixSECr20FbwOm3Gz&#10;uJlsk7GN/94IQo+P971YZT+oE8XUBzYwm1agiNtge+4MvB9eb59AJUG2OAQmAz+UYLWcXC2wseHM&#10;OzrtpVMlhFODBpzI2GidWkce0zSMxIX7DNGjFBg7bSOeS7gf9F1VPWqPPZcGhyOtHbVf+29vIEqe&#10;1XlwR57Lxq/f2u2Hvt8ac3OdX55BCWW5iP/dG1vmV/XDvIa/PwWAXv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YoG24wgAAAN8AAAAPAAAAAAAAAAAAAAAAAJgCAABkcnMvZG93&#10;bnJldi54bWxQSwUGAAAAAAQABAD1AAAAhwMAAAAA&#10;" strokeweight="1pt">
                  <v:stroke joinstyle="miter"/>
                  <v:textbox>
                    <w:txbxContent>
                      <w:p w:rsidR="00DC03A0" w:rsidRPr="00B46358" w:rsidRDefault="00DC03A0" w:rsidP="00C8294F">
                        <w:pPr>
                          <w:pStyle w:val="a4"/>
                          <w:spacing w:after="0" w:line="240" w:lineRule="exact"/>
                          <w:ind w:left="0" w:firstLine="0"/>
                          <w:jc w:val="center"/>
                        </w:pPr>
                        <w:r w:rsidRPr="00B46358">
                          <w:t xml:space="preserve">Встановлення правильності оформлення первинних документів, їх достовірності та законності </w:t>
                        </w:r>
                      </w:p>
                      <w:p w:rsidR="00DC03A0" w:rsidRPr="00B46358" w:rsidRDefault="00DC03A0" w:rsidP="00C8294F">
                        <w:pPr>
                          <w:pStyle w:val="a4"/>
                          <w:spacing w:after="0" w:line="240" w:lineRule="exact"/>
                          <w:ind w:left="0" w:firstLine="0"/>
                          <w:jc w:val="center"/>
                        </w:pPr>
                      </w:p>
                    </w:txbxContent>
                  </v:textbox>
                </v:roundrect>
                <v:shape id="Прямая со стрелкой 291" o:spid="_x0000_s1444" type="#_x0000_t32" style="position:absolute;left:3113;top:31701;width:425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7SHicMAAADfAAAADwAAAGRycy9kb3ducmV2LnhtbERPS2vCQBC+C/6HZYRepG4s9kHqKiKI&#10;XtVSPI7ZMUnNzsbsGuO/dw4Fjx/fezrvXKVaakLp2cB4lIAizrwtOTfws1+9foEKEdli5ZkM3CnA&#10;fNbvTTG1/sZbancxVxLCIUUDRYx1qnXICnIYRr4mFu7kG4dRYJNr2+BNwl2l35LkQzssWRoKrGlZ&#10;UHbeXZ2By+mvPGxXNf6uj+f8eD0M22ozNOZl0C2+QUXq4lP8795YmZ98Tt5lsPwRAHr2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0h4nDAAAA3wAAAA8AAAAAAAAAAAAA&#10;AAAAoQIAAGRycy9kb3ducmV2LnhtbFBLBQYAAAAABAAEAPkAAACRAwAAAAA=&#10;" strokeweight=".5pt">
                  <v:stroke endarrow="block" joinstyle="miter"/>
                </v:shape>
                <v:roundrect id="Скругленный прямоугольник 292" o:spid="_x0000_s1445" style="position:absolute;left:7431;top:40953;width:53196;height:3243;visibility:visible;mso-wrap-style:square;v-text-anchor:middle"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NcUcIA&#10;AADfAAAADwAAAGRycy9kb3ducmV2LnhtbERPTUsDMRC9C/0PYQrebLZqbd02LVIQKvRiFXodNuNm&#10;6WayJmMb/70RBI+P973aZN+rM8XUBTYwnVSgiJtgO24NvL893yxAJUG22AcmA9+UYLMeXa2wtuHC&#10;r3Q+SKtKCKcaDTiRodY6NY48pkkYiAv3EaJHKTC22ka8lHDf69uqetAeOy4NDgfaOmpOhy9vIEqe&#10;znPvPnkmO799afZHfbc35nqcn5aghLL8i//cO1vmV/P72SP8/ikA9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c1xRwgAAAN8AAAAPAAAAAAAAAAAAAAAAAJgCAABkcnMvZG93&#10;bnJldi54bWxQSwUGAAAAAAQABAD1AAAAhwMAAAAA&#10;" strokeweight="1pt">
                  <v:stroke joinstyle="miter"/>
                  <v:textbox>
                    <w:txbxContent>
                      <w:p w:rsidR="00DC03A0" w:rsidRPr="00B46358" w:rsidRDefault="00DC03A0" w:rsidP="00C8294F">
                        <w:pPr>
                          <w:pStyle w:val="a4"/>
                          <w:spacing w:after="0" w:line="240" w:lineRule="exact"/>
                          <w:ind w:left="0" w:firstLine="0"/>
                          <w:jc w:val="center"/>
                        </w:pPr>
                        <w:r w:rsidRPr="00B46358">
                          <w:t>Складання проміжного аудиторського висновку щодо фінансових результатів</w:t>
                        </w:r>
                      </w:p>
                    </w:txbxContent>
                  </v:textbox>
                </v:roundrect>
                <v:shape id="Прямая со стрелкой 293" o:spid="_x0000_s1446" type="#_x0000_t32" style="position:absolute;left:3177;top:42697;width:42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65BMsMAAADfAAAADwAAAGRycy9kb3ducmV2LnhtbERPTWvCQBC9F/oflin0IrqpFJXUVaQg&#10;etWK5DhmxyQ1Oxuza0z/fecgeHy87/myd7XqqA2VZwMfowQUce5txYWBw896OAMVIrLF2jMZ+KMA&#10;y8XryxxT6++8o24fCyUhHFI0UMbYpFqHvCSHYeQbYuHOvnUYBbaFti3eJdzVepwkE+2wYmkosaHv&#10;kvLL/uYMXM+/VbZbN3jcnC7F6ZYNuno7MOb9rV99gYrUx6f44d5amZ9MPyfyQP4IAL34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QTLDAAAA3wAAAA8AAAAAAAAAAAAA&#10;AAAAoQIAAGRycy9kb3ducmV2LnhtbFBLBQYAAAAABAAEAPkAAACRAwAAAAA=&#10;" strokeweight=".5pt">
                  <v:stroke endarrow="block" joinstyle="miter"/>
                </v:shape>
                <w10:anchorlock/>
              </v:group>
            </w:pict>
          </mc:Fallback>
        </mc:AlternateContent>
      </w:r>
    </w:p>
    <w:p w:rsidR="00C8294F" w:rsidRPr="00C678F7" w:rsidRDefault="005A4F12" w:rsidP="00C8294F">
      <w:pPr>
        <w:spacing w:after="74" w:line="254" w:lineRule="auto"/>
        <w:ind w:left="0" w:right="216" w:firstLine="0"/>
        <w:jc w:val="center"/>
        <w:rPr>
          <w:color w:val="000000" w:themeColor="text1"/>
        </w:rPr>
      </w:pPr>
      <w:r w:rsidRPr="00C678F7">
        <w:rPr>
          <w:color w:val="000000" w:themeColor="text1"/>
        </w:rPr>
        <w:t xml:space="preserve">Рисунок 3.9. </w:t>
      </w:r>
      <w:r w:rsidR="00C8294F" w:rsidRPr="00C678F7">
        <w:rPr>
          <w:color w:val="000000" w:themeColor="text1"/>
        </w:rPr>
        <w:t>Алгоритм перевірки фінансових результатів на ПрАТ «Тернопільський молокозавод»</w:t>
      </w:r>
    </w:p>
    <w:p w:rsidR="00132E26" w:rsidRPr="00C678F7" w:rsidRDefault="00132E26" w:rsidP="0041142E">
      <w:pPr>
        <w:spacing w:after="0" w:line="360" w:lineRule="auto"/>
        <w:ind w:left="0" w:firstLine="709"/>
        <w:rPr>
          <w:color w:val="000000" w:themeColor="text1"/>
          <w:sz w:val="12"/>
          <w:szCs w:val="12"/>
        </w:rPr>
      </w:pPr>
    </w:p>
    <w:p w:rsidR="0041142E" w:rsidRPr="00C678F7" w:rsidRDefault="00D64575" w:rsidP="0041142E">
      <w:pPr>
        <w:spacing w:after="0" w:line="360" w:lineRule="auto"/>
        <w:ind w:left="0" w:firstLine="709"/>
        <w:rPr>
          <w:color w:val="000000" w:themeColor="text1"/>
          <w:szCs w:val="28"/>
        </w:rPr>
      </w:pPr>
      <w:r w:rsidRPr="00C678F7">
        <w:rPr>
          <w:color w:val="000000" w:themeColor="text1"/>
          <w:szCs w:val="28"/>
        </w:rPr>
        <w:t xml:space="preserve">За таким алгоритмом </w:t>
      </w:r>
      <w:r w:rsidR="0041142E" w:rsidRPr="00C678F7">
        <w:rPr>
          <w:color w:val="000000" w:themeColor="text1"/>
          <w:szCs w:val="28"/>
        </w:rPr>
        <w:t xml:space="preserve">завдання аудиту полягає у </w:t>
      </w:r>
      <w:r w:rsidRPr="00C678F7">
        <w:rPr>
          <w:color w:val="000000" w:themeColor="text1"/>
          <w:szCs w:val="28"/>
        </w:rPr>
        <w:t>підтвердженні</w:t>
      </w:r>
      <w:r w:rsidR="0041142E" w:rsidRPr="00C678F7">
        <w:rPr>
          <w:color w:val="000000" w:themeColor="text1"/>
          <w:szCs w:val="28"/>
        </w:rPr>
        <w:t xml:space="preserve"> </w:t>
      </w:r>
      <w:r w:rsidRPr="00C678F7">
        <w:rPr>
          <w:color w:val="000000" w:themeColor="text1"/>
          <w:szCs w:val="28"/>
        </w:rPr>
        <w:t xml:space="preserve">і </w:t>
      </w:r>
      <w:r w:rsidR="0041142E" w:rsidRPr="00C678F7">
        <w:rPr>
          <w:color w:val="000000" w:themeColor="text1"/>
          <w:szCs w:val="28"/>
        </w:rPr>
        <w:t xml:space="preserve">правильності формування чистого прибутку, </w:t>
      </w:r>
      <w:r w:rsidRPr="00C678F7">
        <w:rPr>
          <w:color w:val="000000" w:themeColor="text1"/>
          <w:szCs w:val="28"/>
        </w:rPr>
        <w:t>який</w:t>
      </w:r>
      <w:r w:rsidR="0041142E" w:rsidRPr="00C678F7">
        <w:rPr>
          <w:color w:val="000000" w:themeColor="text1"/>
          <w:szCs w:val="28"/>
        </w:rPr>
        <w:t xml:space="preserve"> залишився </w:t>
      </w:r>
      <w:r w:rsidRPr="00C678F7">
        <w:rPr>
          <w:color w:val="000000" w:themeColor="text1"/>
          <w:szCs w:val="28"/>
        </w:rPr>
        <w:t xml:space="preserve">у розпорядженні </w:t>
      </w:r>
      <w:r w:rsidR="0041142E" w:rsidRPr="00C678F7">
        <w:rPr>
          <w:color w:val="000000" w:themeColor="text1"/>
          <w:szCs w:val="28"/>
        </w:rPr>
        <w:t xml:space="preserve">після сплати </w:t>
      </w:r>
      <w:r w:rsidRPr="00C678F7">
        <w:rPr>
          <w:color w:val="000000" w:themeColor="text1"/>
          <w:szCs w:val="28"/>
        </w:rPr>
        <w:t xml:space="preserve">до бюджету </w:t>
      </w:r>
      <w:r w:rsidR="0041142E" w:rsidRPr="00C678F7">
        <w:rPr>
          <w:color w:val="000000" w:themeColor="text1"/>
          <w:szCs w:val="28"/>
        </w:rPr>
        <w:t xml:space="preserve">обов’язкових податків та платежів, так і </w:t>
      </w:r>
      <w:r w:rsidRPr="00C678F7">
        <w:rPr>
          <w:color w:val="000000" w:themeColor="text1"/>
          <w:szCs w:val="28"/>
        </w:rPr>
        <w:t xml:space="preserve">повної </w:t>
      </w:r>
      <w:r w:rsidR="0041142E" w:rsidRPr="00C678F7">
        <w:rPr>
          <w:color w:val="000000" w:themeColor="text1"/>
          <w:szCs w:val="28"/>
        </w:rPr>
        <w:t xml:space="preserve">відповідності його використання </w:t>
      </w:r>
      <w:r w:rsidRPr="00C678F7">
        <w:rPr>
          <w:color w:val="000000" w:themeColor="text1"/>
          <w:szCs w:val="28"/>
        </w:rPr>
        <w:t xml:space="preserve">попередньо </w:t>
      </w:r>
      <w:r w:rsidR="0041142E" w:rsidRPr="00C678F7">
        <w:rPr>
          <w:color w:val="000000" w:themeColor="text1"/>
          <w:szCs w:val="28"/>
        </w:rPr>
        <w:t>встановленим суб’єктом господарювання напрямам (</w:t>
      </w:r>
      <w:r w:rsidRPr="00C678F7">
        <w:rPr>
          <w:color w:val="000000" w:themeColor="text1"/>
          <w:szCs w:val="28"/>
        </w:rPr>
        <w:t xml:space="preserve">тобто </w:t>
      </w:r>
      <w:r w:rsidR="0041142E" w:rsidRPr="00C678F7">
        <w:rPr>
          <w:color w:val="000000" w:themeColor="text1"/>
          <w:szCs w:val="28"/>
        </w:rPr>
        <w:t>встановлення відхилень у напрямах використання прибутку).</w:t>
      </w:r>
    </w:p>
    <w:p w:rsidR="0041142E" w:rsidRPr="00C678F7" w:rsidRDefault="0041142E" w:rsidP="0041142E">
      <w:pPr>
        <w:spacing w:after="0" w:line="360" w:lineRule="auto"/>
        <w:ind w:left="0" w:firstLine="709"/>
        <w:rPr>
          <w:color w:val="000000" w:themeColor="text1"/>
        </w:rPr>
      </w:pPr>
      <w:r w:rsidRPr="00C678F7">
        <w:rPr>
          <w:color w:val="000000" w:themeColor="text1"/>
        </w:rPr>
        <w:t xml:space="preserve">Після завершення усіх </w:t>
      </w:r>
      <w:r w:rsidR="00441F9C" w:rsidRPr="00C678F7">
        <w:rPr>
          <w:color w:val="000000" w:themeColor="text1"/>
        </w:rPr>
        <w:t xml:space="preserve">аудиторських </w:t>
      </w:r>
      <w:r w:rsidRPr="00C678F7">
        <w:rPr>
          <w:color w:val="000000" w:themeColor="text1"/>
        </w:rPr>
        <w:t xml:space="preserve">процедур </w:t>
      </w:r>
      <w:r w:rsidR="00CB7A11" w:rsidRPr="00C678F7">
        <w:rPr>
          <w:color w:val="000000" w:themeColor="text1"/>
        </w:rPr>
        <w:t>слід</w:t>
      </w:r>
      <w:r w:rsidRPr="00C678F7">
        <w:rPr>
          <w:color w:val="000000" w:themeColor="text1"/>
        </w:rPr>
        <w:t xml:space="preserve"> об’єднати о</w:t>
      </w:r>
      <w:r w:rsidR="00290552" w:rsidRPr="00C678F7">
        <w:rPr>
          <w:color w:val="000000" w:themeColor="text1"/>
        </w:rPr>
        <w:t xml:space="preserve">держану </w:t>
      </w:r>
      <w:r w:rsidRPr="00C678F7">
        <w:rPr>
          <w:color w:val="000000" w:themeColor="text1"/>
        </w:rPr>
        <w:t xml:space="preserve">інформацію, щоб прийти до загального </w:t>
      </w:r>
      <w:r w:rsidR="000E05D2" w:rsidRPr="00C678F7">
        <w:rPr>
          <w:color w:val="000000" w:themeColor="text1"/>
        </w:rPr>
        <w:t xml:space="preserve">аудиторського </w:t>
      </w:r>
      <w:r w:rsidRPr="00C678F7">
        <w:rPr>
          <w:color w:val="000000" w:themeColor="text1"/>
        </w:rPr>
        <w:t xml:space="preserve">висновку. Висновок повинен </w:t>
      </w:r>
      <w:r w:rsidR="000E05D2" w:rsidRPr="00C678F7">
        <w:rPr>
          <w:color w:val="000000" w:themeColor="text1"/>
        </w:rPr>
        <w:t>бути сформований за</w:t>
      </w:r>
      <w:r w:rsidRPr="00C678F7">
        <w:rPr>
          <w:color w:val="000000" w:themeColor="text1"/>
        </w:rPr>
        <w:t xml:space="preserve"> чітко сформульован</w:t>
      </w:r>
      <w:r w:rsidR="000E05D2" w:rsidRPr="00C678F7">
        <w:rPr>
          <w:color w:val="000000" w:themeColor="text1"/>
        </w:rPr>
        <w:t>ою</w:t>
      </w:r>
      <w:r w:rsidRPr="00C678F7">
        <w:rPr>
          <w:color w:val="000000" w:themeColor="text1"/>
        </w:rPr>
        <w:t xml:space="preserve"> </w:t>
      </w:r>
      <w:r w:rsidR="000E05D2" w:rsidRPr="00C678F7">
        <w:rPr>
          <w:color w:val="000000" w:themeColor="text1"/>
        </w:rPr>
        <w:t xml:space="preserve">структурою та </w:t>
      </w:r>
      <w:r w:rsidRPr="00C678F7">
        <w:rPr>
          <w:color w:val="000000" w:themeColor="text1"/>
        </w:rPr>
        <w:t>технічним</w:t>
      </w:r>
      <w:r w:rsidR="000E05D2" w:rsidRPr="00C678F7">
        <w:rPr>
          <w:color w:val="000000" w:themeColor="text1"/>
        </w:rPr>
        <w:t>и</w:t>
      </w:r>
      <w:r w:rsidRPr="00C678F7">
        <w:rPr>
          <w:color w:val="000000" w:themeColor="text1"/>
        </w:rPr>
        <w:t xml:space="preserve"> вимогам</w:t>
      </w:r>
      <w:r w:rsidR="000E05D2" w:rsidRPr="00C678F7">
        <w:rPr>
          <w:color w:val="000000" w:themeColor="text1"/>
        </w:rPr>
        <w:t>и</w:t>
      </w:r>
      <w:r w:rsidRPr="00C678F7">
        <w:rPr>
          <w:color w:val="000000" w:themeColor="text1"/>
        </w:rPr>
        <w:t xml:space="preserve">, на </w:t>
      </w:r>
      <w:r w:rsidR="00290552" w:rsidRPr="00C678F7">
        <w:rPr>
          <w:color w:val="000000" w:themeColor="text1"/>
        </w:rPr>
        <w:t>котрі впливають масштаб аудиту й</w:t>
      </w:r>
      <w:r w:rsidRPr="00C678F7">
        <w:rPr>
          <w:color w:val="000000" w:themeColor="text1"/>
        </w:rPr>
        <w:t xml:space="preserve"> сутність того, що саме з’ясував аудитор. Безпосередньо на </w:t>
      </w:r>
      <w:r w:rsidR="00290552" w:rsidRPr="00C678F7">
        <w:rPr>
          <w:color w:val="000000" w:themeColor="text1"/>
        </w:rPr>
        <w:t>товаристві</w:t>
      </w:r>
      <w:r w:rsidRPr="00C678F7">
        <w:rPr>
          <w:color w:val="000000" w:themeColor="text1"/>
        </w:rPr>
        <w:t xml:space="preserve"> аудитор встановлює, як виконується Закон України «Про бухгалтерський облік та фінансову звітність в Україні», чи правильно </w:t>
      </w:r>
      <w:r w:rsidR="00290552" w:rsidRPr="00C678F7">
        <w:rPr>
          <w:color w:val="000000" w:themeColor="text1"/>
        </w:rPr>
        <w:t>використовуються</w:t>
      </w:r>
      <w:r w:rsidRPr="00C678F7">
        <w:rPr>
          <w:color w:val="000000" w:themeColor="text1"/>
        </w:rPr>
        <w:t xml:space="preserve"> </w:t>
      </w:r>
      <w:r w:rsidR="00290552" w:rsidRPr="00C678F7">
        <w:rPr>
          <w:color w:val="000000" w:themeColor="text1"/>
        </w:rPr>
        <w:t>МСБО, план рахунків та</w:t>
      </w:r>
      <w:r w:rsidRPr="00C678F7">
        <w:rPr>
          <w:color w:val="000000" w:themeColor="text1"/>
        </w:rPr>
        <w:t xml:space="preserve"> чи </w:t>
      </w:r>
      <w:r w:rsidR="00290552" w:rsidRPr="00C678F7">
        <w:rPr>
          <w:color w:val="000000" w:themeColor="text1"/>
        </w:rPr>
        <w:lastRenderedPageBreak/>
        <w:t>додержуються</w:t>
      </w:r>
      <w:r w:rsidRPr="00C678F7">
        <w:rPr>
          <w:color w:val="000000" w:themeColor="text1"/>
        </w:rPr>
        <w:t xml:space="preserve"> інструкції про його застосування, як виконуються</w:t>
      </w:r>
      <w:r w:rsidR="00290552" w:rsidRPr="00C678F7">
        <w:rPr>
          <w:color w:val="000000" w:themeColor="text1"/>
        </w:rPr>
        <w:t xml:space="preserve"> й</w:t>
      </w:r>
      <w:r w:rsidRPr="00C678F7">
        <w:rPr>
          <w:color w:val="000000" w:themeColor="text1"/>
        </w:rPr>
        <w:t xml:space="preserve"> інші нормативн</w:t>
      </w:r>
      <w:r w:rsidR="00290552" w:rsidRPr="00C678F7">
        <w:rPr>
          <w:color w:val="000000" w:themeColor="text1"/>
        </w:rPr>
        <w:t>і положення, вказівки з обліку й</w:t>
      </w:r>
      <w:r w:rsidRPr="00C678F7">
        <w:rPr>
          <w:color w:val="000000" w:themeColor="text1"/>
        </w:rPr>
        <w:t xml:space="preserve"> звітності.  </w:t>
      </w:r>
    </w:p>
    <w:p w:rsidR="000E05D2" w:rsidRPr="00C678F7" w:rsidRDefault="0041142E" w:rsidP="0041142E">
      <w:pPr>
        <w:spacing w:after="0" w:line="360" w:lineRule="auto"/>
        <w:ind w:left="0" w:firstLine="709"/>
        <w:rPr>
          <w:color w:val="000000" w:themeColor="text1"/>
        </w:rPr>
      </w:pPr>
      <w:r w:rsidRPr="00C678F7">
        <w:rPr>
          <w:color w:val="000000" w:themeColor="text1"/>
        </w:rPr>
        <w:t xml:space="preserve">Висновок </w:t>
      </w:r>
      <w:r w:rsidR="000E05D2" w:rsidRPr="00C678F7">
        <w:rPr>
          <w:color w:val="000000" w:themeColor="text1"/>
        </w:rPr>
        <w:t xml:space="preserve">аудитора </w:t>
      </w:r>
      <w:r w:rsidRPr="00C678F7">
        <w:rPr>
          <w:color w:val="000000" w:themeColor="text1"/>
        </w:rPr>
        <w:t xml:space="preserve">є правовим актом і залежно від мети складання може мати різні призначення. </w:t>
      </w:r>
      <w:r w:rsidR="000E05D2" w:rsidRPr="00C678F7">
        <w:rPr>
          <w:color w:val="000000" w:themeColor="text1"/>
        </w:rPr>
        <w:t>Зокрема а</w:t>
      </w:r>
      <w:r w:rsidRPr="00C678F7">
        <w:rPr>
          <w:color w:val="000000" w:themeColor="text1"/>
        </w:rPr>
        <w:t xml:space="preserve">удиторський висновок </w:t>
      </w:r>
      <w:r w:rsidR="00CB7A11" w:rsidRPr="00C678F7">
        <w:rPr>
          <w:color w:val="000000" w:themeColor="text1"/>
        </w:rPr>
        <w:t>зобов'язаний</w:t>
      </w:r>
      <w:r w:rsidRPr="00C678F7">
        <w:rPr>
          <w:color w:val="000000" w:themeColor="text1"/>
        </w:rPr>
        <w:t xml:space="preserve"> бути складе</w:t>
      </w:r>
      <w:r w:rsidR="00CB7A11" w:rsidRPr="00C678F7">
        <w:rPr>
          <w:color w:val="000000" w:themeColor="text1"/>
        </w:rPr>
        <w:t>ним</w:t>
      </w:r>
      <w:r w:rsidRPr="00C678F7">
        <w:rPr>
          <w:color w:val="000000" w:themeColor="text1"/>
        </w:rPr>
        <w:t xml:space="preserve"> на основі відомостей про </w:t>
      </w:r>
      <w:r w:rsidR="00CB7A11" w:rsidRPr="00C678F7">
        <w:rPr>
          <w:color w:val="000000" w:themeColor="text1"/>
        </w:rPr>
        <w:t>істинний</w:t>
      </w:r>
      <w:r w:rsidRPr="00C678F7">
        <w:rPr>
          <w:color w:val="000000" w:themeColor="text1"/>
        </w:rPr>
        <w:t xml:space="preserve"> або нереальний стан облікової звітності </w:t>
      </w:r>
      <w:r w:rsidR="000E05D2" w:rsidRPr="00C678F7">
        <w:rPr>
          <w:color w:val="000000" w:themeColor="text1"/>
        </w:rPr>
        <w:t>ПрАТ «Тернопільський молокозавод»</w:t>
      </w:r>
      <w:r w:rsidRPr="00C678F7">
        <w:rPr>
          <w:color w:val="000000" w:themeColor="text1"/>
        </w:rPr>
        <w:t>, відповідність її правилам ведення бухгалтерського обліку</w:t>
      </w:r>
      <w:r w:rsidR="000E05D2" w:rsidRPr="00C678F7">
        <w:rPr>
          <w:color w:val="000000" w:themeColor="text1"/>
        </w:rPr>
        <w:t xml:space="preserve"> затверджених обліковою політикою</w:t>
      </w:r>
      <w:r w:rsidRPr="00C678F7">
        <w:rPr>
          <w:color w:val="000000" w:themeColor="text1"/>
        </w:rPr>
        <w:t>, економічну оцінку платоспроможності та стабільності підприємства</w:t>
      </w:r>
      <w:r w:rsidR="000E05D2" w:rsidRPr="00C678F7">
        <w:rPr>
          <w:color w:val="000000" w:themeColor="text1"/>
        </w:rPr>
        <w:t>, його фінансового стану, прибутковості тощо</w:t>
      </w:r>
      <w:r w:rsidRPr="00C678F7">
        <w:rPr>
          <w:color w:val="000000" w:themeColor="text1"/>
        </w:rPr>
        <w:t>. В аудиторському висновку зазнач</w:t>
      </w:r>
      <w:r w:rsidR="000E05D2" w:rsidRPr="00C678F7">
        <w:rPr>
          <w:color w:val="000000" w:themeColor="text1"/>
        </w:rPr>
        <w:t>ається</w:t>
      </w:r>
      <w:r w:rsidRPr="00C678F7">
        <w:rPr>
          <w:color w:val="000000" w:themeColor="text1"/>
        </w:rPr>
        <w:t xml:space="preserve"> адресат та користувач</w:t>
      </w:r>
      <w:r w:rsidR="000E05D2" w:rsidRPr="00C678F7">
        <w:rPr>
          <w:color w:val="000000" w:themeColor="text1"/>
        </w:rPr>
        <w:t>і</w:t>
      </w:r>
      <w:r w:rsidRPr="00C678F7">
        <w:rPr>
          <w:color w:val="000000" w:themeColor="text1"/>
        </w:rPr>
        <w:t xml:space="preserve"> </w:t>
      </w:r>
      <w:r w:rsidR="000E05D2" w:rsidRPr="00C678F7">
        <w:rPr>
          <w:color w:val="000000" w:themeColor="text1"/>
        </w:rPr>
        <w:t xml:space="preserve">представленої </w:t>
      </w:r>
      <w:r w:rsidRPr="00C678F7">
        <w:rPr>
          <w:color w:val="000000" w:themeColor="text1"/>
        </w:rPr>
        <w:t xml:space="preserve">аудитором інформації. </w:t>
      </w:r>
    </w:p>
    <w:p w:rsidR="0041142E" w:rsidRPr="00C678F7" w:rsidRDefault="0041142E" w:rsidP="000E05D2">
      <w:pPr>
        <w:spacing w:after="0" w:line="360" w:lineRule="auto"/>
        <w:ind w:left="0" w:firstLine="709"/>
        <w:rPr>
          <w:color w:val="000000" w:themeColor="text1"/>
        </w:rPr>
      </w:pPr>
      <w:r w:rsidRPr="00C678F7">
        <w:rPr>
          <w:color w:val="000000" w:themeColor="text1"/>
        </w:rPr>
        <w:t xml:space="preserve">На </w:t>
      </w:r>
      <w:r w:rsidR="00CB7A11" w:rsidRPr="00C678F7">
        <w:rPr>
          <w:color w:val="000000" w:themeColor="text1"/>
        </w:rPr>
        <w:t>заключному</w:t>
      </w:r>
      <w:r w:rsidRPr="00C678F7">
        <w:rPr>
          <w:color w:val="000000" w:themeColor="text1"/>
        </w:rPr>
        <w:t xml:space="preserve"> етапі складання висновку, аудитор звертає увагу на </w:t>
      </w:r>
      <w:r w:rsidR="000E05D2" w:rsidRPr="00C678F7">
        <w:rPr>
          <w:color w:val="000000" w:themeColor="text1"/>
        </w:rPr>
        <w:t xml:space="preserve">виявлені </w:t>
      </w:r>
      <w:r w:rsidRPr="00C678F7">
        <w:rPr>
          <w:color w:val="000000" w:themeColor="text1"/>
        </w:rPr>
        <w:t xml:space="preserve">порушення, які </w:t>
      </w:r>
      <w:r w:rsidR="000E05D2" w:rsidRPr="00C678F7">
        <w:rPr>
          <w:color w:val="000000" w:themeColor="text1"/>
        </w:rPr>
        <w:t>допустило</w:t>
      </w:r>
      <w:r w:rsidRPr="00C678F7">
        <w:rPr>
          <w:color w:val="000000" w:themeColor="text1"/>
        </w:rPr>
        <w:t xml:space="preserve"> підприємство, </w:t>
      </w:r>
      <w:r w:rsidR="000E05D2" w:rsidRPr="00C678F7">
        <w:rPr>
          <w:color w:val="000000" w:themeColor="text1"/>
        </w:rPr>
        <w:t>на можливі недоліки у</w:t>
      </w:r>
      <w:r w:rsidRPr="00C678F7">
        <w:rPr>
          <w:color w:val="000000" w:themeColor="text1"/>
        </w:rPr>
        <w:t xml:space="preserve"> звітності,</w:t>
      </w:r>
      <w:r w:rsidR="000E05D2" w:rsidRPr="00C678F7">
        <w:rPr>
          <w:color w:val="000000" w:themeColor="text1"/>
        </w:rPr>
        <w:t xml:space="preserve"> що перевірялася,</w:t>
      </w:r>
      <w:r w:rsidRPr="00C678F7">
        <w:rPr>
          <w:color w:val="000000" w:themeColor="text1"/>
        </w:rPr>
        <w:t xml:space="preserve"> </w:t>
      </w:r>
      <w:r w:rsidR="000E05D2" w:rsidRPr="00C678F7">
        <w:rPr>
          <w:color w:val="000000" w:themeColor="text1"/>
        </w:rPr>
        <w:t>надає</w:t>
      </w:r>
      <w:r w:rsidRPr="00C678F7">
        <w:rPr>
          <w:color w:val="000000" w:themeColor="text1"/>
        </w:rPr>
        <w:t xml:space="preserve"> рекомендації </w:t>
      </w:r>
      <w:r w:rsidR="000E05D2" w:rsidRPr="00C678F7">
        <w:rPr>
          <w:color w:val="000000" w:themeColor="text1"/>
        </w:rPr>
        <w:t xml:space="preserve">не лише </w:t>
      </w:r>
      <w:r w:rsidRPr="00C678F7">
        <w:rPr>
          <w:color w:val="000000" w:themeColor="text1"/>
        </w:rPr>
        <w:t>для їх усунення</w:t>
      </w:r>
      <w:r w:rsidR="000E05D2" w:rsidRPr="00C678F7">
        <w:rPr>
          <w:color w:val="000000" w:themeColor="text1"/>
        </w:rPr>
        <w:t xml:space="preserve">, а й для </w:t>
      </w:r>
      <w:r w:rsidRPr="00C678F7">
        <w:rPr>
          <w:color w:val="000000" w:themeColor="text1"/>
        </w:rPr>
        <w:t xml:space="preserve">покращення фінансового стану, наголошує на </w:t>
      </w:r>
      <w:r w:rsidR="00277625" w:rsidRPr="00C678F7">
        <w:rPr>
          <w:color w:val="000000" w:themeColor="text1"/>
        </w:rPr>
        <w:t>наявності позитивних стор</w:t>
      </w:r>
      <w:r w:rsidR="00481D77" w:rsidRPr="00C678F7">
        <w:rPr>
          <w:color w:val="000000" w:themeColor="text1"/>
        </w:rPr>
        <w:t>і</w:t>
      </w:r>
      <w:r w:rsidR="00277625" w:rsidRPr="00C678F7">
        <w:rPr>
          <w:color w:val="000000" w:themeColor="text1"/>
        </w:rPr>
        <w:t>н</w:t>
      </w:r>
      <w:r w:rsidRPr="00C678F7">
        <w:rPr>
          <w:color w:val="000000" w:themeColor="text1"/>
        </w:rPr>
        <w:t xml:space="preserve"> </w:t>
      </w:r>
      <w:r w:rsidR="00481D77" w:rsidRPr="00C678F7">
        <w:rPr>
          <w:color w:val="000000" w:themeColor="text1"/>
        </w:rPr>
        <w:t xml:space="preserve">у </w:t>
      </w:r>
      <w:r w:rsidRPr="00C678F7">
        <w:rPr>
          <w:color w:val="000000" w:themeColor="text1"/>
        </w:rPr>
        <w:t>господарськ</w:t>
      </w:r>
      <w:r w:rsidR="00481D77" w:rsidRPr="00C678F7">
        <w:rPr>
          <w:color w:val="000000" w:themeColor="text1"/>
        </w:rPr>
        <w:t xml:space="preserve">ій </w:t>
      </w:r>
      <w:r w:rsidRPr="00C678F7">
        <w:rPr>
          <w:color w:val="000000" w:themeColor="text1"/>
        </w:rPr>
        <w:t xml:space="preserve">діяльності підприємства. </w:t>
      </w:r>
    </w:p>
    <w:p w:rsidR="00C8294F" w:rsidRPr="00C678F7" w:rsidRDefault="0041142E" w:rsidP="0041142E">
      <w:pPr>
        <w:spacing w:after="0" w:line="360" w:lineRule="auto"/>
        <w:ind w:left="0" w:firstLine="709"/>
        <w:rPr>
          <w:color w:val="000000" w:themeColor="text1"/>
        </w:rPr>
      </w:pPr>
      <w:r w:rsidRPr="00C678F7">
        <w:rPr>
          <w:color w:val="000000" w:themeColor="text1"/>
        </w:rPr>
        <w:t xml:space="preserve">Після опрацювання </w:t>
      </w:r>
      <w:r w:rsidR="00CB7A11" w:rsidRPr="00C678F7">
        <w:rPr>
          <w:color w:val="000000" w:themeColor="text1"/>
        </w:rPr>
        <w:t>існуючих</w:t>
      </w:r>
      <w:r w:rsidRPr="00C678F7">
        <w:rPr>
          <w:color w:val="000000" w:themeColor="text1"/>
        </w:rPr>
        <w:t xml:space="preserve"> на досліджуваному </w:t>
      </w:r>
      <w:r w:rsidR="00CB7A11" w:rsidRPr="00C678F7">
        <w:rPr>
          <w:color w:val="000000" w:themeColor="text1"/>
        </w:rPr>
        <w:t xml:space="preserve">товаристві </w:t>
      </w:r>
      <w:r w:rsidRPr="00C678F7">
        <w:rPr>
          <w:color w:val="000000" w:themeColor="text1"/>
        </w:rPr>
        <w:t xml:space="preserve">аудиторських висновків за результатами проведення аудитів у </w:t>
      </w:r>
      <w:r w:rsidR="00CB7A11" w:rsidRPr="00C678F7">
        <w:rPr>
          <w:color w:val="000000" w:themeColor="text1"/>
        </w:rPr>
        <w:t>минулих</w:t>
      </w:r>
      <w:r w:rsidRPr="00C678F7">
        <w:rPr>
          <w:color w:val="000000" w:themeColor="text1"/>
        </w:rPr>
        <w:t xml:space="preserve"> звітних періодах на ПрАТ «Тернопільський молокозавод» суттєвих помилок виявлено не було</w:t>
      </w:r>
      <w:r w:rsidR="00C8294F" w:rsidRPr="00C678F7">
        <w:rPr>
          <w:color w:val="000000" w:themeColor="text1"/>
        </w:rPr>
        <w:t>.</w:t>
      </w:r>
    </w:p>
    <w:p w:rsidR="005A4F12" w:rsidRPr="00C678F7" w:rsidRDefault="005A4F12" w:rsidP="000E05D2">
      <w:pPr>
        <w:spacing w:after="0" w:line="360" w:lineRule="auto"/>
        <w:ind w:left="0" w:firstLine="709"/>
        <w:jc w:val="center"/>
        <w:rPr>
          <w:rFonts w:eastAsiaTheme="minorHAnsi"/>
          <w:color w:val="000000" w:themeColor="text1"/>
          <w:szCs w:val="28"/>
          <w:lang w:eastAsia="en-US"/>
        </w:rPr>
      </w:pPr>
    </w:p>
    <w:p w:rsidR="00C8294F" w:rsidRPr="00C678F7" w:rsidRDefault="00C8294F" w:rsidP="000E05D2">
      <w:pPr>
        <w:spacing w:after="0" w:line="360" w:lineRule="auto"/>
        <w:ind w:left="0" w:firstLine="709"/>
        <w:jc w:val="center"/>
        <w:rPr>
          <w:rFonts w:eastAsiaTheme="minorHAnsi"/>
          <w:b/>
          <w:color w:val="000000" w:themeColor="text1"/>
          <w:szCs w:val="28"/>
          <w:lang w:eastAsia="en-US"/>
        </w:rPr>
      </w:pPr>
      <w:r w:rsidRPr="00C678F7">
        <w:rPr>
          <w:rFonts w:eastAsiaTheme="minorHAnsi"/>
          <w:b/>
          <w:color w:val="000000" w:themeColor="text1"/>
          <w:szCs w:val="28"/>
          <w:lang w:eastAsia="en-US"/>
        </w:rPr>
        <w:t>Висновки до розділу 3</w:t>
      </w:r>
    </w:p>
    <w:p w:rsidR="00C8294F" w:rsidRPr="00C678F7" w:rsidRDefault="00C8294F" w:rsidP="00C8294F">
      <w:pPr>
        <w:spacing w:after="0" w:line="360" w:lineRule="auto"/>
        <w:ind w:left="0" w:firstLine="709"/>
        <w:jc w:val="left"/>
        <w:rPr>
          <w:rFonts w:eastAsiaTheme="minorHAnsi"/>
          <w:color w:val="000000" w:themeColor="text1"/>
          <w:szCs w:val="28"/>
          <w:lang w:eastAsia="en-US"/>
        </w:rPr>
      </w:pPr>
    </w:p>
    <w:p w:rsidR="008D4AB7" w:rsidRPr="00C678F7" w:rsidRDefault="008D4AB7" w:rsidP="008D4AB7">
      <w:pPr>
        <w:spacing w:after="0" w:line="360" w:lineRule="auto"/>
        <w:ind w:left="0" w:firstLine="709"/>
        <w:rPr>
          <w:color w:val="000000" w:themeColor="text1"/>
        </w:rPr>
      </w:pPr>
      <w:r w:rsidRPr="00C678F7">
        <w:rPr>
          <w:color w:val="000000" w:themeColor="text1"/>
        </w:rPr>
        <w:t xml:space="preserve">На основі показників звітності ПрАТ «Тернопільський молокозавод»  з метою оцінки результатів ефективності діяльності цього підприємства і характеристики його поточного фінансового стану </w:t>
      </w:r>
      <w:r w:rsidRPr="00C678F7">
        <w:rPr>
          <w:color w:val="000000" w:themeColor="text1"/>
          <w:szCs w:val="28"/>
        </w:rPr>
        <w:t>за 2018-2021 роки, а також формування</w:t>
      </w:r>
      <w:r w:rsidRPr="00C678F7">
        <w:rPr>
          <w:color w:val="000000" w:themeColor="text1"/>
        </w:rPr>
        <w:t xml:space="preserve"> далекосяжних перспектив, у дипломній роботі було проведено детальний аналіз показників фінансової стану і платоспроможності підприємства, його майнового стану, дана оцінка ефективності використання фінансових і матеріальних ресурсів. Результати такого аналізу дозволяють </w:t>
      </w:r>
      <w:r w:rsidRPr="00C678F7">
        <w:rPr>
          <w:color w:val="000000" w:themeColor="text1"/>
        </w:rPr>
        <w:lastRenderedPageBreak/>
        <w:t xml:space="preserve">виявити слабкі місця та можливості, ліквідувати виявлені недоліки та проблеми у поточній діяльності досліджуваного підприємства. </w:t>
      </w:r>
    </w:p>
    <w:p w:rsidR="008D4AB7" w:rsidRPr="00C678F7" w:rsidRDefault="008D4AB7" w:rsidP="008D4AB7">
      <w:pPr>
        <w:spacing w:after="0" w:line="360" w:lineRule="auto"/>
        <w:ind w:left="0" w:firstLine="709"/>
        <w:rPr>
          <w:color w:val="000000" w:themeColor="text1"/>
        </w:rPr>
      </w:pPr>
      <w:r w:rsidRPr="00C678F7">
        <w:rPr>
          <w:color w:val="000000" w:themeColor="text1"/>
        </w:rPr>
        <w:t xml:space="preserve">Отже, за результатами проведеного аналізу виявлено, що показники ліквідності у звітному році в порівнянні з попередніми періодами знизились та знаходяться поза межами норми, що означає, що ПрАТ «Тернопільський молокозавод» має низьку здатність погасити свої зобов’язаннями. У поточному році при значному збільшенні величини зобов’язань чистий оборотний капітал значно зменшився. Аналізоване підприємство можна охарактеризувати як фінансово нестійке, оскільки коефіцієнти ліквідності мають досить високі значення. </w:t>
      </w:r>
    </w:p>
    <w:p w:rsidR="008D4AB7" w:rsidRPr="00C678F7" w:rsidRDefault="008D4AB7" w:rsidP="008D4AB7">
      <w:pPr>
        <w:spacing w:after="0" w:line="360" w:lineRule="auto"/>
        <w:ind w:left="0" w:firstLine="709"/>
        <w:rPr>
          <w:color w:val="000000" w:themeColor="text1"/>
        </w:rPr>
      </w:pPr>
      <w:r w:rsidRPr="00C678F7">
        <w:rPr>
          <w:color w:val="000000" w:themeColor="text1"/>
        </w:rPr>
        <w:t xml:space="preserve">Негативним явищем для підприємства є присутність короткострокових боргів. а на протязі кінцевого звітного періоду виявляється негативна тенденція до підвищення частки кредиторської заборгованості. </w:t>
      </w:r>
    </w:p>
    <w:p w:rsidR="008D4AB7" w:rsidRPr="00C678F7" w:rsidRDefault="008D4AB7" w:rsidP="008D4AB7">
      <w:pPr>
        <w:spacing w:after="0" w:line="360" w:lineRule="auto"/>
        <w:ind w:left="0" w:firstLine="709"/>
        <w:rPr>
          <w:color w:val="000000" w:themeColor="text1"/>
        </w:rPr>
      </w:pPr>
      <w:r w:rsidRPr="00C678F7">
        <w:rPr>
          <w:color w:val="000000" w:themeColor="text1"/>
        </w:rPr>
        <w:t xml:space="preserve">Із проведених нами розрахунків показника фінансової стійкості бачимо, що ПрАТ «Тернопільський молокозавод» є досить нестійким підприємством. Головною проблемою для ПрАТ «Тернопільський молокозавод», є значне зниження показників фінансової стійкості у звітному році порівняно з попереднім. Більшість показників фінансової стійкості підприємства мають фактичні значення в поза межами нормативних. Тому вважаємо, що для ПрАТ «Тернопільський молокозавод» на сьогоднішній день важливим питанням залишається оптимізація структури його капіталу.  </w:t>
      </w:r>
    </w:p>
    <w:p w:rsidR="008D4AB7" w:rsidRPr="00C678F7" w:rsidRDefault="008D4AB7" w:rsidP="008D4AB7">
      <w:pPr>
        <w:spacing w:after="0" w:line="360" w:lineRule="auto"/>
        <w:ind w:left="0" w:firstLine="709"/>
        <w:rPr>
          <w:color w:val="000000" w:themeColor="text1"/>
        </w:rPr>
      </w:pPr>
      <w:r w:rsidRPr="00C678F7">
        <w:rPr>
          <w:color w:val="000000" w:themeColor="text1"/>
        </w:rPr>
        <w:t>Аналіз ділової активності показує, що підприємство ефективно використовує наявні ресурси. Більшість показників ділової активності у звітному році зросли, що має позитивну динаміку.</w:t>
      </w:r>
    </w:p>
    <w:p w:rsidR="008D4AB7" w:rsidRPr="00C678F7" w:rsidRDefault="008D4AB7" w:rsidP="008D4AB7">
      <w:pPr>
        <w:spacing w:after="0" w:line="360" w:lineRule="auto"/>
        <w:ind w:left="0" w:firstLine="709"/>
        <w:rPr>
          <w:color w:val="000000" w:themeColor="text1"/>
        </w:rPr>
      </w:pPr>
      <w:r w:rsidRPr="00C678F7">
        <w:rPr>
          <w:color w:val="000000" w:themeColor="text1"/>
        </w:rPr>
        <w:t xml:space="preserve">Позитивним у роботі аналізованого підприємства є підвищення всіх коефіцієнтів рентабельності, оскільки ПрАТ «Тернопільський молокозавод» за підсумками діяльності за 2020 р. отримало позитивний фінансовий результат, що дає надію на успішну діяльність підприємства у майбутньому. </w:t>
      </w:r>
    </w:p>
    <w:p w:rsidR="00C678F7" w:rsidRPr="00C678F7" w:rsidRDefault="008D4AB7" w:rsidP="008D4AB7">
      <w:pPr>
        <w:spacing w:after="0" w:line="360" w:lineRule="auto"/>
        <w:ind w:left="0" w:firstLine="709"/>
        <w:rPr>
          <w:color w:val="000000" w:themeColor="text1"/>
        </w:rPr>
      </w:pPr>
      <w:r w:rsidRPr="00C678F7">
        <w:rPr>
          <w:color w:val="000000" w:themeColor="text1"/>
        </w:rPr>
        <w:t xml:space="preserve">Основною метою аудиту є перевірка правильності складання та достовірність показників фінансової звітності, а задля досягнення цього </w:t>
      </w:r>
      <w:r w:rsidRPr="00C678F7">
        <w:rPr>
          <w:color w:val="000000" w:themeColor="text1"/>
        </w:rPr>
        <w:lastRenderedPageBreak/>
        <w:t xml:space="preserve">необхідно провести узагальнення результатів аудиту. Результати аудиторської перевірки повинні ґрунтуватися на інформації бухгалтерської звітності, істинність котрої є підтвердженою. За результатами проведених аудитів у попередніх звітних періодах на ПрАТ «Тернопільський молокозавод» суттєвих помилок виявлено не було. Оскільки нами встановлено відповідність та </w:t>
      </w:r>
      <w:proofErr w:type="spellStart"/>
      <w:r w:rsidRPr="00C678F7">
        <w:rPr>
          <w:color w:val="000000" w:themeColor="text1"/>
        </w:rPr>
        <w:t>взаємоузгодженість</w:t>
      </w:r>
      <w:proofErr w:type="spellEnd"/>
      <w:r w:rsidRPr="00C678F7">
        <w:rPr>
          <w:color w:val="000000" w:themeColor="text1"/>
        </w:rPr>
        <w:t xml:space="preserve"> показників фінансової звітності ПрАТ «Тернопільський молокозавод», проведено аналіз показників економічної ефективності роботи підприємства, характеристику структури його майна та зобов’язань, ефективності використання наявних ресурсів, можемо стверджувати, що застосовуваний внутрішній аудит є дієвим. </w:t>
      </w:r>
      <w:r w:rsidR="00C678F7" w:rsidRPr="00C678F7">
        <w:rPr>
          <w:color w:val="000000" w:themeColor="text1"/>
        </w:rPr>
        <w:br w:type="page"/>
      </w:r>
    </w:p>
    <w:p w:rsidR="006828A1" w:rsidRPr="00C678F7" w:rsidRDefault="006828A1" w:rsidP="00DA6D0F">
      <w:pPr>
        <w:spacing w:after="0" w:line="360" w:lineRule="auto"/>
        <w:ind w:left="0" w:firstLine="709"/>
        <w:jc w:val="center"/>
        <w:rPr>
          <w:b/>
          <w:color w:val="000000" w:themeColor="text1"/>
        </w:rPr>
      </w:pPr>
      <w:r w:rsidRPr="00C678F7">
        <w:rPr>
          <w:b/>
          <w:color w:val="000000" w:themeColor="text1"/>
        </w:rPr>
        <w:lastRenderedPageBreak/>
        <w:t>ВИСНОВКИ ТА ПРОПОЗИЦІЇ</w:t>
      </w:r>
    </w:p>
    <w:p w:rsidR="008D5D20" w:rsidRPr="00C678F7" w:rsidRDefault="008D5D20" w:rsidP="008D5D20">
      <w:pPr>
        <w:spacing w:after="0" w:line="360" w:lineRule="auto"/>
        <w:ind w:left="0" w:firstLine="709"/>
        <w:rPr>
          <w:color w:val="000000" w:themeColor="text1"/>
          <w:szCs w:val="28"/>
        </w:rPr>
      </w:pPr>
    </w:p>
    <w:p w:rsidR="008D5D20" w:rsidRPr="00C678F7" w:rsidRDefault="008D5D20" w:rsidP="008D5D20">
      <w:pPr>
        <w:spacing w:after="0" w:line="360" w:lineRule="auto"/>
        <w:ind w:left="0" w:firstLine="709"/>
        <w:rPr>
          <w:color w:val="000000" w:themeColor="text1"/>
          <w:szCs w:val="28"/>
        </w:rPr>
      </w:pPr>
      <w:r w:rsidRPr="00C678F7">
        <w:rPr>
          <w:color w:val="000000" w:themeColor="text1"/>
          <w:szCs w:val="28"/>
        </w:rPr>
        <w:t xml:space="preserve">Узагальнюючи результати дослідження первинних основ побудови облікової звітності на підприємстві, можна зробити такі висновки:  </w:t>
      </w:r>
    </w:p>
    <w:p w:rsidR="008D5D20" w:rsidRPr="00C678F7" w:rsidRDefault="008D5D20" w:rsidP="008D5D20">
      <w:pPr>
        <w:pStyle w:val="a3"/>
        <w:spacing w:after="0" w:line="360" w:lineRule="auto"/>
        <w:ind w:left="0" w:firstLine="709"/>
        <w:rPr>
          <w:color w:val="000000" w:themeColor="text1"/>
          <w:szCs w:val="28"/>
        </w:rPr>
      </w:pPr>
      <w:r w:rsidRPr="00C678F7">
        <w:rPr>
          <w:color w:val="000000" w:themeColor="text1"/>
          <w:szCs w:val="28"/>
        </w:rPr>
        <w:t xml:space="preserve">Дослідження показує, що недосконалість законодавчого визначення питання сутності й видів звітності зумовлює різне тлумачення цих понять у навчальній, науковій літературі та не сприймається належним чином різними групами користувачів звітності. </w:t>
      </w:r>
    </w:p>
    <w:p w:rsidR="008D5D20" w:rsidRPr="00C678F7" w:rsidRDefault="008D5D20" w:rsidP="008D5D20">
      <w:pPr>
        <w:spacing w:after="0" w:line="360" w:lineRule="auto"/>
        <w:ind w:left="0" w:firstLine="709"/>
        <w:rPr>
          <w:color w:val="000000" w:themeColor="text1"/>
          <w:szCs w:val="28"/>
        </w:rPr>
      </w:pPr>
      <w:r w:rsidRPr="00C678F7">
        <w:rPr>
          <w:color w:val="000000" w:themeColor="text1"/>
          <w:szCs w:val="28"/>
        </w:rPr>
        <w:t xml:space="preserve">Досліджено визначення сутності «звітність» різними науковцями та доведено, що звітність є джерелом інформації для оцінки використання ресурсів; аналізу результату діяльності підприємства, виявлення резервів щодо зменшення витрат виробництва та зростання рентабельності, фінансового стану підприємства.  </w:t>
      </w:r>
    </w:p>
    <w:p w:rsidR="008D5D20" w:rsidRPr="00C678F7" w:rsidRDefault="008D5D20" w:rsidP="008D5D20">
      <w:pPr>
        <w:spacing w:after="0" w:line="360" w:lineRule="auto"/>
        <w:ind w:left="0" w:firstLine="709"/>
        <w:rPr>
          <w:color w:val="000000" w:themeColor="text1"/>
          <w:szCs w:val="28"/>
        </w:rPr>
      </w:pPr>
      <w:r w:rsidRPr="00C678F7">
        <w:rPr>
          <w:color w:val="000000" w:themeColor="text1"/>
          <w:szCs w:val="28"/>
        </w:rPr>
        <w:t>Відмінним поняттям є поняття облікової звітності, яка являє собою сукупність взаємопов’язаних даних бухгалтерського та оперативного обліку, окремі елементи яких формують фінансову, податкову, статистичну, управлінську (внутрішню) та спеціальну звітність, необхідну для ефективного та результативного управління компанією.</w:t>
      </w:r>
    </w:p>
    <w:p w:rsidR="008D5D20" w:rsidRPr="00C678F7" w:rsidRDefault="008D5D20" w:rsidP="008D5D20">
      <w:pPr>
        <w:pStyle w:val="a3"/>
        <w:spacing w:after="0" w:line="360" w:lineRule="auto"/>
        <w:ind w:left="0" w:firstLine="709"/>
        <w:rPr>
          <w:color w:val="000000" w:themeColor="text1"/>
          <w:szCs w:val="28"/>
        </w:rPr>
      </w:pPr>
      <w:r w:rsidRPr="00C678F7">
        <w:rPr>
          <w:color w:val="000000" w:themeColor="text1"/>
          <w:szCs w:val="28"/>
        </w:rPr>
        <w:t>Аналіз підходів науковців до класифікації та джерел формування звітності показав, що усю звітність підприємств потрібно поділити таким чином: облікову звітність на бухгалтерську та фінансову, а бухгалтерську – на управлінську, податкову, статистичну та спеціальну. Таке представлення звітності буде більш вичерпним та охоплюватиме всю систему показників, що характеризують економічну діяльність суб’єкта господарювання.</w:t>
      </w:r>
    </w:p>
    <w:p w:rsidR="008D5D20" w:rsidRPr="00C678F7" w:rsidRDefault="008D5D20" w:rsidP="008D5D20">
      <w:pPr>
        <w:pStyle w:val="a3"/>
        <w:spacing w:after="0" w:line="360" w:lineRule="auto"/>
        <w:ind w:left="0" w:firstLine="709"/>
        <w:rPr>
          <w:color w:val="000000" w:themeColor="text1"/>
          <w:szCs w:val="28"/>
        </w:rPr>
      </w:pPr>
      <w:r w:rsidRPr="00C678F7">
        <w:rPr>
          <w:color w:val="000000" w:themeColor="text1"/>
          <w:szCs w:val="28"/>
        </w:rPr>
        <w:t xml:space="preserve">Важливим аспектом є дослідження міжнародного досвіду підготовки й подання фінансової звітності, тому у дипломній роботі досліджено основні нормативні акти, що регулюють питання міжнародного обліку й звітності. Оскільки все більше компаній переходять на використання міжнародних стандартів фінансової звітності, створюється сприятливе середовище для </w:t>
      </w:r>
      <w:r w:rsidRPr="00C678F7">
        <w:rPr>
          <w:color w:val="000000" w:themeColor="text1"/>
          <w:szCs w:val="28"/>
        </w:rPr>
        <w:lastRenderedPageBreak/>
        <w:t xml:space="preserve">іноземних інвестицій. На наш погляд, це позитивне явище, адже тоді наші підприємства мають швидше розвиватися на міжнародному ринку. </w:t>
      </w:r>
    </w:p>
    <w:p w:rsidR="008D5D20" w:rsidRPr="00C678F7" w:rsidRDefault="008D5D20" w:rsidP="008D5D20">
      <w:pPr>
        <w:spacing w:after="0" w:line="360" w:lineRule="auto"/>
        <w:ind w:left="0" w:firstLine="709"/>
        <w:rPr>
          <w:color w:val="000000" w:themeColor="text1"/>
          <w:szCs w:val="28"/>
        </w:rPr>
      </w:pPr>
      <w:r w:rsidRPr="00C678F7">
        <w:rPr>
          <w:color w:val="000000" w:themeColor="text1"/>
          <w:szCs w:val="28"/>
        </w:rPr>
        <w:t>Таким чином, сучасний напрямок економічної глобалізації безпосередньо впливає на національні обліково-аналітичні системи, що є причиною їх змін, оскільки під впливом нових економічних тенденцій в аналітичних процедурах й їх інформаційному забезпеченні в економічному просторі підприємств виникають проблеми, які вимагають адекватних й часто термінових рішень.</w:t>
      </w:r>
    </w:p>
    <w:p w:rsidR="008D5D20" w:rsidRPr="00C678F7" w:rsidRDefault="008D5D20" w:rsidP="008D5D20">
      <w:pPr>
        <w:spacing w:after="0" w:line="360" w:lineRule="auto"/>
        <w:ind w:left="0" w:firstLine="709"/>
        <w:rPr>
          <w:color w:val="000000" w:themeColor="text1"/>
          <w:szCs w:val="28"/>
        </w:rPr>
      </w:pPr>
      <w:r w:rsidRPr="00C678F7">
        <w:rPr>
          <w:rFonts w:eastAsiaTheme="minorHAnsi"/>
          <w:color w:val="000000" w:themeColor="text1"/>
          <w:szCs w:val="28"/>
          <w:lang w:eastAsia="en-US"/>
        </w:rPr>
        <w:t xml:space="preserve">Фінансова звітність ПрАТ «Тернопільський молокозавод» формується на узагальнених показниках бухгалтерського обліку та виступає інформаційним джерелом між зовнішнім середовищем і підприємством. Саме фінансова звітність надає необхідний обсяг інформації для зовнішніх і внутрішніх користувачів.  Аналіз методологічних проблем складання фінансової звітності показує, що фінансова звітність в Україні пройшла декілька етапів удосконалення та сьогодні відповідає Концептуальній основі МСФЗ 2010. </w:t>
      </w:r>
      <w:r w:rsidRPr="00C678F7">
        <w:rPr>
          <w:color w:val="000000" w:themeColor="text1"/>
          <w:szCs w:val="28"/>
        </w:rPr>
        <w:t xml:space="preserve">Основною формою фінансової звітності ПрАТ «Тернопільський молокозавод» є Баланс (Звіт про фінансовий стан) підприємства. Валюта балансу у 2020 році становить 958 226 </w:t>
      </w:r>
      <w:proofErr w:type="spellStart"/>
      <w:r w:rsidRPr="00C678F7">
        <w:rPr>
          <w:color w:val="000000" w:themeColor="text1"/>
          <w:szCs w:val="28"/>
        </w:rPr>
        <w:t>тис.грн</w:t>
      </w:r>
      <w:proofErr w:type="spellEnd"/>
      <w:r w:rsidRPr="00C678F7">
        <w:rPr>
          <w:color w:val="000000" w:themeColor="text1"/>
          <w:szCs w:val="28"/>
        </w:rPr>
        <w:t>. У формі №2 «Звіт про фінансові результати» (Звіт про сукупний дохід) міститься інформація про доходи, витрати і результати діяльності ПрАТ «Тернопільський молокозавод». За підсумками діяльності 2020 року прибуток станом на 31 грудня становив  48 372  тис. грн. Звіт про рух грошових коштів ПрАТ «Тернопільський молокозавод» відображає зміни у обсягах грошових коштів та їх еквівалентах за звітний період та показує, що чистий рух грошових коштів становить 1 058 тис. грн., а сума залишку грошових коштів на кінець 2020  року дорівнює  10 156 тис. грн. Інформація про види власного капіталу ПрАТ «Тернопільський молокозавод» і структуру змін капіталу міститься у Звіті про власний капітал, у якому величина статутного капіталу – 15 000 тис. грн.</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Щодо сутності поняття «податкова звітність», вважаємо її  сукупністю документів (різних розрахунків, податкових декларацій), які повинні подаватися відповідно до вимог діючого законодавства до податкових органів у </w:t>
      </w:r>
      <w:r w:rsidRPr="00C678F7">
        <w:rPr>
          <w:rFonts w:eastAsiaTheme="minorHAnsi"/>
          <w:color w:val="000000" w:themeColor="text1"/>
          <w:szCs w:val="28"/>
          <w:lang w:eastAsia="en-US"/>
        </w:rPr>
        <w:lastRenderedPageBreak/>
        <w:t xml:space="preserve">вигляді затверджених форм та містять виключну інформацію про ситуацію із зобов’язаннями підприємства у сфері обчислення та оплати відповідних податків, внесків і зборів. </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Поряд із фінансовою та  податковою звітністю важливим є формування показників управлінської звітності. Враховуючи те, що вона за законом не є обов’язковою для ПрАТ «Тернопільський молокозавод», проте вважаємо, що майбутнє для прийняття управлінських рішень в плані стратегічного розвитку підприємства належить саме цьому виду звітності. Через запровадження та активне використання показників такої звітності в оперативному порядку, на наш погляд, надасть можливість швидко реагувати на виниклі ситуації та якнайшвидше досягати поставленої цілі діяльності підприємства. </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Аналіз літературних джерел дозволив виділити такі основні етапи складання звітності: підготовка даних про величину планових показників, збір даних про величину фактичних показників, підготовка відповідальними особами контрольних та розрахункових таблиць, систематизація розрахунків стосовно причин відхилень, встановлення ступеня вини відповідальних осіб, оформлення звіту з відповідними висновками. Для того, щоб звітність мала зворотній зв’язок управлінської структури стосовно об’єкту впливу, формування звітності повинно бути доповнено етапами розробки пропозицій щодо коректувальних дій та визначення розміру матеріального і морального стимулювання в залежності від досягнутих показників роботи.  </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Однак необхідно визначити, що в організації внутрішньогосподарської (управлінської) звітності все ще існують певні недоліки пов’язані із: відсутністю зовнішньої регламентації; неузгодженістю показників різних форм внутрішньогосподарської звітності; відсутність чіткої облікової політики щодо регламентації внутрішньої звітності; відсутністю чітких принципів корпоративної політики щодо мети та завдань оперативного та поточного управління; недостатнім рівнем обізнаності управлінців з питань інформативності обліково-аналітичної системи підприємства (системи обліку, </w:t>
      </w:r>
      <w:r w:rsidRPr="00C678F7">
        <w:rPr>
          <w:rFonts w:eastAsiaTheme="minorHAnsi"/>
          <w:color w:val="000000" w:themeColor="text1"/>
          <w:szCs w:val="28"/>
          <w:lang w:eastAsia="en-US"/>
        </w:rPr>
        <w:lastRenderedPageBreak/>
        <w:t xml:space="preserve">аналізу та контролю); відсутність методичного забезпечення формування управлінської звітності.  </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Щодо порядку формування статистичної звітності підприємства та використання її даних, то вважаємо, що вона на мікрорівні дозволяє прогнозувати вектори розвитку підприємств; ефективно керувати процесом виробництва; оцінювати зв'язки із контрагентами тощо. Більш глобально на рівні держави статистична  звітність являється основним джерелом отримання  економічної інформації для держави про діяльність суб’єктів господарювання. Інформація статистичної звітності дозволяє державі планувати стратегічний розвиток країни як в цілому,  так і  окремих галузей або регіону зокрема. Для того щоб інформація була порівнюваною – форми статистичної звітності затверджуються державою разом із її видами, термінами її представлення тощо. </w:t>
      </w:r>
    </w:p>
    <w:p w:rsidR="008D5D20" w:rsidRPr="00C678F7" w:rsidRDefault="008D5D20" w:rsidP="008D5D20">
      <w:pPr>
        <w:spacing w:after="0" w:line="360" w:lineRule="auto"/>
        <w:ind w:left="0" w:firstLine="709"/>
        <w:rPr>
          <w:rFonts w:eastAsiaTheme="minorHAnsi"/>
          <w:color w:val="000000" w:themeColor="text1"/>
          <w:szCs w:val="28"/>
          <w:lang w:eastAsia="en-US"/>
        </w:rPr>
      </w:pPr>
      <w:r w:rsidRPr="00C678F7">
        <w:rPr>
          <w:rFonts w:eastAsiaTheme="minorHAnsi"/>
          <w:color w:val="000000" w:themeColor="text1"/>
          <w:szCs w:val="28"/>
          <w:lang w:eastAsia="en-US"/>
        </w:rPr>
        <w:t xml:space="preserve">Варто відмітити, що складання усіх перелічених обов’язкових форм звітностей в електронній формі з допомогою електронних сервісів та за електронним підписом є набагато ефективнішим, сприяє економії робочого часу працівників бухгалтерії, сприяє підвищенню оперативності її передачі та додає впевненості у правдивості представлених у них даних. </w:t>
      </w:r>
    </w:p>
    <w:p w:rsidR="008D5D20" w:rsidRPr="00C678F7" w:rsidRDefault="008D5D20" w:rsidP="008D5D20">
      <w:pPr>
        <w:spacing w:after="0" w:line="360" w:lineRule="auto"/>
        <w:ind w:left="0" w:firstLine="709"/>
        <w:rPr>
          <w:color w:val="000000" w:themeColor="text1"/>
        </w:rPr>
      </w:pPr>
      <w:r w:rsidRPr="00C678F7">
        <w:rPr>
          <w:color w:val="000000" w:themeColor="text1"/>
        </w:rPr>
        <w:t xml:space="preserve">На основі показників звітності ПрАТ «Тернопільський молокозавод»  з метою оцінки результатів ефективності діяльності цього підприємства і характеристики його поточного фінансового стану </w:t>
      </w:r>
      <w:r w:rsidRPr="00C678F7">
        <w:rPr>
          <w:color w:val="000000" w:themeColor="text1"/>
          <w:szCs w:val="28"/>
        </w:rPr>
        <w:t>за 2018-2021 роки, а також формування</w:t>
      </w:r>
      <w:r w:rsidRPr="00C678F7">
        <w:rPr>
          <w:color w:val="000000" w:themeColor="text1"/>
        </w:rPr>
        <w:t xml:space="preserve"> далекосяжних перспектив, у дипломній роботі було проведено детальний аналіз показників фінансової стану і платоспроможності підприємства, його майнового стану, дана оцінка ефективності використання фінансових і матеріальних ресурсів. Результати такого аналізу дозволяють виявити слабкі місця та можливості, ліквідувати виявлені недоліки та проблеми у поточній діяльності досліджуваного підприємства. </w:t>
      </w:r>
    </w:p>
    <w:p w:rsidR="008D5D20" w:rsidRPr="00C678F7" w:rsidRDefault="008D5D20" w:rsidP="008D5D20">
      <w:pPr>
        <w:spacing w:after="0" w:line="360" w:lineRule="auto"/>
        <w:ind w:left="0" w:firstLine="709"/>
        <w:rPr>
          <w:color w:val="000000" w:themeColor="text1"/>
        </w:rPr>
      </w:pPr>
      <w:r w:rsidRPr="00C678F7">
        <w:rPr>
          <w:color w:val="000000" w:themeColor="text1"/>
        </w:rPr>
        <w:t xml:space="preserve">Отже, за результатами проведеного аналізу виявлено, що показники ліквідності у звітному році в порівнянні з попередніми періодами знизились та знаходяться поза межами норми, що означає, що ПрАТ «Тернопільський молокозавод» має низьку здатність погасити свої зобов’язаннями. У поточному </w:t>
      </w:r>
      <w:r w:rsidRPr="00C678F7">
        <w:rPr>
          <w:color w:val="000000" w:themeColor="text1"/>
        </w:rPr>
        <w:lastRenderedPageBreak/>
        <w:t xml:space="preserve">році при значному збільшенні величини зобов’язань чистий оборотний капітал значно зменшився. Аналізоване підприємство можна охарактеризувати як фінансово нестійке, оскільки коефіцієнти ліквідності мають досить високі значення. </w:t>
      </w:r>
    </w:p>
    <w:p w:rsidR="008D5D20" w:rsidRPr="00C678F7" w:rsidRDefault="008D5D20" w:rsidP="008D5D20">
      <w:pPr>
        <w:spacing w:after="0" w:line="360" w:lineRule="auto"/>
        <w:ind w:left="0" w:firstLine="709"/>
        <w:rPr>
          <w:color w:val="000000" w:themeColor="text1"/>
        </w:rPr>
      </w:pPr>
      <w:r w:rsidRPr="00C678F7">
        <w:rPr>
          <w:color w:val="000000" w:themeColor="text1"/>
        </w:rPr>
        <w:t xml:space="preserve">Негативним явищем для підприємства є присутність короткострокових боргів. а на протязі кінцевого звітного періоду виявляється негативна тенденція до підвищення частки кредиторської заборгованості. </w:t>
      </w:r>
    </w:p>
    <w:p w:rsidR="008D5D20" w:rsidRPr="00C678F7" w:rsidRDefault="008D5D20" w:rsidP="008D5D20">
      <w:pPr>
        <w:spacing w:after="0" w:line="360" w:lineRule="auto"/>
        <w:ind w:left="0" w:firstLine="709"/>
        <w:rPr>
          <w:color w:val="000000" w:themeColor="text1"/>
        </w:rPr>
      </w:pPr>
      <w:r w:rsidRPr="00C678F7">
        <w:rPr>
          <w:color w:val="000000" w:themeColor="text1"/>
        </w:rPr>
        <w:t xml:space="preserve">Із проведених нами розрахунків показника фінансової стійкості бачимо, що ПрАТ «Тернопільський молокозавод» є досить нестійким підприємством. Головною проблемою для ПрАТ «Тернопільський молокозавод», є значне зниження показників фінансової стійкості у звітному році порівняно з попереднім. Більшість показників фінансової стійкості підприємства мають фактичні значення в поза межами нормативних. Тому вважаємо, що для ПрАТ «Тернопільський молокозавод» на сьогоднішній день важливим питанням залишається оптимізація структури його капіталу.  </w:t>
      </w:r>
    </w:p>
    <w:p w:rsidR="008D5D20" w:rsidRPr="00C678F7" w:rsidRDefault="008D5D20" w:rsidP="008D5D20">
      <w:pPr>
        <w:spacing w:after="0" w:line="360" w:lineRule="auto"/>
        <w:ind w:left="0" w:firstLine="709"/>
        <w:rPr>
          <w:color w:val="000000" w:themeColor="text1"/>
        </w:rPr>
      </w:pPr>
      <w:r w:rsidRPr="00C678F7">
        <w:rPr>
          <w:color w:val="000000" w:themeColor="text1"/>
        </w:rPr>
        <w:t>Аналіз ділової активності показує, що підприємство ефективно використовує наявні ресурси. Більшість показників ділової активності у звітному році зросли, що має позитивну динаміку.</w:t>
      </w:r>
    </w:p>
    <w:p w:rsidR="008D5D20" w:rsidRPr="00C678F7" w:rsidRDefault="008D5D20" w:rsidP="008D5D20">
      <w:pPr>
        <w:spacing w:after="0" w:line="360" w:lineRule="auto"/>
        <w:ind w:left="0" w:firstLine="709"/>
        <w:rPr>
          <w:color w:val="000000" w:themeColor="text1"/>
        </w:rPr>
      </w:pPr>
      <w:r w:rsidRPr="00C678F7">
        <w:rPr>
          <w:color w:val="000000" w:themeColor="text1"/>
        </w:rPr>
        <w:t xml:space="preserve">Позитивним у роботі аналізованого підприємства є підвищення всіх коефіцієнтів рентабельності, оскільки ПрАТ «Тернопільський молокозавод» за підсумками діяльності за 2020 р. отримало позитивний фінансовий результат, що дає надію на успішну діяльність підприємства у майбутньому. </w:t>
      </w:r>
    </w:p>
    <w:p w:rsidR="00C678F7" w:rsidRPr="00C678F7" w:rsidRDefault="008D5D20" w:rsidP="008D5D20">
      <w:pPr>
        <w:spacing w:after="0" w:line="360" w:lineRule="auto"/>
        <w:ind w:left="0" w:firstLine="709"/>
        <w:rPr>
          <w:color w:val="000000" w:themeColor="text1"/>
        </w:rPr>
      </w:pPr>
      <w:r w:rsidRPr="00C678F7">
        <w:rPr>
          <w:color w:val="000000" w:themeColor="text1"/>
        </w:rPr>
        <w:t xml:space="preserve">Основною метою аудиту є перевірка правильності складання та достовірність показників фінансової звітності, а задля досягнення цього необхідно провести узагальнення результатів аудиту. Результати аудиторської перевірки повинні ґрунтуватися на інформації бухгалтерської звітності, істинність котрої є підтвердженою. За результатами проведених аудитів у попередніх звітних періодах на ПрАТ «Тернопільський молокозавод» суттєвих помилок виявлено не було. Оскільки нами встановлено відповідність та </w:t>
      </w:r>
      <w:proofErr w:type="spellStart"/>
      <w:r w:rsidRPr="00C678F7">
        <w:rPr>
          <w:color w:val="000000" w:themeColor="text1"/>
        </w:rPr>
        <w:t>взаємоузгодженість</w:t>
      </w:r>
      <w:proofErr w:type="spellEnd"/>
      <w:r w:rsidRPr="00C678F7">
        <w:rPr>
          <w:color w:val="000000" w:themeColor="text1"/>
        </w:rPr>
        <w:t xml:space="preserve"> показників фінансової звітності ПрАТ «Тернопільський </w:t>
      </w:r>
      <w:r w:rsidRPr="00C678F7">
        <w:rPr>
          <w:color w:val="000000" w:themeColor="text1"/>
        </w:rPr>
        <w:lastRenderedPageBreak/>
        <w:t xml:space="preserve">молокозавод», проведено аналіз показників економічної ефективності роботи підприємства, характеристику структури його майна та зобов’язань, ефективності використання наявних ресурсів, можемо стверджувати, що застосовуваний внутрішній аудит є дієвим. </w:t>
      </w:r>
      <w:r w:rsidR="00C678F7" w:rsidRPr="00C678F7">
        <w:rPr>
          <w:color w:val="000000" w:themeColor="text1"/>
        </w:rPr>
        <w:br w:type="page"/>
      </w:r>
    </w:p>
    <w:p w:rsidR="00291BC6" w:rsidRPr="00C678F7" w:rsidRDefault="00291BC6" w:rsidP="00C40FCB">
      <w:pPr>
        <w:pStyle w:val="a3"/>
        <w:spacing w:after="0" w:line="360" w:lineRule="auto"/>
        <w:ind w:left="0" w:firstLine="709"/>
        <w:jc w:val="center"/>
        <w:rPr>
          <w:b/>
          <w:color w:val="000000" w:themeColor="text1"/>
          <w:szCs w:val="28"/>
        </w:rPr>
      </w:pPr>
      <w:r w:rsidRPr="00C678F7">
        <w:rPr>
          <w:b/>
          <w:color w:val="000000" w:themeColor="text1"/>
          <w:szCs w:val="28"/>
        </w:rPr>
        <w:lastRenderedPageBreak/>
        <w:t>СПИСОК ВИКОРИСТАНИХ ДЖЕРЕЛ</w:t>
      </w:r>
    </w:p>
    <w:p w:rsidR="00291BC6" w:rsidRPr="00C678F7" w:rsidRDefault="00291BC6" w:rsidP="00C40FCB">
      <w:pPr>
        <w:spacing w:after="0" w:line="360" w:lineRule="auto"/>
        <w:ind w:left="0" w:firstLine="709"/>
        <w:rPr>
          <w:color w:val="000000" w:themeColor="text1"/>
          <w:szCs w:val="28"/>
        </w:rPr>
      </w:pP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Атамас</w:t>
      </w:r>
      <w:proofErr w:type="spellEnd"/>
      <w:r w:rsidRPr="00C678F7">
        <w:rPr>
          <w:color w:val="000000" w:themeColor="text1"/>
          <w:szCs w:val="28"/>
        </w:rPr>
        <w:t xml:space="preserve"> П. Й. Фінансовий облік: навчальний посібник: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xml:space="preserve">. </w:t>
      </w:r>
      <w:r w:rsidRPr="00C678F7">
        <w:rPr>
          <w:color w:val="000000" w:themeColor="text1"/>
          <w:szCs w:val="28"/>
          <w:shd w:val="clear" w:color="auto" w:fill="FFFFFF"/>
        </w:rPr>
        <w:t>Київ : Центр навчальної літератури</w:t>
      </w:r>
      <w:r w:rsidRPr="00C678F7">
        <w:rPr>
          <w:color w:val="000000" w:themeColor="text1"/>
          <w:szCs w:val="28"/>
        </w:rPr>
        <w:t>, 2019. 356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Безверхий К. В., Зінченко О.</w:t>
      </w:r>
      <w:r w:rsidRPr="00C678F7">
        <w:rPr>
          <w:color w:val="000000" w:themeColor="text1"/>
          <w:szCs w:val="28"/>
          <w:lang w:val="ru-RU"/>
        </w:rPr>
        <w:t xml:space="preserve"> </w:t>
      </w:r>
      <w:r w:rsidRPr="00C678F7">
        <w:rPr>
          <w:color w:val="000000" w:themeColor="text1"/>
          <w:szCs w:val="28"/>
        </w:rPr>
        <w:t xml:space="preserve">В., </w:t>
      </w:r>
      <w:proofErr w:type="spellStart"/>
      <w:r w:rsidRPr="00C678F7">
        <w:rPr>
          <w:color w:val="000000" w:themeColor="text1"/>
          <w:szCs w:val="28"/>
        </w:rPr>
        <w:t>Радіонова</w:t>
      </w:r>
      <w:proofErr w:type="spellEnd"/>
      <w:r w:rsidRPr="00C678F7">
        <w:rPr>
          <w:color w:val="000000" w:themeColor="text1"/>
          <w:szCs w:val="28"/>
        </w:rPr>
        <w:t xml:space="preserve"> Н. Й. Бухгалтерський облік у схемах і таблицях: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xml:space="preserve">. / за </w:t>
      </w:r>
      <w:proofErr w:type="spellStart"/>
      <w:r w:rsidRPr="00C678F7">
        <w:rPr>
          <w:color w:val="000000" w:themeColor="text1"/>
          <w:szCs w:val="28"/>
        </w:rPr>
        <w:t>заг</w:t>
      </w:r>
      <w:proofErr w:type="spellEnd"/>
      <w:r w:rsidRPr="00C678F7">
        <w:rPr>
          <w:color w:val="000000" w:themeColor="text1"/>
          <w:szCs w:val="28"/>
        </w:rPr>
        <w:t>. ред. М.І. Скрипник. Київ : Центр учбової літератури, 2017. 340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Білоусько</w:t>
      </w:r>
      <w:proofErr w:type="spellEnd"/>
      <w:r w:rsidRPr="00C678F7">
        <w:rPr>
          <w:color w:val="000000" w:themeColor="text1"/>
          <w:szCs w:val="28"/>
        </w:rPr>
        <w:t xml:space="preserve"> В. С. Теорія бухгалтерського обліку: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Ліра-К, 2018. 423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Бондар М. І., </w:t>
      </w:r>
      <w:proofErr w:type="spellStart"/>
      <w:r w:rsidRPr="00C678F7">
        <w:rPr>
          <w:color w:val="000000" w:themeColor="text1"/>
          <w:szCs w:val="28"/>
        </w:rPr>
        <w:t>Верига</w:t>
      </w:r>
      <w:proofErr w:type="spellEnd"/>
      <w:r w:rsidRPr="00C678F7">
        <w:rPr>
          <w:color w:val="000000" w:themeColor="text1"/>
          <w:szCs w:val="28"/>
        </w:rPr>
        <w:t xml:space="preserve"> Ю. А., </w:t>
      </w:r>
      <w:proofErr w:type="spellStart"/>
      <w:r w:rsidRPr="00C678F7">
        <w:rPr>
          <w:color w:val="000000" w:themeColor="text1"/>
          <w:szCs w:val="28"/>
        </w:rPr>
        <w:t>Орищенко</w:t>
      </w:r>
      <w:proofErr w:type="spellEnd"/>
      <w:r w:rsidRPr="00C678F7">
        <w:rPr>
          <w:color w:val="000000" w:themeColor="text1"/>
          <w:szCs w:val="28"/>
        </w:rPr>
        <w:t xml:space="preserve"> М. М. Звітність підприємства : підручник. Київ : Центр учбової літератури, 2019. 570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Будько</w:t>
      </w:r>
      <w:proofErr w:type="spellEnd"/>
      <w:r w:rsidRPr="00C678F7">
        <w:rPr>
          <w:color w:val="000000" w:themeColor="text1"/>
          <w:szCs w:val="28"/>
        </w:rPr>
        <w:t xml:space="preserve"> О. В. Фінансова звітність як джерело інформації для прийняття управлінських рішень. </w:t>
      </w:r>
      <w:r w:rsidRPr="00C678F7">
        <w:rPr>
          <w:i/>
          <w:color w:val="000000" w:themeColor="text1"/>
          <w:szCs w:val="28"/>
        </w:rPr>
        <w:t>Ефективна економіка</w:t>
      </w:r>
      <w:r w:rsidRPr="00C678F7">
        <w:rPr>
          <w:color w:val="000000" w:themeColor="text1"/>
          <w:szCs w:val="28"/>
        </w:rPr>
        <w:t>. 2020. №1. С. 89-94.</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Букало</w:t>
      </w:r>
      <w:proofErr w:type="spellEnd"/>
      <w:r w:rsidRPr="00C678F7">
        <w:rPr>
          <w:color w:val="000000" w:themeColor="text1"/>
          <w:szCs w:val="28"/>
        </w:rPr>
        <w:t xml:space="preserve"> Н. А. Роль фінансової звітності в управлінні підприємством. </w:t>
      </w:r>
      <w:r w:rsidRPr="00C678F7">
        <w:rPr>
          <w:i/>
          <w:color w:val="000000" w:themeColor="text1"/>
          <w:szCs w:val="28"/>
        </w:rPr>
        <w:t>Фінанси і суспільство</w:t>
      </w:r>
      <w:r w:rsidRPr="00C678F7">
        <w:rPr>
          <w:color w:val="000000" w:themeColor="text1"/>
          <w:szCs w:val="28"/>
        </w:rPr>
        <w:t>. 2017. №11. С. 99-105.</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Бурковська А. Економічна сутність фінансових результатів діяльності для підприємств України. </w:t>
      </w:r>
      <w:proofErr w:type="spellStart"/>
      <w:r w:rsidRPr="00C678F7">
        <w:rPr>
          <w:i/>
          <w:color w:val="000000" w:themeColor="text1"/>
          <w:szCs w:val="28"/>
        </w:rPr>
        <w:t>Modern</w:t>
      </w:r>
      <w:proofErr w:type="spellEnd"/>
      <w:r w:rsidRPr="00C678F7">
        <w:rPr>
          <w:i/>
          <w:color w:val="000000" w:themeColor="text1"/>
          <w:szCs w:val="28"/>
        </w:rPr>
        <w:t xml:space="preserve"> </w:t>
      </w:r>
      <w:proofErr w:type="spellStart"/>
      <w:r w:rsidRPr="00C678F7">
        <w:rPr>
          <w:i/>
          <w:color w:val="000000" w:themeColor="text1"/>
          <w:szCs w:val="28"/>
        </w:rPr>
        <w:t>economics</w:t>
      </w:r>
      <w:proofErr w:type="spellEnd"/>
      <w:r w:rsidRPr="00C678F7">
        <w:rPr>
          <w:color w:val="000000" w:themeColor="text1"/>
          <w:szCs w:val="28"/>
        </w:rPr>
        <w:t>. 2018. № 8. С. 29-36.</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Валігура, В. А., </w:t>
      </w:r>
      <w:proofErr w:type="spellStart"/>
      <w:r w:rsidRPr="00C678F7">
        <w:rPr>
          <w:color w:val="000000" w:themeColor="text1"/>
          <w:szCs w:val="28"/>
        </w:rPr>
        <w:t>Угрин</w:t>
      </w:r>
      <w:proofErr w:type="spellEnd"/>
      <w:r w:rsidRPr="00C678F7">
        <w:rPr>
          <w:color w:val="000000" w:themeColor="text1"/>
          <w:szCs w:val="28"/>
        </w:rPr>
        <w:t xml:space="preserve"> В. В. Податкова і розрахункова звітність. Підприємництво : підручник / за </w:t>
      </w:r>
      <w:proofErr w:type="spellStart"/>
      <w:r w:rsidRPr="00C678F7">
        <w:rPr>
          <w:color w:val="000000" w:themeColor="text1"/>
          <w:szCs w:val="28"/>
        </w:rPr>
        <w:t>заг</w:t>
      </w:r>
      <w:proofErr w:type="spellEnd"/>
      <w:r w:rsidRPr="00C678F7">
        <w:rPr>
          <w:color w:val="000000" w:themeColor="text1"/>
          <w:szCs w:val="28"/>
        </w:rPr>
        <w:t xml:space="preserve">. ред. А. І. </w:t>
      </w:r>
      <w:proofErr w:type="spellStart"/>
      <w:r w:rsidRPr="00C678F7">
        <w:rPr>
          <w:color w:val="000000" w:themeColor="text1"/>
          <w:szCs w:val="28"/>
        </w:rPr>
        <w:t>Крисоватого</w:t>
      </w:r>
      <w:proofErr w:type="spellEnd"/>
      <w:r w:rsidRPr="00C678F7">
        <w:rPr>
          <w:color w:val="000000" w:themeColor="text1"/>
          <w:szCs w:val="28"/>
        </w:rPr>
        <w:t>. Київ : Друкарський двір О. Федорова, 2021. С. 110-139.</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Верига</w:t>
      </w:r>
      <w:proofErr w:type="spellEnd"/>
      <w:r w:rsidRPr="00C678F7">
        <w:rPr>
          <w:color w:val="000000" w:themeColor="text1"/>
          <w:szCs w:val="28"/>
        </w:rPr>
        <w:t xml:space="preserve"> Ю. А. Бухгалтерський облік. Київ : ЦУЛ, 2019. 520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Войнаренко</w:t>
      </w:r>
      <w:proofErr w:type="spellEnd"/>
      <w:r w:rsidRPr="00C678F7">
        <w:rPr>
          <w:color w:val="000000" w:themeColor="text1"/>
          <w:szCs w:val="28"/>
        </w:rPr>
        <w:t xml:space="preserve"> М. П., Пономарьова Н. А., </w:t>
      </w:r>
      <w:proofErr w:type="spellStart"/>
      <w:r w:rsidRPr="00C678F7">
        <w:rPr>
          <w:color w:val="000000" w:themeColor="text1"/>
          <w:szCs w:val="28"/>
        </w:rPr>
        <w:t>Замазій</w:t>
      </w:r>
      <w:proofErr w:type="spellEnd"/>
      <w:r w:rsidRPr="00C678F7">
        <w:rPr>
          <w:color w:val="000000" w:themeColor="text1"/>
          <w:szCs w:val="28"/>
        </w:rPr>
        <w:t xml:space="preserve"> О. В. Міжнародні стандарти фінансової звітності та аудиту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Центр учбової літератури, 2010. 488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Гаращенко</w:t>
      </w:r>
      <w:proofErr w:type="spellEnd"/>
      <w:r w:rsidRPr="00C678F7">
        <w:rPr>
          <w:color w:val="000000" w:themeColor="text1"/>
          <w:szCs w:val="28"/>
        </w:rPr>
        <w:t xml:space="preserve"> О.В. Облік і аналіз формування фінансових результатів та розподілу. </w:t>
      </w:r>
      <w:r w:rsidRPr="00C678F7">
        <w:rPr>
          <w:i/>
          <w:color w:val="000000" w:themeColor="text1"/>
          <w:szCs w:val="28"/>
        </w:rPr>
        <w:t>Економіка: проблеми теорії та практики</w:t>
      </w:r>
      <w:r w:rsidRPr="00C678F7">
        <w:rPr>
          <w:color w:val="000000" w:themeColor="text1"/>
          <w:szCs w:val="28"/>
        </w:rPr>
        <w:t xml:space="preserve"> : зб. наук. праць. Дніпропетровськ : ДНУ, 2019. Т. 2, вип. 195. С. 15– 18с.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Гетьман О.О., Шаповал В.М Економіка підприємства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2-ге вид. Київ : Центр учбової літератури, 2017. 488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lastRenderedPageBreak/>
        <w:t xml:space="preserve">Голуб Н. О., Сизоненко О. В. Місце фінансової звітності в управлінні підприємством. </w:t>
      </w:r>
      <w:r w:rsidRPr="00C678F7">
        <w:rPr>
          <w:i/>
          <w:color w:val="000000" w:themeColor="text1"/>
          <w:szCs w:val="28"/>
        </w:rPr>
        <w:t>Економічні науки</w:t>
      </w:r>
      <w:r w:rsidRPr="00C678F7">
        <w:rPr>
          <w:color w:val="000000" w:themeColor="text1"/>
          <w:szCs w:val="28"/>
        </w:rPr>
        <w:t>. 2019. №2. С. 26-32.</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rPr>
        <w:t>Горошко</w:t>
      </w:r>
      <w:proofErr w:type="spellEnd"/>
      <w:r w:rsidRPr="00C678F7">
        <w:rPr>
          <w:color w:val="000000" w:themeColor="text1"/>
        </w:rPr>
        <w:t xml:space="preserve"> В. Г., Бурковська А. В. Звіт про фінансові результати: особливості складання за міжнародними та національними стандартами в Україні. </w:t>
      </w:r>
      <w:proofErr w:type="spellStart"/>
      <w:r w:rsidRPr="00C678F7">
        <w:rPr>
          <w:i/>
          <w:color w:val="000000" w:themeColor="text1"/>
        </w:rPr>
        <w:t>Агросвіт</w:t>
      </w:r>
      <w:proofErr w:type="spellEnd"/>
      <w:r w:rsidRPr="00C678F7">
        <w:rPr>
          <w:color w:val="000000" w:themeColor="text1"/>
        </w:rPr>
        <w:t>. 2014. № 1. С. 34–38.</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 xml:space="preserve">Довідник розділів статистики. URL: </w:t>
      </w:r>
      <w:hyperlink r:id="rId24" w:history="1">
        <w:r w:rsidRPr="00C678F7">
          <w:rPr>
            <w:rStyle w:val="a5"/>
            <w:rFonts w:eastAsiaTheme="minorHAnsi"/>
            <w:color w:val="000000" w:themeColor="text1"/>
            <w:szCs w:val="28"/>
          </w:rPr>
          <w:t>http://www.ukrstat.gov.ua</w:t>
        </w:r>
      </w:hyperlink>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rPr>
        <w:t xml:space="preserve">Загальні принципи трансформації фінансової звітності до формату МСФЗ : URL: </w:t>
      </w:r>
      <w:hyperlink r:id="rId25" w:history="1">
        <w:r w:rsidRPr="00C678F7">
          <w:rPr>
            <w:rStyle w:val="a5"/>
            <w:color w:val="000000" w:themeColor="text1"/>
          </w:rPr>
          <w:t>http://cons.parus.ua/_d.asp?r=08TFU9d6a7a3f3887643dee44616 4d9700ecd</w:t>
        </w:r>
      </w:hyperlink>
      <w:r w:rsidRPr="00C678F7">
        <w:rPr>
          <w:color w:val="000000" w:themeColor="text1"/>
        </w:rPr>
        <w:t xml:space="preserve"> </w:t>
      </w:r>
      <w:r w:rsidRPr="00C678F7">
        <w:rPr>
          <w:color w:val="000000" w:themeColor="text1"/>
          <w:szCs w:val="28"/>
        </w:rPr>
        <w:t>(дата звернення: 15.11.2021)</w:t>
      </w:r>
      <w:r w:rsidRPr="00C678F7">
        <w:rPr>
          <w:color w:val="000000" w:themeColor="text1"/>
        </w:rPr>
        <w:t>.</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Задорожний З. В, Панасюк В. М., Бродовський В. Ю. Облік і звітність за міжнародними стандартами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Тернопіль : ТНЕУ, 2015. 660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Задорожний З. В., Крупка Я. Д., Назарова І. Я. Обліково-інформаційне забезпечення реорганізаційних процесів у надзвичайних умовах. </w:t>
      </w:r>
      <w:r w:rsidRPr="00C678F7">
        <w:rPr>
          <w:i/>
          <w:color w:val="000000" w:themeColor="text1"/>
          <w:szCs w:val="28"/>
        </w:rPr>
        <w:t>Фінансово-кредитна діяльність: проблеми теорії та практики</w:t>
      </w:r>
      <w:r w:rsidRPr="00C678F7">
        <w:rPr>
          <w:color w:val="000000" w:themeColor="text1"/>
          <w:szCs w:val="28"/>
        </w:rPr>
        <w:t>. Харків: ХІ УБС, 2020, 2(33), С. 139-148.</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Зарудна Н. Я. Методи виявлення фальсифікації облікових регістрів. </w:t>
      </w:r>
      <w:r w:rsidRPr="00C678F7">
        <w:rPr>
          <w:i/>
          <w:color w:val="000000" w:themeColor="text1"/>
          <w:szCs w:val="28"/>
        </w:rPr>
        <w:t>Облік, аналіз і аудит: виклики інституціональної економіки</w:t>
      </w:r>
      <w:r w:rsidRPr="00C678F7">
        <w:rPr>
          <w:color w:val="000000" w:themeColor="text1"/>
          <w:szCs w:val="28"/>
        </w:rPr>
        <w:t xml:space="preserve">: матеріали </w:t>
      </w:r>
      <w:proofErr w:type="spellStart"/>
      <w:r w:rsidRPr="00C678F7">
        <w:rPr>
          <w:color w:val="000000" w:themeColor="text1"/>
          <w:szCs w:val="28"/>
        </w:rPr>
        <w:t>міжнар</w:t>
      </w:r>
      <w:proofErr w:type="spellEnd"/>
      <w:r w:rsidRPr="00C678F7">
        <w:rPr>
          <w:color w:val="000000" w:themeColor="text1"/>
          <w:szCs w:val="28"/>
        </w:rPr>
        <w:t xml:space="preserve">. </w:t>
      </w:r>
      <w:proofErr w:type="spellStart"/>
      <w:r w:rsidRPr="00C678F7">
        <w:rPr>
          <w:color w:val="000000" w:themeColor="text1"/>
          <w:szCs w:val="28"/>
        </w:rPr>
        <w:t>наук.-практ</w:t>
      </w:r>
      <w:proofErr w:type="spellEnd"/>
      <w:r w:rsidRPr="00C678F7">
        <w:rPr>
          <w:color w:val="000000" w:themeColor="text1"/>
          <w:szCs w:val="28"/>
        </w:rPr>
        <w:t xml:space="preserve">. </w:t>
      </w:r>
      <w:proofErr w:type="spellStart"/>
      <w:r w:rsidRPr="00C678F7">
        <w:rPr>
          <w:color w:val="000000" w:themeColor="text1"/>
          <w:szCs w:val="28"/>
        </w:rPr>
        <w:t>конф</w:t>
      </w:r>
      <w:proofErr w:type="spellEnd"/>
      <w:r w:rsidRPr="00C678F7">
        <w:rPr>
          <w:color w:val="000000" w:themeColor="text1"/>
          <w:szCs w:val="28"/>
        </w:rPr>
        <w:t xml:space="preserve">., м. Луцьк, 10 </w:t>
      </w:r>
      <w:proofErr w:type="spellStart"/>
      <w:r w:rsidRPr="00C678F7">
        <w:rPr>
          <w:color w:val="000000" w:themeColor="text1"/>
          <w:szCs w:val="28"/>
        </w:rPr>
        <w:t>жовт</w:t>
      </w:r>
      <w:proofErr w:type="spellEnd"/>
      <w:r w:rsidRPr="00C678F7">
        <w:rPr>
          <w:color w:val="000000" w:themeColor="text1"/>
          <w:szCs w:val="28"/>
        </w:rPr>
        <w:t>. 2014 р. Луцьк : РВВ Луцького НТУ, 2014. 188 с. С. 63–64.</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lang w:eastAsia="en-US"/>
        </w:rPr>
        <w:t xml:space="preserve">Звіт про управління ПрАТ «Тернопільський молокозавод» </w:t>
      </w:r>
      <w:r w:rsidRPr="00C678F7">
        <w:rPr>
          <w:rFonts w:eastAsiaTheme="minorHAnsi"/>
          <w:color w:val="000000" w:themeColor="text1"/>
          <w:szCs w:val="28"/>
          <w:lang w:val="en-US" w:eastAsia="en-US"/>
        </w:rPr>
        <w:t>URL</w:t>
      </w:r>
      <w:r w:rsidRPr="00C678F7">
        <w:rPr>
          <w:rFonts w:eastAsiaTheme="minorHAnsi"/>
          <w:color w:val="000000" w:themeColor="text1"/>
          <w:szCs w:val="28"/>
          <w:lang w:eastAsia="en-US"/>
        </w:rPr>
        <w:t>:</w:t>
      </w:r>
      <w:r w:rsidRPr="00C678F7">
        <w:rPr>
          <w:color w:val="000000" w:themeColor="text1"/>
        </w:rPr>
        <w:t xml:space="preserve"> </w:t>
      </w:r>
      <w:hyperlink r:id="rId26" w:history="1">
        <w:r w:rsidRPr="00C678F7">
          <w:rPr>
            <w:rStyle w:val="a5"/>
            <w:rFonts w:eastAsiaTheme="minorHAnsi"/>
            <w:color w:val="000000" w:themeColor="text1"/>
            <w:szCs w:val="28"/>
            <w:lang w:eastAsia="en-US"/>
          </w:rPr>
          <w:t>https://pjsc.molokija.com/ckeditor_assets/%D0%B7%D0%B2%D1%96%D1%82%20%D0%B7%20%D1%83%D0%BF%D1%80%D0%B0%D0%B2%D0%BB%D1%96%D0%BD%D0%BD%D1%8F%202020.pdf</w:t>
        </w:r>
      </w:hyperlink>
      <w:r w:rsidRPr="00C678F7">
        <w:rPr>
          <w:rStyle w:val="a5"/>
          <w:rFonts w:eastAsiaTheme="minorHAnsi"/>
          <w:color w:val="000000" w:themeColor="text1"/>
          <w:szCs w:val="28"/>
          <w:lang w:eastAsia="en-US"/>
        </w:rPr>
        <w:t>.</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Кіндрацька</w:t>
      </w:r>
      <w:proofErr w:type="spellEnd"/>
      <w:r w:rsidRPr="00C678F7">
        <w:rPr>
          <w:color w:val="000000" w:themeColor="text1"/>
          <w:szCs w:val="28"/>
        </w:rPr>
        <w:t xml:space="preserve"> Л. М. Звітність у загальній обліковій системі суб’єктів господарювання: розвиток та вдосконалення. </w:t>
      </w:r>
      <w:r w:rsidRPr="00C678F7">
        <w:rPr>
          <w:i/>
          <w:color w:val="000000" w:themeColor="text1"/>
          <w:szCs w:val="28"/>
        </w:rPr>
        <w:t>Вісник Львівської комерційної академії.</w:t>
      </w:r>
      <w:r w:rsidRPr="00C678F7">
        <w:rPr>
          <w:color w:val="000000" w:themeColor="text1"/>
          <w:szCs w:val="28"/>
        </w:rPr>
        <w:t xml:space="preserve"> Львів: Видавництво Львівської комерційної академії, 2011. Вип. 35. C. 175–178.</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lastRenderedPageBreak/>
        <w:t xml:space="preserve">Король С. Я. Особливості фінансової звітності соціально відповідального підприємства. </w:t>
      </w:r>
      <w:r w:rsidRPr="00C678F7">
        <w:rPr>
          <w:i/>
          <w:color w:val="000000" w:themeColor="text1"/>
          <w:szCs w:val="28"/>
        </w:rPr>
        <w:t>Науковий журнал «Економіка України».</w:t>
      </w:r>
      <w:r w:rsidRPr="00C678F7">
        <w:rPr>
          <w:color w:val="000000" w:themeColor="text1"/>
          <w:szCs w:val="28"/>
        </w:rPr>
        <w:t xml:space="preserve"> 2017. № 4. С. 80–88.</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Король С. Я. Управлінська звітність: сутність і алгоритм формування</w:t>
      </w:r>
      <w:r w:rsidRPr="00C678F7">
        <w:rPr>
          <w:rFonts w:eastAsiaTheme="minorHAnsi"/>
          <w:i/>
          <w:color w:val="000000" w:themeColor="text1"/>
          <w:szCs w:val="28"/>
        </w:rPr>
        <w:t xml:space="preserve">. Бізнес </w:t>
      </w:r>
      <w:proofErr w:type="spellStart"/>
      <w:r w:rsidRPr="00C678F7">
        <w:rPr>
          <w:rFonts w:eastAsiaTheme="minorHAnsi"/>
          <w:i/>
          <w:color w:val="000000" w:themeColor="text1"/>
          <w:szCs w:val="28"/>
        </w:rPr>
        <w:t>Інформ</w:t>
      </w:r>
      <w:proofErr w:type="spellEnd"/>
      <w:r w:rsidRPr="00C678F7">
        <w:rPr>
          <w:rFonts w:eastAsiaTheme="minorHAnsi"/>
          <w:color w:val="000000" w:themeColor="text1"/>
          <w:szCs w:val="28"/>
        </w:rPr>
        <w:t>. 2014. № 7. С. 325–331.</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Костякова</w:t>
      </w:r>
      <w:proofErr w:type="spellEnd"/>
      <w:r w:rsidRPr="00C678F7">
        <w:rPr>
          <w:color w:val="000000" w:themeColor="text1"/>
          <w:szCs w:val="28"/>
        </w:rPr>
        <w:t xml:space="preserve"> А. А. Звітність підприємств.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xml:space="preserve">. для </w:t>
      </w:r>
      <w:proofErr w:type="spellStart"/>
      <w:r w:rsidRPr="00C678F7">
        <w:rPr>
          <w:color w:val="000000" w:themeColor="text1"/>
          <w:szCs w:val="28"/>
        </w:rPr>
        <w:t>самост</w:t>
      </w:r>
      <w:proofErr w:type="spellEnd"/>
      <w:r w:rsidRPr="00C678F7">
        <w:rPr>
          <w:color w:val="000000" w:themeColor="text1"/>
          <w:szCs w:val="28"/>
        </w:rPr>
        <w:t xml:space="preserve">. роботи здобувачів вищої освіти. Фінансова звітність. Мелітополь : ФОП </w:t>
      </w:r>
      <w:proofErr w:type="spellStart"/>
      <w:r w:rsidRPr="00C678F7">
        <w:rPr>
          <w:color w:val="000000" w:themeColor="text1"/>
          <w:szCs w:val="28"/>
        </w:rPr>
        <w:t>Силаєва</w:t>
      </w:r>
      <w:proofErr w:type="spellEnd"/>
      <w:r w:rsidRPr="00C678F7">
        <w:rPr>
          <w:color w:val="000000" w:themeColor="text1"/>
          <w:szCs w:val="28"/>
        </w:rPr>
        <w:t xml:space="preserve"> О. В. 2021. 122 с. </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Крупка Я. Д., Задорожний 3. В., </w:t>
      </w:r>
      <w:proofErr w:type="spellStart"/>
      <w:r w:rsidRPr="00C678F7">
        <w:rPr>
          <w:color w:val="000000" w:themeColor="text1"/>
          <w:szCs w:val="28"/>
        </w:rPr>
        <w:t>Гудзь</w:t>
      </w:r>
      <w:proofErr w:type="spellEnd"/>
      <w:r w:rsidRPr="00C678F7">
        <w:rPr>
          <w:color w:val="000000" w:themeColor="text1"/>
          <w:szCs w:val="28"/>
        </w:rPr>
        <w:t xml:space="preserve"> Н. В. Фінансовий облік : підручник. Київ : Кондор, 2017. 451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Крупка Я. Д., Назарова І. Я. Балансове узагальнення та звітність підприємств в період реорганізаційних перетворень. </w:t>
      </w:r>
      <w:r w:rsidRPr="00C678F7">
        <w:rPr>
          <w:i/>
          <w:color w:val="000000" w:themeColor="text1"/>
          <w:szCs w:val="28"/>
        </w:rPr>
        <w:t>Економічний часопис Східноєвропейського національного університету ім. Лесі Українки.</w:t>
      </w:r>
      <w:r w:rsidRPr="00C678F7">
        <w:rPr>
          <w:color w:val="000000" w:themeColor="text1"/>
          <w:szCs w:val="28"/>
        </w:rPr>
        <w:t xml:space="preserve"> 2016. №1 (5). С.108–114.</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Кузнецова О. В. Основи регіональної політики: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 Географічний факультет МГУ, 2014. 321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 xml:space="preserve">Кузнецова С. А. Інтегрована управлінська звітність: глобальні виклики та локальні рішення в епоху ноосфери. </w:t>
      </w:r>
      <w:r w:rsidRPr="00C678F7">
        <w:rPr>
          <w:rFonts w:eastAsiaTheme="minorHAnsi"/>
          <w:i/>
          <w:color w:val="000000" w:themeColor="text1"/>
          <w:szCs w:val="28"/>
        </w:rPr>
        <w:t>Економічний нобелівський вісник</w:t>
      </w:r>
      <w:r w:rsidRPr="00C678F7">
        <w:rPr>
          <w:rFonts w:eastAsiaTheme="minorHAnsi"/>
          <w:color w:val="000000" w:themeColor="text1"/>
          <w:szCs w:val="28"/>
        </w:rPr>
        <w:t>. 2014. № 1(7). С. 270–279.</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Кузнецова С. А. Концепція синергії бухгалтерської звітності в управлінні економікою України. Випуск 7 (25). Ч. 2. 2016. С 151–159.</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Кунченко</w:t>
      </w:r>
      <w:proofErr w:type="spellEnd"/>
      <w:r w:rsidRPr="00C678F7">
        <w:rPr>
          <w:color w:val="000000" w:themeColor="text1"/>
          <w:szCs w:val="28"/>
        </w:rPr>
        <w:t xml:space="preserve"> О. В. Розширення інформаційної бази прийняття управлінських рішень на основі фінансової звітності. URL : </w:t>
      </w:r>
      <w:hyperlink r:id="rId27" w:history="1">
        <w:r w:rsidRPr="00C678F7">
          <w:rPr>
            <w:rStyle w:val="a5"/>
            <w:color w:val="000000" w:themeColor="text1"/>
            <w:szCs w:val="28"/>
          </w:rPr>
          <w:t>http://conf-men.net.ua/pdfs/1-inet-conf/5</w:t>
        </w:r>
      </w:hyperlink>
      <w:r w:rsidRPr="00C678F7">
        <w:rPr>
          <w:rStyle w:val="a5"/>
          <w:color w:val="000000" w:themeColor="text1"/>
          <w:szCs w:val="28"/>
        </w:rPr>
        <w:t xml:space="preserve"> (</w:t>
      </w:r>
      <w:r w:rsidRPr="00C678F7">
        <w:rPr>
          <w:rStyle w:val="a5"/>
          <w:color w:val="000000" w:themeColor="text1"/>
          <w:szCs w:val="28"/>
          <w:u w:val="none"/>
        </w:rPr>
        <w:t>дата звернення</w:t>
      </w:r>
      <w:r w:rsidRPr="00C678F7">
        <w:rPr>
          <w:rStyle w:val="a5"/>
          <w:color w:val="000000" w:themeColor="text1"/>
          <w:szCs w:val="28"/>
          <w:u w:val="none"/>
          <w:lang w:val="ru-RU"/>
        </w:rPr>
        <w:t xml:space="preserve"> 15.10.2021</w:t>
      </w:r>
      <w:r w:rsidRPr="00C678F7">
        <w:rPr>
          <w:rStyle w:val="a5"/>
          <w:color w:val="000000" w:themeColor="text1"/>
          <w:szCs w:val="28"/>
          <w:u w:val="none"/>
        </w:rPr>
        <w:t xml:space="preserve"> )</w:t>
      </w:r>
      <w:r w:rsidRPr="00C678F7">
        <w:rPr>
          <w:color w:val="000000" w:themeColor="text1"/>
          <w:szCs w:val="28"/>
        </w:rPr>
        <w:t>.</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rPr>
        <w:t xml:space="preserve">Лучко М. Р., </w:t>
      </w:r>
      <w:proofErr w:type="spellStart"/>
      <w:r w:rsidRPr="00C678F7">
        <w:rPr>
          <w:color w:val="000000" w:themeColor="text1"/>
        </w:rPr>
        <w:t>Бенько</w:t>
      </w:r>
      <w:proofErr w:type="spellEnd"/>
      <w:r w:rsidRPr="00C678F7">
        <w:rPr>
          <w:color w:val="000000" w:themeColor="text1"/>
        </w:rPr>
        <w:t xml:space="preserve"> І. Д., </w:t>
      </w:r>
      <w:proofErr w:type="spellStart"/>
      <w:r w:rsidRPr="00C678F7">
        <w:rPr>
          <w:color w:val="000000" w:themeColor="text1"/>
        </w:rPr>
        <w:t>Яцишин</w:t>
      </w:r>
      <w:proofErr w:type="spellEnd"/>
      <w:r w:rsidRPr="00C678F7">
        <w:rPr>
          <w:color w:val="000000" w:themeColor="text1"/>
        </w:rPr>
        <w:t xml:space="preserve"> С. Р., Мельник Н. Г. Міжнародні стандарти бухгалтерського обліку та фінансової звітності : </w:t>
      </w:r>
      <w:proofErr w:type="spellStart"/>
      <w:r w:rsidRPr="00C678F7">
        <w:rPr>
          <w:color w:val="000000" w:themeColor="text1"/>
        </w:rPr>
        <w:t>навч</w:t>
      </w:r>
      <w:proofErr w:type="spellEnd"/>
      <w:r w:rsidRPr="00C678F7">
        <w:rPr>
          <w:color w:val="000000" w:themeColor="text1"/>
        </w:rPr>
        <w:t xml:space="preserve">. </w:t>
      </w:r>
      <w:proofErr w:type="spellStart"/>
      <w:r w:rsidRPr="00C678F7">
        <w:rPr>
          <w:color w:val="000000" w:themeColor="text1"/>
        </w:rPr>
        <w:t>посіб</w:t>
      </w:r>
      <w:proofErr w:type="spellEnd"/>
      <w:r w:rsidRPr="00C678F7">
        <w:rPr>
          <w:color w:val="000000" w:themeColor="text1"/>
        </w:rPr>
        <w:t>. Тернопіль : ТНЕУ, 2018. 390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Лучко М. Р., </w:t>
      </w:r>
      <w:proofErr w:type="spellStart"/>
      <w:r w:rsidRPr="00C678F7">
        <w:rPr>
          <w:color w:val="000000" w:themeColor="text1"/>
          <w:szCs w:val="28"/>
        </w:rPr>
        <w:t>Жукевич</w:t>
      </w:r>
      <w:proofErr w:type="spellEnd"/>
      <w:r w:rsidRPr="00C678F7">
        <w:rPr>
          <w:color w:val="000000" w:themeColor="text1"/>
          <w:szCs w:val="28"/>
        </w:rPr>
        <w:t xml:space="preserve"> С. М., </w:t>
      </w:r>
      <w:proofErr w:type="spellStart"/>
      <w:r w:rsidRPr="00C678F7">
        <w:rPr>
          <w:color w:val="000000" w:themeColor="text1"/>
          <w:szCs w:val="28"/>
        </w:rPr>
        <w:t>Фаріон</w:t>
      </w:r>
      <w:proofErr w:type="spellEnd"/>
      <w:r w:rsidRPr="00C678F7">
        <w:rPr>
          <w:color w:val="000000" w:themeColor="text1"/>
          <w:szCs w:val="28"/>
        </w:rPr>
        <w:t xml:space="preserve"> А. І. Фінансовий аналіз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Тернопіль : ТНЕУ, 2016. 302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rFonts w:eastAsiaTheme="minorHAnsi"/>
          <w:color w:val="000000" w:themeColor="text1"/>
          <w:szCs w:val="28"/>
        </w:rPr>
        <w:lastRenderedPageBreak/>
        <w:t>Марець</w:t>
      </w:r>
      <w:proofErr w:type="spellEnd"/>
      <w:r w:rsidRPr="00C678F7">
        <w:rPr>
          <w:rFonts w:eastAsiaTheme="minorHAnsi"/>
          <w:color w:val="000000" w:themeColor="text1"/>
          <w:szCs w:val="28"/>
        </w:rPr>
        <w:t xml:space="preserve"> О. Р. Нормативно-правові та практичні аспекти подання податкової звітності в Україні. </w:t>
      </w:r>
      <w:r w:rsidRPr="00C678F7">
        <w:rPr>
          <w:rFonts w:eastAsiaTheme="minorHAnsi"/>
          <w:i/>
          <w:color w:val="000000" w:themeColor="text1"/>
          <w:szCs w:val="28"/>
        </w:rPr>
        <w:t>Науковий вісник НЛТУ України</w:t>
      </w:r>
      <w:r w:rsidRPr="00C678F7">
        <w:rPr>
          <w:rFonts w:eastAsiaTheme="minorHAnsi"/>
          <w:color w:val="000000" w:themeColor="text1"/>
          <w:szCs w:val="28"/>
        </w:rPr>
        <w:t xml:space="preserve">. 2012. Вип. 22. С. 277 – 283. </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 xml:space="preserve">Матюха Н. Н. </w:t>
      </w:r>
      <w:proofErr w:type="spellStart"/>
      <w:r w:rsidRPr="00C678F7">
        <w:rPr>
          <w:rFonts w:eastAsiaTheme="minorHAnsi"/>
          <w:color w:val="000000" w:themeColor="text1"/>
          <w:szCs w:val="28"/>
        </w:rPr>
        <w:t>Организация</w:t>
      </w:r>
      <w:proofErr w:type="spellEnd"/>
      <w:r w:rsidRPr="00C678F7">
        <w:rPr>
          <w:rFonts w:eastAsiaTheme="minorHAnsi"/>
          <w:color w:val="000000" w:themeColor="text1"/>
          <w:szCs w:val="28"/>
        </w:rPr>
        <w:t xml:space="preserve"> </w:t>
      </w:r>
      <w:proofErr w:type="spellStart"/>
      <w:r w:rsidRPr="00C678F7">
        <w:rPr>
          <w:rFonts w:eastAsiaTheme="minorHAnsi"/>
          <w:color w:val="000000" w:themeColor="text1"/>
          <w:szCs w:val="28"/>
        </w:rPr>
        <w:t>формирования</w:t>
      </w:r>
      <w:proofErr w:type="spellEnd"/>
      <w:r w:rsidRPr="00C678F7">
        <w:rPr>
          <w:rFonts w:eastAsiaTheme="minorHAnsi"/>
          <w:color w:val="000000" w:themeColor="text1"/>
          <w:szCs w:val="28"/>
        </w:rPr>
        <w:t xml:space="preserve"> </w:t>
      </w:r>
      <w:proofErr w:type="spellStart"/>
      <w:r w:rsidRPr="00C678F7">
        <w:rPr>
          <w:rFonts w:eastAsiaTheme="minorHAnsi"/>
          <w:color w:val="000000" w:themeColor="text1"/>
          <w:szCs w:val="28"/>
        </w:rPr>
        <w:t>управленческой</w:t>
      </w:r>
      <w:proofErr w:type="spellEnd"/>
      <w:r w:rsidRPr="00C678F7">
        <w:rPr>
          <w:rFonts w:eastAsiaTheme="minorHAnsi"/>
          <w:color w:val="000000" w:themeColor="text1"/>
          <w:szCs w:val="28"/>
        </w:rPr>
        <w:t xml:space="preserve"> </w:t>
      </w:r>
      <w:proofErr w:type="spellStart"/>
      <w:r w:rsidRPr="00C678F7">
        <w:rPr>
          <w:rFonts w:eastAsiaTheme="minorHAnsi"/>
          <w:color w:val="000000" w:themeColor="text1"/>
          <w:szCs w:val="28"/>
        </w:rPr>
        <w:t>отчетности</w:t>
      </w:r>
      <w:proofErr w:type="spellEnd"/>
      <w:r w:rsidRPr="00C678F7">
        <w:rPr>
          <w:rFonts w:eastAsiaTheme="minorHAnsi"/>
          <w:color w:val="000000" w:themeColor="text1"/>
          <w:szCs w:val="28"/>
        </w:rPr>
        <w:t xml:space="preserve"> </w:t>
      </w:r>
      <w:proofErr w:type="spellStart"/>
      <w:r w:rsidRPr="00C678F7">
        <w:rPr>
          <w:rFonts w:eastAsiaTheme="minorHAnsi"/>
          <w:color w:val="000000" w:themeColor="text1"/>
          <w:szCs w:val="28"/>
        </w:rPr>
        <w:t>подразделений</w:t>
      </w:r>
      <w:proofErr w:type="spellEnd"/>
      <w:r w:rsidRPr="00C678F7">
        <w:rPr>
          <w:rFonts w:eastAsiaTheme="minorHAnsi"/>
          <w:color w:val="000000" w:themeColor="text1"/>
          <w:szCs w:val="28"/>
        </w:rPr>
        <w:t xml:space="preserve"> </w:t>
      </w:r>
      <w:proofErr w:type="spellStart"/>
      <w:r w:rsidRPr="00C678F7">
        <w:rPr>
          <w:rFonts w:eastAsiaTheme="minorHAnsi"/>
          <w:color w:val="000000" w:themeColor="text1"/>
          <w:szCs w:val="28"/>
        </w:rPr>
        <w:t>предприятия</w:t>
      </w:r>
      <w:proofErr w:type="spellEnd"/>
      <w:r w:rsidRPr="00C678F7">
        <w:rPr>
          <w:rFonts w:eastAsiaTheme="minorHAnsi"/>
          <w:color w:val="000000" w:themeColor="text1"/>
          <w:szCs w:val="28"/>
        </w:rPr>
        <w:t xml:space="preserve">. </w:t>
      </w:r>
      <w:proofErr w:type="spellStart"/>
      <w:r w:rsidRPr="00C678F7">
        <w:rPr>
          <w:rFonts w:eastAsiaTheme="minorHAnsi"/>
          <w:i/>
          <w:color w:val="000000" w:themeColor="text1"/>
          <w:szCs w:val="28"/>
        </w:rPr>
        <w:t>Новая</w:t>
      </w:r>
      <w:proofErr w:type="spellEnd"/>
      <w:r w:rsidRPr="00C678F7">
        <w:rPr>
          <w:rFonts w:eastAsiaTheme="minorHAnsi"/>
          <w:i/>
          <w:color w:val="000000" w:themeColor="text1"/>
          <w:szCs w:val="28"/>
        </w:rPr>
        <w:t xml:space="preserve"> </w:t>
      </w:r>
      <w:proofErr w:type="spellStart"/>
      <w:r w:rsidRPr="00C678F7">
        <w:rPr>
          <w:rFonts w:eastAsiaTheme="minorHAnsi"/>
          <w:i/>
          <w:color w:val="000000" w:themeColor="text1"/>
          <w:szCs w:val="28"/>
        </w:rPr>
        <w:t>экономика</w:t>
      </w:r>
      <w:proofErr w:type="spellEnd"/>
      <w:r w:rsidRPr="00C678F7">
        <w:rPr>
          <w:rFonts w:eastAsiaTheme="minorHAnsi"/>
          <w:color w:val="000000" w:themeColor="text1"/>
          <w:szCs w:val="28"/>
        </w:rPr>
        <w:t>. 2013. № 2(62). С. 161–167</w:t>
      </w:r>
      <w:r w:rsidRPr="00C678F7">
        <w:rPr>
          <w:color w:val="000000" w:themeColor="text1"/>
          <w:szCs w:val="28"/>
        </w:rPr>
        <w:t xml:space="preserve"> </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Методичні рекомендації щодо заповнення форм фінансової звітності від 28.03.2013 № 433. URL: https://zakon.rada.gov.ua/rada/show/v0433201-13#Text (дата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Митрофанов Г.В., Кравченко Г.О., Барабаш Н.С. Фінансовий аналіз: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Вища школа, 2015. 301с.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Мороз Ю. Ю. Імплементація стандартів ЄС з бухгалтерського обліку до облікової політики українських підприємств. </w:t>
      </w:r>
      <w:r w:rsidRPr="00C678F7">
        <w:rPr>
          <w:i/>
          <w:color w:val="000000" w:themeColor="text1"/>
          <w:szCs w:val="28"/>
        </w:rPr>
        <w:t>Облік і фінанси</w:t>
      </w:r>
      <w:r w:rsidRPr="00C678F7">
        <w:rPr>
          <w:color w:val="000000" w:themeColor="text1"/>
          <w:szCs w:val="28"/>
        </w:rPr>
        <w:t>. 2017. № 4. С. 53–57.</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МСБО 1 </w:t>
      </w:r>
      <w:r w:rsidRPr="00C678F7">
        <w:rPr>
          <w:bCs/>
          <w:color w:val="000000" w:themeColor="text1"/>
          <w:szCs w:val="28"/>
        </w:rPr>
        <w:t>Перше застосування Міжнародних стандартів фінансової звітності</w:t>
      </w:r>
      <w:r w:rsidRPr="00C678F7">
        <w:rPr>
          <w:color w:val="000000" w:themeColor="text1"/>
          <w:szCs w:val="28"/>
        </w:rPr>
        <w:t xml:space="preserve"> від 01.01.2012. URL: </w:t>
      </w:r>
      <w:r w:rsidRPr="00C678F7">
        <w:rPr>
          <w:color w:val="000000" w:themeColor="text1"/>
        </w:rPr>
        <w:t xml:space="preserve">https://zakon.rada.gov.ua/laws/show/929_004#Text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МСБО 7 Звіт про рух грошових коштів від 01.01.2012 р. </w:t>
      </w:r>
      <w:r w:rsidRPr="00C678F7">
        <w:rPr>
          <w:color w:val="000000" w:themeColor="text1"/>
          <w:szCs w:val="28"/>
          <w:lang w:val="en-US"/>
        </w:rPr>
        <w:t>URL</w:t>
      </w:r>
      <w:r w:rsidRPr="00C678F7">
        <w:rPr>
          <w:color w:val="000000" w:themeColor="text1"/>
          <w:szCs w:val="28"/>
        </w:rPr>
        <w:t>: https://zakon.rada.gov.ua/laws/show/929_019#Text (дата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НП(С)БО 1 </w:t>
      </w:r>
      <w:r w:rsidRPr="00C678F7">
        <w:rPr>
          <w:bCs/>
          <w:color w:val="000000" w:themeColor="text1"/>
          <w:szCs w:val="28"/>
        </w:rPr>
        <w:t>Загальні вимоги до фінансової звітності</w:t>
      </w:r>
      <w:r w:rsidRPr="00C678F7">
        <w:rPr>
          <w:color w:val="000000" w:themeColor="text1"/>
          <w:szCs w:val="28"/>
        </w:rPr>
        <w:t xml:space="preserve"> № </w:t>
      </w:r>
      <w:r w:rsidRPr="00C678F7">
        <w:rPr>
          <w:bCs/>
          <w:color w:val="000000" w:themeColor="text1"/>
          <w:szCs w:val="28"/>
        </w:rPr>
        <w:t>73</w:t>
      </w:r>
      <w:r w:rsidRPr="00C678F7">
        <w:rPr>
          <w:b/>
          <w:bCs/>
          <w:color w:val="000000" w:themeColor="text1"/>
          <w:szCs w:val="28"/>
        </w:rPr>
        <w:t xml:space="preserve"> </w:t>
      </w:r>
      <w:r w:rsidRPr="00C678F7">
        <w:rPr>
          <w:color w:val="000000" w:themeColor="text1"/>
          <w:szCs w:val="28"/>
        </w:rPr>
        <w:t xml:space="preserve">від 07.02.2013 р. </w:t>
      </w:r>
      <w:r w:rsidRPr="00C678F7">
        <w:rPr>
          <w:color w:val="000000" w:themeColor="text1"/>
          <w:szCs w:val="28"/>
          <w:lang w:val="en-US"/>
        </w:rPr>
        <w:t>URL</w:t>
      </w:r>
      <w:r w:rsidRPr="00C678F7">
        <w:rPr>
          <w:color w:val="000000" w:themeColor="text1"/>
          <w:szCs w:val="28"/>
        </w:rPr>
        <w:t xml:space="preserve">: </w:t>
      </w:r>
      <w:r w:rsidRPr="00C678F7">
        <w:rPr>
          <w:color w:val="000000" w:themeColor="text1"/>
          <w:szCs w:val="28"/>
          <w:lang w:val="en-US"/>
        </w:rPr>
        <w:t>https</w:t>
      </w:r>
      <w:r w:rsidRPr="00C678F7">
        <w:rPr>
          <w:color w:val="000000" w:themeColor="text1"/>
          <w:szCs w:val="28"/>
          <w:lang w:val="ru-RU"/>
        </w:rPr>
        <w:t>://</w:t>
      </w:r>
      <w:proofErr w:type="spellStart"/>
      <w:r w:rsidRPr="00C678F7">
        <w:rPr>
          <w:color w:val="000000" w:themeColor="text1"/>
          <w:szCs w:val="28"/>
          <w:lang w:val="en-US"/>
        </w:rPr>
        <w:t>zakon</w:t>
      </w:r>
      <w:proofErr w:type="spellEnd"/>
      <w:r w:rsidRPr="00C678F7">
        <w:rPr>
          <w:color w:val="000000" w:themeColor="text1"/>
          <w:szCs w:val="28"/>
          <w:lang w:val="ru-RU"/>
        </w:rPr>
        <w:t>.</w:t>
      </w:r>
      <w:proofErr w:type="spellStart"/>
      <w:r w:rsidRPr="00C678F7">
        <w:rPr>
          <w:color w:val="000000" w:themeColor="text1"/>
          <w:szCs w:val="28"/>
          <w:lang w:val="en-US"/>
        </w:rPr>
        <w:t>rada</w:t>
      </w:r>
      <w:proofErr w:type="spellEnd"/>
      <w:r w:rsidRPr="00C678F7">
        <w:rPr>
          <w:color w:val="000000" w:themeColor="text1"/>
          <w:szCs w:val="28"/>
          <w:lang w:val="ru-RU"/>
        </w:rPr>
        <w:t>.</w:t>
      </w:r>
      <w:proofErr w:type="spellStart"/>
      <w:r w:rsidRPr="00C678F7">
        <w:rPr>
          <w:color w:val="000000" w:themeColor="text1"/>
          <w:szCs w:val="28"/>
          <w:lang w:val="en-US"/>
        </w:rPr>
        <w:t>gov</w:t>
      </w:r>
      <w:proofErr w:type="spellEnd"/>
      <w:r w:rsidRPr="00C678F7">
        <w:rPr>
          <w:color w:val="000000" w:themeColor="text1"/>
          <w:szCs w:val="28"/>
          <w:lang w:val="ru-RU"/>
        </w:rPr>
        <w:t>.</w:t>
      </w:r>
      <w:proofErr w:type="spellStart"/>
      <w:r w:rsidRPr="00C678F7">
        <w:rPr>
          <w:color w:val="000000" w:themeColor="text1"/>
          <w:szCs w:val="28"/>
          <w:lang w:val="en-US"/>
        </w:rPr>
        <w:t>ua</w:t>
      </w:r>
      <w:proofErr w:type="spellEnd"/>
      <w:r w:rsidRPr="00C678F7">
        <w:rPr>
          <w:color w:val="000000" w:themeColor="text1"/>
          <w:szCs w:val="28"/>
          <w:lang w:val="ru-RU"/>
        </w:rPr>
        <w:t>/</w:t>
      </w:r>
      <w:r w:rsidRPr="00C678F7">
        <w:rPr>
          <w:color w:val="000000" w:themeColor="text1"/>
          <w:szCs w:val="28"/>
          <w:lang w:val="en-US"/>
        </w:rPr>
        <w:t>laws</w:t>
      </w:r>
      <w:r w:rsidRPr="00C678F7">
        <w:rPr>
          <w:color w:val="000000" w:themeColor="text1"/>
          <w:szCs w:val="28"/>
          <w:lang w:val="ru-RU"/>
        </w:rPr>
        <w:t>/</w:t>
      </w:r>
      <w:r w:rsidRPr="00C678F7">
        <w:rPr>
          <w:color w:val="000000" w:themeColor="text1"/>
          <w:szCs w:val="28"/>
          <w:lang w:val="en-US"/>
        </w:rPr>
        <w:t>show</w:t>
      </w:r>
      <w:r w:rsidRPr="00C678F7">
        <w:rPr>
          <w:color w:val="000000" w:themeColor="text1"/>
          <w:szCs w:val="28"/>
          <w:lang w:val="ru-RU"/>
        </w:rPr>
        <w:t>/</w:t>
      </w:r>
      <w:r w:rsidRPr="00C678F7">
        <w:rPr>
          <w:color w:val="000000" w:themeColor="text1"/>
          <w:szCs w:val="28"/>
          <w:lang w:val="en-US"/>
        </w:rPr>
        <w:t>z</w:t>
      </w:r>
      <w:r w:rsidRPr="00C678F7">
        <w:rPr>
          <w:color w:val="000000" w:themeColor="text1"/>
          <w:szCs w:val="28"/>
          <w:lang w:val="ru-RU"/>
        </w:rPr>
        <w:t>0336-13#</w:t>
      </w:r>
      <w:r w:rsidRPr="00C678F7">
        <w:rPr>
          <w:color w:val="000000" w:themeColor="text1"/>
          <w:szCs w:val="28"/>
          <w:lang w:val="en-US"/>
        </w:rPr>
        <w:t>Text</w:t>
      </w:r>
      <w:r w:rsidRPr="00C678F7">
        <w:rPr>
          <w:color w:val="000000" w:themeColor="text1"/>
          <w:szCs w:val="28"/>
        </w:rPr>
        <w:t xml:space="preserve">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НП(С)БО 2 Консолідована фінансова звітність від 27.06.2013 р. </w:t>
      </w:r>
      <w:r w:rsidRPr="00C678F7">
        <w:rPr>
          <w:color w:val="000000" w:themeColor="text1"/>
          <w:szCs w:val="28"/>
          <w:lang w:val="en-US"/>
        </w:rPr>
        <w:t>URL</w:t>
      </w:r>
      <w:r w:rsidRPr="00C678F7">
        <w:rPr>
          <w:color w:val="000000" w:themeColor="text1"/>
          <w:szCs w:val="28"/>
        </w:rPr>
        <w:t xml:space="preserve">: https://zakon.rada.gov.ua/laws/show/z1223-13#Text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НП(С)БО 25 Фінансовий звіт суб’єкта малого підприємництва  № 39 від 25.02.2000 р. </w:t>
      </w:r>
      <w:r w:rsidRPr="00C678F7">
        <w:rPr>
          <w:color w:val="000000" w:themeColor="text1"/>
          <w:szCs w:val="28"/>
          <w:lang w:val="en-US"/>
        </w:rPr>
        <w:t>URL</w:t>
      </w:r>
      <w:r w:rsidRPr="00C678F7">
        <w:rPr>
          <w:color w:val="000000" w:themeColor="text1"/>
          <w:szCs w:val="28"/>
        </w:rPr>
        <w:t>: https://zakon.rada.gov.ua/laws/show/z0161-00#Text (дата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lastRenderedPageBreak/>
        <w:t>Омецінська</w:t>
      </w:r>
      <w:proofErr w:type="spellEnd"/>
      <w:r w:rsidRPr="00C678F7">
        <w:rPr>
          <w:color w:val="000000" w:themeColor="text1"/>
          <w:szCs w:val="28"/>
        </w:rPr>
        <w:t xml:space="preserve"> І. Я. Звіт про фінансові результати (Звіт про сукупний дохід): переваги і недоліки. </w:t>
      </w:r>
      <w:r w:rsidRPr="00C678F7">
        <w:rPr>
          <w:i/>
          <w:color w:val="000000" w:themeColor="text1"/>
          <w:szCs w:val="28"/>
        </w:rPr>
        <w:t>Фінансово-економічний розвиток України в умовах трансформаційних перетворень</w:t>
      </w:r>
      <w:r w:rsidRPr="00C678F7">
        <w:rPr>
          <w:color w:val="000000" w:themeColor="text1"/>
          <w:szCs w:val="28"/>
        </w:rPr>
        <w:t xml:space="preserve">: зб. тез V </w:t>
      </w:r>
      <w:proofErr w:type="spellStart"/>
      <w:r w:rsidRPr="00C678F7">
        <w:rPr>
          <w:color w:val="000000" w:themeColor="text1"/>
          <w:szCs w:val="28"/>
        </w:rPr>
        <w:t>всеукр</w:t>
      </w:r>
      <w:proofErr w:type="spellEnd"/>
      <w:r w:rsidRPr="00C678F7">
        <w:rPr>
          <w:color w:val="000000" w:themeColor="text1"/>
          <w:szCs w:val="28"/>
        </w:rPr>
        <w:t xml:space="preserve">. </w:t>
      </w:r>
      <w:proofErr w:type="spellStart"/>
      <w:r w:rsidRPr="00C678F7">
        <w:rPr>
          <w:color w:val="000000" w:themeColor="text1"/>
          <w:szCs w:val="28"/>
        </w:rPr>
        <w:t>наук.-практ</w:t>
      </w:r>
      <w:proofErr w:type="spellEnd"/>
      <w:r w:rsidRPr="00C678F7">
        <w:rPr>
          <w:color w:val="000000" w:themeColor="text1"/>
          <w:szCs w:val="28"/>
        </w:rPr>
        <w:t xml:space="preserve">. </w:t>
      </w:r>
      <w:proofErr w:type="spellStart"/>
      <w:r w:rsidRPr="00C678F7">
        <w:rPr>
          <w:color w:val="000000" w:themeColor="text1"/>
          <w:szCs w:val="28"/>
        </w:rPr>
        <w:t>конф</w:t>
      </w:r>
      <w:proofErr w:type="spellEnd"/>
      <w:r w:rsidRPr="00C678F7">
        <w:rPr>
          <w:color w:val="000000" w:themeColor="text1"/>
          <w:szCs w:val="28"/>
        </w:rPr>
        <w:t>. (м. Львів, 20 лист. 2015 р.). Львів, 2015. С. 133–135.</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Онищенко В. Статистична звітність підприємства у 2020 році. URL: https://www.golovbukh.ua/article/7087-statistichna-zvtnst-pdprimstva-u-2019-rots.</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Панасюк В. М., Ковальчук Є. К., Мельничук І. В., </w:t>
      </w:r>
      <w:proofErr w:type="spellStart"/>
      <w:r w:rsidRPr="00C678F7">
        <w:rPr>
          <w:color w:val="000000" w:themeColor="text1"/>
          <w:szCs w:val="28"/>
        </w:rPr>
        <w:t>Мужевич</w:t>
      </w:r>
      <w:proofErr w:type="spellEnd"/>
      <w:r w:rsidRPr="00C678F7">
        <w:rPr>
          <w:color w:val="000000" w:themeColor="text1"/>
          <w:szCs w:val="28"/>
        </w:rPr>
        <w:t xml:space="preserve"> Н. В. Бухгалтерський облік: від знань до </w:t>
      </w:r>
      <w:proofErr w:type="spellStart"/>
      <w:r w:rsidRPr="00C678F7">
        <w:rPr>
          <w:color w:val="000000" w:themeColor="text1"/>
          <w:szCs w:val="28"/>
        </w:rPr>
        <w:t>компетентностей</w:t>
      </w:r>
      <w:proofErr w:type="spellEnd"/>
      <w:r w:rsidRPr="00C678F7">
        <w:rPr>
          <w:color w:val="000000" w:themeColor="text1"/>
          <w:szCs w:val="28"/>
        </w:rPr>
        <w:t xml:space="preserve">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Тернопіль, 2020. 366 с.</w:t>
      </w:r>
    </w:p>
    <w:p w:rsidR="00C678F7" w:rsidRPr="00C678F7" w:rsidRDefault="00C678F7" w:rsidP="00C678F7">
      <w:pPr>
        <w:pStyle w:val="a3"/>
        <w:numPr>
          <w:ilvl w:val="0"/>
          <w:numId w:val="70"/>
        </w:numPr>
        <w:spacing w:after="0" w:line="360" w:lineRule="auto"/>
        <w:ind w:left="0" w:firstLine="709"/>
        <w:rPr>
          <w:rStyle w:val="a5"/>
          <w:color w:val="000000" w:themeColor="text1"/>
          <w:szCs w:val="28"/>
          <w:u w:val="none"/>
        </w:rPr>
      </w:pPr>
      <w:r w:rsidRPr="00C678F7">
        <w:rPr>
          <w:rFonts w:eastAsiaTheme="minorHAnsi"/>
          <w:bCs/>
          <w:color w:val="000000" w:themeColor="text1"/>
          <w:szCs w:val="28"/>
          <w:lang w:eastAsia="en-US"/>
        </w:rPr>
        <w:t xml:space="preserve">Перелік форм державних статистичних спостережень, які має подавати у 2021 році Приватне акціонерне товариство «Тернопільський молокозавод» :  </w:t>
      </w:r>
      <w:r w:rsidRPr="00C678F7">
        <w:rPr>
          <w:rFonts w:eastAsiaTheme="minorHAnsi"/>
          <w:bCs/>
          <w:color w:val="000000" w:themeColor="text1"/>
          <w:szCs w:val="28"/>
          <w:lang w:val="en-US" w:eastAsia="en-US"/>
        </w:rPr>
        <w:t>URL</w:t>
      </w:r>
      <w:r w:rsidRPr="00C678F7">
        <w:rPr>
          <w:rFonts w:eastAsiaTheme="minorHAnsi"/>
          <w:bCs/>
          <w:color w:val="000000" w:themeColor="text1"/>
          <w:szCs w:val="28"/>
          <w:lang w:eastAsia="en-US"/>
        </w:rPr>
        <w:t xml:space="preserve">: </w:t>
      </w:r>
      <w:hyperlink r:id="rId28" w:history="1">
        <w:r w:rsidRPr="00C678F7">
          <w:rPr>
            <w:rStyle w:val="a5"/>
            <w:color w:val="000000" w:themeColor="text1"/>
            <w:szCs w:val="28"/>
            <w:u w:val="none"/>
          </w:rPr>
          <w:t>https://ess.ukrstat.gov.ua/</w:t>
        </w:r>
      </w:hyperlink>
      <w:r w:rsidRPr="00C678F7">
        <w:rPr>
          <w:rStyle w:val="a5"/>
          <w:color w:val="000000" w:themeColor="text1"/>
          <w:szCs w:val="28"/>
          <w:u w:val="none"/>
        </w:rPr>
        <w:t xml:space="preserve"> (дата звернення: 14.11.2021).</w:t>
      </w:r>
    </w:p>
    <w:p w:rsidR="00C678F7" w:rsidRPr="00C678F7" w:rsidRDefault="00C678F7" w:rsidP="00C678F7">
      <w:pPr>
        <w:pStyle w:val="a3"/>
        <w:numPr>
          <w:ilvl w:val="0"/>
          <w:numId w:val="70"/>
        </w:numPr>
        <w:spacing w:after="0" w:line="360" w:lineRule="auto"/>
        <w:ind w:left="0" w:firstLine="709"/>
        <w:rPr>
          <w:rStyle w:val="a5"/>
          <w:color w:val="000000" w:themeColor="text1"/>
          <w:szCs w:val="28"/>
          <w:u w:val="none"/>
        </w:rPr>
      </w:pPr>
      <w:r w:rsidRPr="00C678F7">
        <w:rPr>
          <w:rStyle w:val="a5"/>
          <w:color w:val="000000" w:themeColor="text1"/>
          <w:szCs w:val="28"/>
          <w:u w:val="none"/>
        </w:rPr>
        <w:t xml:space="preserve">Податковий Кодекс України від 02.12.2010 р. № 2755-VI. </w:t>
      </w:r>
      <w:r w:rsidRPr="00C678F7">
        <w:rPr>
          <w:rStyle w:val="a5"/>
          <w:color w:val="000000" w:themeColor="text1"/>
          <w:szCs w:val="28"/>
          <w:u w:val="none"/>
          <w:lang w:val="en-US"/>
        </w:rPr>
        <w:t>URL</w:t>
      </w:r>
      <w:r w:rsidRPr="00C678F7">
        <w:rPr>
          <w:rStyle w:val="a5"/>
          <w:color w:val="000000" w:themeColor="text1"/>
          <w:szCs w:val="28"/>
          <w:u w:val="none"/>
        </w:rPr>
        <w:t>: https://zakon.rada.gov.ua/laws/show/2755-17#Text (дата звернення: 14.11.2021).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 xml:space="preserve">Про аудит фінансової звітності та аудиторську діяльність : Закон України від 21.12.2017 № 2258-VIII </w:t>
      </w:r>
      <w:r w:rsidRPr="00C678F7">
        <w:rPr>
          <w:bCs/>
          <w:color w:val="000000" w:themeColor="text1"/>
          <w:szCs w:val="28"/>
          <w:lang w:val="en-US"/>
        </w:rPr>
        <w:t>URL</w:t>
      </w:r>
      <w:r w:rsidRPr="00C678F7">
        <w:rPr>
          <w:bCs/>
          <w:color w:val="000000" w:themeColor="text1"/>
          <w:szCs w:val="28"/>
        </w:rPr>
        <w:t xml:space="preserve">: </w:t>
      </w:r>
      <w:proofErr w:type="spellStart"/>
      <w:r w:rsidRPr="00C678F7">
        <w:rPr>
          <w:bCs/>
          <w:color w:val="000000" w:themeColor="text1"/>
          <w:szCs w:val="28"/>
          <w:lang w:val="ru-RU"/>
        </w:rPr>
        <w:t>https</w:t>
      </w:r>
      <w:proofErr w:type="spellEnd"/>
      <w:r w:rsidRPr="00C678F7">
        <w:rPr>
          <w:bCs/>
          <w:color w:val="000000" w:themeColor="text1"/>
          <w:szCs w:val="28"/>
        </w:rPr>
        <w:t>://</w:t>
      </w:r>
      <w:proofErr w:type="spellStart"/>
      <w:r w:rsidRPr="00C678F7">
        <w:rPr>
          <w:bCs/>
          <w:color w:val="000000" w:themeColor="text1"/>
          <w:szCs w:val="28"/>
          <w:lang w:val="ru-RU"/>
        </w:rPr>
        <w:t>zakon</w:t>
      </w:r>
      <w:proofErr w:type="spellEnd"/>
      <w:r w:rsidRPr="00C678F7">
        <w:rPr>
          <w:bCs/>
          <w:color w:val="000000" w:themeColor="text1"/>
          <w:szCs w:val="28"/>
        </w:rPr>
        <w:t>.</w:t>
      </w:r>
      <w:proofErr w:type="spellStart"/>
      <w:r w:rsidRPr="00C678F7">
        <w:rPr>
          <w:bCs/>
          <w:color w:val="000000" w:themeColor="text1"/>
          <w:szCs w:val="28"/>
          <w:lang w:val="ru-RU"/>
        </w:rPr>
        <w:t>rada</w:t>
      </w:r>
      <w:proofErr w:type="spellEnd"/>
      <w:r w:rsidRPr="00C678F7">
        <w:rPr>
          <w:bCs/>
          <w:color w:val="000000" w:themeColor="text1"/>
          <w:szCs w:val="28"/>
        </w:rPr>
        <w:t>.</w:t>
      </w:r>
      <w:proofErr w:type="spellStart"/>
      <w:r w:rsidRPr="00C678F7">
        <w:rPr>
          <w:bCs/>
          <w:color w:val="000000" w:themeColor="text1"/>
          <w:szCs w:val="28"/>
          <w:lang w:val="ru-RU"/>
        </w:rPr>
        <w:t>gov</w:t>
      </w:r>
      <w:proofErr w:type="spellEnd"/>
      <w:r w:rsidRPr="00C678F7">
        <w:rPr>
          <w:bCs/>
          <w:color w:val="000000" w:themeColor="text1"/>
          <w:szCs w:val="28"/>
        </w:rPr>
        <w:t>.</w:t>
      </w:r>
      <w:proofErr w:type="spellStart"/>
      <w:r w:rsidRPr="00C678F7">
        <w:rPr>
          <w:bCs/>
          <w:color w:val="000000" w:themeColor="text1"/>
          <w:szCs w:val="28"/>
          <w:lang w:val="ru-RU"/>
        </w:rPr>
        <w:t>ua</w:t>
      </w:r>
      <w:proofErr w:type="spellEnd"/>
      <w:r w:rsidRPr="00C678F7">
        <w:rPr>
          <w:bCs/>
          <w:color w:val="000000" w:themeColor="text1"/>
          <w:szCs w:val="28"/>
        </w:rPr>
        <w:t xml:space="preserve">/ </w:t>
      </w:r>
      <w:proofErr w:type="spellStart"/>
      <w:r w:rsidRPr="00C678F7">
        <w:rPr>
          <w:bCs/>
          <w:color w:val="000000" w:themeColor="text1"/>
          <w:szCs w:val="28"/>
          <w:lang w:val="ru-RU"/>
        </w:rPr>
        <w:t>laws</w:t>
      </w:r>
      <w:proofErr w:type="spellEnd"/>
      <w:r w:rsidRPr="00C678F7">
        <w:rPr>
          <w:bCs/>
          <w:color w:val="000000" w:themeColor="text1"/>
          <w:szCs w:val="28"/>
        </w:rPr>
        <w:t>/</w:t>
      </w:r>
      <w:proofErr w:type="spellStart"/>
      <w:r w:rsidRPr="00C678F7">
        <w:rPr>
          <w:bCs/>
          <w:color w:val="000000" w:themeColor="text1"/>
          <w:szCs w:val="28"/>
          <w:lang w:val="ru-RU"/>
        </w:rPr>
        <w:t>show</w:t>
      </w:r>
      <w:proofErr w:type="spellEnd"/>
      <w:r w:rsidRPr="00C678F7">
        <w:rPr>
          <w:bCs/>
          <w:color w:val="000000" w:themeColor="text1"/>
          <w:szCs w:val="28"/>
        </w:rPr>
        <w:t>/2258-19#</w:t>
      </w:r>
      <w:proofErr w:type="spellStart"/>
      <w:r w:rsidRPr="00C678F7">
        <w:rPr>
          <w:bCs/>
          <w:color w:val="000000" w:themeColor="text1"/>
          <w:szCs w:val="28"/>
          <w:lang w:val="ru-RU"/>
        </w:rPr>
        <w:t>Text</w:t>
      </w:r>
      <w:proofErr w:type="spellEnd"/>
      <w:r w:rsidRPr="00C678F7">
        <w:rPr>
          <w:bCs/>
          <w:color w:val="000000" w:themeColor="text1"/>
          <w:szCs w:val="28"/>
        </w:rPr>
        <w:t xml:space="preserve">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Про бухгалтерський облік та фінансову звітність в Україні</w:t>
      </w:r>
      <w:r w:rsidRPr="00C678F7">
        <w:rPr>
          <w:color w:val="000000" w:themeColor="text1"/>
          <w:szCs w:val="28"/>
        </w:rPr>
        <w:t xml:space="preserve"> : Закон України від 16.07.1999 р. № 996-XIV. </w:t>
      </w:r>
      <w:r w:rsidRPr="00C678F7">
        <w:rPr>
          <w:color w:val="000000" w:themeColor="text1"/>
          <w:szCs w:val="28"/>
          <w:lang w:val="en-US"/>
        </w:rPr>
        <w:t>URL: https://zakon.rada.gov.ua/ laws/show/996-14#Text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Про внесення змін до Закону України Про бухгалтерський облік та фінансову звітність в Україні щодо удосконалення деяких положень : Закон України від 05.10.2017 р. № 2164-VIII. URL: </w:t>
      </w:r>
      <w:r w:rsidRPr="00C678F7">
        <w:rPr>
          <w:color w:val="000000" w:themeColor="text1"/>
        </w:rPr>
        <w:t xml:space="preserve">https://zakon.rada.gov.ua/laws/ </w:t>
      </w:r>
      <w:proofErr w:type="spellStart"/>
      <w:r w:rsidRPr="00C678F7">
        <w:rPr>
          <w:color w:val="000000" w:themeColor="text1"/>
        </w:rPr>
        <w:t>show</w:t>
      </w:r>
      <w:proofErr w:type="spellEnd"/>
      <w:r w:rsidRPr="00C678F7">
        <w:rPr>
          <w:color w:val="000000" w:themeColor="text1"/>
        </w:rPr>
        <w:t>/2164-19#</w:t>
      </w:r>
      <w:proofErr w:type="spellStart"/>
      <w:r w:rsidRPr="00C678F7">
        <w:rPr>
          <w:color w:val="000000" w:themeColor="text1"/>
        </w:rPr>
        <w:t>Text</w:t>
      </w:r>
      <w:proofErr w:type="spellEnd"/>
      <w:r w:rsidRPr="00C678F7">
        <w:rPr>
          <w:color w:val="000000" w:themeColor="text1"/>
        </w:rPr>
        <w:t xml:space="preserve"> </w:t>
      </w:r>
      <w:r w:rsidRPr="00C678F7">
        <w:rPr>
          <w:color w:val="000000" w:themeColor="text1"/>
          <w:szCs w:val="28"/>
          <w:lang w:val="en-US"/>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Про внесення змін до Порядку подання фінансової звітності : Постанова Кабінету Міністрів України від</w:t>
      </w:r>
      <w:r w:rsidRPr="00C678F7">
        <w:rPr>
          <w:color w:val="000000" w:themeColor="text1"/>
          <w:szCs w:val="28"/>
        </w:rPr>
        <w:t xml:space="preserve"> 22.09.2021 р. № 998. </w:t>
      </w:r>
      <w:r w:rsidRPr="00C678F7">
        <w:rPr>
          <w:color w:val="000000" w:themeColor="text1"/>
          <w:szCs w:val="28"/>
          <w:lang w:val="en-US"/>
        </w:rPr>
        <w:t>URL</w:t>
      </w:r>
      <w:r w:rsidRPr="00C678F7">
        <w:rPr>
          <w:color w:val="000000" w:themeColor="text1"/>
          <w:szCs w:val="28"/>
          <w:lang w:val="ru-RU"/>
        </w:rPr>
        <w:t xml:space="preserve">: </w:t>
      </w:r>
      <w:r w:rsidRPr="00C678F7">
        <w:rPr>
          <w:color w:val="000000" w:themeColor="text1"/>
          <w:szCs w:val="28"/>
          <w:lang w:val="en-US"/>
        </w:rPr>
        <w:t>https</w:t>
      </w:r>
      <w:r w:rsidRPr="00C678F7">
        <w:rPr>
          <w:color w:val="000000" w:themeColor="text1"/>
          <w:szCs w:val="28"/>
          <w:lang w:val="ru-RU"/>
        </w:rPr>
        <w:t>://</w:t>
      </w:r>
      <w:proofErr w:type="spellStart"/>
      <w:r w:rsidRPr="00C678F7">
        <w:rPr>
          <w:color w:val="000000" w:themeColor="text1"/>
          <w:szCs w:val="28"/>
          <w:lang w:val="en-US"/>
        </w:rPr>
        <w:t>zakon</w:t>
      </w:r>
      <w:proofErr w:type="spellEnd"/>
      <w:r w:rsidRPr="00C678F7">
        <w:rPr>
          <w:color w:val="000000" w:themeColor="text1"/>
          <w:szCs w:val="28"/>
          <w:lang w:val="ru-RU"/>
        </w:rPr>
        <w:t>.</w:t>
      </w:r>
      <w:proofErr w:type="spellStart"/>
      <w:r w:rsidRPr="00C678F7">
        <w:rPr>
          <w:color w:val="000000" w:themeColor="text1"/>
          <w:szCs w:val="28"/>
          <w:lang w:val="en-US"/>
        </w:rPr>
        <w:t>rada</w:t>
      </w:r>
      <w:proofErr w:type="spellEnd"/>
      <w:r w:rsidRPr="00C678F7">
        <w:rPr>
          <w:color w:val="000000" w:themeColor="text1"/>
          <w:szCs w:val="28"/>
          <w:lang w:val="ru-RU"/>
        </w:rPr>
        <w:t>.</w:t>
      </w:r>
      <w:proofErr w:type="spellStart"/>
      <w:r w:rsidRPr="00C678F7">
        <w:rPr>
          <w:color w:val="000000" w:themeColor="text1"/>
          <w:szCs w:val="28"/>
          <w:lang w:val="en-US"/>
        </w:rPr>
        <w:t>gov</w:t>
      </w:r>
      <w:proofErr w:type="spellEnd"/>
      <w:r w:rsidRPr="00C678F7">
        <w:rPr>
          <w:color w:val="000000" w:themeColor="text1"/>
          <w:szCs w:val="28"/>
          <w:lang w:val="ru-RU"/>
        </w:rPr>
        <w:t>.</w:t>
      </w:r>
      <w:proofErr w:type="spellStart"/>
      <w:r w:rsidRPr="00C678F7">
        <w:rPr>
          <w:color w:val="000000" w:themeColor="text1"/>
          <w:szCs w:val="28"/>
          <w:lang w:val="en-US"/>
        </w:rPr>
        <w:t>ua</w:t>
      </w:r>
      <w:proofErr w:type="spellEnd"/>
      <w:r w:rsidRPr="00C678F7">
        <w:rPr>
          <w:color w:val="000000" w:themeColor="text1"/>
          <w:szCs w:val="28"/>
          <w:lang w:val="ru-RU"/>
        </w:rPr>
        <w:t>/</w:t>
      </w:r>
      <w:r w:rsidRPr="00C678F7">
        <w:rPr>
          <w:color w:val="000000" w:themeColor="text1"/>
          <w:szCs w:val="28"/>
          <w:lang w:val="en-US"/>
        </w:rPr>
        <w:t>laws</w:t>
      </w:r>
      <w:r w:rsidRPr="00C678F7">
        <w:rPr>
          <w:color w:val="000000" w:themeColor="text1"/>
          <w:szCs w:val="28"/>
          <w:lang w:val="ru-RU"/>
        </w:rPr>
        <w:t>/</w:t>
      </w:r>
      <w:r w:rsidRPr="00C678F7">
        <w:rPr>
          <w:color w:val="000000" w:themeColor="text1"/>
          <w:szCs w:val="28"/>
          <w:lang w:val="en-US"/>
        </w:rPr>
        <w:t>show</w:t>
      </w:r>
      <w:r w:rsidRPr="00C678F7">
        <w:rPr>
          <w:color w:val="000000" w:themeColor="text1"/>
          <w:szCs w:val="28"/>
          <w:lang w:val="ru-RU"/>
        </w:rPr>
        <w:t>/998-2021-%</w:t>
      </w:r>
      <w:r w:rsidRPr="00C678F7">
        <w:rPr>
          <w:color w:val="000000" w:themeColor="text1"/>
          <w:szCs w:val="28"/>
          <w:lang w:val="en-US"/>
        </w:rPr>
        <w:t>D</w:t>
      </w:r>
      <w:r w:rsidRPr="00C678F7">
        <w:rPr>
          <w:color w:val="000000" w:themeColor="text1"/>
          <w:szCs w:val="28"/>
          <w:lang w:val="ru-RU"/>
        </w:rPr>
        <w:t>0%</w:t>
      </w:r>
      <w:r w:rsidRPr="00C678F7">
        <w:rPr>
          <w:color w:val="000000" w:themeColor="text1"/>
          <w:szCs w:val="28"/>
          <w:lang w:val="en-US"/>
        </w:rPr>
        <w:t>BF</w:t>
      </w:r>
      <w:r w:rsidRPr="00C678F7">
        <w:rPr>
          <w:color w:val="000000" w:themeColor="text1"/>
          <w:szCs w:val="28"/>
          <w:lang w:val="ru-RU"/>
        </w:rPr>
        <w:t>#</w:t>
      </w:r>
      <w:r w:rsidRPr="00C678F7">
        <w:rPr>
          <w:color w:val="000000" w:themeColor="text1"/>
          <w:szCs w:val="28"/>
          <w:lang w:val="en-US"/>
        </w:rPr>
        <w:t>Text</w:t>
      </w:r>
      <w:r w:rsidRPr="00C678F7">
        <w:rPr>
          <w:color w:val="000000" w:themeColor="text1"/>
          <w:szCs w:val="28"/>
          <w:lang w:val="ru-RU"/>
        </w:rPr>
        <w:t xml:space="preserve">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lastRenderedPageBreak/>
        <w:t xml:space="preserve"> Про державну статистику : Закон України від 17.09.92 р. № 2614 – XII. </w:t>
      </w:r>
      <w:r w:rsidRPr="00C678F7">
        <w:rPr>
          <w:color w:val="000000" w:themeColor="text1"/>
          <w:szCs w:val="28"/>
        </w:rPr>
        <w:t>URL</w:t>
      </w:r>
      <w:r w:rsidRPr="00C678F7">
        <w:rPr>
          <w:rFonts w:eastAsiaTheme="minorHAnsi"/>
          <w:color w:val="000000" w:themeColor="text1"/>
          <w:szCs w:val="28"/>
        </w:rPr>
        <w:t>: https://zakon.rada.gov.ua/laws/show/2614-12#Text</w:t>
      </w:r>
      <w:r w:rsidRPr="00C678F7">
        <w:rPr>
          <w:color w:val="000000" w:themeColor="text1"/>
          <w:szCs w:val="28"/>
        </w:rPr>
        <w:t xml:space="preserve">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Про затвердження Методичних рекомендацій з перевірки порівнянності показників фінансової звітності</w:t>
      </w:r>
      <w:r w:rsidRPr="00C678F7">
        <w:rPr>
          <w:color w:val="000000" w:themeColor="text1"/>
          <w:szCs w:val="28"/>
        </w:rPr>
        <w:t xml:space="preserve"> : Наказ Міністерства фінансів України від 11.04.2013 р. № 476. URL: </w:t>
      </w:r>
      <w:hyperlink r:id="rId29" w:anchor="n36" w:history="1">
        <w:r w:rsidRPr="00C678F7">
          <w:rPr>
            <w:rStyle w:val="a5"/>
            <w:color w:val="000000" w:themeColor="text1"/>
          </w:rPr>
          <w:t xml:space="preserve">https://zakon.rada.gov.ua/rada/ </w:t>
        </w:r>
        <w:proofErr w:type="spellStart"/>
        <w:r w:rsidRPr="00C678F7">
          <w:rPr>
            <w:rStyle w:val="a5"/>
            <w:color w:val="000000" w:themeColor="text1"/>
          </w:rPr>
          <w:t>show</w:t>
        </w:r>
        <w:proofErr w:type="spellEnd"/>
        <w:r w:rsidRPr="00C678F7">
          <w:rPr>
            <w:rStyle w:val="a5"/>
            <w:color w:val="000000" w:themeColor="text1"/>
          </w:rPr>
          <w:t>/v0476201-13#n36</w:t>
        </w:r>
      </w:hyperlink>
      <w:r w:rsidRPr="00C678F7">
        <w:rPr>
          <w:color w:val="000000" w:themeColor="text1"/>
        </w:rPr>
        <w:t xml:space="preserve">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Про затвердження Положення про інвентаризацію активів та зобов’язань</w:t>
      </w:r>
      <w:r w:rsidRPr="00C678F7">
        <w:rPr>
          <w:color w:val="000000" w:themeColor="text1"/>
          <w:szCs w:val="28"/>
        </w:rPr>
        <w:t xml:space="preserve"> : Наказ Міністерства фінансів України від 02.09.2014 р. № 879. </w:t>
      </w:r>
      <w:r w:rsidRPr="00C678F7">
        <w:rPr>
          <w:color w:val="000000" w:themeColor="text1"/>
          <w:szCs w:val="28"/>
          <w:lang w:val="en-US"/>
        </w:rPr>
        <w:t>URL</w:t>
      </w:r>
      <w:r w:rsidRPr="00C678F7">
        <w:rPr>
          <w:color w:val="000000" w:themeColor="text1"/>
          <w:szCs w:val="28"/>
        </w:rPr>
        <w:t xml:space="preserve">: https://zakon.rada.gov.ua/laws/show/z1365-14#Text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bCs/>
          <w:color w:val="000000" w:themeColor="text1"/>
          <w:szCs w:val="28"/>
        </w:rPr>
        <w:t xml:space="preserve">Про затвердження Порядку внесення засобів кваліфікованого електронного підпису до безконтактного електронного носія, що міститься в паспорті громадянина України, та надання кваліфікованих електронних довірчих послуг з використанням паспорта громадянина України з імплантованим безконтактним електронним носієм </w:t>
      </w:r>
      <w:r w:rsidRPr="00C678F7">
        <w:rPr>
          <w:rFonts w:eastAsiaTheme="minorHAnsi"/>
          <w:color w:val="000000" w:themeColor="text1"/>
          <w:szCs w:val="28"/>
        </w:rPr>
        <w:t xml:space="preserve">: </w:t>
      </w:r>
      <w:r w:rsidRPr="00C678F7">
        <w:rPr>
          <w:color w:val="000000" w:themeColor="text1"/>
        </w:rPr>
        <w:t xml:space="preserve">Постанова КМУ </w:t>
      </w:r>
      <w:r w:rsidRPr="00C678F7">
        <w:rPr>
          <w:rFonts w:eastAsiaTheme="minorHAnsi"/>
          <w:color w:val="000000" w:themeColor="text1"/>
          <w:szCs w:val="28"/>
        </w:rPr>
        <w:t xml:space="preserve">від 30.11.2016 р. №869 </w:t>
      </w:r>
      <w:r w:rsidRPr="00C678F7">
        <w:rPr>
          <w:color w:val="000000" w:themeColor="text1"/>
          <w:szCs w:val="28"/>
        </w:rPr>
        <w:t>URL</w:t>
      </w:r>
      <w:r w:rsidRPr="00C678F7">
        <w:rPr>
          <w:rFonts w:eastAsiaTheme="minorHAnsi"/>
          <w:color w:val="000000" w:themeColor="text1"/>
          <w:szCs w:val="28"/>
        </w:rPr>
        <w:t xml:space="preserve">: https://zakon.rada.gov.ua/laws/show/869-2016-%D0%BF#Text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bCs/>
          <w:color w:val="000000" w:themeColor="text1"/>
          <w:szCs w:val="28"/>
        </w:rPr>
        <w:t>Про затвердження Порядку подання фінансової звітності : Постанова Кабінету Міністрів України від</w:t>
      </w:r>
      <w:r w:rsidRPr="00C678F7">
        <w:rPr>
          <w:color w:val="000000" w:themeColor="text1"/>
          <w:szCs w:val="28"/>
          <w:lang w:val="ru-RU"/>
        </w:rPr>
        <w:t xml:space="preserve"> 28.02.2000 р. № 419. </w:t>
      </w:r>
      <w:r w:rsidRPr="00C678F7">
        <w:rPr>
          <w:color w:val="000000" w:themeColor="text1"/>
          <w:szCs w:val="28"/>
          <w:lang w:val="en-US"/>
        </w:rPr>
        <w:t>URL</w:t>
      </w:r>
      <w:r w:rsidRPr="00C678F7">
        <w:rPr>
          <w:color w:val="000000" w:themeColor="text1"/>
          <w:szCs w:val="28"/>
          <w:lang w:val="ru-RU"/>
        </w:rPr>
        <w:t xml:space="preserve">: </w:t>
      </w:r>
      <w:r w:rsidRPr="00C678F7">
        <w:rPr>
          <w:color w:val="000000" w:themeColor="text1"/>
          <w:szCs w:val="28"/>
          <w:lang w:val="en-US"/>
        </w:rPr>
        <w:t>https</w:t>
      </w:r>
      <w:r w:rsidRPr="00C678F7">
        <w:rPr>
          <w:color w:val="000000" w:themeColor="text1"/>
          <w:szCs w:val="28"/>
          <w:lang w:val="ru-RU"/>
        </w:rPr>
        <w:t>://</w:t>
      </w:r>
      <w:proofErr w:type="spellStart"/>
      <w:r w:rsidRPr="00C678F7">
        <w:rPr>
          <w:color w:val="000000" w:themeColor="text1"/>
          <w:szCs w:val="28"/>
          <w:lang w:val="en-US"/>
        </w:rPr>
        <w:t>zakon</w:t>
      </w:r>
      <w:proofErr w:type="spellEnd"/>
      <w:r w:rsidRPr="00C678F7">
        <w:rPr>
          <w:color w:val="000000" w:themeColor="text1"/>
          <w:szCs w:val="28"/>
          <w:lang w:val="ru-RU"/>
        </w:rPr>
        <w:t>.</w:t>
      </w:r>
      <w:proofErr w:type="spellStart"/>
      <w:r w:rsidRPr="00C678F7">
        <w:rPr>
          <w:color w:val="000000" w:themeColor="text1"/>
          <w:szCs w:val="28"/>
          <w:lang w:val="en-US"/>
        </w:rPr>
        <w:t>rada</w:t>
      </w:r>
      <w:proofErr w:type="spellEnd"/>
      <w:r w:rsidRPr="00C678F7">
        <w:rPr>
          <w:color w:val="000000" w:themeColor="text1"/>
          <w:szCs w:val="28"/>
          <w:lang w:val="ru-RU"/>
        </w:rPr>
        <w:t>.</w:t>
      </w:r>
      <w:proofErr w:type="spellStart"/>
      <w:r w:rsidRPr="00C678F7">
        <w:rPr>
          <w:color w:val="000000" w:themeColor="text1"/>
          <w:szCs w:val="28"/>
          <w:lang w:val="en-US"/>
        </w:rPr>
        <w:t>gov</w:t>
      </w:r>
      <w:proofErr w:type="spellEnd"/>
      <w:r w:rsidRPr="00C678F7">
        <w:rPr>
          <w:color w:val="000000" w:themeColor="text1"/>
          <w:szCs w:val="28"/>
          <w:lang w:val="ru-RU"/>
        </w:rPr>
        <w:t>.</w:t>
      </w:r>
      <w:proofErr w:type="spellStart"/>
      <w:r w:rsidRPr="00C678F7">
        <w:rPr>
          <w:color w:val="000000" w:themeColor="text1"/>
          <w:szCs w:val="28"/>
          <w:lang w:val="en-US"/>
        </w:rPr>
        <w:t>ua</w:t>
      </w:r>
      <w:proofErr w:type="spellEnd"/>
      <w:r w:rsidRPr="00C678F7">
        <w:rPr>
          <w:color w:val="000000" w:themeColor="text1"/>
          <w:szCs w:val="28"/>
          <w:lang w:val="ru-RU"/>
        </w:rPr>
        <w:t>/</w:t>
      </w:r>
      <w:r w:rsidRPr="00C678F7">
        <w:rPr>
          <w:color w:val="000000" w:themeColor="text1"/>
          <w:szCs w:val="28"/>
          <w:lang w:val="en-US"/>
        </w:rPr>
        <w:t>laws</w:t>
      </w:r>
      <w:r w:rsidRPr="00C678F7">
        <w:rPr>
          <w:color w:val="000000" w:themeColor="text1"/>
          <w:szCs w:val="28"/>
          <w:lang w:val="ru-RU"/>
        </w:rPr>
        <w:t>/</w:t>
      </w:r>
      <w:r w:rsidRPr="00C678F7">
        <w:rPr>
          <w:color w:val="000000" w:themeColor="text1"/>
          <w:szCs w:val="28"/>
          <w:lang w:val="en-US"/>
        </w:rPr>
        <w:t>show</w:t>
      </w:r>
      <w:r w:rsidRPr="00C678F7">
        <w:rPr>
          <w:color w:val="000000" w:themeColor="text1"/>
          <w:szCs w:val="28"/>
          <w:lang w:val="ru-RU"/>
        </w:rPr>
        <w:t>/419-2000-%</w:t>
      </w:r>
      <w:r w:rsidRPr="00C678F7">
        <w:rPr>
          <w:color w:val="000000" w:themeColor="text1"/>
          <w:szCs w:val="28"/>
          <w:lang w:val="en-US"/>
        </w:rPr>
        <w:t>D</w:t>
      </w:r>
      <w:r w:rsidRPr="00C678F7">
        <w:rPr>
          <w:color w:val="000000" w:themeColor="text1"/>
          <w:szCs w:val="28"/>
          <w:lang w:val="ru-RU"/>
        </w:rPr>
        <w:t>0%</w:t>
      </w:r>
      <w:r w:rsidRPr="00C678F7">
        <w:rPr>
          <w:color w:val="000000" w:themeColor="text1"/>
          <w:szCs w:val="28"/>
          <w:lang w:val="en-US"/>
        </w:rPr>
        <w:t>BF</w:t>
      </w:r>
      <w:r w:rsidRPr="00C678F7">
        <w:rPr>
          <w:color w:val="000000" w:themeColor="text1"/>
          <w:szCs w:val="28"/>
          <w:lang w:val="ru-RU"/>
        </w:rPr>
        <w:t>#</w:t>
      </w:r>
      <w:r w:rsidRPr="00C678F7">
        <w:rPr>
          <w:color w:val="000000" w:themeColor="text1"/>
          <w:szCs w:val="28"/>
          <w:lang w:val="en-US"/>
        </w:rPr>
        <w:t>Text</w:t>
      </w:r>
      <w:r w:rsidRPr="00C678F7">
        <w:rPr>
          <w:color w:val="000000" w:themeColor="text1"/>
          <w:szCs w:val="28"/>
          <w:lang w:val="ru-RU"/>
        </w:rPr>
        <w:t xml:space="preserve"> (</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rPr>
        <w:t xml:space="preserve">Програма реформування системи бухгалтерського обліку із застосуванням міжнародних стандартів: Постанова КМУ від 28.10.1998 р. № 1706. URL: </w:t>
      </w:r>
      <w:hyperlink r:id="rId30" w:anchor="Text" w:history="1">
        <w:r w:rsidRPr="00C678F7">
          <w:rPr>
            <w:rStyle w:val="a5"/>
            <w:color w:val="000000" w:themeColor="text1"/>
          </w:rPr>
          <w:t>https://zakon.rada.gov.ua/laws/show/1706-98-%D0%BF#Text</w:t>
        </w:r>
      </w:hyperlink>
      <w:r w:rsidRPr="00C678F7">
        <w:rPr>
          <w:color w:val="000000" w:themeColor="text1"/>
        </w:rPr>
        <w:t xml:space="preserve"> </w:t>
      </w:r>
      <w:r w:rsidRPr="00C678F7">
        <w:rPr>
          <w:color w:val="000000" w:themeColor="text1"/>
          <w:szCs w:val="28"/>
          <w:lang w:val="ru-RU"/>
        </w:rPr>
        <w:t>(</w:t>
      </w:r>
      <w:r w:rsidRPr="00C678F7">
        <w:rPr>
          <w:color w:val="000000" w:themeColor="text1"/>
          <w:szCs w:val="28"/>
        </w:rPr>
        <w:t>дата звернення: 15.11.2021).</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Проданчук</w:t>
      </w:r>
      <w:proofErr w:type="spellEnd"/>
      <w:r w:rsidRPr="00C678F7">
        <w:rPr>
          <w:color w:val="000000" w:themeColor="text1"/>
          <w:szCs w:val="28"/>
        </w:rPr>
        <w:t xml:space="preserve"> М. А. Формування показників фінансових результатів. </w:t>
      </w:r>
      <w:r w:rsidRPr="00C678F7">
        <w:rPr>
          <w:i/>
          <w:color w:val="000000" w:themeColor="text1"/>
          <w:szCs w:val="28"/>
        </w:rPr>
        <w:t>Вісник Сумського національного аграрного університету.</w:t>
      </w:r>
      <w:r w:rsidRPr="00C678F7">
        <w:rPr>
          <w:color w:val="000000" w:themeColor="text1"/>
          <w:szCs w:val="28"/>
        </w:rPr>
        <w:t xml:space="preserve"> Фінанси і кредит. 2018. № 2(11). С. 40–42.</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lastRenderedPageBreak/>
        <w:t>Пуцентейло</w:t>
      </w:r>
      <w:proofErr w:type="spellEnd"/>
      <w:r w:rsidRPr="00C678F7">
        <w:rPr>
          <w:color w:val="000000" w:themeColor="text1"/>
          <w:szCs w:val="28"/>
        </w:rPr>
        <w:t xml:space="preserve"> П. Р. Інформаційне забезпечення аналітичної діяльності в управлінні підприємством. </w:t>
      </w:r>
      <w:r w:rsidRPr="00C678F7">
        <w:rPr>
          <w:i/>
          <w:color w:val="000000" w:themeColor="text1"/>
          <w:szCs w:val="28"/>
        </w:rPr>
        <w:t>Науково-інформаційний вісник Івано Франківського університету права імені Короля Данила Галицького</w:t>
      </w:r>
      <w:r w:rsidRPr="00C678F7">
        <w:rPr>
          <w:color w:val="000000" w:themeColor="text1"/>
          <w:szCs w:val="28"/>
        </w:rPr>
        <w:t xml:space="preserve">. Івано-Франківськ: Редакційно-видавничий відділ Івано-Франківського університету права ім. Короля Данила Галицького, 2015. Вип. 11. 360 с. </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Садовська І. Б. Бухгалтерський облік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ЦУЛ, 2013. 688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Семенишена</w:t>
      </w:r>
      <w:proofErr w:type="spellEnd"/>
      <w:r w:rsidRPr="00C678F7">
        <w:rPr>
          <w:color w:val="000000" w:themeColor="text1"/>
          <w:szCs w:val="28"/>
        </w:rPr>
        <w:t xml:space="preserve"> Ю. О. Аудит в Україні: сучасний стан та перспективи розвитку. </w:t>
      </w:r>
      <w:r w:rsidRPr="00C678F7">
        <w:rPr>
          <w:i/>
          <w:color w:val="000000" w:themeColor="text1"/>
          <w:szCs w:val="28"/>
        </w:rPr>
        <w:t>Бухгалтерський облік, аналіз і аудит в управлінні економічними процесами в світовій і національній економіці: сучасний стан та перспективи</w:t>
      </w:r>
      <w:r w:rsidRPr="00C678F7">
        <w:rPr>
          <w:color w:val="000000" w:themeColor="text1"/>
          <w:szCs w:val="28"/>
        </w:rPr>
        <w:t xml:space="preserve"> : матеріали </w:t>
      </w:r>
      <w:proofErr w:type="spellStart"/>
      <w:r w:rsidRPr="00C678F7">
        <w:rPr>
          <w:color w:val="000000" w:themeColor="text1"/>
          <w:szCs w:val="28"/>
        </w:rPr>
        <w:t>міжнар</w:t>
      </w:r>
      <w:proofErr w:type="spellEnd"/>
      <w:r w:rsidRPr="00C678F7">
        <w:rPr>
          <w:color w:val="000000" w:themeColor="text1"/>
          <w:szCs w:val="28"/>
        </w:rPr>
        <w:t xml:space="preserve">. </w:t>
      </w:r>
      <w:proofErr w:type="spellStart"/>
      <w:r w:rsidRPr="00C678F7">
        <w:rPr>
          <w:color w:val="000000" w:themeColor="text1"/>
          <w:szCs w:val="28"/>
        </w:rPr>
        <w:t>наук.-практ</w:t>
      </w:r>
      <w:proofErr w:type="spellEnd"/>
      <w:r w:rsidRPr="00C678F7">
        <w:rPr>
          <w:color w:val="000000" w:themeColor="text1"/>
          <w:szCs w:val="28"/>
        </w:rPr>
        <w:t xml:space="preserve">. </w:t>
      </w:r>
      <w:proofErr w:type="spellStart"/>
      <w:r w:rsidRPr="00C678F7">
        <w:rPr>
          <w:color w:val="000000" w:themeColor="text1"/>
          <w:szCs w:val="28"/>
        </w:rPr>
        <w:t>конф</w:t>
      </w:r>
      <w:proofErr w:type="spellEnd"/>
      <w:r w:rsidRPr="00C678F7">
        <w:rPr>
          <w:color w:val="000000" w:themeColor="text1"/>
          <w:szCs w:val="28"/>
        </w:rPr>
        <w:t>., м. Кам’янець-Подільський, 11 груд. 2015 р. Тернопіль : Крок, 2015. С. 142–145.</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Стоєва</w:t>
      </w:r>
      <w:proofErr w:type="spellEnd"/>
      <w:r w:rsidRPr="00C678F7">
        <w:rPr>
          <w:color w:val="000000" w:themeColor="text1"/>
          <w:szCs w:val="28"/>
        </w:rPr>
        <w:t xml:space="preserve"> Т. С. Облік і аудит фінансових результатів діяльності підприємства. </w:t>
      </w:r>
      <w:r w:rsidRPr="00C678F7">
        <w:rPr>
          <w:i/>
          <w:color w:val="000000" w:themeColor="text1"/>
          <w:szCs w:val="28"/>
        </w:rPr>
        <w:t>Цілі сталого розвитку у вітчизняних реаліях: студентський погляд на проблему :</w:t>
      </w:r>
      <w:r w:rsidRPr="00C678F7">
        <w:rPr>
          <w:color w:val="000000" w:themeColor="text1"/>
          <w:szCs w:val="28"/>
        </w:rPr>
        <w:t xml:space="preserve"> тез. </w:t>
      </w:r>
      <w:proofErr w:type="spellStart"/>
      <w:r w:rsidRPr="00C678F7">
        <w:rPr>
          <w:color w:val="000000" w:themeColor="text1"/>
          <w:szCs w:val="28"/>
        </w:rPr>
        <w:t>доп</w:t>
      </w:r>
      <w:proofErr w:type="spellEnd"/>
      <w:r w:rsidRPr="00C678F7">
        <w:rPr>
          <w:color w:val="000000" w:themeColor="text1"/>
          <w:szCs w:val="28"/>
        </w:rPr>
        <w:t xml:space="preserve">. ІІІ </w:t>
      </w:r>
      <w:proofErr w:type="spellStart"/>
      <w:r w:rsidRPr="00C678F7">
        <w:rPr>
          <w:color w:val="000000" w:themeColor="text1"/>
          <w:szCs w:val="28"/>
        </w:rPr>
        <w:t>всеукр</w:t>
      </w:r>
      <w:proofErr w:type="spellEnd"/>
      <w:r w:rsidRPr="00C678F7">
        <w:rPr>
          <w:color w:val="000000" w:themeColor="text1"/>
          <w:szCs w:val="28"/>
        </w:rPr>
        <w:t xml:space="preserve">. </w:t>
      </w:r>
      <w:proofErr w:type="spellStart"/>
      <w:r w:rsidRPr="00C678F7">
        <w:rPr>
          <w:color w:val="000000" w:themeColor="text1"/>
          <w:szCs w:val="28"/>
        </w:rPr>
        <w:t>студ</w:t>
      </w:r>
      <w:proofErr w:type="spellEnd"/>
      <w:r w:rsidRPr="00C678F7">
        <w:rPr>
          <w:color w:val="000000" w:themeColor="text1"/>
          <w:szCs w:val="28"/>
        </w:rPr>
        <w:t xml:space="preserve">. </w:t>
      </w:r>
      <w:proofErr w:type="spellStart"/>
      <w:r w:rsidRPr="00C678F7">
        <w:rPr>
          <w:color w:val="000000" w:themeColor="text1"/>
          <w:szCs w:val="28"/>
        </w:rPr>
        <w:t>наук.-практ</w:t>
      </w:r>
      <w:proofErr w:type="spellEnd"/>
      <w:r w:rsidRPr="00C678F7">
        <w:rPr>
          <w:color w:val="000000" w:themeColor="text1"/>
          <w:szCs w:val="28"/>
        </w:rPr>
        <w:t xml:space="preserve">. </w:t>
      </w:r>
      <w:proofErr w:type="spellStart"/>
      <w:r w:rsidRPr="00C678F7">
        <w:rPr>
          <w:color w:val="000000" w:themeColor="text1"/>
          <w:szCs w:val="28"/>
        </w:rPr>
        <w:t>конф</w:t>
      </w:r>
      <w:proofErr w:type="spellEnd"/>
      <w:r w:rsidRPr="00C678F7">
        <w:rPr>
          <w:color w:val="000000" w:themeColor="text1"/>
          <w:szCs w:val="28"/>
        </w:rPr>
        <w:t>., м. Львів, 19–20 квіт. 2018 р. Львів : Видавництво Львівської політехніки, 2018. С. 137–138.</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Сук Л. К., Сук П. Л. Фінансовий облік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Либідь, 2012. 647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Тігова</w:t>
      </w:r>
      <w:proofErr w:type="spellEnd"/>
      <w:r w:rsidRPr="00C678F7">
        <w:rPr>
          <w:color w:val="000000" w:themeColor="text1"/>
          <w:szCs w:val="28"/>
        </w:rPr>
        <w:t xml:space="preserve"> Т. М., </w:t>
      </w:r>
      <w:proofErr w:type="spellStart"/>
      <w:r w:rsidRPr="00C678F7">
        <w:rPr>
          <w:color w:val="000000" w:themeColor="text1"/>
          <w:szCs w:val="28"/>
        </w:rPr>
        <w:t>Селіверстова</w:t>
      </w:r>
      <w:proofErr w:type="spellEnd"/>
      <w:r w:rsidRPr="00C678F7">
        <w:rPr>
          <w:color w:val="000000" w:themeColor="text1"/>
          <w:szCs w:val="28"/>
        </w:rPr>
        <w:t xml:space="preserve"> Л. С., </w:t>
      </w:r>
      <w:proofErr w:type="spellStart"/>
      <w:r w:rsidRPr="00C678F7">
        <w:rPr>
          <w:color w:val="000000" w:themeColor="text1"/>
          <w:szCs w:val="28"/>
        </w:rPr>
        <w:t>Процюк</w:t>
      </w:r>
      <w:proofErr w:type="spellEnd"/>
      <w:r w:rsidRPr="00C678F7">
        <w:rPr>
          <w:color w:val="000000" w:themeColor="text1"/>
          <w:szCs w:val="28"/>
        </w:rPr>
        <w:t xml:space="preserve"> Т. Б. Аналіз фінансової звітності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Київ : ЦУЛ, 2012. 268 с.</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rFonts w:eastAsiaTheme="minorHAnsi"/>
          <w:color w:val="000000" w:themeColor="text1"/>
          <w:szCs w:val="28"/>
        </w:rPr>
        <w:t xml:space="preserve">Ушакова Л. Об’єднаний звіт з ЄСВ та ПДФО. Вже за січень? Податки &amp; </w:t>
      </w:r>
      <w:proofErr w:type="spellStart"/>
      <w:r w:rsidRPr="00C678F7">
        <w:rPr>
          <w:rFonts w:eastAsiaTheme="minorHAnsi"/>
          <w:color w:val="000000" w:themeColor="text1"/>
          <w:szCs w:val="28"/>
        </w:rPr>
        <w:t>бухоблік</w:t>
      </w:r>
      <w:proofErr w:type="spellEnd"/>
      <w:r w:rsidRPr="00C678F7">
        <w:rPr>
          <w:rFonts w:eastAsiaTheme="minorHAnsi"/>
          <w:color w:val="000000" w:themeColor="text1"/>
          <w:szCs w:val="28"/>
        </w:rPr>
        <w:t xml:space="preserve">. 2021. № 5. URL: </w:t>
      </w:r>
      <w:hyperlink r:id="rId31" w:history="1">
        <w:r w:rsidRPr="00C678F7">
          <w:rPr>
            <w:rStyle w:val="a5"/>
            <w:rFonts w:eastAsiaTheme="minorHAnsi"/>
            <w:color w:val="000000" w:themeColor="text1"/>
            <w:szCs w:val="28"/>
          </w:rPr>
          <w:t>https://i.factor.ua/ukr/journals/nibu/2021/january/issue-5/article-112901.html</w:t>
        </w:r>
      </w:hyperlink>
      <w:r w:rsidRPr="00C678F7">
        <w:rPr>
          <w:rStyle w:val="a5"/>
          <w:rFonts w:eastAsiaTheme="minorHAnsi"/>
          <w:color w:val="000000" w:themeColor="text1"/>
          <w:szCs w:val="28"/>
        </w:rPr>
        <w:t>.</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Халченко</w:t>
      </w:r>
      <w:proofErr w:type="spellEnd"/>
      <w:r w:rsidRPr="00C678F7">
        <w:rPr>
          <w:color w:val="000000" w:themeColor="text1"/>
          <w:szCs w:val="28"/>
        </w:rPr>
        <w:t xml:space="preserve"> К. В. Сучасні проблеми аудиту фінансової звітності підприємства. </w:t>
      </w:r>
      <w:r w:rsidRPr="00C678F7">
        <w:rPr>
          <w:i/>
          <w:color w:val="000000" w:themeColor="text1"/>
          <w:szCs w:val="28"/>
        </w:rPr>
        <w:t>Управління розвитком</w:t>
      </w:r>
      <w:r w:rsidRPr="00C678F7">
        <w:rPr>
          <w:color w:val="000000" w:themeColor="text1"/>
          <w:szCs w:val="28"/>
        </w:rPr>
        <w:t>. 2011. №2. С. 102-104.</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rPr>
        <w:t>Харламова</w:t>
      </w:r>
      <w:proofErr w:type="spellEnd"/>
      <w:r w:rsidRPr="00C678F7">
        <w:rPr>
          <w:color w:val="000000" w:themeColor="text1"/>
        </w:rPr>
        <w:t xml:space="preserve"> О. В. МСФЗ-звітність: новації в розкритті інформації</w:t>
      </w:r>
      <w:r w:rsidRPr="00C678F7">
        <w:rPr>
          <w:i/>
          <w:color w:val="000000" w:themeColor="text1"/>
        </w:rPr>
        <w:t>. Все про бухгалтерський облік</w:t>
      </w:r>
      <w:r w:rsidRPr="00C678F7">
        <w:rPr>
          <w:color w:val="000000" w:themeColor="text1"/>
        </w:rPr>
        <w:t>. 2013. № 33. С. 42–47.</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t>Харламова</w:t>
      </w:r>
      <w:proofErr w:type="spellEnd"/>
      <w:r w:rsidRPr="00C678F7">
        <w:rPr>
          <w:color w:val="000000" w:themeColor="text1"/>
          <w:szCs w:val="28"/>
        </w:rPr>
        <w:t xml:space="preserve"> О. В. Принципи бухгалтерського обліку і фінансової звітності за МСФЗ: проблеми термінологічної формалізації. </w:t>
      </w:r>
      <w:proofErr w:type="spellStart"/>
      <w:r w:rsidRPr="00C678F7">
        <w:rPr>
          <w:i/>
          <w:color w:val="000000" w:themeColor="text1"/>
          <w:szCs w:val="28"/>
        </w:rPr>
        <w:t>Бізнес-інформ</w:t>
      </w:r>
      <w:proofErr w:type="spellEnd"/>
      <w:r w:rsidRPr="00C678F7">
        <w:rPr>
          <w:color w:val="000000" w:themeColor="text1"/>
          <w:szCs w:val="28"/>
        </w:rPr>
        <w:t xml:space="preserve">. 2015. № 7. С. 218–222. </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szCs w:val="28"/>
        </w:rPr>
        <w:lastRenderedPageBreak/>
        <w:t>Шаркевич</w:t>
      </w:r>
      <w:proofErr w:type="spellEnd"/>
      <w:r w:rsidRPr="00C678F7">
        <w:rPr>
          <w:color w:val="000000" w:themeColor="text1"/>
          <w:szCs w:val="28"/>
        </w:rPr>
        <w:t xml:space="preserve"> К. Р. Діагностика фінансового стану підприємства та шляхи його вдосконалення. Збірник наукових праць. </w:t>
      </w:r>
      <w:r w:rsidRPr="00C678F7">
        <w:rPr>
          <w:i/>
          <w:color w:val="000000" w:themeColor="text1"/>
          <w:szCs w:val="28"/>
        </w:rPr>
        <w:t>Вінницький національний технічний університет.</w:t>
      </w:r>
      <w:r w:rsidRPr="00C678F7">
        <w:rPr>
          <w:color w:val="000000" w:themeColor="text1"/>
          <w:szCs w:val="28"/>
        </w:rPr>
        <w:t xml:space="preserve"> 2017. </w:t>
      </w:r>
      <w:r w:rsidRPr="00C678F7">
        <w:rPr>
          <w:color w:val="000000" w:themeColor="text1"/>
          <w:szCs w:val="28"/>
          <w:lang w:val="en-US"/>
        </w:rPr>
        <w:t>URL</w:t>
      </w:r>
      <w:r w:rsidRPr="00C678F7">
        <w:rPr>
          <w:color w:val="000000" w:themeColor="text1"/>
          <w:szCs w:val="28"/>
        </w:rPr>
        <w:t xml:space="preserve">: </w:t>
      </w:r>
      <w:hyperlink r:id="rId32" w:history="1">
        <w:r w:rsidRPr="00C678F7">
          <w:rPr>
            <w:rStyle w:val="a5"/>
            <w:color w:val="000000" w:themeColor="text1"/>
            <w:szCs w:val="28"/>
          </w:rPr>
          <w:t>http://ir.lib.vntu.edu.ua/bitstream/handle/ 123456789/29069/9297.pdf?sequence=3</w:t>
        </w:r>
      </w:hyperlink>
      <w:r w:rsidRPr="00C678F7">
        <w:rPr>
          <w:color w:val="000000" w:themeColor="text1"/>
          <w:szCs w:val="28"/>
        </w:rPr>
        <w:t>.</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Швець В. Г. Організаційні аспекти складання та подання фінансової звітності підприємства. </w:t>
      </w:r>
      <w:r w:rsidRPr="00C678F7">
        <w:rPr>
          <w:i/>
          <w:color w:val="000000" w:themeColor="text1"/>
          <w:szCs w:val="28"/>
        </w:rPr>
        <w:t>Молодий вчений</w:t>
      </w:r>
      <w:r w:rsidRPr="00C678F7">
        <w:rPr>
          <w:color w:val="000000" w:themeColor="text1"/>
          <w:szCs w:val="28"/>
        </w:rPr>
        <w:t>. 2018. № 1(1). С. 500–503.</w:t>
      </w:r>
    </w:p>
    <w:p w:rsidR="00C678F7" w:rsidRPr="00C678F7" w:rsidRDefault="00C678F7" w:rsidP="00C678F7">
      <w:pPr>
        <w:pStyle w:val="a3"/>
        <w:numPr>
          <w:ilvl w:val="0"/>
          <w:numId w:val="70"/>
        </w:numPr>
        <w:spacing w:after="0" w:line="360" w:lineRule="auto"/>
        <w:ind w:left="0" w:firstLine="709"/>
        <w:rPr>
          <w:color w:val="000000" w:themeColor="text1"/>
          <w:szCs w:val="28"/>
        </w:rPr>
      </w:pPr>
      <w:r w:rsidRPr="00C678F7">
        <w:rPr>
          <w:color w:val="000000" w:themeColor="text1"/>
          <w:szCs w:val="28"/>
        </w:rPr>
        <w:t xml:space="preserve">Шеремет О.О. Фінансовий аналіз : </w:t>
      </w:r>
      <w:proofErr w:type="spellStart"/>
      <w:r w:rsidRPr="00C678F7">
        <w:rPr>
          <w:color w:val="000000" w:themeColor="text1"/>
          <w:szCs w:val="28"/>
        </w:rPr>
        <w:t>навч</w:t>
      </w:r>
      <w:proofErr w:type="spellEnd"/>
      <w:r w:rsidRPr="00C678F7">
        <w:rPr>
          <w:color w:val="000000" w:themeColor="text1"/>
          <w:szCs w:val="28"/>
        </w:rPr>
        <w:t xml:space="preserve">. </w:t>
      </w:r>
      <w:proofErr w:type="spellStart"/>
      <w:r w:rsidRPr="00C678F7">
        <w:rPr>
          <w:color w:val="000000" w:themeColor="text1"/>
          <w:szCs w:val="28"/>
        </w:rPr>
        <w:t>посіб</w:t>
      </w:r>
      <w:proofErr w:type="spellEnd"/>
      <w:r w:rsidRPr="00C678F7">
        <w:rPr>
          <w:color w:val="000000" w:themeColor="text1"/>
          <w:szCs w:val="28"/>
        </w:rPr>
        <w:t xml:space="preserve">. Київ: </w:t>
      </w:r>
      <w:proofErr w:type="spellStart"/>
      <w:r w:rsidRPr="00C678F7">
        <w:rPr>
          <w:color w:val="000000" w:themeColor="text1"/>
          <w:szCs w:val="28"/>
        </w:rPr>
        <w:t>Алерта</w:t>
      </w:r>
      <w:proofErr w:type="spellEnd"/>
      <w:r w:rsidRPr="00C678F7">
        <w:rPr>
          <w:color w:val="000000" w:themeColor="text1"/>
          <w:szCs w:val="28"/>
        </w:rPr>
        <w:t>, 2012. 196 с.</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iCs/>
          <w:color w:val="000000" w:themeColor="text1"/>
          <w:szCs w:val="28"/>
        </w:rPr>
        <w:t>Шигун</w:t>
      </w:r>
      <w:proofErr w:type="spellEnd"/>
      <w:r w:rsidRPr="00C678F7">
        <w:rPr>
          <w:iCs/>
          <w:color w:val="000000" w:themeColor="text1"/>
          <w:szCs w:val="28"/>
        </w:rPr>
        <w:t xml:space="preserve"> М.М., Іваненко В.О. Види звітності підприємств:</w:t>
      </w:r>
      <w:r w:rsidRPr="00C678F7">
        <w:rPr>
          <w:color w:val="000000" w:themeColor="text1"/>
          <w:szCs w:val="28"/>
        </w:rPr>
        <w:t xml:space="preserve"> </w:t>
      </w:r>
      <w:r w:rsidRPr="00C678F7">
        <w:rPr>
          <w:iCs/>
          <w:color w:val="000000" w:themeColor="text1"/>
          <w:szCs w:val="28"/>
        </w:rPr>
        <w:t xml:space="preserve">підходи до їх класифікації. </w:t>
      </w:r>
      <w:r w:rsidRPr="00C678F7">
        <w:rPr>
          <w:i/>
          <w:iCs/>
          <w:color w:val="000000" w:themeColor="text1"/>
          <w:szCs w:val="28"/>
          <w:shd w:val="clear" w:color="auto" w:fill="FFFFFF"/>
        </w:rPr>
        <w:t>Міжнародний збірник наукових праць</w:t>
      </w:r>
      <w:r w:rsidRPr="00C678F7">
        <w:rPr>
          <w:iCs/>
          <w:color w:val="000000" w:themeColor="text1"/>
          <w:szCs w:val="28"/>
          <w:shd w:val="clear" w:color="auto" w:fill="FFFFFF"/>
        </w:rPr>
        <w:t xml:space="preserve"> </w:t>
      </w:r>
      <w:r w:rsidRPr="00C678F7">
        <w:rPr>
          <w:i/>
          <w:iCs/>
          <w:color w:val="000000" w:themeColor="text1"/>
          <w:szCs w:val="28"/>
          <w:shd w:val="clear" w:color="auto" w:fill="FFFFFF"/>
        </w:rPr>
        <w:t>«Проблеми теорії та методології бухгалтерського обліку, контролю і аналізу</w:t>
      </w:r>
      <w:r w:rsidRPr="00C678F7">
        <w:rPr>
          <w:iCs/>
          <w:color w:val="000000" w:themeColor="text1"/>
          <w:szCs w:val="28"/>
          <w:shd w:val="clear" w:color="auto" w:fill="FFFFFF"/>
        </w:rPr>
        <w:t>». 2008. №3.  С. 432–443.</w:t>
      </w:r>
    </w:p>
    <w:p w:rsidR="00C678F7" w:rsidRPr="00C678F7" w:rsidRDefault="00C678F7" w:rsidP="00C678F7">
      <w:pPr>
        <w:pStyle w:val="a3"/>
        <w:numPr>
          <w:ilvl w:val="0"/>
          <w:numId w:val="70"/>
        </w:numPr>
        <w:spacing w:after="0" w:line="360" w:lineRule="auto"/>
        <w:ind w:left="0" w:firstLine="709"/>
        <w:rPr>
          <w:color w:val="000000" w:themeColor="text1"/>
          <w:szCs w:val="28"/>
        </w:rPr>
      </w:pPr>
      <w:proofErr w:type="spellStart"/>
      <w:r w:rsidRPr="00C678F7">
        <w:rPr>
          <w:color w:val="000000" w:themeColor="text1"/>
        </w:rPr>
        <w:t>Шипіна</w:t>
      </w:r>
      <w:proofErr w:type="spellEnd"/>
      <w:r w:rsidRPr="00C678F7">
        <w:rPr>
          <w:color w:val="000000" w:themeColor="text1"/>
        </w:rPr>
        <w:t xml:space="preserve"> С. Б. Зарубіжний досвід розкриття інформації про фінансові результати у фінансовій звітності за МСФЗ. </w:t>
      </w:r>
      <w:r w:rsidRPr="00C678F7">
        <w:rPr>
          <w:i/>
          <w:color w:val="000000" w:themeColor="text1"/>
        </w:rPr>
        <w:t xml:space="preserve">Науковий вісник Херсонського державного університету. </w:t>
      </w:r>
      <w:r w:rsidRPr="00C678F7">
        <w:rPr>
          <w:color w:val="000000" w:themeColor="text1"/>
        </w:rPr>
        <w:t>2016. № 17.</w:t>
      </w:r>
    </w:p>
    <w:p w:rsidR="00291BC6" w:rsidRPr="00C678F7" w:rsidRDefault="00291BC6" w:rsidP="00C40FCB">
      <w:pPr>
        <w:spacing w:after="0" w:line="360" w:lineRule="auto"/>
        <w:ind w:left="0" w:firstLine="709"/>
        <w:rPr>
          <w:color w:val="000000" w:themeColor="text1"/>
          <w:lang w:val="en-US"/>
        </w:rPr>
      </w:pPr>
    </w:p>
    <w:p w:rsidR="004A6F9A" w:rsidRPr="00C678F7" w:rsidRDefault="004A6F9A" w:rsidP="00291BC6">
      <w:pPr>
        <w:pStyle w:val="a3"/>
        <w:spacing w:after="0" w:line="360" w:lineRule="auto"/>
        <w:ind w:left="709" w:firstLine="0"/>
        <w:jc w:val="center"/>
        <w:rPr>
          <w:color w:val="000000" w:themeColor="text1"/>
          <w:szCs w:val="28"/>
        </w:rPr>
      </w:pPr>
    </w:p>
    <w:sectPr w:rsidR="004A6F9A" w:rsidRPr="00C678F7" w:rsidSect="00C8294F">
      <w:headerReference w:type="default" r:id="rId33"/>
      <w:pgSz w:w="11906" w:h="16838"/>
      <w:pgMar w:top="1134" w:right="851" w:bottom="1134"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46F2" w:rsidRDefault="00CA46F2" w:rsidP="009E0C18">
      <w:pPr>
        <w:spacing w:after="0" w:line="240" w:lineRule="auto"/>
      </w:pPr>
      <w:r>
        <w:separator/>
      </w:r>
    </w:p>
  </w:endnote>
  <w:endnote w:type="continuationSeparator" w:id="0">
    <w:p w:rsidR="00CA46F2" w:rsidRDefault="00CA46F2" w:rsidP="009E0C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Schoolbook">
    <w:panose1 w:val="020406040505050203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04C000" w:usb3="00000000" w:csb0="00000001"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46F2" w:rsidRDefault="00CA46F2" w:rsidP="009E0C18">
      <w:pPr>
        <w:spacing w:after="0" w:line="240" w:lineRule="auto"/>
      </w:pPr>
      <w:r>
        <w:separator/>
      </w:r>
    </w:p>
  </w:footnote>
  <w:footnote w:type="continuationSeparator" w:id="0">
    <w:p w:rsidR="00CA46F2" w:rsidRDefault="00CA46F2" w:rsidP="009E0C1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7938124"/>
      <w:docPartObj>
        <w:docPartGallery w:val="Page Numbers (Top of Page)"/>
        <w:docPartUnique/>
      </w:docPartObj>
    </w:sdtPr>
    <w:sdtEndPr/>
    <w:sdtContent>
      <w:p w:rsidR="00DC03A0" w:rsidRDefault="00DC03A0" w:rsidP="00BC7345">
        <w:pPr>
          <w:pStyle w:val="ad"/>
          <w:jc w:val="right"/>
        </w:pPr>
        <w:r>
          <w:fldChar w:fldCharType="begin"/>
        </w:r>
        <w:r>
          <w:instrText>PAGE   \* MERGEFORMAT</w:instrText>
        </w:r>
        <w:r>
          <w:fldChar w:fldCharType="separate"/>
        </w:r>
        <w:r w:rsidR="00852596" w:rsidRPr="00852596">
          <w:rPr>
            <w:noProof/>
            <w:lang w:val="ru-RU"/>
          </w:rPr>
          <w:t>7</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4005245"/>
      <w:docPartObj>
        <w:docPartGallery w:val="Page Numbers (Top of Page)"/>
        <w:docPartUnique/>
      </w:docPartObj>
    </w:sdtPr>
    <w:sdtEndPr/>
    <w:sdtContent>
      <w:p w:rsidR="00DC03A0" w:rsidRDefault="00DC03A0" w:rsidP="00F964FC">
        <w:pPr>
          <w:pStyle w:val="ad"/>
          <w:jc w:val="right"/>
        </w:pPr>
        <w:r>
          <w:fldChar w:fldCharType="begin"/>
        </w:r>
        <w:r>
          <w:instrText>PAGE   \* MERGEFORMAT</w:instrText>
        </w:r>
        <w:r>
          <w:fldChar w:fldCharType="separate"/>
        </w:r>
        <w:r w:rsidR="00852596" w:rsidRPr="00852596">
          <w:rPr>
            <w:noProof/>
            <w:lang w:val="ru-RU"/>
          </w:rPr>
          <w:t>109</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12A59"/>
    <w:multiLevelType w:val="hybridMultilevel"/>
    <w:tmpl w:val="940863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5751962"/>
    <w:multiLevelType w:val="hybridMultilevel"/>
    <w:tmpl w:val="F08E1C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FD5E40"/>
    <w:multiLevelType w:val="hybridMultilevel"/>
    <w:tmpl w:val="FDD69F2E"/>
    <w:lvl w:ilvl="0" w:tplc="392E2BEA">
      <w:start w:val="1"/>
      <w:numFmt w:val="decimal"/>
      <w:lvlText w:val="%1."/>
      <w:lvlJc w:val="left"/>
      <w:pPr>
        <w:ind w:left="7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34CCE298">
      <w:start w:val="1"/>
      <w:numFmt w:val="lowerLetter"/>
      <w:lvlText w:val="%2"/>
      <w:lvlJc w:val="left"/>
      <w:pPr>
        <w:ind w:left="17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5D7CCE24">
      <w:start w:val="1"/>
      <w:numFmt w:val="lowerRoman"/>
      <w:lvlText w:val="%3"/>
      <w:lvlJc w:val="left"/>
      <w:pPr>
        <w:ind w:left="25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EF566FA6">
      <w:start w:val="1"/>
      <w:numFmt w:val="decimal"/>
      <w:lvlText w:val="%4"/>
      <w:lvlJc w:val="left"/>
      <w:pPr>
        <w:ind w:left="32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AF5844C0">
      <w:start w:val="1"/>
      <w:numFmt w:val="lowerLetter"/>
      <w:lvlText w:val="%5"/>
      <w:lvlJc w:val="left"/>
      <w:pPr>
        <w:ind w:left="39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006CAEE2">
      <w:start w:val="1"/>
      <w:numFmt w:val="lowerRoman"/>
      <w:lvlText w:val="%6"/>
      <w:lvlJc w:val="left"/>
      <w:pPr>
        <w:ind w:left="467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852A3D1C">
      <w:start w:val="1"/>
      <w:numFmt w:val="decimal"/>
      <w:lvlText w:val="%7"/>
      <w:lvlJc w:val="left"/>
      <w:pPr>
        <w:ind w:left="53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D8B07800">
      <w:start w:val="1"/>
      <w:numFmt w:val="lowerLetter"/>
      <w:lvlText w:val="%8"/>
      <w:lvlJc w:val="left"/>
      <w:pPr>
        <w:ind w:left="61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39F6F960">
      <w:start w:val="1"/>
      <w:numFmt w:val="lowerRoman"/>
      <w:lvlText w:val="%9"/>
      <w:lvlJc w:val="left"/>
      <w:pPr>
        <w:ind w:left="68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3">
    <w:nsid w:val="097F78AB"/>
    <w:multiLevelType w:val="hybridMultilevel"/>
    <w:tmpl w:val="934AE05C"/>
    <w:lvl w:ilvl="0" w:tplc="5F54A3BC">
      <w:start w:val="1"/>
      <w:numFmt w:val="bullet"/>
      <w:lvlText w:val="-"/>
      <w:lvlJc w:val="left"/>
      <w:pPr>
        <w:ind w:left="887"/>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1" w:tplc="09F8A82E">
      <w:start w:val="1"/>
      <w:numFmt w:val="bullet"/>
      <w:lvlText w:val="o"/>
      <w:lvlJc w:val="left"/>
      <w:pPr>
        <w:ind w:left="179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2" w:tplc="73AE5A38">
      <w:start w:val="1"/>
      <w:numFmt w:val="bullet"/>
      <w:lvlText w:val="▪"/>
      <w:lvlJc w:val="left"/>
      <w:pPr>
        <w:ind w:left="251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3" w:tplc="B0005C62">
      <w:start w:val="1"/>
      <w:numFmt w:val="bullet"/>
      <w:lvlText w:val="•"/>
      <w:lvlJc w:val="left"/>
      <w:pPr>
        <w:ind w:left="323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4" w:tplc="97644D14">
      <w:start w:val="1"/>
      <w:numFmt w:val="bullet"/>
      <w:lvlText w:val="o"/>
      <w:lvlJc w:val="left"/>
      <w:pPr>
        <w:ind w:left="395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5" w:tplc="758AB7EC">
      <w:start w:val="1"/>
      <w:numFmt w:val="bullet"/>
      <w:lvlText w:val="▪"/>
      <w:lvlJc w:val="left"/>
      <w:pPr>
        <w:ind w:left="467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6" w:tplc="735C0CE0">
      <w:start w:val="1"/>
      <w:numFmt w:val="bullet"/>
      <w:lvlText w:val="•"/>
      <w:lvlJc w:val="left"/>
      <w:pPr>
        <w:ind w:left="539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7" w:tplc="5ED0CFCA">
      <w:start w:val="1"/>
      <w:numFmt w:val="bullet"/>
      <w:lvlText w:val="o"/>
      <w:lvlJc w:val="left"/>
      <w:pPr>
        <w:ind w:left="611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lvl w:ilvl="8" w:tplc="F5E4DE06">
      <w:start w:val="1"/>
      <w:numFmt w:val="bullet"/>
      <w:lvlText w:val="▪"/>
      <w:lvlJc w:val="left"/>
      <w:pPr>
        <w:ind w:left="6830"/>
      </w:pPr>
      <w:rPr>
        <w:rFonts w:ascii="Times New Roman" w:eastAsia="Times New Roman" w:hAnsi="Times New Roman" w:cs="Times New Roman"/>
        <w:b/>
        <w:bCs/>
        <w:i w:val="0"/>
        <w:strike w:val="0"/>
        <w:dstrike w:val="0"/>
        <w:color w:val="000000"/>
        <w:sz w:val="20"/>
        <w:szCs w:val="20"/>
        <w:u w:val="none" w:color="000000"/>
        <w:bdr w:val="none" w:sz="0" w:space="0" w:color="auto"/>
        <w:shd w:val="clear" w:color="auto" w:fill="auto"/>
        <w:vertAlign w:val="baseline"/>
      </w:rPr>
    </w:lvl>
  </w:abstractNum>
  <w:abstractNum w:abstractNumId="4">
    <w:nsid w:val="0B4A565F"/>
    <w:multiLevelType w:val="hybridMultilevel"/>
    <w:tmpl w:val="6D64EC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nsid w:val="0CA4113D"/>
    <w:multiLevelType w:val="hybridMultilevel"/>
    <w:tmpl w:val="23AAB658"/>
    <w:lvl w:ilvl="0" w:tplc="C84212D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3E5398">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11A46D4">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0A00574">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04ED684">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852C7FE">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DBC3DF6">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B22427C">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010819E">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0D407CC6"/>
    <w:multiLevelType w:val="hybridMultilevel"/>
    <w:tmpl w:val="2E083F98"/>
    <w:lvl w:ilvl="0" w:tplc="3446C562">
      <w:start w:val="1"/>
      <w:numFmt w:val="decimal"/>
      <w:lvlText w:val="%1."/>
      <w:lvlJc w:val="left"/>
      <w:pPr>
        <w:ind w:left="62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F618A9E8">
      <w:start w:val="1"/>
      <w:numFmt w:val="lowerLetter"/>
      <w:lvlText w:val="%2"/>
      <w:lvlJc w:val="left"/>
      <w:pPr>
        <w:ind w:left="17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B3543866">
      <w:start w:val="1"/>
      <w:numFmt w:val="lowerRoman"/>
      <w:lvlText w:val="%3"/>
      <w:lvlJc w:val="left"/>
      <w:pPr>
        <w:ind w:left="25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FF80A050">
      <w:start w:val="1"/>
      <w:numFmt w:val="decimal"/>
      <w:lvlText w:val="%4"/>
      <w:lvlJc w:val="left"/>
      <w:pPr>
        <w:ind w:left="32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97426270">
      <w:start w:val="1"/>
      <w:numFmt w:val="lowerLetter"/>
      <w:lvlText w:val="%5"/>
      <w:lvlJc w:val="left"/>
      <w:pPr>
        <w:ind w:left="39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DC1A8D1E">
      <w:start w:val="1"/>
      <w:numFmt w:val="lowerRoman"/>
      <w:lvlText w:val="%6"/>
      <w:lvlJc w:val="left"/>
      <w:pPr>
        <w:ind w:left="467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225A5712">
      <w:start w:val="1"/>
      <w:numFmt w:val="decimal"/>
      <w:lvlText w:val="%7"/>
      <w:lvlJc w:val="left"/>
      <w:pPr>
        <w:ind w:left="53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D3FC0B82">
      <w:start w:val="1"/>
      <w:numFmt w:val="lowerLetter"/>
      <w:lvlText w:val="%8"/>
      <w:lvlJc w:val="left"/>
      <w:pPr>
        <w:ind w:left="61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EF78705C">
      <w:start w:val="1"/>
      <w:numFmt w:val="lowerRoman"/>
      <w:lvlText w:val="%9"/>
      <w:lvlJc w:val="left"/>
      <w:pPr>
        <w:ind w:left="68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7">
    <w:nsid w:val="12EC141B"/>
    <w:multiLevelType w:val="hybridMultilevel"/>
    <w:tmpl w:val="B8B81F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nsid w:val="12FF0711"/>
    <w:multiLevelType w:val="hybridMultilevel"/>
    <w:tmpl w:val="A8D217F6"/>
    <w:lvl w:ilvl="0" w:tplc="A6B05876">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8443C6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8DEA0BC">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56EC9C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070E70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C8114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8741E2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F64060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5BE83DC">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nsid w:val="132B7BEF"/>
    <w:multiLevelType w:val="hybridMultilevel"/>
    <w:tmpl w:val="9D44CA40"/>
    <w:lvl w:ilvl="0" w:tplc="AD3421A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23699F2">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490E70C">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6CE9D12">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B1805CC">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2A72A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B428982">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D8080B8">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BFE34E6">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146C211D"/>
    <w:multiLevelType w:val="hybridMultilevel"/>
    <w:tmpl w:val="FD2AD87E"/>
    <w:lvl w:ilvl="0" w:tplc="F13AEC64">
      <w:start w:val="1"/>
      <w:numFmt w:val="decimal"/>
      <w:lvlText w:val="%1)"/>
      <w:lvlJc w:val="left"/>
      <w:pPr>
        <w:ind w:left="16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0B4A22E">
      <w:start w:val="1"/>
      <w:numFmt w:val="bullet"/>
      <w:lvlText w:val="–"/>
      <w:lvlJc w:val="left"/>
      <w:pPr>
        <w:ind w:left="19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90CA99A">
      <w:start w:val="1"/>
      <w:numFmt w:val="bullet"/>
      <w:lvlText w:val="▪"/>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1E04444">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C2EB128">
      <w:start w:val="1"/>
      <w:numFmt w:val="bullet"/>
      <w:lvlText w:val="o"/>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A58090A">
      <w:start w:val="1"/>
      <w:numFmt w:val="bullet"/>
      <w:lvlText w:val="▪"/>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5C8B43A">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7E2336C">
      <w:start w:val="1"/>
      <w:numFmt w:val="bullet"/>
      <w:lvlText w:val="o"/>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1D6AD84">
      <w:start w:val="1"/>
      <w:numFmt w:val="bullet"/>
      <w:lvlText w:val="▪"/>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171F27F0"/>
    <w:multiLevelType w:val="hybridMultilevel"/>
    <w:tmpl w:val="A98CDA02"/>
    <w:lvl w:ilvl="0" w:tplc="1B4453AA">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578F53C">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42D726">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798806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73CA458">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93AEF6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BDEEB92">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960BD1C">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3B00AB8">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177F094E"/>
    <w:multiLevelType w:val="hybridMultilevel"/>
    <w:tmpl w:val="6A4077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nsid w:val="1989572E"/>
    <w:multiLevelType w:val="hybridMultilevel"/>
    <w:tmpl w:val="A9C6B6D2"/>
    <w:lvl w:ilvl="0" w:tplc="4BF203EC">
      <w:start w:val="1"/>
      <w:numFmt w:val="decimal"/>
      <w:lvlText w:val="%1)"/>
      <w:lvlJc w:val="left"/>
      <w:pPr>
        <w:ind w:left="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9E84E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508C47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462F1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216F71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B483ED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746BEC">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23E948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C8277D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19DF3D25"/>
    <w:multiLevelType w:val="hybridMultilevel"/>
    <w:tmpl w:val="E11460FA"/>
    <w:lvl w:ilvl="0" w:tplc="D61EF560">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000038AC">
      <w:start w:val="1"/>
      <w:numFmt w:val="bullet"/>
      <w:lvlText w:val="o"/>
      <w:lvlJc w:val="left"/>
      <w:pPr>
        <w:ind w:left="11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09C2C98">
      <w:start w:val="1"/>
      <w:numFmt w:val="bullet"/>
      <w:lvlText w:val="▪"/>
      <w:lvlJc w:val="left"/>
      <w:pPr>
        <w:ind w:left="19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17EE84C0">
      <w:start w:val="1"/>
      <w:numFmt w:val="bullet"/>
      <w:lvlText w:val="•"/>
      <w:lvlJc w:val="left"/>
      <w:pPr>
        <w:ind w:left="26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A9EE8E2">
      <w:start w:val="1"/>
      <w:numFmt w:val="bullet"/>
      <w:lvlText w:val="o"/>
      <w:lvlJc w:val="left"/>
      <w:pPr>
        <w:ind w:left="334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A2040904">
      <w:start w:val="1"/>
      <w:numFmt w:val="bullet"/>
      <w:lvlText w:val="▪"/>
      <w:lvlJc w:val="left"/>
      <w:pPr>
        <w:ind w:left="40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F1EF460">
      <w:start w:val="1"/>
      <w:numFmt w:val="bullet"/>
      <w:lvlText w:val="•"/>
      <w:lvlJc w:val="left"/>
      <w:pPr>
        <w:ind w:left="47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4F6EA3A">
      <w:start w:val="1"/>
      <w:numFmt w:val="bullet"/>
      <w:lvlText w:val="o"/>
      <w:lvlJc w:val="left"/>
      <w:pPr>
        <w:ind w:left="55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35008C5A">
      <w:start w:val="1"/>
      <w:numFmt w:val="bullet"/>
      <w:lvlText w:val="▪"/>
      <w:lvlJc w:val="left"/>
      <w:pPr>
        <w:ind w:left="62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5">
    <w:nsid w:val="1D266D20"/>
    <w:multiLevelType w:val="hybridMultilevel"/>
    <w:tmpl w:val="45BCAEE2"/>
    <w:lvl w:ilvl="0" w:tplc="8FE4B8F2">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56A7280">
      <w:start w:val="1"/>
      <w:numFmt w:val="bullet"/>
      <w:lvlText w:val="o"/>
      <w:lvlJc w:val="left"/>
      <w:pPr>
        <w:ind w:left="17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ECA4CC6">
      <w:start w:val="1"/>
      <w:numFmt w:val="bullet"/>
      <w:lvlText w:val="▪"/>
      <w:lvlJc w:val="left"/>
      <w:pPr>
        <w:ind w:left="25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B1127E18">
      <w:start w:val="1"/>
      <w:numFmt w:val="bullet"/>
      <w:lvlText w:val="•"/>
      <w:lvlJc w:val="left"/>
      <w:pPr>
        <w:ind w:left="32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29C6482">
      <w:start w:val="1"/>
      <w:numFmt w:val="bullet"/>
      <w:lvlText w:val="o"/>
      <w:lvlJc w:val="left"/>
      <w:pPr>
        <w:ind w:left="39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6568BD96">
      <w:start w:val="1"/>
      <w:numFmt w:val="bullet"/>
      <w:lvlText w:val="▪"/>
      <w:lvlJc w:val="left"/>
      <w:pPr>
        <w:ind w:left="46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F46890E">
      <w:start w:val="1"/>
      <w:numFmt w:val="bullet"/>
      <w:lvlText w:val="•"/>
      <w:lvlJc w:val="left"/>
      <w:pPr>
        <w:ind w:left="53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6A8CD518">
      <w:start w:val="1"/>
      <w:numFmt w:val="bullet"/>
      <w:lvlText w:val="o"/>
      <w:lvlJc w:val="left"/>
      <w:pPr>
        <w:ind w:left="61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E80FA80">
      <w:start w:val="1"/>
      <w:numFmt w:val="bullet"/>
      <w:lvlText w:val="▪"/>
      <w:lvlJc w:val="left"/>
      <w:pPr>
        <w:ind w:left="68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6">
    <w:nsid w:val="1EFB2BDA"/>
    <w:multiLevelType w:val="hybridMultilevel"/>
    <w:tmpl w:val="22DA6F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1FA06BA0"/>
    <w:multiLevelType w:val="hybridMultilevel"/>
    <w:tmpl w:val="6ECE5FE6"/>
    <w:lvl w:ilvl="0" w:tplc="8C7E5B46">
      <w:start w:val="1"/>
      <w:numFmt w:val="bullet"/>
      <w:lvlText w:val="-"/>
      <w:lvlJc w:val="left"/>
      <w:pPr>
        <w:ind w:left="887"/>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1" w:tplc="02BC38D2">
      <w:start w:val="1"/>
      <w:numFmt w:val="bullet"/>
      <w:lvlText w:val="o"/>
      <w:lvlJc w:val="left"/>
      <w:pPr>
        <w:ind w:left="179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2" w:tplc="5C3AA0B8">
      <w:start w:val="1"/>
      <w:numFmt w:val="bullet"/>
      <w:lvlText w:val="▪"/>
      <w:lvlJc w:val="left"/>
      <w:pPr>
        <w:ind w:left="251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3" w:tplc="5E2425A2">
      <w:start w:val="1"/>
      <w:numFmt w:val="bullet"/>
      <w:lvlText w:val="•"/>
      <w:lvlJc w:val="left"/>
      <w:pPr>
        <w:ind w:left="323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4" w:tplc="1EA4FFD2">
      <w:start w:val="1"/>
      <w:numFmt w:val="bullet"/>
      <w:lvlText w:val="o"/>
      <w:lvlJc w:val="left"/>
      <w:pPr>
        <w:ind w:left="395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5" w:tplc="E3B2B4CC">
      <w:start w:val="1"/>
      <w:numFmt w:val="bullet"/>
      <w:lvlText w:val="▪"/>
      <w:lvlJc w:val="left"/>
      <w:pPr>
        <w:ind w:left="467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6" w:tplc="80ACD602">
      <w:start w:val="1"/>
      <w:numFmt w:val="bullet"/>
      <w:lvlText w:val="•"/>
      <w:lvlJc w:val="left"/>
      <w:pPr>
        <w:ind w:left="539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7" w:tplc="966E6EF4">
      <w:start w:val="1"/>
      <w:numFmt w:val="bullet"/>
      <w:lvlText w:val="o"/>
      <w:lvlJc w:val="left"/>
      <w:pPr>
        <w:ind w:left="611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8" w:tplc="E09E938C">
      <w:start w:val="1"/>
      <w:numFmt w:val="bullet"/>
      <w:lvlText w:val="▪"/>
      <w:lvlJc w:val="left"/>
      <w:pPr>
        <w:ind w:left="683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abstractNum>
  <w:abstractNum w:abstractNumId="18">
    <w:nsid w:val="20731388"/>
    <w:multiLevelType w:val="hybridMultilevel"/>
    <w:tmpl w:val="E04AFDCA"/>
    <w:lvl w:ilvl="0" w:tplc="D87EFBE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944A810">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828F922">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C7C80CC">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E1ACE70">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AD6605A">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07CDCD6">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1A3A82">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424E536">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21712E1A"/>
    <w:multiLevelType w:val="hybridMultilevel"/>
    <w:tmpl w:val="A8EABCA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243070E6"/>
    <w:multiLevelType w:val="hybridMultilevel"/>
    <w:tmpl w:val="CE285C60"/>
    <w:lvl w:ilvl="0" w:tplc="40EABAEE">
      <w:start w:val="1"/>
      <w:numFmt w:val="bullet"/>
      <w:lvlText w:val="-"/>
      <w:lvlJc w:val="left"/>
      <w:pPr>
        <w:ind w:left="15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B068D0A">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24854A0">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A3272B4">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5CA5786">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22304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A7252AE">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0D62D7C">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840A68">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29AC7372"/>
    <w:multiLevelType w:val="hybridMultilevel"/>
    <w:tmpl w:val="618EF57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2A9E2426"/>
    <w:multiLevelType w:val="hybridMultilevel"/>
    <w:tmpl w:val="FB14C430"/>
    <w:lvl w:ilvl="0" w:tplc="03009638">
      <w:start w:val="1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DC0F31A">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0B4E534">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36E1D4E">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158D1A6">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0DAAC78">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000FD92">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4D26B76">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B64F768">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33B140CA"/>
    <w:multiLevelType w:val="hybridMultilevel"/>
    <w:tmpl w:val="08CE3F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34F143CA"/>
    <w:multiLevelType w:val="hybridMultilevel"/>
    <w:tmpl w:val="9D2AE186"/>
    <w:lvl w:ilvl="0" w:tplc="903CD950">
      <w:start w:val="1"/>
      <w:numFmt w:val="decimal"/>
      <w:lvlText w:val="%1)"/>
      <w:lvlJc w:val="left"/>
      <w:pPr>
        <w:ind w:left="8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196B9AC">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11471DA">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5188DC6">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FBA7D66">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516A1B8">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4AE47DC">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976D7AC">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B3C51D0">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36534CD1"/>
    <w:multiLevelType w:val="hybridMultilevel"/>
    <w:tmpl w:val="BCA2416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nsid w:val="36F80431"/>
    <w:multiLevelType w:val="hybridMultilevel"/>
    <w:tmpl w:val="85220E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396B7BD4"/>
    <w:multiLevelType w:val="hybridMultilevel"/>
    <w:tmpl w:val="982E8C34"/>
    <w:lvl w:ilvl="0" w:tplc="4280B82E">
      <w:start w:val="1"/>
      <w:numFmt w:val="bullet"/>
      <w:lvlText w:val="•"/>
      <w:lvlJc w:val="left"/>
      <w:pPr>
        <w:ind w:left="205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5B925F36">
      <w:start w:val="1"/>
      <w:numFmt w:val="bullet"/>
      <w:lvlText w:val="o"/>
      <w:lvlJc w:val="left"/>
      <w:pPr>
        <w:ind w:left="179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109C7C3C">
      <w:start w:val="1"/>
      <w:numFmt w:val="bullet"/>
      <w:lvlText w:val="▪"/>
      <w:lvlJc w:val="left"/>
      <w:pPr>
        <w:ind w:left="25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91A01418">
      <w:start w:val="1"/>
      <w:numFmt w:val="bullet"/>
      <w:lvlText w:val="•"/>
      <w:lvlJc w:val="left"/>
      <w:pPr>
        <w:ind w:left="323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21EF2CA">
      <w:start w:val="1"/>
      <w:numFmt w:val="bullet"/>
      <w:lvlText w:val="o"/>
      <w:lvlJc w:val="left"/>
      <w:pPr>
        <w:ind w:left="395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DB68BAAC">
      <w:start w:val="1"/>
      <w:numFmt w:val="bullet"/>
      <w:lvlText w:val="▪"/>
      <w:lvlJc w:val="left"/>
      <w:pPr>
        <w:ind w:left="467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0DE8F250">
      <w:start w:val="1"/>
      <w:numFmt w:val="bullet"/>
      <w:lvlText w:val="•"/>
      <w:lvlJc w:val="left"/>
      <w:pPr>
        <w:ind w:left="539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9BDAA308">
      <w:start w:val="1"/>
      <w:numFmt w:val="bullet"/>
      <w:lvlText w:val="o"/>
      <w:lvlJc w:val="left"/>
      <w:pPr>
        <w:ind w:left="61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EFF2A132">
      <w:start w:val="1"/>
      <w:numFmt w:val="bullet"/>
      <w:lvlText w:val="▪"/>
      <w:lvlJc w:val="left"/>
      <w:pPr>
        <w:ind w:left="683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8">
    <w:nsid w:val="39E65BF6"/>
    <w:multiLevelType w:val="hybridMultilevel"/>
    <w:tmpl w:val="8A7C2086"/>
    <w:lvl w:ilvl="0" w:tplc="24A423F4">
      <w:start w:val="1"/>
      <w:numFmt w:val="decimal"/>
      <w:lvlText w:val="%1."/>
      <w:lvlJc w:val="left"/>
      <w:pPr>
        <w:ind w:left="8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2563E3A">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2218AA">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0B2C564">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004AE28">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6C89F2">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C627D8">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71A3D2E">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E565C86">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3A604631"/>
    <w:multiLevelType w:val="hybridMultilevel"/>
    <w:tmpl w:val="2618DC4C"/>
    <w:lvl w:ilvl="0" w:tplc="0D804B58">
      <w:start w:val="1"/>
      <w:numFmt w:val="decimal"/>
      <w:lvlText w:val="%1."/>
      <w:lvlJc w:val="left"/>
      <w:pPr>
        <w:ind w:left="887"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C6600666">
      <w:start w:val="1"/>
      <w:numFmt w:val="lowerLetter"/>
      <w:lvlText w:val="%2"/>
      <w:lvlJc w:val="left"/>
      <w:pPr>
        <w:ind w:left="17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F64A09A8">
      <w:start w:val="1"/>
      <w:numFmt w:val="lowerRoman"/>
      <w:lvlText w:val="%3"/>
      <w:lvlJc w:val="left"/>
      <w:pPr>
        <w:ind w:left="24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C05E82DE">
      <w:start w:val="1"/>
      <w:numFmt w:val="decimal"/>
      <w:lvlText w:val="%4"/>
      <w:lvlJc w:val="left"/>
      <w:pPr>
        <w:ind w:left="31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0D82A05A">
      <w:start w:val="1"/>
      <w:numFmt w:val="lowerLetter"/>
      <w:lvlText w:val="%5"/>
      <w:lvlJc w:val="left"/>
      <w:pPr>
        <w:ind w:left="387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3B7EB6D2">
      <w:start w:val="1"/>
      <w:numFmt w:val="lowerRoman"/>
      <w:lvlText w:val="%6"/>
      <w:lvlJc w:val="left"/>
      <w:pPr>
        <w:ind w:left="45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2A10003C">
      <w:start w:val="1"/>
      <w:numFmt w:val="decimal"/>
      <w:lvlText w:val="%7"/>
      <w:lvlJc w:val="left"/>
      <w:pPr>
        <w:ind w:left="53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664ABF3C">
      <w:start w:val="1"/>
      <w:numFmt w:val="lowerLetter"/>
      <w:lvlText w:val="%8"/>
      <w:lvlJc w:val="left"/>
      <w:pPr>
        <w:ind w:left="60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DED883BA">
      <w:start w:val="1"/>
      <w:numFmt w:val="lowerRoman"/>
      <w:lvlText w:val="%9"/>
      <w:lvlJc w:val="left"/>
      <w:pPr>
        <w:ind w:left="67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30">
    <w:nsid w:val="3E7604A1"/>
    <w:multiLevelType w:val="hybridMultilevel"/>
    <w:tmpl w:val="988CDB34"/>
    <w:lvl w:ilvl="0" w:tplc="DC6CAAA0">
      <w:start w:val="1"/>
      <w:numFmt w:val="bullet"/>
      <w:lvlText w:val=""/>
      <w:lvlJc w:val="left"/>
      <w:pPr>
        <w:ind w:left="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574EC974">
      <w:start w:val="1"/>
      <w:numFmt w:val="bullet"/>
      <w:lvlText w:val="o"/>
      <w:lvlJc w:val="left"/>
      <w:pPr>
        <w:ind w:left="18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1554ABE0">
      <w:start w:val="1"/>
      <w:numFmt w:val="bullet"/>
      <w:lvlText w:val="▪"/>
      <w:lvlJc w:val="left"/>
      <w:pPr>
        <w:ind w:left="25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41A2652C">
      <w:start w:val="1"/>
      <w:numFmt w:val="bullet"/>
      <w:lvlText w:val="•"/>
      <w:lvlJc w:val="left"/>
      <w:pPr>
        <w:ind w:left="32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CC5C978A">
      <w:start w:val="1"/>
      <w:numFmt w:val="bullet"/>
      <w:lvlText w:val="o"/>
      <w:lvlJc w:val="left"/>
      <w:pPr>
        <w:ind w:left="396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F906F042">
      <w:start w:val="1"/>
      <w:numFmt w:val="bullet"/>
      <w:lvlText w:val="▪"/>
      <w:lvlJc w:val="left"/>
      <w:pPr>
        <w:ind w:left="468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D34E11E0">
      <w:start w:val="1"/>
      <w:numFmt w:val="bullet"/>
      <w:lvlText w:val="•"/>
      <w:lvlJc w:val="left"/>
      <w:pPr>
        <w:ind w:left="540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1CD8CAB4">
      <w:start w:val="1"/>
      <w:numFmt w:val="bullet"/>
      <w:lvlText w:val="o"/>
      <w:lvlJc w:val="left"/>
      <w:pPr>
        <w:ind w:left="612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F49C88CE">
      <w:start w:val="1"/>
      <w:numFmt w:val="bullet"/>
      <w:lvlText w:val="▪"/>
      <w:lvlJc w:val="left"/>
      <w:pPr>
        <w:ind w:left="684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31">
    <w:nsid w:val="3EAB662A"/>
    <w:multiLevelType w:val="hybridMultilevel"/>
    <w:tmpl w:val="434E5250"/>
    <w:lvl w:ilvl="0" w:tplc="39BC6552">
      <w:start w:val="1"/>
      <w:numFmt w:val="bullet"/>
      <w:lvlText w:val="-"/>
      <w:lvlJc w:val="left"/>
      <w:pPr>
        <w:ind w:left="8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B2A8F76">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FC651A4">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586B26E">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A8E58A2">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9406774">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E566C16">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7B20A76">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5FAD8D6">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nsid w:val="470C55E7"/>
    <w:multiLevelType w:val="hybridMultilevel"/>
    <w:tmpl w:val="93082C76"/>
    <w:lvl w:ilvl="0" w:tplc="2B3CF0B4">
      <w:start w:val="1"/>
      <w:numFmt w:val="bullet"/>
      <w:lvlText w:val="•"/>
      <w:lvlJc w:val="left"/>
      <w:pPr>
        <w:ind w:left="205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DC986FAE">
      <w:start w:val="1"/>
      <w:numFmt w:val="bullet"/>
      <w:lvlText w:val="o"/>
      <w:lvlJc w:val="left"/>
      <w:pPr>
        <w:ind w:left="179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E74E452C">
      <w:start w:val="1"/>
      <w:numFmt w:val="bullet"/>
      <w:lvlText w:val="▪"/>
      <w:lvlJc w:val="left"/>
      <w:pPr>
        <w:ind w:left="25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26748BA8">
      <w:start w:val="1"/>
      <w:numFmt w:val="bullet"/>
      <w:lvlText w:val="•"/>
      <w:lvlJc w:val="left"/>
      <w:pPr>
        <w:ind w:left="323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62A24C0">
      <w:start w:val="1"/>
      <w:numFmt w:val="bullet"/>
      <w:lvlText w:val="o"/>
      <w:lvlJc w:val="left"/>
      <w:pPr>
        <w:ind w:left="395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DECBEFE">
      <w:start w:val="1"/>
      <w:numFmt w:val="bullet"/>
      <w:lvlText w:val="▪"/>
      <w:lvlJc w:val="left"/>
      <w:pPr>
        <w:ind w:left="467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C204A48E">
      <w:start w:val="1"/>
      <w:numFmt w:val="bullet"/>
      <w:lvlText w:val="•"/>
      <w:lvlJc w:val="left"/>
      <w:pPr>
        <w:ind w:left="539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3BEE0A4">
      <w:start w:val="1"/>
      <w:numFmt w:val="bullet"/>
      <w:lvlText w:val="o"/>
      <w:lvlJc w:val="left"/>
      <w:pPr>
        <w:ind w:left="611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AFE21A2E">
      <w:start w:val="1"/>
      <w:numFmt w:val="bullet"/>
      <w:lvlText w:val="▪"/>
      <w:lvlJc w:val="left"/>
      <w:pPr>
        <w:ind w:left="683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3">
    <w:nsid w:val="491029EC"/>
    <w:multiLevelType w:val="hybridMultilevel"/>
    <w:tmpl w:val="D8249DD4"/>
    <w:lvl w:ilvl="0" w:tplc="364A1102">
      <w:start w:val="1"/>
      <w:numFmt w:val="bullet"/>
      <w:lvlText w:val="–"/>
      <w:lvlJc w:val="left"/>
      <w:pPr>
        <w:ind w:left="13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C86F934">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EB2379A">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64A17C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3E4D714">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29821A6">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08A227E">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7A681A8">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12ECC1C">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4B066D97"/>
    <w:multiLevelType w:val="hybridMultilevel"/>
    <w:tmpl w:val="58F2D24A"/>
    <w:lvl w:ilvl="0" w:tplc="04220001">
      <w:start w:val="1"/>
      <w:numFmt w:val="bullet"/>
      <w:lvlText w:val=""/>
      <w:lvlJc w:val="left"/>
      <w:pPr>
        <w:ind w:left="1210" w:hanging="360"/>
      </w:pPr>
      <w:rPr>
        <w:rFonts w:ascii="Symbol" w:hAnsi="Symbol" w:hint="default"/>
      </w:rPr>
    </w:lvl>
    <w:lvl w:ilvl="1" w:tplc="04220003" w:tentative="1">
      <w:start w:val="1"/>
      <w:numFmt w:val="bullet"/>
      <w:lvlText w:val="o"/>
      <w:lvlJc w:val="left"/>
      <w:pPr>
        <w:ind w:left="1930" w:hanging="360"/>
      </w:pPr>
      <w:rPr>
        <w:rFonts w:ascii="Courier New" w:hAnsi="Courier New" w:cs="Courier New" w:hint="default"/>
      </w:rPr>
    </w:lvl>
    <w:lvl w:ilvl="2" w:tplc="04220005" w:tentative="1">
      <w:start w:val="1"/>
      <w:numFmt w:val="bullet"/>
      <w:lvlText w:val=""/>
      <w:lvlJc w:val="left"/>
      <w:pPr>
        <w:ind w:left="2650" w:hanging="360"/>
      </w:pPr>
      <w:rPr>
        <w:rFonts w:ascii="Wingdings" w:hAnsi="Wingdings" w:hint="default"/>
      </w:rPr>
    </w:lvl>
    <w:lvl w:ilvl="3" w:tplc="04220001" w:tentative="1">
      <w:start w:val="1"/>
      <w:numFmt w:val="bullet"/>
      <w:lvlText w:val=""/>
      <w:lvlJc w:val="left"/>
      <w:pPr>
        <w:ind w:left="3370" w:hanging="360"/>
      </w:pPr>
      <w:rPr>
        <w:rFonts w:ascii="Symbol" w:hAnsi="Symbol" w:hint="default"/>
      </w:rPr>
    </w:lvl>
    <w:lvl w:ilvl="4" w:tplc="04220003" w:tentative="1">
      <w:start w:val="1"/>
      <w:numFmt w:val="bullet"/>
      <w:lvlText w:val="o"/>
      <w:lvlJc w:val="left"/>
      <w:pPr>
        <w:ind w:left="4090" w:hanging="360"/>
      </w:pPr>
      <w:rPr>
        <w:rFonts w:ascii="Courier New" w:hAnsi="Courier New" w:cs="Courier New" w:hint="default"/>
      </w:rPr>
    </w:lvl>
    <w:lvl w:ilvl="5" w:tplc="04220005" w:tentative="1">
      <w:start w:val="1"/>
      <w:numFmt w:val="bullet"/>
      <w:lvlText w:val=""/>
      <w:lvlJc w:val="left"/>
      <w:pPr>
        <w:ind w:left="4810" w:hanging="360"/>
      </w:pPr>
      <w:rPr>
        <w:rFonts w:ascii="Wingdings" w:hAnsi="Wingdings" w:hint="default"/>
      </w:rPr>
    </w:lvl>
    <w:lvl w:ilvl="6" w:tplc="04220001" w:tentative="1">
      <w:start w:val="1"/>
      <w:numFmt w:val="bullet"/>
      <w:lvlText w:val=""/>
      <w:lvlJc w:val="left"/>
      <w:pPr>
        <w:ind w:left="5530" w:hanging="360"/>
      </w:pPr>
      <w:rPr>
        <w:rFonts w:ascii="Symbol" w:hAnsi="Symbol" w:hint="default"/>
      </w:rPr>
    </w:lvl>
    <w:lvl w:ilvl="7" w:tplc="04220003" w:tentative="1">
      <w:start w:val="1"/>
      <w:numFmt w:val="bullet"/>
      <w:lvlText w:val="o"/>
      <w:lvlJc w:val="left"/>
      <w:pPr>
        <w:ind w:left="6250" w:hanging="360"/>
      </w:pPr>
      <w:rPr>
        <w:rFonts w:ascii="Courier New" w:hAnsi="Courier New" w:cs="Courier New" w:hint="default"/>
      </w:rPr>
    </w:lvl>
    <w:lvl w:ilvl="8" w:tplc="04220005" w:tentative="1">
      <w:start w:val="1"/>
      <w:numFmt w:val="bullet"/>
      <w:lvlText w:val=""/>
      <w:lvlJc w:val="left"/>
      <w:pPr>
        <w:ind w:left="6970" w:hanging="360"/>
      </w:pPr>
      <w:rPr>
        <w:rFonts w:ascii="Wingdings" w:hAnsi="Wingdings" w:hint="default"/>
      </w:rPr>
    </w:lvl>
  </w:abstractNum>
  <w:abstractNum w:abstractNumId="35">
    <w:nsid w:val="4B5C3D0D"/>
    <w:multiLevelType w:val="hybridMultilevel"/>
    <w:tmpl w:val="CF5A39D2"/>
    <w:lvl w:ilvl="0" w:tplc="B8B8E332">
      <w:start w:val="1"/>
      <w:numFmt w:val="bullet"/>
      <w:lvlText w:val="•"/>
      <w:lvlJc w:val="left"/>
      <w:pPr>
        <w:ind w:left="173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ABE29556">
      <w:start w:val="1"/>
      <w:numFmt w:val="bullet"/>
      <w:lvlText w:val="o"/>
      <w:lvlJc w:val="left"/>
      <w:pPr>
        <w:ind w:left="16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84C04CD0">
      <w:start w:val="1"/>
      <w:numFmt w:val="bullet"/>
      <w:lvlText w:val="▪"/>
      <w:lvlJc w:val="left"/>
      <w:pPr>
        <w:ind w:left="23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5EE03E9E">
      <w:start w:val="1"/>
      <w:numFmt w:val="bullet"/>
      <w:lvlText w:val="•"/>
      <w:lvlJc w:val="left"/>
      <w:pPr>
        <w:ind w:left="30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BE18499E">
      <w:start w:val="1"/>
      <w:numFmt w:val="bullet"/>
      <w:lvlText w:val="o"/>
      <w:lvlJc w:val="left"/>
      <w:pPr>
        <w:ind w:left="38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1666A82">
      <w:start w:val="1"/>
      <w:numFmt w:val="bullet"/>
      <w:lvlText w:val="▪"/>
      <w:lvlJc w:val="left"/>
      <w:pPr>
        <w:ind w:left="45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8004AD12">
      <w:start w:val="1"/>
      <w:numFmt w:val="bullet"/>
      <w:lvlText w:val="•"/>
      <w:lvlJc w:val="left"/>
      <w:pPr>
        <w:ind w:left="52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229E6530">
      <w:start w:val="1"/>
      <w:numFmt w:val="bullet"/>
      <w:lvlText w:val="o"/>
      <w:lvlJc w:val="left"/>
      <w:pPr>
        <w:ind w:left="59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5712DBDA">
      <w:start w:val="1"/>
      <w:numFmt w:val="bullet"/>
      <w:lvlText w:val="▪"/>
      <w:lvlJc w:val="left"/>
      <w:pPr>
        <w:ind w:left="66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6">
    <w:nsid w:val="4B890CB1"/>
    <w:multiLevelType w:val="hybridMultilevel"/>
    <w:tmpl w:val="141E1EC8"/>
    <w:lvl w:ilvl="0" w:tplc="5F909B68">
      <w:start w:val="1"/>
      <w:numFmt w:val="bullet"/>
      <w:lvlText w:val="-"/>
      <w:lvlJc w:val="left"/>
      <w:pPr>
        <w:ind w:left="27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D98DAAA">
      <w:start w:val="1"/>
      <w:numFmt w:val="bullet"/>
      <w:lvlText w:val="o"/>
      <w:lvlJc w:val="left"/>
      <w:pPr>
        <w:ind w:left="16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880C9BA">
      <w:start w:val="1"/>
      <w:numFmt w:val="bullet"/>
      <w:lvlText w:val="▪"/>
      <w:lvlJc w:val="left"/>
      <w:pPr>
        <w:ind w:left="23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98ED5B8">
      <w:start w:val="1"/>
      <w:numFmt w:val="bullet"/>
      <w:lvlText w:val="•"/>
      <w:lvlJc w:val="left"/>
      <w:pPr>
        <w:ind w:left="30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CAF906">
      <w:start w:val="1"/>
      <w:numFmt w:val="bullet"/>
      <w:lvlText w:val="o"/>
      <w:lvlJc w:val="left"/>
      <w:pPr>
        <w:ind w:left="38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FF67354">
      <w:start w:val="1"/>
      <w:numFmt w:val="bullet"/>
      <w:lvlText w:val="▪"/>
      <w:lvlJc w:val="left"/>
      <w:pPr>
        <w:ind w:left="452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27C33E2">
      <w:start w:val="1"/>
      <w:numFmt w:val="bullet"/>
      <w:lvlText w:val="•"/>
      <w:lvlJc w:val="left"/>
      <w:pPr>
        <w:ind w:left="524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B341B14">
      <w:start w:val="1"/>
      <w:numFmt w:val="bullet"/>
      <w:lvlText w:val="o"/>
      <w:lvlJc w:val="left"/>
      <w:pPr>
        <w:ind w:left="596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B46B008">
      <w:start w:val="1"/>
      <w:numFmt w:val="bullet"/>
      <w:lvlText w:val="▪"/>
      <w:lvlJc w:val="left"/>
      <w:pPr>
        <w:ind w:left="668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7">
    <w:nsid w:val="50FA3E06"/>
    <w:multiLevelType w:val="hybridMultilevel"/>
    <w:tmpl w:val="4968709C"/>
    <w:lvl w:ilvl="0" w:tplc="816A4DF6">
      <w:start w:val="1"/>
      <w:numFmt w:val="decimal"/>
      <w:lvlText w:val="%1)"/>
      <w:lvlJc w:val="left"/>
      <w:pPr>
        <w:ind w:left="134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70290FE">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D9C1BDC">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0E69D18">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F225868">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AB82DA0">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D4CDC94">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AC8DF5C">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6544224">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nsid w:val="522A588F"/>
    <w:multiLevelType w:val="hybridMultilevel"/>
    <w:tmpl w:val="7EBC6D86"/>
    <w:lvl w:ilvl="0" w:tplc="3F32B9C6">
      <w:start w:val="1"/>
      <w:numFmt w:val="bullet"/>
      <w:lvlText w:val="•"/>
      <w:lvlJc w:val="left"/>
      <w:pPr>
        <w:ind w:left="709"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1" w:tplc="6AACDF3C">
      <w:start w:val="1"/>
      <w:numFmt w:val="bullet"/>
      <w:lvlText w:val="o"/>
      <w:lvlJc w:val="left"/>
      <w:pPr>
        <w:ind w:left="235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2" w:tplc="C194DD50">
      <w:start w:val="1"/>
      <w:numFmt w:val="bullet"/>
      <w:lvlText w:val="▪"/>
      <w:lvlJc w:val="left"/>
      <w:pPr>
        <w:ind w:left="307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3" w:tplc="CA18AFF2">
      <w:start w:val="1"/>
      <w:numFmt w:val="bullet"/>
      <w:lvlText w:val="•"/>
      <w:lvlJc w:val="left"/>
      <w:pPr>
        <w:ind w:left="3795"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4" w:tplc="5F829CC2">
      <w:start w:val="1"/>
      <w:numFmt w:val="bullet"/>
      <w:lvlText w:val="o"/>
      <w:lvlJc w:val="left"/>
      <w:pPr>
        <w:ind w:left="451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5" w:tplc="49468B3E">
      <w:start w:val="1"/>
      <w:numFmt w:val="bullet"/>
      <w:lvlText w:val="▪"/>
      <w:lvlJc w:val="left"/>
      <w:pPr>
        <w:ind w:left="523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6" w:tplc="2E921596">
      <w:start w:val="1"/>
      <w:numFmt w:val="bullet"/>
      <w:lvlText w:val="•"/>
      <w:lvlJc w:val="left"/>
      <w:pPr>
        <w:ind w:left="5955"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7" w:tplc="7FCC1E86">
      <w:start w:val="1"/>
      <w:numFmt w:val="bullet"/>
      <w:lvlText w:val="o"/>
      <w:lvlJc w:val="left"/>
      <w:pPr>
        <w:ind w:left="667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8" w:tplc="6DF00B52">
      <w:start w:val="1"/>
      <w:numFmt w:val="bullet"/>
      <w:lvlText w:val="▪"/>
      <w:lvlJc w:val="left"/>
      <w:pPr>
        <w:ind w:left="7395"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abstractNum>
  <w:abstractNum w:abstractNumId="39">
    <w:nsid w:val="52CC1012"/>
    <w:multiLevelType w:val="hybridMultilevel"/>
    <w:tmpl w:val="7E143990"/>
    <w:lvl w:ilvl="0" w:tplc="CD56F8D8">
      <w:start w:val="1"/>
      <w:numFmt w:val="bullet"/>
      <w:lvlText w:val="-"/>
      <w:lvlJc w:val="left"/>
      <w:pPr>
        <w:ind w:left="1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E16AB44">
      <w:start w:val="1"/>
      <w:numFmt w:val="bullet"/>
      <w:lvlText w:val="o"/>
      <w:lvlJc w:val="left"/>
      <w:pPr>
        <w:ind w:left="11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F070AA04">
      <w:start w:val="1"/>
      <w:numFmt w:val="bullet"/>
      <w:lvlText w:val="▪"/>
      <w:lvlJc w:val="left"/>
      <w:pPr>
        <w:ind w:left="19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D332BC1A">
      <w:start w:val="1"/>
      <w:numFmt w:val="bullet"/>
      <w:lvlText w:val="•"/>
      <w:lvlJc w:val="left"/>
      <w:pPr>
        <w:ind w:left="26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D0C80476">
      <w:start w:val="1"/>
      <w:numFmt w:val="bullet"/>
      <w:lvlText w:val="o"/>
      <w:lvlJc w:val="left"/>
      <w:pPr>
        <w:ind w:left="334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76BA2C4E">
      <w:start w:val="1"/>
      <w:numFmt w:val="bullet"/>
      <w:lvlText w:val="▪"/>
      <w:lvlJc w:val="left"/>
      <w:pPr>
        <w:ind w:left="40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F75AD6AC">
      <w:start w:val="1"/>
      <w:numFmt w:val="bullet"/>
      <w:lvlText w:val="•"/>
      <w:lvlJc w:val="left"/>
      <w:pPr>
        <w:ind w:left="47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2528B554">
      <w:start w:val="1"/>
      <w:numFmt w:val="bullet"/>
      <w:lvlText w:val="o"/>
      <w:lvlJc w:val="left"/>
      <w:pPr>
        <w:ind w:left="55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A463C14">
      <w:start w:val="1"/>
      <w:numFmt w:val="bullet"/>
      <w:lvlText w:val="▪"/>
      <w:lvlJc w:val="left"/>
      <w:pPr>
        <w:ind w:left="62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0">
    <w:nsid w:val="5C2D79A0"/>
    <w:multiLevelType w:val="hybridMultilevel"/>
    <w:tmpl w:val="7614551C"/>
    <w:lvl w:ilvl="0" w:tplc="ABC67F56">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665AFA72">
      <w:start w:val="1"/>
      <w:numFmt w:val="bullet"/>
      <w:lvlText w:val="o"/>
      <w:lvlJc w:val="left"/>
      <w:pPr>
        <w:ind w:left="17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91ACED1E">
      <w:start w:val="1"/>
      <w:numFmt w:val="bullet"/>
      <w:lvlText w:val="▪"/>
      <w:lvlJc w:val="left"/>
      <w:pPr>
        <w:ind w:left="25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A58865E">
      <w:start w:val="1"/>
      <w:numFmt w:val="bullet"/>
      <w:lvlText w:val="•"/>
      <w:lvlJc w:val="left"/>
      <w:pPr>
        <w:ind w:left="32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654EED32">
      <w:start w:val="1"/>
      <w:numFmt w:val="bullet"/>
      <w:lvlText w:val="o"/>
      <w:lvlJc w:val="left"/>
      <w:pPr>
        <w:ind w:left="395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1996E3EC">
      <w:start w:val="1"/>
      <w:numFmt w:val="bullet"/>
      <w:lvlText w:val="▪"/>
      <w:lvlJc w:val="left"/>
      <w:pPr>
        <w:ind w:left="467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5BF2D3C2">
      <w:start w:val="1"/>
      <w:numFmt w:val="bullet"/>
      <w:lvlText w:val="•"/>
      <w:lvlJc w:val="left"/>
      <w:pPr>
        <w:ind w:left="539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7A44DEE">
      <w:start w:val="1"/>
      <w:numFmt w:val="bullet"/>
      <w:lvlText w:val="o"/>
      <w:lvlJc w:val="left"/>
      <w:pPr>
        <w:ind w:left="61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0BDC43FC">
      <w:start w:val="1"/>
      <w:numFmt w:val="bullet"/>
      <w:lvlText w:val="▪"/>
      <w:lvlJc w:val="left"/>
      <w:pPr>
        <w:ind w:left="683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1">
    <w:nsid w:val="5C4E6591"/>
    <w:multiLevelType w:val="hybridMultilevel"/>
    <w:tmpl w:val="9118E04C"/>
    <w:lvl w:ilvl="0" w:tplc="86362606">
      <w:start w:val="1"/>
      <w:numFmt w:val="bullet"/>
      <w:lvlText w:val="-"/>
      <w:lvlJc w:val="left"/>
      <w:pPr>
        <w:ind w:left="163"/>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1" w:tplc="193465FA">
      <w:start w:val="1"/>
      <w:numFmt w:val="bullet"/>
      <w:lvlText w:val="o"/>
      <w:lvlJc w:val="left"/>
      <w:pPr>
        <w:ind w:left="142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2" w:tplc="9FF2811A">
      <w:start w:val="1"/>
      <w:numFmt w:val="bullet"/>
      <w:lvlText w:val="▪"/>
      <w:lvlJc w:val="left"/>
      <w:pPr>
        <w:ind w:left="214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3" w:tplc="37701864">
      <w:start w:val="1"/>
      <w:numFmt w:val="bullet"/>
      <w:lvlText w:val="•"/>
      <w:lvlJc w:val="left"/>
      <w:pPr>
        <w:ind w:left="286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4" w:tplc="13A2ADC4">
      <w:start w:val="1"/>
      <w:numFmt w:val="bullet"/>
      <w:lvlText w:val="o"/>
      <w:lvlJc w:val="left"/>
      <w:pPr>
        <w:ind w:left="358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5" w:tplc="EF089CEA">
      <w:start w:val="1"/>
      <w:numFmt w:val="bullet"/>
      <w:lvlText w:val="▪"/>
      <w:lvlJc w:val="left"/>
      <w:pPr>
        <w:ind w:left="430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6" w:tplc="6C8CC410">
      <w:start w:val="1"/>
      <w:numFmt w:val="bullet"/>
      <w:lvlText w:val="•"/>
      <w:lvlJc w:val="left"/>
      <w:pPr>
        <w:ind w:left="502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7" w:tplc="0BECCD9A">
      <w:start w:val="1"/>
      <w:numFmt w:val="bullet"/>
      <w:lvlText w:val="o"/>
      <w:lvlJc w:val="left"/>
      <w:pPr>
        <w:ind w:left="574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lvl w:ilvl="8" w:tplc="43384B08">
      <w:start w:val="1"/>
      <w:numFmt w:val="bullet"/>
      <w:lvlText w:val="▪"/>
      <w:lvlJc w:val="left"/>
      <w:pPr>
        <w:ind w:left="6461"/>
      </w:pPr>
      <w:rPr>
        <w:rFonts w:ascii="Courier New" w:eastAsia="Courier New" w:hAnsi="Courier New" w:cs="Courier New"/>
        <w:b w:val="0"/>
        <w:i w:val="0"/>
        <w:strike w:val="0"/>
        <w:dstrike w:val="0"/>
        <w:color w:val="000000"/>
        <w:sz w:val="28"/>
        <w:szCs w:val="28"/>
        <w:u w:val="none" w:color="000000"/>
        <w:bdr w:val="none" w:sz="0" w:space="0" w:color="auto"/>
        <w:shd w:val="clear" w:color="auto" w:fill="auto"/>
        <w:vertAlign w:val="baseline"/>
      </w:rPr>
    </w:lvl>
  </w:abstractNum>
  <w:abstractNum w:abstractNumId="42">
    <w:nsid w:val="5D1C572F"/>
    <w:multiLevelType w:val="hybridMultilevel"/>
    <w:tmpl w:val="CD8E7C4C"/>
    <w:lvl w:ilvl="0" w:tplc="F18662A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7907F16">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FAA72E0">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BD64F94">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E1AEF74">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AB83DA0">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D1C17E6">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77CB052">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50C29B0">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nsid w:val="5F3074DA"/>
    <w:multiLevelType w:val="hybridMultilevel"/>
    <w:tmpl w:val="3FCCC282"/>
    <w:lvl w:ilvl="0" w:tplc="981CFFFC">
      <w:start w:val="4"/>
      <w:numFmt w:val="decimal"/>
      <w:lvlText w:val="%1."/>
      <w:lvlJc w:val="left"/>
      <w:pPr>
        <w:ind w:left="623"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025E4BC0">
      <w:start w:val="1"/>
      <w:numFmt w:val="lowerLetter"/>
      <w:lvlText w:val="%2"/>
      <w:lvlJc w:val="left"/>
      <w:pPr>
        <w:ind w:left="17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84E83A88">
      <w:start w:val="1"/>
      <w:numFmt w:val="lowerRoman"/>
      <w:lvlText w:val="%3"/>
      <w:lvlJc w:val="left"/>
      <w:pPr>
        <w:ind w:left="25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C5224178">
      <w:start w:val="1"/>
      <w:numFmt w:val="decimal"/>
      <w:lvlText w:val="%4"/>
      <w:lvlJc w:val="left"/>
      <w:pPr>
        <w:ind w:left="32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01988AB2">
      <w:start w:val="1"/>
      <w:numFmt w:val="lowerLetter"/>
      <w:lvlText w:val="%5"/>
      <w:lvlJc w:val="left"/>
      <w:pPr>
        <w:ind w:left="39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41608D26">
      <w:start w:val="1"/>
      <w:numFmt w:val="lowerRoman"/>
      <w:lvlText w:val="%6"/>
      <w:lvlJc w:val="left"/>
      <w:pPr>
        <w:ind w:left="467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84A29E1C">
      <w:start w:val="1"/>
      <w:numFmt w:val="decimal"/>
      <w:lvlText w:val="%7"/>
      <w:lvlJc w:val="left"/>
      <w:pPr>
        <w:ind w:left="53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2F74E884">
      <w:start w:val="1"/>
      <w:numFmt w:val="lowerLetter"/>
      <w:lvlText w:val="%8"/>
      <w:lvlJc w:val="left"/>
      <w:pPr>
        <w:ind w:left="61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ABFC4F64">
      <w:start w:val="1"/>
      <w:numFmt w:val="lowerRoman"/>
      <w:lvlText w:val="%9"/>
      <w:lvlJc w:val="left"/>
      <w:pPr>
        <w:ind w:left="68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44">
    <w:nsid w:val="614E2F44"/>
    <w:multiLevelType w:val="hybridMultilevel"/>
    <w:tmpl w:val="175CA8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nsid w:val="61F8274E"/>
    <w:multiLevelType w:val="hybridMultilevel"/>
    <w:tmpl w:val="095ED0A0"/>
    <w:lvl w:ilvl="0" w:tplc="06C06390">
      <w:start w:val="1"/>
      <w:numFmt w:val="bullet"/>
      <w:lvlText w:val="–"/>
      <w:lvlJc w:val="left"/>
      <w:pPr>
        <w:ind w:left="9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B4456AE">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9C8D4D4">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01EFC9A">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20ECF0A">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96AE86E">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8F46B72">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C23622">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B6C510A">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6">
    <w:nsid w:val="64C101AC"/>
    <w:multiLevelType w:val="hybridMultilevel"/>
    <w:tmpl w:val="C318EC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65F83350"/>
    <w:multiLevelType w:val="hybridMultilevel"/>
    <w:tmpl w:val="9250AF20"/>
    <w:lvl w:ilvl="0" w:tplc="0104760E">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52A71F4">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7A88458">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D206B7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AD8063A">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C36317E">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A4E3664">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9EAA4EC">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70A724">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8">
    <w:nsid w:val="699C602F"/>
    <w:multiLevelType w:val="hybridMultilevel"/>
    <w:tmpl w:val="62AAAB96"/>
    <w:lvl w:ilvl="0" w:tplc="A6B05876">
      <w:start w:val="1"/>
      <w:numFmt w:val="bullet"/>
      <w:lvlText w:val="-"/>
      <w:lvlJc w:val="left"/>
      <w:pPr>
        <w:ind w:left="795" w:hanging="3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49">
    <w:nsid w:val="6AA51CC9"/>
    <w:multiLevelType w:val="hybridMultilevel"/>
    <w:tmpl w:val="F336FE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0">
    <w:nsid w:val="6AC73451"/>
    <w:multiLevelType w:val="hybridMultilevel"/>
    <w:tmpl w:val="78000318"/>
    <w:lvl w:ilvl="0" w:tplc="20B05B6C">
      <w:start w:val="1"/>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CC568EC2">
      <w:start w:val="1"/>
      <w:numFmt w:val="bullet"/>
      <w:lvlText w:val="-"/>
      <w:lvlJc w:val="left"/>
      <w:pPr>
        <w:ind w:left="7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1C287F34">
      <w:start w:val="1"/>
      <w:numFmt w:val="bullet"/>
      <w:lvlText w:val="▪"/>
      <w:lvlJc w:val="left"/>
      <w:pPr>
        <w:ind w:left="17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8444C478">
      <w:start w:val="1"/>
      <w:numFmt w:val="bullet"/>
      <w:lvlText w:val="•"/>
      <w:lvlJc w:val="left"/>
      <w:pPr>
        <w:ind w:left="25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BF7EC80E">
      <w:start w:val="1"/>
      <w:numFmt w:val="bullet"/>
      <w:lvlText w:val="o"/>
      <w:lvlJc w:val="left"/>
      <w:pPr>
        <w:ind w:left="323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63764130">
      <w:start w:val="1"/>
      <w:numFmt w:val="bullet"/>
      <w:lvlText w:val="▪"/>
      <w:lvlJc w:val="left"/>
      <w:pPr>
        <w:ind w:left="395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35C64A26">
      <w:start w:val="1"/>
      <w:numFmt w:val="bullet"/>
      <w:lvlText w:val="•"/>
      <w:lvlJc w:val="left"/>
      <w:pPr>
        <w:ind w:left="467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21029A48">
      <w:start w:val="1"/>
      <w:numFmt w:val="bullet"/>
      <w:lvlText w:val="o"/>
      <w:lvlJc w:val="left"/>
      <w:pPr>
        <w:ind w:left="539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53C2A53A">
      <w:start w:val="1"/>
      <w:numFmt w:val="bullet"/>
      <w:lvlText w:val="▪"/>
      <w:lvlJc w:val="left"/>
      <w:pPr>
        <w:ind w:left="611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51">
    <w:nsid w:val="6BFC639C"/>
    <w:multiLevelType w:val="hybridMultilevel"/>
    <w:tmpl w:val="28942A90"/>
    <w:lvl w:ilvl="0" w:tplc="1DA8FE5A">
      <w:start w:val="1"/>
      <w:numFmt w:val="bullet"/>
      <w:lvlText w:val="-"/>
      <w:lvlJc w:val="left"/>
      <w:pPr>
        <w:ind w:left="7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536CAD2C">
      <w:start w:val="1"/>
      <w:numFmt w:val="bullet"/>
      <w:lvlText w:val="o"/>
      <w:lvlJc w:val="left"/>
      <w:pPr>
        <w:ind w:left="17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D06F8AC">
      <w:start w:val="1"/>
      <w:numFmt w:val="bullet"/>
      <w:lvlText w:val="▪"/>
      <w:lvlJc w:val="left"/>
      <w:pPr>
        <w:ind w:left="25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6D2CBC54">
      <w:start w:val="1"/>
      <w:numFmt w:val="bullet"/>
      <w:lvlText w:val="•"/>
      <w:lvlJc w:val="left"/>
      <w:pPr>
        <w:ind w:left="32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8C68DB86">
      <w:start w:val="1"/>
      <w:numFmt w:val="bullet"/>
      <w:lvlText w:val="o"/>
      <w:lvlJc w:val="left"/>
      <w:pPr>
        <w:ind w:left="395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E223544">
      <w:start w:val="1"/>
      <w:numFmt w:val="bullet"/>
      <w:lvlText w:val="▪"/>
      <w:lvlJc w:val="left"/>
      <w:pPr>
        <w:ind w:left="467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C038D0F4">
      <w:start w:val="1"/>
      <w:numFmt w:val="bullet"/>
      <w:lvlText w:val="•"/>
      <w:lvlJc w:val="left"/>
      <w:pPr>
        <w:ind w:left="539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D46A422">
      <w:start w:val="1"/>
      <w:numFmt w:val="bullet"/>
      <w:lvlText w:val="o"/>
      <w:lvlJc w:val="left"/>
      <w:pPr>
        <w:ind w:left="611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289E818C">
      <w:start w:val="1"/>
      <w:numFmt w:val="bullet"/>
      <w:lvlText w:val="▪"/>
      <w:lvlJc w:val="left"/>
      <w:pPr>
        <w:ind w:left="6833"/>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52">
    <w:nsid w:val="6CF82ED9"/>
    <w:multiLevelType w:val="hybridMultilevel"/>
    <w:tmpl w:val="F27C2866"/>
    <w:lvl w:ilvl="0" w:tplc="45589A1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0AE716">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76C229A">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180C0AE">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7C2A56E">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5DE4C4A">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7065AD8">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04C8F48">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D52E7B8">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3">
    <w:nsid w:val="6D582764"/>
    <w:multiLevelType w:val="hybridMultilevel"/>
    <w:tmpl w:val="9FCCEC24"/>
    <w:lvl w:ilvl="0" w:tplc="DE6213AE">
      <w:start w:val="1"/>
      <w:numFmt w:val="bullet"/>
      <w:lvlText w:val="–"/>
      <w:lvlJc w:val="left"/>
      <w:pPr>
        <w:ind w:left="6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1E8BF2E">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2E25534">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7984EE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17CE266">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318D360">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56266B2">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6F28752">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0ECD424">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4">
    <w:nsid w:val="6DAD5BBB"/>
    <w:multiLevelType w:val="hybridMultilevel"/>
    <w:tmpl w:val="C1208EE2"/>
    <w:lvl w:ilvl="0" w:tplc="12B27FD2">
      <w:start w:val="1"/>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44387120">
      <w:start w:val="1"/>
      <w:numFmt w:val="lowerLetter"/>
      <w:lvlText w:val="%2"/>
      <w:lvlJc w:val="left"/>
      <w:pPr>
        <w:ind w:left="162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7A64EDBA">
      <w:start w:val="1"/>
      <w:numFmt w:val="lowerRoman"/>
      <w:lvlText w:val="%3"/>
      <w:lvlJc w:val="left"/>
      <w:pPr>
        <w:ind w:left="234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929AA2AC">
      <w:start w:val="1"/>
      <w:numFmt w:val="decimal"/>
      <w:lvlText w:val="%4"/>
      <w:lvlJc w:val="left"/>
      <w:pPr>
        <w:ind w:left="306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41166FA8">
      <w:start w:val="1"/>
      <w:numFmt w:val="lowerLetter"/>
      <w:lvlText w:val="%5"/>
      <w:lvlJc w:val="left"/>
      <w:pPr>
        <w:ind w:left="378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FBBC0ADE">
      <w:start w:val="1"/>
      <w:numFmt w:val="lowerRoman"/>
      <w:lvlText w:val="%6"/>
      <w:lvlJc w:val="left"/>
      <w:pPr>
        <w:ind w:left="450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4BC89668">
      <w:start w:val="1"/>
      <w:numFmt w:val="decimal"/>
      <w:lvlText w:val="%7"/>
      <w:lvlJc w:val="left"/>
      <w:pPr>
        <w:ind w:left="522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B99E94D4">
      <w:start w:val="1"/>
      <w:numFmt w:val="lowerLetter"/>
      <w:lvlText w:val="%8"/>
      <w:lvlJc w:val="left"/>
      <w:pPr>
        <w:ind w:left="594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EF84505E">
      <w:start w:val="1"/>
      <w:numFmt w:val="lowerRoman"/>
      <w:lvlText w:val="%9"/>
      <w:lvlJc w:val="left"/>
      <w:pPr>
        <w:ind w:left="6662"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55">
    <w:nsid w:val="6E6E312C"/>
    <w:multiLevelType w:val="hybridMultilevel"/>
    <w:tmpl w:val="3FA617A6"/>
    <w:lvl w:ilvl="0" w:tplc="C09E0D38">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AE0A54">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96CBC6E">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FA0464C">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CCDA42">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5E85CAA">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AE4174A">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91AA450">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CB07196">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6">
    <w:nsid w:val="6EE87F77"/>
    <w:multiLevelType w:val="hybridMultilevel"/>
    <w:tmpl w:val="8960921A"/>
    <w:lvl w:ilvl="0" w:tplc="763A34F4">
      <w:start w:val="1"/>
      <w:numFmt w:val="bullet"/>
      <w:lvlText w:val="–"/>
      <w:lvlJc w:val="left"/>
      <w:pPr>
        <w:ind w:left="7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D72F03A">
      <w:start w:val="1"/>
      <w:numFmt w:val="bullet"/>
      <w:lvlText w:val="o"/>
      <w:lvlJc w:val="left"/>
      <w:pPr>
        <w:ind w:left="1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104C28A">
      <w:start w:val="1"/>
      <w:numFmt w:val="bullet"/>
      <w:lvlText w:val="▪"/>
      <w:lvlJc w:val="left"/>
      <w:pPr>
        <w:ind w:left="2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AC49D1C">
      <w:start w:val="1"/>
      <w:numFmt w:val="bullet"/>
      <w:lvlText w:val="•"/>
      <w:lvlJc w:val="left"/>
      <w:pPr>
        <w:ind w:left="32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FFA9AC2">
      <w:start w:val="1"/>
      <w:numFmt w:val="bullet"/>
      <w:lvlText w:val="o"/>
      <w:lvlJc w:val="left"/>
      <w:pPr>
        <w:ind w:left="39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F6CA964">
      <w:start w:val="1"/>
      <w:numFmt w:val="bullet"/>
      <w:lvlText w:val="▪"/>
      <w:lvlJc w:val="left"/>
      <w:pPr>
        <w:ind w:left="46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294323A">
      <w:start w:val="1"/>
      <w:numFmt w:val="bullet"/>
      <w:lvlText w:val="•"/>
      <w:lvlJc w:val="left"/>
      <w:pPr>
        <w:ind w:left="53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478E7E2">
      <w:start w:val="1"/>
      <w:numFmt w:val="bullet"/>
      <w:lvlText w:val="o"/>
      <w:lvlJc w:val="left"/>
      <w:pPr>
        <w:ind w:left="61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FBE2A2C">
      <w:start w:val="1"/>
      <w:numFmt w:val="bullet"/>
      <w:lvlText w:val="▪"/>
      <w:lvlJc w:val="left"/>
      <w:pPr>
        <w:ind w:left="68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7">
    <w:nsid w:val="6FAD7EFC"/>
    <w:multiLevelType w:val="hybridMultilevel"/>
    <w:tmpl w:val="C186D410"/>
    <w:lvl w:ilvl="0" w:tplc="F7EE155E">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1C4B3F6">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7B021D2">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F6842DA">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AD6A122">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350B6FC">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B7E8120">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A2454C">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3E8139E">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8">
    <w:nsid w:val="70F5270D"/>
    <w:multiLevelType w:val="hybridMultilevel"/>
    <w:tmpl w:val="B8566D8C"/>
    <w:lvl w:ilvl="0" w:tplc="F6164952">
      <w:start w:val="4"/>
      <w:numFmt w:val="decimal"/>
      <w:lvlText w:val="%1."/>
      <w:lvlJc w:val="left"/>
      <w:pPr>
        <w:ind w:left="0"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1" w:tplc="30F0C8B6">
      <w:start w:val="1"/>
      <w:numFmt w:val="lowerLetter"/>
      <w:lvlText w:val="%2"/>
      <w:lvlJc w:val="left"/>
      <w:pPr>
        <w:ind w:left="17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2" w:tplc="6EF8A0F0">
      <w:start w:val="1"/>
      <w:numFmt w:val="lowerRoman"/>
      <w:lvlText w:val="%3"/>
      <w:lvlJc w:val="left"/>
      <w:pPr>
        <w:ind w:left="25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3" w:tplc="8F2060DC">
      <w:start w:val="1"/>
      <w:numFmt w:val="decimal"/>
      <w:lvlText w:val="%4"/>
      <w:lvlJc w:val="left"/>
      <w:pPr>
        <w:ind w:left="32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4" w:tplc="6B725B3C">
      <w:start w:val="1"/>
      <w:numFmt w:val="lowerLetter"/>
      <w:lvlText w:val="%5"/>
      <w:lvlJc w:val="left"/>
      <w:pPr>
        <w:ind w:left="394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5" w:tplc="81680AB0">
      <w:start w:val="1"/>
      <w:numFmt w:val="lowerRoman"/>
      <w:lvlText w:val="%6"/>
      <w:lvlJc w:val="left"/>
      <w:pPr>
        <w:ind w:left="466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6" w:tplc="493CE81E">
      <w:start w:val="1"/>
      <w:numFmt w:val="decimal"/>
      <w:lvlText w:val="%7"/>
      <w:lvlJc w:val="left"/>
      <w:pPr>
        <w:ind w:left="538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7" w:tplc="8D989B8A">
      <w:start w:val="1"/>
      <w:numFmt w:val="lowerLetter"/>
      <w:lvlText w:val="%8"/>
      <w:lvlJc w:val="left"/>
      <w:pPr>
        <w:ind w:left="610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lvl w:ilvl="8" w:tplc="62666A34">
      <w:start w:val="1"/>
      <w:numFmt w:val="lowerRoman"/>
      <w:lvlText w:val="%9"/>
      <w:lvlJc w:val="left"/>
      <w:pPr>
        <w:ind w:left="6828" w:firstLine="0"/>
      </w:pPr>
      <w:rPr>
        <w:rFonts w:ascii="Times New Roman" w:eastAsia="Times New Roman" w:hAnsi="Times New Roman" w:cs="Times New Roman"/>
        <w:b w:val="0"/>
        <w:i w:val="0"/>
        <w:strike w:val="0"/>
        <w:dstrike w:val="0"/>
        <w:color w:val="000000"/>
        <w:sz w:val="28"/>
        <w:szCs w:val="28"/>
        <w:u w:val="none" w:color="000000"/>
        <w:effect w:val="none"/>
        <w:bdr w:val="none" w:sz="0" w:space="0" w:color="auto" w:frame="1"/>
        <w:vertAlign w:val="baseline"/>
      </w:rPr>
    </w:lvl>
  </w:abstractNum>
  <w:abstractNum w:abstractNumId="59">
    <w:nsid w:val="737D4CD8"/>
    <w:multiLevelType w:val="hybridMultilevel"/>
    <w:tmpl w:val="82324AA2"/>
    <w:lvl w:ilvl="0" w:tplc="785CF564">
      <w:start w:val="1"/>
      <w:numFmt w:val="bullet"/>
      <w:lvlText w:val=""/>
      <w:lvlJc w:val="left"/>
      <w:pPr>
        <w:ind w:left="994"/>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1" w:tplc="9844E2C0">
      <w:start w:val="1"/>
      <w:numFmt w:val="bullet"/>
      <w:lvlText w:val="o"/>
      <w:lvlJc w:val="left"/>
      <w:pPr>
        <w:ind w:left="179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2" w:tplc="6F14B842">
      <w:start w:val="1"/>
      <w:numFmt w:val="bullet"/>
      <w:lvlText w:val="▪"/>
      <w:lvlJc w:val="left"/>
      <w:pPr>
        <w:ind w:left="251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3" w:tplc="6A689ECA">
      <w:start w:val="1"/>
      <w:numFmt w:val="bullet"/>
      <w:lvlText w:val="•"/>
      <w:lvlJc w:val="left"/>
      <w:pPr>
        <w:ind w:left="323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4" w:tplc="38C8AC76">
      <w:start w:val="1"/>
      <w:numFmt w:val="bullet"/>
      <w:lvlText w:val="o"/>
      <w:lvlJc w:val="left"/>
      <w:pPr>
        <w:ind w:left="395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5" w:tplc="C9E87A08">
      <w:start w:val="1"/>
      <w:numFmt w:val="bullet"/>
      <w:lvlText w:val="▪"/>
      <w:lvlJc w:val="left"/>
      <w:pPr>
        <w:ind w:left="467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6" w:tplc="00CCE650">
      <w:start w:val="1"/>
      <w:numFmt w:val="bullet"/>
      <w:lvlText w:val="•"/>
      <w:lvlJc w:val="left"/>
      <w:pPr>
        <w:ind w:left="539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7" w:tplc="0D76A870">
      <w:start w:val="1"/>
      <w:numFmt w:val="bullet"/>
      <w:lvlText w:val="o"/>
      <w:lvlJc w:val="left"/>
      <w:pPr>
        <w:ind w:left="611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lvl w:ilvl="8" w:tplc="78F4CED0">
      <w:start w:val="1"/>
      <w:numFmt w:val="bullet"/>
      <w:lvlText w:val="▪"/>
      <w:lvlJc w:val="left"/>
      <w:pPr>
        <w:ind w:left="6830"/>
      </w:pPr>
      <w:rPr>
        <w:rFonts w:ascii="Wingdings" w:eastAsia="Wingdings" w:hAnsi="Wingdings" w:cs="Wingdings"/>
        <w:b w:val="0"/>
        <w:i w:val="0"/>
        <w:strike w:val="0"/>
        <w:dstrike w:val="0"/>
        <w:color w:val="000000"/>
        <w:sz w:val="28"/>
        <w:szCs w:val="28"/>
        <w:u w:val="none" w:color="000000"/>
        <w:bdr w:val="none" w:sz="0" w:space="0" w:color="auto"/>
        <w:shd w:val="clear" w:color="auto" w:fill="auto"/>
        <w:vertAlign w:val="baseline"/>
      </w:rPr>
    </w:lvl>
  </w:abstractNum>
  <w:abstractNum w:abstractNumId="60">
    <w:nsid w:val="73B2332E"/>
    <w:multiLevelType w:val="hybridMultilevel"/>
    <w:tmpl w:val="50A09B50"/>
    <w:lvl w:ilvl="0" w:tplc="BAEED8B2">
      <w:start w:val="1"/>
      <w:numFmt w:val="bullet"/>
      <w:lvlText w:val="–"/>
      <w:lvlJc w:val="left"/>
      <w:pPr>
        <w:ind w:left="9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FBAA386">
      <w:start w:val="1"/>
      <w:numFmt w:val="bullet"/>
      <w:lvlText w:val="o"/>
      <w:lvlJc w:val="left"/>
      <w:pPr>
        <w:ind w:left="22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06EB388">
      <w:start w:val="1"/>
      <w:numFmt w:val="bullet"/>
      <w:lvlText w:val="▪"/>
      <w:lvlJc w:val="left"/>
      <w:pPr>
        <w:ind w:left="29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564D842">
      <w:start w:val="1"/>
      <w:numFmt w:val="bullet"/>
      <w:lvlText w:val="•"/>
      <w:lvlJc w:val="left"/>
      <w:pPr>
        <w:ind w:left="36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AC0A762">
      <w:start w:val="1"/>
      <w:numFmt w:val="bullet"/>
      <w:lvlText w:val="o"/>
      <w:lvlJc w:val="left"/>
      <w:pPr>
        <w:ind w:left="43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DB00B4C">
      <w:start w:val="1"/>
      <w:numFmt w:val="bullet"/>
      <w:lvlText w:val="▪"/>
      <w:lvlJc w:val="left"/>
      <w:pPr>
        <w:ind w:left="50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4AA4050">
      <w:start w:val="1"/>
      <w:numFmt w:val="bullet"/>
      <w:lvlText w:val="•"/>
      <w:lvlJc w:val="left"/>
      <w:pPr>
        <w:ind w:left="58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FEA6E08">
      <w:start w:val="1"/>
      <w:numFmt w:val="bullet"/>
      <w:lvlText w:val="o"/>
      <w:lvlJc w:val="left"/>
      <w:pPr>
        <w:ind w:left="65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744F86">
      <w:start w:val="1"/>
      <w:numFmt w:val="bullet"/>
      <w:lvlText w:val="▪"/>
      <w:lvlJc w:val="left"/>
      <w:pPr>
        <w:ind w:left="72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1">
    <w:nsid w:val="74F932E2"/>
    <w:multiLevelType w:val="hybridMultilevel"/>
    <w:tmpl w:val="8B88552E"/>
    <w:lvl w:ilvl="0" w:tplc="2E54B5C8">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D2A6F70">
      <w:start w:val="1"/>
      <w:numFmt w:val="lowerLetter"/>
      <w:lvlText w:val="%2"/>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EC78B8">
      <w:start w:val="1"/>
      <w:numFmt w:val="lowerRoman"/>
      <w:lvlText w:val="%3"/>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04204BC">
      <w:start w:val="1"/>
      <w:numFmt w:val="decimal"/>
      <w:lvlText w:val="%4"/>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D78D150">
      <w:start w:val="1"/>
      <w:numFmt w:val="lowerLetter"/>
      <w:lvlText w:val="%5"/>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454684E">
      <w:start w:val="1"/>
      <w:numFmt w:val="lowerRoman"/>
      <w:lvlText w:val="%6"/>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09CEA2C6">
      <w:start w:val="1"/>
      <w:numFmt w:val="decimal"/>
      <w:lvlText w:val="%7"/>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26CDA2E">
      <w:start w:val="1"/>
      <w:numFmt w:val="lowerLetter"/>
      <w:lvlText w:val="%8"/>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1F824DA">
      <w:start w:val="1"/>
      <w:numFmt w:val="lowerRoman"/>
      <w:lvlText w:val="%9"/>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2">
    <w:nsid w:val="759A714D"/>
    <w:multiLevelType w:val="hybridMultilevel"/>
    <w:tmpl w:val="C76C1CD4"/>
    <w:lvl w:ilvl="0" w:tplc="6544435C">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072E2DE">
      <w:start w:val="1"/>
      <w:numFmt w:val="lowerLetter"/>
      <w:lvlText w:val="%2"/>
      <w:lvlJc w:val="left"/>
      <w:pPr>
        <w:ind w:left="17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0CE87A4A">
      <w:start w:val="1"/>
      <w:numFmt w:val="lowerRoman"/>
      <w:lvlText w:val="%3"/>
      <w:lvlJc w:val="left"/>
      <w:pPr>
        <w:ind w:left="24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EACB866">
      <w:start w:val="1"/>
      <w:numFmt w:val="decimal"/>
      <w:lvlText w:val="%4"/>
      <w:lvlJc w:val="left"/>
      <w:pPr>
        <w:ind w:left="32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BE7C0CF0">
      <w:start w:val="1"/>
      <w:numFmt w:val="lowerLetter"/>
      <w:lvlText w:val="%5"/>
      <w:lvlJc w:val="left"/>
      <w:pPr>
        <w:ind w:left="393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9CC22EB4">
      <w:start w:val="1"/>
      <w:numFmt w:val="lowerRoman"/>
      <w:lvlText w:val="%6"/>
      <w:lvlJc w:val="left"/>
      <w:pPr>
        <w:ind w:left="465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289C7112">
      <w:start w:val="1"/>
      <w:numFmt w:val="decimal"/>
      <w:lvlText w:val="%7"/>
      <w:lvlJc w:val="left"/>
      <w:pPr>
        <w:ind w:left="537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5470CD40">
      <w:start w:val="1"/>
      <w:numFmt w:val="lowerLetter"/>
      <w:lvlText w:val="%8"/>
      <w:lvlJc w:val="left"/>
      <w:pPr>
        <w:ind w:left="609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900A6EBE">
      <w:start w:val="1"/>
      <w:numFmt w:val="lowerRoman"/>
      <w:lvlText w:val="%9"/>
      <w:lvlJc w:val="left"/>
      <w:pPr>
        <w:ind w:left="681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3">
    <w:nsid w:val="77566931"/>
    <w:multiLevelType w:val="hybridMultilevel"/>
    <w:tmpl w:val="8954C6BA"/>
    <w:lvl w:ilvl="0" w:tplc="7A9068E8">
      <w:start w:val="1"/>
      <w:numFmt w:val="bullet"/>
      <w:lvlText w:val="-"/>
      <w:lvlJc w:val="left"/>
      <w:pPr>
        <w:ind w:left="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1E168AFA">
      <w:start w:val="1"/>
      <w:numFmt w:val="bullet"/>
      <w:lvlText w:val="o"/>
      <w:lvlJc w:val="left"/>
      <w:pPr>
        <w:ind w:left="11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361C341C">
      <w:start w:val="1"/>
      <w:numFmt w:val="bullet"/>
      <w:lvlText w:val="▪"/>
      <w:lvlJc w:val="left"/>
      <w:pPr>
        <w:ind w:left="19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7D0809BE">
      <w:start w:val="1"/>
      <w:numFmt w:val="bullet"/>
      <w:lvlText w:val="•"/>
      <w:lvlJc w:val="left"/>
      <w:pPr>
        <w:ind w:left="26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0158E4D0">
      <w:start w:val="1"/>
      <w:numFmt w:val="bullet"/>
      <w:lvlText w:val="o"/>
      <w:lvlJc w:val="left"/>
      <w:pPr>
        <w:ind w:left="334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800CF4D2">
      <w:start w:val="1"/>
      <w:numFmt w:val="bullet"/>
      <w:lvlText w:val="▪"/>
      <w:lvlJc w:val="left"/>
      <w:pPr>
        <w:ind w:left="406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A96633A4">
      <w:start w:val="1"/>
      <w:numFmt w:val="bullet"/>
      <w:lvlText w:val="•"/>
      <w:lvlJc w:val="left"/>
      <w:pPr>
        <w:ind w:left="478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7A2458DE">
      <w:start w:val="1"/>
      <w:numFmt w:val="bullet"/>
      <w:lvlText w:val="o"/>
      <w:lvlJc w:val="left"/>
      <w:pPr>
        <w:ind w:left="550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BC409352">
      <w:start w:val="1"/>
      <w:numFmt w:val="bullet"/>
      <w:lvlText w:val="▪"/>
      <w:lvlJc w:val="left"/>
      <w:pPr>
        <w:ind w:left="6228"/>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64">
    <w:nsid w:val="78011DCF"/>
    <w:multiLevelType w:val="hybridMultilevel"/>
    <w:tmpl w:val="A79C84A8"/>
    <w:lvl w:ilvl="0" w:tplc="8654E854">
      <w:start w:val="1"/>
      <w:numFmt w:val="decimal"/>
      <w:lvlText w:val="%1."/>
      <w:lvlJc w:val="left"/>
      <w:pPr>
        <w:ind w:left="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BC3AA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D5633C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1EC8B8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94C1EE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9943C7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026723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15458A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8C2B4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5">
    <w:nsid w:val="78BA448F"/>
    <w:multiLevelType w:val="hybridMultilevel"/>
    <w:tmpl w:val="BA6A1722"/>
    <w:lvl w:ilvl="0" w:tplc="E9E6C4BC">
      <w:start w:val="1"/>
      <w:numFmt w:val="bullet"/>
      <w:lvlText w:val="-"/>
      <w:lvlJc w:val="left"/>
      <w:pPr>
        <w:ind w:left="887"/>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1" w:tplc="0E2AD57E">
      <w:start w:val="1"/>
      <w:numFmt w:val="bullet"/>
      <w:lvlText w:val="o"/>
      <w:lvlJc w:val="left"/>
      <w:pPr>
        <w:ind w:left="179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2" w:tplc="FBD00006">
      <w:start w:val="1"/>
      <w:numFmt w:val="bullet"/>
      <w:lvlText w:val="▪"/>
      <w:lvlJc w:val="left"/>
      <w:pPr>
        <w:ind w:left="251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3" w:tplc="29CE1482">
      <w:start w:val="1"/>
      <w:numFmt w:val="bullet"/>
      <w:lvlText w:val="•"/>
      <w:lvlJc w:val="left"/>
      <w:pPr>
        <w:ind w:left="323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4" w:tplc="3406151A">
      <w:start w:val="1"/>
      <w:numFmt w:val="bullet"/>
      <w:lvlText w:val="o"/>
      <w:lvlJc w:val="left"/>
      <w:pPr>
        <w:ind w:left="395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5" w:tplc="F3BE4ED2">
      <w:start w:val="1"/>
      <w:numFmt w:val="bullet"/>
      <w:lvlText w:val="▪"/>
      <w:lvlJc w:val="left"/>
      <w:pPr>
        <w:ind w:left="467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6" w:tplc="22F0AEB2">
      <w:start w:val="1"/>
      <w:numFmt w:val="bullet"/>
      <w:lvlText w:val="•"/>
      <w:lvlJc w:val="left"/>
      <w:pPr>
        <w:ind w:left="539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7" w:tplc="925429B0">
      <w:start w:val="1"/>
      <w:numFmt w:val="bullet"/>
      <w:lvlText w:val="o"/>
      <w:lvlJc w:val="left"/>
      <w:pPr>
        <w:ind w:left="611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lvl w:ilvl="8" w:tplc="A1EEB250">
      <w:start w:val="1"/>
      <w:numFmt w:val="bullet"/>
      <w:lvlText w:val="▪"/>
      <w:lvlJc w:val="left"/>
      <w:pPr>
        <w:ind w:left="6830"/>
      </w:pPr>
      <w:rPr>
        <w:rFonts w:ascii="Century Schoolbook" w:eastAsia="Century Schoolbook" w:hAnsi="Century Schoolbook" w:cs="Century Schoolbook"/>
        <w:b/>
        <w:bCs/>
        <w:i w:val="0"/>
        <w:strike w:val="0"/>
        <w:dstrike w:val="0"/>
        <w:color w:val="000000"/>
        <w:sz w:val="17"/>
        <w:szCs w:val="17"/>
        <w:u w:val="none" w:color="000000"/>
        <w:bdr w:val="none" w:sz="0" w:space="0" w:color="auto"/>
        <w:shd w:val="clear" w:color="auto" w:fill="auto"/>
        <w:vertAlign w:val="baseline"/>
      </w:rPr>
    </w:lvl>
  </w:abstractNum>
  <w:abstractNum w:abstractNumId="66">
    <w:nsid w:val="7A4322A0"/>
    <w:multiLevelType w:val="hybridMultilevel"/>
    <w:tmpl w:val="9218248C"/>
    <w:lvl w:ilvl="0" w:tplc="0C044384">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67">
    <w:nsid w:val="7B8200D3"/>
    <w:multiLevelType w:val="hybridMultilevel"/>
    <w:tmpl w:val="F74CD5A2"/>
    <w:lvl w:ilvl="0" w:tplc="B0AC4A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8">
    <w:nsid w:val="7BF07FED"/>
    <w:multiLevelType w:val="hybridMultilevel"/>
    <w:tmpl w:val="D228DD4A"/>
    <w:lvl w:ilvl="0" w:tplc="16BEF4A0">
      <w:start w:val="1"/>
      <w:numFmt w:val="bullet"/>
      <w:lvlText w:val="•"/>
      <w:lvlJc w:val="left"/>
      <w:pPr>
        <w:ind w:left="623"/>
      </w:pPr>
      <w:rPr>
        <w:rFonts w:ascii="Arial" w:eastAsia="Arial" w:hAnsi="Arial" w:cs="Arial"/>
        <w:b w:val="0"/>
        <w:i w:val="0"/>
        <w:color w:val="000000"/>
        <w:sz w:val="28"/>
        <w:szCs w:val="28"/>
        <w:u w:val="none" w:color="000000"/>
        <w:bdr w:val="none" w:sz="0" w:space="0" w:color="auto"/>
        <w:shd w:val="clear" w:color="auto" w:fill="auto"/>
        <w:vertAlign w:val="baseline"/>
      </w:rPr>
    </w:lvl>
    <w:lvl w:ilvl="1" w:tplc="3DC65254">
      <w:start w:val="1"/>
      <w:numFmt w:val="bullet"/>
      <w:lvlText w:val="o"/>
      <w:lvlJc w:val="left"/>
      <w:pPr>
        <w:ind w:left="179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lvl w:ilvl="2" w:tplc="B8341FE0">
      <w:start w:val="1"/>
      <w:numFmt w:val="bullet"/>
      <w:lvlText w:val="▪"/>
      <w:lvlJc w:val="left"/>
      <w:pPr>
        <w:ind w:left="251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lvl w:ilvl="3" w:tplc="5E0C7746">
      <w:start w:val="1"/>
      <w:numFmt w:val="bullet"/>
      <w:lvlText w:val="•"/>
      <w:lvlJc w:val="left"/>
      <w:pPr>
        <w:ind w:left="3230"/>
      </w:pPr>
      <w:rPr>
        <w:rFonts w:ascii="Arial" w:eastAsia="Arial" w:hAnsi="Arial" w:cs="Arial"/>
        <w:b w:val="0"/>
        <w:i w:val="0"/>
        <w:color w:val="000000"/>
        <w:sz w:val="28"/>
        <w:szCs w:val="28"/>
        <w:u w:val="none" w:color="000000"/>
        <w:bdr w:val="none" w:sz="0" w:space="0" w:color="auto"/>
        <w:shd w:val="clear" w:color="auto" w:fill="auto"/>
        <w:vertAlign w:val="baseline"/>
      </w:rPr>
    </w:lvl>
    <w:lvl w:ilvl="4" w:tplc="2788E814">
      <w:start w:val="1"/>
      <w:numFmt w:val="bullet"/>
      <w:lvlText w:val="o"/>
      <w:lvlJc w:val="left"/>
      <w:pPr>
        <w:ind w:left="395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lvl w:ilvl="5" w:tplc="F2CC1E5C">
      <w:start w:val="1"/>
      <w:numFmt w:val="bullet"/>
      <w:lvlText w:val="▪"/>
      <w:lvlJc w:val="left"/>
      <w:pPr>
        <w:ind w:left="467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lvl w:ilvl="6" w:tplc="EEAE0880">
      <w:start w:val="1"/>
      <w:numFmt w:val="bullet"/>
      <w:lvlText w:val="•"/>
      <w:lvlJc w:val="left"/>
      <w:pPr>
        <w:ind w:left="5390"/>
      </w:pPr>
      <w:rPr>
        <w:rFonts w:ascii="Arial" w:eastAsia="Arial" w:hAnsi="Arial" w:cs="Arial"/>
        <w:b w:val="0"/>
        <w:i w:val="0"/>
        <w:color w:val="000000"/>
        <w:sz w:val="28"/>
        <w:szCs w:val="28"/>
        <w:u w:val="none" w:color="000000"/>
        <w:bdr w:val="none" w:sz="0" w:space="0" w:color="auto"/>
        <w:shd w:val="clear" w:color="auto" w:fill="auto"/>
        <w:vertAlign w:val="baseline"/>
      </w:rPr>
    </w:lvl>
    <w:lvl w:ilvl="7" w:tplc="54443310">
      <w:start w:val="1"/>
      <w:numFmt w:val="bullet"/>
      <w:lvlText w:val="o"/>
      <w:lvlJc w:val="left"/>
      <w:pPr>
        <w:ind w:left="611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lvl w:ilvl="8" w:tplc="38DA60B4">
      <w:start w:val="1"/>
      <w:numFmt w:val="bullet"/>
      <w:lvlText w:val="▪"/>
      <w:lvlJc w:val="left"/>
      <w:pPr>
        <w:ind w:left="6830"/>
      </w:pPr>
      <w:rPr>
        <w:rFonts w:ascii="Segoe UI Symbol" w:eastAsia="Segoe UI Symbol" w:hAnsi="Segoe UI Symbol" w:cs="Segoe UI Symbol"/>
        <w:b w:val="0"/>
        <w:i w:val="0"/>
        <w:color w:val="000000"/>
        <w:sz w:val="28"/>
        <w:szCs w:val="28"/>
        <w:u w:val="none" w:color="000000"/>
        <w:bdr w:val="none" w:sz="0" w:space="0" w:color="auto"/>
        <w:shd w:val="clear" w:color="auto" w:fill="auto"/>
        <w:vertAlign w:val="baseline"/>
      </w:rPr>
    </w:lvl>
  </w:abstractNum>
  <w:abstractNum w:abstractNumId="69">
    <w:nsid w:val="7EC5320B"/>
    <w:multiLevelType w:val="hybridMultilevel"/>
    <w:tmpl w:val="098EC954"/>
    <w:lvl w:ilvl="0" w:tplc="37D2EA08">
      <w:start w:val="1"/>
      <w:numFmt w:val="bullet"/>
      <w:lvlText w:val="-"/>
      <w:lvlJc w:val="left"/>
      <w:pPr>
        <w:ind w:left="6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9508488">
      <w:start w:val="1"/>
      <w:numFmt w:val="bullet"/>
      <w:lvlText w:val="o"/>
      <w:lvlJc w:val="left"/>
      <w:pPr>
        <w:ind w:left="17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742BE5E">
      <w:start w:val="1"/>
      <w:numFmt w:val="bullet"/>
      <w:lvlText w:val="▪"/>
      <w:lvlJc w:val="left"/>
      <w:pPr>
        <w:ind w:left="25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D9C41E0">
      <w:start w:val="1"/>
      <w:numFmt w:val="bullet"/>
      <w:lvlText w:val="•"/>
      <w:lvlJc w:val="left"/>
      <w:pPr>
        <w:ind w:left="32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C18BB36">
      <w:start w:val="1"/>
      <w:numFmt w:val="bullet"/>
      <w:lvlText w:val="o"/>
      <w:lvlJc w:val="left"/>
      <w:pPr>
        <w:ind w:left="39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A2EF948">
      <w:start w:val="1"/>
      <w:numFmt w:val="bullet"/>
      <w:lvlText w:val="▪"/>
      <w:lvlJc w:val="left"/>
      <w:pPr>
        <w:ind w:left="46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2962A8A">
      <w:start w:val="1"/>
      <w:numFmt w:val="bullet"/>
      <w:lvlText w:val="•"/>
      <w:lvlJc w:val="left"/>
      <w:pPr>
        <w:ind w:left="53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634C86E">
      <w:start w:val="1"/>
      <w:numFmt w:val="bullet"/>
      <w:lvlText w:val="o"/>
      <w:lvlJc w:val="left"/>
      <w:pPr>
        <w:ind w:left="61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67C6CBA">
      <w:start w:val="1"/>
      <w:numFmt w:val="bullet"/>
      <w:lvlText w:val="▪"/>
      <w:lvlJc w:val="left"/>
      <w:pPr>
        <w:ind w:left="68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0">
    <w:nsid w:val="7F70374C"/>
    <w:multiLevelType w:val="hybridMultilevel"/>
    <w:tmpl w:val="FA8EC8C0"/>
    <w:lvl w:ilvl="0" w:tplc="04220001">
      <w:start w:val="1"/>
      <w:numFmt w:val="bullet"/>
      <w:lvlText w:val=""/>
      <w:lvlJc w:val="left"/>
      <w:pPr>
        <w:ind w:left="0" w:firstLine="0"/>
      </w:pPr>
      <w:rPr>
        <w:rFonts w:ascii="Symbol" w:hAnsi="Symbol" w:hint="default"/>
        <w:b w:val="0"/>
        <w:i w:val="0"/>
        <w:strike w:val="0"/>
        <w:dstrike w:val="0"/>
        <w:color w:val="000000"/>
        <w:sz w:val="28"/>
        <w:szCs w:val="28"/>
        <w:u w:val="none" w:color="000000"/>
        <w:effect w:val="none"/>
        <w:bdr w:val="none" w:sz="0" w:space="0" w:color="auto" w:frame="1"/>
        <w:vertAlign w:val="baseline"/>
      </w:rPr>
    </w:lvl>
    <w:lvl w:ilvl="1" w:tplc="4D308308">
      <w:start w:val="1"/>
      <w:numFmt w:val="bullet"/>
      <w:lvlText w:val="o"/>
      <w:lvlJc w:val="left"/>
      <w:pPr>
        <w:ind w:left="179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2" w:tplc="34C831EE">
      <w:start w:val="1"/>
      <w:numFmt w:val="bullet"/>
      <w:lvlText w:val="▪"/>
      <w:lvlJc w:val="left"/>
      <w:pPr>
        <w:ind w:left="251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3" w:tplc="E25A4F84">
      <w:start w:val="1"/>
      <w:numFmt w:val="bullet"/>
      <w:lvlText w:val="•"/>
      <w:lvlJc w:val="left"/>
      <w:pPr>
        <w:ind w:left="323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4" w:tplc="EA58EC12">
      <w:start w:val="1"/>
      <w:numFmt w:val="bullet"/>
      <w:lvlText w:val="o"/>
      <w:lvlJc w:val="left"/>
      <w:pPr>
        <w:ind w:left="395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5" w:tplc="FE602FB4">
      <w:start w:val="1"/>
      <w:numFmt w:val="bullet"/>
      <w:lvlText w:val="▪"/>
      <w:lvlJc w:val="left"/>
      <w:pPr>
        <w:ind w:left="467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6" w:tplc="905A34D2">
      <w:start w:val="1"/>
      <w:numFmt w:val="bullet"/>
      <w:lvlText w:val="•"/>
      <w:lvlJc w:val="left"/>
      <w:pPr>
        <w:ind w:left="5390" w:firstLine="0"/>
      </w:pPr>
      <w:rPr>
        <w:rFonts w:ascii="Arial" w:eastAsia="Arial" w:hAnsi="Arial" w:cs="Arial"/>
        <w:b w:val="0"/>
        <w:i w:val="0"/>
        <w:strike w:val="0"/>
        <w:dstrike w:val="0"/>
        <w:color w:val="000000"/>
        <w:sz w:val="28"/>
        <w:szCs w:val="28"/>
        <w:u w:val="none" w:color="000000"/>
        <w:effect w:val="none"/>
        <w:bdr w:val="none" w:sz="0" w:space="0" w:color="auto" w:frame="1"/>
        <w:vertAlign w:val="baseline"/>
      </w:rPr>
    </w:lvl>
    <w:lvl w:ilvl="7" w:tplc="A3209D7A">
      <w:start w:val="1"/>
      <w:numFmt w:val="bullet"/>
      <w:lvlText w:val="o"/>
      <w:lvlJc w:val="left"/>
      <w:pPr>
        <w:ind w:left="611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lvl w:ilvl="8" w:tplc="D53C1F1E">
      <w:start w:val="1"/>
      <w:numFmt w:val="bullet"/>
      <w:lvlText w:val="▪"/>
      <w:lvlJc w:val="left"/>
      <w:pPr>
        <w:ind w:left="6830" w:firstLine="0"/>
      </w:pPr>
      <w:rPr>
        <w:rFonts w:ascii="Segoe UI Symbol" w:eastAsia="Segoe UI Symbol" w:hAnsi="Segoe UI Symbol" w:cs="Segoe UI Symbol"/>
        <w:b w:val="0"/>
        <w:i w:val="0"/>
        <w:strike w:val="0"/>
        <w:dstrike w:val="0"/>
        <w:color w:val="000000"/>
        <w:sz w:val="28"/>
        <w:szCs w:val="28"/>
        <w:u w:val="none" w:color="000000"/>
        <w:effect w:val="none"/>
        <w:bdr w:val="none" w:sz="0" w:space="0" w:color="auto" w:frame="1"/>
        <w:vertAlign w:val="baseline"/>
      </w:rPr>
    </w:lvl>
  </w:abstractNum>
  <w:num w:numId="1">
    <w:abstractNumId w:val="38"/>
  </w:num>
  <w:num w:numId="2">
    <w:abstractNumId w:val="7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4"/>
  </w:num>
  <w:num w:numId="5">
    <w:abstractNumId w:val="8"/>
  </w:num>
  <w:num w:numId="6">
    <w:abstractNumId w:val="13"/>
  </w:num>
  <w:num w:numId="7">
    <w:abstractNumId w:val="19"/>
  </w:num>
  <w:num w:numId="8">
    <w:abstractNumId w:val="4"/>
  </w:num>
  <w:num w:numId="9">
    <w:abstractNumId w:val="25"/>
  </w:num>
  <w:num w:numId="10">
    <w:abstractNumId w:val="16"/>
  </w:num>
  <w:num w:numId="11">
    <w:abstractNumId w:val="7"/>
  </w:num>
  <w:num w:numId="12">
    <w:abstractNumId w:val="21"/>
  </w:num>
  <w:num w:numId="13">
    <w:abstractNumId w:val="26"/>
  </w:num>
  <w:num w:numId="14">
    <w:abstractNumId w:val="34"/>
  </w:num>
  <w:num w:numId="15">
    <w:abstractNumId w:val="49"/>
  </w:num>
  <w:num w:numId="16">
    <w:abstractNumId w:val="67"/>
  </w:num>
  <w:num w:numId="17">
    <w:abstractNumId w:val="48"/>
  </w:num>
  <w:num w:numId="18">
    <w:abstractNumId w:val="18"/>
  </w:num>
  <w:num w:numId="19">
    <w:abstractNumId w:val="45"/>
  </w:num>
  <w:num w:numId="20">
    <w:abstractNumId w:val="22"/>
  </w:num>
  <w:num w:numId="21">
    <w:abstractNumId w:val="57"/>
  </w:num>
  <w:num w:numId="22">
    <w:abstractNumId w:val="30"/>
  </w:num>
  <w:num w:numId="23">
    <w:abstractNumId w:val="47"/>
  </w:num>
  <w:num w:numId="24">
    <w:abstractNumId w:val="42"/>
  </w:num>
  <w:num w:numId="25">
    <w:abstractNumId w:val="41"/>
  </w:num>
  <w:num w:numId="26">
    <w:abstractNumId w:val="55"/>
  </w:num>
  <w:num w:numId="27">
    <w:abstractNumId w:val="56"/>
  </w:num>
  <w:num w:numId="28">
    <w:abstractNumId w:val="60"/>
  </w:num>
  <w:num w:numId="29">
    <w:abstractNumId w:val="9"/>
  </w:num>
  <w:num w:numId="30">
    <w:abstractNumId w:val="59"/>
  </w:num>
  <w:num w:numId="31">
    <w:abstractNumId w:val="17"/>
  </w:num>
  <w:num w:numId="32">
    <w:abstractNumId w:val="65"/>
  </w:num>
  <w:num w:numId="33">
    <w:abstractNumId w:val="3"/>
  </w:num>
  <w:num w:numId="34">
    <w:abstractNumId w:val="24"/>
  </w:num>
  <w:num w:numId="35">
    <w:abstractNumId w:val="10"/>
  </w:num>
  <w:num w:numId="36">
    <w:abstractNumId w:val="62"/>
  </w:num>
  <w:num w:numId="37">
    <w:abstractNumId w:val="51"/>
  </w:num>
  <w:num w:numId="38">
    <w:abstractNumId w:val="15"/>
  </w:num>
  <w:num w:numId="39">
    <w:abstractNumId w:val="39"/>
  </w:num>
  <w:num w:numId="40">
    <w:abstractNumId w:val="14"/>
  </w:num>
  <w:num w:numId="41">
    <w:abstractNumId w:val="63"/>
  </w:num>
  <w:num w:numId="42">
    <w:abstractNumId w:val="33"/>
  </w:num>
  <w:num w:numId="43">
    <w:abstractNumId w:val="27"/>
  </w:num>
  <w:num w:numId="44">
    <w:abstractNumId w:val="32"/>
  </w:num>
  <w:num w:numId="45">
    <w:abstractNumId w:val="35"/>
  </w:num>
  <w:num w:numId="46">
    <w:abstractNumId w:val="53"/>
  </w:num>
  <w:num w:numId="47">
    <w:abstractNumId w:val="69"/>
  </w:num>
  <w:num w:numId="48">
    <w:abstractNumId w:val="37"/>
  </w:num>
  <w:num w:numId="49">
    <w:abstractNumId w:val="61"/>
  </w:num>
  <w:num w:numId="50">
    <w:abstractNumId w:val="40"/>
  </w:num>
  <w:num w:numId="51">
    <w:abstractNumId w:val="36"/>
  </w:num>
  <w:num w:numId="52">
    <w:abstractNumId w:val="44"/>
  </w:num>
  <w:num w:numId="53">
    <w:abstractNumId w:val="23"/>
  </w:num>
  <w:num w:numId="54">
    <w:abstractNumId w:val="12"/>
  </w:num>
  <w:num w:numId="55">
    <w:abstractNumId w:val="46"/>
  </w:num>
  <w:num w:numId="56">
    <w:abstractNumId w:val="20"/>
  </w:num>
  <w:num w:numId="57">
    <w:abstractNumId w:val="31"/>
  </w:num>
  <w:num w:numId="58">
    <w:abstractNumId w:val="5"/>
  </w:num>
  <w:num w:numId="59">
    <w:abstractNumId w:val="11"/>
  </w:num>
  <w:num w:numId="6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6"/>
  </w:num>
  <w:num w:numId="6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lvlOverride w:ilvl="2"/>
    <w:lvlOverride w:ilvl="3"/>
    <w:lvlOverride w:ilvl="4"/>
    <w:lvlOverride w:ilvl="5"/>
    <w:lvlOverride w:ilvl="6"/>
    <w:lvlOverride w:ilvl="7"/>
    <w:lvlOverride w:ilvl="8"/>
  </w:num>
  <w:num w:numId="69">
    <w:abstractNumId w:val="68"/>
  </w:num>
  <w:num w:numId="70">
    <w:abstractNumId w:val="1"/>
  </w:num>
  <w:num w:numId="71">
    <w:abstractNumId w:val="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523A"/>
    <w:rsid w:val="00001FE9"/>
    <w:rsid w:val="000058A2"/>
    <w:rsid w:val="0001510D"/>
    <w:rsid w:val="00025E08"/>
    <w:rsid w:val="00032511"/>
    <w:rsid w:val="00041B90"/>
    <w:rsid w:val="00047A9D"/>
    <w:rsid w:val="00056B64"/>
    <w:rsid w:val="00061BED"/>
    <w:rsid w:val="00063179"/>
    <w:rsid w:val="0006317D"/>
    <w:rsid w:val="00067C7F"/>
    <w:rsid w:val="00070A8A"/>
    <w:rsid w:val="000770F1"/>
    <w:rsid w:val="0008026B"/>
    <w:rsid w:val="000843BB"/>
    <w:rsid w:val="0008727F"/>
    <w:rsid w:val="00087EFA"/>
    <w:rsid w:val="000A21E2"/>
    <w:rsid w:val="000A2FA1"/>
    <w:rsid w:val="000A3129"/>
    <w:rsid w:val="000A5622"/>
    <w:rsid w:val="000B2940"/>
    <w:rsid w:val="000C08E3"/>
    <w:rsid w:val="000C2186"/>
    <w:rsid w:val="000C2871"/>
    <w:rsid w:val="000C63C8"/>
    <w:rsid w:val="000D6CA4"/>
    <w:rsid w:val="000E05D2"/>
    <w:rsid w:val="000E3F1E"/>
    <w:rsid w:val="000F1856"/>
    <w:rsid w:val="000F6171"/>
    <w:rsid w:val="0010376E"/>
    <w:rsid w:val="00106B13"/>
    <w:rsid w:val="0011682F"/>
    <w:rsid w:val="00116A5F"/>
    <w:rsid w:val="00122EE1"/>
    <w:rsid w:val="00125FF4"/>
    <w:rsid w:val="001263FE"/>
    <w:rsid w:val="001279B1"/>
    <w:rsid w:val="00127FA3"/>
    <w:rsid w:val="00132E26"/>
    <w:rsid w:val="00132EAB"/>
    <w:rsid w:val="001408AB"/>
    <w:rsid w:val="00145262"/>
    <w:rsid w:val="001529F6"/>
    <w:rsid w:val="001537B4"/>
    <w:rsid w:val="001540B2"/>
    <w:rsid w:val="00156BDB"/>
    <w:rsid w:val="00162AF3"/>
    <w:rsid w:val="001643C8"/>
    <w:rsid w:val="0017052F"/>
    <w:rsid w:val="0018327D"/>
    <w:rsid w:val="00184D52"/>
    <w:rsid w:val="0019084D"/>
    <w:rsid w:val="00190CC1"/>
    <w:rsid w:val="00191A37"/>
    <w:rsid w:val="001A19AE"/>
    <w:rsid w:val="001A305C"/>
    <w:rsid w:val="001B2CD2"/>
    <w:rsid w:val="001B7D71"/>
    <w:rsid w:val="001D082A"/>
    <w:rsid w:val="001D3080"/>
    <w:rsid w:val="001D7D0E"/>
    <w:rsid w:val="001E1D99"/>
    <w:rsid w:val="001E76A0"/>
    <w:rsid w:val="001F172E"/>
    <w:rsid w:val="001F47BA"/>
    <w:rsid w:val="001F5C55"/>
    <w:rsid w:val="00210298"/>
    <w:rsid w:val="00213B8C"/>
    <w:rsid w:val="00220740"/>
    <w:rsid w:val="00226C01"/>
    <w:rsid w:val="0022742F"/>
    <w:rsid w:val="00230441"/>
    <w:rsid w:val="00235E0C"/>
    <w:rsid w:val="0023608F"/>
    <w:rsid w:val="00237C61"/>
    <w:rsid w:val="0024323C"/>
    <w:rsid w:val="00246132"/>
    <w:rsid w:val="0025008D"/>
    <w:rsid w:val="002501C3"/>
    <w:rsid w:val="002639F6"/>
    <w:rsid w:val="00270623"/>
    <w:rsid w:val="00272E8F"/>
    <w:rsid w:val="00273CED"/>
    <w:rsid w:val="00277625"/>
    <w:rsid w:val="00282911"/>
    <w:rsid w:val="00287623"/>
    <w:rsid w:val="00290552"/>
    <w:rsid w:val="00291BC6"/>
    <w:rsid w:val="002922CC"/>
    <w:rsid w:val="00296A7A"/>
    <w:rsid w:val="002A1D2D"/>
    <w:rsid w:val="002A52D6"/>
    <w:rsid w:val="002A5DB4"/>
    <w:rsid w:val="002A5E11"/>
    <w:rsid w:val="002B072D"/>
    <w:rsid w:val="002B366E"/>
    <w:rsid w:val="002C1CD3"/>
    <w:rsid w:val="002C5331"/>
    <w:rsid w:val="002C5902"/>
    <w:rsid w:val="002E3500"/>
    <w:rsid w:val="002E398D"/>
    <w:rsid w:val="002F283E"/>
    <w:rsid w:val="00301B4F"/>
    <w:rsid w:val="003043A6"/>
    <w:rsid w:val="003045DC"/>
    <w:rsid w:val="00304F4D"/>
    <w:rsid w:val="00327AB1"/>
    <w:rsid w:val="00335274"/>
    <w:rsid w:val="00337300"/>
    <w:rsid w:val="00340F23"/>
    <w:rsid w:val="00365666"/>
    <w:rsid w:val="003747AE"/>
    <w:rsid w:val="00376824"/>
    <w:rsid w:val="00380ACA"/>
    <w:rsid w:val="00381D82"/>
    <w:rsid w:val="00382954"/>
    <w:rsid w:val="00394CD6"/>
    <w:rsid w:val="003A5708"/>
    <w:rsid w:val="003D0CEF"/>
    <w:rsid w:val="003D48F6"/>
    <w:rsid w:val="00401035"/>
    <w:rsid w:val="00404DFC"/>
    <w:rsid w:val="004066F3"/>
    <w:rsid w:val="00406749"/>
    <w:rsid w:val="0041142E"/>
    <w:rsid w:val="00411CBF"/>
    <w:rsid w:val="00413582"/>
    <w:rsid w:val="004170BC"/>
    <w:rsid w:val="00417AD2"/>
    <w:rsid w:val="0042242A"/>
    <w:rsid w:val="004229D7"/>
    <w:rsid w:val="00422D64"/>
    <w:rsid w:val="00427BEF"/>
    <w:rsid w:val="00435DED"/>
    <w:rsid w:val="00441F9C"/>
    <w:rsid w:val="004510BC"/>
    <w:rsid w:val="0045198A"/>
    <w:rsid w:val="00457720"/>
    <w:rsid w:val="00463EA8"/>
    <w:rsid w:val="0046733D"/>
    <w:rsid w:val="00467831"/>
    <w:rsid w:val="00471634"/>
    <w:rsid w:val="00476E17"/>
    <w:rsid w:val="004816AE"/>
    <w:rsid w:val="00481D77"/>
    <w:rsid w:val="0048475F"/>
    <w:rsid w:val="0049523A"/>
    <w:rsid w:val="004A50E5"/>
    <w:rsid w:val="004A5204"/>
    <w:rsid w:val="004A5BC7"/>
    <w:rsid w:val="004A6F9A"/>
    <w:rsid w:val="004B41BE"/>
    <w:rsid w:val="004B5FD5"/>
    <w:rsid w:val="004B7FA7"/>
    <w:rsid w:val="004C1093"/>
    <w:rsid w:val="004C13F1"/>
    <w:rsid w:val="004D540D"/>
    <w:rsid w:val="004E11AC"/>
    <w:rsid w:val="004E2057"/>
    <w:rsid w:val="004F30FD"/>
    <w:rsid w:val="004F58E0"/>
    <w:rsid w:val="004F7B60"/>
    <w:rsid w:val="00505876"/>
    <w:rsid w:val="005166BD"/>
    <w:rsid w:val="0052333A"/>
    <w:rsid w:val="005248AD"/>
    <w:rsid w:val="00525510"/>
    <w:rsid w:val="00526329"/>
    <w:rsid w:val="00543774"/>
    <w:rsid w:val="00543CAD"/>
    <w:rsid w:val="00547213"/>
    <w:rsid w:val="00555B17"/>
    <w:rsid w:val="00557088"/>
    <w:rsid w:val="0056280F"/>
    <w:rsid w:val="005936D5"/>
    <w:rsid w:val="00594FC1"/>
    <w:rsid w:val="005A1B75"/>
    <w:rsid w:val="005A4931"/>
    <w:rsid w:val="005A4F12"/>
    <w:rsid w:val="005A7050"/>
    <w:rsid w:val="005B1C43"/>
    <w:rsid w:val="005B1FE7"/>
    <w:rsid w:val="005B7899"/>
    <w:rsid w:val="005C1937"/>
    <w:rsid w:val="005D2688"/>
    <w:rsid w:val="005D6884"/>
    <w:rsid w:val="005E2011"/>
    <w:rsid w:val="005F404E"/>
    <w:rsid w:val="005F730D"/>
    <w:rsid w:val="005F7625"/>
    <w:rsid w:val="006118BF"/>
    <w:rsid w:val="00612E50"/>
    <w:rsid w:val="0061493F"/>
    <w:rsid w:val="00616E0C"/>
    <w:rsid w:val="00617040"/>
    <w:rsid w:val="00624A36"/>
    <w:rsid w:val="00625FAB"/>
    <w:rsid w:val="00643A05"/>
    <w:rsid w:val="00644926"/>
    <w:rsid w:val="00660A2F"/>
    <w:rsid w:val="0066122B"/>
    <w:rsid w:val="00665534"/>
    <w:rsid w:val="006706F5"/>
    <w:rsid w:val="00670F4B"/>
    <w:rsid w:val="006728D7"/>
    <w:rsid w:val="00674390"/>
    <w:rsid w:val="00674EC1"/>
    <w:rsid w:val="0067755D"/>
    <w:rsid w:val="006828A1"/>
    <w:rsid w:val="00682C70"/>
    <w:rsid w:val="0068336E"/>
    <w:rsid w:val="00692FC7"/>
    <w:rsid w:val="006932CB"/>
    <w:rsid w:val="00693DAD"/>
    <w:rsid w:val="00697212"/>
    <w:rsid w:val="006A60DA"/>
    <w:rsid w:val="006B2BEE"/>
    <w:rsid w:val="006B2C58"/>
    <w:rsid w:val="006B74B2"/>
    <w:rsid w:val="006C0209"/>
    <w:rsid w:val="006D62EE"/>
    <w:rsid w:val="006E0547"/>
    <w:rsid w:val="006E05B8"/>
    <w:rsid w:val="006E222F"/>
    <w:rsid w:val="006E64F4"/>
    <w:rsid w:val="006F239E"/>
    <w:rsid w:val="006F50A7"/>
    <w:rsid w:val="007008D6"/>
    <w:rsid w:val="00707D9D"/>
    <w:rsid w:val="00710301"/>
    <w:rsid w:val="00712D9C"/>
    <w:rsid w:val="00714EA6"/>
    <w:rsid w:val="00717E18"/>
    <w:rsid w:val="00721204"/>
    <w:rsid w:val="00723993"/>
    <w:rsid w:val="00723C1E"/>
    <w:rsid w:val="007311EC"/>
    <w:rsid w:val="00733448"/>
    <w:rsid w:val="0074216C"/>
    <w:rsid w:val="0075072C"/>
    <w:rsid w:val="00752226"/>
    <w:rsid w:val="007523CC"/>
    <w:rsid w:val="00753969"/>
    <w:rsid w:val="00760613"/>
    <w:rsid w:val="007610F8"/>
    <w:rsid w:val="007663D9"/>
    <w:rsid w:val="0077327D"/>
    <w:rsid w:val="00774430"/>
    <w:rsid w:val="0078473B"/>
    <w:rsid w:val="007B27DF"/>
    <w:rsid w:val="007D2A76"/>
    <w:rsid w:val="007E00AF"/>
    <w:rsid w:val="007E3029"/>
    <w:rsid w:val="007E781F"/>
    <w:rsid w:val="007F0BB9"/>
    <w:rsid w:val="007F1A48"/>
    <w:rsid w:val="00804FE2"/>
    <w:rsid w:val="00810C27"/>
    <w:rsid w:val="00813827"/>
    <w:rsid w:val="008159A9"/>
    <w:rsid w:val="00821A03"/>
    <w:rsid w:val="008359EC"/>
    <w:rsid w:val="00840922"/>
    <w:rsid w:val="00844E16"/>
    <w:rsid w:val="00846282"/>
    <w:rsid w:val="00847571"/>
    <w:rsid w:val="00847932"/>
    <w:rsid w:val="00847CC1"/>
    <w:rsid w:val="00852596"/>
    <w:rsid w:val="008606DF"/>
    <w:rsid w:val="008620D0"/>
    <w:rsid w:val="00865964"/>
    <w:rsid w:val="00866403"/>
    <w:rsid w:val="0087049F"/>
    <w:rsid w:val="00874D9D"/>
    <w:rsid w:val="0088051B"/>
    <w:rsid w:val="0088151D"/>
    <w:rsid w:val="00883508"/>
    <w:rsid w:val="0088546F"/>
    <w:rsid w:val="00890540"/>
    <w:rsid w:val="008A78AA"/>
    <w:rsid w:val="008B45AB"/>
    <w:rsid w:val="008C2028"/>
    <w:rsid w:val="008D4AB7"/>
    <w:rsid w:val="008D5D20"/>
    <w:rsid w:val="00904D1B"/>
    <w:rsid w:val="009173A9"/>
    <w:rsid w:val="00920049"/>
    <w:rsid w:val="00926CA0"/>
    <w:rsid w:val="0093019A"/>
    <w:rsid w:val="00930A3A"/>
    <w:rsid w:val="009317FA"/>
    <w:rsid w:val="00942511"/>
    <w:rsid w:val="00945C74"/>
    <w:rsid w:val="00947C85"/>
    <w:rsid w:val="009532FB"/>
    <w:rsid w:val="00953EB2"/>
    <w:rsid w:val="0096180D"/>
    <w:rsid w:val="00966886"/>
    <w:rsid w:val="009716B4"/>
    <w:rsid w:val="00971F93"/>
    <w:rsid w:val="00973297"/>
    <w:rsid w:val="00976937"/>
    <w:rsid w:val="00976CB9"/>
    <w:rsid w:val="00980156"/>
    <w:rsid w:val="00982A7D"/>
    <w:rsid w:val="0099078E"/>
    <w:rsid w:val="009A5BD5"/>
    <w:rsid w:val="009D0D18"/>
    <w:rsid w:val="009D2642"/>
    <w:rsid w:val="009D337A"/>
    <w:rsid w:val="009E0C18"/>
    <w:rsid w:val="009F04B0"/>
    <w:rsid w:val="009F1A80"/>
    <w:rsid w:val="009F552E"/>
    <w:rsid w:val="00A03AFB"/>
    <w:rsid w:val="00A126CF"/>
    <w:rsid w:val="00A2026E"/>
    <w:rsid w:val="00A20FB6"/>
    <w:rsid w:val="00A30696"/>
    <w:rsid w:val="00A34058"/>
    <w:rsid w:val="00A35A5E"/>
    <w:rsid w:val="00A442F4"/>
    <w:rsid w:val="00A5279B"/>
    <w:rsid w:val="00A61704"/>
    <w:rsid w:val="00A61C6F"/>
    <w:rsid w:val="00A65C0C"/>
    <w:rsid w:val="00A66AA8"/>
    <w:rsid w:val="00A67FBA"/>
    <w:rsid w:val="00A74878"/>
    <w:rsid w:val="00A81E82"/>
    <w:rsid w:val="00A90C59"/>
    <w:rsid w:val="00A9128F"/>
    <w:rsid w:val="00A91F57"/>
    <w:rsid w:val="00AA4538"/>
    <w:rsid w:val="00AA7FCB"/>
    <w:rsid w:val="00AB2370"/>
    <w:rsid w:val="00AB369B"/>
    <w:rsid w:val="00AC64B8"/>
    <w:rsid w:val="00AD0ACF"/>
    <w:rsid w:val="00AD2BC2"/>
    <w:rsid w:val="00AD5885"/>
    <w:rsid w:val="00AD776B"/>
    <w:rsid w:val="00AE7414"/>
    <w:rsid w:val="00AF010D"/>
    <w:rsid w:val="00AF029F"/>
    <w:rsid w:val="00B12C8E"/>
    <w:rsid w:val="00B1497D"/>
    <w:rsid w:val="00B2124A"/>
    <w:rsid w:val="00B24286"/>
    <w:rsid w:val="00B24C86"/>
    <w:rsid w:val="00B25A37"/>
    <w:rsid w:val="00B324D4"/>
    <w:rsid w:val="00B43A2F"/>
    <w:rsid w:val="00B46358"/>
    <w:rsid w:val="00B46686"/>
    <w:rsid w:val="00B5091A"/>
    <w:rsid w:val="00B5755C"/>
    <w:rsid w:val="00B61D36"/>
    <w:rsid w:val="00B70BD0"/>
    <w:rsid w:val="00B74012"/>
    <w:rsid w:val="00B75AF8"/>
    <w:rsid w:val="00B76557"/>
    <w:rsid w:val="00B928DB"/>
    <w:rsid w:val="00B92BC2"/>
    <w:rsid w:val="00BA1B5E"/>
    <w:rsid w:val="00BA2FFF"/>
    <w:rsid w:val="00BB4B92"/>
    <w:rsid w:val="00BC1820"/>
    <w:rsid w:val="00BC5BB1"/>
    <w:rsid w:val="00BC6422"/>
    <w:rsid w:val="00BC7345"/>
    <w:rsid w:val="00BD0B11"/>
    <w:rsid w:val="00BD4831"/>
    <w:rsid w:val="00BD4941"/>
    <w:rsid w:val="00BE0DC3"/>
    <w:rsid w:val="00BF4077"/>
    <w:rsid w:val="00C00E85"/>
    <w:rsid w:val="00C01A23"/>
    <w:rsid w:val="00C02662"/>
    <w:rsid w:val="00C05BB3"/>
    <w:rsid w:val="00C064B4"/>
    <w:rsid w:val="00C0770E"/>
    <w:rsid w:val="00C12140"/>
    <w:rsid w:val="00C21C6D"/>
    <w:rsid w:val="00C22887"/>
    <w:rsid w:val="00C403E2"/>
    <w:rsid w:val="00C40FCB"/>
    <w:rsid w:val="00C50735"/>
    <w:rsid w:val="00C54B37"/>
    <w:rsid w:val="00C674AF"/>
    <w:rsid w:val="00C678F7"/>
    <w:rsid w:val="00C7259E"/>
    <w:rsid w:val="00C73C5C"/>
    <w:rsid w:val="00C76017"/>
    <w:rsid w:val="00C8294F"/>
    <w:rsid w:val="00C8543B"/>
    <w:rsid w:val="00C87816"/>
    <w:rsid w:val="00C940D9"/>
    <w:rsid w:val="00C9560F"/>
    <w:rsid w:val="00C96098"/>
    <w:rsid w:val="00CA0A55"/>
    <w:rsid w:val="00CA233A"/>
    <w:rsid w:val="00CA46F2"/>
    <w:rsid w:val="00CA49F7"/>
    <w:rsid w:val="00CB2186"/>
    <w:rsid w:val="00CB2EDC"/>
    <w:rsid w:val="00CB410B"/>
    <w:rsid w:val="00CB4DB2"/>
    <w:rsid w:val="00CB6BD4"/>
    <w:rsid w:val="00CB7A11"/>
    <w:rsid w:val="00CC07BF"/>
    <w:rsid w:val="00CD1AA8"/>
    <w:rsid w:val="00CD2920"/>
    <w:rsid w:val="00CD4ACB"/>
    <w:rsid w:val="00CE722A"/>
    <w:rsid w:val="00CF3052"/>
    <w:rsid w:val="00CF52CA"/>
    <w:rsid w:val="00D044DB"/>
    <w:rsid w:val="00D0692A"/>
    <w:rsid w:val="00D23165"/>
    <w:rsid w:val="00D44649"/>
    <w:rsid w:val="00D50444"/>
    <w:rsid w:val="00D55AE8"/>
    <w:rsid w:val="00D62940"/>
    <w:rsid w:val="00D63043"/>
    <w:rsid w:val="00D6447B"/>
    <w:rsid w:val="00D64575"/>
    <w:rsid w:val="00D6636E"/>
    <w:rsid w:val="00D70A31"/>
    <w:rsid w:val="00D73EA3"/>
    <w:rsid w:val="00D83339"/>
    <w:rsid w:val="00D86D95"/>
    <w:rsid w:val="00D87163"/>
    <w:rsid w:val="00D87E1C"/>
    <w:rsid w:val="00D945C1"/>
    <w:rsid w:val="00D94FF2"/>
    <w:rsid w:val="00DA15C7"/>
    <w:rsid w:val="00DA1930"/>
    <w:rsid w:val="00DA202D"/>
    <w:rsid w:val="00DA6D0F"/>
    <w:rsid w:val="00DB73C6"/>
    <w:rsid w:val="00DC03A0"/>
    <w:rsid w:val="00DD062C"/>
    <w:rsid w:val="00DE2044"/>
    <w:rsid w:val="00DE3299"/>
    <w:rsid w:val="00DF3727"/>
    <w:rsid w:val="00DF7DEF"/>
    <w:rsid w:val="00E0623F"/>
    <w:rsid w:val="00E168E3"/>
    <w:rsid w:val="00E2273D"/>
    <w:rsid w:val="00E45528"/>
    <w:rsid w:val="00E57BD0"/>
    <w:rsid w:val="00E63968"/>
    <w:rsid w:val="00E72D52"/>
    <w:rsid w:val="00E7662D"/>
    <w:rsid w:val="00E85FCF"/>
    <w:rsid w:val="00E9013E"/>
    <w:rsid w:val="00E90B73"/>
    <w:rsid w:val="00E96C95"/>
    <w:rsid w:val="00EA54D1"/>
    <w:rsid w:val="00EB0E48"/>
    <w:rsid w:val="00EC49C7"/>
    <w:rsid w:val="00EC69FD"/>
    <w:rsid w:val="00ED29C7"/>
    <w:rsid w:val="00EE23E7"/>
    <w:rsid w:val="00EE74B4"/>
    <w:rsid w:val="00F055E8"/>
    <w:rsid w:val="00F071DC"/>
    <w:rsid w:val="00F20DC1"/>
    <w:rsid w:val="00F23F0A"/>
    <w:rsid w:val="00F24B43"/>
    <w:rsid w:val="00F33842"/>
    <w:rsid w:val="00F35388"/>
    <w:rsid w:val="00F354AA"/>
    <w:rsid w:val="00F35611"/>
    <w:rsid w:val="00F36D86"/>
    <w:rsid w:val="00F40DF9"/>
    <w:rsid w:val="00F413D1"/>
    <w:rsid w:val="00F5025C"/>
    <w:rsid w:val="00F52B7D"/>
    <w:rsid w:val="00F53472"/>
    <w:rsid w:val="00F654C3"/>
    <w:rsid w:val="00F6701C"/>
    <w:rsid w:val="00F675EB"/>
    <w:rsid w:val="00F71DF7"/>
    <w:rsid w:val="00F755BA"/>
    <w:rsid w:val="00F764DD"/>
    <w:rsid w:val="00F81919"/>
    <w:rsid w:val="00F87616"/>
    <w:rsid w:val="00F8785F"/>
    <w:rsid w:val="00F94273"/>
    <w:rsid w:val="00F95B04"/>
    <w:rsid w:val="00F964FC"/>
    <w:rsid w:val="00FA0243"/>
    <w:rsid w:val="00FA4C50"/>
    <w:rsid w:val="00FB0910"/>
    <w:rsid w:val="00FC03D3"/>
    <w:rsid w:val="00FC5137"/>
    <w:rsid w:val="00FD46FB"/>
    <w:rsid w:val="00FD6AD5"/>
    <w:rsid w:val="00FE076C"/>
    <w:rsid w:val="00FE55F6"/>
    <w:rsid w:val="00FE6CDA"/>
    <w:rsid w:val="00FF231B"/>
    <w:rsid w:val="00FF2C1D"/>
    <w:rsid w:val="00FF7DA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523A"/>
    <w:pPr>
      <w:spacing w:after="4" w:line="367" w:lineRule="auto"/>
      <w:ind w:left="724" w:firstLine="710"/>
      <w:jc w:val="both"/>
    </w:pPr>
    <w:rPr>
      <w:rFonts w:ascii="Times New Roman" w:eastAsia="Times New Roman" w:hAnsi="Times New Roman" w:cs="Times New Roman"/>
      <w:color w:val="000000"/>
      <w:sz w:val="28"/>
      <w:lang w:eastAsia="uk-UA"/>
    </w:rPr>
  </w:style>
  <w:style w:type="paragraph" w:styleId="1">
    <w:name w:val="heading 1"/>
    <w:next w:val="a"/>
    <w:link w:val="10"/>
    <w:uiPriority w:val="9"/>
    <w:unhideWhenUsed/>
    <w:qFormat/>
    <w:rsid w:val="00C8294F"/>
    <w:pPr>
      <w:keepNext/>
      <w:keepLines/>
      <w:spacing w:after="143" w:line="249" w:lineRule="auto"/>
      <w:ind w:left="2127" w:hanging="10"/>
      <w:jc w:val="center"/>
      <w:outlineLvl w:val="0"/>
    </w:pPr>
    <w:rPr>
      <w:rFonts w:ascii="Times New Roman" w:eastAsia="Times New Roman" w:hAnsi="Times New Roman" w:cs="Times New Roman"/>
      <w:b/>
      <w:color w:val="000000"/>
      <w:sz w:val="28"/>
      <w:lang w:eastAsia="uk-UA"/>
    </w:rPr>
  </w:style>
  <w:style w:type="paragraph" w:styleId="2">
    <w:name w:val="heading 2"/>
    <w:next w:val="a"/>
    <w:link w:val="20"/>
    <w:uiPriority w:val="9"/>
    <w:unhideWhenUsed/>
    <w:qFormat/>
    <w:rsid w:val="00C8294F"/>
    <w:pPr>
      <w:keepNext/>
      <w:keepLines/>
      <w:spacing w:after="5" w:line="251" w:lineRule="auto"/>
      <w:ind w:left="2127" w:hanging="10"/>
      <w:outlineLvl w:val="1"/>
    </w:pPr>
    <w:rPr>
      <w:rFonts w:ascii="Times New Roman" w:eastAsia="Times New Roman" w:hAnsi="Times New Roman" w:cs="Times New Roman"/>
      <w:b/>
      <w:color w:val="000000"/>
      <w:sz w:val="28"/>
      <w:lang w:eastAsia="uk-UA"/>
    </w:rPr>
  </w:style>
  <w:style w:type="paragraph" w:styleId="3">
    <w:name w:val="heading 3"/>
    <w:next w:val="a"/>
    <w:link w:val="30"/>
    <w:uiPriority w:val="9"/>
    <w:unhideWhenUsed/>
    <w:qFormat/>
    <w:rsid w:val="00C8294F"/>
    <w:pPr>
      <w:keepNext/>
      <w:keepLines/>
      <w:spacing w:after="143" w:line="249" w:lineRule="auto"/>
      <w:ind w:left="2127" w:hanging="10"/>
      <w:jc w:val="center"/>
      <w:outlineLvl w:val="2"/>
    </w:pPr>
    <w:rPr>
      <w:rFonts w:ascii="Times New Roman" w:eastAsia="Times New Roman" w:hAnsi="Times New Roman" w:cs="Times New Roman"/>
      <w:b/>
      <w:color w:val="000000"/>
      <w:sz w:val="28"/>
      <w:lang w:eastAsia="uk-UA"/>
    </w:rPr>
  </w:style>
  <w:style w:type="paragraph" w:styleId="4">
    <w:name w:val="heading 4"/>
    <w:next w:val="a"/>
    <w:link w:val="40"/>
    <w:uiPriority w:val="9"/>
    <w:unhideWhenUsed/>
    <w:qFormat/>
    <w:rsid w:val="00C8294F"/>
    <w:pPr>
      <w:keepNext/>
      <w:keepLines/>
      <w:spacing w:after="5" w:line="251" w:lineRule="auto"/>
      <w:ind w:left="2127" w:hanging="10"/>
      <w:outlineLvl w:val="3"/>
    </w:pPr>
    <w:rPr>
      <w:rFonts w:ascii="Times New Roman" w:eastAsia="Times New Roman" w:hAnsi="Times New Roman" w:cs="Times New Roman"/>
      <w:b/>
      <w:color w:val="000000"/>
      <w:sz w:val="28"/>
      <w:lang w:eastAsia="uk-UA"/>
    </w:rPr>
  </w:style>
  <w:style w:type="paragraph" w:styleId="5">
    <w:name w:val="heading 5"/>
    <w:basedOn w:val="a"/>
    <w:next w:val="a"/>
    <w:link w:val="50"/>
    <w:uiPriority w:val="9"/>
    <w:unhideWhenUsed/>
    <w:qFormat/>
    <w:rsid w:val="00C8294F"/>
    <w:pPr>
      <w:keepNext/>
      <w:keepLines/>
      <w:spacing w:before="40" w:after="0" w:line="368" w:lineRule="auto"/>
      <w:outlineLvl w:val="4"/>
    </w:pPr>
    <w:rPr>
      <w:rFonts w:asciiTheme="majorHAnsi" w:eastAsiaTheme="majorEastAsia" w:hAnsiTheme="majorHAnsi" w:cstheme="majorBidi"/>
      <w:color w:val="2E74B5" w:themeColor="accent1" w:themeShade="BF"/>
    </w:rPr>
  </w:style>
  <w:style w:type="paragraph" w:styleId="6">
    <w:name w:val="heading 6"/>
    <w:next w:val="a"/>
    <w:link w:val="60"/>
    <w:uiPriority w:val="9"/>
    <w:unhideWhenUsed/>
    <w:qFormat/>
    <w:rsid w:val="00C8294F"/>
    <w:pPr>
      <w:keepNext/>
      <w:keepLines/>
      <w:spacing w:after="5"/>
      <w:ind w:left="711" w:hanging="10"/>
      <w:outlineLvl w:val="5"/>
    </w:pPr>
    <w:rPr>
      <w:rFonts w:ascii="Times New Roman" w:eastAsia="Times New Roman" w:hAnsi="Times New Roman" w:cs="Times New Roman"/>
      <w:b/>
      <w:color w:val="000000"/>
      <w:sz w:val="28"/>
      <w:lang w:eastAsia="uk-UA"/>
    </w:rPr>
  </w:style>
  <w:style w:type="paragraph" w:styleId="7">
    <w:name w:val="heading 7"/>
    <w:next w:val="a"/>
    <w:link w:val="70"/>
    <w:uiPriority w:val="9"/>
    <w:unhideWhenUsed/>
    <w:qFormat/>
    <w:rsid w:val="00C8294F"/>
    <w:pPr>
      <w:keepNext/>
      <w:keepLines/>
      <w:spacing w:after="0"/>
      <w:ind w:left="1623" w:hanging="10"/>
      <w:outlineLvl w:val="6"/>
    </w:pPr>
    <w:rPr>
      <w:rFonts w:ascii="Times New Roman" w:eastAsia="Times New Roman" w:hAnsi="Times New Roman" w:cs="Times New Roman"/>
      <w:b/>
      <w:i/>
      <w:color w:val="000000"/>
      <w:sz w:val="2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23A"/>
    <w:pPr>
      <w:ind w:left="720"/>
      <w:contextualSpacing/>
    </w:pPr>
  </w:style>
  <w:style w:type="table" w:customStyle="1" w:styleId="TableGrid">
    <w:name w:val="TableGrid"/>
    <w:rsid w:val="0049523A"/>
    <w:pPr>
      <w:spacing w:after="0" w:line="240" w:lineRule="auto"/>
    </w:pPr>
    <w:rPr>
      <w:rFonts w:eastAsiaTheme="minorEastAsia"/>
    </w:rPr>
    <w:tblPr>
      <w:tblCellMar>
        <w:top w:w="0" w:type="dxa"/>
        <w:left w:w="0" w:type="dxa"/>
        <w:bottom w:w="0" w:type="dxa"/>
        <w:right w:w="0" w:type="dxa"/>
      </w:tblCellMar>
    </w:tblPr>
  </w:style>
  <w:style w:type="paragraph" w:styleId="a4">
    <w:name w:val="Normal (Web)"/>
    <w:basedOn w:val="a"/>
    <w:uiPriority w:val="99"/>
    <w:unhideWhenUsed/>
    <w:rsid w:val="0049523A"/>
    <w:rPr>
      <w:sz w:val="24"/>
      <w:szCs w:val="24"/>
    </w:rPr>
  </w:style>
  <w:style w:type="numbering" w:customStyle="1" w:styleId="11">
    <w:name w:val="Нет списка1"/>
    <w:next w:val="a2"/>
    <w:uiPriority w:val="99"/>
    <w:semiHidden/>
    <w:unhideWhenUsed/>
    <w:rsid w:val="0049523A"/>
  </w:style>
  <w:style w:type="table" w:customStyle="1" w:styleId="TableGrid1">
    <w:name w:val="TableGrid1"/>
    <w:rsid w:val="0049523A"/>
    <w:pPr>
      <w:spacing w:after="0" w:line="240" w:lineRule="auto"/>
    </w:pPr>
    <w:rPr>
      <w:rFonts w:eastAsiaTheme="minorEastAsia"/>
      <w:lang w:eastAsia="uk-UA"/>
    </w:rPr>
    <w:tblPr>
      <w:tblCellMar>
        <w:top w:w="0" w:type="dxa"/>
        <w:left w:w="0" w:type="dxa"/>
        <w:bottom w:w="0" w:type="dxa"/>
        <w:right w:w="0" w:type="dxa"/>
      </w:tblCellMar>
    </w:tblPr>
  </w:style>
  <w:style w:type="character" w:styleId="a5">
    <w:name w:val="Hyperlink"/>
    <w:basedOn w:val="a0"/>
    <w:uiPriority w:val="99"/>
    <w:unhideWhenUsed/>
    <w:rsid w:val="0049523A"/>
    <w:rPr>
      <w:color w:val="0563C1" w:themeColor="hyperlink"/>
      <w:u w:val="single"/>
    </w:rPr>
  </w:style>
  <w:style w:type="table" w:styleId="a6">
    <w:name w:val="Table Grid"/>
    <w:basedOn w:val="a1"/>
    <w:uiPriority w:val="39"/>
    <w:rsid w:val="004952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C8294F"/>
    <w:rPr>
      <w:rFonts w:ascii="Times New Roman" w:eastAsia="Times New Roman" w:hAnsi="Times New Roman" w:cs="Times New Roman"/>
      <w:b/>
      <w:color w:val="000000"/>
      <w:sz w:val="28"/>
      <w:lang w:eastAsia="uk-UA"/>
    </w:rPr>
  </w:style>
  <w:style w:type="character" w:customStyle="1" w:styleId="20">
    <w:name w:val="Заголовок 2 Знак"/>
    <w:basedOn w:val="a0"/>
    <w:link w:val="2"/>
    <w:uiPriority w:val="9"/>
    <w:rsid w:val="00C8294F"/>
    <w:rPr>
      <w:rFonts w:ascii="Times New Roman" w:eastAsia="Times New Roman" w:hAnsi="Times New Roman" w:cs="Times New Roman"/>
      <w:b/>
      <w:color w:val="000000"/>
      <w:sz w:val="28"/>
      <w:lang w:eastAsia="uk-UA"/>
    </w:rPr>
  </w:style>
  <w:style w:type="character" w:customStyle="1" w:styleId="30">
    <w:name w:val="Заголовок 3 Знак"/>
    <w:basedOn w:val="a0"/>
    <w:link w:val="3"/>
    <w:uiPriority w:val="9"/>
    <w:rsid w:val="00C8294F"/>
    <w:rPr>
      <w:rFonts w:ascii="Times New Roman" w:eastAsia="Times New Roman" w:hAnsi="Times New Roman" w:cs="Times New Roman"/>
      <w:b/>
      <w:color w:val="000000"/>
      <w:sz w:val="28"/>
      <w:lang w:eastAsia="uk-UA"/>
    </w:rPr>
  </w:style>
  <w:style w:type="character" w:customStyle="1" w:styleId="40">
    <w:name w:val="Заголовок 4 Знак"/>
    <w:basedOn w:val="a0"/>
    <w:link w:val="4"/>
    <w:uiPriority w:val="9"/>
    <w:rsid w:val="00C8294F"/>
    <w:rPr>
      <w:rFonts w:ascii="Times New Roman" w:eastAsia="Times New Roman" w:hAnsi="Times New Roman" w:cs="Times New Roman"/>
      <w:b/>
      <w:color w:val="000000"/>
      <w:sz w:val="28"/>
      <w:lang w:eastAsia="uk-UA"/>
    </w:rPr>
  </w:style>
  <w:style w:type="character" w:customStyle="1" w:styleId="50">
    <w:name w:val="Заголовок 5 Знак"/>
    <w:basedOn w:val="a0"/>
    <w:link w:val="5"/>
    <w:uiPriority w:val="9"/>
    <w:rsid w:val="00C8294F"/>
    <w:rPr>
      <w:rFonts w:asciiTheme="majorHAnsi" w:eastAsiaTheme="majorEastAsia" w:hAnsiTheme="majorHAnsi" w:cstheme="majorBidi"/>
      <w:color w:val="2E74B5" w:themeColor="accent1" w:themeShade="BF"/>
      <w:sz w:val="28"/>
      <w:lang w:eastAsia="uk-UA"/>
    </w:rPr>
  </w:style>
  <w:style w:type="character" w:customStyle="1" w:styleId="60">
    <w:name w:val="Заголовок 6 Знак"/>
    <w:basedOn w:val="a0"/>
    <w:link w:val="6"/>
    <w:uiPriority w:val="9"/>
    <w:rsid w:val="00C8294F"/>
    <w:rPr>
      <w:rFonts w:ascii="Times New Roman" w:eastAsia="Times New Roman" w:hAnsi="Times New Roman" w:cs="Times New Roman"/>
      <w:b/>
      <w:color w:val="000000"/>
      <w:sz w:val="28"/>
      <w:lang w:eastAsia="uk-UA"/>
    </w:rPr>
  </w:style>
  <w:style w:type="character" w:customStyle="1" w:styleId="70">
    <w:name w:val="Заголовок 7 Знак"/>
    <w:basedOn w:val="a0"/>
    <w:link w:val="7"/>
    <w:uiPriority w:val="9"/>
    <w:rsid w:val="00C8294F"/>
    <w:rPr>
      <w:rFonts w:ascii="Times New Roman" w:eastAsia="Times New Roman" w:hAnsi="Times New Roman" w:cs="Times New Roman"/>
      <w:b/>
      <w:i/>
      <w:color w:val="000000"/>
      <w:sz w:val="28"/>
      <w:lang w:eastAsia="uk-UA"/>
    </w:rPr>
  </w:style>
  <w:style w:type="numbering" w:customStyle="1" w:styleId="21">
    <w:name w:val="Нет списка2"/>
    <w:next w:val="a2"/>
    <w:uiPriority w:val="99"/>
    <w:semiHidden/>
    <w:unhideWhenUsed/>
    <w:rsid w:val="00C8294F"/>
  </w:style>
  <w:style w:type="numbering" w:customStyle="1" w:styleId="110">
    <w:name w:val="Нет списка11"/>
    <w:next w:val="a2"/>
    <w:uiPriority w:val="99"/>
    <w:semiHidden/>
    <w:unhideWhenUsed/>
    <w:rsid w:val="00C8294F"/>
  </w:style>
  <w:style w:type="table" w:customStyle="1" w:styleId="TableGrid2">
    <w:name w:val="TableGrid2"/>
    <w:rsid w:val="00C8294F"/>
    <w:pPr>
      <w:spacing w:after="0" w:line="240" w:lineRule="auto"/>
    </w:pPr>
    <w:rPr>
      <w:rFonts w:eastAsiaTheme="minorEastAsia"/>
      <w:lang w:eastAsia="uk-UA"/>
    </w:rPr>
    <w:tblPr>
      <w:tblCellMar>
        <w:top w:w="0" w:type="dxa"/>
        <w:left w:w="0" w:type="dxa"/>
        <w:bottom w:w="0" w:type="dxa"/>
        <w:right w:w="0" w:type="dxa"/>
      </w:tblCellMar>
    </w:tblPr>
  </w:style>
  <w:style w:type="paragraph" w:styleId="a7">
    <w:name w:val="footer"/>
    <w:basedOn w:val="a"/>
    <w:link w:val="a8"/>
    <w:uiPriority w:val="99"/>
    <w:unhideWhenUsed/>
    <w:rsid w:val="00C8294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C8294F"/>
    <w:rPr>
      <w:rFonts w:ascii="Times New Roman" w:eastAsia="Times New Roman" w:hAnsi="Times New Roman" w:cs="Times New Roman"/>
      <w:color w:val="000000"/>
      <w:sz w:val="28"/>
      <w:lang w:eastAsia="uk-UA"/>
    </w:rPr>
  </w:style>
  <w:style w:type="table" w:customStyle="1" w:styleId="12">
    <w:name w:val="Сетка таблицы1"/>
    <w:basedOn w:val="a1"/>
    <w:next w:val="a6"/>
    <w:uiPriority w:val="39"/>
    <w:rsid w:val="00C829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Grid11"/>
    <w:rsid w:val="00C8294F"/>
    <w:pPr>
      <w:spacing w:after="0" w:line="240" w:lineRule="auto"/>
    </w:pPr>
    <w:rPr>
      <w:rFonts w:eastAsiaTheme="minorEastAsia"/>
      <w:lang w:eastAsia="uk-UA"/>
    </w:rPr>
    <w:tblPr>
      <w:tblCellMar>
        <w:top w:w="0" w:type="dxa"/>
        <w:left w:w="0" w:type="dxa"/>
        <w:bottom w:w="0" w:type="dxa"/>
        <w:right w:w="0" w:type="dxa"/>
      </w:tblCellMar>
    </w:tblPr>
  </w:style>
  <w:style w:type="paragraph" w:customStyle="1" w:styleId="a9">
    <w:name w:val="ДинТекстТабл"/>
    <w:basedOn w:val="a"/>
    <w:rsid w:val="00C8294F"/>
    <w:pPr>
      <w:widowControl w:val="0"/>
      <w:spacing w:after="0" w:line="240" w:lineRule="auto"/>
      <w:ind w:left="0" w:firstLine="0"/>
      <w:jc w:val="left"/>
    </w:pPr>
    <w:rPr>
      <w:color w:val="auto"/>
      <w:sz w:val="22"/>
      <w:szCs w:val="20"/>
      <w:lang w:val="en-US" w:eastAsia="ru-RU"/>
    </w:rPr>
  </w:style>
  <w:style w:type="paragraph" w:customStyle="1" w:styleId="aa">
    <w:name w:val="ДинЦентрТабл"/>
    <w:basedOn w:val="a9"/>
    <w:rsid w:val="00C8294F"/>
    <w:pPr>
      <w:jc w:val="center"/>
    </w:pPr>
  </w:style>
  <w:style w:type="character" w:customStyle="1" w:styleId="longtext">
    <w:name w:val="long_text"/>
    <w:basedOn w:val="a0"/>
    <w:rsid w:val="00C8294F"/>
    <w:rPr>
      <w:rFonts w:ascii="Times New Roman" w:hAnsi="Times New Roman" w:cs="Times New Roman" w:hint="default"/>
    </w:rPr>
  </w:style>
  <w:style w:type="paragraph" w:styleId="ab">
    <w:name w:val="Body Text"/>
    <w:basedOn w:val="a"/>
    <w:link w:val="ac"/>
    <w:uiPriority w:val="99"/>
    <w:unhideWhenUsed/>
    <w:rsid w:val="00C8294F"/>
    <w:pPr>
      <w:spacing w:after="0" w:line="360" w:lineRule="auto"/>
      <w:ind w:left="0" w:firstLine="851"/>
    </w:pPr>
    <w:rPr>
      <w:rFonts w:eastAsia="Calibri"/>
      <w:color w:val="auto"/>
      <w:szCs w:val="24"/>
      <w:lang w:eastAsia="ru-RU"/>
    </w:rPr>
  </w:style>
  <w:style w:type="character" w:customStyle="1" w:styleId="ac">
    <w:name w:val="Основний текст Знак"/>
    <w:basedOn w:val="a0"/>
    <w:link w:val="ab"/>
    <w:uiPriority w:val="99"/>
    <w:rsid w:val="00C8294F"/>
    <w:rPr>
      <w:rFonts w:ascii="Times New Roman" w:eastAsia="Calibri" w:hAnsi="Times New Roman" w:cs="Times New Roman"/>
      <w:sz w:val="28"/>
      <w:szCs w:val="24"/>
      <w:lang w:eastAsia="ru-RU"/>
    </w:rPr>
  </w:style>
  <w:style w:type="paragraph" w:styleId="ad">
    <w:name w:val="header"/>
    <w:basedOn w:val="a"/>
    <w:link w:val="ae"/>
    <w:uiPriority w:val="99"/>
    <w:unhideWhenUsed/>
    <w:rsid w:val="00C8294F"/>
    <w:pPr>
      <w:tabs>
        <w:tab w:val="center" w:pos="4819"/>
        <w:tab w:val="right" w:pos="9639"/>
      </w:tabs>
      <w:spacing w:after="0" w:line="240" w:lineRule="auto"/>
      <w:ind w:left="0" w:firstLine="0"/>
      <w:jc w:val="left"/>
    </w:pPr>
    <w:rPr>
      <w:rFonts w:asciiTheme="minorHAnsi" w:eastAsiaTheme="minorHAnsi" w:hAnsiTheme="minorHAnsi" w:cstheme="minorBidi"/>
      <w:color w:val="auto"/>
      <w:sz w:val="22"/>
      <w:lang w:eastAsia="en-US"/>
    </w:rPr>
  </w:style>
  <w:style w:type="character" w:customStyle="1" w:styleId="ae">
    <w:name w:val="Верхній колонтитул Знак"/>
    <w:basedOn w:val="a0"/>
    <w:link w:val="ad"/>
    <w:uiPriority w:val="99"/>
    <w:rsid w:val="00C8294F"/>
  </w:style>
  <w:style w:type="character" w:styleId="af">
    <w:name w:val="FollowedHyperlink"/>
    <w:basedOn w:val="a0"/>
    <w:uiPriority w:val="99"/>
    <w:semiHidden/>
    <w:unhideWhenUsed/>
    <w:rsid w:val="00A65C0C"/>
    <w:rPr>
      <w:color w:val="954F72" w:themeColor="followedHyperlink"/>
      <w:u w:val="single"/>
    </w:rPr>
  </w:style>
  <w:style w:type="paragraph" w:customStyle="1" w:styleId="af0">
    <w:name w:val="Готовый"/>
    <w:basedOn w:val="a"/>
    <w:rsid w:val="00852596"/>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0" w:firstLine="0"/>
      <w:jc w:val="left"/>
    </w:pPr>
    <w:rPr>
      <w:rFonts w:ascii="Courier New" w:hAnsi="Courier New"/>
      <w:snapToGrid w:val="0"/>
      <w:color w:val="auto"/>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523A"/>
    <w:pPr>
      <w:spacing w:after="4" w:line="367" w:lineRule="auto"/>
      <w:ind w:left="724" w:firstLine="710"/>
      <w:jc w:val="both"/>
    </w:pPr>
    <w:rPr>
      <w:rFonts w:ascii="Times New Roman" w:eastAsia="Times New Roman" w:hAnsi="Times New Roman" w:cs="Times New Roman"/>
      <w:color w:val="000000"/>
      <w:sz w:val="28"/>
      <w:lang w:eastAsia="uk-UA"/>
    </w:rPr>
  </w:style>
  <w:style w:type="paragraph" w:styleId="1">
    <w:name w:val="heading 1"/>
    <w:next w:val="a"/>
    <w:link w:val="10"/>
    <w:uiPriority w:val="9"/>
    <w:unhideWhenUsed/>
    <w:qFormat/>
    <w:rsid w:val="00C8294F"/>
    <w:pPr>
      <w:keepNext/>
      <w:keepLines/>
      <w:spacing w:after="143" w:line="249" w:lineRule="auto"/>
      <w:ind w:left="2127" w:hanging="10"/>
      <w:jc w:val="center"/>
      <w:outlineLvl w:val="0"/>
    </w:pPr>
    <w:rPr>
      <w:rFonts w:ascii="Times New Roman" w:eastAsia="Times New Roman" w:hAnsi="Times New Roman" w:cs="Times New Roman"/>
      <w:b/>
      <w:color w:val="000000"/>
      <w:sz w:val="28"/>
      <w:lang w:eastAsia="uk-UA"/>
    </w:rPr>
  </w:style>
  <w:style w:type="paragraph" w:styleId="2">
    <w:name w:val="heading 2"/>
    <w:next w:val="a"/>
    <w:link w:val="20"/>
    <w:uiPriority w:val="9"/>
    <w:unhideWhenUsed/>
    <w:qFormat/>
    <w:rsid w:val="00C8294F"/>
    <w:pPr>
      <w:keepNext/>
      <w:keepLines/>
      <w:spacing w:after="5" w:line="251" w:lineRule="auto"/>
      <w:ind w:left="2127" w:hanging="10"/>
      <w:outlineLvl w:val="1"/>
    </w:pPr>
    <w:rPr>
      <w:rFonts w:ascii="Times New Roman" w:eastAsia="Times New Roman" w:hAnsi="Times New Roman" w:cs="Times New Roman"/>
      <w:b/>
      <w:color w:val="000000"/>
      <w:sz w:val="28"/>
      <w:lang w:eastAsia="uk-UA"/>
    </w:rPr>
  </w:style>
  <w:style w:type="paragraph" w:styleId="3">
    <w:name w:val="heading 3"/>
    <w:next w:val="a"/>
    <w:link w:val="30"/>
    <w:uiPriority w:val="9"/>
    <w:unhideWhenUsed/>
    <w:qFormat/>
    <w:rsid w:val="00C8294F"/>
    <w:pPr>
      <w:keepNext/>
      <w:keepLines/>
      <w:spacing w:after="143" w:line="249" w:lineRule="auto"/>
      <w:ind w:left="2127" w:hanging="10"/>
      <w:jc w:val="center"/>
      <w:outlineLvl w:val="2"/>
    </w:pPr>
    <w:rPr>
      <w:rFonts w:ascii="Times New Roman" w:eastAsia="Times New Roman" w:hAnsi="Times New Roman" w:cs="Times New Roman"/>
      <w:b/>
      <w:color w:val="000000"/>
      <w:sz w:val="28"/>
      <w:lang w:eastAsia="uk-UA"/>
    </w:rPr>
  </w:style>
  <w:style w:type="paragraph" w:styleId="4">
    <w:name w:val="heading 4"/>
    <w:next w:val="a"/>
    <w:link w:val="40"/>
    <w:uiPriority w:val="9"/>
    <w:unhideWhenUsed/>
    <w:qFormat/>
    <w:rsid w:val="00C8294F"/>
    <w:pPr>
      <w:keepNext/>
      <w:keepLines/>
      <w:spacing w:after="5" w:line="251" w:lineRule="auto"/>
      <w:ind w:left="2127" w:hanging="10"/>
      <w:outlineLvl w:val="3"/>
    </w:pPr>
    <w:rPr>
      <w:rFonts w:ascii="Times New Roman" w:eastAsia="Times New Roman" w:hAnsi="Times New Roman" w:cs="Times New Roman"/>
      <w:b/>
      <w:color w:val="000000"/>
      <w:sz w:val="28"/>
      <w:lang w:eastAsia="uk-UA"/>
    </w:rPr>
  </w:style>
  <w:style w:type="paragraph" w:styleId="5">
    <w:name w:val="heading 5"/>
    <w:basedOn w:val="a"/>
    <w:next w:val="a"/>
    <w:link w:val="50"/>
    <w:uiPriority w:val="9"/>
    <w:unhideWhenUsed/>
    <w:qFormat/>
    <w:rsid w:val="00C8294F"/>
    <w:pPr>
      <w:keepNext/>
      <w:keepLines/>
      <w:spacing w:before="40" w:after="0" w:line="368" w:lineRule="auto"/>
      <w:outlineLvl w:val="4"/>
    </w:pPr>
    <w:rPr>
      <w:rFonts w:asciiTheme="majorHAnsi" w:eastAsiaTheme="majorEastAsia" w:hAnsiTheme="majorHAnsi" w:cstheme="majorBidi"/>
      <w:color w:val="2E74B5" w:themeColor="accent1" w:themeShade="BF"/>
    </w:rPr>
  </w:style>
  <w:style w:type="paragraph" w:styleId="6">
    <w:name w:val="heading 6"/>
    <w:next w:val="a"/>
    <w:link w:val="60"/>
    <w:uiPriority w:val="9"/>
    <w:unhideWhenUsed/>
    <w:qFormat/>
    <w:rsid w:val="00C8294F"/>
    <w:pPr>
      <w:keepNext/>
      <w:keepLines/>
      <w:spacing w:after="5"/>
      <w:ind w:left="711" w:hanging="10"/>
      <w:outlineLvl w:val="5"/>
    </w:pPr>
    <w:rPr>
      <w:rFonts w:ascii="Times New Roman" w:eastAsia="Times New Roman" w:hAnsi="Times New Roman" w:cs="Times New Roman"/>
      <w:b/>
      <w:color w:val="000000"/>
      <w:sz w:val="28"/>
      <w:lang w:eastAsia="uk-UA"/>
    </w:rPr>
  </w:style>
  <w:style w:type="paragraph" w:styleId="7">
    <w:name w:val="heading 7"/>
    <w:next w:val="a"/>
    <w:link w:val="70"/>
    <w:uiPriority w:val="9"/>
    <w:unhideWhenUsed/>
    <w:qFormat/>
    <w:rsid w:val="00C8294F"/>
    <w:pPr>
      <w:keepNext/>
      <w:keepLines/>
      <w:spacing w:after="0"/>
      <w:ind w:left="1623" w:hanging="10"/>
      <w:outlineLvl w:val="6"/>
    </w:pPr>
    <w:rPr>
      <w:rFonts w:ascii="Times New Roman" w:eastAsia="Times New Roman" w:hAnsi="Times New Roman" w:cs="Times New Roman"/>
      <w:b/>
      <w:i/>
      <w:color w:val="000000"/>
      <w:sz w:val="2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23A"/>
    <w:pPr>
      <w:ind w:left="720"/>
      <w:contextualSpacing/>
    </w:pPr>
  </w:style>
  <w:style w:type="table" w:customStyle="1" w:styleId="TableGrid">
    <w:name w:val="TableGrid"/>
    <w:rsid w:val="0049523A"/>
    <w:pPr>
      <w:spacing w:after="0" w:line="240" w:lineRule="auto"/>
    </w:pPr>
    <w:rPr>
      <w:rFonts w:eastAsiaTheme="minorEastAsia"/>
    </w:rPr>
    <w:tblPr>
      <w:tblCellMar>
        <w:top w:w="0" w:type="dxa"/>
        <w:left w:w="0" w:type="dxa"/>
        <w:bottom w:w="0" w:type="dxa"/>
        <w:right w:w="0" w:type="dxa"/>
      </w:tblCellMar>
    </w:tblPr>
  </w:style>
  <w:style w:type="paragraph" w:styleId="a4">
    <w:name w:val="Normal (Web)"/>
    <w:basedOn w:val="a"/>
    <w:uiPriority w:val="99"/>
    <w:unhideWhenUsed/>
    <w:rsid w:val="0049523A"/>
    <w:rPr>
      <w:sz w:val="24"/>
      <w:szCs w:val="24"/>
    </w:rPr>
  </w:style>
  <w:style w:type="numbering" w:customStyle="1" w:styleId="11">
    <w:name w:val="Нет списка1"/>
    <w:next w:val="a2"/>
    <w:uiPriority w:val="99"/>
    <w:semiHidden/>
    <w:unhideWhenUsed/>
    <w:rsid w:val="0049523A"/>
  </w:style>
  <w:style w:type="table" w:customStyle="1" w:styleId="TableGrid1">
    <w:name w:val="TableGrid1"/>
    <w:rsid w:val="0049523A"/>
    <w:pPr>
      <w:spacing w:after="0" w:line="240" w:lineRule="auto"/>
    </w:pPr>
    <w:rPr>
      <w:rFonts w:eastAsiaTheme="minorEastAsia"/>
      <w:lang w:eastAsia="uk-UA"/>
    </w:rPr>
    <w:tblPr>
      <w:tblCellMar>
        <w:top w:w="0" w:type="dxa"/>
        <w:left w:w="0" w:type="dxa"/>
        <w:bottom w:w="0" w:type="dxa"/>
        <w:right w:w="0" w:type="dxa"/>
      </w:tblCellMar>
    </w:tblPr>
  </w:style>
  <w:style w:type="character" w:styleId="a5">
    <w:name w:val="Hyperlink"/>
    <w:basedOn w:val="a0"/>
    <w:uiPriority w:val="99"/>
    <w:unhideWhenUsed/>
    <w:rsid w:val="0049523A"/>
    <w:rPr>
      <w:color w:val="0563C1" w:themeColor="hyperlink"/>
      <w:u w:val="single"/>
    </w:rPr>
  </w:style>
  <w:style w:type="table" w:styleId="a6">
    <w:name w:val="Table Grid"/>
    <w:basedOn w:val="a1"/>
    <w:uiPriority w:val="39"/>
    <w:rsid w:val="004952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C8294F"/>
    <w:rPr>
      <w:rFonts w:ascii="Times New Roman" w:eastAsia="Times New Roman" w:hAnsi="Times New Roman" w:cs="Times New Roman"/>
      <w:b/>
      <w:color w:val="000000"/>
      <w:sz w:val="28"/>
      <w:lang w:eastAsia="uk-UA"/>
    </w:rPr>
  </w:style>
  <w:style w:type="character" w:customStyle="1" w:styleId="20">
    <w:name w:val="Заголовок 2 Знак"/>
    <w:basedOn w:val="a0"/>
    <w:link w:val="2"/>
    <w:uiPriority w:val="9"/>
    <w:rsid w:val="00C8294F"/>
    <w:rPr>
      <w:rFonts w:ascii="Times New Roman" w:eastAsia="Times New Roman" w:hAnsi="Times New Roman" w:cs="Times New Roman"/>
      <w:b/>
      <w:color w:val="000000"/>
      <w:sz w:val="28"/>
      <w:lang w:eastAsia="uk-UA"/>
    </w:rPr>
  </w:style>
  <w:style w:type="character" w:customStyle="1" w:styleId="30">
    <w:name w:val="Заголовок 3 Знак"/>
    <w:basedOn w:val="a0"/>
    <w:link w:val="3"/>
    <w:uiPriority w:val="9"/>
    <w:rsid w:val="00C8294F"/>
    <w:rPr>
      <w:rFonts w:ascii="Times New Roman" w:eastAsia="Times New Roman" w:hAnsi="Times New Roman" w:cs="Times New Roman"/>
      <w:b/>
      <w:color w:val="000000"/>
      <w:sz w:val="28"/>
      <w:lang w:eastAsia="uk-UA"/>
    </w:rPr>
  </w:style>
  <w:style w:type="character" w:customStyle="1" w:styleId="40">
    <w:name w:val="Заголовок 4 Знак"/>
    <w:basedOn w:val="a0"/>
    <w:link w:val="4"/>
    <w:uiPriority w:val="9"/>
    <w:rsid w:val="00C8294F"/>
    <w:rPr>
      <w:rFonts w:ascii="Times New Roman" w:eastAsia="Times New Roman" w:hAnsi="Times New Roman" w:cs="Times New Roman"/>
      <w:b/>
      <w:color w:val="000000"/>
      <w:sz w:val="28"/>
      <w:lang w:eastAsia="uk-UA"/>
    </w:rPr>
  </w:style>
  <w:style w:type="character" w:customStyle="1" w:styleId="50">
    <w:name w:val="Заголовок 5 Знак"/>
    <w:basedOn w:val="a0"/>
    <w:link w:val="5"/>
    <w:uiPriority w:val="9"/>
    <w:rsid w:val="00C8294F"/>
    <w:rPr>
      <w:rFonts w:asciiTheme="majorHAnsi" w:eastAsiaTheme="majorEastAsia" w:hAnsiTheme="majorHAnsi" w:cstheme="majorBidi"/>
      <w:color w:val="2E74B5" w:themeColor="accent1" w:themeShade="BF"/>
      <w:sz w:val="28"/>
      <w:lang w:eastAsia="uk-UA"/>
    </w:rPr>
  </w:style>
  <w:style w:type="character" w:customStyle="1" w:styleId="60">
    <w:name w:val="Заголовок 6 Знак"/>
    <w:basedOn w:val="a0"/>
    <w:link w:val="6"/>
    <w:uiPriority w:val="9"/>
    <w:rsid w:val="00C8294F"/>
    <w:rPr>
      <w:rFonts w:ascii="Times New Roman" w:eastAsia="Times New Roman" w:hAnsi="Times New Roman" w:cs="Times New Roman"/>
      <w:b/>
      <w:color w:val="000000"/>
      <w:sz w:val="28"/>
      <w:lang w:eastAsia="uk-UA"/>
    </w:rPr>
  </w:style>
  <w:style w:type="character" w:customStyle="1" w:styleId="70">
    <w:name w:val="Заголовок 7 Знак"/>
    <w:basedOn w:val="a0"/>
    <w:link w:val="7"/>
    <w:uiPriority w:val="9"/>
    <w:rsid w:val="00C8294F"/>
    <w:rPr>
      <w:rFonts w:ascii="Times New Roman" w:eastAsia="Times New Roman" w:hAnsi="Times New Roman" w:cs="Times New Roman"/>
      <w:b/>
      <w:i/>
      <w:color w:val="000000"/>
      <w:sz w:val="28"/>
      <w:lang w:eastAsia="uk-UA"/>
    </w:rPr>
  </w:style>
  <w:style w:type="numbering" w:customStyle="1" w:styleId="21">
    <w:name w:val="Нет списка2"/>
    <w:next w:val="a2"/>
    <w:uiPriority w:val="99"/>
    <w:semiHidden/>
    <w:unhideWhenUsed/>
    <w:rsid w:val="00C8294F"/>
  </w:style>
  <w:style w:type="numbering" w:customStyle="1" w:styleId="110">
    <w:name w:val="Нет списка11"/>
    <w:next w:val="a2"/>
    <w:uiPriority w:val="99"/>
    <w:semiHidden/>
    <w:unhideWhenUsed/>
    <w:rsid w:val="00C8294F"/>
  </w:style>
  <w:style w:type="table" w:customStyle="1" w:styleId="TableGrid2">
    <w:name w:val="TableGrid2"/>
    <w:rsid w:val="00C8294F"/>
    <w:pPr>
      <w:spacing w:after="0" w:line="240" w:lineRule="auto"/>
    </w:pPr>
    <w:rPr>
      <w:rFonts w:eastAsiaTheme="minorEastAsia"/>
      <w:lang w:eastAsia="uk-UA"/>
    </w:rPr>
    <w:tblPr>
      <w:tblCellMar>
        <w:top w:w="0" w:type="dxa"/>
        <w:left w:w="0" w:type="dxa"/>
        <w:bottom w:w="0" w:type="dxa"/>
        <w:right w:w="0" w:type="dxa"/>
      </w:tblCellMar>
    </w:tblPr>
  </w:style>
  <w:style w:type="paragraph" w:styleId="a7">
    <w:name w:val="footer"/>
    <w:basedOn w:val="a"/>
    <w:link w:val="a8"/>
    <w:uiPriority w:val="99"/>
    <w:unhideWhenUsed/>
    <w:rsid w:val="00C8294F"/>
    <w:pPr>
      <w:tabs>
        <w:tab w:val="center" w:pos="4819"/>
        <w:tab w:val="right" w:pos="9639"/>
      </w:tabs>
      <w:spacing w:after="0" w:line="240" w:lineRule="auto"/>
    </w:pPr>
  </w:style>
  <w:style w:type="character" w:customStyle="1" w:styleId="a8">
    <w:name w:val="Нижній колонтитул Знак"/>
    <w:basedOn w:val="a0"/>
    <w:link w:val="a7"/>
    <w:uiPriority w:val="99"/>
    <w:rsid w:val="00C8294F"/>
    <w:rPr>
      <w:rFonts w:ascii="Times New Roman" w:eastAsia="Times New Roman" w:hAnsi="Times New Roman" w:cs="Times New Roman"/>
      <w:color w:val="000000"/>
      <w:sz w:val="28"/>
      <w:lang w:eastAsia="uk-UA"/>
    </w:rPr>
  </w:style>
  <w:style w:type="table" w:customStyle="1" w:styleId="12">
    <w:name w:val="Сетка таблицы1"/>
    <w:basedOn w:val="a1"/>
    <w:next w:val="a6"/>
    <w:uiPriority w:val="39"/>
    <w:rsid w:val="00C8294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Grid11"/>
    <w:rsid w:val="00C8294F"/>
    <w:pPr>
      <w:spacing w:after="0" w:line="240" w:lineRule="auto"/>
    </w:pPr>
    <w:rPr>
      <w:rFonts w:eastAsiaTheme="minorEastAsia"/>
      <w:lang w:eastAsia="uk-UA"/>
    </w:rPr>
    <w:tblPr>
      <w:tblCellMar>
        <w:top w:w="0" w:type="dxa"/>
        <w:left w:w="0" w:type="dxa"/>
        <w:bottom w:w="0" w:type="dxa"/>
        <w:right w:w="0" w:type="dxa"/>
      </w:tblCellMar>
    </w:tblPr>
  </w:style>
  <w:style w:type="paragraph" w:customStyle="1" w:styleId="a9">
    <w:name w:val="ДинТекстТабл"/>
    <w:basedOn w:val="a"/>
    <w:rsid w:val="00C8294F"/>
    <w:pPr>
      <w:widowControl w:val="0"/>
      <w:spacing w:after="0" w:line="240" w:lineRule="auto"/>
      <w:ind w:left="0" w:firstLine="0"/>
      <w:jc w:val="left"/>
    </w:pPr>
    <w:rPr>
      <w:color w:val="auto"/>
      <w:sz w:val="22"/>
      <w:szCs w:val="20"/>
      <w:lang w:val="en-US" w:eastAsia="ru-RU"/>
    </w:rPr>
  </w:style>
  <w:style w:type="paragraph" w:customStyle="1" w:styleId="aa">
    <w:name w:val="ДинЦентрТабл"/>
    <w:basedOn w:val="a9"/>
    <w:rsid w:val="00C8294F"/>
    <w:pPr>
      <w:jc w:val="center"/>
    </w:pPr>
  </w:style>
  <w:style w:type="character" w:customStyle="1" w:styleId="longtext">
    <w:name w:val="long_text"/>
    <w:basedOn w:val="a0"/>
    <w:rsid w:val="00C8294F"/>
    <w:rPr>
      <w:rFonts w:ascii="Times New Roman" w:hAnsi="Times New Roman" w:cs="Times New Roman" w:hint="default"/>
    </w:rPr>
  </w:style>
  <w:style w:type="paragraph" w:styleId="ab">
    <w:name w:val="Body Text"/>
    <w:basedOn w:val="a"/>
    <w:link w:val="ac"/>
    <w:uiPriority w:val="99"/>
    <w:unhideWhenUsed/>
    <w:rsid w:val="00C8294F"/>
    <w:pPr>
      <w:spacing w:after="0" w:line="360" w:lineRule="auto"/>
      <w:ind w:left="0" w:firstLine="851"/>
    </w:pPr>
    <w:rPr>
      <w:rFonts w:eastAsia="Calibri"/>
      <w:color w:val="auto"/>
      <w:szCs w:val="24"/>
      <w:lang w:eastAsia="ru-RU"/>
    </w:rPr>
  </w:style>
  <w:style w:type="character" w:customStyle="1" w:styleId="ac">
    <w:name w:val="Основний текст Знак"/>
    <w:basedOn w:val="a0"/>
    <w:link w:val="ab"/>
    <w:uiPriority w:val="99"/>
    <w:rsid w:val="00C8294F"/>
    <w:rPr>
      <w:rFonts w:ascii="Times New Roman" w:eastAsia="Calibri" w:hAnsi="Times New Roman" w:cs="Times New Roman"/>
      <w:sz w:val="28"/>
      <w:szCs w:val="24"/>
      <w:lang w:eastAsia="ru-RU"/>
    </w:rPr>
  </w:style>
  <w:style w:type="paragraph" w:styleId="ad">
    <w:name w:val="header"/>
    <w:basedOn w:val="a"/>
    <w:link w:val="ae"/>
    <w:uiPriority w:val="99"/>
    <w:unhideWhenUsed/>
    <w:rsid w:val="00C8294F"/>
    <w:pPr>
      <w:tabs>
        <w:tab w:val="center" w:pos="4819"/>
        <w:tab w:val="right" w:pos="9639"/>
      </w:tabs>
      <w:spacing w:after="0" w:line="240" w:lineRule="auto"/>
      <w:ind w:left="0" w:firstLine="0"/>
      <w:jc w:val="left"/>
    </w:pPr>
    <w:rPr>
      <w:rFonts w:asciiTheme="minorHAnsi" w:eastAsiaTheme="minorHAnsi" w:hAnsiTheme="minorHAnsi" w:cstheme="minorBidi"/>
      <w:color w:val="auto"/>
      <w:sz w:val="22"/>
      <w:lang w:eastAsia="en-US"/>
    </w:rPr>
  </w:style>
  <w:style w:type="character" w:customStyle="1" w:styleId="ae">
    <w:name w:val="Верхній колонтитул Знак"/>
    <w:basedOn w:val="a0"/>
    <w:link w:val="ad"/>
    <w:uiPriority w:val="99"/>
    <w:rsid w:val="00C8294F"/>
  </w:style>
  <w:style w:type="character" w:styleId="af">
    <w:name w:val="FollowedHyperlink"/>
    <w:basedOn w:val="a0"/>
    <w:uiPriority w:val="99"/>
    <w:semiHidden/>
    <w:unhideWhenUsed/>
    <w:rsid w:val="00A65C0C"/>
    <w:rPr>
      <w:color w:val="954F72" w:themeColor="followedHyperlink"/>
      <w:u w:val="single"/>
    </w:rPr>
  </w:style>
  <w:style w:type="paragraph" w:customStyle="1" w:styleId="af0">
    <w:name w:val="Готовый"/>
    <w:basedOn w:val="a"/>
    <w:rsid w:val="00852596"/>
    <w:pPr>
      <w:tabs>
        <w:tab w:val="left" w:pos="0"/>
        <w:tab w:val="left" w:pos="959"/>
        <w:tab w:val="left" w:pos="1918"/>
        <w:tab w:val="left" w:pos="2877"/>
        <w:tab w:val="left" w:pos="3836"/>
        <w:tab w:val="left" w:pos="4795"/>
        <w:tab w:val="left" w:pos="5754"/>
        <w:tab w:val="left" w:pos="6713"/>
        <w:tab w:val="left" w:pos="7672"/>
        <w:tab w:val="left" w:pos="8631"/>
        <w:tab w:val="left" w:pos="9590"/>
      </w:tabs>
      <w:spacing w:after="0" w:line="240" w:lineRule="auto"/>
      <w:ind w:left="0" w:firstLine="0"/>
      <w:jc w:val="left"/>
    </w:pPr>
    <w:rPr>
      <w:rFonts w:ascii="Courier New" w:hAnsi="Courier New"/>
      <w:snapToGrid w:val="0"/>
      <w:color w:val="auto"/>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972683">
      <w:bodyDiv w:val="1"/>
      <w:marLeft w:val="0"/>
      <w:marRight w:val="0"/>
      <w:marTop w:val="0"/>
      <w:marBottom w:val="0"/>
      <w:divBdr>
        <w:top w:val="none" w:sz="0" w:space="0" w:color="auto"/>
        <w:left w:val="none" w:sz="0" w:space="0" w:color="auto"/>
        <w:bottom w:val="none" w:sz="0" w:space="0" w:color="auto"/>
        <w:right w:val="none" w:sz="0" w:space="0" w:color="auto"/>
      </w:divBdr>
    </w:div>
    <w:div w:id="680204620">
      <w:bodyDiv w:val="1"/>
      <w:marLeft w:val="0"/>
      <w:marRight w:val="0"/>
      <w:marTop w:val="0"/>
      <w:marBottom w:val="0"/>
      <w:divBdr>
        <w:top w:val="none" w:sz="0" w:space="0" w:color="auto"/>
        <w:left w:val="none" w:sz="0" w:space="0" w:color="auto"/>
        <w:bottom w:val="none" w:sz="0" w:space="0" w:color="auto"/>
        <w:right w:val="none" w:sz="0" w:space="0" w:color="auto"/>
      </w:divBdr>
    </w:div>
    <w:div w:id="719208885">
      <w:bodyDiv w:val="1"/>
      <w:marLeft w:val="0"/>
      <w:marRight w:val="0"/>
      <w:marTop w:val="0"/>
      <w:marBottom w:val="0"/>
      <w:divBdr>
        <w:top w:val="none" w:sz="0" w:space="0" w:color="auto"/>
        <w:left w:val="none" w:sz="0" w:space="0" w:color="auto"/>
        <w:bottom w:val="none" w:sz="0" w:space="0" w:color="auto"/>
        <w:right w:val="none" w:sz="0" w:space="0" w:color="auto"/>
      </w:divBdr>
      <w:divsChild>
        <w:div w:id="651910942">
          <w:marLeft w:val="0"/>
          <w:marRight w:val="0"/>
          <w:marTop w:val="0"/>
          <w:marBottom w:val="0"/>
          <w:divBdr>
            <w:top w:val="none" w:sz="0" w:space="0" w:color="auto"/>
            <w:left w:val="none" w:sz="0" w:space="0" w:color="auto"/>
            <w:bottom w:val="none" w:sz="0" w:space="0" w:color="auto"/>
            <w:right w:val="none" w:sz="0" w:space="0" w:color="auto"/>
          </w:divBdr>
        </w:div>
        <w:div w:id="1765032999">
          <w:marLeft w:val="0"/>
          <w:marRight w:val="0"/>
          <w:marTop w:val="0"/>
          <w:marBottom w:val="0"/>
          <w:divBdr>
            <w:top w:val="none" w:sz="0" w:space="0" w:color="auto"/>
            <w:left w:val="none" w:sz="0" w:space="0" w:color="auto"/>
            <w:bottom w:val="none" w:sz="0" w:space="0" w:color="auto"/>
            <w:right w:val="none" w:sz="0" w:space="0" w:color="auto"/>
          </w:divBdr>
        </w:div>
      </w:divsChild>
    </w:div>
    <w:div w:id="1047148479">
      <w:bodyDiv w:val="1"/>
      <w:marLeft w:val="0"/>
      <w:marRight w:val="0"/>
      <w:marTop w:val="0"/>
      <w:marBottom w:val="0"/>
      <w:divBdr>
        <w:top w:val="none" w:sz="0" w:space="0" w:color="auto"/>
        <w:left w:val="none" w:sz="0" w:space="0" w:color="auto"/>
        <w:bottom w:val="none" w:sz="0" w:space="0" w:color="auto"/>
        <w:right w:val="none" w:sz="0" w:space="0" w:color="auto"/>
      </w:divBdr>
    </w:div>
    <w:div w:id="1475833540">
      <w:bodyDiv w:val="1"/>
      <w:marLeft w:val="0"/>
      <w:marRight w:val="0"/>
      <w:marTop w:val="0"/>
      <w:marBottom w:val="0"/>
      <w:divBdr>
        <w:top w:val="none" w:sz="0" w:space="0" w:color="auto"/>
        <w:left w:val="none" w:sz="0" w:space="0" w:color="auto"/>
        <w:bottom w:val="none" w:sz="0" w:space="0" w:color="auto"/>
        <w:right w:val="none" w:sz="0" w:space="0" w:color="auto"/>
      </w:divBdr>
    </w:div>
    <w:div w:id="1550416018">
      <w:bodyDiv w:val="1"/>
      <w:marLeft w:val="0"/>
      <w:marRight w:val="0"/>
      <w:marTop w:val="0"/>
      <w:marBottom w:val="0"/>
      <w:divBdr>
        <w:top w:val="none" w:sz="0" w:space="0" w:color="auto"/>
        <w:left w:val="none" w:sz="0" w:space="0" w:color="auto"/>
        <w:bottom w:val="none" w:sz="0" w:space="0" w:color="auto"/>
        <w:right w:val="none" w:sz="0" w:space="0" w:color="auto"/>
      </w:divBdr>
    </w:div>
    <w:div w:id="1744373257">
      <w:bodyDiv w:val="1"/>
      <w:marLeft w:val="0"/>
      <w:marRight w:val="0"/>
      <w:marTop w:val="0"/>
      <w:marBottom w:val="0"/>
      <w:divBdr>
        <w:top w:val="none" w:sz="0" w:space="0" w:color="auto"/>
        <w:left w:val="none" w:sz="0" w:space="0" w:color="auto"/>
        <w:bottom w:val="none" w:sz="0" w:space="0" w:color="auto"/>
        <w:right w:val="none" w:sz="0" w:space="0" w:color="auto"/>
      </w:divBdr>
      <w:divsChild>
        <w:div w:id="1948073898">
          <w:marLeft w:val="75"/>
          <w:marRight w:val="75"/>
          <w:marTop w:val="75"/>
          <w:marBottom w:val="75"/>
          <w:divBdr>
            <w:top w:val="none" w:sz="0" w:space="0" w:color="auto"/>
            <w:left w:val="none" w:sz="0" w:space="0" w:color="auto"/>
            <w:bottom w:val="none" w:sz="0" w:space="0" w:color="auto"/>
            <w:right w:val="none" w:sz="0" w:space="0" w:color="auto"/>
          </w:divBdr>
        </w:div>
      </w:divsChild>
    </w:div>
    <w:div w:id="1945379906">
      <w:bodyDiv w:val="1"/>
      <w:marLeft w:val="0"/>
      <w:marRight w:val="0"/>
      <w:marTop w:val="0"/>
      <w:marBottom w:val="0"/>
      <w:divBdr>
        <w:top w:val="none" w:sz="0" w:space="0" w:color="auto"/>
        <w:left w:val="none" w:sz="0" w:space="0" w:color="auto"/>
        <w:bottom w:val="none" w:sz="0" w:space="0" w:color="auto"/>
        <w:right w:val="none" w:sz="0" w:space="0" w:color="auto"/>
      </w:divBdr>
    </w:div>
    <w:div w:id="1946769966">
      <w:bodyDiv w:val="1"/>
      <w:marLeft w:val="0"/>
      <w:marRight w:val="0"/>
      <w:marTop w:val="0"/>
      <w:marBottom w:val="0"/>
      <w:divBdr>
        <w:top w:val="none" w:sz="0" w:space="0" w:color="auto"/>
        <w:left w:val="none" w:sz="0" w:space="0" w:color="auto"/>
        <w:bottom w:val="none" w:sz="0" w:space="0" w:color="auto"/>
        <w:right w:val="none" w:sz="0" w:space="0" w:color="auto"/>
      </w:divBdr>
    </w:div>
    <w:div w:id="1991472648">
      <w:bodyDiv w:val="1"/>
      <w:marLeft w:val="0"/>
      <w:marRight w:val="0"/>
      <w:marTop w:val="0"/>
      <w:marBottom w:val="0"/>
      <w:divBdr>
        <w:top w:val="none" w:sz="0" w:space="0" w:color="auto"/>
        <w:left w:val="none" w:sz="0" w:space="0" w:color="auto"/>
        <w:bottom w:val="none" w:sz="0" w:space="0" w:color="auto"/>
        <w:right w:val="none" w:sz="0" w:space="0" w:color="auto"/>
      </w:divBdr>
      <w:divsChild>
        <w:div w:id="1825588055">
          <w:marLeft w:val="75"/>
          <w:marRight w:val="75"/>
          <w:marTop w:val="75"/>
          <w:marBottom w:val="75"/>
          <w:divBdr>
            <w:top w:val="none" w:sz="0" w:space="0" w:color="auto"/>
            <w:left w:val="none" w:sz="0" w:space="0" w:color="auto"/>
            <w:bottom w:val="none" w:sz="0" w:space="0" w:color="auto"/>
            <w:right w:val="none" w:sz="0" w:space="0" w:color="auto"/>
          </w:divBdr>
        </w:div>
      </w:divsChild>
    </w:div>
    <w:div w:id="2035113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chart" Target="charts/chart1.xml"/><Relationship Id="rId26" Type="http://schemas.openxmlformats.org/officeDocument/2006/relationships/hyperlink" Target="https://pjsc.molokija.com/ckeditor_assets/%D0%B7%D0%B2%D1%96%D1%82%20%D0%B7%20%D1%83%D0%BF%D1%80%D0%B0%D0%B2%D0%BB%D1%96%D0%BD%D0%BD%D1%8F%202020.pdf" TargetMode="External"/><Relationship Id="rId3" Type="http://schemas.openxmlformats.org/officeDocument/2006/relationships/styles" Target="styles.xml"/><Relationship Id="rId21" Type="http://schemas.openxmlformats.org/officeDocument/2006/relationships/chart" Target="charts/chart4.xm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2.jpg"/><Relationship Id="rId17" Type="http://schemas.openxmlformats.org/officeDocument/2006/relationships/hyperlink" Target="https://ess.ukrstat.gov.ua/" TargetMode="External"/><Relationship Id="rId25" Type="http://schemas.openxmlformats.org/officeDocument/2006/relationships/hyperlink" Target="http://cons.parus.ua/_d.asp?r=08TFU9d6a7a3f3887643dee44616%204d9700ecd"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uk.wikipedia.org/wiki/%D0%9C%D0%B0%D0%BA%D1%80%D0%BE%D0%B5%D0%BA%D0%BE%D0%BD%D0%BE%D0%BC%D1%96%D0%BA%D0%B0" TargetMode="External"/><Relationship Id="rId20" Type="http://schemas.openxmlformats.org/officeDocument/2006/relationships/chart" Target="charts/chart3.xml"/><Relationship Id="rId29" Type="http://schemas.openxmlformats.org/officeDocument/2006/relationships/hyperlink" Target="https://zakon.rada.gov.ua/rada/%20show/v0476201-1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g"/><Relationship Id="rId24" Type="http://schemas.openxmlformats.org/officeDocument/2006/relationships/hyperlink" Target="http://www.ukrstat.gov.ua" TargetMode="External"/><Relationship Id="rId32" Type="http://schemas.openxmlformats.org/officeDocument/2006/relationships/hyperlink" Target="http://ir.lib.vntu.edu.ua/bitstream/handle/%20123456789/29069/9297.pdf?sequence=3" TargetMode="External"/><Relationship Id="rId5" Type="http://schemas.openxmlformats.org/officeDocument/2006/relationships/settings" Target="settings.xml"/><Relationship Id="rId15" Type="http://schemas.openxmlformats.org/officeDocument/2006/relationships/hyperlink" Target="https://uk.wikipedia.org/wiki/%D0%9D%D0%B0%D1%86%D1%96%D0%BE%D0%BD%D0%B0%D0%BB%D1%8C%D0%BD%D0%B8%D0%B9_%D0%BE%D1%80%D0%B3%D0%B0%D0%BD_%D1%81%D1%82%D0%B0%D1%82%D0%B8%D1%81%D1%82%D0%B8%D0%BA%D0%B8" TargetMode="External"/><Relationship Id="rId23" Type="http://schemas.openxmlformats.org/officeDocument/2006/relationships/chart" Target="charts/chart6.xml"/><Relationship Id="rId28" Type="http://schemas.openxmlformats.org/officeDocument/2006/relationships/hyperlink" Target="https://ess.ukrstat.gov.ua/" TargetMode="External"/><Relationship Id="rId10" Type="http://schemas.openxmlformats.org/officeDocument/2006/relationships/hyperlink" Target="https://zakon.rada.gov.ua/laws/show/2939-17" TargetMode="External"/><Relationship Id="rId19" Type="http://schemas.openxmlformats.org/officeDocument/2006/relationships/chart" Target="charts/chart2.xml"/><Relationship Id="rId31" Type="http://schemas.openxmlformats.org/officeDocument/2006/relationships/hyperlink" Target="https://i.factor.ua/ukr/journals/nibu/2021/january/issue-5/article-112901.html"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chart" Target="charts/chart5.xml"/><Relationship Id="rId27" Type="http://schemas.openxmlformats.org/officeDocument/2006/relationships/hyperlink" Target="http://conf-men.net.ua/pdfs/1-inet-conf/5" TargetMode="External"/><Relationship Id="rId30" Type="http://schemas.openxmlformats.org/officeDocument/2006/relationships/hyperlink" Target="https://zakon.rada.gov.ua/laws/show/1706-98-%D0%BF"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_Microsoft_Excel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manualLayout>
          <c:xMode val="edge"/>
          <c:yMode val="edge"/>
          <c:x val="0.16636301279762464"/>
          <c:y val="2.1559468199784406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manualLayout>
          <c:layoutTarget val="inner"/>
          <c:xMode val="edge"/>
          <c:yMode val="edge"/>
          <c:x val="0.19496825230076151"/>
          <c:y val="0.26046257640613713"/>
          <c:w val="0.65298188951947245"/>
          <c:h val="0.4708189328682908"/>
        </c:manualLayout>
      </c:layout>
      <c:pieChart>
        <c:varyColors val="1"/>
        <c:ser>
          <c:idx val="0"/>
          <c:order val="0"/>
          <c:tx>
            <c:strRef>
              <c:f>Лист1!$B$1</c:f>
              <c:strCache>
                <c:ptCount val="1"/>
                <c:pt idx="0">
                  <c:v>Структура активів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262C-49B3-B06D-0C9CDE7B11DB}"/>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262C-49B3-B06D-0C9CDE7B11D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262C-49B3-B06D-0C9CDE7B11DB}"/>
              </c:ext>
            </c:extLst>
          </c:dPt>
          <c:dLbls>
            <c:dLbl>
              <c:idx val="0"/>
              <c:layout>
                <c:manualLayout>
                  <c:x val="-0.25942841926018945"/>
                  <c:y val="-9.793374283119389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2333107756504059"/>
                      <c:h val="0.10165289256198347"/>
                    </c:manualLayout>
                  </c15:layout>
                </c:ext>
                <c:ext xmlns:c16="http://schemas.microsoft.com/office/drawing/2014/chart" uri="{C3380CC4-5D6E-409C-BE32-E72D297353CC}">
                  <c16:uniqueId val="{00000001-262C-49B3-B06D-0C9CDE7B11DB}"/>
                </c:ext>
              </c:extLst>
            </c:dLbl>
            <c:dLbl>
              <c:idx val="1"/>
              <c:layout>
                <c:manualLayout>
                  <c:x val="0.22667148765883008"/>
                  <c:y val="0.1196094699571949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6700477326968974"/>
                      <c:h val="0.10165289256198347"/>
                    </c:manualLayout>
                  </c15:layout>
                </c:ext>
                <c:ext xmlns:c16="http://schemas.microsoft.com/office/drawing/2014/chart" uri="{C3380CC4-5D6E-409C-BE32-E72D297353CC}">
                  <c16:uniqueId val="{00000003-262C-49B3-B06D-0C9CDE7B11DB}"/>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Необоротні активи</c:v>
                </c:pt>
                <c:pt idx="1">
                  <c:v>Оборотні активи</c:v>
                </c:pt>
                <c:pt idx="2">
                  <c:v>Необоротні активи утримувані для продажу, та групи вибуття</c:v>
                </c:pt>
              </c:strCache>
            </c:strRef>
          </c:cat>
          <c:val>
            <c:numRef>
              <c:f>Лист1!$B$2:$B$4</c:f>
              <c:numCache>
                <c:formatCode>0.00%</c:formatCode>
                <c:ptCount val="3"/>
                <c:pt idx="0">
                  <c:v>0.71430000000000005</c:v>
                </c:pt>
                <c:pt idx="1">
                  <c:v>0.28570000000000001</c:v>
                </c:pt>
                <c:pt idx="2" formatCode="0%">
                  <c:v>0</c:v>
                </c:pt>
              </c:numCache>
            </c:numRef>
          </c:val>
          <c:extLst xmlns:c16r2="http://schemas.microsoft.com/office/drawing/2015/06/chart">
            <c:ext xmlns:c16="http://schemas.microsoft.com/office/drawing/2014/chart" uri="{C3380CC4-5D6E-409C-BE32-E72D297353CC}">
              <c16:uniqueId val="{00000006-262C-49B3-B06D-0C9CDE7B11DB}"/>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3.8569240278412298E-2"/>
          <c:y val="0.73885791123866951"/>
          <c:w val="0.90242255852702236"/>
          <c:h val="0.235603019616230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Структура активів ПрАТ "Тернопільський молокозавод" на кінець 2019 року </a:t>
            </a:r>
          </a:p>
        </c:rich>
      </c:tx>
      <c:layout>
        <c:manualLayout>
          <c:xMode val="edge"/>
          <c:yMode val="edge"/>
          <c:x val="0.16636301279762464"/>
          <c:y val="2.1559468199784406E-2"/>
        </c:manualLayout>
      </c:layout>
      <c:overlay val="0"/>
      <c:spPr>
        <a:noFill/>
        <a:ln>
          <a:noFill/>
        </a:ln>
        <a:effectLst/>
      </c:spPr>
    </c:title>
    <c:autoTitleDeleted val="0"/>
    <c:plotArea>
      <c:layout>
        <c:manualLayout>
          <c:layoutTarget val="inner"/>
          <c:xMode val="edge"/>
          <c:yMode val="edge"/>
          <c:x val="0.24321810201075292"/>
          <c:y val="0.25616538265450634"/>
          <c:w val="0.65006169100657285"/>
          <c:h val="0.4616782558205404"/>
        </c:manualLayout>
      </c:layout>
      <c:pieChart>
        <c:varyColors val="1"/>
        <c:ser>
          <c:idx val="0"/>
          <c:order val="0"/>
          <c:tx>
            <c:strRef>
              <c:f>Лист1!$B$1</c:f>
              <c:strCache>
                <c:ptCount val="1"/>
                <c:pt idx="0">
                  <c:v>Структура активів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F0F1-4A99-A82F-A929072652B4}"/>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F0F1-4A99-A82F-A929072652B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F0F1-4A99-A82F-A929072652B4}"/>
              </c:ext>
            </c:extLst>
          </c:dPt>
          <c:dLbls>
            <c:dLbl>
              <c:idx val="0"/>
              <c:layout>
                <c:manualLayout>
                  <c:x val="-0.16882173916294652"/>
                  <c:y val="-0.1015268297173285"/>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1838292293235421"/>
                      <c:h val="0.10165289256198347"/>
                    </c:manualLayout>
                  </c15:layout>
                </c:ext>
                <c:ext xmlns:c16="http://schemas.microsoft.com/office/drawing/2014/chart" uri="{C3380CC4-5D6E-409C-BE32-E72D297353CC}">
                  <c16:uniqueId val="{00000001-F0F1-4A99-A82F-A929072652B4}"/>
                </c:ext>
              </c:extLst>
            </c:dLbl>
            <c:dLbl>
              <c:idx val="1"/>
              <c:layout>
                <c:manualLayout>
                  <c:x val="0.26541240749464723"/>
                  <c:y val="0.1016900456013142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6700477326968974"/>
                      <c:h val="0.10165289256198347"/>
                    </c:manualLayout>
                  </c15:layout>
                </c:ext>
                <c:ext xmlns:c16="http://schemas.microsoft.com/office/drawing/2014/chart" uri="{C3380CC4-5D6E-409C-BE32-E72D297353CC}">
                  <c16:uniqueId val="{00000003-F0F1-4A99-A82F-A929072652B4}"/>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Необоротні активи</c:v>
                </c:pt>
                <c:pt idx="1">
                  <c:v>Оборотні активи</c:v>
                </c:pt>
                <c:pt idx="2">
                  <c:v>Необоротні активи утримувані для продажу, та групи вибуття</c:v>
                </c:pt>
              </c:strCache>
            </c:strRef>
          </c:cat>
          <c:val>
            <c:numRef>
              <c:f>Лист1!$B$2:$B$4</c:f>
              <c:numCache>
                <c:formatCode>0.00%</c:formatCode>
                <c:ptCount val="3"/>
                <c:pt idx="0">
                  <c:v>0.68500000000000005</c:v>
                </c:pt>
                <c:pt idx="1">
                  <c:v>0.315</c:v>
                </c:pt>
                <c:pt idx="2" formatCode="0%">
                  <c:v>0</c:v>
                </c:pt>
              </c:numCache>
            </c:numRef>
          </c:val>
          <c:extLst xmlns:c16r2="http://schemas.microsoft.com/office/drawing/2015/06/chart">
            <c:ext xmlns:c16="http://schemas.microsoft.com/office/drawing/2014/chart" uri="{C3380CC4-5D6E-409C-BE32-E72D297353CC}">
              <c16:uniqueId val="{00000006-F0F1-4A99-A82F-A929072652B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3.8695091888442716E-2"/>
          <c:y val="0.72085799864045763"/>
          <c:w val="0.90242255852702236"/>
          <c:h val="0.2538736333767631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Структура активів ПрАТ "Тернопільський молокозавод" на кінець 2020 року </a:t>
            </a:r>
          </a:p>
        </c:rich>
      </c:tx>
      <c:layout>
        <c:manualLayout>
          <c:xMode val="edge"/>
          <c:yMode val="edge"/>
          <c:x val="0.16636301279762464"/>
          <c:y val="2.1559468199784406E-2"/>
        </c:manualLayout>
      </c:layout>
      <c:overlay val="0"/>
      <c:spPr>
        <a:noFill/>
        <a:ln>
          <a:noFill/>
        </a:ln>
        <a:effectLst/>
      </c:spPr>
    </c:title>
    <c:autoTitleDeleted val="0"/>
    <c:plotArea>
      <c:layout>
        <c:manualLayout>
          <c:layoutTarget val="inner"/>
          <c:xMode val="edge"/>
          <c:yMode val="edge"/>
          <c:x val="0.23839231634507224"/>
          <c:y val="0.25944421628051889"/>
          <c:w val="0.66785803358290619"/>
          <c:h val="0.46455772389962047"/>
        </c:manualLayout>
      </c:layout>
      <c:pieChart>
        <c:varyColors val="1"/>
        <c:ser>
          <c:idx val="0"/>
          <c:order val="0"/>
          <c:tx>
            <c:strRef>
              <c:f>Лист1!$B$1</c:f>
              <c:strCache>
                <c:ptCount val="1"/>
                <c:pt idx="0">
                  <c:v>Структура активів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A8CA-4CEF-9C79-BFC1DFC2DF97}"/>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A8CA-4CEF-9C79-BFC1DFC2DF97}"/>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A8CA-4CEF-9C79-BFC1DFC2DF97}"/>
              </c:ext>
            </c:extLst>
          </c:dPt>
          <c:dLbls>
            <c:dLbl>
              <c:idx val="0"/>
              <c:layout>
                <c:manualLayout>
                  <c:x val="-0.15522856023087611"/>
                  <c:y val="-9.79336019373477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1971303360835551"/>
                      <c:h val="0.10165289256198347"/>
                    </c:manualLayout>
                  </c15:layout>
                </c:ext>
                <c:ext xmlns:c16="http://schemas.microsoft.com/office/drawing/2014/chart" uri="{C3380CC4-5D6E-409C-BE32-E72D297353CC}">
                  <c16:uniqueId val="{00000001-A8CA-4CEF-9C79-BFC1DFC2DF97}"/>
                </c:ext>
              </c:extLst>
            </c:dLbl>
            <c:dLbl>
              <c:idx val="1"/>
              <c:layout>
                <c:manualLayout>
                  <c:x val="0.23791997719742042"/>
                  <c:y val="9.09103622613720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2518208979533669"/>
                      <c:h val="0.10165289256198347"/>
                    </c:manualLayout>
                  </c15:layout>
                </c:ext>
                <c:ext xmlns:c16="http://schemas.microsoft.com/office/drawing/2014/chart" uri="{C3380CC4-5D6E-409C-BE32-E72D297353CC}">
                  <c16:uniqueId val="{00000003-A8CA-4CEF-9C79-BFC1DFC2DF97}"/>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Лист1!$A$2:$A$4</c:f>
              <c:strCache>
                <c:ptCount val="3"/>
                <c:pt idx="0">
                  <c:v>Необоротні активи</c:v>
                </c:pt>
                <c:pt idx="1">
                  <c:v>Оборотні активи</c:v>
                </c:pt>
                <c:pt idx="2">
                  <c:v>Необоротні активи утримувані для продажу, та групи вибуття</c:v>
                </c:pt>
              </c:strCache>
            </c:strRef>
          </c:cat>
          <c:val>
            <c:numRef>
              <c:f>Лист1!$B$2:$B$4</c:f>
              <c:numCache>
                <c:formatCode>0.00%</c:formatCode>
                <c:ptCount val="3"/>
                <c:pt idx="0">
                  <c:v>0.67190000000000005</c:v>
                </c:pt>
                <c:pt idx="1">
                  <c:v>0.3281</c:v>
                </c:pt>
                <c:pt idx="2" formatCode="0%">
                  <c:v>0</c:v>
                </c:pt>
              </c:numCache>
            </c:numRef>
          </c:val>
          <c:extLst xmlns:c16r2="http://schemas.microsoft.com/office/drawing/2015/06/chart">
            <c:ext xmlns:c16="http://schemas.microsoft.com/office/drawing/2014/chart" uri="{C3380CC4-5D6E-409C-BE32-E72D297353CC}">
              <c16:uniqueId val="{00000006-A8CA-4CEF-9C79-BFC1DFC2DF97}"/>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3.8828008489888988E-2"/>
          <c:y val="0.73893454053938079"/>
          <c:w val="0.90242255852702236"/>
          <c:h val="0.235913499703754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Структура пасивів ПрАТ "Тернопільський молокозавод" на кінець 2018 року </a:t>
            </a:r>
          </a:p>
        </c:rich>
      </c:tx>
      <c:layout>
        <c:manualLayout>
          <c:xMode val="edge"/>
          <c:yMode val="edge"/>
          <c:x val="0.15395203275668728"/>
          <c:y val="2.1559468199784406E-2"/>
        </c:manualLayout>
      </c:layout>
      <c:overlay val="0"/>
      <c:spPr>
        <a:noFill/>
        <a:ln>
          <a:noFill/>
        </a:ln>
        <a:effectLst/>
      </c:spPr>
    </c:title>
    <c:autoTitleDeleted val="0"/>
    <c:plotArea>
      <c:layout>
        <c:manualLayout>
          <c:layoutTarget val="inner"/>
          <c:xMode val="edge"/>
          <c:yMode val="edge"/>
          <c:x val="0.14513434689442101"/>
          <c:y val="0.23190497174286226"/>
          <c:w val="0.68064732858618915"/>
          <c:h val="0.396819829403744"/>
        </c:manualLayout>
      </c:layout>
      <c:pieChart>
        <c:varyColors val="1"/>
        <c:ser>
          <c:idx val="0"/>
          <c:order val="0"/>
          <c:tx>
            <c:strRef>
              <c:f>Лист1!$B$1</c:f>
              <c:strCache>
                <c:ptCount val="1"/>
                <c:pt idx="0">
                  <c:v>Структура пасивів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9447-42EB-ADC0-2296826C1B60}"/>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9447-42EB-ADC0-2296826C1B60}"/>
              </c:ext>
            </c:extLst>
          </c:dPt>
          <c:dPt>
            <c:idx val="2"/>
            <c:bubble3D val="0"/>
            <c:spPr>
              <a:solidFill>
                <a:srgbClr val="CC00FF"/>
              </a:solidFill>
              <a:ln w="19050">
                <a:solidFill>
                  <a:schemeClr val="lt1"/>
                </a:solidFill>
              </a:ln>
              <a:effectLst/>
            </c:spPr>
            <c:extLst xmlns:c16r2="http://schemas.microsoft.com/office/drawing/2015/06/chart">
              <c:ext xmlns:c16="http://schemas.microsoft.com/office/drawing/2014/chart" uri="{C3380CC4-5D6E-409C-BE32-E72D297353CC}">
                <c16:uniqueId val="{00000005-9447-42EB-ADC0-2296826C1B60}"/>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9447-42EB-ADC0-2296826C1B60}"/>
              </c:ext>
            </c:extLst>
          </c:dPt>
          <c:dLbls>
            <c:dLbl>
              <c:idx val="0"/>
              <c:layout>
                <c:manualLayout>
                  <c:x val="-0.15393675338094051"/>
                  <c:y val="-4.23724012915651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2333107756504059"/>
                      <c:h val="0.10165289256198347"/>
                    </c:manualLayout>
                  </c15:layout>
                </c:ext>
                <c:ext xmlns:c16="http://schemas.microsoft.com/office/drawing/2014/chart" uri="{C3380CC4-5D6E-409C-BE32-E72D297353CC}">
                  <c16:uniqueId val="{00000001-9447-42EB-ADC0-2296826C1B60}"/>
                </c:ext>
              </c:extLst>
            </c:dLbl>
            <c:dLbl>
              <c:idx val="1"/>
              <c:layout>
                <c:manualLayout>
                  <c:x val="0.17327873608559111"/>
                  <c:y val="-0.10441393241580293"/>
                </c:manualLayout>
              </c:layout>
              <c:spPr>
                <a:no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932559335060493"/>
                      <c:h val="8.6345880574816389E-2"/>
                    </c:manualLayout>
                  </c15:layout>
                </c:ext>
                <c:ext xmlns:c16="http://schemas.microsoft.com/office/drawing/2014/chart" uri="{C3380CC4-5D6E-409C-BE32-E72D297353CC}">
                  <c16:uniqueId val="{00000003-9447-42EB-ADC0-2296826C1B60}"/>
                </c:ext>
              </c:extLst>
            </c:dLbl>
            <c:dLbl>
              <c:idx val="2"/>
              <c:layout>
                <c:manualLayout>
                  <c:x val="0.16134036611852312"/>
                  <c:y val="0.1070396473527406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7769159168476576"/>
                      <c:h val="0.10240747394897592"/>
                    </c:manualLayout>
                  </c15:layout>
                </c:ext>
                <c:ext xmlns:c16="http://schemas.microsoft.com/office/drawing/2014/chart" uri="{C3380CC4-5D6E-409C-BE32-E72D297353CC}">
                  <c16:uniqueId val="{00000005-9447-42EB-ADC0-2296826C1B60}"/>
                </c:ext>
              </c:extLst>
            </c:dLbl>
            <c:dLbl>
              <c:idx val="3"/>
              <c:layout>
                <c:manualLayout>
                  <c:x val="-0.31709587340986661"/>
                  <c:y val="1.22832382208063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010238907849828"/>
                      <c:h val="5.389867049946101E-2"/>
                    </c:manualLayout>
                  </c15:layout>
                </c:ext>
                <c:ext xmlns:c16="http://schemas.microsoft.com/office/drawing/2014/chart" uri="{C3380CC4-5D6E-409C-BE32-E72D297353CC}">
                  <c16:uniqueId val="{00000007-9447-42EB-ADC0-2296826C1B60}"/>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Власний капітал</c:v>
                </c:pt>
                <c:pt idx="1">
                  <c:v>Довгострокові зобов'язання та забезпечення</c:v>
                </c:pt>
                <c:pt idx="2">
                  <c:v>Поточні зобов'язання та забезпечення</c:v>
                </c:pt>
                <c:pt idx="3">
                  <c:v>Зобов'язання, пов'язані з необоротними активами, утимуваними для продажу, та групами вибуття</c:v>
                </c:pt>
              </c:strCache>
            </c:strRef>
          </c:cat>
          <c:val>
            <c:numRef>
              <c:f>Лист1!$B$2:$B$5</c:f>
              <c:numCache>
                <c:formatCode>0.00%</c:formatCode>
                <c:ptCount val="4"/>
                <c:pt idx="0">
                  <c:v>0.52249999999999996</c:v>
                </c:pt>
                <c:pt idx="1">
                  <c:v>0.21249999999999999</c:v>
                </c:pt>
                <c:pt idx="2">
                  <c:v>0.26500000000000001</c:v>
                </c:pt>
                <c:pt idx="3">
                  <c:v>0</c:v>
                </c:pt>
              </c:numCache>
            </c:numRef>
          </c:val>
          <c:extLst xmlns:c16r2="http://schemas.microsoft.com/office/drawing/2015/06/chart">
            <c:ext xmlns:c16="http://schemas.microsoft.com/office/drawing/2014/chart" uri="{C3380CC4-5D6E-409C-BE32-E72D297353CC}">
              <c16:uniqueId val="{00000008-9447-42EB-ADC0-2296826C1B60}"/>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
          <c:y val="0.63211773485917422"/>
          <c:w val="0.99550377332216033"/>
          <c:h val="0.36628312924988388"/>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Структура пасивів ПрАТ "Тернопільський молокозавод" на кінець 2019 року </a:t>
            </a:r>
          </a:p>
        </c:rich>
      </c:tx>
      <c:layout>
        <c:manualLayout>
          <c:xMode val="edge"/>
          <c:yMode val="edge"/>
          <c:x val="0.15395203275668728"/>
          <c:y val="2.1559468199784406E-2"/>
        </c:manualLayout>
      </c:layout>
      <c:overlay val="0"/>
      <c:spPr>
        <a:noFill/>
        <a:ln>
          <a:noFill/>
        </a:ln>
        <a:effectLst/>
      </c:spPr>
    </c:title>
    <c:autoTitleDeleted val="0"/>
    <c:plotArea>
      <c:layout>
        <c:manualLayout>
          <c:layoutTarget val="inner"/>
          <c:xMode val="edge"/>
          <c:yMode val="edge"/>
          <c:x val="0.17995612539382802"/>
          <c:y val="0.23672107408281143"/>
          <c:w val="0.67885213443342207"/>
          <c:h val="0.3957732247855677"/>
        </c:manualLayout>
      </c:layout>
      <c:pieChart>
        <c:varyColors val="1"/>
        <c:ser>
          <c:idx val="0"/>
          <c:order val="0"/>
          <c:tx>
            <c:strRef>
              <c:f>Лист1!$B$1</c:f>
              <c:strCache>
                <c:ptCount val="1"/>
                <c:pt idx="0">
                  <c:v>Структура пасивів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A369-4B53-877F-8750D3DF7F43}"/>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A369-4B53-877F-8750D3DF7F43}"/>
              </c:ext>
            </c:extLst>
          </c:dPt>
          <c:dPt>
            <c:idx val="2"/>
            <c:bubble3D val="0"/>
            <c:spPr>
              <a:solidFill>
                <a:srgbClr val="CC00FF"/>
              </a:solidFill>
              <a:ln w="19050">
                <a:solidFill>
                  <a:schemeClr val="lt1"/>
                </a:solidFill>
              </a:ln>
              <a:effectLst/>
            </c:spPr>
            <c:extLst xmlns:c16r2="http://schemas.microsoft.com/office/drawing/2015/06/chart">
              <c:ext xmlns:c16="http://schemas.microsoft.com/office/drawing/2014/chart" uri="{C3380CC4-5D6E-409C-BE32-E72D297353CC}">
                <c16:uniqueId val="{00000005-A369-4B53-877F-8750D3DF7F4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A369-4B53-877F-8750D3DF7F43}"/>
              </c:ext>
            </c:extLst>
          </c:dPt>
          <c:dLbls>
            <c:dLbl>
              <c:idx val="0"/>
              <c:layout>
                <c:manualLayout>
                  <c:x val="-0.15393675338094051"/>
                  <c:y val="-4.23724012915651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2333107756504059"/>
                      <c:h val="0.10165289256198347"/>
                    </c:manualLayout>
                  </c15:layout>
                </c:ext>
                <c:ext xmlns:c16="http://schemas.microsoft.com/office/drawing/2014/chart" uri="{C3380CC4-5D6E-409C-BE32-E72D297353CC}">
                  <c16:uniqueId val="{00000001-A369-4B53-877F-8750D3DF7F43}"/>
                </c:ext>
              </c:extLst>
            </c:dLbl>
            <c:dLbl>
              <c:idx val="1"/>
              <c:layout>
                <c:manualLayout>
                  <c:x val="0.22499172897505457"/>
                  <c:y val="-0.11665945514655456"/>
                </c:manualLayout>
              </c:layout>
              <c:spPr>
                <a:no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932559335060493"/>
                      <c:h val="8.6345880574816389E-2"/>
                    </c:manualLayout>
                  </c15:layout>
                </c:ext>
                <c:ext xmlns:c16="http://schemas.microsoft.com/office/drawing/2014/chart" uri="{C3380CC4-5D6E-409C-BE32-E72D297353CC}">
                  <c16:uniqueId val="{00000003-A369-4B53-877F-8750D3DF7F43}"/>
                </c:ext>
              </c:extLst>
            </c:dLbl>
            <c:dLbl>
              <c:idx val="2"/>
              <c:layout>
                <c:manualLayout>
                  <c:x val="0.18719670787757864"/>
                  <c:y val="0.10703958076467124"/>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7769159168476576"/>
                      <c:h val="0.10240747394897592"/>
                    </c:manualLayout>
                  </c15:layout>
                </c:ext>
                <c:ext xmlns:c16="http://schemas.microsoft.com/office/drawing/2014/chart" uri="{C3380CC4-5D6E-409C-BE32-E72D297353CC}">
                  <c16:uniqueId val="{00000005-A369-4B53-877F-8750D3DF7F43}"/>
                </c:ext>
              </c:extLst>
            </c:dLbl>
            <c:dLbl>
              <c:idx val="3"/>
              <c:layout>
                <c:manualLayout>
                  <c:x val="-0.31709587340986661"/>
                  <c:y val="1.22832382208063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010238907849828"/>
                      <c:h val="5.389867049946101E-2"/>
                    </c:manualLayout>
                  </c15:layout>
                </c:ext>
                <c:ext xmlns:c16="http://schemas.microsoft.com/office/drawing/2014/chart" uri="{C3380CC4-5D6E-409C-BE32-E72D297353CC}">
                  <c16:uniqueId val="{00000007-A369-4B53-877F-8750D3DF7F43}"/>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Власний капітал</c:v>
                </c:pt>
                <c:pt idx="1">
                  <c:v>Довгострокові зобов'язання та забезпечення</c:v>
                </c:pt>
                <c:pt idx="2">
                  <c:v>Поточні зобов'язання та забезпечення</c:v>
                </c:pt>
                <c:pt idx="3">
                  <c:v>Зобов'язання, пов'язані з необоротними активами, утимуваними для продажу, та групами вибуття</c:v>
                </c:pt>
              </c:strCache>
            </c:strRef>
          </c:cat>
          <c:val>
            <c:numRef>
              <c:f>Лист1!$B$2:$B$5</c:f>
              <c:numCache>
                <c:formatCode>0.00%</c:formatCode>
                <c:ptCount val="4"/>
                <c:pt idx="0">
                  <c:v>0.46810000000000002</c:v>
                </c:pt>
                <c:pt idx="1">
                  <c:v>0.22620000000000001</c:v>
                </c:pt>
                <c:pt idx="2">
                  <c:v>0.30570000000000003</c:v>
                </c:pt>
                <c:pt idx="3">
                  <c:v>0</c:v>
                </c:pt>
              </c:numCache>
            </c:numRef>
          </c:val>
          <c:extLst xmlns:c16r2="http://schemas.microsoft.com/office/drawing/2015/06/chart">
            <c:ext xmlns:c16="http://schemas.microsoft.com/office/drawing/2014/chart" uri="{C3380CC4-5D6E-409C-BE32-E72D297353CC}">
              <c16:uniqueId val="{00000008-A369-4B53-877F-8750D3DF7F43}"/>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
          <c:y val="0.64218336344320592"/>
          <c:w val="0.99550377332216033"/>
          <c:h val="0.3564935064935064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5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Структура пасивів ПрАТ "Тернопільський молокозавод" на кінець 2020 року </a:t>
            </a:r>
          </a:p>
        </c:rich>
      </c:tx>
      <c:layout>
        <c:manualLayout>
          <c:xMode val="edge"/>
          <c:yMode val="edge"/>
          <c:x val="0.15395203275668728"/>
          <c:y val="2.1559468199784406E-2"/>
        </c:manualLayout>
      </c:layout>
      <c:overlay val="0"/>
      <c:spPr>
        <a:noFill/>
        <a:ln>
          <a:noFill/>
        </a:ln>
        <a:effectLst/>
      </c:spPr>
    </c:title>
    <c:autoTitleDeleted val="0"/>
    <c:plotArea>
      <c:layout>
        <c:manualLayout>
          <c:layoutTarget val="inner"/>
          <c:xMode val="edge"/>
          <c:yMode val="edge"/>
          <c:x val="0.19934849772737684"/>
          <c:y val="0.2292015279092752"/>
          <c:w val="0.67885213443342207"/>
          <c:h val="0.39584781453769469"/>
        </c:manualLayout>
      </c:layout>
      <c:pieChart>
        <c:varyColors val="1"/>
        <c:ser>
          <c:idx val="0"/>
          <c:order val="0"/>
          <c:tx>
            <c:strRef>
              <c:f>Лист1!$B$1</c:f>
              <c:strCache>
                <c:ptCount val="1"/>
                <c:pt idx="0">
                  <c:v>Структура пасивів ПрАТ "Тернопільський молокозавод" на кінець 2018 року </c:v>
                </c:pt>
              </c:strCache>
            </c:strRef>
          </c:tx>
          <c:explosion val="2"/>
          <c:dPt>
            <c:idx val="0"/>
            <c:bubble3D val="0"/>
            <c:spPr>
              <a:solidFill>
                <a:srgbClr val="FF3399"/>
              </a:solidFill>
              <a:ln w="19050">
                <a:solidFill>
                  <a:schemeClr val="lt1"/>
                </a:solidFill>
              </a:ln>
              <a:effectLst/>
            </c:spPr>
            <c:extLst xmlns:c16r2="http://schemas.microsoft.com/office/drawing/2015/06/chart">
              <c:ext xmlns:c16="http://schemas.microsoft.com/office/drawing/2014/chart" uri="{C3380CC4-5D6E-409C-BE32-E72D297353CC}">
                <c16:uniqueId val="{00000001-AFCD-4B57-96F0-A7BD627F6F64}"/>
              </c:ext>
            </c:extLst>
          </c:dPt>
          <c:dPt>
            <c:idx val="1"/>
            <c:bubble3D val="0"/>
            <c:spPr>
              <a:solidFill>
                <a:srgbClr val="FF99CC"/>
              </a:solidFill>
              <a:ln w="19050">
                <a:solidFill>
                  <a:schemeClr val="lt1"/>
                </a:solidFill>
              </a:ln>
              <a:effectLst/>
            </c:spPr>
            <c:extLst xmlns:c16r2="http://schemas.microsoft.com/office/drawing/2015/06/chart">
              <c:ext xmlns:c16="http://schemas.microsoft.com/office/drawing/2014/chart" uri="{C3380CC4-5D6E-409C-BE32-E72D297353CC}">
                <c16:uniqueId val="{00000003-AFCD-4B57-96F0-A7BD627F6F64}"/>
              </c:ext>
            </c:extLst>
          </c:dPt>
          <c:dPt>
            <c:idx val="2"/>
            <c:bubble3D val="0"/>
            <c:spPr>
              <a:solidFill>
                <a:srgbClr val="CC00FF"/>
              </a:solidFill>
              <a:ln w="19050">
                <a:solidFill>
                  <a:schemeClr val="lt1"/>
                </a:solidFill>
              </a:ln>
              <a:effectLst/>
            </c:spPr>
            <c:extLst xmlns:c16r2="http://schemas.microsoft.com/office/drawing/2015/06/chart">
              <c:ext xmlns:c16="http://schemas.microsoft.com/office/drawing/2014/chart" uri="{C3380CC4-5D6E-409C-BE32-E72D297353CC}">
                <c16:uniqueId val="{00000005-AFCD-4B57-96F0-A7BD627F6F64}"/>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AFCD-4B57-96F0-A7BD627F6F64}"/>
              </c:ext>
            </c:extLst>
          </c:dPt>
          <c:dLbls>
            <c:dLbl>
              <c:idx val="0"/>
              <c:layout>
                <c:manualLayout>
                  <c:x val="-0.15393675338094051"/>
                  <c:y val="-4.237240129156517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32333107756504059"/>
                      <c:h val="0.10165289256198347"/>
                    </c:manualLayout>
                  </c15:layout>
                </c:ext>
                <c:ext xmlns:c16="http://schemas.microsoft.com/office/drawing/2014/chart" uri="{C3380CC4-5D6E-409C-BE32-E72D297353CC}">
                  <c16:uniqueId val="{00000001-AFCD-4B57-96F0-A7BD627F6F64}"/>
                </c:ext>
              </c:extLst>
            </c:dLbl>
            <c:dLbl>
              <c:idx val="1"/>
              <c:layout>
                <c:manualLayout>
                  <c:x val="0.10217337086257883"/>
                  <c:y val="-0.10441393241580299"/>
                </c:manualLayout>
              </c:layout>
              <c:spPr>
                <a:noFill/>
                <a:ln>
                  <a:noFill/>
                </a:ln>
                <a:effectLst/>
              </c:spPr>
              <c:txPr>
                <a:bodyPr rot="0" spcFirstLastPara="1" vertOverflow="ellipsis" vert="horz" wrap="square" lIns="38100" tIns="19050" rIns="38100" bIns="19050" anchor="ctr" anchorCtr="1">
                  <a:no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932559335060493"/>
                      <c:h val="8.6345880574816389E-2"/>
                    </c:manualLayout>
                  </c15:layout>
                </c:ext>
                <c:ext xmlns:c16="http://schemas.microsoft.com/office/drawing/2014/chart" uri="{C3380CC4-5D6E-409C-BE32-E72D297353CC}">
                  <c16:uniqueId val="{00000003-AFCD-4B57-96F0-A7BD627F6F64}"/>
                </c:ext>
              </c:extLst>
            </c:dLbl>
            <c:dLbl>
              <c:idx val="2"/>
              <c:layout>
                <c:manualLayout>
                  <c:x val="0.17426845965521279"/>
                  <c:y val="3.356659286409036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7769159168476576"/>
                      <c:h val="0.10240747394897592"/>
                    </c:manualLayout>
                  </c15:layout>
                </c:ext>
                <c:ext xmlns:c16="http://schemas.microsoft.com/office/drawing/2014/chart" uri="{C3380CC4-5D6E-409C-BE32-E72D297353CC}">
                  <c16:uniqueId val="{00000005-AFCD-4B57-96F0-A7BD627F6F64}"/>
                </c:ext>
              </c:extLst>
            </c:dLbl>
            <c:dLbl>
              <c:idx val="3"/>
              <c:layout>
                <c:manualLayout>
                  <c:x val="-0.31709587340986661"/>
                  <c:y val="1.228323822080630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15:layout>
                    <c:manualLayout>
                      <c:w val="0.29010238907849828"/>
                      <c:h val="5.389867049946101E-2"/>
                    </c:manualLayout>
                  </c15:layout>
                </c:ext>
                <c:ext xmlns:c16="http://schemas.microsoft.com/office/drawing/2014/chart" uri="{C3380CC4-5D6E-409C-BE32-E72D297353CC}">
                  <c16:uniqueId val="{00000007-AFCD-4B57-96F0-A7BD627F6F64}"/>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Лист1!$A$2:$A$5</c:f>
              <c:strCache>
                <c:ptCount val="4"/>
                <c:pt idx="0">
                  <c:v>Власний капітал</c:v>
                </c:pt>
                <c:pt idx="1">
                  <c:v>Довгострокові зобов'язання та забезпечення</c:v>
                </c:pt>
                <c:pt idx="2">
                  <c:v>Поточні зобов'язання та забезпечення</c:v>
                </c:pt>
                <c:pt idx="3">
                  <c:v>Зобов'язання, пов'язані з необоротними активами, утимуваними для продажу, та групами вибуття</c:v>
                </c:pt>
              </c:strCache>
            </c:strRef>
          </c:cat>
          <c:val>
            <c:numRef>
              <c:f>Лист1!$B$2:$B$5</c:f>
              <c:numCache>
                <c:formatCode>0.00%</c:formatCode>
                <c:ptCount val="4"/>
                <c:pt idx="0">
                  <c:v>0.46889999999999998</c:v>
                </c:pt>
                <c:pt idx="1">
                  <c:v>0.10920000000000001</c:v>
                </c:pt>
                <c:pt idx="2">
                  <c:v>0.4219</c:v>
                </c:pt>
                <c:pt idx="3">
                  <c:v>0</c:v>
                </c:pt>
              </c:numCache>
            </c:numRef>
          </c:val>
          <c:extLst xmlns:c16r2="http://schemas.microsoft.com/office/drawing/2015/06/chart">
            <c:ext xmlns:c16="http://schemas.microsoft.com/office/drawing/2014/chart" uri="{C3380CC4-5D6E-409C-BE32-E72D297353CC}">
              <c16:uniqueId val="{00000008-AFCD-4B57-96F0-A7BD627F6F64}"/>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0"/>
          <c:y val="0.64271770737299372"/>
          <c:w val="0.99550377332216033"/>
          <c:h val="0.35595892386083888"/>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800">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9D4726-67E8-47DA-9C91-F793BE8E4E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1981</TotalTime>
  <Pages>108</Pages>
  <Words>114000</Words>
  <Characters>64980</Characters>
  <Application>Microsoft Office Word</Application>
  <DocSecurity>0</DocSecurity>
  <Lines>541</Lines>
  <Paragraphs>357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178623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Liliya</cp:lastModifiedBy>
  <cp:revision>34</cp:revision>
  <dcterms:created xsi:type="dcterms:W3CDTF">2021-12-08T06:45:00Z</dcterms:created>
  <dcterms:modified xsi:type="dcterms:W3CDTF">2021-12-13T13:12:00Z</dcterms:modified>
</cp:coreProperties>
</file>