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word/diagrams/data4.xml" ContentType="application/vnd.openxmlformats-officedocument.drawingml.diagramData+xml"/>
  <Override PartName="/word/diagrams/colors4.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5AA8" w:rsidRPr="00DC37A0" w:rsidRDefault="00F95AA8" w:rsidP="00F95AA8">
      <w:pPr>
        <w:spacing w:after="0" w:line="240" w:lineRule="auto"/>
        <w:rPr>
          <w:rFonts w:ascii="Times New Roman" w:hAnsi="Times New Roman"/>
          <w:sz w:val="28"/>
          <w:szCs w:val="28"/>
          <w:lang w:val="en-US"/>
        </w:rPr>
      </w:pPr>
    </w:p>
    <w:p w:rsidR="00867387" w:rsidRPr="00DC37A0" w:rsidRDefault="00867387">
      <w:pPr>
        <w:rPr>
          <w:rFonts w:ascii="Times New Roman" w:hAnsi="Times New Roman"/>
          <w:b/>
          <w:sz w:val="28"/>
          <w:szCs w:val="28"/>
        </w:rPr>
      </w:pPr>
    </w:p>
    <w:p w:rsidR="00DC37A0" w:rsidRPr="00C13635" w:rsidRDefault="00DC37A0" w:rsidP="00DC37A0">
      <w:pPr>
        <w:spacing w:after="0" w:line="240" w:lineRule="auto"/>
        <w:jc w:val="center"/>
        <w:rPr>
          <w:rFonts w:ascii="Times New Roman" w:hAnsi="Times New Roman"/>
          <w:b/>
          <w:color w:val="000000" w:themeColor="text1"/>
          <w:sz w:val="28"/>
          <w:szCs w:val="28"/>
        </w:rPr>
      </w:pPr>
      <w:r>
        <w:rPr>
          <w:rFonts w:ascii="Times New Roman" w:hAnsi="Times New Roman"/>
          <w:b/>
          <w:noProof/>
          <w:color w:val="000000" w:themeColor="text1"/>
          <w:sz w:val="28"/>
          <w:szCs w:val="28"/>
        </w:rPr>
        <w:pict>
          <v:rect id="_x0000_s1295" style="position:absolute;left:0;text-align:left;margin-left:418.95pt;margin-top:-21.45pt;width:62.25pt;height:15pt;z-index:252017151" stroked="f"/>
        </w:pict>
      </w:r>
      <w:r w:rsidRPr="00C13635">
        <w:rPr>
          <w:rFonts w:ascii="Times New Roman" w:hAnsi="Times New Roman"/>
          <w:b/>
          <w:color w:val="000000" w:themeColor="text1"/>
          <w:sz w:val="28"/>
          <w:szCs w:val="28"/>
        </w:rPr>
        <w:t>ЗАХІДНОУКРАЇНСЬКИЙ НАЦІОНАЛЬНИЙ УНІВЕРСИТЕТ</w:t>
      </w:r>
    </w:p>
    <w:p w:rsidR="00DC37A0" w:rsidRPr="00C13635" w:rsidRDefault="00DC37A0" w:rsidP="00DC37A0">
      <w:pPr>
        <w:pStyle w:val="11"/>
        <w:spacing w:line="240" w:lineRule="auto"/>
        <w:jc w:val="center"/>
        <w:rPr>
          <w:color w:val="000000" w:themeColor="text1"/>
          <w:u w:val="single"/>
        </w:rPr>
      </w:pPr>
      <w:r w:rsidRPr="00C13635">
        <w:rPr>
          <w:b/>
          <w:color w:val="000000" w:themeColor="text1"/>
        </w:rPr>
        <w:t>Кафедра менеджменту та публічного управління</w:t>
      </w:r>
    </w:p>
    <w:p w:rsidR="00DC37A0" w:rsidRPr="00C13635" w:rsidRDefault="00DC37A0" w:rsidP="00DC37A0">
      <w:pPr>
        <w:pStyle w:val="11"/>
        <w:spacing w:line="240" w:lineRule="auto"/>
        <w:jc w:val="both"/>
        <w:rPr>
          <w:color w:val="000000" w:themeColor="text1"/>
        </w:rPr>
      </w:pPr>
    </w:p>
    <w:p w:rsidR="00DC37A0" w:rsidRPr="00C13635" w:rsidRDefault="00DC37A0" w:rsidP="00DC37A0">
      <w:pPr>
        <w:pStyle w:val="11"/>
        <w:spacing w:line="240" w:lineRule="auto"/>
        <w:jc w:val="both"/>
        <w:rPr>
          <w:color w:val="000000" w:themeColor="text1"/>
        </w:rPr>
      </w:pPr>
    </w:p>
    <w:p w:rsidR="00DC37A0" w:rsidRDefault="00DC37A0" w:rsidP="00DC37A0">
      <w:pPr>
        <w:pStyle w:val="11"/>
        <w:spacing w:line="240" w:lineRule="auto"/>
        <w:jc w:val="both"/>
        <w:rPr>
          <w:color w:val="000000" w:themeColor="text1"/>
        </w:rPr>
      </w:pPr>
    </w:p>
    <w:p w:rsidR="00DC37A0" w:rsidRPr="00C13635" w:rsidRDefault="00DC37A0" w:rsidP="00DC37A0">
      <w:pPr>
        <w:pStyle w:val="11"/>
        <w:spacing w:line="240" w:lineRule="auto"/>
        <w:jc w:val="both"/>
        <w:rPr>
          <w:color w:val="000000" w:themeColor="text1"/>
        </w:rPr>
      </w:pPr>
    </w:p>
    <w:p w:rsidR="00DC37A0" w:rsidRPr="00C13635" w:rsidRDefault="00DC37A0" w:rsidP="00DC37A0">
      <w:pPr>
        <w:pStyle w:val="11"/>
        <w:spacing w:line="240" w:lineRule="auto"/>
        <w:jc w:val="both"/>
        <w:rPr>
          <w:color w:val="000000" w:themeColor="text1"/>
        </w:rPr>
      </w:pPr>
    </w:p>
    <w:p w:rsidR="00DC37A0" w:rsidRPr="00C13635" w:rsidRDefault="00DC37A0" w:rsidP="00DC37A0">
      <w:pPr>
        <w:pStyle w:val="11"/>
        <w:spacing w:line="240" w:lineRule="auto"/>
        <w:jc w:val="both"/>
        <w:rPr>
          <w:color w:val="000000" w:themeColor="text1"/>
        </w:rPr>
      </w:pPr>
    </w:p>
    <w:p w:rsidR="00DC37A0" w:rsidRDefault="00DC37A0" w:rsidP="00DC37A0">
      <w:pPr>
        <w:pStyle w:val="11"/>
        <w:spacing w:line="240" w:lineRule="auto"/>
        <w:jc w:val="both"/>
        <w:rPr>
          <w:color w:val="000000" w:themeColor="text1"/>
        </w:rPr>
      </w:pPr>
    </w:p>
    <w:p w:rsidR="00DC37A0" w:rsidRDefault="00DC37A0" w:rsidP="00DC37A0">
      <w:pPr>
        <w:pStyle w:val="11"/>
        <w:spacing w:line="240" w:lineRule="auto"/>
        <w:jc w:val="both"/>
        <w:rPr>
          <w:color w:val="000000" w:themeColor="text1"/>
        </w:rPr>
      </w:pPr>
    </w:p>
    <w:p w:rsidR="00DC37A0" w:rsidRPr="00C13635" w:rsidRDefault="00DC37A0" w:rsidP="00DC37A0">
      <w:pPr>
        <w:pStyle w:val="11"/>
        <w:spacing w:line="240" w:lineRule="auto"/>
        <w:jc w:val="both"/>
        <w:rPr>
          <w:color w:val="000000" w:themeColor="text1"/>
        </w:rPr>
      </w:pPr>
    </w:p>
    <w:p w:rsidR="00DC37A0" w:rsidRDefault="00DC37A0" w:rsidP="00DC37A0">
      <w:pPr>
        <w:spacing w:after="0" w:line="240" w:lineRule="auto"/>
        <w:jc w:val="center"/>
        <w:rPr>
          <w:rFonts w:ascii="Times New Roman" w:hAnsi="Times New Roman"/>
          <w:b/>
          <w:sz w:val="28"/>
          <w:szCs w:val="28"/>
        </w:rPr>
      </w:pPr>
      <w:r w:rsidRPr="00DC37A0">
        <w:rPr>
          <w:rFonts w:ascii="Times New Roman" w:hAnsi="Times New Roman"/>
          <w:b/>
          <w:sz w:val="28"/>
          <w:szCs w:val="28"/>
        </w:rPr>
        <w:t>КОВАЛЬ Іванна-Марія</w:t>
      </w:r>
    </w:p>
    <w:p w:rsidR="00DC37A0" w:rsidRPr="000C7067" w:rsidRDefault="00DC37A0" w:rsidP="00DC37A0">
      <w:pPr>
        <w:spacing w:after="0" w:line="240" w:lineRule="auto"/>
        <w:jc w:val="center"/>
        <w:rPr>
          <w:rFonts w:ascii="Times New Roman" w:hAnsi="Times New Roman"/>
          <w:sz w:val="28"/>
          <w:szCs w:val="28"/>
        </w:rPr>
      </w:pPr>
    </w:p>
    <w:p w:rsidR="00DC37A0" w:rsidRPr="00AE4639" w:rsidRDefault="00DC37A0" w:rsidP="00DC37A0">
      <w:pPr>
        <w:spacing w:after="0" w:line="240" w:lineRule="auto"/>
        <w:rPr>
          <w:rFonts w:ascii="Times New Roman" w:hAnsi="Times New Roman"/>
          <w:b/>
          <w:sz w:val="32"/>
          <w:szCs w:val="32"/>
        </w:rPr>
      </w:pPr>
    </w:p>
    <w:p w:rsidR="00DC37A0" w:rsidRPr="00DC37A0" w:rsidRDefault="007216B5" w:rsidP="007216B5">
      <w:pPr>
        <w:spacing w:after="0" w:line="240" w:lineRule="auto"/>
        <w:jc w:val="center"/>
        <w:rPr>
          <w:rFonts w:ascii="Times New Roman" w:hAnsi="Times New Roman"/>
          <w:b/>
          <w:sz w:val="28"/>
          <w:szCs w:val="28"/>
        </w:rPr>
      </w:pPr>
      <w:r w:rsidRPr="00DC37A0">
        <w:rPr>
          <w:rFonts w:ascii="Times New Roman" w:hAnsi="Times New Roman"/>
          <w:b/>
          <w:sz w:val="28"/>
          <w:szCs w:val="28"/>
        </w:rPr>
        <w:t>«</w:t>
      </w:r>
      <w:r w:rsidRPr="007216B5">
        <w:rPr>
          <w:rFonts w:ascii="Times New Roman" w:eastAsia="Times New Roman" w:hAnsi="Times New Roman"/>
          <w:b/>
          <w:sz w:val="40"/>
          <w:szCs w:val="40"/>
          <w:bdr w:val="none" w:sz="0" w:space="0" w:color="auto" w:frame="1"/>
        </w:rPr>
        <w:t>УПРАВЛІННЯ ЗМІНАМИ В СТРАТЕГІЧНОМУ РОЗВИТКУ ОРГАНІЗАЦІЇ</w:t>
      </w:r>
      <w:r>
        <w:rPr>
          <w:rFonts w:ascii="Times New Roman" w:hAnsi="Times New Roman"/>
          <w:b/>
          <w:sz w:val="28"/>
          <w:szCs w:val="28"/>
        </w:rPr>
        <w:t>»</w:t>
      </w:r>
    </w:p>
    <w:p w:rsidR="00DC37A0" w:rsidRDefault="00DC37A0" w:rsidP="00DC37A0">
      <w:pPr>
        <w:pStyle w:val="11"/>
        <w:spacing w:line="240" w:lineRule="auto"/>
        <w:jc w:val="both"/>
        <w:rPr>
          <w:color w:val="000000" w:themeColor="text1"/>
        </w:rPr>
      </w:pPr>
    </w:p>
    <w:p w:rsidR="00DC37A0" w:rsidRPr="00C13635" w:rsidRDefault="00DC37A0" w:rsidP="00DC37A0">
      <w:pPr>
        <w:pStyle w:val="11"/>
        <w:spacing w:line="240" w:lineRule="auto"/>
        <w:jc w:val="both"/>
        <w:rPr>
          <w:color w:val="000000" w:themeColor="text1"/>
        </w:rPr>
      </w:pPr>
    </w:p>
    <w:p w:rsidR="00DC37A0" w:rsidRPr="00C13635" w:rsidRDefault="00DC37A0" w:rsidP="00DC37A0">
      <w:pPr>
        <w:pStyle w:val="11"/>
        <w:spacing w:line="240" w:lineRule="auto"/>
        <w:jc w:val="both"/>
        <w:rPr>
          <w:color w:val="000000" w:themeColor="text1"/>
        </w:rPr>
      </w:pPr>
      <w:r>
        <w:rPr>
          <w:color w:val="000000" w:themeColor="text1"/>
        </w:rPr>
        <w:t>Кваліфікаційна робота на здобуття ступеню вищої освіти Бакалавр</w:t>
      </w:r>
    </w:p>
    <w:p w:rsidR="00DC37A0" w:rsidRDefault="00DC37A0" w:rsidP="00DC37A0">
      <w:pPr>
        <w:pStyle w:val="11"/>
        <w:spacing w:line="240" w:lineRule="auto"/>
        <w:jc w:val="both"/>
        <w:rPr>
          <w:color w:val="000000" w:themeColor="text1"/>
        </w:rPr>
      </w:pPr>
      <w:r>
        <w:rPr>
          <w:color w:val="000000" w:themeColor="text1"/>
        </w:rPr>
        <w:t>Спеціальність 073 Менеджмент, освітня програма «Менеджмент»</w:t>
      </w:r>
    </w:p>
    <w:p w:rsidR="00DC37A0" w:rsidRDefault="00DC37A0" w:rsidP="00DC37A0">
      <w:pPr>
        <w:pStyle w:val="11"/>
        <w:spacing w:line="240" w:lineRule="auto"/>
        <w:jc w:val="both"/>
        <w:rPr>
          <w:color w:val="000000" w:themeColor="text1"/>
        </w:rPr>
      </w:pPr>
    </w:p>
    <w:p w:rsidR="00DC37A0" w:rsidRPr="00C13635" w:rsidRDefault="00DC37A0" w:rsidP="00DC37A0">
      <w:pPr>
        <w:pStyle w:val="11"/>
        <w:spacing w:line="240" w:lineRule="auto"/>
        <w:jc w:val="both"/>
        <w:rPr>
          <w:color w:val="000000" w:themeColor="text1"/>
        </w:rPr>
      </w:pPr>
    </w:p>
    <w:p w:rsidR="00DC37A0" w:rsidRPr="00C13635" w:rsidRDefault="00DC37A0" w:rsidP="00DC37A0">
      <w:pPr>
        <w:pStyle w:val="11"/>
        <w:spacing w:line="240" w:lineRule="auto"/>
        <w:jc w:val="both"/>
        <w:rPr>
          <w:color w:val="000000" w:themeColor="text1"/>
        </w:rPr>
      </w:pPr>
    </w:p>
    <w:p w:rsidR="00DC37A0" w:rsidRPr="00C13635" w:rsidRDefault="00DC37A0" w:rsidP="00DC37A0">
      <w:pPr>
        <w:pStyle w:val="11"/>
        <w:spacing w:line="240" w:lineRule="auto"/>
        <w:jc w:val="right"/>
        <w:rPr>
          <w:color w:val="000000" w:themeColor="text1"/>
        </w:rPr>
      </w:pPr>
      <w:r w:rsidRPr="00C13635">
        <w:rPr>
          <w:color w:val="000000" w:themeColor="text1"/>
        </w:rPr>
        <w:t xml:space="preserve"> гр. </w:t>
      </w:r>
      <w:r>
        <w:rPr>
          <w:color w:val="000000" w:themeColor="text1"/>
        </w:rPr>
        <w:t>МЕН</w:t>
      </w:r>
      <w:r w:rsidR="007216B5">
        <w:rPr>
          <w:color w:val="000000" w:themeColor="text1"/>
        </w:rPr>
        <w:t>з</w:t>
      </w:r>
      <w:r>
        <w:rPr>
          <w:color w:val="000000" w:themeColor="text1"/>
        </w:rPr>
        <w:t>-4</w:t>
      </w:r>
      <w:r w:rsidR="007216B5">
        <w:rPr>
          <w:color w:val="000000" w:themeColor="text1"/>
        </w:rPr>
        <w:t>1</w:t>
      </w:r>
    </w:p>
    <w:p w:rsidR="00DC37A0" w:rsidRPr="00C13635" w:rsidRDefault="00DC37A0" w:rsidP="00DC37A0">
      <w:pPr>
        <w:pStyle w:val="11"/>
        <w:spacing w:line="240" w:lineRule="auto"/>
        <w:ind w:firstLine="0"/>
        <w:jc w:val="right"/>
        <w:rPr>
          <w:b/>
          <w:color w:val="000000" w:themeColor="text1"/>
        </w:rPr>
      </w:pPr>
    </w:p>
    <w:p w:rsidR="00DC37A0" w:rsidRPr="00C13635" w:rsidRDefault="00DC37A0" w:rsidP="00DC37A0">
      <w:pPr>
        <w:pStyle w:val="11"/>
        <w:spacing w:line="240" w:lineRule="auto"/>
        <w:jc w:val="right"/>
        <w:rPr>
          <w:b/>
          <w:color w:val="000000" w:themeColor="text1"/>
        </w:rPr>
      </w:pPr>
    </w:p>
    <w:p w:rsidR="00DC37A0" w:rsidRDefault="00DC37A0" w:rsidP="00DC37A0">
      <w:pPr>
        <w:pStyle w:val="11"/>
        <w:spacing w:line="240" w:lineRule="auto"/>
        <w:jc w:val="right"/>
        <w:rPr>
          <w:b/>
          <w:color w:val="000000" w:themeColor="text1"/>
        </w:rPr>
      </w:pPr>
    </w:p>
    <w:p w:rsidR="00DC37A0" w:rsidRPr="00C13635" w:rsidRDefault="00DC37A0" w:rsidP="00DC37A0">
      <w:pPr>
        <w:pStyle w:val="11"/>
        <w:spacing w:line="240" w:lineRule="auto"/>
        <w:jc w:val="right"/>
        <w:rPr>
          <w:b/>
          <w:color w:val="000000" w:themeColor="text1"/>
        </w:rPr>
      </w:pPr>
    </w:p>
    <w:p w:rsidR="00DC37A0" w:rsidRPr="00C13635" w:rsidRDefault="00DC37A0" w:rsidP="00DC37A0">
      <w:pPr>
        <w:pStyle w:val="11"/>
        <w:spacing w:line="240" w:lineRule="auto"/>
        <w:jc w:val="right"/>
        <w:rPr>
          <w:b/>
          <w:color w:val="000000" w:themeColor="text1"/>
        </w:rPr>
      </w:pPr>
    </w:p>
    <w:p w:rsidR="00DC37A0" w:rsidRPr="00C13635" w:rsidRDefault="00DC37A0" w:rsidP="00DC37A0">
      <w:pPr>
        <w:pStyle w:val="11"/>
        <w:spacing w:line="240" w:lineRule="auto"/>
        <w:jc w:val="right"/>
        <w:rPr>
          <w:b/>
          <w:color w:val="000000" w:themeColor="text1"/>
        </w:rPr>
      </w:pPr>
      <w:r w:rsidRPr="00C13635">
        <w:rPr>
          <w:b/>
          <w:color w:val="000000" w:themeColor="text1"/>
        </w:rPr>
        <w:t xml:space="preserve">Науковий керівник: </w:t>
      </w:r>
    </w:p>
    <w:p w:rsidR="00DC37A0" w:rsidRPr="00C13635" w:rsidRDefault="00DC37A0" w:rsidP="00DC37A0">
      <w:pPr>
        <w:pStyle w:val="11"/>
        <w:spacing w:line="240" w:lineRule="auto"/>
        <w:jc w:val="right"/>
        <w:rPr>
          <w:b/>
          <w:color w:val="000000" w:themeColor="text1"/>
        </w:rPr>
      </w:pPr>
      <w:r w:rsidRPr="00C13635">
        <w:rPr>
          <w:color w:val="000000" w:themeColor="text1"/>
        </w:rPr>
        <w:t>к.е.н., доцент</w:t>
      </w:r>
    </w:p>
    <w:p w:rsidR="00DC37A0" w:rsidRPr="00C13635" w:rsidRDefault="00DC37A0" w:rsidP="00DC37A0">
      <w:pPr>
        <w:pStyle w:val="11"/>
        <w:spacing w:line="240" w:lineRule="auto"/>
        <w:jc w:val="right"/>
        <w:rPr>
          <w:color w:val="000000" w:themeColor="text1"/>
        </w:rPr>
      </w:pPr>
      <w:r w:rsidRPr="00C13635">
        <w:rPr>
          <w:b/>
          <w:color w:val="000000" w:themeColor="text1"/>
        </w:rPr>
        <w:t>Попович Т.М.</w:t>
      </w:r>
    </w:p>
    <w:p w:rsidR="00DC37A0" w:rsidRPr="00C13635" w:rsidRDefault="00DC37A0" w:rsidP="00DC37A0">
      <w:pPr>
        <w:pStyle w:val="11"/>
        <w:spacing w:line="240" w:lineRule="auto"/>
        <w:jc w:val="both"/>
        <w:rPr>
          <w:color w:val="000000" w:themeColor="text1"/>
        </w:rPr>
      </w:pPr>
    </w:p>
    <w:p w:rsidR="00DC37A0" w:rsidRDefault="00DC37A0" w:rsidP="00DC37A0">
      <w:pPr>
        <w:pStyle w:val="11"/>
        <w:spacing w:line="240" w:lineRule="auto"/>
        <w:jc w:val="both"/>
        <w:rPr>
          <w:color w:val="000000" w:themeColor="text1"/>
        </w:rPr>
      </w:pPr>
    </w:p>
    <w:p w:rsidR="00045B49" w:rsidRDefault="00045B49" w:rsidP="00DC37A0">
      <w:pPr>
        <w:pStyle w:val="11"/>
        <w:spacing w:line="240" w:lineRule="auto"/>
        <w:jc w:val="both"/>
        <w:rPr>
          <w:color w:val="000000" w:themeColor="text1"/>
        </w:rPr>
      </w:pPr>
    </w:p>
    <w:p w:rsidR="00045B49" w:rsidRPr="00C13635" w:rsidRDefault="00045B49" w:rsidP="00DC37A0">
      <w:pPr>
        <w:pStyle w:val="11"/>
        <w:spacing w:line="240" w:lineRule="auto"/>
        <w:jc w:val="both"/>
        <w:rPr>
          <w:color w:val="000000" w:themeColor="text1"/>
        </w:rPr>
      </w:pPr>
    </w:p>
    <w:p w:rsidR="00DC37A0" w:rsidRPr="00C13635" w:rsidRDefault="00DC37A0" w:rsidP="00DC37A0">
      <w:pPr>
        <w:pStyle w:val="11"/>
        <w:spacing w:line="240" w:lineRule="auto"/>
        <w:jc w:val="both"/>
        <w:rPr>
          <w:color w:val="000000" w:themeColor="text1"/>
        </w:rPr>
      </w:pPr>
    </w:p>
    <w:p w:rsidR="00DC37A0" w:rsidRPr="00D65F8E" w:rsidRDefault="00DC37A0" w:rsidP="00DC37A0">
      <w:pPr>
        <w:pStyle w:val="11"/>
        <w:spacing w:line="240" w:lineRule="auto"/>
        <w:jc w:val="center"/>
        <w:rPr>
          <w:color w:val="000000" w:themeColor="text1"/>
        </w:rPr>
      </w:pPr>
      <w:r w:rsidRPr="00C13635">
        <w:rPr>
          <w:color w:val="000000" w:themeColor="text1"/>
        </w:rPr>
        <w:t>ТЕРН</w:t>
      </w:r>
      <w:r>
        <w:rPr>
          <w:color w:val="000000" w:themeColor="text1"/>
        </w:rPr>
        <w:t>О</w:t>
      </w:r>
      <w:r w:rsidRPr="00C13635">
        <w:rPr>
          <w:color w:val="000000" w:themeColor="text1"/>
        </w:rPr>
        <w:t>ПІЛЬ 202</w:t>
      </w:r>
      <w:r>
        <w:rPr>
          <w:color w:val="000000" w:themeColor="text1"/>
        </w:rPr>
        <w:t>3</w:t>
      </w:r>
    </w:p>
    <w:p w:rsidR="00867387" w:rsidRPr="00DC37A0" w:rsidRDefault="00867387">
      <w:pPr>
        <w:rPr>
          <w:rFonts w:ascii="Times New Roman" w:hAnsi="Times New Roman"/>
          <w:b/>
          <w:sz w:val="28"/>
          <w:szCs w:val="28"/>
        </w:rPr>
      </w:pPr>
    </w:p>
    <w:p w:rsidR="00F95AA8" w:rsidRPr="00DC37A0" w:rsidRDefault="00F95AA8">
      <w:pPr>
        <w:rPr>
          <w:rFonts w:ascii="Times New Roman" w:hAnsi="Times New Roman"/>
          <w:b/>
          <w:sz w:val="28"/>
          <w:szCs w:val="28"/>
        </w:rPr>
      </w:pPr>
      <w:r w:rsidRPr="00DC37A0">
        <w:rPr>
          <w:rFonts w:ascii="Times New Roman" w:hAnsi="Times New Roman"/>
          <w:b/>
          <w:sz w:val="28"/>
          <w:szCs w:val="28"/>
        </w:rPr>
        <w:br w:type="page"/>
      </w:r>
    </w:p>
    <w:p w:rsidR="001546FB" w:rsidRPr="00DC37A0" w:rsidRDefault="00F87853" w:rsidP="00F87853">
      <w:pPr>
        <w:spacing w:after="0" w:line="240" w:lineRule="auto"/>
        <w:jc w:val="center"/>
        <w:rPr>
          <w:rFonts w:ascii="Times New Roman" w:hAnsi="Times New Roman"/>
          <w:b/>
          <w:sz w:val="28"/>
          <w:szCs w:val="28"/>
        </w:rPr>
      </w:pPr>
      <w:r w:rsidRPr="00DC37A0">
        <w:rPr>
          <w:rFonts w:ascii="Times New Roman" w:hAnsi="Times New Roman"/>
          <w:b/>
          <w:sz w:val="28"/>
          <w:szCs w:val="28"/>
        </w:rPr>
        <w:lastRenderedPageBreak/>
        <w:t>ЗМІСТ</w:t>
      </w:r>
    </w:p>
    <w:p w:rsidR="00F87853" w:rsidRPr="00DC37A0" w:rsidRDefault="00F87853" w:rsidP="001D71E1">
      <w:pPr>
        <w:spacing w:after="0" w:line="240" w:lineRule="auto"/>
        <w:rPr>
          <w:rFonts w:ascii="Times New Roman" w:hAnsi="Times New Roman"/>
          <w:sz w:val="28"/>
          <w:szCs w:val="28"/>
        </w:rPr>
      </w:pPr>
    </w:p>
    <w:tbl>
      <w:tblPr>
        <w:tblStyle w:val="a3"/>
        <w:tblW w:w="9356"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72"/>
        <w:gridCol w:w="884"/>
      </w:tblGrid>
      <w:tr w:rsidR="008B5702" w:rsidRPr="00DC37A0" w:rsidTr="00F63A65">
        <w:tc>
          <w:tcPr>
            <w:tcW w:w="8472" w:type="dxa"/>
          </w:tcPr>
          <w:p w:rsidR="008B5702" w:rsidRPr="00DC37A0" w:rsidRDefault="00B467D3" w:rsidP="008B5702">
            <w:pPr>
              <w:spacing w:line="276" w:lineRule="auto"/>
              <w:jc w:val="both"/>
              <w:rPr>
                <w:rFonts w:ascii="Times New Roman" w:hAnsi="Times New Roman"/>
                <w:sz w:val="28"/>
                <w:szCs w:val="28"/>
                <w:lang w:val="uk-UA"/>
              </w:rPr>
            </w:pPr>
            <w:r w:rsidRPr="00DC37A0">
              <w:rPr>
                <w:rFonts w:ascii="Times New Roman" w:hAnsi="Times New Roman"/>
                <w:b/>
                <w:sz w:val="28"/>
                <w:szCs w:val="28"/>
                <w:lang w:val="uk-UA"/>
              </w:rPr>
              <w:t>ВСТУП</w:t>
            </w:r>
            <w:r w:rsidR="00E36748" w:rsidRPr="00DC37A0">
              <w:rPr>
                <w:rFonts w:ascii="Times New Roman" w:hAnsi="Times New Roman"/>
                <w:sz w:val="28"/>
                <w:szCs w:val="28"/>
                <w:lang w:val="uk-UA"/>
              </w:rPr>
              <w:t>………………………………………………………………….</w:t>
            </w:r>
          </w:p>
        </w:tc>
        <w:tc>
          <w:tcPr>
            <w:tcW w:w="884" w:type="dxa"/>
          </w:tcPr>
          <w:p w:rsidR="008B5702" w:rsidRPr="00DC37A0" w:rsidRDefault="00E36748" w:rsidP="008B5702">
            <w:pPr>
              <w:spacing w:line="276" w:lineRule="auto"/>
              <w:jc w:val="center"/>
              <w:rPr>
                <w:rFonts w:ascii="Times New Roman" w:hAnsi="Times New Roman"/>
                <w:sz w:val="28"/>
                <w:szCs w:val="28"/>
                <w:lang w:val="uk-UA"/>
              </w:rPr>
            </w:pPr>
            <w:r w:rsidRPr="00DC37A0">
              <w:rPr>
                <w:rFonts w:ascii="Times New Roman" w:hAnsi="Times New Roman"/>
                <w:sz w:val="28"/>
                <w:szCs w:val="28"/>
                <w:lang w:val="uk-UA"/>
              </w:rPr>
              <w:t>3</w:t>
            </w:r>
          </w:p>
        </w:tc>
      </w:tr>
      <w:tr w:rsidR="008B5702" w:rsidRPr="00DC37A0" w:rsidTr="00F63A65">
        <w:tc>
          <w:tcPr>
            <w:tcW w:w="8472" w:type="dxa"/>
          </w:tcPr>
          <w:p w:rsidR="008B5702" w:rsidRPr="00DC37A0" w:rsidRDefault="00AF56C4" w:rsidP="008043EC">
            <w:pPr>
              <w:spacing w:line="276" w:lineRule="auto"/>
              <w:jc w:val="both"/>
              <w:rPr>
                <w:rFonts w:ascii="Times New Roman" w:hAnsi="Times New Roman"/>
                <w:b/>
                <w:sz w:val="28"/>
                <w:szCs w:val="28"/>
                <w:lang w:val="uk-UA"/>
              </w:rPr>
            </w:pPr>
            <w:r w:rsidRPr="00DC37A0">
              <w:rPr>
                <w:rFonts w:ascii="Times New Roman" w:eastAsia="Times New Roman" w:hAnsi="Times New Roman"/>
                <w:b/>
                <w:sz w:val="28"/>
                <w:szCs w:val="28"/>
                <w:bdr w:val="none" w:sz="0" w:space="0" w:color="auto" w:frame="1"/>
              </w:rPr>
              <w:t>РОЗДІЛ 1. ТЕОРЕТИЧНІ АСПЕКТИ УПРАВЛІННЯ ЗМІНАМИ СТРАТЕГІЧНОГО РОЗВИТКУ ОРГАНІЗАЦІЇ</w:t>
            </w:r>
            <w:r w:rsidRPr="00DC37A0">
              <w:rPr>
                <w:rFonts w:ascii="Times New Roman" w:hAnsi="Times New Roman"/>
                <w:sz w:val="28"/>
                <w:szCs w:val="28"/>
                <w:lang w:val="uk-UA"/>
              </w:rPr>
              <w:t xml:space="preserve"> </w:t>
            </w:r>
            <w:r w:rsidR="008B5702" w:rsidRPr="00DC37A0">
              <w:rPr>
                <w:rFonts w:ascii="Times New Roman" w:hAnsi="Times New Roman"/>
                <w:sz w:val="28"/>
                <w:szCs w:val="28"/>
                <w:lang w:val="uk-UA"/>
              </w:rPr>
              <w:t>…</w:t>
            </w:r>
            <w:r w:rsidRPr="00DC37A0">
              <w:rPr>
                <w:rFonts w:ascii="Times New Roman" w:hAnsi="Times New Roman"/>
                <w:sz w:val="28"/>
                <w:szCs w:val="28"/>
                <w:lang w:val="uk-UA"/>
              </w:rPr>
              <w:t>.</w:t>
            </w:r>
          </w:p>
        </w:tc>
        <w:tc>
          <w:tcPr>
            <w:tcW w:w="884" w:type="dxa"/>
          </w:tcPr>
          <w:p w:rsidR="008B5702" w:rsidRPr="00DC37A0" w:rsidRDefault="008B5702" w:rsidP="008B5702">
            <w:pPr>
              <w:spacing w:line="276" w:lineRule="auto"/>
              <w:jc w:val="center"/>
              <w:rPr>
                <w:rFonts w:ascii="Times New Roman" w:hAnsi="Times New Roman"/>
                <w:sz w:val="28"/>
                <w:szCs w:val="28"/>
                <w:lang w:val="uk-UA"/>
              </w:rPr>
            </w:pPr>
          </w:p>
          <w:p w:rsidR="008B5702" w:rsidRPr="00DC37A0" w:rsidRDefault="00E36748" w:rsidP="008B5702">
            <w:pPr>
              <w:spacing w:line="276" w:lineRule="auto"/>
              <w:jc w:val="center"/>
              <w:rPr>
                <w:rFonts w:ascii="Times New Roman" w:hAnsi="Times New Roman"/>
                <w:sz w:val="28"/>
                <w:szCs w:val="28"/>
                <w:lang w:val="uk-UA"/>
              </w:rPr>
            </w:pPr>
            <w:r w:rsidRPr="00DC37A0">
              <w:rPr>
                <w:rFonts w:ascii="Times New Roman" w:hAnsi="Times New Roman"/>
                <w:sz w:val="28"/>
                <w:szCs w:val="28"/>
                <w:lang w:val="uk-UA"/>
              </w:rPr>
              <w:t>5</w:t>
            </w:r>
          </w:p>
        </w:tc>
      </w:tr>
      <w:tr w:rsidR="008B5702" w:rsidRPr="00DC37A0" w:rsidTr="00F63A65">
        <w:tc>
          <w:tcPr>
            <w:tcW w:w="8472" w:type="dxa"/>
          </w:tcPr>
          <w:p w:rsidR="008B5702" w:rsidRPr="00DC37A0" w:rsidRDefault="008B5702" w:rsidP="008E6AA3">
            <w:pPr>
              <w:spacing w:line="276" w:lineRule="auto"/>
              <w:ind w:left="567"/>
              <w:jc w:val="both"/>
              <w:rPr>
                <w:rFonts w:ascii="Times New Roman" w:hAnsi="Times New Roman"/>
                <w:sz w:val="28"/>
                <w:szCs w:val="28"/>
                <w:lang w:val="uk-UA"/>
              </w:rPr>
            </w:pPr>
            <w:r w:rsidRPr="00DC37A0">
              <w:rPr>
                <w:rFonts w:ascii="Times New Roman" w:hAnsi="Times New Roman"/>
                <w:sz w:val="28"/>
                <w:szCs w:val="28"/>
                <w:lang w:val="uk-UA"/>
              </w:rPr>
              <w:t xml:space="preserve">1.1. </w:t>
            </w:r>
            <w:r w:rsidR="00AF56C4" w:rsidRPr="00DC37A0">
              <w:rPr>
                <w:rFonts w:ascii="Times New Roman" w:eastAsia="Times New Roman" w:hAnsi="Times New Roman"/>
                <w:sz w:val="28"/>
                <w:szCs w:val="28"/>
                <w:bdr w:val="none" w:sz="0" w:space="0" w:color="auto" w:frame="1"/>
              </w:rPr>
              <w:t>Стратегічні зміни у розвитку</w:t>
            </w:r>
            <w:r w:rsidR="00683505" w:rsidRPr="00DC37A0">
              <w:rPr>
                <w:rFonts w:ascii="Times New Roman" w:eastAsia="Times New Roman" w:hAnsi="Times New Roman"/>
                <w:sz w:val="28"/>
                <w:szCs w:val="28"/>
                <w:bdr w:val="none" w:sz="0" w:space="0" w:color="auto" w:frame="1"/>
              </w:rPr>
              <w:t xml:space="preserve"> </w:t>
            </w:r>
            <w:r w:rsidR="00AF56C4" w:rsidRPr="00DC37A0">
              <w:rPr>
                <w:rFonts w:ascii="Times New Roman" w:eastAsia="Times New Roman" w:hAnsi="Times New Roman"/>
                <w:sz w:val="28"/>
                <w:szCs w:val="28"/>
                <w:bdr w:val="none" w:sz="0" w:space="0" w:color="auto" w:frame="1"/>
              </w:rPr>
              <w:t>організації: сутність, завдання, необхідність управління</w:t>
            </w:r>
            <w:r w:rsidR="00AF56C4" w:rsidRPr="00DC37A0">
              <w:rPr>
                <w:rFonts w:ascii="Times New Roman" w:hAnsi="Times New Roman"/>
                <w:sz w:val="28"/>
                <w:szCs w:val="28"/>
                <w:lang w:val="uk-UA"/>
              </w:rPr>
              <w:t xml:space="preserve"> </w:t>
            </w:r>
            <w:r w:rsidR="008E6AA3" w:rsidRPr="00DC37A0">
              <w:rPr>
                <w:rFonts w:ascii="Times New Roman" w:hAnsi="Times New Roman"/>
                <w:sz w:val="28"/>
                <w:szCs w:val="28"/>
                <w:lang w:val="uk-UA"/>
              </w:rPr>
              <w:t>……………………………</w:t>
            </w:r>
            <w:r w:rsidR="00AF56C4" w:rsidRPr="00DC37A0">
              <w:rPr>
                <w:rFonts w:ascii="Times New Roman" w:hAnsi="Times New Roman"/>
                <w:sz w:val="28"/>
                <w:szCs w:val="28"/>
                <w:lang w:val="uk-UA"/>
              </w:rPr>
              <w:t>.</w:t>
            </w:r>
          </w:p>
        </w:tc>
        <w:tc>
          <w:tcPr>
            <w:tcW w:w="884" w:type="dxa"/>
          </w:tcPr>
          <w:p w:rsidR="008B5702" w:rsidRPr="00DC37A0" w:rsidRDefault="008B5702" w:rsidP="008B5702">
            <w:pPr>
              <w:spacing w:line="276" w:lineRule="auto"/>
              <w:jc w:val="center"/>
              <w:rPr>
                <w:rFonts w:ascii="Times New Roman" w:hAnsi="Times New Roman"/>
                <w:sz w:val="28"/>
                <w:szCs w:val="28"/>
                <w:lang w:val="uk-UA"/>
              </w:rPr>
            </w:pPr>
          </w:p>
          <w:p w:rsidR="008E6AA3" w:rsidRPr="00DC37A0" w:rsidRDefault="00E36748" w:rsidP="008B5702">
            <w:pPr>
              <w:spacing w:line="276" w:lineRule="auto"/>
              <w:jc w:val="center"/>
              <w:rPr>
                <w:rFonts w:ascii="Times New Roman" w:hAnsi="Times New Roman"/>
                <w:sz w:val="28"/>
                <w:szCs w:val="28"/>
                <w:lang w:val="uk-UA"/>
              </w:rPr>
            </w:pPr>
            <w:r w:rsidRPr="00DC37A0">
              <w:rPr>
                <w:rFonts w:ascii="Times New Roman" w:hAnsi="Times New Roman"/>
                <w:sz w:val="28"/>
                <w:szCs w:val="28"/>
                <w:lang w:val="uk-UA"/>
              </w:rPr>
              <w:t>5</w:t>
            </w:r>
          </w:p>
        </w:tc>
      </w:tr>
      <w:tr w:rsidR="008B5702" w:rsidRPr="00DC37A0" w:rsidTr="00F63A65">
        <w:tc>
          <w:tcPr>
            <w:tcW w:w="8472" w:type="dxa"/>
          </w:tcPr>
          <w:p w:rsidR="008B5702" w:rsidRPr="00DC37A0" w:rsidRDefault="008B5702" w:rsidP="008E6AA3">
            <w:pPr>
              <w:spacing w:line="276" w:lineRule="auto"/>
              <w:ind w:left="567"/>
              <w:jc w:val="both"/>
              <w:rPr>
                <w:rFonts w:ascii="Times New Roman" w:hAnsi="Times New Roman"/>
                <w:sz w:val="28"/>
                <w:szCs w:val="28"/>
                <w:lang w:val="uk-UA"/>
              </w:rPr>
            </w:pPr>
            <w:r w:rsidRPr="00DC37A0">
              <w:rPr>
                <w:rFonts w:ascii="Times New Roman" w:hAnsi="Times New Roman"/>
                <w:sz w:val="28"/>
                <w:szCs w:val="28"/>
                <w:lang w:val="uk-UA"/>
              </w:rPr>
              <w:t xml:space="preserve">1.2. </w:t>
            </w:r>
            <w:r w:rsidR="00AF56C4" w:rsidRPr="00DC37A0">
              <w:rPr>
                <w:rFonts w:ascii="Times New Roman" w:eastAsia="Times New Roman" w:hAnsi="Times New Roman"/>
                <w:sz w:val="28"/>
                <w:szCs w:val="28"/>
                <w:bdr w:val="none" w:sz="0" w:space="0" w:color="auto" w:frame="1"/>
              </w:rPr>
              <w:t>Системні</w:t>
            </w:r>
            <w:r w:rsidR="00683505" w:rsidRPr="00DC37A0">
              <w:rPr>
                <w:rFonts w:ascii="Times New Roman" w:eastAsia="Times New Roman" w:hAnsi="Times New Roman"/>
                <w:sz w:val="28"/>
                <w:szCs w:val="28"/>
                <w:bdr w:val="none" w:sz="0" w:space="0" w:color="auto" w:frame="1"/>
              </w:rPr>
              <w:t xml:space="preserve"> </w:t>
            </w:r>
            <w:r w:rsidR="00AF56C4" w:rsidRPr="00DC37A0">
              <w:rPr>
                <w:rFonts w:ascii="Times New Roman" w:eastAsia="Times New Roman" w:hAnsi="Times New Roman"/>
                <w:sz w:val="28"/>
                <w:szCs w:val="28"/>
                <w:bdr w:val="none" w:sz="0" w:space="0" w:color="auto" w:frame="1"/>
              </w:rPr>
              <w:t>підходи до управління змінами стратегічного розвитку організації.</w:t>
            </w:r>
            <w:r w:rsidR="008E6AA3" w:rsidRPr="00DC37A0">
              <w:rPr>
                <w:rFonts w:ascii="Times New Roman" w:hAnsi="Times New Roman"/>
                <w:sz w:val="28"/>
                <w:szCs w:val="28"/>
                <w:lang w:val="uk-UA"/>
              </w:rPr>
              <w:t>..</w:t>
            </w:r>
            <w:r w:rsidR="00AF56C4" w:rsidRPr="00DC37A0">
              <w:rPr>
                <w:rFonts w:ascii="Times New Roman" w:hAnsi="Times New Roman"/>
                <w:sz w:val="28"/>
                <w:szCs w:val="28"/>
                <w:lang w:val="uk-UA"/>
              </w:rPr>
              <w:t>................................................................</w:t>
            </w:r>
          </w:p>
        </w:tc>
        <w:tc>
          <w:tcPr>
            <w:tcW w:w="884" w:type="dxa"/>
          </w:tcPr>
          <w:p w:rsidR="008B5702" w:rsidRPr="00DC37A0" w:rsidRDefault="00E36748" w:rsidP="00707F35">
            <w:pPr>
              <w:spacing w:line="276" w:lineRule="auto"/>
              <w:jc w:val="center"/>
              <w:rPr>
                <w:rFonts w:ascii="Times New Roman" w:hAnsi="Times New Roman"/>
                <w:sz w:val="28"/>
                <w:szCs w:val="28"/>
                <w:lang w:val="uk-UA"/>
              </w:rPr>
            </w:pPr>
            <w:r w:rsidRPr="00DC37A0">
              <w:rPr>
                <w:rFonts w:ascii="Times New Roman" w:hAnsi="Times New Roman"/>
                <w:sz w:val="28"/>
                <w:szCs w:val="28"/>
                <w:lang w:val="uk-UA"/>
              </w:rPr>
              <w:t>1</w:t>
            </w:r>
            <w:r w:rsidR="00707F35" w:rsidRPr="00DC37A0">
              <w:rPr>
                <w:rFonts w:ascii="Times New Roman" w:hAnsi="Times New Roman"/>
                <w:sz w:val="28"/>
                <w:szCs w:val="28"/>
                <w:lang w:val="uk-UA"/>
              </w:rPr>
              <w:t>0</w:t>
            </w:r>
          </w:p>
        </w:tc>
      </w:tr>
      <w:tr w:rsidR="008B5702" w:rsidRPr="00DC37A0" w:rsidTr="00F63A65">
        <w:tc>
          <w:tcPr>
            <w:tcW w:w="8472" w:type="dxa"/>
          </w:tcPr>
          <w:p w:rsidR="008B5702" w:rsidRPr="00DC37A0" w:rsidRDefault="008B5702" w:rsidP="008B5702">
            <w:pPr>
              <w:spacing w:line="276" w:lineRule="auto"/>
              <w:jc w:val="both"/>
              <w:rPr>
                <w:rFonts w:ascii="Times New Roman" w:hAnsi="Times New Roman"/>
                <w:sz w:val="28"/>
                <w:szCs w:val="28"/>
                <w:lang w:val="uk-UA"/>
              </w:rPr>
            </w:pPr>
            <w:r w:rsidRPr="00DC37A0">
              <w:rPr>
                <w:rFonts w:ascii="Times New Roman" w:hAnsi="Times New Roman"/>
                <w:sz w:val="28"/>
                <w:szCs w:val="28"/>
                <w:lang w:val="uk-UA"/>
              </w:rPr>
              <w:t>Висновки до розділу 1………………………………………………..</w:t>
            </w:r>
          </w:p>
        </w:tc>
        <w:tc>
          <w:tcPr>
            <w:tcW w:w="884" w:type="dxa"/>
          </w:tcPr>
          <w:p w:rsidR="008B5702" w:rsidRPr="00DC37A0" w:rsidRDefault="00E36748" w:rsidP="008B5702">
            <w:pPr>
              <w:spacing w:line="276" w:lineRule="auto"/>
              <w:jc w:val="center"/>
              <w:rPr>
                <w:rFonts w:ascii="Times New Roman" w:hAnsi="Times New Roman"/>
                <w:sz w:val="28"/>
                <w:szCs w:val="28"/>
                <w:lang w:val="uk-UA"/>
              </w:rPr>
            </w:pPr>
            <w:r w:rsidRPr="00DC37A0">
              <w:rPr>
                <w:rFonts w:ascii="Times New Roman" w:hAnsi="Times New Roman"/>
                <w:sz w:val="28"/>
                <w:szCs w:val="28"/>
                <w:lang w:val="uk-UA"/>
              </w:rPr>
              <w:t>18</w:t>
            </w:r>
          </w:p>
        </w:tc>
      </w:tr>
      <w:tr w:rsidR="008B5702" w:rsidRPr="00DC37A0" w:rsidTr="00F63A65">
        <w:tc>
          <w:tcPr>
            <w:tcW w:w="8472" w:type="dxa"/>
          </w:tcPr>
          <w:p w:rsidR="00AD6917" w:rsidRPr="00DC37A0" w:rsidRDefault="00AD6917" w:rsidP="008043EC">
            <w:pPr>
              <w:spacing w:line="276" w:lineRule="auto"/>
              <w:jc w:val="both"/>
              <w:rPr>
                <w:rFonts w:ascii="Times New Roman" w:hAnsi="Times New Roman"/>
                <w:b/>
                <w:sz w:val="28"/>
                <w:szCs w:val="28"/>
                <w:lang w:val="uk-UA"/>
              </w:rPr>
            </w:pPr>
          </w:p>
          <w:p w:rsidR="008B5702" w:rsidRPr="00DC37A0" w:rsidRDefault="00AF56C4" w:rsidP="00AF56C4">
            <w:pPr>
              <w:rPr>
                <w:rFonts w:ascii="Times New Roman" w:hAnsi="Times New Roman"/>
                <w:b/>
                <w:sz w:val="28"/>
                <w:szCs w:val="28"/>
                <w:lang w:val="uk-UA"/>
              </w:rPr>
            </w:pPr>
            <w:r w:rsidRPr="00DC37A0">
              <w:rPr>
                <w:rFonts w:ascii="Times New Roman" w:eastAsia="Times New Roman" w:hAnsi="Times New Roman"/>
                <w:b/>
                <w:sz w:val="28"/>
                <w:szCs w:val="28"/>
                <w:bdr w:val="none" w:sz="0" w:space="0" w:color="auto" w:frame="1"/>
              </w:rPr>
              <w:t>РОЗДІЛ 2. АНАЛІЗ ПРАКТИКИ ВПРОВАДЖЕННЯ ЗМІН В ДОСЛІДЖУВАНІЙ ОРГАНІЗАЦІЇ………………………</w:t>
            </w:r>
            <w:r w:rsidR="00E36748" w:rsidRPr="00DC37A0">
              <w:rPr>
                <w:rFonts w:ascii="Times New Roman" w:hAnsi="Times New Roman"/>
                <w:b/>
                <w:sz w:val="28"/>
                <w:szCs w:val="28"/>
                <w:lang w:val="uk-UA"/>
              </w:rPr>
              <w:t>………..</w:t>
            </w:r>
          </w:p>
        </w:tc>
        <w:tc>
          <w:tcPr>
            <w:tcW w:w="884" w:type="dxa"/>
          </w:tcPr>
          <w:p w:rsidR="008B5702" w:rsidRPr="00DC37A0" w:rsidRDefault="008B5702" w:rsidP="008B5702">
            <w:pPr>
              <w:spacing w:line="276" w:lineRule="auto"/>
              <w:jc w:val="center"/>
              <w:rPr>
                <w:rFonts w:ascii="Times New Roman" w:hAnsi="Times New Roman"/>
                <w:sz w:val="28"/>
                <w:szCs w:val="28"/>
                <w:lang w:val="uk-UA"/>
              </w:rPr>
            </w:pPr>
          </w:p>
          <w:p w:rsidR="00E36748" w:rsidRPr="00DC37A0" w:rsidRDefault="00E36748" w:rsidP="008B5702">
            <w:pPr>
              <w:spacing w:line="276" w:lineRule="auto"/>
              <w:jc w:val="center"/>
              <w:rPr>
                <w:rFonts w:ascii="Times New Roman" w:hAnsi="Times New Roman"/>
                <w:sz w:val="28"/>
                <w:szCs w:val="28"/>
                <w:lang w:val="uk-UA"/>
              </w:rPr>
            </w:pPr>
          </w:p>
          <w:p w:rsidR="00E36748" w:rsidRPr="00DC37A0" w:rsidRDefault="00E36748" w:rsidP="008B5702">
            <w:pPr>
              <w:spacing w:line="276" w:lineRule="auto"/>
              <w:jc w:val="center"/>
              <w:rPr>
                <w:rFonts w:ascii="Times New Roman" w:hAnsi="Times New Roman"/>
                <w:sz w:val="28"/>
                <w:szCs w:val="28"/>
                <w:lang w:val="uk-UA"/>
              </w:rPr>
            </w:pPr>
            <w:r w:rsidRPr="00DC37A0">
              <w:rPr>
                <w:rFonts w:ascii="Times New Roman" w:hAnsi="Times New Roman"/>
                <w:sz w:val="28"/>
                <w:szCs w:val="28"/>
                <w:lang w:val="uk-UA"/>
              </w:rPr>
              <w:t>20</w:t>
            </w:r>
          </w:p>
        </w:tc>
      </w:tr>
      <w:tr w:rsidR="008B5702" w:rsidRPr="00DC37A0" w:rsidTr="00F63A65">
        <w:tc>
          <w:tcPr>
            <w:tcW w:w="8472" w:type="dxa"/>
          </w:tcPr>
          <w:p w:rsidR="008B5702" w:rsidRPr="00DC37A0" w:rsidRDefault="008B5702" w:rsidP="008043EC">
            <w:pPr>
              <w:spacing w:line="276" w:lineRule="auto"/>
              <w:ind w:left="567"/>
              <w:jc w:val="both"/>
              <w:rPr>
                <w:rFonts w:ascii="Times New Roman" w:hAnsi="Times New Roman"/>
                <w:sz w:val="28"/>
                <w:szCs w:val="28"/>
                <w:lang w:val="uk-UA"/>
              </w:rPr>
            </w:pPr>
            <w:r w:rsidRPr="00DC37A0">
              <w:rPr>
                <w:rFonts w:ascii="Times New Roman" w:hAnsi="Times New Roman"/>
                <w:sz w:val="28"/>
                <w:szCs w:val="28"/>
                <w:lang w:val="uk-UA"/>
              </w:rPr>
              <w:t xml:space="preserve">2.1. </w:t>
            </w:r>
            <w:r w:rsidR="00AF56C4" w:rsidRPr="00DC37A0">
              <w:rPr>
                <w:rFonts w:ascii="Times New Roman" w:eastAsia="Times New Roman" w:hAnsi="Times New Roman"/>
                <w:sz w:val="28"/>
                <w:szCs w:val="28"/>
                <w:bdr w:val="none" w:sz="0" w:space="0" w:color="auto" w:frame="1"/>
                <w:lang w:val="uk-UA"/>
              </w:rPr>
              <w:t>Аналіз викликів і проблем, що впливають на стратегічний розвиток організації</w:t>
            </w:r>
            <w:r w:rsidR="00683505" w:rsidRPr="00DC37A0">
              <w:rPr>
                <w:rFonts w:ascii="Times New Roman" w:hAnsi="Times New Roman"/>
                <w:sz w:val="28"/>
                <w:szCs w:val="28"/>
                <w:lang w:val="uk-UA"/>
              </w:rPr>
              <w:t xml:space="preserve"> </w:t>
            </w:r>
            <w:r w:rsidR="00AF56C4" w:rsidRPr="00DC37A0">
              <w:rPr>
                <w:rFonts w:ascii="Times New Roman" w:hAnsi="Times New Roman"/>
                <w:sz w:val="28"/>
                <w:szCs w:val="28"/>
                <w:lang w:val="uk-UA"/>
              </w:rPr>
              <w:t>…………………………………….</w:t>
            </w:r>
            <w:r w:rsidRPr="00DC37A0">
              <w:rPr>
                <w:rFonts w:ascii="Times New Roman" w:hAnsi="Times New Roman"/>
                <w:sz w:val="28"/>
                <w:szCs w:val="28"/>
                <w:lang w:val="uk-UA"/>
              </w:rPr>
              <w:t>……</w:t>
            </w:r>
            <w:r w:rsidR="00E36748" w:rsidRPr="00DC37A0">
              <w:rPr>
                <w:rFonts w:ascii="Times New Roman" w:hAnsi="Times New Roman"/>
                <w:sz w:val="28"/>
                <w:szCs w:val="28"/>
                <w:lang w:val="uk-UA"/>
              </w:rPr>
              <w:t>…</w:t>
            </w:r>
          </w:p>
        </w:tc>
        <w:tc>
          <w:tcPr>
            <w:tcW w:w="884" w:type="dxa"/>
          </w:tcPr>
          <w:p w:rsidR="008B5702" w:rsidRPr="00DC37A0" w:rsidRDefault="00E36748" w:rsidP="008B5702">
            <w:pPr>
              <w:spacing w:line="276" w:lineRule="auto"/>
              <w:jc w:val="center"/>
              <w:rPr>
                <w:rFonts w:ascii="Times New Roman" w:hAnsi="Times New Roman"/>
                <w:sz w:val="28"/>
                <w:szCs w:val="28"/>
                <w:lang w:val="uk-UA"/>
              </w:rPr>
            </w:pPr>
            <w:r w:rsidRPr="00DC37A0">
              <w:rPr>
                <w:rFonts w:ascii="Times New Roman" w:hAnsi="Times New Roman"/>
                <w:sz w:val="28"/>
                <w:szCs w:val="28"/>
                <w:lang w:val="uk-UA"/>
              </w:rPr>
              <w:t>20</w:t>
            </w:r>
          </w:p>
        </w:tc>
      </w:tr>
      <w:tr w:rsidR="008B5702" w:rsidRPr="00DC37A0" w:rsidTr="00F63A65">
        <w:tc>
          <w:tcPr>
            <w:tcW w:w="8472" w:type="dxa"/>
          </w:tcPr>
          <w:p w:rsidR="008B5702" w:rsidRPr="00DC37A0" w:rsidRDefault="008B5702" w:rsidP="004C345E">
            <w:pPr>
              <w:spacing w:line="276" w:lineRule="auto"/>
              <w:ind w:left="567"/>
              <w:jc w:val="both"/>
              <w:rPr>
                <w:rFonts w:ascii="Times New Roman" w:hAnsi="Times New Roman"/>
                <w:sz w:val="28"/>
                <w:szCs w:val="28"/>
                <w:lang w:val="uk-UA"/>
              </w:rPr>
            </w:pPr>
            <w:r w:rsidRPr="00DC37A0">
              <w:rPr>
                <w:rFonts w:ascii="Times New Roman" w:hAnsi="Times New Roman"/>
                <w:sz w:val="28"/>
                <w:szCs w:val="28"/>
                <w:lang w:val="uk-UA"/>
              </w:rPr>
              <w:t xml:space="preserve">2.2. </w:t>
            </w:r>
            <w:r w:rsidR="00AF56C4" w:rsidRPr="00DC37A0">
              <w:rPr>
                <w:rFonts w:ascii="Times New Roman" w:eastAsia="Times New Roman" w:hAnsi="Times New Roman"/>
                <w:sz w:val="28"/>
                <w:szCs w:val="28"/>
                <w:bdr w:val="none" w:sz="0" w:space="0" w:color="auto" w:frame="1"/>
              </w:rPr>
              <w:t>Оцінка</w:t>
            </w:r>
            <w:r w:rsidR="00683505" w:rsidRPr="00DC37A0">
              <w:rPr>
                <w:rFonts w:ascii="Times New Roman" w:eastAsia="Times New Roman" w:hAnsi="Times New Roman"/>
                <w:sz w:val="28"/>
                <w:szCs w:val="28"/>
                <w:bdr w:val="none" w:sz="0" w:space="0" w:color="auto" w:frame="1"/>
              </w:rPr>
              <w:t xml:space="preserve"> </w:t>
            </w:r>
            <w:r w:rsidR="00AF56C4" w:rsidRPr="00DC37A0">
              <w:rPr>
                <w:rFonts w:ascii="Times New Roman" w:eastAsia="Times New Roman" w:hAnsi="Times New Roman"/>
                <w:sz w:val="28"/>
                <w:szCs w:val="28"/>
                <w:bdr w:val="none" w:sz="0" w:space="0" w:color="auto" w:frame="1"/>
              </w:rPr>
              <w:t xml:space="preserve">практики </w:t>
            </w:r>
            <w:r w:rsidR="004C345E" w:rsidRPr="00DC37A0">
              <w:rPr>
                <w:rFonts w:ascii="Times New Roman" w:eastAsia="Times New Roman" w:hAnsi="Times New Roman"/>
                <w:sz w:val="28"/>
                <w:szCs w:val="28"/>
                <w:bdr w:val="none" w:sz="0" w:space="0" w:color="auto" w:frame="1"/>
              </w:rPr>
              <w:t>визначення</w:t>
            </w:r>
            <w:r w:rsidR="00AF56C4" w:rsidRPr="00DC37A0">
              <w:rPr>
                <w:rFonts w:ascii="Times New Roman" w:eastAsia="Times New Roman" w:hAnsi="Times New Roman"/>
                <w:sz w:val="28"/>
                <w:szCs w:val="28"/>
                <w:bdr w:val="none" w:sz="0" w:space="0" w:color="auto" w:frame="1"/>
              </w:rPr>
              <w:t xml:space="preserve"> необхідних змін у стратегічному розвитку організації та механізмів їх</w:t>
            </w:r>
            <w:r w:rsidR="00683505" w:rsidRPr="00DC37A0">
              <w:rPr>
                <w:rFonts w:ascii="Times New Roman" w:eastAsia="Times New Roman" w:hAnsi="Times New Roman"/>
                <w:sz w:val="28"/>
                <w:szCs w:val="28"/>
                <w:bdr w:val="none" w:sz="0" w:space="0" w:color="auto" w:frame="1"/>
              </w:rPr>
              <w:t xml:space="preserve"> </w:t>
            </w:r>
            <w:r w:rsidR="00AF56C4" w:rsidRPr="00DC37A0">
              <w:rPr>
                <w:rFonts w:ascii="Times New Roman" w:eastAsia="Times New Roman" w:hAnsi="Times New Roman"/>
                <w:sz w:val="28"/>
                <w:szCs w:val="28"/>
                <w:bdr w:val="none" w:sz="0" w:space="0" w:color="auto" w:frame="1"/>
              </w:rPr>
              <w:t>упровадження</w:t>
            </w:r>
            <w:r w:rsidR="00AF56C4" w:rsidRPr="00DC37A0">
              <w:rPr>
                <w:rFonts w:ascii="Times New Roman" w:hAnsi="Times New Roman"/>
                <w:sz w:val="28"/>
                <w:szCs w:val="28"/>
                <w:lang w:val="uk-UA"/>
              </w:rPr>
              <w:t xml:space="preserve"> </w:t>
            </w:r>
            <w:r w:rsidRPr="00DC37A0">
              <w:rPr>
                <w:rFonts w:ascii="Times New Roman" w:hAnsi="Times New Roman"/>
                <w:sz w:val="28"/>
                <w:szCs w:val="28"/>
                <w:lang w:val="uk-UA"/>
              </w:rPr>
              <w:t>…………………………………………</w:t>
            </w:r>
            <w:r w:rsidR="00E36748" w:rsidRPr="00DC37A0">
              <w:rPr>
                <w:rFonts w:ascii="Times New Roman" w:hAnsi="Times New Roman"/>
                <w:sz w:val="28"/>
                <w:szCs w:val="28"/>
                <w:lang w:val="uk-UA"/>
              </w:rPr>
              <w:t>………….</w:t>
            </w:r>
          </w:p>
        </w:tc>
        <w:tc>
          <w:tcPr>
            <w:tcW w:w="884" w:type="dxa"/>
          </w:tcPr>
          <w:p w:rsidR="008B5702" w:rsidRPr="00DC37A0" w:rsidRDefault="008B5702" w:rsidP="00E36748">
            <w:pPr>
              <w:jc w:val="center"/>
              <w:rPr>
                <w:rFonts w:ascii="Times New Roman" w:hAnsi="Times New Roman"/>
                <w:sz w:val="28"/>
                <w:szCs w:val="28"/>
                <w:lang w:val="uk-UA"/>
              </w:rPr>
            </w:pPr>
          </w:p>
          <w:p w:rsidR="00E36748" w:rsidRPr="00DC37A0" w:rsidRDefault="00E36748" w:rsidP="00E36748">
            <w:pPr>
              <w:jc w:val="center"/>
              <w:rPr>
                <w:rFonts w:ascii="Times New Roman" w:hAnsi="Times New Roman"/>
                <w:sz w:val="28"/>
                <w:szCs w:val="28"/>
                <w:lang w:val="uk-UA"/>
              </w:rPr>
            </w:pPr>
            <w:r w:rsidRPr="00DC37A0">
              <w:rPr>
                <w:rFonts w:ascii="Times New Roman" w:hAnsi="Times New Roman"/>
                <w:sz w:val="28"/>
                <w:szCs w:val="28"/>
                <w:lang w:val="uk-UA"/>
              </w:rPr>
              <w:t>30</w:t>
            </w:r>
          </w:p>
        </w:tc>
      </w:tr>
      <w:tr w:rsidR="008B5702" w:rsidRPr="00DC37A0" w:rsidTr="00F63A65">
        <w:tc>
          <w:tcPr>
            <w:tcW w:w="8472" w:type="dxa"/>
          </w:tcPr>
          <w:p w:rsidR="008B5702" w:rsidRPr="00DC37A0" w:rsidRDefault="008B5702" w:rsidP="008B5702">
            <w:pPr>
              <w:spacing w:line="276" w:lineRule="auto"/>
              <w:jc w:val="both"/>
              <w:rPr>
                <w:rFonts w:ascii="Times New Roman" w:hAnsi="Times New Roman"/>
                <w:sz w:val="28"/>
                <w:szCs w:val="28"/>
                <w:lang w:val="uk-UA"/>
              </w:rPr>
            </w:pPr>
            <w:r w:rsidRPr="00DC37A0">
              <w:rPr>
                <w:rFonts w:ascii="Times New Roman" w:hAnsi="Times New Roman"/>
                <w:sz w:val="28"/>
                <w:szCs w:val="28"/>
                <w:lang w:val="uk-UA"/>
              </w:rPr>
              <w:t>Висновки до розділу 2…………………………………………………</w:t>
            </w:r>
          </w:p>
          <w:p w:rsidR="00AD6917" w:rsidRPr="00DC37A0" w:rsidRDefault="00AD6917" w:rsidP="008B5702">
            <w:pPr>
              <w:spacing w:line="276" w:lineRule="auto"/>
              <w:jc w:val="both"/>
              <w:rPr>
                <w:rFonts w:ascii="Times New Roman" w:hAnsi="Times New Roman"/>
                <w:sz w:val="28"/>
                <w:szCs w:val="28"/>
                <w:lang w:val="uk-UA"/>
              </w:rPr>
            </w:pPr>
          </w:p>
        </w:tc>
        <w:tc>
          <w:tcPr>
            <w:tcW w:w="884" w:type="dxa"/>
          </w:tcPr>
          <w:p w:rsidR="008B5702" w:rsidRPr="00DC37A0" w:rsidRDefault="00E36748" w:rsidP="00707F35">
            <w:pPr>
              <w:spacing w:line="276" w:lineRule="auto"/>
              <w:jc w:val="center"/>
              <w:rPr>
                <w:rFonts w:ascii="Times New Roman" w:hAnsi="Times New Roman"/>
                <w:sz w:val="28"/>
                <w:szCs w:val="28"/>
                <w:lang w:val="uk-UA"/>
              </w:rPr>
            </w:pPr>
            <w:r w:rsidRPr="00DC37A0">
              <w:rPr>
                <w:rFonts w:ascii="Times New Roman" w:hAnsi="Times New Roman"/>
                <w:sz w:val="28"/>
                <w:szCs w:val="28"/>
                <w:lang w:val="uk-UA"/>
              </w:rPr>
              <w:t>3</w:t>
            </w:r>
            <w:r w:rsidR="00707F35" w:rsidRPr="00DC37A0">
              <w:rPr>
                <w:rFonts w:ascii="Times New Roman" w:hAnsi="Times New Roman"/>
                <w:sz w:val="28"/>
                <w:szCs w:val="28"/>
                <w:lang w:val="uk-UA"/>
              </w:rPr>
              <w:t>5</w:t>
            </w:r>
          </w:p>
        </w:tc>
      </w:tr>
      <w:tr w:rsidR="008B5702" w:rsidRPr="00DC37A0" w:rsidTr="00F63A65">
        <w:tc>
          <w:tcPr>
            <w:tcW w:w="8472" w:type="dxa"/>
          </w:tcPr>
          <w:p w:rsidR="008B5702" w:rsidRPr="00DC37A0" w:rsidRDefault="008D4E79" w:rsidP="00B467D3">
            <w:pPr>
              <w:jc w:val="both"/>
              <w:rPr>
                <w:rFonts w:ascii="Times New Roman" w:hAnsi="Times New Roman"/>
                <w:sz w:val="28"/>
                <w:szCs w:val="28"/>
                <w:lang w:val="uk-UA"/>
              </w:rPr>
            </w:pPr>
            <w:r w:rsidRPr="00DC37A0">
              <w:rPr>
                <w:rFonts w:ascii="Times New Roman" w:eastAsia="Times New Roman" w:hAnsi="Times New Roman"/>
                <w:b/>
                <w:sz w:val="28"/>
                <w:szCs w:val="28"/>
                <w:bdr w:val="none" w:sz="0" w:space="0" w:color="auto" w:frame="1"/>
                <w:lang w:val="uk-UA"/>
              </w:rPr>
              <w:t xml:space="preserve">РОЗДІЛ 3. </w:t>
            </w:r>
            <w:r w:rsidR="00B467D3" w:rsidRPr="00DC37A0">
              <w:rPr>
                <w:rFonts w:ascii="Times New Roman" w:eastAsia="Times New Roman" w:hAnsi="Times New Roman"/>
                <w:b/>
                <w:sz w:val="28"/>
                <w:szCs w:val="28"/>
                <w:bdr w:val="none" w:sz="0" w:space="0" w:color="auto" w:frame="1"/>
              </w:rPr>
              <w:t>НАПРЯМИ УДОСКОНАЛЕННЯ СИСТЕМИ УПРАВЛІННЯ СТРАТЕГІЧНИМИ ЗМІНАМИ У РОЗВИТКУ ОРГАНІЗАЦІЇ …</w:t>
            </w:r>
          </w:p>
        </w:tc>
        <w:tc>
          <w:tcPr>
            <w:tcW w:w="884" w:type="dxa"/>
          </w:tcPr>
          <w:p w:rsidR="008B5702" w:rsidRPr="00DC37A0" w:rsidRDefault="008B5702" w:rsidP="008B5702">
            <w:pPr>
              <w:spacing w:line="276" w:lineRule="auto"/>
              <w:jc w:val="center"/>
              <w:rPr>
                <w:rFonts w:ascii="Times New Roman" w:hAnsi="Times New Roman"/>
                <w:sz w:val="28"/>
                <w:szCs w:val="28"/>
                <w:lang w:val="uk-UA"/>
              </w:rPr>
            </w:pPr>
          </w:p>
          <w:p w:rsidR="00E36748" w:rsidRPr="00DC37A0" w:rsidRDefault="00E36748" w:rsidP="008B5702">
            <w:pPr>
              <w:spacing w:line="276" w:lineRule="auto"/>
              <w:jc w:val="center"/>
              <w:rPr>
                <w:rFonts w:ascii="Times New Roman" w:hAnsi="Times New Roman"/>
                <w:sz w:val="28"/>
                <w:szCs w:val="28"/>
                <w:lang w:val="uk-UA"/>
              </w:rPr>
            </w:pPr>
            <w:r w:rsidRPr="00DC37A0">
              <w:rPr>
                <w:rFonts w:ascii="Times New Roman" w:hAnsi="Times New Roman"/>
                <w:sz w:val="28"/>
                <w:szCs w:val="28"/>
                <w:lang w:val="uk-UA"/>
              </w:rPr>
              <w:t>37</w:t>
            </w:r>
          </w:p>
        </w:tc>
      </w:tr>
      <w:tr w:rsidR="008B5702" w:rsidRPr="00DC37A0" w:rsidTr="00F63A65">
        <w:tc>
          <w:tcPr>
            <w:tcW w:w="8472" w:type="dxa"/>
          </w:tcPr>
          <w:p w:rsidR="008B5702" w:rsidRPr="00DC37A0" w:rsidRDefault="008B5702" w:rsidP="008B5702">
            <w:pPr>
              <w:spacing w:line="276" w:lineRule="auto"/>
              <w:jc w:val="both"/>
              <w:rPr>
                <w:rFonts w:ascii="Times New Roman" w:hAnsi="Times New Roman"/>
                <w:sz w:val="28"/>
                <w:szCs w:val="28"/>
                <w:lang w:val="uk-UA"/>
              </w:rPr>
            </w:pPr>
          </w:p>
        </w:tc>
        <w:tc>
          <w:tcPr>
            <w:tcW w:w="884" w:type="dxa"/>
          </w:tcPr>
          <w:p w:rsidR="008B5702" w:rsidRPr="00DC37A0" w:rsidRDefault="008B5702" w:rsidP="008B5702">
            <w:pPr>
              <w:spacing w:line="276" w:lineRule="auto"/>
              <w:jc w:val="center"/>
              <w:rPr>
                <w:rFonts w:ascii="Times New Roman" w:hAnsi="Times New Roman"/>
                <w:sz w:val="28"/>
                <w:szCs w:val="28"/>
                <w:lang w:val="uk-UA"/>
              </w:rPr>
            </w:pPr>
          </w:p>
        </w:tc>
      </w:tr>
      <w:tr w:rsidR="008B5702" w:rsidRPr="00DC37A0" w:rsidTr="00F63A65">
        <w:tc>
          <w:tcPr>
            <w:tcW w:w="8472" w:type="dxa"/>
          </w:tcPr>
          <w:p w:rsidR="008B5702" w:rsidRPr="00DC37A0" w:rsidRDefault="00B467D3" w:rsidP="008B5702">
            <w:pPr>
              <w:spacing w:line="276" w:lineRule="auto"/>
              <w:jc w:val="both"/>
              <w:rPr>
                <w:rFonts w:ascii="Times New Roman" w:hAnsi="Times New Roman"/>
                <w:sz w:val="28"/>
                <w:szCs w:val="28"/>
                <w:lang w:val="uk-UA"/>
              </w:rPr>
            </w:pPr>
            <w:r w:rsidRPr="00DC37A0">
              <w:rPr>
                <w:rFonts w:ascii="Times New Roman" w:hAnsi="Times New Roman"/>
                <w:b/>
                <w:sz w:val="28"/>
                <w:szCs w:val="28"/>
                <w:lang w:val="uk-UA"/>
              </w:rPr>
              <w:t>ВИСНОВКИ</w:t>
            </w:r>
            <w:r w:rsidR="008B5702" w:rsidRPr="00DC37A0">
              <w:rPr>
                <w:rFonts w:ascii="Times New Roman" w:hAnsi="Times New Roman"/>
                <w:sz w:val="28"/>
                <w:szCs w:val="28"/>
                <w:lang w:val="uk-UA"/>
              </w:rPr>
              <w:t>……………………………………………</w:t>
            </w:r>
            <w:r w:rsidRPr="00DC37A0">
              <w:rPr>
                <w:rFonts w:ascii="Times New Roman" w:hAnsi="Times New Roman"/>
                <w:sz w:val="28"/>
                <w:szCs w:val="28"/>
                <w:lang w:val="uk-UA"/>
              </w:rPr>
              <w:t>…………….</w:t>
            </w:r>
          </w:p>
        </w:tc>
        <w:tc>
          <w:tcPr>
            <w:tcW w:w="884" w:type="dxa"/>
          </w:tcPr>
          <w:p w:rsidR="008B5702" w:rsidRPr="00DC37A0" w:rsidRDefault="00E36748" w:rsidP="00707F35">
            <w:pPr>
              <w:spacing w:line="276" w:lineRule="auto"/>
              <w:jc w:val="center"/>
              <w:rPr>
                <w:rFonts w:ascii="Times New Roman" w:hAnsi="Times New Roman"/>
                <w:sz w:val="28"/>
                <w:szCs w:val="28"/>
                <w:lang w:val="uk-UA"/>
              </w:rPr>
            </w:pPr>
            <w:r w:rsidRPr="00DC37A0">
              <w:rPr>
                <w:rFonts w:ascii="Times New Roman" w:hAnsi="Times New Roman"/>
                <w:sz w:val="28"/>
                <w:szCs w:val="28"/>
                <w:lang w:val="uk-UA"/>
              </w:rPr>
              <w:t>4</w:t>
            </w:r>
            <w:r w:rsidR="00707F35" w:rsidRPr="00DC37A0">
              <w:rPr>
                <w:rFonts w:ascii="Times New Roman" w:hAnsi="Times New Roman"/>
                <w:sz w:val="28"/>
                <w:szCs w:val="28"/>
                <w:lang w:val="uk-UA"/>
              </w:rPr>
              <w:t>7</w:t>
            </w:r>
          </w:p>
        </w:tc>
      </w:tr>
      <w:tr w:rsidR="008B5702" w:rsidRPr="00DC37A0" w:rsidTr="00F63A65">
        <w:tc>
          <w:tcPr>
            <w:tcW w:w="8472" w:type="dxa"/>
          </w:tcPr>
          <w:p w:rsidR="008B5702" w:rsidRPr="00DC37A0" w:rsidRDefault="008B5702" w:rsidP="008B5702">
            <w:pPr>
              <w:spacing w:line="276" w:lineRule="auto"/>
              <w:jc w:val="both"/>
              <w:rPr>
                <w:rFonts w:ascii="Times New Roman" w:hAnsi="Times New Roman"/>
                <w:sz w:val="28"/>
                <w:szCs w:val="28"/>
                <w:lang w:val="uk-UA"/>
              </w:rPr>
            </w:pPr>
            <w:r w:rsidRPr="00DC37A0">
              <w:rPr>
                <w:rFonts w:ascii="Times New Roman" w:hAnsi="Times New Roman"/>
                <w:b/>
                <w:sz w:val="28"/>
                <w:szCs w:val="28"/>
                <w:lang w:val="uk-UA"/>
              </w:rPr>
              <w:t>Список використаних джерел</w:t>
            </w:r>
            <w:r w:rsidRPr="00DC37A0">
              <w:rPr>
                <w:rFonts w:ascii="Times New Roman" w:hAnsi="Times New Roman"/>
                <w:sz w:val="28"/>
                <w:szCs w:val="28"/>
                <w:lang w:val="uk-UA"/>
              </w:rPr>
              <w:t>……………………………………….</w:t>
            </w:r>
          </w:p>
        </w:tc>
        <w:tc>
          <w:tcPr>
            <w:tcW w:w="884" w:type="dxa"/>
          </w:tcPr>
          <w:p w:rsidR="008B5702" w:rsidRPr="00DC37A0" w:rsidRDefault="00E36748" w:rsidP="008B5702">
            <w:pPr>
              <w:spacing w:line="276" w:lineRule="auto"/>
              <w:jc w:val="center"/>
              <w:rPr>
                <w:rFonts w:ascii="Times New Roman" w:hAnsi="Times New Roman"/>
                <w:sz w:val="28"/>
                <w:szCs w:val="28"/>
                <w:lang w:val="uk-UA"/>
              </w:rPr>
            </w:pPr>
            <w:r w:rsidRPr="00DC37A0">
              <w:rPr>
                <w:rFonts w:ascii="Times New Roman" w:hAnsi="Times New Roman"/>
                <w:sz w:val="28"/>
                <w:szCs w:val="28"/>
                <w:lang w:val="uk-UA"/>
              </w:rPr>
              <w:t>50</w:t>
            </w:r>
          </w:p>
        </w:tc>
      </w:tr>
      <w:tr w:rsidR="00E36748" w:rsidRPr="00DC37A0" w:rsidTr="00F63A65">
        <w:tc>
          <w:tcPr>
            <w:tcW w:w="8472" w:type="dxa"/>
          </w:tcPr>
          <w:p w:rsidR="00E36748" w:rsidRPr="00DC37A0" w:rsidRDefault="00E36748" w:rsidP="008B5702">
            <w:pPr>
              <w:jc w:val="both"/>
              <w:rPr>
                <w:rFonts w:ascii="Times New Roman" w:hAnsi="Times New Roman"/>
                <w:sz w:val="28"/>
                <w:szCs w:val="28"/>
              </w:rPr>
            </w:pPr>
          </w:p>
        </w:tc>
        <w:tc>
          <w:tcPr>
            <w:tcW w:w="884" w:type="dxa"/>
          </w:tcPr>
          <w:p w:rsidR="00E36748" w:rsidRPr="00DC37A0" w:rsidRDefault="00E36748" w:rsidP="008B5702">
            <w:pPr>
              <w:jc w:val="center"/>
              <w:rPr>
                <w:rFonts w:ascii="Times New Roman" w:hAnsi="Times New Roman"/>
                <w:sz w:val="28"/>
                <w:szCs w:val="28"/>
              </w:rPr>
            </w:pPr>
          </w:p>
        </w:tc>
      </w:tr>
    </w:tbl>
    <w:p w:rsidR="00D7066D" w:rsidRPr="00DC37A0" w:rsidRDefault="00D7066D" w:rsidP="001D71E1">
      <w:pPr>
        <w:spacing w:after="0"/>
        <w:rPr>
          <w:rFonts w:ascii="Times New Roman" w:hAnsi="Times New Roman"/>
          <w:sz w:val="28"/>
          <w:szCs w:val="28"/>
        </w:rPr>
      </w:pPr>
      <w:r w:rsidRPr="00DC37A0">
        <w:rPr>
          <w:rFonts w:ascii="Times New Roman" w:hAnsi="Times New Roman"/>
          <w:b/>
          <w:sz w:val="28"/>
          <w:szCs w:val="28"/>
        </w:rPr>
        <w:br w:type="page"/>
      </w:r>
    </w:p>
    <w:p w:rsidR="00D7066D" w:rsidRPr="00DC37A0" w:rsidRDefault="00D7066D" w:rsidP="001D71E1">
      <w:pPr>
        <w:spacing w:after="0" w:line="240" w:lineRule="auto"/>
        <w:ind w:firstLine="567"/>
        <w:jc w:val="center"/>
        <w:rPr>
          <w:rFonts w:ascii="Times New Roman" w:hAnsi="Times New Roman"/>
          <w:b/>
          <w:sz w:val="28"/>
          <w:szCs w:val="28"/>
        </w:rPr>
      </w:pPr>
      <w:r w:rsidRPr="00DC37A0">
        <w:rPr>
          <w:rFonts w:ascii="Times New Roman" w:hAnsi="Times New Roman"/>
          <w:b/>
          <w:sz w:val="28"/>
          <w:szCs w:val="28"/>
        </w:rPr>
        <w:lastRenderedPageBreak/>
        <w:t>ВСТУП</w:t>
      </w:r>
    </w:p>
    <w:p w:rsidR="006D535A" w:rsidRPr="00DC37A0" w:rsidRDefault="006D535A" w:rsidP="001D71E1">
      <w:pPr>
        <w:spacing w:after="0" w:line="240" w:lineRule="auto"/>
        <w:ind w:firstLine="567"/>
        <w:jc w:val="center"/>
        <w:rPr>
          <w:rFonts w:ascii="Times New Roman" w:hAnsi="Times New Roman"/>
          <w:sz w:val="28"/>
          <w:szCs w:val="28"/>
        </w:rPr>
      </w:pPr>
    </w:p>
    <w:p w:rsidR="00432C04" w:rsidRPr="00DC37A0" w:rsidRDefault="003B04F4" w:rsidP="002E20B6">
      <w:pPr>
        <w:spacing w:after="0" w:line="329" w:lineRule="auto"/>
        <w:ind w:firstLine="567"/>
        <w:jc w:val="both"/>
        <w:rPr>
          <w:rFonts w:ascii="Times New Roman" w:hAnsi="Times New Roman"/>
          <w:sz w:val="28"/>
          <w:szCs w:val="28"/>
        </w:rPr>
      </w:pPr>
      <w:r w:rsidRPr="00DC37A0">
        <w:rPr>
          <w:rFonts w:ascii="Times New Roman" w:hAnsi="Times New Roman"/>
          <w:b/>
          <w:sz w:val="28"/>
          <w:szCs w:val="28"/>
        </w:rPr>
        <w:t xml:space="preserve">Актуальність </w:t>
      </w:r>
      <w:r w:rsidR="001C78CA" w:rsidRPr="00DC37A0">
        <w:rPr>
          <w:rFonts w:ascii="Times New Roman" w:hAnsi="Times New Roman"/>
          <w:b/>
          <w:sz w:val="28"/>
          <w:szCs w:val="28"/>
        </w:rPr>
        <w:t>проблеми</w:t>
      </w:r>
      <w:r w:rsidRPr="00DC37A0">
        <w:rPr>
          <w:rFonts w:ascii="Times New Roman" w:hAnsi="Times New Roman"/>
          <w:b/>
          <w:sz w:val="28"/>
          <w:szCs w:val="28"/>
        </w:rPr>
        <w:t xml:space="preserve"> дослідження.</w:t>
      </w:r>
      <w:r w:rsidR="00432C04" w:rsidRPr="00DC37A0">
        <w:rPr>
          <w:rFonts w:ascii="Times New Roman" w:hAnsi="Times New Roman"/>
          <w:sz w:val="28"/>
          <w:szCs w:val="28"/>
        </w:rPr>
        <w:t xml:space="preserve"> </w:t>
      </w:r>
      <w:r w:rsidR="001C78CA" w:rsidRPr="00DC37A0">
        <w:rPr>
          <w:rFonts w:ascii="Times New Roman" w:hAnsi="Times New Roman"/>
          <w:sz w:val="28"/>
          <w:szCs w:val="28"/>
        </w:rPr>
        <w:t xml:space="preserve">Впровадження змін  є об’єктивним та природним процесом діяльності </w:t>
      </w:r>
      <w:r w:rsidR="00DD265F" w:rsidRPr="00DC37A0">
        <w:rPr>
          <w:rFonts w:ascii="Times New Roman" w:hAnsi="Times New Roman"/>
          <w:sz w:val="28"/>
          <w:szCs w:val="28"/>
        </w:rPr>
        <w:t>організації</w:t>
      </w:r>
      <w:r w:rsidR="001C78CA" w:rsidRPr="00DC37A0">
        <w:rPr>
          <w:rFonts w:ascii="Times New Roman" w:hAnsi="Times New Roman"/>
          <w:sz w:val="28"/>
          <w:szCs w:val="28"/>
        </w:rPr>
        <w:t xml:space="preserve"> з огляду  на необхідність реагувати на зовнішні виклики та модернізувати внутрішнє середовище відпові</w:t>
      </w:r>
      <w:r w:rsidR="00DD265F" w:rsidRPr="00DC37A0">
        <w:rPr>
          <w:rFonts w:ascii="Times New Roman" w:hAnsi="Times New Roman"/>
          <w:sz w:val="28"/>
          <w:szCs w:val="28"/>
        </w:rPr>
        <w:t>д</w:t>
      </w:r>
      <w:r w:rsidR="001C78CA" w:rsidRPr="00DC37A0">
        <w:rPr>
          <w:rFonts w:ascii="Times New Roman" w:hAnsi="Times New Roman"/>
          <w:sz w:val="28"/>
          <w:szCs w:val="28"/>
        </w:rPr>
        <w:t xml:space="preserve">но до вимог і потреб стейкхолдерів.  Актуальність  проблеми обумовлена тим, що такі зміни мають відбуватися в контексті реалізації цілей стратегічного розвитку і супроводжуватися дієвими системними механізмами управління процесами змін. Основними завданнями управління стратегічними змінами </w:t>
      </w:r>
      <w:r w:rsidR="00DD265F" w:rsidRPr="00DC37A0">
        <w:rPr>
          <w:rFonts w:ascii="Times New Roman" w:hAnsi="Times New Roman"/>
          <w:sz w:val="28"/>
          <w:szCs w:val="28"/>
        </w:rPr>
        <w:t>в організації</w:t>
      </w:r>
      <w:r w:rsidR="001C78CA" w:rsidRPr="00DC37A0">
        <w:rPr>
          <w:rFonts w:ascii="Times New Roman" w:hAnsi="Times New Roman"/>
          <w:sz w:val="28"/>
          <w:szCs w:val="28"/>
        </w:rPr>
        <w:t xml:space="preserve"> є: адаптування до мінливого і динамічного середовища</w:t>
      </w:r>
      <w:r w:rsidR="0010584D" w:rsidRPr="00DC37A0">
        <w:rPr>
          <w:rFonts w:ascii="Times New Roman" w:hAnsi="Times New Roman"/>
          <w:sz w:val="28"/>
          <w:szCs w:val="28"/>
        </w:rPr>
        <w:t>; забезпечення довгострокової стійкості;</w:t>
      </w:r>
      <w:r w:rsidR="001C78CA" w:rsidRPr="00DC37A0">
        <w:rPr>
          <w:rFonts w:ascii="Times New Roman" w:hAnsi="Times New Roman"/>
          <w:sz w:val="28"/>
          <w:szCs w:val="28"/>
        </w:rPr>
        <w:t xml:space="preserve"> </w:t>
      </w:r>
      <w:r w:rsidR="0010584D" w:rsidRPr="00DC37A0">
        <w:rPr>
          <w:rFonts w:ascii="Times New Roman" w:hAnsi="Times New Roman"/>
          <w:sz w:val="28"/>
          <w:szCs w:val="28"/>
        </w:rPr>
        <w:t>підвищення ефективності використання ресурсів для проведення стратегічних змін; реалізації конкурентних переваг та посилення конкурентних позицій на ринку; підвищення управлінської ефективності в реалізації інновацій</w:t>
      </w:r>
      <w:r w:rsidR="00E96BDC" w:rsidRPr="00DC37A0">
        <w:rPr>
          <w:rFonts w:ascii="Times New Roman" w:hAnsi="Times New Roman"/>
          <w:sz w:val="28"/>
          <w:szCs w:val="28"/>
        </w:rPr>
        <w:t xml:space="preserve"> та</w:t>
      </w:r>
      <w:r w:rsidR="0010584D" w:rsidRPr="00DC37A0">
        <w:rPr>
          <w:rFonts w:ascii="Times New Roman" w:hAnsi="Times New Roman"/>
          <w:sz w:val="28"/>
          <w:szCs w:val="28"/>
        </w:rPr>
        <w:t xml:space="preserve"> пошуку нових можливостей </w:t>
      </w:r>
      <w:r w:rsidR="00E96BDC" w:rsidRPr="00DC37A0">
        <w:rPr>
          <w:rFonts w:ascii="Times New Roman" w:hAnsi="Times New Roman"/>
          <w:sz w:val="28"/>
          <w:szCs w:val="28"/>
        </w:rPr>
        <w:t>для</w:t>
      </w:r>
      <w:r w:rsidR="0010584D" w:rsidRPr="00DC37A0">
        <w:rPr>
          <w:rFonts w:ascii="Times New Roman" w:hAnsi="Times New Roman"/>
          <w:sz w:val="28"/>
          <w:szCs w:val="28"/>
        </w:rPr>
        <w:t xml:space="preserve"> розвитку; забезпечення стратегічної взаємодії з партнерами та зацікавленими сторонами; підвищення рівня задоволеності споживачів.</w:t>
      </w:r>
    </w:p>
    <w:p w:rsidR="00A654E5" w:rsidRPr="00DC37A0" w:rsidRDefault="00434136" w:rsidP="002E20B6">
      <w:pPr>
        <w:spacing w:after="0" w:line="329" w:lineRule="auto"/>
        <w:ind w:firstLine="567"/>
        <w:jc w:val="both"/>
        <w:rPr>
          <w:rFonts w:ascii="Times New Roman" w:hAnsi="Times New Roman"/>
          <w:sz w:val="28"/>
          <w:szCs w:val="28"/>
        </w:rPr>
      </w:pPr>
      <w:r w:rsidRPr="00DC37A0">
        <w:rPr>
          <w:rFonts w:ascii="Times New Roman" w:hAnsi="Times New Roman"/>
          <w:b/>
          <w:sz w:val="28"/>
          <w:szCs w:val="28"/>
        </w:rPr>
        <w:t>Аналіз останніх досліджень та публікацій.</w:t>
      </w:r>
      <w:r w:rsidRPr="00DC37A0">
        <w:rPr>
          <w:rFonts w:ascii="Times New Roman" w:hAnsi="Times New Roman"/>
          <w:sz w:val="28"/>
          <w:szCs w:val="28"/>
        </w:rPr>
        <w:t xml:space="preserve"> </w:t>
      </w:r>
      <w:r w:rsidR="006364AF" w:rsidRPr="00DC37A0">
        <w:rPr>
          <w:rFonts w:ascii="Times New Roman" w:hAnsi="Times New Roman"/>
          <w:sz w:val="28"/>
          <w:szCs w:val="28"/>
        </w:rPr>
        <w:t xml:space="preserve">Різним </w:t>
      </w:r>
      <w:r w:rsidRPr="00DC37A0">
        <w:rPr>
          <w:rFonts w:ascii="Times New Roman" w:hAnsi="Times New Roman"/>
          <w:sz w:val="28"/>
          <w:szCs w:val="28"/>
        </w:rPr>
        <w:t xml:space="preserve">аспектам оцінки </w:t>
      </w:r>
      <w:r w:rsidR="00620E1C" w:rsidRPr="00DC37A0">
        <w:rPr>
          <w:rFonts w:ascii="Times New Roman" w:hAnsi="Times New Roman"/>
          <w:sz w:val="28"/>
          <w:szCs w:val="28"/>
        </w:rPr>
        <w:t>фінансової діяльності</w:t>
      </w:r>
      <w:r w:rsidR="00772D2C" w:rsidRPr="00DC37A0">
        <w:rPr>
          <w:rFonts w:ascii="Times New Roman" w:hAnsi="Times New Roman"/>
          <w:sz w:val="28"/>
          <w:szCs w:val="28"/>
        </w:rPr>
        <w:t xml:space="preserve"> </w:t>
      </w:r>
      <w:r w:rsidR="00620E1C" w:rsidRPr="00DC37A0">
        <w:rPr>
          <w:rFonts w:ascii="Times New Roman" w:hAnsi="Times New Roman"/>
          <w:sz w:val="28"/>
          <w:szCs w:val="28"/>
        </w:rPr>
        <w:t xml:space="preserve">організацій та дієвим механізмам управління </w:t>
      </w:r>
      <w:r w:rsidR="00435035" w:rsidRPr="00DC37A0">
        <w:rPr>
          <w:rFonts w:ascii="Times New Roman" w:hAnsi="Times New Roman"/>
          <w:sz w:val="28"/>
          <w:szCs w:val="28"/>
        </w:rPr>
        <w:t xml:space="preserve">такими процесами </w:t>
      </w:r>
      <w:r w:rsidR="006364AF" w:rsidRPr="00DC37A0">
        <w:rPr>
          <w:rFonts w:ascii="Times New Roman" w:hAnsi="Times New Roman"/>
          <w:sz w:val="28"/>
          <w:szCs w:val="28"/>
        </w:rPr>
        <w:t xml:space="preserve">присвячені </w:t>
      </w:r>
      <w:r w:rsidR="00F52297" w:rsidRPr="00DC37A0">
        <w:rPr>
          <w:rFonts w:ascii="Times New Roman" w:hAnsi="Times New Roman"/>
          <w:sz w:val="28"/>
          <w:szCs w:val="28"/>
        </w:rPr>
        <w:t>праці</w:t>
      </w:r>
      <w:r w:rsidR="006364AF" w:rsidRPr="00DC37A0">
        <w:rPr>
          <w:rFonts w:ascii="Times New Roman" w:hAnsi="Times New Roman"/>
          <w:sz w:val="28"/>
          <w:szCs w:val="28"/>
        </w:rPr>
        <w:t xml:space="preserve"> </w:t>
      </w:r>
      <w:r w:rsidRPr="00DC37A0">
        <w:rPr>
          <w:rFonts w:ascii="Times New Roman" w:hAnsi="Times New Roman"/>
          <w:sz w:val="28"/>
          <w:szCs w:val="28"/>
        </w:rPr>
        <w:t xml:space="preserve">низки вітчизняних </w:t>
      </w:r>
      <w:r w:rsidR="00620E1C" w:rsidRPr="00DC37A0">
        <w:rPr>
          <w:rFonts w:ascii="Times New Roman" w:hAnsi="Times New Roman"/>
          <w:sz w:val="28"/>
          <w:szCs w:val="28"/>
        </w:rPr>
        <w:t xml:space="preserve">та </w:t>
      </w:r>
      <w:r w:rsidR="006364AF" w:rsidRPr="00DC37A0">
        <w:rPr>
          <w:rFonts w:ascii="Times New Roman" w:hAnsi="Times New Roman"/>
          <w:sz w:val="28"/>
          <w:szCs w:val="28"/>
        </w:rPr>
        <w:t>зару</w:t>
      </w:r>
      <w:r w:rsidRPr="00DC37A0">
        <w:rPr>
          <w:rFonts w:ascii="Times New Roman" w:hAnsi="Times New Roman"/>
          <w:sz w:val="28"/>
          <w:szCs w:val="28"/>
        </w:rPr>
        <w:t>біжних</w:t>
      </w:r>
      <w:r w:rsidR="006364AF" w:rsidRPr="00DC37A0">
        <w:rPr>
          <w:rFonts w:ascii="Times New Roman" w:hAnsi="Times New Roman"/>
          <w:sz w:val="28"/>
          <w:szCs w:val="28"/>
        </w:rPr>
        <w:t xml:space="preserve"> фахівців</w:t>
      </w:r>
      <w:r w:rsidRPr="00DC37A0">
        <w:rPr>
          <w:rFonts w:ascii="Times New Roman" w:hAnsi="Times New Roman"/>
          <w:sz w:val="28"/>
          <w:szCs w:val="28"/>
        </w:rPr>
        <w:t>, а саме:</w:t>
      </w:r>
      <w:r w:rsidR="007C684D" w:rsidRPr="00DC37A0">
        <w:rPr>
          <w:rFonts w:ascii="Times New Roman" w:hAnsi="Times New Roman"/>
          <w:sz w:val="28"/>
          <w:szCs w:val="28"/>
        </w:rPr>
        <w:t xml:space="preserve"> </w:t>
      </w:r>
      <w:r w:rsidR="00435035" w:rsidRPr="00DC37A0">
        <w:rPr>
          <w:rFonts w:ascii="Times New Roman" w:hAnsi="Times New Roman"/>
          <w:sz w:val="28"/>
          <w:szCs w:val="28"/>
          <w:lang w:val="en-US" w:bidi="uk-UA"/>
        </w:rPr>
        <w:t>Балдинюк</w:t>
      </w:r>
      <w:r w:rsidR="00435035" w:rsidRPr="00DC37A0">
        <w:rPr>
          <w:rFonts w:ascii="Times New Roman" w:hAnsi="Times New Roman"/>
          <w:sz w:val="28"/>
          <w:szCs w:val="28"/>
          <w:lang w:bidi="uk-UA"/>
        </w:rPr>
        <w:t>а</w:t>
      </w:r>
      <w:r w:rsidR="00435035" w:rsidRPr="00DC37A0">
        <w:rPr>
          <w:rFonts w:ascii="Times New Roman" w:hAnsi="Times New Roman"/>
          <w:sz w:val="28"/>
          <w:szCs w:val="28"/>
          <w:lang w:val="en-US" w:bidi="uk-UA"/>
        </w:rPr>
        <w:t xml:space="preserve"> А.Г.</w:t>
      </w:r>
      <w:r w:rsidR="00435035" w:rsidRPr="00DC37A0">
        <w:rPr>
          <w:rFonts w:ascii="Times New Roman" w:hAnsi="Times New Roman"/>
          <w:sz w:val="28"/>
          <w:szCs w:val="28"/>
          <w:lang w:bidi="uk-UA"/>
        </w:rPr>
        <w:t xml:space="preserve">, </w:t>
      </w:r>
      <w:r w:rsidR="00435035" w:rsidRPr="00DC37A0">
        <w:rPr>
          <w:rFonts w:ascii="Times New Roman" w:hAnsi="Times New Roman"/>
          <w:sz w:val="28"/>
          <w:szCs w:val="28"/>
        </w:rPr>
        <w:t>Волинця І. Г.</w:t>
      </w:r>
      <w:r w:rsidR="002E20B6" w:rsidRPr="00DC37A0">
        <w:rPr>
          <w:rFonts w:ascii="Times New Roman" w:hAnsi="Times New Roman"/>
          <w:sz w:val="28"/>
          <w:szCs w:val="28"/>
        </w:rPr>
        <w:t xml:space="preserve">, </w:t>
      </w:r>
      <w:r w:rsidR="00435035" w:rsidRPr="00DC37A0">
        <w:rPr>
          <w:rFonts w:ascii="Times New Roman" w:hAnsi="Times New Roman"/>
          <w:sz w:val="28"/>
          <w:szCs w:val="28"/>
          <w:lang w:val="en-US" w:bidi="uk-UA"/>
        </w:rPr>
        <w:t>Воронков</w:t>
      </w:r>
      <w:r w:rsidR="00435035" w:rsidRPr="00DC37A0">
        <w:rPr>
          <w:rFonts w:ascii="Times New Roman" w:hAnsi="Times New Roman"/>
          <w:sz w:val="28"/>
          <w:szCs w:val="28"/>
          <w:lang w:bidi="uk-UA"/>
        </w:rPr>
        <w:t>а</w:t>
      </w:r>
      <w:r w:rsidR="00435035" w:rsidRPr="00DC37A0">
        <w:rPr>
          <w:rFonts w:ascii="Times New Roman" w:hAnsi="Times New Roman"/>
          <w:sz w:val="28"/>
          <w:szCs w:val="28"/>
          <w:lang w:val="en-US" w:bidi="uk-UA"/>
        </w:rPr>
        <w:t xml:space="preserve"> Д.К.</w:t>
      </w:r>
      <w:r w:rsidR="00435035" w:rsidRPr="00DC37A0">
        <w:rPr>
          <w:rFonts w:ascii="Times New Roman" w:hAnsi="Times New Roman"/>
          <w:sz w:val="28"/>
          <w:szCs w:val="28"/>
          <w:lang w:bidi="uk-UA"/>
        </w:rPr>
        <w:t xml:space="preserve">, </w:t>
      </w:r>
      <w:r w:rsidR="00435035" w:rsidRPr="00DC37A0">
        <w:rPr>
          <w:rFonts w:ascii="Times New Roman" w:hAnsi="Times New Roman"/>
          <w:sz w:val="28"/>
          <w:szCs w:val="28"/>
        </w:rPr>
        <w:t>Гончара В. В., Гринько Т.В., Дзяна С.Р., Дзяний Р.Б., Міщенко А.П., Полінкевич</w:t>
      </w:r>
      <w:r w:rsidR="002E20B6" w:rsidRPr="00DC37A0">
        <w:rPr>
          <w:rFonts w:ascii="Times New Roman" w:hAnsi="Times New Roman"/>
          <w:sz w:val="28"/>
          <w:szCs w:val="28"/>
        </w:rPr>
        <w:t>а</w:t>
      </w:r>
      <w:r w:rsidR="00435035" w:rsidRPr="00DC37A0">
        <w:rPr>
          <w:rFonts w:ascii="Times New Roman" w:hAnsi="Times New Roman"/>
          <w:sz w:val="28"/>
          <w:szCs w:val="28"/>
        </w:rPr>
        <w:t xml:space="preserve"> О.М., </w:t>
      </w:r>
      <w:r w:rsidR="002E20B6" w:rsidRPr="00DC37A0">
        <w:rPr>
          <w:rFonts w:ascii="Times New Roman" w:hAnsi="Times New Roman"/>
          <w:sz w:val="28"/>
          <w:szCs w:val="28"/>
        </w:rPr>
        <w:t xml:space="preserve">Приймак Н.С., Тарасюк Г.М., </w:t>
      </w:r>
      <w:r w:rsidR="002E20B6" w:rsidRPr="00DC37A0">
        <w:rPr>
          <w:rFonts w:ascii="Times New Roman" w:eastAsia="Times New Roman" w:hAnsi="Times New Roman"/>
          <w:sz w:val="28"/>
          <w:szCs w:val="28"/>
          <w:lang w:val="en-US" w:eastAsia="uk-UA" w:bidi="uk-UA"/>
        </w:rPr>
        <w:t>Шкільняк</w:t>
      </w:r>
      <w:r w:rsidR="002E20B6" w:rsidRPr="00DC37A0">
        <w:rPr>
          <w:rFonts w:ascii="Times New Roman" w:eastAsia="Times New Roman" w:hAnsi="Times New Roman"/>
          <w:sz w:val="28"/>
          <w:szCs w:val="28"/>
          <w:lang w:eastAsia="uk-UA" w:bidi="uk-UA"/>
        </w:rPr>
        <w:t>а</w:t>
      </w:r>
      <w:r w:rsidR="002E20B6" w:rsidRPr="00DC37A0">
        <w:rPr>
          <w:sz w:val="28"/>
          <w:szCs w:val="28"/>
          <w:lang w:val="en-US" w:bidi="uk-UA"/>
        </w:rPr>
        <w:t xml:space="preserve"> М</w:t>
      </w:r>
      <w:r w:rsidR="002E20B6" w:rsidRPr="00DC37A0">
        <w:rPr>
          <w:sz w:val="28"/>
          <w:szCs w:val="28"/>
          <w:lang w:bidi="uk-UA"/>
        </w:rPr>
        <w:t>.</w:t>
      </w:r>
      <w:r w:rsidR="002E20B6" w:rsidRPr="00DC37A0">
        <w:rPr>
          <w:rFonts w:ascii="Times New Roman" w:eastAsia="Times New Roman" w:hAnsi="Times New Roman"/>
          <w:sz w:val="28"/>
          <w:szCs w:val="28"/>
          <w:lang w:eastAsia="uk-UA" w:bidi="uk-UA"/>
        </w:rPr>
        <w:t>М. та інш.</w:t>
      </w:r>
    </w:p>
    <w:p w:rsidR="00434136" w:rsidRPr="00DC37A0" w:rsidRDefault="00434136" w:rsidP="002E20B6">
      <w:pPr>
        <w:spacing w:after="0" w:line="329" w:lineRule="auto"/>
        <w:ind w:firstLine="567"/>
        <w:jc w:val="both"/>
        <w:rPr>
          <w:rFonts w:ascii="Times New Roman" w:eastAsia="Times New Roman" w:hAnsi="Times New Roman"/>
          <w:sz w:val="28"/>
          <w:szCs w:val="28"/>
        </w:rPr>
      </w:pPr>
      <w:r w:rsidRPr="00DC37A0">
        <w:rPr>
          <w:rFonts w:ascii="Times New Roman" w:eastAsia="Times New Roman" w:hAnsi="Times New Roman"/>
          <w:b/>
          <w:sz w:val="28"/>
          <w:szCs w:val="28"/>
        </w:rPr>
        <w:t>Мета і завдання дослідження.</w:t>
      </w:r>
      <w:r w:rsidRPr="00DC37A0">
        <w:rPr>
          <w:rFonts w:ascii="Times New Roman" w:eastAsia="Times New Roman" w:hAnsi="Times New Roman"/>
          <w:sz w:val="28"/>
          <w:szCs w:val="28"/>
        </w:rPr>
        <w:t xml:space="preserve"> Метою кваліфікаційної роботи є обґрунтування теоретичних положень </w:t>
      </w:r>
      <w:r w:rsidR="00620E1C" w:rsidRPr="00DC37A0">
        <w:rPr>
          <w:rFonts w:ascii="Times New Roman" w:eastAsia="Times New Roman" w:hAnsi="Times New Roman"/>
          <w:sz w:val="28"/>
          <w:szCs w:val="28"/>
        </w:rPr>
        <w:t>управління</w:t>
      </w:r>
      <w:r w:rsidR="00683505" w:rsidRPr="00DC37A0">
        <w:rPr>
          <w:rFonts w:ascii="Times New Roman" w:eastAsia="Times New Roman" w:hAnsi="Times New Roman"/>
          <w:sz w:val="28"/>
          <w:szCs w:val="28"/>
        </w:rPr>
        <w:t xml:space="preserve"> </w:t>
      </w:r>
      <w:r w:rsidR="002E20B6" w:rsidRPr="00DC37A0">
        <w:rPr>
          <w:rFonts w:ascii="Times New Roman" w:eastAsia="Times New Roman" w:hAnsi="Times New Roman"/>
          <w:sz w:val="28"/>
          <w:szCs w:val="28"/>
        </w:rPr>
        <w:t>стратегічними змінами</w:t>
      </w:r>
      <w:r w:rsidR="00683505" w:rsidRPr="00DC37A0">
        <w:rPr>
          <w:rFonts w:ascii="Times New Roman" w:eastAsia="Times New Roman" w:hAnsi="Times New Roman"/>
          <w:sz w:val="28"/>
          <w:szCs w:val="28"/>
        </w:rPr>
        <w:t xml:space="preserve">  </w:t>
      </w:r>
      <w:r w:rsidR="00620E1C" w:rsidRPr="00DC37A0">
        <w:rPr>
          <w:rFonts w:ascii="Times New Roman" w:eastAsia="Times New Roman" w:hAnsi="Times New Roman"/>
          <w:sz w:val="28"/>
          <w:szCs w:val="28"/>
        </w:rPr>
        <w:t>та</w:t>
      </w:r>
      <w:r w:rsidR="00772D2C"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вироблення практичних рекомендацій щодо </w:t>
      </w:r>
      <w:r w:rsidR="00620E1C" w:rsidRPr="00DC37A0">
        <w:rPr>
          <w:rFonts w:ascii="Times New Roman" w:eastAsia="Times New Roman" w:hAnsi="Times New Roman"/>
          <w:sz w:val="28"/>
          <w:szCs w:val="28"/>
        </w:rPr>
        <w:t xml:space="preserve">його </w:t>
      </w:r>
      <w:r w:rsidRPr="00DC37A0">
        <w:rPr>
          <w:rFonts w:ascii="Times New Roman" w:eastAsia="Times New Roman" w:hAnsi="Times New Roman"/>
          <w:sz w:val="28"/>
          <w:szCs w:val="28"/>
        </w:rPr>
        <w:t>удосконалення</w:t>
      </w:r>
      <w:r w:rsidR="00772D2C" w:rsidRPr="00DC37A0">
        <w:rPr>
          <w:rFonts w:ascii="Times New Roman" w:eastAsia="Times New Roman" w:hAnsi="Times New Roman"/>
          <w:sz w:val="28"/>
          <w:szCs w:val="28"/>
        </w:rPr>
        <w:t xml:space="preserve"> </w:t>
      </w:r>
      <w:r w:rsidR="00620E1C" w:rsidRPr="00DC37A0">
        <w:rPr>
          <w:rFonts w:ascii="Times New Roman" w:eastAsia="Times New Roman" w:hAnsi="Times New Roman"/>
          <w:sz w:val="28"/>
          <w:szCs w:val="28"/>
        </w:rPr>
        <w:t>в умовах сучасних викликів та загроз</w:t>
      </w:r>
      <w:r w:rsidRPr="00DC37A0">
        <w:rPr>
          <w:rFonts w:ascii="Times New Roman" w:eastAsia="Times New Roman" w:hAnsi="Times New Roman"/>
          <w:sz w:val="28"/>
          <w:szCs w:val="28"/>
        </w:rPr>
        <w:t xml:space="preserve">. </w:t>
      </w:r>
    </w:p>
    <w:p w:rsidR="00434136" w:rsidRPr="00DC37A0" w:rsidRDefault="00434136" w:rsidP="002E20B6">
      <w:pPr>
        <w:shd w:val="clear" w:color="auto" w:fill="FFFFFF"/>
        <w:spacing w:after="0" w:line="329" w:lineRule="auto"/>
        <w:ind w:firstLine="720"/>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Досягнення зазначеної мети зумовило необхідність вирішення таких пріоритетних завдань: </w:t>
      </w:r>
    </w:p>
    <w:p w:rsidR="00A654E5" w:rsidRPr="00DC37A0" w:rsidRDefault="00620E1C" w:rsidP="002E20B6">
      <w:pPr>
        <w:shd w:val="clear" w:color="auto" w:fill="FFFFFF"/>
        <w:spacing w:after="0" w:line="329" w:lineRule="auto"/>
        <w:ind w:firstLine="720"/>
        <w:jc w:val="both"/>
        <w:rPr>
          <w:rFonts w:ascii="Times New Roman" w:hAnsi="Times New Roman"/>
          <w:sz w:val="28"/>
          <w:szCs w:val="28"/>
        </w:rPr>
      </w:pPr>
      <w:r w:rsidRPr="00DC37A0">
        <w:rPr>
          <w:rFonts w:ascii="Times New Roman" w:hAnsi="Times New Roman"/>
          <w:sz w:val="28"/>
          <w:szCs w:val="28"/>
        </w:rPr>
        <w:t xml:space="preserve">обґрунтування об’єктивної необхідності </w:t>
      </w:r>
      <w:r w:rsidR="008D4E79" w:rsidRPr="00DC37A0">
        <w:rPr>
          <w:rFonts w:ascii="Times New Roman" w:hAnsi="Times New Roman"/>
          <w:sz w:val="28"/>
          <w:szCs w:val="28"/>
        </w:rPr>
        <w:t xml:space="preserve">впровадження </w:t>
      </w:r>
      <w:r w:rsidR="008D4E79" w:rsidRPr="00DC37A0">
        <w:rPr>
          <w:rFonts w:ascii="Times New Roman" w:eastAsia="Times New Roman" w:hAnsi="Times New Roman"/>
          <w:sz w:val="28"/>
          <w:szCs w:val="28"/>
          <w:bdr w:val="none" w:sz="0" w:space="0" w:color="auto" w:frame="1"/>
        </w:rPr>
        <w:t>стратегічних змін у розвитку</w:t>
      </w:r>
      <w:r w:rsidR="00683505" w:rsidRPr="00DC37A0">
        <w:rPr>
          <w:rFonts w:ascii="Times New Roman" w:eastAsia="Times New Roman" w:hAnsi="Times New Roman"/>
          <w:sz w:val="28"/>
          <w:szCs w:val="28"/>
          <w:bdr w:val="none" w:sz="0" w:space="0" w:color="auto" w:frame="1"/>
        </w:rPr>
        <w:t xml:space="preserve"> </w:t>
      </w:r>
      <w:r w:rsidR="008D4E79" w:rsidRPr="00DC37A0">
        <w:rPr>
          <w:rFonts w:ascii="Times New Roman" w:eastAsia="Times New Roman" w:hAnsi="Times New Roman"/>
          <w:sz w:val="28"/>
          <w:szCs w:val="28"/>
          <w:bdr w:val="none" w:sz="0" w:space="0" w:color="auto" w:frame="1"/>
        </w:rPr>
        <w:t>організації, їх сутності, завдань, управління;</w:t>
      </w:r>
    </w:p>
    <w:p w:rsidR="00620E1C" w:rsidRPr="00DC37A0" w:rsidRDefault="008D4E79" w:rsidP="002E20B6">
      <w:pPr>
        <w:shd w:val="clear" w:color="auto" w:fill="FFFFFF"/>
        <w:spacing w:after="0" w:line="329" w:lineRule="auto"/>
        <w:ind w:firstLine="720"/>
        <w:jc w:val="both"/>
        <w:rPr>
          <w:rFonts w:ascii="Times New Roman" w:hAnsi="Times New Roman"/>
          <w:sz w:val="28"/>
          <w:szCs w:val="28"/>
        </w:rPr>
      </w:pPr>
      <w:r w:rsidRPr="00DC37A0">
        <w:rPr>
          <w:rFonts w:ascii="Times New Roman" w:hAnsi="Times New Roman"/>
          <w:sz w:val="28"/>
          <w:szCs w:val="28"/>
        </w:rPr>
        <w:t>вивчення</w:t>
      </w:r>
      <w:r w:rsidR="00620E1C" w:rsidRPr="00DC37A0">
        <w:rPr>
          <w:rFonts w:ascii="Times New Roman" w:hAnsi="Times New Roman"/>
          <w:sz w:val="28"/>
          <w:szCs w:val="28"/>
        </w:rPr>
        <w:t xml:space="preserve"> </w:t>
      </w:r>
      <w:r w:rsidRPr="00DC37A0">
        <w:rPr>
          <w:rFonts w:ascii="Times New Roman" w:hAnsi="Times New Roman"/>
          <w:sz w:val="28"/>
          <w:szCs w:val="28"/>
        </w:rPr>
        <w:t>с</w:t>
      </w:r>
      <w:r w:rsidRPr="00DC37A0">
        <w:rPr>
          <w:rFonts w:ascii="Times New Roman" w:eastAsia="Times New Roman" w:hAnsi="Times New Roman"/>
          <w:sz w:val="28"/>
          <w:szCs w:val="28"/>
          <w:bdr w:val="none" w:sz="0" w:space="0" w:color="auto" w:frame="1"/>
        </w:rPr>
        <w:t>истемних</w:t>
      </w:r>
      <w:r w:rsidR="00683505" w:rsidRPr="00DC37A0">
        <w:rPr>
          <w:rFonts w:ascii="Times New Roman" w:eastAsia="Times New Roman" w:hAnsi="Times New Roman"/>
          <w:sz w:val="28"/>
          <w:szCs w:val="28"/>
          <w:bdr w:val="none" w:sz="0" w:space="0" w:color="auto" w:frame="1"/>
        </w:rPr>
        <w:t xml:space="preserve"> </w:t>
      </w:r>
      <w:r w:rsidRPr="00DC37A0">
        <w:rPr>
          <w:rFonts w:ascii="Times New Roman" w:eastAsia="Times New Roman" w:hAnsi="Times New Roman"/>
          <w:sz w:val="28"/>
          <w:szCs w:val="28"/>
          <w:bdr w:val="none" w:sz="0" w:space="0" w:color="auto" w:frame="1"/>
        </w:rPr>
        <w:t>підходів до управління змінами стратегічного розвитку організації;</w:t>
      </w:r>
    </w:p>
    <w:p w:rsidR="00620E1C" w:rsidRPr="00DC37A0" w:rsidRDefault="008D4E79" w:rsidP="002E20B6">
      <w:pPr>
        <w:shd w:val="clear" w:color="auto" w:fill="FFFFFF"/>
        <w:spacing w:after="0" w:line="329" w:lineRule="auto"/>
        <w:ind w:firstLine="720"/>
        <w:jc w:val="both"/>
        <w:rPr>
          <w:rFonts w:ascii="Times New Roman" w:hAnsi="Times New Roman"/>
          <w:sz w:val="28"/>
          <w:szCs w:val="28"/>
        </w:rPr>
      </w:pPr>
      <w:r w:rsidRPr="00DC37A0">
        <w:rPr>
          <w:rFonts w:ascii="Times New Roman" w:hAnsi="Times New Roman"/>
          <w:sz w:val="28"/>
          <w:szCs w:val="28"/>
        </w:rPr>
        <w:lastRenderedPageBreak/>
        <w:t>аналізування</w:t>
      </w:r>
      <w:r w:rsidRPr="00DC37A0">
        <w:rPr>
          <w:rFonts w:ascii="Times New Roman" w:eastAsia="Times New Roman" w:hAnsi="Times New Roman"/>
          <w:sz w:val="28"/>
          <w:szCs w:val="28"/>
          <w:bdr w:val="none" w:sz="0" w:space="0" w:color="auto" w:frame="1"/>
        </w:rPr>
        <w:t xml:space="preserve"> викликів і проблем, що впливають на стратегічний розвиток організації</w:t>
      </w:r>
      <w:r w:rsidRPr="00DC37A0">
        <w:rPr>
          <w:rFonts w:ascii="Times New Roman" w:hAnsi="Times New Roman"/>
          <w:sz w:val="28"/>
          <w:szCs w:val="28"/>
        </w:rPr>
        <w:t xml:space="preserve"> </w:t>
      </w:r>
      <w:r w:rsidR="00620E1C" w:rsidRPr="00DC37A0">
        <w:rPr>
          <w:rFonts w:ascii="Times New Roman" w:hAnsi="Times New Roman"/>
          <w:sz w:val="28"/>
          <w:szCs w:val="28"/>
        </w:rPr>
        <w:t>;</w:t>
      </w:r>
    </w:p>
    <w:p w:rsidR="00620E1C" w:rsidRPr="00DC37A0" w:rsidRDefault="008D4E79" w:rsidP="002E20B6">
      <w:pPr>
        <w:shd w:val="clear" w:color="auto" w:fill="FFFFFF"/>
        <w:spacing w:after="0" w:line="329" w:lineRule="auto"/>
        <w:ind w:firstLine="720"/>
        <w:jc w:val="both"/>
        <w:rPr>
          <w:rFonts w:ascii="Times New Roman" w:hAnsi="Times New Roman"/>
          <w:sz w:val="28"/>
          <w:szCs w:val="28"/>
        </w:rPr>
      </w:pPr>
      <w:r w:rsidRPr="00DC37A0">
        <w:rPr>
          <w:rFonts w:ascii="Times New Roman" w:eastAsia="Times New Roman" w:hAnsi="Times New Roman"/>
          <w:sz w:val="28"/>
          <w:szCs w:val="28"/>
          <w:bdr w:val="none" w:sz="0" w:space="0" w:color="auto" w:frame="1"/>
        </w:rPr>
        <w:t>оцінка</w:t>
      </w:r>
      <w:r w:rsidR="00683505" w:rsidRPr="00DC37A0">
        <w:rPr>
          <w:rFonts w:ascii="Times New Roman" w:eastAsia="Times New Roman" w:hAnsi="Times New Roman"/>
          <w:sz w:val="28"/>
          <w:szCs w:val="28"/>
          <w:bdr w:val="none" w:sz="0" w:space="0" w:color="auto" w:frame="1"/>
        </w:rPr>
        <w:t xml:space="preserve"> </w:t>
      </w:r>
      <w:r w:rsidRPr="00DC37A0">
        <w:rPr>
          <w:rFonts w:ascii="Times New Roman" w:eastAsia="Times New Roman" w:hAnsi="Times New Roman"/>
          <w:sz w:val="28"/>
          <w:szCs w:val="28"/>
          <w:bdr w:val="none" w:sz="0" w:space="0" w:color="auto" w:frame="1"/>
        </w:rPr>
        <w:t>практики формулювання необхідних змін у стратегічному розвитку організації та механізмів їх</w:t>
      </w:r>
      <w:r w:rsidR="00683505" w:rsidRPr="00DC37A0">
        <w:rPr>
          <w:rFonts w:ascii="Times New Roman" w:eastAsia="Times New Roman" w:hAnsi="Times New Roman"/>
          <w:sz w:val="28"/>
          <w:szCs w:val="28"/>
          <w:bdr w:val="none" w:sz="0" w:space="0" w:color="auto" w:frame="1"/>
        </w:rPr>
        <w:t xml:space="preserve"> </w:t>
      </w:r>
      <w:r w:rsidRPr="00DC37A0">
        <w:rPr>
          <w:rFonts w:ascii="Times New Roman" w:eastAsia="Times New Roman" w:hAnsi="Times New Roman"/>
          <w:sz w:val="28"/>
          <w:szCs w:val="28"/>
          <w:bdr w:val="none" w:sz="0" w:space="0" w:color="auto" w:frame="1"/>
        </w:rPr>
        <w:t>упровадження</w:t>
      </w:r>
      <w:r w:rsidR="00620E1C" w:rsidRPr="00DC37A0">
        <w:rPr>
          <w:rFonts w:ascii="Times New Roman" w:hAnsi="Times New Roman"/>
          <w:sz w:val="28"/>
          <w:szCs w:val="28"/>
        </w:rPr>
        <w:t>;</w:t>
      </w:r>
    </w:p>
    <w:p w:rsidR="00620E1C" w:rsidRPr="00DC37A0" w:rsidRDefault="00620E1C" w:rsidP="002E20B6">
      <w:pPr>
        <w:shd w:val="clear" w:color="auto" w:fill="FFFFFF"/>
        <w:spacing w:after="0" w:line="329" w:lineRule="auto"/>
        <w:ind w:firstLine="720"/>
        <w:jc w:val="both"/>
        <w:rPr>
          <w:rFonts w:ascii="Times New Roman" w:eastAsia="Times New Roman" w:hAnsi="Times New Roman"/>
          <w:sz w:val="28"/>
          <w:szCs w:val="28"/>
        </w:rPr>
      </w:pPr>
      <w:r w:rsidRPr="00DC37A0">
        <w:rPr>
          <w:rFonts w:ascii="Times New Roman" w:hAnsi="Times New Roman"/>
          <w:sz w:val="28"/>
          <w:szCs w:val="28"/>
        </w:rPr>
        <w:t xml:space="preserve">вироблення пропозицій щодо </w:t>
      </w:r>
      <w:r w:rsidR="008D4E79" w:rsidRPr="00DC37A0">
        <w:rPr>
          <w:rFonts w:ascii="Times New Roman" w:eastAsia="Times New Roman" w:hAnsi="Times New Roman"/>
          <w:sz w:val="28"/>
          <w:szCs w:val="28"/>
          <w:bdr w:val="none" w:sz="0" w:space="0" w:color="auto" w:frame="1"/>
        </w:rPr>
        <w:t>удосконалення системи управління стратегічними змінами у розвитку організації</w:t>
      </w:r>
    </w:p>
    <w:p w:rsidR="00434136" w:rsidRPr="00DC37A0" w:rsidRDefault="00434136" w:rsidP="002E20B6">
      <w:pPr>
        <w:shd w:val="clear" w:color="auto" w:fill="FFFFFF"/>
        <w:spacing w:after="0" w:line="329" w:lineRule="auto"/>
        <w:ind w:firstLine="720"/>
        <w:jc w:val="both"/>
        <w:rPr>
          <w:rFonts w:ascii="Times New Roman" w:eastAsia="Times New Roman" w:hAnsi="Times New Roman"/>
          <w:sz w:val="28"/>
          <w:szCs w:val="28"/>
        </w:rPr>
      </w:pPr>
      <w:r w:rsidRPr="00DC37A0">
        <w:rPr>
          <w:rFonts w:ascii="Times New Roman" w:eastAsia="Times New Roman" w:hAnsi="Times New Roman"/>
          <w:b/>
          <w:sz w:val="28"/>
          <w:szCs w:val="28"/>
        </w:rPr>
        <w:t>Об’єктом дослідження</w:t>
      </w:r>
      <w:r w:rsidRPr="00DC37A0">
        <w:rPr>
          <w:rFonts w:ascii="Times New Roman" w:eastAsia="Times New Roman" w:hAnsi="Times New Roman"/>
          <w:sz w:val="28"/>
          <w:szCs w:val="28"/>
        </w:rPr>
        <w:t xml:space="preserve"> є </w:t>
      </w:r>
      <w:r w:rsidR="008D4E79" w:rsidRPr="00DC37A0">
        <w:rPr>
          <w:rFonts w:ascii="Times New Roman" w:eastAsia="Times New Roman" w:hAnsi="Times New Roman"/>
          <w:sz w:val="28"/>
          <w:szCs w:val="28"/>
        </w:rPr>
        <w:t xml:space="preserve">процес управління </w:t>
      </w:r>
      <w:r w:rsidR="00A654E5" w:rsidRPr="00DC37A0">
        <w:rPr>
          <w:rFonts w:ascii="Times New Roman" w:eastAsia="Times New Roman" w:hAnsi="Times New Roman"/>
          <w:sz w:val="28"/>
          <w:szCs w:val="28"/>
        </w:rPr>
        <w:t>стратегічн</w:t>
      </w:r>
      <w:r w:rsidR="008D4E79" w:rsidRPr="00DC37A0">
        <w:rPr>
          <w:rFonts w:ascii="Times New Roman" w:eastAsia="Times New Roman" w:hAnsi="Times New Roman"/>
          <w:sz w:val="28"/>
          <w:szCs w:val="28"/>
        </w:rPr>
        <w:t>ими</w:t>
      </w:r>
      <w:r w:rsidR="00A654E5" w:rsidRPr="00DC37A0">
        <w:rPr>
          <w:rFonts w:ascii="Times New Roman" w:eastAsia="Times New Roman" w:hAnsi="Times New Roman"/>
          <w:sz w:val="28"/>
          <w:szCs w:val="28"/>
        </w:rPr>
        <w:t xml:space="preserve"> змін</w:t>
      </w:r>
      <w:r w:rsidR="008D4E79" w:rsidRPr="00DC37A0">
        <w:rPr>
          <w:rFonts w:ascii="Times New Roman" w:eastAsia="Times New Roman" w:hAnsi="Times New Roman"/>
          <w:sz w:val="28"/>
          <w:szCs w:val="28"/>
        </w:rPr>
        <w:t>ами</w:t>
      </w:r>
      <w:r w:rsidR="00A654E5" w:rsidRPr="00DC37A0">
        <w:rPr>
          <w:rFonts w:ascii="Times New Roman" w:eastAsia="Times New Roman" w:hAnsi="Times New Roman"/>
          <w:sz w:val="28"/>
          <w:szCs w:val="28"/>
        </w:rPr>
        <w:t xml:space="preserve"> у розвитку організації</w:t>
      </w:r>
      <w:r w:rsidR="00620E1C" w:rsidRPr="00DC37A0">
        <w:rPr>
          <w:rFonts w:ascii="Times New Roman" w:eastAsia="Times New Roman" w:hAnsi="Times New Roman"/>
          <w:sz w:val="28"/>
          <w:szCs w:val="28"/>
        </w:rPr>
        <w:t xml:space="preserve">. </w:t>
      </w:r>
    </w:p>
    <w:p w:rsidR="008043EC" w:rsidRPr="00DC37A0" w:rsidRDefault="00434136" w:rsidP="002E20B6">
      <w:pPr>
        <w:shd w:val="clear" w:color="auto" w:fill="FFFFFF"/>
        <w:spacing w:after="0" w:line="329" w:lineRule="auto"/>
        <w:ind w:firstLine="720"/>
        <w:jc w:val="both"/>
        <w:rPr>
          <w:rFonts w:ascii="Times New Roman" w:eastAsia="Times New Roman" w:hAnsi="Times New Roman"/>
          <w:sz w:val="28"/>
          <w:szCs w:val="28"/>
        </w:rPr>
      </w:pPr>
      <w:r w:rsidRPr="00DC37A0">
        <w:rPr>
          <w:rFonts w:ascii="Times New Roman" w:eastAsia="Times New Roman" w:hAnsi="Times New Roman"/>
          <w:b/>
          <w:sz w:val="28"/>
          <w:szCs w:val="28"/>
        </w:rPr>
        <w:t>Предметом дослідження</w:t>
      </w:r>
      <w:r w:rsidRPr="00DC37A0">
        <w:rPr>
          <w:rFonts w:ascii="Times New Roman" w:eastAsia="Times New Roman" w:hAnsi="Times New Roman"/>
          <w:sz w:val="28"/>
          <w:szCs w:val="28"/>
        </w:rPr>
        <w:t xml:space="preserve"> є </w:t>
      </w:r>
      <w:r w:rsidR="00620E1C" w:rsidRPr="00DC37A0">
        <w:rPr>
          <w:rFonts w:ascii="Times New Roman" w:eastAsia="Times New Roman" w:hAnsi="Times New Roman"/>
          <w:sz w:val="28"/>
          <w:szCs w:val="28"/>
        </w:rPr>
        <w:t xml:space="preserve">теоретичні та прикладні аспекти управління </w:t>
      </w:r>
      <w:r w:rsidR="00A654E5" w:rsidRPr="00DC37A0">
        <w:rPr>
          <w:rFonts w:ascii="Times New Roman" w:eastAsia="Times New Roman" w:hAnsi="Times New Roman"/>
          <w:sz w:val="28"/>
          <w:szCs w:val="28"/>
        </w:rPr>
        <w:t>стратегічними змінами розвитку організації в умовах викликів і загроз</w:t>
      </w:r>
      <w:r w:rsidR="00620E1C" w:rsidRPr="00DC37A0">
        <w:rPr>
          <w:rFonts w:ascii="Times New Roman" w:eastAsia="Times New Roman" w:hAnsi="Times New Roman"/>
          <w:sz w:val="28"/>
          <w:szCs w:val="28"/>
        </w:rPr>
        <w:t>.</w:t>
      </w:r>
    </w:p>
    <w:p w:rsidR="00434136" w:rsidRPr="00DC37A0" w:rsidRDefault="00434136" w:rsidP="00867387">
      <w:pPr>
        <w:shd w:val="clear" w:color="auto" w:fill="FFFFFF"/>
        <w:spacing w:after="0" w:line="329" w:lineRule="auto"/>
        <w:ind w:firstLine="720"/>
        <w:jc w:val="both"/>
        <w:rPr>
          <w:rFonts w:ascii="Times New Roman" w:eastAsia="Times New Roman" w:hAnsi="Times New Roman"/>
          <w:sz w:val="28"/>
          <w:szCs w:val="28"/>
        </w:rPr>
      </w:pPr>
      <w:r w:rsidRPr="00DC37A0">
        <w:rPr>
          <w:rFonts w:ascii="Times New Roman" w:eastAsia="Times New Roman" w:hAnsi="Times New Roman"/>
          <w:b/>
          <w:sz w:val="28"/>
          <w:szCs w:val="28"/>
        </w:rPr>
        <w:t>Методи дослідження.</w:t>
      </w:r>
      <w:r w:rsidRPr="00DC37A0">
        <w:rPr>
          <w:rFonts w:ascii="Times New Roman" w:eastAsia="Times New Roman" w:hAnsi="Times New Roman"/>
          <w:sz w:val="28"/>
          <w:szCs w:val="28"/>
        </w:rPr>
        <w:t xml:space="preserve"> </w:t>
      </w:r>
    </w:p>
    <w:p w:rsidR="00434136" w:rsidRPr="00DC37A0" w:rsidRDefault="00434136" w:rsidP="00707F35">
      <w:pPr>
        <w:tabs>
          <w:tab w:val="left" w:pos="3270"/>
        </w:tabs>
        <w:spacing w:after="0" w:line="360" w:lineRule="auto"/>
        <w:ind w:left="142" w:firstLine="709"/>
        <w:jc w:val="both"/>
        <w:rPr>
          <w:rFonts w:ascii="Times New Roman" w:eastAsia="Times New Roman" w:hAnsi="Times New Roman"/>
          <w:sz w:val="28"/>
          <w:szCs w:val="28"/>
        </w:rPr>
      </w:pPr>
      <w:r w:rsidRPr="00DC37A0">
        <w:rPr>
          <w:rFonts w:ascii="Times New Roman" w:eastAsia="Times New Roman" w:hAnsi="Times New Roman"/>
          <w:b/>
          <w:sz w:val="28"/>
          <w:szCs w:val="28"/>
        </w:rPr>
        <w:t>Практична значущість</w:t>
      </w:r>
      <w:r w:rsidRPr="00DC37A0">
        <w:rPr>
          <w:rFonts w:ascii="Times New Roman" w:eastAsia="Times New Roman" w:hAnsi="Times New Roman"/>
          <w:sz w:val="28"/>
          <w:szCs w:val="28"/>
        </w:rPr>
        <w:t xml:space="preserve"> проведених досліджень полягає у виробленні</w:t>
      </w:r>
      <w:r w:rsidR="00772D2C"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практичних рекомендацій щодо </w:t>
      </w:r>
      <w:r w:rsidR="003D0C0F" w:rsidRPr="00DC37A0">
        <w:rPr>
          <w:rFonts w:ascii="Times New Roman" w:eastAsia="Times New Roman" w:hAnsi="Times New Roman"/>
          <w:sz w:val="28"/>
          <w:szCs w:val="28"/>
        </w:rPr>
        <w:t xml:space="preserve">підвищення </w:t>
      </w:r>
      <w:r w:rsidR="007C684D" w:rsidRPr="00DC37A0">
        <w:rPr>
          <w:rFonts w:ascii="Times New Roman" w:eastAsia="Times New Roman" w:hAnsi="Times New Roman"/>
          <w:sz w:val="28"/>
          <w:szCs w:val="28"/>
        </w:rPr>
        <w:t xml:space="preserve">ефективності </w:t>
      </w:r>
      <w:r w:rsidR="003D0C0F" w:rsidRPr="00DC37A0">
        <w:rPr>
          <w:rFonts w:ascii="Times New Roman" w:eastAsia="Times New Roman" w:hAnsi="Times New Roman"/>
          <w:sz w:val="28"/>
          <w:szCs w:val="28"/>
        </w:rPr>
        <w:t>системи управління</w:t>
      </w:r>
      <w:r w:rsidR="00772D2C" w:rsidRPr="00DC37A0">
        <w:rPr>
          <w:rFonts w:ascii="Times New Roman" w:eastAsia="Times New Roman" w:hAnsi="Times New Roman"/>
          <w:sz w:val="28"/>
          <w:szCs w:val="28"/>
        </w:rPr>
        <w:t xml:space="preserve"> </w:t>
      </w:r>
      <w:r w:rsidR="00B64977" w:rsidRPr="00DC37A0">
        <w:rPr>
          <w:rFonts w:ascii="Times New Roman" w:eastAsia="Times New Roman" w:hAnsi="Times New Roman"/>
          <w:sz w:val="28"/>
          <w:szCs w:val="28"/>
        </w:rPr>
        <w:t>змінами стратегічного розвитку підприємства з урахуванням впливу невизначеності зовнішнього середовища</w:t>
      </w:r>
      <w:r w:rsidR="003D0C0F" w:rsidRPr="00DC37A0">
        <w:rPr>
          <w:rFonts w:ascii="Times New Roman" w:eastAsia="Times New Roman" w:hAnsi="Times New Roman"/>
          <w:sz w:val="28"/>
          <w:szCs w:val="28"/>
        </w:rPr>
        <w:t xml:space="preserve">. </w:t>
      </w:r>
    </w:p>
    <w:p w:rsidR="00D7066D" w:rsidRPr="00DC37A0" w:rsidRDefault="00434136" w:rsidP="002E20B6">
      <w:pPr>
        <w:spacing w:after="0" w:line="329" w:lineRule="auto"/>
        <w:ind w:firstLine="709"/>
        <w:jc w:val="both"/>
        <w:rPr>
          <w:rFonts w:ascii="Times New Roman" w:hAnsi="Times New Roman"/>
          <w:sz w:val="28"/>
          <w:szCs w:val="28"/>
        </w:rPr>
      </w:pPr>
      <w:r w:rsidRPr="00DC37A0">
        <w:rPr>
          <w:rFonts w:ascii="Times New Roman" w:hAnsi="Times New Roman"/>
          <w:sz w:val="28"/>
          <w:szCs w:val="28"/>
        </w:rPr>
        <w:t xml:space="preserve">. </w:t>
      </w:r>
      <w:r w:rsidR="00D7066D" w:rsidRPr="00DC37A0">
        <w:rPr>
          <w:rFonts w:ascii="Times New Roman" w:hAnsi="Times New Roman"/>
          <w:sz w:val="28"/>
          <w:szCs w:val="28"/>
        </w:rPr>
        <w:br w:type="page"/>
      </w:r>
    </w:p>
    <w:p w:rsidR="00D7066D" w:rsidRPr="00DC37A0" w:rsidRDefault="00D7066D" w:rsidP="001D71E1">
      <w:pPr>
        <w:spacing w:after="0" w:line="360" w:lineRule="auto"/>
        <w:ind w:firstLine="567"/>
        <w:jc w:val="center"/>
        <w:rPr>
          <w:rFonts w:ascii="Times New Roman" w:hAnsi="Times New Roman"/>
          <w:b/>
          <w:sz w:val="28"/>
          <w:szCs w:val="28"/>
        </w:rPr>
      </w:pPr>
      <w:r w:rsidRPr="00DC37A0">
        <w:rPr>
          <w:rFonts w:ascii="Times New Roman" w:hAnsi="Times New Roman"/>
          <w:b/>
          <w:sz w:val="28"/>
          <w:szCs w:val="28"/>
        </w:rPr>
        <w:lastRenderedPageBreak/>
        <w:t>РОЗДІЛ 1</w:t>
      </w:r>
    </w:p>
    <w:p w:rsidR="00AB7873" w:rsidRPr="00DC37A0" w:rsidRDefault="00AB7873" w:rsidP="00AB7873">
      <w:pPr>
        <w:spacing w:after="0" w:line="360" w:lineRule="auto"/>
        <w:ind w:firstLine="567"/>
        <w:jc w:val="center"/>
        <w:rPr>
          <w:rFonts w:ascii="Times New Roman" w:eastAsia="Times New Roman" w:hAnsi="Times New Roman"/>
          <w:b/>
          <w:sz w:val="28"/>
          <w:szCs w:val="28"/>
          <w:bdr w:val="none" w:sz="0" w:space="0" w:color="auto" w:frame="1"/>
          <w:lang w:val="ru-RU" w:eastAsia="ru-RU"/>
        </w:rPr>
      </w:pPr>
      <w:r w:rsidRPr="00DC37A0">
        <w:rPr>
          <w:rFonts w:ascii="Times New Roman" w:eastAsia="Times New Roman" w:hAnsi="Times New Roman"/>
          <w:b/>
          <w:sz w:val="28"/>
          <w:szCs w:val="28"/>
          <w:bdr w:val="none" w:sz="0" w:space="0" w:color="auto" w:frame="1"/>
          <w:lang w:val="ru-RU" w:eastAsia="ru-RU"/>
        </w:rPr>
        <w:t>ТЕОРЕТИЧНІ АСПЕКТИ УПРАВЛІННЯ ЗМІНАМИ СТРАТЕГІЧНОГО РОЗВИТКУ ОРГАНІЗАЦІЇ</w:t>
      </w:r>
    </w:p>
    <w:p w:rsidR="00432C04" w:rsidRPr="00DC37A0" w:rsidRDefault="00AB7873" w:rsidP="0024516B">
      <w:pPr>
        <w:spacing w:after="0" w:line="360" w:lineRule="auto"/>
        <w:ind w:firstLine="567"/>
        <w:jc w:val="both"/>
        <w:rPr>
          <w:rFonts w:ascii="Times New Roman" w:eastAsia="Times New Roman" w:hAnsi="Times New Roman"/>
          <w:b/>
          <w:sz w:val="28"/>
          <w:szCs w:val="28"/>
          <w:bdr w:val="none" w:sz="0" w:space="0" w:color="auto" w:frame="1"/>
          <w:lang w:val="ru-RU" w:eastAsia="ru-RU"/>
        </w:rPr>
      </w:pPr>
      <w:r w:rsidRPr="00DC37A0">
        <w:rPr>
          <w:rFonts w:ascii="Times New Roman" w:hAnsi="Times New Roman"/>
          <w:b/>
          <w:sz w:val="28"/>
          <w:szCs w:val="28"/>
          <w:lang w:eastAsia="ru-RU"/>
        </w:rPr>
        <w:t xml:space="preserve">1.1. </w:t>
      </w:r>
      <w:r w:rsidRPr="00DC37A0">
        <w:rPr>
          <w:rFonts w:ascii="Times New Roman" w:eastAsia="Times New Roman" w:hAnsi="Times New Roman"/>
          <w:b/>
          <w:sz w:val="28"/>
          <w:szCs w:val="28"/>
          <w:bdr w:val="none" w:sz="0" w:space="0" w:color="auto" w:frame="1"/>
          <w:lang w:val="ru-RU" w:eastAsia="ru-RU"/>
        </w:rPr>
        <w:t>Стратегічні зміни у розвитку</w:t>
      </w:r>
      <w:r w:rsidR="00683505" w:rsidRPr="00DC37A0">
        <w:rPr>
          <w:rFonts w:ascii="Times New Roman" w:eastAsia="Times New Roman" w:hAnsi="Times New Roman"/>
          <w:b/>
          <w:sz w:val="28"/>
          <w:szCs w:val="28"/>
          <w:bdr w:val="none" w:sz="0" w:space="0" w:color="auto" w:frame="1"/>
          <w:lang w:val="ru-RU" w:eastAsia="ru-RU"/>
        </w:rPr>
        <w:t xml:space="preserve"> </w:t>
      </w:r>
      <w:r w:rsidRPr="00DC37A0">
        <w:rPr>
          <w:rFonts w:ascii="Times New Roman" w:eastAsia="Times New Roman" w:hAnsi="Times New Roman"/>
          <w:b/>
          <w:sz w:val="28"/>
          <w:szCs w:val="28"/>
          <w:bdr w:val="none" w:sz="0" w:space="0" w:color="auto" w:frame="1"/>
          <w:lang w:val="ru-RU" w:eastAsia="ru-RU"/>
        </w:rPr>
        <w:t>організації: сутність, завдання, необхідність управління</w:t>
      </w:r>
    </w:p>
    <w:p w:rsidR="00AB7873" w:rsidRPr="00DC37A0" w:rsidRDefault="00AB7873" w:rsidP="0024516B">
      <w:pPr>
        <w:spacing w:after="0" w:line="360" w:lineRule="auto"/>
        <w:ind w:firstLine="567"/>
        <w:jc w:val="both"/>
        <w:rPr>
          <w:rFonts w:ascii="Times New Roman" w:eastAsia="Times New Roman" w:hAnsi="Times New Roman"/>
          <w:sz w:val="28"/>
          <w:szCs w:val="28"/>
        </w:rPr>
      </w:pPr>
    </w:p>
    <w:p w:rsidR="00E96BDC" w:rsidRPr="00DC37A0" w:rsidRDefault="00E96BDC" w:rsidP="0098005C">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Зміни супроводжують діяльність організації на всіх етапах її життєвого циклу.  </w:t>
      </w:r>
      <w:r w:rsidR="00310404" w:rsidRPr="00DC37A0">
        <w:rPr>
          <w:rFonts w:ascii="Times New Roman" w:eastAsia="Times New Roman" w:hAnsi="Times New Roman"/>
          <w:sz w:val="28"/>
          <w:szCs w:val="28"/>
        </w:rPr>
        <w:t xml:space="preserve"> </w:t>
      </w:r>
      <w:r w:rsidR="00CA58AA" w:rsidRPr="00DC37A0">
        <w:rPr>
          <w:rFonts w:ascii="Times New Roman" w:eastAsia="Times New Roman" w:hAnsi="Times New Roman"/>
          <w:sz w:val="28"/>
          <w:szCs w:val="28"/>
        </w:rPr>
        <w:t xml:space="preserve">Доцільність їх впровадження обумовлена тим, що вони є своєрідним процесом освоєння нових ідей або моделей поведінки у перспективі та дозволяють забезпечити перехід організації від існуючого до якісно нового, як за змістом, так </w:t>
      </w:r>
      <w:r w:rsidRPr="00DC37A0">
        <w:rPr>
          <w:rFonts w:ascii="Times New Roman" w:eastAsia="Times New Roman" w:hAnsi="Times New Roman"/>
          <w:sz w:val="28"/>
          <w:szCs w:val="28"/>
        </w:rPr>
        <w:t>і внутрішньою сутністю, стану.</w:t>
      </w:r>
    </w:p>
    <w:p w:rsidR="00507373" w:rsidRPr="00DC37A0" w:rsidRDefault="00CA58AA" w:rsidP="0098005C">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 У контексті стратегічних змін досягаються ключові цілі стратегічного розвитку організації, виробляються адаптивні механізми операційної діяльності в умовах мінливого зовнішнього середовища; вибудовуються новітні моделі бізнес-управління. Водночас, власне </w:t>
      </w:r>
      <w:r w:rsidRPr="00DC37A0">
        <w:rPr>
          <w:rFonts w:ascii="Times New Roman" w:hAnsi="Times New Roman"/>
          <w:sz w:val="28"/>
          <w:szCs w:val="28"/>
        </w:rPr>
        <w:t xml:space="preserve">зміни повинні бути оцінені з позиції ризику отримання позитивних результатів, а також щодо глибини спротиву персоналу. </w:t>
      </w:r>
      <w:r w:rsidRPr="00DC37A0">
        <w:rPr>
          <w:rFonts w:ascii="Times New Roman" w:eastAsia="Times New Roman" w:hAnsi="Times New Roman"/>
          <w:sz w:val="28"/>
          <w:szCs w:val="28"/>
        </w:rPr>
        <w:t>На думку науковців, стратегічні</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зміни «розраховані на тривалий період часу, орієнтовані на вирішення перспективних проблем менеджменту в межах чинної стратегії підприємства для реалізації його місії» [</w:t>
      </w:r>
      <w:r w:rsidR="007D1B1E" w:rsidRPr="00DC37A0">
        <w:rPr>
          <w:rFonts w:ascii="Times New Roman" w:eastAsia="Times New Roman" w:hAnsi="Times New Roman"/>
          <w:sz w:val="28"/>
          <w:szCs w:val="28"/>
        </w:rPr>
        <w:t>21</w:t>
      </w:r>
      <w:r w:rsidRPr="00DC37A0">
        <w:rPr>
          <w:rFonts w:ascii="Times New Roman" w:eastAsia="Times New Roman" w:hAnsi="Times New Roman"/>
          <w:sz w:val="28"/>
          <w:szCs w:val="28"/>
        </w:rPr>
        <w:t>].</w:t>
      </w:r>
    </w:p>
    <w:p w:rsidR="008835E2" w:rsidRPr="00DC37A0" w:rsidRDefault="00507373" w:rsidP="0098005C">
      <w:pPr>
        <w:spacing w:after="0" w:line="360" w:lineRule="auto"/>
        <w:ind w:firstLine="709"/>
        <w:jc w:val="both"/>
        <w:rPr>
          <w:rFonts w:ascii="Times New Roman" w:eastAsia="Times New Roman" w:hAnsi="Times New Roman"/>
          <w:sz w:val="28"/>
          <w:szCs w:val="28"/>
          <w:lang w:val="en-US"/>
        </w:rPr>
      </w:pPr>
      <w:r w:rsidRPr="00DC37A0">
        <w:rPr>
          <w:rFonts w:ascii="Times New Roman" w:eastAsia="Times New Roman" w:hAnsi="Times New Roman"/>
          <w:sz w:val="28"/>
          <w:szCs w:val="28"/>
        </w:rPr>
        <w:t>Питанням змін, в т.ч. змін, пов’язаних зі стратегічним розвитком організації</w:t>
      </w:r>
      <w:r w:rsidR="00305D70" w:rsidRPr="00DC37A0">
        <w:rPr>
          <w:rFonts w:ascii="Times New Roman" w:eastAsia="Times New Roman" w:hAnsi="Times New Roman"/>
          <w:sz w:val="28"/>
          <w:szCs w:val="28"/>
        </w:rPr>
        <w:t>,</w:t>
      </w:r>
      <w:r w:rsidRPr="00DC37A0">
        <w:rPr>
          <w:rFonts w:ascii="Times New Roman" w:eastAsia="Times New Roman" w:hAnsi="Times New Roman"/>
          <w:sz w:val="28"/>
          <w:szCs w:val="28"/>
        </w:rPr>
        <w:t xml:space="preserve"> присвячено багато наукових праць, які різняться підходами</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до трансформаційних форм</w:t>
      </w:r>
      <w:r w:rsidR="007D148D" w:rsidRPr="00DC37A0">
        <w:rPr>
          <w:rFonts w:ascii="Times New Roman" w:eastAsia="Times New Roman" w:hAnsi="Times New Roman"/>
          <w:sz w:val="28"/>
          <w:szCs w:val="28"/>
        </w:rPr>
        <w:t xml:space="preserve"> </w:t>
      </w:r>
      <w:r w:rsidR="00305D70" w:rsidRPr="00DC37A0">
        <w:rPr>
          <w:rFonts w:ascii="Times New Roman" w:eastAsia="Times New Roman" w:hAnsi="Times New Roman"/>
          <w:sz w:val="28"/>
          <w:szCs w:val="28"/>
        </w:rPr>
        <w:t xml:space="preserve">проведення </w:t>
      </w:r>
      <w:r w:rsidR="00D66BC9" w:rsidRPr="00DC37A0">
        <w:rPr>
          <w:rFonts w:ascii="Times New Roman" w:eastAsia="Times New Roman" w:hAnsi="Times New Roman"/>
          <w:sz w:val="28"/>
          <w:szCs w:val="28"/>
        </w:rPr>
        <w:t>таких змін</w:t>
      </w:r>
      <w:r w:rsidRPr="00DC37A0">
        <w:rPr>
          <w:rFonts w:ascii="Times New Roman" w:eastAsia="Times New Roman" w:hAnsi="Times New Roman"/>
          <w:sz w:val="28"/>
          <w:szCs w:val="28"/>
        </w:rPr>
        <w:t xml:space="preserve">, а отже, й </w:t>
      </w:r>
      <w:r w:rsidR="00305D70" w:rsidRPr="00DC37A0">
        <w:rPr>
          <w:rFonts w:ascii="Times New Roman" w:eastAsia="Times New Roman" w:hAnsi="Times New Roman"/>
          <w:sz w:val="28"/>
          <w:szCs w:val="28"/>
        </w:rPr>
        <w:t>механізмами</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управлінсько</w:t>
      </w:r>
      <w:r w:rsidR="00D66BC9" w:rsidRPr="00DC37A0">
        <w:rPr>
          <w:rFonts w:ascii="Times New Roman" w:eastAsia="Times New Roman" w:hAnsi="Times New Roman"/>
          <w:sz w:val="28"/>
          <w:szCs w:val="28"/>
        </w:rPr>
        <w:t>го впливу на їх</w:t>
      </w:r>
      <w:r w:rsidR="00305D70" w:rsidRPr="00DC37A0">
        <w:rPr>
          <w:rFonts w:ascii="Times New Roman" w:eastAsia="Times New Roman" w:hAnsi="Times New Roman"/>
          <w:sz w:val="28"/>
          <w:szCs w:val="28"/>
        </w:rPr>
        <w:t xml:space="preserve"> реалізацію</w:t>
      </w:r>
      <w:r w:rsidR="007D148D" w:rsidRPr="00DC37A0">
        <w:rPr>
          <w:rFonts w:ascii="Times New Roman" w:eastAsia="Times New Roman" w:hAnsi="Times New Roman"/>
          <w:sz w:val="28"/>
          <w:szCs w:val="28"/>
        </w:rPr>
        <w:t xml:space="preserve">. </w:t>
      </w:r>
    </w:p>
    <w:p w:rsidR="00310404" w:rsidRPr="00DC37A0" w:rsidRDefault="00310404" w:rsidP="0098005C">
      <w:pPr>
        <w:spacing w:after="0" w:line="360" w:lineRule="auto"/>
        <w:ind w:firstLine="709"/>
        <w:jc w:val="both"/>
        <w:rPr>
          <w:rFonts w:ascii="Times New Roman" w:eastAsia="Times New Roman" w:hAnsi="Times New Roman"/>
          <w:sz w:val="28"/>
          <w:szCs w:val="28"/>
          <w:lang w:val="en-US"/>
        </w:rPr>
      </w:pPr>
      <w:r w:rsidRPr="00DC37A0">
        <w:rPr>
          <w:rFonts w:ascii="Times New Roman" w:eastAsia="Times New Roman" w:hAnsi="Times New Roman"/>
          <w:sz w:val="28"/>
          <w:szCs w:val="28"/>
        </w:rPr>
        <w:t>В понятійному аспекті, під змінами найчастіше розумі</w:t>
      </w:r>
      <w:r w:rsidR="00475676" w:rsidRPr="00DC37A0">
        <w:rPr>
          <w:rFonts w:ascii="Times New Roman" w:eastAsia="Times New Roman" w:hAnsi="Times New Roman"/>
          <w:sz w:val="28"/>
          <w:szCs w:val="28"/>
        </w:rPr>
        <w:t>є</w:t>
      </w:r>
      <w:r w:rsidRPr="00DC37A0">
        <w:rPr>
          <w:rFonts w:ascii="Times New Roman" w:eastAsia="Times New Roman" w:hAnsi="Times New Roman"/>
          <w:sz w:val="28"/>
          <w:szCs w:val="28"/>
        </w:rPr>
        <w:t xml:space="preserve">ться: </w:t>
      </w:r>
    </w:p>
    <w:p w:rsidR="008835E2" w:rsidRPr="00DC37A0" w:rsidRDefault="008835E2" w:rsidP="008835E2">
      <w:pPr>
        <w:pStyle w:val="a4"/>
        <w:numPr>
          <w:ilvl w:val="0"/>
          <w:numId w:val="28"/>
        </w:numPr>
        <w:spacing w:after="0" w:line="360" w:lineRule="auto"/>
        <w:ind w:left="0" w:firstLine="709"/>
        <w:jc w:val="both"/>
        <w:rPr>
          <w:rFonts w:ascii="Times New Roman" w:eastAsia="Times New Roman" w:hAnsi="Times New Roman"/>
          <w:sz w:val="28"/>
          <w:szCs w:val="28"/>
        </w:rPr>
      </w:pPr>
      <w:r w:rsidRPr="00DC37A0">
        <w:rPr>
          <w:rFonts w:ascii="Times New Roman" w:eastAsia="Times New Roman" w:hAnsi="Times New Roman"/>
          <w:sz w:val="28"/>
          <w:szCs w:val="28"/>
          <w:lang w:val="uk-UA"/>
        </w:rPr>
        <w:t>«впровадження інновацій для перетворення діяльності підприємства відповідно до вимог ринку»</w:t>
      </w:r>
      <w:r w:rsidRPr="00DC37A0">
        <w:rPr>
          <w:rFonts w:ascii="Times New Roman" w:eastAsia="Times New Roman" w:hAnsi="Times New Roman"/>
          <w:sz w:val="28"/>
          <w:szCs w:val="28"/>
          <w:lang w:val="en-US"/>
        </w:rPr>
        <w:t xml:space="preserve"> [</w:t>
      </w:r>
      <w:r w:rsidR="002E20B6" w:rsidRPr="00DC37A0">
        <w:rPr>
          <w:rFonts w:ascii="Times New Roman" w:eastAsia="Times New Roman" w:hAnsi="Times New Roman"/>
          <w:sz w:val="28"/>
          <w:szCs w:val="28"/>
          <w:lang w:val="uk-UA"/>
        </w:rPr>
        <w:t>1</w:t>
      </w:r>
      <w:r w:rsidRPr="00DC37A0">
        <w:rPr>
          <w:rFonts w:ascii="Times New Roman" w:eastAsia="Times New Roman" w:hAnsi="Times New Roman"/>
          <w:sz w:val="28"/>
          <w:szCs w:val="28"/>
          <w:lang w:val="en-US"/>
        </w:rPr>
        <w:t>]</w:t>
      </w:r>
      <w:r w:rsidRPr="00DC37A0">
        <w:rPr>
          <w:rFonts w:ascii="Times New Roman" w:eastAsia="Times New Roman" w:hAnsi="Times New Roman"/>
          <w:sz w:val="28"/>
          <w:szCs w:val="28"/>
          <w:lang w:val="uk-UA"/>
        </w:rPr>
        <w:t xml:space="preserve">. Акцент робиться на впливах зовнішнього середовища, пов’язаного з необхідністю проведення змін, викликаних низкою технологічних, політичних, економічних, і соціальних </w:t>
      </w:r>
      <w:r w:rsidRPr="00DC37A0">
        <w:rPr>
          <w:rFonts w:ascii="Times New Roman" w:eastAsia="Times New Roman" w:hAnsi="Times New Roman"/>
          <w:sz w:val="28"/>
          <w:szCs w:val="28"/>
          <w:lang w:val="uk-UA"/>
        </w:rPr>
        <w:lastRenderedPageBreak/>
        <w:t>чинників, зміною кон’юнктури ринку тощо, а також реорганізації внутрішніх аспектів діяльності, що потребують адаптування</w:t>
      </w:r>
      <w:r w:rsidR="00683505" w:rsidRPr="00DC37A0">
        <w:rPr>
          <w:rFonts w:ascii="Times New Roman" w:eastAsia="Times New Roman" w:hAnsi="Times New Roman"/>
          <w:sz w:val="28"/>
          <w:szCs w:val="28"/>
          <w:lang w:val="uk-UA"/>
        </w:rPr>
        <w:t xml:space="preserve"> </w:t>
      </w:r>
      <w:r w:rsidRPr="00DC37A0">
        <w:rPr>
          <w:rFonts w:ascii="Times New Roman" w:eastAsia="Times New Roman" w:hAnsi="Times New Roman"/>
          <w:sz w:val="28"/>
          <w:szCs w:val="28"/>
          <w:lang w:val="uk-UA"/>
        </w:rPr>
        <w:t>до зовнішнього середовища;</w:t>
      </w:r>
    </w:p>
    <w:p w:rsidR="0098005C" w:rsidRPr="00DC37A0" w:rsidRDefault="008835E2" w:rsidP="0098005C">
      <w:pPr>
        <w:pStyle w:val="a4"/>
        <w:numPr>
          <w:ilvl w:val="0"/>
          <w:numId w:val="28"/>
        </w:numPr>
        <w:spacing w:after="0" w:line="360" w:lineRule="auto"/>
        <w:ind w:left="0" w:firstLine="709"/>
        <w:jc w:val="both"/>
        <w:rPr>
          <w:rFonts w:ascii="Times New Roman" w:eastAsia="Times New Roman" w:hAnsi="Times New Roman"/>
          <w:sz w:val="28"/>
          <w:szCs w:val="28"/>
        </w:rPr>
      </w:pPr>
      <w:r w:rsidRPr="00DC37A0">
        <w:rPr>
          <w:rFonts w:ascii="Times New Roman" w:eastAsia="Times New Roman" w:hAnsi="Times New Roman"/>
          <w:sz w:val="28"/>
          <w:szCs w:val="28"/>
          <w:lang w:val="uk-UA"/>
        </w:rPr>
        <w:t xml:space="preserve"> </w:t>
      </w:r>
      <w:r w:rsidR="0098005C" w:rsidRPr="00DC37A0">
        <w:rPr>
          <w:rFonts w:ascii="Times New Roman" w:eastAsia="Times New Roman" w:hAnsi="Times New Roman"/>
          <w:sz w:val="28"/>
          <w:szCs w:val="28"/>
          <w:lang w:val="uk-UA"/>
        </w:rPr>
        <w:t xml:space="preserve">«освоєння організацією нових ідей або моделей поведінки» </w:t>
      </w:r>
      <w:r w:rsidR="0098005C" w:rsidRPr="00DC37A0">
        <w:rPr>
          <w:rFonts w:ascii="Times New Roman" w:eastAsia="Times New Roman" w:hAnsi="Times New Roman"/>
          <w:sz w:val="28"/>
          <w:szCs w:val="28"/>
          <w:lang w:val="en-US"/>
        </w:rPr>
        <w:t>[</w:t>
      </w:r>
      <w:r w:rsidR="002E20B6" w:rsidRPr="00DC37A0">
        <w:rPr>
          <w:rFonts w:ascii="Times New Roman" w:eastAsia="Times New Roman" w:hAnsi="Times New Roman"/>
          <w:sz w:val="28"/>
          <w:szCs w:val="28"/>
          <w:lang w:val="uk-UA"/>
        </w:rPr>
        <w:t>14</w:t>
      </w:r>
      <w:r w:rsidR="0098005C" w:rsidRPr="00DC37A0">
        <w:rPr>
          <w:rFonts w:ascii="Times New Roman" w:eastAsia="Times New Roman" w:hAnsi="Times New Roman"/>
          <w:sz w:val="28"/>
          <w:szCs w:val="28"/>
          <w:lang w:val="en-US"/>
        </w:rPr>
        <w:t>]</w:t>
      </w:r>
      <w:r w:rsidR="0098005C" w:rsidRPr="00DC37A0">
        <w:rPr>
          <w:rFonts w:ascii="Times New Roman" w:eastAsia="Times New Roman" w:hAnsi="Times New Roman"/>
          <w:sz w:val="28"/>
          <w:szCs w:val="28"/>
          <w:lang w:val="uk-UA"/>
        </w:rPr>
        <w:t>. Зміни розглядаються як контекст інноваційних перетворень в організації ;</w:t>
      </w:r>
    </w:p>
    <w:p w:rsidR="0098005C" w:rsidRPr="00DC37A0" w:rsidRDefault="0098005C" w:rsidP="0098005C">
      <w:pPr>
        <w:pStyle w:val="a4"/>
        <w:numPr>
          <w:ilvl w:val="0"/>
          <w:numId w:val="28"/>
        </w:numPr>
        <w:spacing w:after="0" w:line="360" w:lineRule="auto"/>
        <w:ind w:left="0" w:firstLine="709"/>
        <w:jc w:val="both"/>
        <w:rPr>
          <w:rFonts w:ascii="Times New Roman" w:eastAsia="Times New Roman" w:hAnsi="Times New Roman"/>
          <w:sz w:val="28"/>
          <w:szCs w:val="28"/>
        </w:rPr>
      </w:pPr>
      <w:r w:rsidRPr="00DC37A0">
        <w:rPr>
          <w:rFonts w:ascii="Times New Roman" w:eastAsia="Times New Roman" w:hAnsi="Times New Roman"/>
          <w:sz w:val="28"/>
          <w:szCs w:val="28"/>
          <w:lang w:val="uk-UA"/>
        </w:rPr>
        <w:t>проведення нововведень, які зачіпають будь-яку сферу</w:t>
      </w:r>
      <w:r w:rsidR="00683505" w:rsidRPr="00DC37A0">
        <w:rPr>
          <w:rFonts w:ascii="Times New Roman" w:eastAsia="Times New Roman" w:hAnsi="Times New Roman"/>
          <w:sz w:val="28"/>
          <w:szCs w:val="28"/>
          <w:lang w:val="uk-UA"/>
        </w:rPr>
        <w:t xml:space="preserve"> </w:t>
      </w:r>
      <w:r w:rsidRPr="00DC37A0">
        <w:rPr>
          <w:rFonts w:ascii="Times New Roman" w:eastAsia="Times New Roman" w:hAnsi="Times New Roman"/>
          <w:sz w:val="28"/>
          <w:szCs w:val="28"/>
          <w:lang w:val="uk-UA"/>
        </w:rPr>
        <w:t xml:space="preserve">діяльності організації </w:t>
      </w:r>
      <w:r w:rsidRPr="00DC37A0">
        <w:rPr>
          <w:rFonts w:ascii="Times New Roman" w:eastAsia="Times New Roman" w:hAnsi="Times New Roman"/>
          <w:sz w:val="28"/>
          <w:szCs w:val="28"/>
          <w:lang w:val="en-US"/>
        </w:rPr>
        <w:t>[</w:t>
      </w:r>
      <w:r w:rsidR="002E20B6" w:rsidRPr="00DC37A0">
        <w:rPr>
          <w:rFonts w:ascii="Times New Roman" w:eastAsia="Times New Roman" w:hAnsi="Times New Roman"/>
          <w:sz w:val="28"/>
          <w:szCs w:val="28"/>
          <w:lang w:val="uk-UA"/>
        </w:rPr>
        <w:t>24</w:t>
      </w:r>
      <w:r w:rsidRPr="00DC37A0">
        <w:rPr>
          <w:rFonts w:ascii="Times New Roman" w:eastAsia="Times New Roman" w:hAnsi="Times New Roman"/>
          <w:sz w:val="28"/>
          <w:szCs w:val="28"/>
          <w:lang w:val="en-US"/>
        </w:rPr>
        <w:t>]</w:t>
      </w:r>
      <w:r w:rsidRPr="00DC37A0">
        <w:rPr>
          <w:rFonts w:ascii="Times New Roman" w:eastAsia="Times New Roman" w:hAnsi="Times New Roman"/>
          <w:sz w:val="28"/>
          <w:szCs w:val="28"/>
          <w:lang w:val="uk-UA"/>
        </w:rPr>
        <w:t>. Метою таких змін є підвищення ефективності діяльності та конкурентоспроможності на ринку;</w:t>
      </w:r>
    </w:p>
    <w:p w:rsidR="0098005C" w:rsidRPr="00DC37A0" w:rsidRDefault="0098005C" w:rsidP="0098005C">
      <w:pPr>
        <w:pStyle w:val="a4"/>
        <w:numPr>
          <w:ilvl w:val="0"/>
          <w:numId w:val="28"/>
        </w:numPr>
        <w:spacing w:after="0" w:line="360" w:lineRule="auto"/>
        <w:ind w:left="0" w:firstLine="709"/>
        <w:jc w:val="both"/>
        <w:rPr>
          <w:rFonts w:ascii="Times New Roman" w:eastAsia="Times New Roman" w:hAnsi="Times New Roman"/>
          <w:sz w:val="28"/>
          <w:szCs w:val="28"/>
        </w:rPr>
      </w:pPr>
      <w:r w:rsidRPr="00DC37A0">
        <w:rPr>
          <w:rFonts w:ascii="Times New Roman" w:eastAsia="Times New Roman" w:hAnsi="Times New Roman"/>
          <w:sz w:val="28"/>
          <w:szCs w:val="28"/>
          <w:lang w:val="uk-UA"/>
        </w:rPr>
        <w:t>цілеспрямована трансформація «просторово-часового стану підприємства, його складу, структури, внутрішніх взаємозв’язків між елементами та зовнішніх – з навколишнім середовищем»</w:t>
      </w:r>
      <w:r w:rsidRPr="00DC37A0">
        <w:rPr>
          <w:rFonts w:ascii="Times New Roman" w:eastAsia="Times New Roman" w:hAnsi="Times New Roman"/>
          <w:sz w:val="28"/>
          <w:szCs w:val="28"/>
          <w:lang w:val="en-US"/>
        </w:rPr>
        <w:t xml:space="preserve"> [</w:t>
      </w:r>
      <w:r w:rsidR="002E20B6" w:rsidRPr="00DC37A0">
        <w:rPr>
          <w:rFonts w:ascii="Times New Roman" w:eastAsia="Times New Roman" w:hAnsi="Times New Roman"/>
          <w:sz w:val="28"/>
          <w:szCs w:val="28"/>
          <w:lang w:val="uk-UA"/>
        </w:rPr>
        <w:t>8</w:t>
      </w:r>
      <w:r w:rsidRPr="00DC37A0">
        <w:rPr>
          <w:rFonts w:ascii="Times New Roman" w:eastAsia="Times New Roman" w:hAnsi="Times New Roman"/>
          <w:sz w:val="28"/>
          <w:szCs w:val="28"/>
          <w:lang w:val="en-US"/>
        </w:rPr>
        <w:t>]</w:t>
      </w:r>
      <w:r w:rsidRPr="00DC37A0">
        <w:rPr>
          <w:rFonts w:ascii="Times New Roman" w:eastAsia="Times New Roman" w:hAnsi="Times New Roman"/>
          <w:sz w:val="28"/>
          <w:szCs w:val="28"/>
          <w:lang w:val="uk-UA"/>
        </w:rPr>
        <w:t>;</w:t>
      </w:r>
    </w:p>
    <w:p w:rsidR="0098005C" w:rsidRPr="00DC37A0" w:rsidRDefault="0098005C" w:rsidP="0098005C">
      <w:pPr>
        <w:pStyle w:val="a4"/>
        <w:numPr>
          <w:ilvl w:val="0"/>
          <w:numId w:val="28"/>
        </w:numPr>
        <w:spacing w:after="0" w:line="360" w:lineRule="auto"/>
        <w:ind w:left="0" w:firstLine="709"/>
        <w:jc w:val="both"/>
        <w:rPr>
          <w:rFonts w:ascii="Times New Roman" w:eastAsia="Times New Roman" w:hAnsi="Times New Roman"/>
          <w:sz w:val="28"/>
          <w:szCs w:val="28"/>
        </w:rPr>
      </w:pPr>
      <w:r w:rsidRPr="00DC37A0">
        <w:rPr>
          <w:rFonts w:ascii="Times New Roman" w:eastAsia="Times New Roman" w:hAnsi="Times New Roman"/>
          <w:sz w:val="28"/>
          <w:szCs w:val="28"/>
          <w:lang w:val="uk-UA"/>
        </w:rPr>
        <w:t xml:space="preserve">перехід організації з поточного стану у бажаний майбутній </w:t>
      </w:r>
      <w:r w:rsidRPr="00DC37A0">
        <w:rPr>
          <w:rFonts w:ascii="Times New Roman" w:eastAsia="Times New Roman" w:hAnsi="Times New Roman"/>
          <w:sz w:val="28"/>
          <w:szCs w:val="28"/>
          <w:lang w:val="en-US"/>
        </w:rPr>
        <w:t>[</w:t>
      </w:r>
      <w:r w:rsidR="002E20B6" w:rsidRPr="00DC37A0">
        <w:rPr>
          <w:rFonts w:ascii="Times New Roman" w:eastAsia="Times New Roman" w:hAnsi="Times New Roman"/>
          <w:sz w:val="28"/>
          <w:szCs w:val="28"/>
          <w:lang w:val="uk-UA"/>
        </w:rPr>
        <w:t>13</w:t>
      </w:r>
      <w:r w:rsidRPr="00DC37A0">
        <w:rPr>
          <w:rFonts w:ascii="Times New Roman" w:eastAsia="Times New Roman" w:hAnsi="Times New Roman"/>
          <w:sz w:val="28"/>
          <w:szCs w:val="28"/>
          <w:lang w:val="en-US"/>
        </w:rPr>
        <w:t>]</w:t>
      </w:r>
      <w:r w:rsidRPr="00DC37A0">
        <w:rPr>
          <w:rFonts w:ascii="Times New Roman" w:eastAsia="Times New Roman" w:hAnsi="Times New Roman"/>
          <w:sz w:val="28"/>
          <w:szCs w:val="28"/>
          <w:lang w:val="uk-UA"/>
        </w:rPr>
        <w:t>. Такий перехід може забезпечуватися трьома варіантами змін: як новий стан організації; як процес руху; як трансформаційний процес передусім, організаційних змін;</w:t>
      </w:r>
    </w:p>
    <w:p w:rsidR="00655ECB" w:rsidRPr="00DC37A0" w:rsidRDefault="0098005C" w:rsidP="0098005C">
      <w:pPr>
        <w:pStyle w:val="a4"/>
        <w:numPr>
          <w:ilvl w:val="0"/>
          <w:numId w:val="28"/>
        </w:numPr>
        <w:spacing w:after="0" w:line="360" w:lineRule="auto"/>
        <w:ind w:left="0" w:firstLine="709"/>
        <w:jc w:val="both"/>
        <w:rPr>
          <w:rFonts w:ascii="Times New Roman" w:eastAsia="Times New Roman" w:hAnsi="Times New Roman"/>
          <w:sz w:val="28"/>
          <w:szCs w:val="28"/>
        </w:rPr>
      </w:pPr>
      <w:r w:rsidRPr="00DC37A0">
        <w:rPr>
          <w:rFonts w:ascii="Times New Roman" w:eastAsia="Times New Roman" w:hAnsi="Times New Roman"/>
          <w:sz w:val="28"/>
          <w:szCs w:val="28"/>
          <w:lang w:val="uk-UA"/>
        </w:rPr>
        <w:t xml:space="preserve">«перехід до будь-чого іншого у сферах внутрішнього та зовнішнього середовищ організації, появу чогось нового» </w:t>
      </w:r>
      <w:r w:rsidRPr="00DC37A0">
        <w:rPr>
          <w:rFonts w:ascii="Times New Roman" w:eastAsia="Times New Roman" w:hAnsi="Times New Roman"/>
          <w:sz w:val="28"/>
          <w:szCs w:val="28"/>
          <w:lang w:val="en-US"/>
        </w:rPr>
        <w:t>[</w:t>
      </w:r>
      <w:r w:rsidR="002E20B6" w:rsidRPr="00DC37A0">
        <w:rPr>
          <w:rFonts w:ascii="Times New Roman" w:eastAsia="Times New Roman" w:hAnsi="Times New Roman"/>
          <w:sz w:val="28"/>
          <w:szCs w:val="28"/>
          <w:lang w:val="uk-UA"/>
        </w:rPr>
        <w:t>10</w:t>
      </w:r>
      <w:r w:rsidRPr="00DC37A0">
        <w:rPr>
          <w:rFonts w:ascii="Times New Roman" w:eastAsia="Times New Roman" w:hAnsi="Times New Roman"/>
          <w:sz w:val="28"/>
          <w:szCs w:val="28"/>
          <w:lang w:val="en-US"/>
        </w:rPr>
        <w:t>]</w:t>
      </w:r>
    </w:p>
    <w:p w:rsidR="0098005C" w:rsidRPr="00DC37A0" w:rsidRDefault="00407F68" w:rsidP="0098005C">
      <w:pPr>
        <w:pStyle w:val="a4"/>
        <w:numPr>
          <w:ilvl w:val="0"/>
          <w:numId w:val="28"/>
        </w:numPr>
        <w:spacing w:after="0" w:line="360" w:lineRule="auto"/>
        <w:ind w:left="0" w:firstLine="709"/>
        <w:jc w:val="both"/>
        <w:rPr>
          <w:rFonts w:ascii="Times New Roman" w:eastAsia="Times New Roman" w:hAnsi="Times New Roman"/>
          <w:sz w:val="28"/>
          <w:szCs w:val="28"/>
        </w:rPr>
      </w:pPr>
      <w:r w:rsidRPr="00DC37A0">
        <w:rPr>
          <w:rFonts w:ascii="Times New Roman" w:eastAsia="Times New Roman" w:hAnsi="Times New Roman"/>
          <w:sz w:val="28"/>
          <w:szCs w:val="28"/>
          <w:lang w:val="uk-UA"/>
        </w:rPr>
        <w:t>«сукупність</w:t>
      </w:r>
      <w:r w:rsidR="00655ECB" w:rsidRPr="00DC37A0">
        <w:rPr>
          <w:rFonts w:ascii="Times New Roman" w:eastAsia="Times New Roman" w:hAnsi="Times New Roman"/>
          <w:sz w:val="28"/>
          <w:szCs w:val="28"/>
          <w:lang w:val="uk-UA"/>
        </w:rPr>
        <w:t xml:space="preserve"> дій, заходів</w:t>
      </w:r>
      <w:r w:rsidR="00683505" w:rsidRPr="00DC37A0">
        <w:rPr>
          <w:rFonts w:ascii="Times New Roman" w:eastAsia="Times New Roman" w:hAnsi="Times New Roman"/>
          <w:sz w:val="28"/>
          <w:szCs w:val="28"/>
          <w:lang w:val="uk-UA"/>
        </w:rPr>
        <w:t xml:space="preserve"> </w:t>
      </w:r>
      <w:r w:rsidR="00655ECB" w:rsidRPr="00DC37A0">
        <w:rPr>
          <w:rFonts w:ascii="Times New Roman" w:eastAsia="Times New Roman" w:hAnsi="Times New Roman"/>
          <w:sz w:val="28"/>
          <w:szCs w:val="28"/>
          <w:lang w:val="uk-UA"/>
        </w:rPr>
        <w:t xml:space="preserve">та впливів на параметри діяльності підприємства, спрямованих на досягнення певної мети» </w:t>
      </w:r>
      <w:r w:rsidR="00655ECB" w:rsidRPr="00DC37A0">
        <w:rPr>
          <w:rFonts w:ascii="Times New Roman" w:eastAsia="Times New Roman" w:hAnsi="Times New Roman"/>
          <w:sz w:val="28"/>
          <w:szCs w:val="28"/>
          <w:lang w:val="en-US"/>
        </w:rPr>
        <w:t>[</w:t>
      </w:r>
      <w:r w:rsidR="002E20B6" w:rsidRPr="00DC37A0">
        <w:rPr>
          <w:rFonts w:ascii="Times New Roman" w:eastAsia="Times New Roman" w:hAnsi="Times New Roman"/>
          <w:sz w:val="28"/>
          <w:szCs w:val="28"/>
          <w:lang w:val="uk-UA"/>
        </w:rPr>
        <w:t>22</w:t>
      </w:r>
      <w:r w:rsidR="00655ECB" w:rsidRPr="00DC37A0">
        <w:rPr>
          <w:rFonts w:ascii="Times New Roman" w:eastAsia="Times New Roman" w:hAnsi="Times New Roman"/>
          <w:sz w:val="28"/>
          <w:szCs w:val="28"/>
          <w:lang w:val="en-US"/>
        </w:rPr>
        <w:t>]</w:t>
      </w:r>
      <w:r w:rsidR="000F66C7" w:rsidRPr="00DC37A0">
        <w:rPr>
          <w:rFonts w:ascii="Times New Roman" w:eastAsia="Times New Roman" w:hAnsi="Times New Roman"/>
          <w:sz w:val="28"/>
          <w:szCs w:val="28"/>
          <w:lang w:val="uk-UA"/>
        </w:rPr>
        <w:t>, через реалізацію</w:t>
      </w:r>
      <w:r w:rsidR="00683505" w:rsidRPr="00DC37A0">
        <w:rPr>
          <w:rFonts w:ascii="Times New Roman" w:eastAsia="Times New Roman" w:hAnsi="Times New Roman"/>
          <w:sz w:val="28"/>
          <w:szCs w:val="28"/>
          <w:lang w:val="uk-UA"/>
        </w:rPr>
        <w:t xml:space="preserve"> </w:t>
      </w:r>
      <w:r w:rsidR="000F66C7" w:rsidRPr="00DC37A0">
        <w:rPr>
          <w:rFonts w:ascii="Times New Roman" w:eastAsia="Times New Roman" w:hAnsi="Times New Roman"/>
          <w:sz w:val="28"/>
          <w:szCs w:val="28"/>
          <w:lang w:val="uk-UA"/>
        </w:rPr>
        <w:t>стратегічних інструментів її досягнення.</w:t>
      </w:r>
      <w:r w:rsidR="00683505" w:rsidRPr="00DC37A0">
        <w:rPr>
          <w:rFonts w:ascii="Times New Roman" w:eastAsia="Times New Roman" w:hAnsi="Times New Roman"/>
          <w:sz w:val="28"/>
          <w:szCs w:val="28"/>
          <w:lang w:val="uk-UA"/>
        </w:rPr>
        <w:t xml:space="preserve"> </w:t>
      </w:r>
    </w:p>
    <w:p w:rsidR="00507373" w:rsidRPr="00DC37A0" w:rsidRDefault="000F66C7" w:rsidP="00407F68">
      <w:pPr>
        <w:spacing w:after="0" w:line="360" w:lineRule="auto"/>
        <w:ind w:firstLine="709"/>
        <w:jc w:val="both"/>
        <w:rPr>
          <w:rFonts w:ascii="Times New Roman" w:eastAsia="Times New Roman" w:hAnsi="Times New Roman"/>
          <w:sz w:val="28"/>
          <w:szCs w:val="28"/>
          <w:lang w:val="en-US"/>
        </w:rPr>
      </w:pPr>
      <w:r w:rsidRPr="00DC37A0">
        <w:rPr>
          <w:rFonts w:ascii="Times New Roman" w:eastAsia="Times New Roman" w:hAnsi="Times New Roman"/>
          <w:sz w:val="28"/>
          <w:szCs w:val="28"/>
        </w:rPr>
        <w:t>Різноманіття трактувань та підходів до сутнісно-змістового наповнення даного поняття свідчить про інтерес до проблематики</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упровадження змін в діяльність підприємства, в т.ч. і в контексті</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його стратегічного розвитку. В цьому сенсі такі зміни будуть носити характер стратегічних змін. Щодо концепту стратегічних змін, то найповніше його визначення представлено в </w:t>
      </w:r>
      <w:r w:rsidRPr="00DC37A0">
        <w:rPr>
          <w:rFonts w:ascii="Times New Roman" w:eastAsia="Times New Roman" w:hAnsi="Times New Roman"/>
          <w:sz w:val="28"/>
          <w:szCs w:val="28"/>
          <w:lang w:val="en-US"/>
        </w:rPr>
        <w:t>[</w:t>
      </w:r>
      <w:r w:rsidR="002E20B6" w:rsidRPr="00DC37A0">
        <w:rPr>
          <w:rFonts w:ascii="Times New Roman" w:eastAsia="Times New Roman" w:hAnsi="Times New Roman"/>
          <w:sz w:val="28"/>
          <w:szCs w:val="28"/>
        </w:rPr>
        <w:t>21</w:t>
      </w:r>
      <w:r w:rsidRPr="00DC37A0">
        <w:rPr>
          <w:rFonts w:ascii="Times New Roman" w:eastAsia="Times New Roman" w:hAnsi="Times New Roman"/>
          <w:sz w:val="28"/>
          <w:szCs w:val="28"/>
          <w:lang w:val="en-US"/>
        </w:rPr>
        <w:t>]</w:t>
      </w:r>
      <w:r w:rsidR="00407F68" w:rsidRPr="00DC37A0">
        <w:rPr>
          <w:rFonts w:ascii="Times New Roman" w:eastAsia="Times New Roman" w:hAnsi="Times New Roman"/>
          <w:sz w:val="28"/>
          <w:szCs w:val="28"/>
        </w:rPr>
        <w:t>, відповідно до якого стратегічні зміни представлені як «</w:t>
      </w:r>
      <w:r w:rsidRPr="00DC37A0">
        <w:rPr>
          <w:rFonts w:ascii="Times New Roman" w:eastAsia="Times New Roman" w:hAnsi="Times New Roman"/>
          <w:sz w:val="28"/>
          <w:szCs w:val="28"/>
        </w:rPr>
        <w:t>складова організаційних змін підприємства, яка характеризує процеси стратегічного управління, спрямовані на досягнення цілей підприємства, обумовлених впливом зовнішнього та внутрішнього середовища, які визначають зміст та інструменти реалізації стратегії, у поточному чи майбутньому стані, як засобу досягнення цих цілей</w:t>
      </w:r>
      <w:r w:rsidR="00407F68" w:rsidRPr="00DC37A0">
        <w:rPr>
          <w:rFonts w:ascii="Times New Roman" w:eastAsia="Times New Roman" w:hAnsi="Times New Roman"/>
          <w:sz w:val="28"/>
          <w:szCs w:val="28"/>
        </w:rPr>
        <w:t xml:space="preserve">» </w:t>
      </w:r>
      <w:r w:rsidR="00407F68" w:rsidRPr="00DC37A0">
        <w:rPr>
          <w:rFonts w:ascii="Times New Roman" w:eastAsia="Times New Roman" w:hAnsi="Times New Roman"/>
          <w:sz w:val="28"/>
          <w:szCs w:val="28"/>
          <w:lang w:val="en-US"/>
        </w:rPr>
        <w:t>[</w:t>
      </w:r>
      <w:r w:rsidR="002E20B6" w:rsidRPr="00DC37A0">
        <w:rPr>
          <w:rFonts w:ascii="Times New Roman" w:eastAsia="Times New Roman" w:hAnsi="Times New Roman"/>
          <w:sz w:val="28"/>
          <w:szCs w:val="28"/>
        </w:rPr>
        <w:t>21</w:t>
      </w:r>
      <w:r w:rsidR="00407F68" w:rsidRPr="00DC37A0">
        <w:rPr>
          <w:rFonts w:ascii="Times New Roman" w:eastAsia="Times New Roman" w:hAnsi="Times New Roman"/>
          <w:sz w:val="28"/>
          <w:szCs w:val="28"/>
          <w:lang w:val="en-US"/>
        </w:rPr>
        <w:t>]</w:t>
      </w:r>
      <w:r w:rsidR="00407F68" w:rsidRPr="00DC37A0">
        <w:rPr>
          <w:rFonts w:ascii="Times New Roman" w:eastAsia="Times New Roman" w:hAnsi="Times New Roman"/>
          <w:sz w:val="28"/>
          <w:szCs w:val="28"/>
        </w:rPr>
        <w:t>.</w:t>
      </w:r>
    </w:p>
    <w:p w:rsidR="008835E2" w:rsidRPr="00DC37A0" w:rsidRDefault="008835E2" w:rsidP="008835E2">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lastRenderedPageBreak/>
        <w:t>Стратегічні зміни, як і зміни загалом, характеризуються певними трансформаційними формами їх проведення</w:t>
      </w:r>
      <w:r w:rsidR="00EE31FD" w:rsidRPr="00DC37A0">
        <w:rPr>
          <w:rFonts w:ascii="Times New Roman" w:eastAsia="Times New Roman" w:hAnsi="Times New Roman"/>
          <w:sz w:val="28"/>
          <w:szCs w:val="28"/>
        </w:rPr>
        <w:t>.</w:t>
      </w:r>
      <w:r w:rsidRPr="00DC37A0">
        <w:rPr>
          <w:rFonts w:ascii="Times New Roman" w:eastAsia="Times New Roman" w:hAnsi="Times New Roman"/>
          <w:sz w:val="28"/>
          <w:szCs w:val="28"/>
        </w:rPr>
        <w:t xml:space="preserve"> В межах конкретної організації залежно від </w:t>
      </w:r>
      <w:r w:rsidR="00B12BCE" w:rsidRPr="00DC37A0">
        <w:rPr>
          <w:rFonts w:ascii="Times New Roman" w:eastAsia="Times New Roman" w:hAnsi="Times New Roman"/>
          <w:sz w:val="28"/>
          <w:szCs w:val="28"/>
        </w:rPr>
        <w:t xml:space="preserve">характеру і </w:t>
      </w:r>
      <w:r w:rsidR="00EE31FD" w:rsidRPr="00DC37A0">
        <w:rPr>
          <w:rFonts w:ascii="Times New Roman" w:eastAsia="Times New Roman" w:hAnsi="Times New Roman"/>
          <w:sz w:val="28"/>
          <w:szCs w:val="28"/>
        </w:rPr>
        <w:t>масштабу змін, такими формами можуть бути</w:t>
      </w:r>
      <w:r w:rsidRPr="00DC37A0">
        <w:rPr>
          <w:rFonts w:ascii="Times New Roman" w:eastAsia="Times New Roman" w:hAnsi="Times New Roman"/>
          <w:sz w:val="28"/>
          <w:szCs w:val="28"/>
        </w:rPr>
        <w:t>: реорганізаці</w:t>
      </w:r>
      <w:r w:rsidR="00EE31FD" w:rsidRPr="00DC37A0">
        <w:rPr>
          <w:rFonts w:ascii="Times New Roman" w:eastAsia="Times New Roman" w:hAnsi="Times New Roman"/>
          <w:sz w:val="28"/>
          <w:szCs w:val="28"/>
        </w:rPr>
        <w:t>я</w:t>
      </w:r>
      <w:r w:rsidRPr="00DC37A0">
        <w:rPr>
          <w:rFonts w:ascii="Times New Roman" w:eastAsia="Times New Roman" w:hAnsi="Times New Roman"/>
          <w:sz w:val="28"/>
          <w:szCs w:val="28"/>
        </w:rPr>
        <w:t>, трансформаці</w:t>
      </w:r>
      <w:r w:rsidR="00EE31FD" w:rsidRPr="00DC37A0">
        <w:rPr>
          <w:rFonts w:ascii="Times New Roman" w:eastAsia="Times New Roman" w:hAnsi="Times New Roman"/>
          <w:sz w:val="28"/>
          <w:szCs w:val="28"/>
        </w:rPr>
        <w:t>я</w:t>
      </w:r>
      <w:r w:rsidRPr="00DC37A0">
        <w:rPr>
          <w:rFonts w:ascii="Times New Roman" w:eastAsia="Times New Roman" w:hAnsi="Times New Roman"/>
          <w:sz w:val="28"/>
          <w:szCs w:val="28"/>
        </w:rPr>
        <w:t xml:space="preserve">, реструктуризація, модернізація та технічне оновлення; перебудова, реінжиніринг, заміна, новий стан (рис.1.1). </w:t>
      </w:r>
    </w:p>
    <w:p w:rsidR="008835E2" w:rsidRPr="00DC37A0" w:rsidRDefault="008835E2" w:rsidP="008835E2">
      <w:pPr>
        <w:spacing w:after="0" w:line="240" w:lineRule="auto"/>
        <w:jc w:val="both"/>
        <w:rPr>
          <w:rFonts w:ascii="Times New Roman" w:eastAsia="Times New Roman" w:hAnsi="Times New Roman"/>
          <w:sz w:val="28"/>
          <w:szCs w:val="28"/>
        </w:rPr>
      </w:pPr>
      <w:r w:rsidRPr="00DC37A0">
        <w:rPr>
          <w:rFonts w:ascii="Times New Roman" w:eastAsia="Times New Roman" w:hAnsi="Times New Roman"/>
          <w:noProof/>
          <w:sz w:val="28"/>
          <w:szCs w:val="28"/>
          <w:lang w:eastAsia="uk-UA"/>
        </w:rPr>
        <w:drawing>
          <wp:inline distT="0" distB="0" distL="0" distR="0">
            <wp:extent cx="5943600" cy="2962275"/>
            <wp:effectExtent l="0" t="19050" r="0" b="47625"/>
            <wp:docPr id="2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760B34" w:rsidRPr="00DC37A0" w:rsidRDefault="00760B34" w:rsidP="008835E2">
      <w:pPr>
        <w:spacing w:after="0" w:line="240" w:lineRule="auto"/>
        <w:ind w:firstLine="709"/>
        <w:jc w:val="both"/>
        <w:rPr>
          <w:rFonts w:ascii="Times New Roman" w:eastAsia="Times New Roman" w:hAnsi="Times New Roman"/>
          <w:sz w:val="28"/>
          <w:szCs w:val="28"/>
        </w:rPr>
      </w:pPr>
    </w:p>
    <w:p w:rsidR="008835E2" w:rsidRPr="00DC37A0" w:rsidRDefault="008835E2" w:rsidP="008835E2">
      <w:pPr>
        <w:spacing w:after="0" w:line="24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Рис. 1.1. Трансформаційні форми</w:t>
      </w:r>
      <w:r w:rsidRPr="00DC37A0">
        <w:rPr>
          <w:rFonts w:ascii="Times New Roman" w:eastAsia="Times New Roman" w:hAnsi="Times New Roman"/>
          <w:sz w:val="28"/>
          <w:szCs w:val="28"/>
          <w:lang w:val="en-US"/>
        </w:rPr>
        <w:t xml:space="preserve"> </w:t>
      </w:r>
      <w:r w:rsidRPr="00DC37A0">
        <w:rPr>
          <w:rFonts w:ascii="Times New Roman" w:eastAsia="Times New Roman" w:hAnsi="Times New Roman"/>
          <w:sz w:val="28"/>
          <w:szCs w:val="28"/>
        </w:rPr>
        <w:t>змін в стратегічному розвитку організації.</w:t>
      </w:r>
    </w:p>
    <w:p w:rsidR="008835E2" w:rsidRPr="00DC37A0" w:rsidRDefault="008835E2" w:rsidP="008835E2">
      <w:pPr>
        <w:spacing w:after="0" w:line="240" w:lineRule="auto"/>
        <w:jc w:val="both"/>
        <w:rPr>
          <w:rFonts w:ascii="Times New Roman" w:eastAsia="Times New Roman" w:hAnsi="Times New Roman"/>
          <w:sz w:val="24"/>
          <w:szCs w:val="24"/>
        </w:rPr>
      </w:pPr>
      <w:r w:rsidRPr="00DC37A0">
        <w:rPr>
          <w:rFonts w:ascii="Times New Roman" w:eastAsia="Times New Roman" w:hAnsi="Times New Roman"/>
          <w:sz w:val="24"/>
          <w:szCs w:val="24"/>
        </w:rPr>
        <w:t>Примітка. Узагальнено автором.</w:t>
      </w:r>
    </w:p>
    <w:p w:rsidR="00507373" w:rsidRPr="00DC37A0" w:rsidRDefault="00507373" w:rsidP="00CA58AA">
      <w:pPr>
        <w:spacing w:after="0" w:line="240" w:lineRule="auto"/>
        <w:ind w:firstLine="709"/>
        <w:jc w:val="both"/>
        <w:rPr>
          <w:rFonts w:ascii="Times New Roman" w:eastAsia="Times New Roman" w:hAnsi="Times New Roman"/>
          <w:sz w:val="28"/>
          <w:szCs w:val="28"/>
          <w:lang w:val="en-US"/>
        </w:rPr>
      </w:pPr>
    </w:p>
    <w:p w:rsidR="00507373" w:rsidRPr="00DC37A0" w:rsidRDefault="00EE31FD" w:rsidP="007A5FAC">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Якщо звернутися до логіки проведення змін, пов’язаних з їх масштабом</w:t>
      </w:r>
      <w:r w:rsidR="007A5FAC" w:rsidRPr="00DC37A0">
        <w:rPr>
          <w:rFonts w:ascii="Times New Roman" w:eastAsia="Times New Roman" w:hAnsi="Times New Roman"/>
          <w:sz w:val="28"/>
          <w:szCs w:val="28"/>
        </w:rPr>
        <w:t>,</w:t>
      </w:r>
      <w:r w:rsidRPr="00DC37A0">
        <w:rPr>
          <w:rFonts w:ascii="Times New Roman" w:eastAsia="Times New Roman" w:hAnsi="Times New Roman"/>
          <w:sz w:val="28"/>
          <w:szCs w:val="28"/>
        </w:rPr>
        <w:t xml:space="preserve"> глибиною</w:t>
      </w:r>
      <w:r w:rsidR="007A5FAC" w:rsidRPr="00DC37A0">
        <w:rPr>
          <w:rFonts w:ascii="Times New Roman" w:eastAsia="Times New Roman" w:hAnsi="Times New Roman"/>
          <w:sz w:val="28"/>
          <w:szCs w:val="28"/>
        </w:rPr>
        <w:t>, радикальністю</w:t>
      </w:r>
      <w:r w:rsidRPr="00DC37A0">
        <w:rPr>
          <w:rFonts w:ascii="Times New Roman" w:eastAsia="Times New Roman" w:hAnsi="Times New Roman"/>
          <w:sz w:val="28"/>
          <w:szCs w:val="28"/>
        </w:rPr>
        <w:t xml:space="preserve">, то фахівці </w:t>
      </w:r>
      <w:r w:rsidR="007A5FAC" w:rsidRPr="00DC37A0">
        <w:rPr>
          <w:rFonts w:ascii="Times New Roman" w:eastAsia="Times New Roman" w:hAnsi="Times New Roman"/>
          <w:sz w:val="28"/>
          <w:szCs w:val="28"/>
          <w:lang w:val="en-US"/>
        </w:rPr>
        <w:t>[</w:t>
      </w:r>
      <w:r w:rsidR="002E20B6" w:rsidRPr="00DC37A0">
        <w:rPr>
          <w:rFonts w:ascii="Times New Roman" w:eastAsia="Times New Roman" w:hAnsi="Times New Roman"/>
          <w:sz w:val="28"/>
          <w:szCs w:val="28"/>
        </w:rPr>
        <w:t>5;6</w:t>
      </w:r>
      <w:r w:rsidR="007A5FAC" w:rsidRPr="00DC37A0">
        <w:rPr>
          <w:rFonts w:ascii="Times New Roman" w:eastAsia="Times New Roman" w:hAnsi="Times New Roman"/>
          <w:sz w:val="28"/>
          <w:szCs w:val="28"/>
          <w:lang w:val="en-US"/>
        </w:rPr>
        <w:t>]</w:t>
      </w:r>
      <w:r w:rsidR="007A5FAC"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виділяють п’ять </w:t>
      </w:r>
      <w:r w:rsidR="007A5FAC" w:rsidRPr="00DC37A0">
        <w:rPr>
          <w:rFonts w:ascii="Times New Roman" w:eastAsia="Times New Roman" w:hAnsi="Times New Roman"/>
          <w:sz w:val="28"/>
          <w:szCs w:val="28"/>
        </w:rPr>
        <w:t>можливих варіантів (стадій)</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трансформаційних процесів</w:t>
      </w:r>
      <w:r w:rsidR="00896C88" w:rsidRPr="00DC37A0">
        <w:rPr>
          <w:rFonts w:ascii="Times New Roman" w:eastAsia="Times New Roman" w:hAnsi="Times New Roman"/>
          <w:sz w:val="28"/>
          <w:szCs w:val="28"/>
        </w:rPr>
        <w:t xml:space="preserve"> в організації</w:t>
      </w:r>
      <w:r w:rsidRPr="00DC37A0">
        <w:rPr>
          <w:rFonts w:ascii="Times New Roman" w:eastAsia="Times New Roman" w:hAnsi="Times New Roman"/>
          <w:sz w:val="28"/>
          <w:szCs w:val="28"/>
        </w:rPr>
        <w:t>:</w:t>
      </w:r>
      <w:r w:rsidR="00683505" w:rsidRPr="00DC37A0">
        <w:rPr>
          <w:rFonts w:ascii="Times New Roman" w:eastAsia="Times New Roman" w:hAnsi="Times New Roman"/>
          <w:sz w:val="28"/>
          <w:szCs w:val="28"/>
        </w:rPr>
        <w:t xml:space="preserve"> </w:t>
      </w:r>
    </w:p>
    <w:p w:rsidR="00507373" w:rsidRPr="00DC37A0" w:rsidRDefault="00E30428" w:rsidP="007A5FAC">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1 - </w:t>
      </w:r>
      <w:r w:rsidR="00EE31FD" w:rsidRPr="00DC37A0">
        <w:rPr>
          <w:rFonts w:ascii="Times New Roman" w:eastAsia="Times New Roman" w:hAnsi="Times New Roman"/>
          <w:sz w:val="28"/>
          <w:szCs w:val="28"/>
        </w:rPr>
        <w:t>корінна реорганізація діяльності</w:t>
      </w:r>
      <w:r w:rsidR="00896C88" w:rsidRPr="00DC37A0">
        <w:rPr>
          <w:rFonts w:ascii="Times New Roman" w:eastAsia="Times New Roman" w:hAnsi="Times New Roman"/>
          <w:sz w:val="28"/>
          <w:szCs w:val="28"/>
        </w:rPr>
        <w:t xml:space="preserve"> (перебудова) – спрямована на істотну зміну функціоналу організації, виду і типу діяльності, організаційну </w:t>
      </w:r>
      <w:r w:rsidR="007A5FAC" w:rsidRPr="00DC37A0">
        <w:rPr>
          <w:rFonts w:ascii="Times New Roman" w:eastAsia="Times New Roman" w:hAnsi="Times New Roman"/>
          <w:sz w:val="28"/>
          <w:szCs w:val="28"/>
        </w:rPr>
        <w:t>структуру та культуру</w:t>
      </w:r>
      <w:r w:rsidR="00896C88" w:rsidRPr="00DC37A0">
        <w:rPr>
          <w:rFonts w:ascii="Times New Roman" w:eastAsia="Times New Roman" w:hAnsi="Times New Roman"/>
          <w:sz w:val="28"/>
          <w:szCs w:val="28"/>
        </w:rPr>
        <w:t xml:space="preserve">, відносин з постачальниками і споживачами і, відповідно, впливає на </w:t>
      </w:r>
      <w:r w:rsidR="007A5FAC" w:rsidRPr="00DC37A0">
        <w:rPr>
          <w:rFonts w:ascii="Times New Roman" w:eastAsia="Times New Roman" w:hAnsi="Times New Roman"/>
          <w:sz w:val="28"/>
          <w:szCs w:val="28"/>
        </w:rPr>
        <w:t xml:space="preserve">зміну </w:t>
      </w:r>
      <w:r w:rsidR="00896C88" w:rsidRPr="00DC37A0">
        <w:rPr>
          <w:rFonts w:ascii="Times New Roman" w:eastAsia="Times New Roman" w:hAnsi="Times New Roman"/>
          <w:sz w:val="28"/>
          <w:szCs w:val="28"/>
        </w:rPr>
        <w:t>місі</w:t>
      </w:r>
      <w:r w:rsidR="007A5FAC" w:rsidRPr="00DC37A0">
        <w:rPr>
          <w:rFonts w:ascii="Times New Roman" w:eastAsia="Times New Roman" w:hAnsi="Times New Roman"/>
          <w:sz w:val="28"/>
          <w:szCs w:val="28"/>
        </w:rPr>
        <w:t>ї</w:t>
      </w:r>
      <w:r w:rsidR="00896C88" w:rsidRPr="00DC37A0">
        <w:rPr>
          <w:rFonts w:ascii="Times New Roman" w:eastAsia="Times New Roman" w:hAnsi="Times New Roman"/>
          <w:sz w:val="28"/>
          <w:szCs w:val="28"/>
        </w:rPr>
        <w:t xml:space="preserve"> і стратегі</w:t>
      </w:r>
      <w:r w:rsidR="007A5FAC" w:rsidRPr="00DC37A0">
        <w:rPr>
          <w:rFonts w:ascii="Times New Roman" w:eastAsia="Times New Roman" w:hAnsi="Times New Roman"/>
          <w:sz w:val="28"/>
          <w:szCs w:val="28"/>
        </w:rPr>
        <w:t>ї</w:t>
      </w:r>
      <w:r w:rsidR="00896C88" w:rsidRPr="00DC37A0">
        <w:rPr>
          <w:rFonts w:ascii="Times New Roman" w:eastAsia="Times New Roman" w:hAnsi="Times New Roman"/>
          <w:sz w:val="28"/>
          <w:szCs w:val="28"/>
        </w:rPr>
        <w:t xml:space="preserve"> розвитку;</w:t>
      </w:r>
    </w:p>
    <w:p w:rsidR="00896C88" w:rsidRPr="00DC37A0" w:rsidRDefault="00E30428" w:rsidP="007A5FAC">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2 - </w:t>
      </w:r>
      <w:r w:rsidR="00896C88" w:rsidRPr="00DC37A0">
        <w:rPr>
          <w:rFonts w:ascii="Times New Roman" w:eastAsia="Times New Roman" w:hAnsi="Times New Roman"/>
          <w:sz w:val="28"/>
          <w:szCs w:val="28"/>
        </w:rPr>
        <w:t xml:space="preserve">глибокі структурні перетворення (радикальні зміни) всередині підприємства, що торкаються ключових сфер діяльності, але не змінюють </w:t>
      </w:r>
      <w:r w:rsidR="00B12BCE" w:rsidRPr="00DC37A0">
        <w:rPr>
          <w:rFonts w:ascii="Times New Roman" w:eastAsia="Times New Roman" w:hAnsi="Times New Roman"/>
          <w:sz w:val="28"/>
          <w:szCs w:val="28"/>
        </w:rPr>
        <w:t>сферу (галузь)</w:t>
      </w:r>
      <w:r w:rsidR="00896C88" w:rsidRPr="00DC37A0">
        <w:rPr>
          <w:rFonts w:ascii="Times New Roman" w:eastAsia="Times New Roman" w:hAnsi="Times New Roman"/>
          <w:sz w:val="28"/>
          <w:szCs w:val="28"/>
        </w:rPr>
        <w:t xml:space="preserve"> діяльності. Такі зміни можуть носити характер об’єднання, поділу, реструктуризації</w:t>
      </w:r>
      <w:r w:rsidR="007A5FAC" w:rsidRPr="00DC37A0">
        <w:rPr>
          <w:rFonts w:ascii="Times New Roman" w:eastAsia="Times New Roman" w:hAnsi="Times New Roman"/>
          <w:sz w:val="28"/>
          <w:szCs w:val="28"/>
        </w:rPr>
        <w:t>, диверсифікації</w:t>
      </w:r>
      <w:r w:rsidR="00896C88" w:rsidRPr="00DC37A0">
        <w:rPr>
          <w:rFonts w:ascii="Times New Roman" w:eastAsia="Times New Roman" w:hAnsi="Times New Roman"/>
          <w:sz w:val="28"/>
          <w:szCs w:val="28"/>
        </w:rPr>
        <w:t xml:space="preserve"> При цьому </w:t>
      </w:r>
      <w:r w:rsidR="007A5FAC" w:rsidRPr="00DC37A0">
        <w:rPr>
          <w:rFonts w:ascii="Times New Roman" w:eastAsia="Times New Roman" w:hAnsi="Times New Roman"/>
          <w:sz w:val="28"/>
          <w:szCs w:val="28"/>
        </w:rPr>
        <w:t xml:space="preserve">стратегічні </w:t>
      </w:r>
      <w:r w:rsidR="00896C88" w:rsidRPr="00DC37A0">
        <w:rPr>
          <w:rFonts w:ascii="Times New Roman" w:eastAsia="Times New Roman" w:hAnsi="Times New Roman"/>
          <w:sz w:val="28"/>
          <w:szCs w:val="28"/>
        </w:rPr>
        <w:t xml:space="preserve">цілі </w:t>
      </w:r>
      <w:r w:rsidR="007A5FAC" w:rsidRPr="00DC37A0">
        <w:rPr>
          <w:rFonts w:ascii="Times New Roman" w:eastAsia="Times New Roman" w:hAnsi="Times New Roman"/>
          <w:sz w:val="28"/>
          <w:szCs w:val="28"/>
        </w:rPr>
        <w:t xml:space="preserve">розвитку </w:t>
      </w:r>
      <w:r w:rsidR="007A5FAC" w:rsidRPr="00DC37A0">
        <w:rPr>
          <w:rFonts w:ascii="Times New Roman" w:eastAsia="Times New Roman" w:hAnsi="Times New Roman"/>
          <w:sz w:val="28"/>
          <w:szCs w:val="28"/>
        </w:rPr>
        <w:lastRenderedPageBreak/>
        <w:t>організації</w:t>
      </w:r>
      <w:r w:rsidR="00683505" w:rsidRPr="00DC37A0">
        <w:rPr>
          <w:rFonts w:ascii="Times New Roman" w:eastAsia="Times New Roman" w:hAnsi="Times New Roman"/>
          <w:sz w:val="28"/>
          <w:szCs w:val="28"/>
        </w:rPr>
        <w:t xml:space="preserve"> </w:t>
      </w:r>
      <w:r w:rsidR="007A5FAC" w:rsidRPr="00DC37A0">
        <w:rPr>
          <w:rFonts w:ascii="Times New Roman" w:eastAsia="Times New Roman" w:hAnsi="Times New Roman"/>
          <w:sz w:val="28"/>
          <w:szCs w:val="28"/>
        </w:rPr>
        <w:t>не змінюються, а лише корегуються</w:t>
      </w:r>
      <w:r w:rsidR="00683505" w:rsidRPr="00DC37A0">
        <w:rPr>
          <w:rFonts w:ascii="Times New Roman" w:eastAsia="Times New Roman" w:hAnsi="Times New Roman"/>
          <w:sz w:val="28"/>
          <w:szCs w:val="28"/>
        </w:rPr>
        <w:t xml:space="preserve"> </w:t>
      </w:r>
      <w:r w:rsidR="007A5FAC" w:rsidRPr="00DC37A0">
        <w:rPr>
          <w:rFonts w:ascii="Times New Roman" w:eastAsia="Times New Roman" w:hAnsi="Times New Roman"/>
          <w:sz w:val="28"/>
          <w:szCs w:val="28"/>
        </w:rPr>
        <w:t>в контексті нових викликів</w:t>
      </w:r>
      <w:r w:rsidR="00896C88" w:rsidRPr="00DC37A0">
        <w:rPr>
          <w:rFonts w:ascii="Times New Roman" w:eastAsia="Times New Roman" w:hAnsi="Times New Roman"/>
          <w:sz w:val="28"/>
          <w:szCs w:val="28"/>
        </w:rPr>
        <w:t xml:space="preserve"> </w:t>
      </w:r>
      <w:r w:rsidR="007A5FAC" w:rsidRPr="00DC37A0">
        <w:rPr>
          <w:rFonts w:ascii="Times New Roman" w:eastAsia="Times New Roman" w:hAnsi="Times New Roman"/>
          <w:sz w:val="28"/>
          <w:szCs w:val="28"/>
        </w:rPr>
        <w:t>і</w:t>
      </w:r>
      <w:r w:rsidR="00896C88" w:rsidRPr="00DC37A0">
        <w:rPr>
          <w:rFonts w:ascii="Times New Roman" w:eastAsia="Times New Roman" w:hAnsi="Times New Roman"/>
          <w:sz w:val="28"/>
          <w:szCs w:val="28"/>
        </w:rPr>
        <w:t xml:space="preserve"> </w:t>
      </w:r>
      <w:r w:rsidR="007A5FAC" w:rsidRPr="00DC37A0">
        <w:rPr>
          <w:rFonts w:ascii="Times New Roman" w:eastAsia="Times New Roman" w:hAnsi="Times New Roman"/>
          <w:sz w:val="28"/>
          <w:szCs w:val="28"/>
        </w:rPr>
        <w:t>завдань;</w:t>
      </w:r>
    </w:p>
    <w:p w:rsidR="00507373" w:rsidRPr="00DC37A0" w:rsidRDefault="00E30428" w:rsidP="00DE3B70">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3- </w:t>
      </w:r>
      <w:r w:rsidR="00896C88" w:rsidRPr="00DC37A0">
        <w:rPr>
          <w:rFonts w:ascii="Times New Roman" w:eastAsia="Times New Roman" w:hAnsi="Times New Roman"/>
          <w:sz w:val="28"/>
          <w:szCs w:val="28"/>
        </w:rPr>
        <w:t>помірні перетворення</w:t>
      </w:r>
      <w:r w:rsidR="007A5FAC" w:rsidRPr="00DC37A0">
        <w:rPr>
          <w:rFonts w:ascii="Times New Roman" w:eastAsia="Times New Roman" w:hAnsi="Times New Roman"/>
          <w:sz w:val="28"/>
          <w:szCs w:val="28"/>
        </w:rPr>
        <w:t>, які є характерними для підприємств, що освоюють виробництво нового продукту</w:t>
      </w:r>
      <w:r w:rsidR="00DC3A82" w:rsidRPr="00DC37A0">
        <w:rPr>
          <w:rFonts w:ascii="Times New Roman" w:eastAsia="Times New Roman" w:hAnsi="Times New Roman"/>
          <w:sz w:val="28"/>
          <w:szCs w:val="28"/>
        </w:rPr>
        <w:t xml:space="preserve"> та</w:t>
      </w:r>
      <w:r w:rsidR="00683505" w:rsidRPr="00DC37A0">
        <w:rPr>
          <w:rFonts w:ascii="Times New Roman" w:eastAsia="Times New Roman" w:hAnsi="Times New Roman"/>
          <w:sz w:val="28"/>
          <w:szCs w:val="28"/>
        </w:rPr>
        <w:t xml:space="preserve"> </w:t>
      </w:r>
      <w:r w:rsidR="007A5FAC" w:rsidRPr="00DC37A0">
        <w:rPr>
          <w:rFonts w:ascii="Times New Roman" w:eastAsia="Times New Roman" w:hAnsi="Times New Roman"/>
          <w:sz w:val="28"/>
          <w:szCs w:val="28"/>
        </w:rPr>
        <w:t>виходять на нові ринки</w:t>
      </w:r>
      <w:r w:rsidR="00DC3A82" w:rsidRPr="00DC37A0">
        <w:rPr>
          <w:rFonts w:ascii="Times New Roman" w:eastAsia="Times New Roman" w:hAnsi="Times New Roman"/>
          <w:sz w:val="28"/>
          <w:szCs w:val="28"/>
        </w:rPr>
        <w:t xml:space="preserve">. Такі зміни пов’язуються, передусім, з впровадженням інновацій у виробництво, оновленням технологій, модернізацією виробництва, </w:t>
      </w:r>
      <w:r w:rsidR="00DE3B70" w:rsidRPr="00DC37A0">
        <w:rPr>
          <w:rFonts w:ascii="Times New Roman" w:eastAsia="Times New Roman" w:hAnsi="Times New Roman"/>
          <w:sz w:val="28"/>
          <w:szCs w:val="28"/>
        </w:rPr>
        <w:t xml:space="preserve">реінжинірингом процесів, </w:t>
      </w:r>
      <w:r w:rsidR="00DC3A82" w:rsidRPr="00DC37A0">
        <w:rPr>
          <w:rFonts w:ascii="Times New Roman" w:eastAsia="Times New Roman" w:hAnsi="Times New Roman"/>
          <w:sz w:val="28"/>
          <w:szCs w:val="28"/>
        </w:rPr>
        <w:t>змін</w:t>
      </w:r>
      <w:r w:rsidR="00DE3B70" w:rsidRPr="00DC37A0">
        <w:rPr>
          <w:rFonts w:ascii="Times New Roman" w:eastAsia="Times New Roman" w:hAnsi="Times New Roman"/>
          <w:sz w:val="28"/>
          <w:szCs w:val="28"/>
        </w:rPr>
        <w:t>ами</w:t>
      </w:r>
      <w:r w:rsidR="00DC3A82" w:rsidRPr="00DC37A0">
        <w:rPr>
          <w:rFonts w:ascii="Times New Roman" w:eastAsia="Times New Roman" w:hAnsi="Times New Roman"/>
          <w:sz w:val="28"/>
          <w:szCs w:val="28"/>
        </w:rPr>
        <w:t xml:space="preserve"> у системі управління</w:t>
      </w:r>
      <w:r w:rsidR="00896C88" w:rsidRPr="00DC37A0">
        <w:rPr>
          <w:rFonts w:ascii="Times New Roman" w:eastAsia="Times New Roman" w:hAnsi="Times New Roman"/>
          <w:sz w:val="28"/>
          <w:szCs w:val="28"/>
        </w:rPr>
        <w:t xml:space="preserve"> </w:t>
      </w:r>
      <w:r w:rsidR="00DC3A82" w:rsidRPr="00DC37A0">
        <w:rPr>
          <w:rFonts w:ascii="Times New Roman" w:eastAsia="Times New Roman" w:hAnsi="Times New Roman"/>
          <w:sz w:val="28"/>
          <w:szCs w:val="28"/>
        </w:rPr>
        <w:t xml:space="preserve">виробництвом тощо, і відбуваються </w:t>
      </w:r>
      <w:r w:rsidR="00DE3B70" w:rsidRPr="00DC37A0">
        <w:rPr>
          <w:rFonts w:ascii="Times New Roman" w:eastAsia="Times New Roman" w:hAnsi="Times New Roman"/>
          <w:sz w:val="28"/>
          <w:szCs w:val="28"/>
        </w:rPr>
        <w:t xml:space="preserve">(плануються) </w:t>
      </w:r>
      <w:r w:rsidR="00DC3A82" w:rsidRPr="00DC37A0">
        <w:rPr>
          <w:rFonts w:ascii="Times New Roman" w:eastAsia="Times New Roman" w:hAnsi="Times New Roman"/>
          <w:sz w:val="28"/>
          <w:szCs w:val="28"/>
        </w:rPr>
        <w:t>у рамках затвердженої стратегії розвитку;</w:t>
      </w:r>
    </w:p>
    <w:p w:rsidR="00507373" w:rsidRPr="00DC37A0" w:rsidRDefault="00E30428" w:rsidP="00DE3B70">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4- </w:t>
      </w:r>
      <w:r w:rsidR="00DC3A82" w:rsidRPr="00DC37A0">
        <w:rPr>
          <w:rFonts w:ascii="Times New Roman" w:eastAsia="Times New Roman" w:hAnsi="Times New Roman"/>
          <w:sz w:val="28"/>
          <w:szCs w:val="28"/>
        </w:rPr>
        <w:t xml:space="preserve">поточні зміни </w:t>
      </w:r>
      <w:r w:rsidR="00DE3B70" w:rsidRPr="00DC37A0">
        <w:rPr>
          <w:rFonts w:ascii="Times New Roman" w:eastAsia="Times New Roman" w:hAnsi="Times New Roman"/>
          <w:sz w:val="28"/>
          <w:szCs w:val="28"/>
        </w:rPr>
        <w:t xml:space="preserve">передбачають проведення перетворень, пов’язаних з необхідністю підтримання інтересу до продукту, що виробляється, та підвищення лояльності споживачів до організації. Такі зміни </w:t>
      </w:r>
      <w:r w:rsidRPr="00DC37A0">
        <w:rPr>
          <w:rFonts w:ascii="Times New Roman" w:eastAsia="Times New Roman" w:hAnsi="Times New Roman"/>
          <w:sz w:val="28"/>
          <w:szCs w:val="28"/>
        </w:rPr>
        <w:t xml:space="preserve">передбачають </w:t>
      </w:r>
      <w:r w:rsidR="002A632C" w:rsidRPr="00DC37A0">
        <w:rPr>
          <w:rFonts w:ascii="Times New Roman" w:eastAsia="Times New Roman" w:hAnsi="Times New Roman"/>
          <w:sz w:val="28"/>
          <w:szCs w:val="28"/>
        </w:rPr>
        <w:t>оновлення асортименту продукції та</w:t>
      </w:r>
      <w:r w:rsidRPr="00DC37A0">
        <w:rPr>
          <w:rFonts w:ascii="Times New Roman" w:eastAsia="Times New Roman" w:hAnsi="Times New Roman"/>
          <w:sz w:val="28"/>
          <w:szCs w:val="28"/>
        </w:rPr>
        <w:t xml:space="preserve"> підвищення якості виробництва</w:t>
      </w:r>
      <w:r w:rsidR="002A632C" w:rsidRPr="00DC37A0">
        <w:rPr>
          <w:rFonts w:ascii="Times New Roman" w:eastAsia="Times New Roman" w:hAnsi="Times New Roman"/>
          <w:sz w:val="28"/>
          <w:szCs w:val="28"/>
        </w:rPr>
        <w:t>, а також впровадження нових підходів у систему</w:t>
      </w:r>
      <w:r w:rsidR="00DE3B70" w:rsidRPr="00DC37A0">
        <w:rPr>
          <w:rFonts w:ascii="Times New Roman" w:eastAsia="Times New Roman" w:hAnsi="Times New Roman"/>
          <w:sz w:val="28"/>
          <w:szCs w:val="28"/>
        </w:rPr>
        <w:t xml:space="preserve"> маркетинг</w:t>
      </w:r>
      <w:r w:rsidR="002A632C" w:rsidRPr="00DC37A0">
        <w:rPr>
          <w:rFonts w:ascii="Times New Roman" w:eastAsia="Times New Roman" w:hAnsi="Times New Roman"/>
          <w:sz w:val="28"/>
          <w:szCs w:val="28"/>
        </w:rPr>
        <w:t>у</w:t>
      </w:r>
      <w:r w:rsidR="00DE3B70"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через вироблення актуальних (адаптивних) маркетингових стратегій в умовах, що складаються;</w:t>
      </w:r>
      <w:r w:rsidR="00683505" w:rsidRPr="00DC37A0">
        <w:rPr>
          <w:rFonts w:ascii="Times New Roman" w:eastAsia="Times New Roman" w:hAnsi="Times New Roman"/>
          <w:sz w:val="28"/>
          <w:szCs w:val="28"/>
        </w:rPr>
        <w:t xml:space="preserve"> </w:t>
      </w:r>
    </w:p>
    <w:p w:rsidR="00507373" w:rsidRPr="00DC37A0" w:rsidRDefault="00E30428" w:rsidP="00DE3B70">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5- </w:t>
      </w:r>
      <w:r w:rsidR="00DC3A82" w:rsidRPr="00DC37A0">
        <w:rPr>
          <w:rFonts w:ascii="Times New Roman" w:eastAsia="Times New Roman" w:hAnsi="Times New Roman"/>
          <w:sz w:val="28"/>
          <w:szCs w:val="28"/>
        </w:rPr>
        <w:t>незмінне функціонування</w:t>
      </w:r>
      <w:r w:rsidR="00683505" w:rsidRPr="00DC37A0">
        <w:rPr>
          <w:rFonts w:ascii="Times New Roman" w:eastAsia="Times New Roman" w:hAnsi="Times New Roman"/>
          <w:sz w:val="28"/>
          <w:szCs w:val="28"/>
        </w:rPr>
        <w:t xml:space="preserve"> у рамках реалізації виробленої стратегії розвитку.</w:t>
      </w:r>
    </w:p>
    <w:p w:rsidR="00133FA2" w:rsidRPr="00DC37A0" w:rsidRDefault="00133FA2" w:rsidP="00DE3B70">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Стадії трансформаційних форм впровадження змін на підприємстві проілюстровані на рис. 1.2.</w:t>
      </w:r>
    </w:p>
    <w:p w:rsidR="00683505" w:rsidRPr="00DC37A0" w:rsidRDefault="00683505" w:rsidP="00683505">
      <w:pPr>
        <w:spacing w:after="0" w:line="360" w:lineRule="auto"/>
        <w:jc w:val="both"/>
        <w:rPr>
          <w:rFonts w:ascii="Times New Roman" w:eastAsia="Times New Roman" w:hAnsi="Times New Roman"/>
          <w:sz w:val="28"/>
          <w:szCs w:val="28"/>
        </w:rPr>
      </w:pPr>
      <w:r w:rsidRPr="00DC37A0">
        <w:rPr>
          <w:rFonts w:ascii="Times New Roman" w:eastAsia="Times New Roman" w:hAnsi="Times New Roman"/>
          <w:noProof/>
          <w:sz w:val="28"/>
          <w:szCs w:val="28"/>
          <w:lang w:eastAsia="uk-UA"/>
        </w:rPr>
        <w:drawing>
          <wp:inline distT="0" distB="0" distL="0" distR="0">
            <wp:extent cx="5848350" cy="2524125"/>
            <wp:effectExtent l="0" t="0" r="0" b="0"/>
            <wp:docPr id="23" name="Схема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683505" w:rsidRPr="00DC37A0" w:rsidRDefault="00436A1D" w:rsidP="00436A1D">
      <w:pPr>
        <w:spacing w:after="0" w:line="24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Рис. 1.2. Стадії трансформаційних форм впровадження змін на підприємстві</w:t>
      </w:r>
    </w:p>
    <w:p w:rsidR="00683505" w:rsidRPr="00DC37A0" w:rsidRDefault="00436A1D" w:rsidP="00436A1D">
      <w:pPr>
        <w:spacing w:after="0" w:line="360" w:lineRule="auto"/>
        <w:jc w:val="both"/>
        <w:rPr>
          <w:rFonts w:ascii="Times New Roman" w:eastAsia="Times New Roman" w:hAnsi="Times New Roman"/>
          <w:sz w:val="24"/>
          <w:szCs w:val="24"/>
        </w:rPr>
      </w:pPr>
      <w:r w:rsidRPr="00DC37A0">
        <w:rPr>
          <w:rFonts w:ascii="Times New Roman" w:eastAsia="Times New Roman" w:hAnsi="Times New Roman"/>
          <w:sz w:val="24"/>
          <w:szCs w:val="24"/>
        </w:rPr>
        <w:t xml:space="preserve">Примітка. Сформовано автором за </w:t>
      </w:r>
      <w:r w:rsidRPr="00DC37A0">
        <w:rPr>
          <w:rFonts w:ascii="Times New Roman" w:eastAsia="Times New Roman" w:hAnsi="Times New Roman"/>
          <w:sz w:val="24"/>
          <w:szCs w:val="24"/>
          <w:lang w:val="en-US"/>
        </w:rPr>
        <w:t>[</w:t>
      </w:r>
      <w:r w:rsidR="002E20B6" w:rsidRPr="00DC37A0">
        <w:rPr>
          <w:rFonts w:ascii="Times New Roman" w:eastAsia="Times New Roman" w:hAnsi="Times New Roman"/>
          <w:sz w:val="24"/>
          <w:szCs w:val="24"/>
        </w:rPr>
        <w:t>6</w:t>
      </w:r>
      <w:r w:rsidRPr="00DC37A0">
        <w:rPr>
          <w:rFonts w:ascii="Times New Roman" w:eastAsia="Times New Roman" w:hAnsi="Times New Roman"/>
          <w:sz w:val="24"/>
          <w:szCs w:val="24"/>
          <w:lang w:val="en-US"/>
        </w:rPr>
        <w:t>]</w:t>
      </w:r>
    </w:p>
    <w:p w:rsidR="00683505" w:rsidRPr="00DC37A0" w:rsidRDefault="00683505" w:rsidP="00DE3B70">
      <w:pPr>
        <w:spacing w:after="0" w:line="360" w:lineRule="auto"/>
        <w:ind w:firstLine="709"/>
        <w:jc w:val="both"/>
        <w:rPr>
          <w:rFonts w:ascii="Times New Roman" w:eastAsia="Times New Roman" w:hAnsi="Times New Roman"/>
          <w:sz w:val="28"/>
          <w:szCs w:val="28"/>
        </w:rPr>
      </w:pPr>
    </w:p>
    <w:p w:rsidR="00B12BCE" w:rsidRPr="00DC37A0" w:rsidRDefault="00760B34" w:rsidP="00B12BCE">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lastRenderedPageBreak/>
        <w:t>Стратегічні</w:t>
      </w:r>
      <w:r w:rsidR="00B12BCE" w:rsidRPr="00DC37A0">
        <w:rPr>
          <w:rFonts w:ascii="Times New Roman" w:eastAsia="Times New Roman" w:hAnsi="Times New Roman"/>
          <w:sz w:val="28"/>
          <w:szCs w:val="28"/>
        </w:rPr>
        <w:t xml:space="preserve"> зміни торкаються всіх сфер та сторін діяльності підприємства і носять комплексний характер. Водночас, аналіз наукових джерел свідчить, що о</w:t>
      </w:r>
      <w:r w:rsidR="00CA58AA" w:rsidRPr="00DC37A0">
        <w:rPr>
          <w:rFonts w:ascii="Times New Roman" w:eastAsia="Times New Roman" w:hAnsi="Times New Roman"/>
          <w:sz w:val="28"/>
          <w:szCs w:val="28"/>
        </w:rPr>
        <w:t xml:space="preserve">сновними типами стратегічних змін, </w:t>
      </w:r>
      <w:r w:rsidR="00B12BCE" w:rsidRPr="00DC37A0">
        <w:rPr>
          <w:rFonts w:ascii="Times New Roman" w:eastAsia="Times New Roman" w:hAnsi="Times New Roman"/>
          <w:sz w:val="28"/>
          <w:szCs w:val="28"/>
        </w:rPr>
        <w:t>які</w:t>
      </w:r>
      <w:r w:rsidR="00CA58AA" w:rsidRPr="00DC37A0">
        <w:rPr>
          <w:rFonts w:ascii="Times New Roman" w:eastAsia="Times New Roman" w:hAnsi="Times New Roman"/>
          <w:sz w:val="28"/>
          <w:szCs w:val="28"/>
        </w:rPr>
        <w:t xml:space="preserve"> найчастіше</w:t>
      </w:r>
      <w:r w:rsidR="00683505" w:rsidRPr="00DC37A0">
        <w:rPr>
          <w:rFonts w:ascii="Times New Roman" w:eastAsia="Times New Roman" w:hAnsi="Times New Roman"/>
          <w:sz w:val="28"/>
          <w:szCs w:val="28"/>
        </w:rPr>
        <w:t xml:space="preserve"> </w:t>
      </w:r>
      <w:r w:rsidR="00CA58AA" w:rsidRPr="00DC37A0">
        <w:rPr>
          <w:rFonts w:ascii="Times New Roman" w:eastAsia="Times New Roman" w:hAnsi="Times New Roman"/>
          <w:sz w:val="28"/>
          <w:szCs w:val="28"/>
        </w:rPr>
        <w:t>упроваджуються на</w:t>
      </w:r>
      <w:r w:rsidR="00683505" w:rsidRPr="00DC37A0">
        <w:rPr>
          <w:rFonts w:ascii="Times New Roman" w:eastAsia="Times New Roman" w:hAnsi="Times New Roman"/>
          <w:sz w:val="28"/>
          <w:szCs w:val="28"/>
        </w:rPr>
        <w:t xml:space="preserve"> </w:t>
      </w:r>
      <w:r w:rsidR="00CA58AA" w:rsidRPr="00DC37A0">
        <w:rPr>
          <w:rFonts w:ascii="Times New Roman" w:eastAsia="Times New Roman" w:hAnsi="Times New Roman"/>
          <w:sz w:val="28"/>
          <w:szCs w:val="28"/>
        </w:rPr>
        <w:t xml:space="preserve">підприємствах, є: структурні, технологічні та зміни, пов’язані з персоналом. </w:t>
      </w:r>
    </w:p>
    <w:p w:rsidR="00AA0B25" w:rsidRPr="00DC37A0" w:rsidRDefault="00760B34" w:rsidP="008D32CB">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Структурні зміни найчастіше пов’язуються </w:t>
      </w:r>
      <w:r w:rsidR="00AA0B25" w:rsidRPr="00DC37A0">
        <w:rPr>
          <w:rFonts w:ascii="Times New Roman" w:eastAsia="Times New Roman" w:hAnsi="Times New Roman"/>
          <w:sz w:val="28"/>
          <w:szCs w:val="28"/>
        </w:rPr>
        <w:t xml:space="preserve">зі змінами в </w:t>
      </w:r>
      <w:r w:rsidRPr="00DC37A0">
        <w:rPr>
          <w:rFonts w:ascii="Times New Roman" w:eastAsia="Times New Roman" w:hAnsi="Times New Roman"/>
          <w:sz w:val="28"/>
          <w:szCs w:val="28"/>
        </w:rPr>
        <w:t xml:space="preserve">структурі </w:t>
      </w:r>
      <w:r w:rsidR="00AA0B25" w:rsidRPr="00DC37A0">
        <w:rPr>
          <w:rFonts w:ascii="Times New Roman" w:eastAsia="Times New Roman" w:hAnsi="Times New Roman"/>
          <w:sz w:val="28"/>
          <w:szCs w:val="28"/>
        </w:rPr>
        <w:t>управлінській ієрархії</w:t>
      </w:r>
      <w:r w:rsidR="00E96BDC" w:rsidRPr="00DC37A0">
        <w:rPr>
          <w:rFonts w:ascii="Times New Roman" w:eastAsia="Times New Roman" w:hAnsi="Times New Roman"/>
          <w:sz w:val="28"/>
          <w:szCs w:val="28"/>
        </w:rPr>
        <w:t>, методологією управління, внутрішньою політикою організації</w:t>
      </w:r>
      <w:r w:rsidRPr="00DC37A0">
        <w:rPr>
          <w:rFonts w:ascii="Times New Roman" w:eastAsia="Times New Roman" w:hAnsi="Times New Roman"/>
          <w:sz w:val="28"/>
          <w:szCs w:val="28"/>
        </w:rPr>
        <w:t xml:space="preserve"> і здійснюються шляхом </w:t>
      </w:r>
      <w:r w:rsidR="00AA0B25" w:rsidRPr="00DC37A0">
        <w:rPr>
          <w:rFonts w:ascii="Times New Roman" w:eastAsia="Times New Roman" w:hAnsi="Times New Roman"/>
          <w:sz w:val="28"/>
          <w:szCs w:val="28"/>
        </w:rPr>
        <w:t>перерозподіл</w:t>
      </w:r>
      <w:r w:rsidR="008D32CB" w:rsidRPr="00DC37A0">
        <w:rPr>
          <w:rFonts w:ascii="Times New Roman" w:eastAsia="Times New Roman" w:hAnsi="Times New Roman"/>
          <w:sz w:val="28"/>
          <w:szCs w:val="28"/>
        </w:rPr>
        <w:t>у</w:t>
      </w:r>
      <w:r w:rsidR="00AA0B25" w:rsidRPr="00DC37A0">
        <w:rPr>
          <w:rFonts w:ascii="Times New Roman" w:eastAsia="Times New Roman" w:hAnsi="Times New Roman"/>
          <w:sz w:val="28"/>
          <w:szCs w:val="28"/>
        </w:rPr>
        <w:t xml:space="preserve"> функцій </w:t>
      </w:r>
      <w:r w:rsidR="008D32CB" w:rsidRPr="00DC37A0">
        <w:rPr>
          <w:rFonts w:ascii="Times New Roman" w:eastAsia="Times New Roman" w:hAnsi="Times New Roman"/>
          <w:sz w:val="28"/>
          <w:szCs w:val="28"/>
        </w:rPr>
        <w:t>і</w:t>
      </w:r>
      <w:r w:rsidR="00AA0B25" w:rsidRPr="00DC37A0">
        <w:rPr>
          <w:rFonts w:ascii="Times New Roman" w:eastAsia="Times New Roman" w:hAnsi="Times New Roman"/>
          <w:sz w:val="28"/>
          <w:szCs w:val="28"/>
        </w:rPr>
        <w:t xml:space="preserve"> повноважень, </w:t>
      </w:r>
      <w:r w:rsidR="008D32CB" w:rsidRPr="00DC37A0">
        <w:rPr>
          <w:rFonts w:ascii="Times New Roman" w:eastAsia="Times New Roman" w:hAnsi="Times New Roman"/>
          <w:sz w:val="28"/>
          <w:szCs w:val="28"/>
        </w:rPr>
        <w:t xml:space="preserve">змінами в </w:t>
      </w:r>
      <w:r w:rsidR="00AA0B25" w:rsidRPr="00DC37A0">
        <w:rPr>
          <w:rFonts w:ascii="Times New Roman" w:eastAsia="Times New Roman" w:hAnsi="Times New Roman"/>
          <w:sz w:val="28"/>
          <w:szCs w:val="28"/>
        </w:rPr>
        <w:t>способа</w:t>
      </w:r>
      <w:r w:rsidR="008D32CB" w:rsidRPr="00DC37A0">
        <w:rPr>
          <w:rFonts w:ascii="Times New Roman" w:eastAsia="Times New Roman" w:hAnsi="Times New Roman"/>
          <w:sz w:val="28"/>
          <w:szCs w:val="28"/>
        </w:rPr>
        <w:t>х</w:t>
      </w:r>
      <w:r w:rsidR="00AA0B25" w:rsidRPr="00DC37A0">
        <w:rPr>
          <w:rFonts w:ascii="Times New Roman" w:eastAsia="Times New Roman" w:hAnsi="Times New Roman"/>
          <w:sz w:val="28"/>
          <w:szCs w:val="28"/>
        </w:rPr>
        <w:t xml:space="preserve"> координ</w:t>
      </w:r>
      <w:r w:rsidR="008D32CB" w:rsidRPr="00DC37A0">
        <w:rPr>
          <w:rFonts w:ascii="Times New Roman" w:eastAsia="Times New Roman" w:hAnsi="Times New Roman"/>
          <w:sz w:val="28"/>
          <w:szCs w:val="28"/>
        </w:rPr>
        <w:t>ування</w:t>
      </w:r>
      <w:r w:rsidR="00AA0B25" w:rsidRPr="00DC37A0">
        <w:rPr>
          <w:rFonts w:ascii="Times New Roman" w:eastAsia="Times New Roman" w:hAnsi="Times New Roman"/>
          <w:sz w:val="28"/>
          <w:szCs w:val="28"/>
        </w:rPr>
        <w:t xml:space="preserve"> роботи, комунікативних зв'язк</w:t>
      </w:r>
      <w:r w:rsidR="008D32CB" w:rsidRPr="00DC37A0">
        <w:rPr>
          <w:rFonts w:ascii="Times New Roman" w:eastAsia="Times New Roman" w:hAnsi="Times New Roman"/>
          <w:sz w:val="28"/>
          <w:szCs w:val="28"/>
        </w:rPr>
        <w:t>ах</w:t>
      </w:r>
      <w:r w:rsidR="00AA0B25" w:rsidRPr="00DC37A0">
        <w:rPr>
          <w:rFonts w:ascii="Times New Roman" w:eastAsia="Times New Roman" w:hAnsi="Times New Roman"/>
          <w:sz w:val="28"/>
          <w:szCs w:val="28"/>
        </w:rPr>
        <w:t xml:space="preserve">, створенням чи ліквідацією окремих структурних підрозділів, реорганізацією </w:t>
      </w:r>
      <w:r w:rsidR="008D32CB" w:rsidRPr="00DC37A0">
        <w:rPr>
          <w:rFonts w:ascii="Times New Roman" w:eastAsia="Times New Roman" w:hAnsi="Times New Roman"/>
          <w:sz w:val="28"/>
          <w:szCs w:val="28"/>
        </w:rPr>
        <w:t xml:space="preserve">діяльності. Структурні зміни здійснюють суттєвий вплив на  працівників, оскільки змінюють систему організаційних відносин, підпорядкування, функціонал, місце роботи тощо.  </w:t>
      </w:r>
    </w:p>
    <w:p w:rsidR="00AA0B25" w:rsidRPr="00DC37A0" w:rsidRDefault="00AA0B25" w:rsidP="008D32CB">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Технологічні </w:t>
      </w:r>
      <w:r w:rsidR="008D32CB" w:rsidRPr="00DC37A0">
        <w:rPr>
          <w:rFonts w:ascii="Times New Roman" w:eastAsia="Times New Roman" w:hAnsi="Times New Roman"/>
          <w:sz w:val="28"/>
          <w:szCs w:val="28"/>
        </w:rPr>
        <w:t xml:space="preserve">зміни </w:t>
      </w:r>
      <w:r w:rsidRPr="00DC37A0">
        <w:rPr>
          <w:rFonts w:ascii="Times New Roman" w:eastAsia="Times New Roman" w:hAnsi="Times New Roman"/>
          <w:sz w:val="28"/>
          <w:szCs w:val="28"/>
        </w:rPr>
        <w:t>пов'язані з</w:t>
      </w:r>
      <w:r w:rsidR="00AB2889" w:rsidRPr="00DC37A0">
        <w:rPr>
          <w:rFonts w:ascii="Times New Roman" w:eastAsia="Times New Roman" w:hAnsi="Times New Roman"/>
          <w:sz w:val="28"/>
          <w:szCs w:val="28"/>
        </w:rPr>
        <w:t xml:space="preserve"> процесами виробництва, </w:t>
      </w:r>
      <w:r w:rsidR="008D32CB" w:rsidRPr="00DC37A0">
        <w:rPr>
          <w:rFonts w:ascii="Times New Roman" w:eastAsia="Times New Roman" w:hAnsi="Times New Roman"/>
          <w:sz w:val="28"/>
          <w:szCs w:val="28"/>
        </w:rPr>
        <w:t>матеріально-технічно</w:t>
      </w:r>
      <w:r w:rsidR="00AB2889" w:rsidRPr="00DC37A0">
        <w:rPr>
          <w:rFonts w:ascii="Times New Roman" w:eastAsia="Times New Roman" w:hAnsi="Times New Roman"/>
          <w:sz w:val="28"/>
          <w:szCs w:val="28"/>
        </w:rPr>
        <w:t>го оснащення</w:t>
      </w:r>
      <w:r w:rsidR="008D32CB"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зміст</w:t>
      </w:r>
      <w:r w:rsidR="00AB2889" w:rsidRPr="00DC37A0">
        <w:rPr>
          <w:rFonts w:ascii="Times New Roman" w:eastAsia="Times New Roman" w:hAnsi="Times New Roman"/>
          <w:sz w:val="28"/>
          <w:szCs w:val="28"/>
        </w:rPr>
        <w:t>ом</w:t>
      </w:r>
      <w:r w:rsidRPr="00DC37A0">
        <w:rPr>
          <w:rFonts w:ascii="Times New Roman" w:eastAsia="Times New Roman" w:hAnsi="Times New Roman"/>
          <w:sz w:val="28"/>
          <w:szCs w:val="28"/>
        </w:rPr>
        <w:t xml:space="preserve"> виконуваних </w:t>
      </w:r>
      <w:r w:rsidR="00AB2889" w:rsidRPr="00DC37A0">
        <w:rPr>
          <w:rFonts w:ascii="Times New Roman" w:eastAsia="Times New Roman" w:hAnsi="Times New Roman"/>
          <w:sz w:val="28"/>
          <w:szCs w:val="28"/>
        </w:rPr>
        <w:t xml:space="preserve">виробничих </w:t>
      </w:r>
      <w:r w:rsidRPr="00DC37A0">
        <w:rPr>
          <w:rFonts w:ascii="Times New Roman" w:eastAsia="Times New Roman" w:hAnsi="Times New Roman"/>
          <w:sz w:val="28"/>
          <w:szCs w:val="28"/>
        </w:rPr>
        <w:t>завдань, впровадженн</w:t>
      </w:r>
      <w:r w:rsidR="00AB2889" w:rsidRPr="00DC37A0">
        <w:rPr>
          <w:rFonts w:ascii="Times New Roman" w:eastAsia="Times New Roman" w:hAnsi="Times New Roman"/>
          <w:sz w:val="28"/>
          <w:szCs w:val="28"/>
        </w:rPr>
        <w:t>ям</w:t>
      </w:r>
      <w:r w:rsidRPr="00DC37A0">
        <w:rPr>
          <w:rFonts w:ascii="Times New Roman" w:eastAsia="Times New Roman" w:hAnsi="Times New Roman"/>
          <w:sz w:val="28"/>
          <w:szCs w:val="28"/>
        </w:rPr>
        <w:t xml:space="preserve"> інформаційних систем та інноваційних технологій</w:t>
      </w:r>
      <w:r w:rsidR="00AB2889" w:rsidRPr="00DC37A0">
        <w:rPr>
          <w:rFonts w:ascii="Times New Roman" w:eastAsia="Times New Roman" w:hAnsi="Times New Roman"/>
          <w:sz w:val="28"/>
          <w:szCs w:val="28"/>
        </w:rPr>
        <w:t>, способами виробництва товарів і послуг, виробництвом нової продукції</w:t>
      </w:r>
      <w:r w:rsidR="008D32CB" w:rsidRPr="00DC37A0">
        <w:rPr>
          <w:rFonts w:ascii="Times New Roman" w:eastAsia="Times New Roman" w:hAnsi="Times New Roman"/>
          <w:sz w:val="28"/>
          <w:szCs w:val="28"/>
        </w:rPr>
        <w:t xml:space="preserve">. </w:t>
      </w:r>
      <w:r w:rsidR="00AB2889" w:rsidRPr="00DC37A0">
        <w:rPr>
          <w:rFonts w:ascii="Times New Roman" w:eastAsia="Times New Roman" w:hAnsi="Times New Roman"/>
          <w:sz w:val="28"/>
          <w:szCs w:val="28"/>
        </w:rPr>
        <w:t>Реалізуються через реструктуризацію процесів, модернізацію виробництва, технічне переоснащення, оновлення тощо.</w:t>
      </w:r>
      <w:r w:rsidRPr="00DC37A0">
        <w:rPr>
          <w:rFonts w:ascii="Times New Roman" w:eastAsia="Times New Roman" w:hAnsi="Times New Roman"/>
          <w:sz w:val="28"/>
          <w:szCs w:val="28"/>
        </w:rPr>
        <w:t xml:space="preserve"> </w:t>
      </w:r>
      <w:r w:rsidR="00CF4B67" w:rsidRPr="00DC37A0">
        <w:rPr>
          <w:rFonts w:ascii="Times New Roman" w:eastAsia="Times New Roman" w:hAnsi="Times New Roman"/>
          <w:sz w:val="28"/>
          <w:szCs w:val="28"/>
        </w:rPr>
        <w:t>Технологічні зміни тісно пов’язані з структурними і часто ними обумовлюються.</w:t>
      </w:r>
    </w:p>
    <w:p w:rsidR="00CF4B67" w:rsidRPr="00DC37A0" w:rsidRDefault="00AA0B25" w:rsidP="008D32CB">
      <w:pPr>
        <w:tabs>
          <w:tab w:val="num" w:pos="720"/>
        </w:tabs>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Зміни, пов'язані з персоналом</w:t>
      </w:r>
      <w:r w:rsidR="00CF4B67"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спрямов</w:t>
      </w:r>
      <w:r w:rsidR="00CF4B67" w:rsidRPr="00DC37A0">
        <w:rPr>
          <w:rFonts w:ascii="Times New Roman" w:eastAsia="Times New Roman" w:hAnsi="Times New Roman"/>
          <w:sz w:val="28"/>
          <w:szCs w:val="28"/>
        </w:rPr>
        <w:t>уються</w:t>
      </w:r>
      <w:r w:rsidRPr="00DC37A0">
        <w:rPr>
          <w:rFonts w:ascii="Times New Roman" w:eastAsia="Times New Roman" w:hAnsi="Times New Roman"/>
          <w:sz w:val="28"/>
          <w:szCs w:val="28"/>
        </w:rPr>
        <w:t xml:space="preserve"> на трансформацію поведінки персоналу </w:t>
      </w:r>
      <w:r w:rsidR="00CF4B67" w:rsidRPr="00DC37A0">
        <w:rPr>
          <w:rFonts w:ascii="Times New Roman" w:eastAsia="Times New Roman" w:hAnsi="Times New Roman"/>
          <w:sz w:val="28"/>
          <w:szCs w:val="28"/>
        </w:rPr>
        <w:t>шляхом впливу на їх уміння, знання, кваліфікацію, очікування та сприйняття. Такі зміни охоплюють  професійне навчання, програми особистісного розвитку, проходження психологічних тренінгів, залучення  до прийняття управлінських рішень і вироблення політики мотивації і стимулювання, оцінки результатів праці тощо. Експерти вважають зміни, пов’язані з персоналом, найбільш складними, але</w:t>
      </w:r>
      <w:r w:rsidRPr="00DC37A0">
        <w:rPr>
          <w:rFonts w:ascii="Times New Roman" w:eastAsia="Times New Roman" w:hAnsi="Times New Roman"/>
          <w:sz w:val="28"/>
          <w:szCs w:val="28"/>
        </w:rPr>
        <w:t xml:space="preserve"> </w:t>
      </w:r>
      <w:r w:rsidR="00CF4B67" w:rsidRPr="00DC37A0">
        <w:rPr>
          <w:rFonts w:ascii="Times New Roman" w:eastAsia="Times New Roman" w:hAnsi="Times New Roman"/>
          <w:sz w:val="28"/>
          <w:szCs w:val="28"/>
        </w:rPr>
        <w:t>найбільш важливими.</w:t>
      </w:r>
      <w:r w:rsidRPr="00DC37A0">
        <w:rPr>
          <w:rFonts w:ascii="Times New Roman" w:eastAsia="Times New Roman" w:hAnsi="Times New Roman"/>
          <w:sz w:val="28"/>
          <w:szCs w:val="28"/>
        </w:rPr>
        <w:t xml:space="preserve"> </w:t>
      </w:r>
      <w:r w:rsidR="00AB2889" w:rsidRPr="00DC37A0">
        <w:rPr>
          <w:rFonts w:ascii="Times New Roman" w:eastAsia="Times New Roman" w:hAnsi="Times New Roman"/>
          <w:sz w:val="28"/>
          <w:szCs w:val="28"/>
        </w:rPr>
        <w:t xml:space="preserve"> </w:t>
      </w:r>
      <w:r w:rsidR="00CF4B67" w:rsidRPr="00DC37A0">
        <w:rPr>
          <w:rFonts w:ascii="Times New Roman" w:eastAsia="Times New Roman" w:hAnsi="Times New Roman"/>
          <w:sz w:val="28"/>
          <w:szCs w:val="28"/>
        </w:rPr>
        <w:t>Їх складність обумовлена тим, що вони передбачають вплив на компетентність працівника, їхн</w:t>
      </w:r>
      <w:r w:rsidRPr="00DC37A0">
        <w:rPr>
          <w:rFonts w:ascii="Times New Roman" w:eastAsia="Times New Roman" w:hAnsi="Times New Roman"/>
          <w:sz w:val="28"/>
          <w:szCs w:val="28"/>
        </w:rPr>
        <w:t>і цінності,</w:t>
      </w:r>
      <w:r w:rsidR="00CF4B67" w:rsidRPr="00DC37A0">
        <w:rPr>
          <w:rFonts w:ascii="Times New Roman" w:eastAsia="Times New Roman" w:hAnsi="Times New Roman"/>
          <w:sz w:val="28"/>
          <w:szCs w:val="28"/>
        </w:rPr>
        <w:t xml:space="preserve"> сприйняття працівниками здійснюваних змін та </w:t>
      </w:r>
      <w:r w:rsidRPr="00DC37A0">
        <w:rPr>
          <w:rFonts w:ascii="Times New Roman" w:eastAsia="Times New Roman" w:hAnsi="Times New Roman"/>
          <w:sz w:val="28"/>
          <w:szCs w:val="28"/>
        </w:rPr>
        <w:t xml:space="preserve">особистісних </w:t>
      </w:r>
      <w:r w:rsidR="00CF4B67" w:rsidRPr="00DC37A0">
        <w:rPr>
          <w:rFonts w:ascii="Times New Roman" w:eastAsia="Times New Roman" w:hAnsi="Times New Roman"/>
          <w:sz w:val="28"/>
          <w:szCs w:val="28"/>
        </w:rPr>
        <w:t>очікуван</w:t>
      </w:r>
      <w:r w:rsidRPr="00DC37A0">
        <w:rPr>
          <w:rFonts w:ascii="Times New Roman" w:eastAsia="Times New Roman" w:hAnsi="Times New Roman"/>
          <w:sz w:val="28"/>
          <w:szCs w:val="28"/>
        </w:rPr>
        <w:t>ь</w:t>
      </w:r>
      <w:r w:rsidR="00CF4B67" w:rsidRPr="00DC37A0">
        <w:rPr>
          <w:rFonts w:ascii="Times New Roman" w:eastAsia="Times New Roman" w:hAnsi="Times New Roman"/>
          <w:sz w:val="28"/>
          <w:szCs w:val="28"/>
        </w:rPr>
        <w:t xml:space="preserve"> від їх впровадження.</w:t>
      </w:r>
      <w:r w:rsidRPr="00DC37A0">
        <w:rPr>
          <w:rFonts w:ascii="Times New Roman" w:eastAsia="Times New Roman" w:hAnsi="Times New Roman"/>
          <w:sz w:val="28"/>
          <w:szCs w:val="28"/>
        </w:rPr>
        <w:t xml:space="preserve">  </w:t>
      </w:r>
    </w:p>
    <w:p w:rsidR="00CA58AA" w:rsidRPr="00DC37A0" w:rsidRDefault="00CA58AA" w:rsidP="00B12BCE">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lastRenderedPageBreak/>
        <w:t xml:space="preserve">Зміст та спрямування </w:t>
      </w:r>
      <w:r w:rsidR="00CF4B67" w:rsidRPr="00DC37A0">
        <w:rPr>
          <w:rFonts w:ascii="Times New Roman" w:eastAsia="Times New Roman" w:hAnsi="Times New Roman"/>
          <w:sz w:val="28"/>
          <w:szCs w:val="28"/>
        </w:rPr>
        <w:t xml:space="preserve">зазначених вище </w:t>
      </w:r>
      <w:r w:rsidRPr="00DC37A0">
        <w:rPr>
          <w:rFonts w:ascii="Times New Roman" w:eastAsia="Times New Roman" w:hAnsi="Times New Roman"/>
          <w:sz w:val="28"/>
          <w:szCs w:val="28"/>
        </w:rPr>
        <w:t xml:space="preserve"> змін проілюстровані на рис. 1.</w:t>
      </w:r>
      <w:r w:rsidR="00CF4B67" w:rsidRPr="00DC37A0">
        <w:rPr>
          <w:rFonts w:ascii="Times New Roman" w:eastAsia="Times New Roman" w:hAnsi="Times New Roman"/>
          <w:sz w:val="28"/>
          <w:szCs w:val="28"/>
        </w:rPr>
        <w:t>3.</w:t>
      </w:r>
    </w:p>
    <w:p w:rsidR="00CA58AA" w:rsidRPr="00DC37A0" w:rsidRDefault="00CA58AA" w:rsidP="00436A1D">
      <w:pPr>
        <w:spacing w:after="0" w:line="240" w:lineRule="auto"/>
        <w:rPr>
          <w:rFonts w:ascii="Times New Roman" w:eastAsia="Times New Roman" w:hAnsi="Times New Roman"/>
          <w:sz w:val="24"/>
          <w:szCs w:val="24"/>
        </w:rPr>
      </w:pPr>
      <w:r w:rsidRPr="00DC37A0">
        <w:rPr>
          <w:rFonts w:ascii="Times New Roman" w:eastAsia="Times New Roman" w:hAnsi="Times New Roman"/>
          <w:noProof/>
          <w:sz w:val="24"/>
          <w:szCs w:val="24"/>
          <w:lang w:eastAsia="uk-UA"/>
        </w:rPr>
        <w:drawing>
          <wp:inline distT="0" distB="0" distL="0" distR="0">
            <wp:extent cx="5629275" cy="2657475"/>
            <wp:effectExtent l="76200" t="0" r="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CA58AA" w:rsidRPr="00DC37A0" w:rsidRDefault="00CA58AA" w:rsidP="00CA58AA">
      <w:pPr>
        <w:spacing w:after="0" w:line="240" w:lineRule="auto"/>
        <w:ind w:firstLine="709"/>
        <w:rPr>
          <w:rFonts w:ascii="Times New Roman" w:eastAsia="Times New Roman" w:hAnsi="Times New Roman"/>
          <w:sz w:val="28"/>
          <w:szCs w:val="28"/>
        </w:rPr>
      </w:pPr>
      <w:r w:rsidRPr="00DC37A0">
        <w:rPr>
          <w:rFonts w:ascii="Times New Roman" w:eastAsia="Times New Roman" w:hAnsi="Times New Roman"/>
          <w:sz w:val="28"/>
          <w:szCs w:val="28"/>
        </w:rPr>
        <w:t>Рис. 1.</w:t>
      </w:r>
      <w:r w:rsidR="00CF4B67" w:rsidRPr="00DC37A0">
        <w:rPr>
          <w:rFonts w:ascii="Times New Roman" w:eastAsia="Times New Roman" w:hAnsi="Times New Roman"/>
          <w:sz w:val="28"/>
          <w:szCs w:val="28"/>
        </w:rPr>
        <w:t>3.</w:t>
      </w:r>
      <w:r w:rsidRPr="00DC37A0">
        <w:rPr>
          <w:rFonts w:ascii="Times New Roman" w:eastAsia="Times New Roman" w:hAnsi="Times New Roman"/>
          <w:sz w:val="28"/>
          <w:szCs w:val="28"/>
        </w:rPr>
        <w:t xml:space="preserve"> Типи</w:t>
      </w:r>
      <w:r w:rsidR="00CF4B67" w:rsidRPr="00DC37A0">
        <w:rPr>
          <w:rFonts w:ascii="Times New Roman" w:eastAsia="Times New Roman" w:hAnsi="Times New Roman"/>
          <w:sz w:val="28"/>
          <w:szCs w:val="28"/>
        </w:rPr>
        <w:t xml:space="preserve"> та зміст </w:t>
      </w:r>
      <w:r w:rsidRPr="00DC37A0">
        <w:rPr>
          <w:rFonts w:ascii="Times New Roman" w:eastAsia="Times New Roman" w:hAnsi="Times New Roman"/>
          <w:sz w:val="28"/>
          <w:szCs w:val="28"/>
        </w:rPr>
        <w:t xml:space="preserve"> організаційних змін </w:t>
      </w:r>
      <w:r w:rsidR="00CF4B67" w:rsidRPr="00DC37A0">
        <w:rPr>
          <w:rFonts w:ascii="Times New Roman" w:eastAsia="Times New Roman" w:hAnsi="Times New Roman"/>
          <w:sz w:val="28"/>
          <w:szCs w:val="28"/>
        </w:rPr>
        <w:t>на підприємстві</w:t>
      </w:r>
    </w:p>
    <w:p w:rsidR="00CA58AA" w:rsidRPr="00DC37A0" w:rsidRDefault="00AA0B25" w:rsidP="00AA0B25">
      <w:pPr>
        <w:spacing w:after="0" w:line="240" w:lineRule="auto"/>
        <w:jc w:val="both"/>
        <w:rPr>
          <w:rFonts w:ascii="Times New Roman" w:eastAsia="Times New Roman" w:hAnsi="Times New Roman"/>
          <w:sz w:val="24"/>
          <w:szCs w:val="24"/>
        </w:rPr>
      </w:pPr>
      <w:r w:rsidRPr="00DC37A0">
        <w:rPr>
          <w:rFonts w:ascii="Times New Roman" w:eastAsia="Times New Roman" w:hAnsi="Times New Roman"/>
          <w:sz w:val="24"/>
          <w:szCs w:val="24"/>
        </w:rPr>
        <w:t xml:space="preserve">Примітка. Узагальнено за </w:t>
      </w:r>
      <w:r w:rsidRPr="00DC37A0">
        <w:rPr>
          <w:rFonts w:ascii="Times New Roman" w:eastAsia="Times New Roman" w:hAnsi="Times New Roman"/>
          <w:sz w:val="24"/>
          <w:szCs w:val="24"/>
          <w:lang w:val="en-US"/>
        </w:rPr>
        <w:t>[</w:t>
      </w:r>
      <w:r w:rsidR="002E20B6" w:rsidRPr="00DC37A0">
        <w:rPr>
          <w:rFonts w:ascii="Times New Roman" w:eastAsia="Times New Roman" w:hAnsi="Times New Roman"/>
          <w:sz w:val="24"/>
          <w:szCs w:val="24"/>
        </w:rPr>
        <w:t>27</w:t>
      </w:r>
      <w:r w:rsidRPr="00DC37A0">
        <w:rPr>
          <w:rFonts w:ascii="Times New Roman" w:eastAsia="Times New Roman" w:hAnsi="Times New Roman"/>
          <w:sz w:val="24"/>
          <w:szCs w:val="24"/>
          <w:lang w:val="en-US"/>
        </w:rPr>
        <w:t>]</w:t>
      </w:r>
    </w:p>
    <w:p w:rsidR="00AA0B25" w:rsidRPr="00DC37A0" w:rsidRDefault="00AA0B25" w:rsidP="00CA58AA">
      <w:pPr>
        <w:widowControl w:val="0"/>
        <w:tabs>
          <w:tab w:val="num" w:pos="720"/>
        </w:tabs>
        <w:spacing w:after="0" w:line="240" w:lineRule="auto"/>
        <w:ind w:firstLine="709"/>
        <w:jc w:val="both"/>
        <w:rPr>
          <w:rFonts w:ascii="Times New Roman" w:eastAsia="Times New Roman" w:hAnsi="Times New Roman"/>
          <w:sz w:val="28"/>
          <w:szCs w:val="28"/>
        </w:rPr>
      </w:pPr>
    </w:p>
    <w:p w:rsidR="00AB2889" w:rsidRPr="00DC37A0" w:rsidRDefault="00AB2889" w:rsidP="00AB2889">
      <w:pPr>
        <w:widowControl w:val="0"/>
        <w:tabs>
          <w:tab w:val="num" w:pos="720"/>
        </w:tabs>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Отже, складність перетворень зумовлює необхідність своєчасних та комплексних змін у діяльності підприємств – у технологіях, що використовуються, у методах управління, у вимогах до компетенції фахівців, до форм взаємодії із зовнішнім середовищем. </w:t>
      </w:r>
    </w:p>
    <w:p w:rsidR="00CA58AA" w:rsidRPr="00DC37A0" w:rsidRDefault="00AB2889" w:rsidP="0024516B">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sz w:val="28"/>
          <w:szCs w:val="28"/>
        </w:rPr>
        <w:t>Таким чином, ефективне управління стратегічними змінами є складним та необхідним завданням менеджменту</w:t>
      </w:r>
    </w:p>
    <w:p w:rsidR="00AB7873" w:rsidRPr="00DC37A0" w:rsidRDefault="00AB7873">
      <w:pPr>
        <w:rPr>
          <w:rFonts w:ascii="Times New Roman" w:eastAsia="Times New Roman" w:hAnsi="Times New Roman"/>
          <w:sz w:val="28"/>
          <w:szCs w:val="28"/>
        </w:rPr>
      </w:pPr>
    </w:p>
    <w:p w:rsidR="00CA58AA" w:rsidRPr="00DC37A0" w:rsidRDefault="00AB7873" w:rsidP="0024516B">
      <w:pPr>
        <w:spacing w:after="0" w:line="360" w:lineRule="auto"/>
        <w:ind w:firstLine="567"/>
        <w:jc w:val="both"/>
        <w:rPr>
          <w:rFonts w:ascii="Times New Roman" w:eastAsia="Times New Roman" w:hAnsi="Times New Roman"/>
          <w:b/>
          <w:sz w:val="28"/>
          <w:szCs w:val="28"/>
          <w:bdr w:val="none" w:sz="0" w:space="0" w:color="auto" w:frame="1"/>
          <w:lang w:val="ru-RU" w:eastAsia="ru-RU"/>
        </w:rPr>
      </w:pPr>
      <w:r w:rsidRPr="00DC37A0">
        <w:rPr>
          <w:rFonts w:ascii="Times New Roman" w:hAnsi="Times New Roman"/>
          <w:b/>
          <w:sz w:val="28"/>
          <w:szCs w:val="28"/>
          <w:lang w:eastAsia="ru-RU"/>
        </w:rPr>
        <w:t xml:space="preserve">1.2. </w:t>
      </w:r>
      <w:r w:rsidR="00C57BD5" w:rsidRPr="00DC37A0">
        <w:rPr>
          <w:rFonts w:ascii="Times New Roman" w:eastAsia="Times New Roman" w:hAnsi="Times New Roman"/>
          <w:b/>
          <w:sz w:val="28"/>
          <w:szCs w:val="28"/>
          <w:bdr w:val="none" w:sz="0" w:space="0" w:color="auto" w:frame="1"/>
          <w:lang w:val="ru-RU" w:eastAsia="ru-RU"/>
        </w:rPr>
        <w:t xml:space="preserve">Системні </w:t>
      </w:r>
      <w:r w:rsidRPr="00DC37A0">
        <w:rPr>
          <w:rFonts w:ascii="Times New Roman" w:eastAsia="Times New Roman" w:hAnsi="Times New Roman"/>
          <w:b/>
          <w:sz w:val="28"/>
          <w:szCs w:val="28"/>
          <w:bdr w:val="none" w:sz="0" w:space="0" w:color="auto" w:frame="1"/>
          <w:lang w:val="ru-RU" w:eastAsia="ru-RU"/>
        </w:rPr>
        <w:t>підходи до управління змінами стратегічного розвитку організації</w:t>
      </w:r>
    </w:p>
    <w:p w:rsidR="00812549" w:rsidRPr="00DC37A0" w:rsidRDefault="00812549" w:rsidP="00AB2889">
      <w:pPr>
        <w:widowControl w:val="0"/>
        <w:tabs>
          <w:tab w:val="num" w:pos="720"/>
        </w:tabs>
        <w:spacing w:after="0" w:line="360" w:lineRule="auto"/>
        <w:ind w:firstLine="709"/>
        <w:jc w:val="both"/>
        <w:rPr>
          <w:rFonts w:ascii="Times New Roman" w:eastAsia="Times New Roman" w:hAnsi="Times New Roman"/>
          <w:sz w:val="28"/>
          <w:szCs w:val="28"/>
        </w:rPr>
      </w:pPr>
    </w:p>
    <w:p w:rsidR="00EC07FA" w:rsidRPr="00DC37A0" w:rsidRDefault="00AA0B25" w:rsidP="00AB2889">
      <w:pPr>
        <w:widowControl w:val="0"/>
        <w:tabs>
          <w:tab w:val="num" w:pos="720"/>
        </w:tabs>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Забезпечення логічності та послідовності реалізації змін в організації, здійснюється через вироблення механізмів управління змінами. За своєю сутністю і змістом, </w:t>
      </w:r>
      <w:r w:rsidR="00AB2889" w:rsidRPr="00DC37A0">
        <w:rPr>
          <w:rFonts w:ascii="Times New Roman" w:eastAsia="Times New Roman" w:hAnsi="Times New Roman"/>
          <w:sz w:val="28"/>
          <w:szCs w:val="28"/>
        </w:rPr>
        <w:t xml:space="preserve">управління змінами є процесом постійного коригування напрямку діяльності підприємства та модифікації її бізнес-процесів з метою забезпечення ефективності діяльності в постійно мінливому середовищі. </w:t>
      </w:r>
    </w:p>
    <w:p w:rsidR="006231B2" w:rsidRPr="00DC37A0" w:rsidRDefault="00C57BD5" w:rsidP="0024516B">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sz w:val="28"/>
          <w:szCs w:val="28"/>
        </w:rPr>
        <w:t>Сьогодні, як зазначають дослідники</w:t>
      </w:r>
      <w:r w:rsidR="00AC4098" w:rsidRPr="00DC37A0">
        <w:rPr>
          <w:rFonts w:ascii="Times New Roman" w:eastAsia="Times New Roman" w:hAnsi="Times New Roman"/>
          <w:sz w:val="28"/>
          <w:szCs w:val="28"/>
        </w:rPr>
        <w:t xml:space="preserve"> </w:t>
      </w:r>
      <w:r w:rsidR="00AC4098" w:rsidRPr="00DC37A0">
        <w:rPr>
          <w:rFonts w:ascii="Times New Roman" w:eastAsia="Times New Roman" w:hAnsi="Times New Roman"/>
          <w:sz w:val="28"/>
          <w:szCs w:val="28"/>
          <w:lang w:val="en-US"/>
        </w:rPr>
        <w:t>[</w:t>
      </w:r>
      <w:r w:rsidR="002E20B6" w:rsidRPr="00DC37A0">
        <w:rPr>
          <w:rFonts w:ascii="Times New Roman" w:eastAsia="Times New Roman" w:hAnsi="Times New Roman"/>
          <w:sz w:val="28"/>
          <w:szCs w:val="28"/>
        </w:rPr>
        <w:t>21;27;14;8</w:t>
      </w:r>
      <w:r w:rsidR="00AC4098" w:rsidRPr="00DC37A0">
        <w:rPr>
          <w:rFonts w:ascii="Times New Roman" w:eastAsia="Times New Roman" w:hAnsi="Times New Roman"/>
          <w:sz w:val="28"/>
          <w:szCs w:val="28"/>
          <w:lang w:val="en-US"/>
        </w:rPr>
        <w:t>]</w:t>
      </w:r>
      <w:r w:rsidRPr="00DC37A0">
        <w:rPr>
          <w:rFonts w:ascii="Times New Roman" w:eastAsia="Times New Roman" w:hAnsi="Times New Roman"/>
          <w:sz w:val="28"/>
          <w:szCs w:val="28"/>
        </w:rPr>
        <w:t>, управління</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стратегічними змінами </w:t>
      </w:r>
      <w:r w:rsidR="000A17CD" w:rsidRPr="00DC37A0">
        <w:rPr>
          <w:rFonts w:ascii="Times New Roman" w:eastAsia="Times New Roman" w:hAnsi="Times New Roman"/>
          <w:sz w:val="28"/>
          <w:szCs w:val="28"/>
          <w:lang w:val="en-US"/>
        </w:rPr>
        <w:t>(</w:t>
      </w:r>
      <w:r w:rsidR="000A17CD" w:rsidRPr="00DC37A0">
        <w:rPr>
          <w:rFonts w:ascii="Times New Roman" w:eastAsia="Times New Roman" w:hAnsi="Times New Roman"/>
          <w:sz w:val="28"/>
          <w:szCs w:val="28"/>
        </w:rPr>
        <w:t>далі - УСЗ</w:t>
      </w:r>
      <w:r w:rsidR="000A17CD" w:rsidRPr="00DC37A0">
        <w:rPr>
          <w:rFonts w:ascii="Times New Roman" w:eastAsia="Times New Roman" w:hAnsi="Times New Roman"/>
          <w:sz w:val="28"/>
          <w:szCs w:val="28"/>
          <w:lang w:val="en-US"/>
        </w:rPr>
        <w:t>)</w:t>
      </w:r>
      <w:r w:rsidR="000A17CD"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є важливою </w:t>
      </w:r>
      <w:r w:rsidR="00AC4098" w:rsidRPr="00DC37A0">
        <w:rPr>
          <w:rFonts w:ascii="Times New Roman" w:eastAsia="Times New Roman" w:hAnsi="Times New Roman"/>
          <w:sz w:val="28"/>
          <w:szCs w:val="28"/>
        </w:rPr>
        <w:t>складовою системи</w:t>
      </w:r>
      <w:r w:rsidRPr="00DC37A0">
        <w:rPr>
          <w:rFonts w:ascii="Times New Roman" w:eastAsia="Times New Roman" w:hAnsi="Times New Roman"/>
          <w:sz w:val="28"/>
          <w:szCs w:val="28"/>
        </w:rPr>
        <w:t xml:space="preserve"> управління підприємством, має тісний зв'язок із </w:t>
      </w:r>
      <w:r w:rsidR="00AC4098" w:rsidRPr="00DC37A0">
        <w:rPr>
          <w:rFonts w:ascii="Times New Roman" w:eastAsia="Times New Roman" w:hAnsi="Times New Roman"/>
          <w:sz w:val="28"/>
          <w:szCs w:val="28"/>
        </w:rPr>
        <w:t xml:space="preserve">всіма його функціональними складовими (плануванням, організацією, контролем, аналізом, </w:t>
      </w:r>
      <w:r w:rsidR="00AC4098" w:rsidRPr="00DC37A0">
        <w:rPr>
          <w:rFonts w:ascii="Times New Roman" w:eastAsia="Times New Roman" w:hAnsi="Times New Roman"/>
          <w:sz w:val="28"/>
          <w:szCs w:val="28"/>
        </w:rPr>
        <w:lastRenderedPageBreak/>
        <w:t>мотивуванням) та сферами управлінського впливу (персоналом, фінансами, виробництвом, технологіями, проектами, інноваціями) і спрямоване на досягнення стратегічних цілей розвитку</w:t>
      </w:r>
      <w:r w:rsidR="00683505" w:rsidRPr="00DC37A0">
        <w:rPr>
          <w:rFonts w:ascii="Times New Roman" w:eastAsia="Times New Roman" w:hAnsi="Times New Roman"/>
          <w:sz w:val="28"/>
          <w:szCs w:val="28"/>
        </w:rPr>
        <w:t xml:space="preserve"> </w:t>
      </w:r>
      <w:r w:rsidR="00AC4098" w:rsidRPr="00DC37A0">
        <w:rPr>
          <w:rFonts w:ascii="Times New Roman" w:eastAsia="Times New Roman" w:hAnsi="Times New Roman"/>
          <w:sz w:val="28"/>
          <w:szCs w:val="28"/>
        </w:rPr>
        <w:t>підприємства. Разом з тим, у міжнародній практиці, управління</w:t>
      </w:r>
      <w:r w:rsidR="00683505" w:rsidRPr="00DC37A0">
        <w:rPr>
          <w:rFonts w:ascii="Times New Roman" w:eastAsia="Times New Roman" w:hAnsi="Times New Roman"/>
          <w:sz w:val="28"/>
          <w:szCs w:val="28"/>
        </w:rPr>
        <w:t xml:space="preserve"> </w:t>
      </w:r>
      <w:r w:rsidR="006231B2" w:rsidRPr="00DC37A0">
        <w:rPr>
          <w:rFonts w:ascii="Times New Roman" w:eastAsia="Times New Roman" w:hAnsi="Times New Roman"/>
          <w:sz w:val="28"/>
          <w:szCs w:val="28"/>
        </w:rPr>
        <w:t xml:space="preserve">змінами </w:t>
      </w:r>
      <w:r w:rsidR="00AC4098" w:rsidRPr="00DC37A0">
        <w:rPr>
          <w:rFonts w:ascii="Times New Roman" w:eastAsia="Times New Roman" w:hAnsi="Times New Roman"/>
          <w:sz w:val="28"/>
          <w:szCs w:val="28"/>
        </w:rPr>
        <w:t>виокремлюється у самостійний вид і носить назву Change Management</w:t>
      </w:r>
      <w:r w:rsidR="005A0ED8" w:rsidRPr="00DC37A0">
        <w:rPr>
          <w:rFonts w:ascii="Times New Roman" w:eastAsia="Times New Roman" w:hAnsi="Times New Roman"/>
          <w:sz w:val="28"/>
          <w:szCs w:val="28"/>
        </w:rPr>
        <w:t xml:space="preserve"> </w:t>
      </w:r>
      <w:r w:rsidR="005A0ED8" w:rsidRPr="00DC37A0">
        <w:rPr>
          <w:rFonts w:ascii="Times New Roman" w:eastAsia="Times New Roman" w:hAnsi="Times New Roman"/>
          <w:sz w:val="28"/>
          <w:szCs w:val="28"/>
          <w:lang w:val="en-US"/>
        </w:rPr>
        <w:t>[</w:t>
      </w:r>
      <w:r w:rsidR="002E20B6" w:rsidRPr="00DC37A0">
        <w:rPr>
          <w:rFonts w:ascii="Times New Roman" w:eastAsia="Segoe UI" w:hAnsi="Times New Roman"/>
          <w:bCs/>
          <w:sz w:val="28"/>
          <w:szCs w:val="28"/>
        </w:rPr>
        <w:t>32</w:t>
      </w:r>
      <w:r w:rsidR="005A0ED8" w:rsidRPr="00DC37A0">
        <w:rPr>
          <w:rFonts w:ascii="Times New Roman" w:eastAsia="Times New Roman" w:hAnsi="Times New Roman"/>
          <w:sz w:val="28"/>
          <w:szCs w:val="28"/>
          <w:lang w:val="en-US"/>
        </w:rPr>
        <w:t>]</w:t>
      </w:r>
      <w:r w:rsidR="00AC4098" w:rsidRPr="00DC37A0">
        <w:rPr>
          <w:rFonts w:ascii="Times New Roman" w:eastAsia="Times New Roman" w:hAnsi="Times New Roman"/>
          <w:sz w:val="28"/>
          <w:szCs w:val="28"/>
        </w:rPr>
        <w:t>.</w:t>
      </w:r>
      <w:r w:rsidR="006F21AC" w:rsidRPr="00DC37A0">
        <w:rPr>
          <w:rFonts w:ascii="Times New Roman" w:eastAsia="Times New Roman" w:hAnsi="Times New Roman"/>
          <w:sz w:val="28"/>
          <w:szCs w:val="28"/>
        </w:rPr>
        <w:t xml:space="preserve"> </w:t>
      </w:r>
      <w:r w:rsidR="00812549" w:rsidRPr="00DC37A0">
        <w:rPr>
          <w:rFonts w:ascii="Times New Roman" w:eastAsia="Times New Roman" w:hAnsi="Times New Roman"/>
          <w:sz w:val="28"/>
          <w:szCs w:val="28"/>
        </w:rPr>
        <w:t xml:space="preserve">Наголошується, що зміни мають зачіпати  всю організацію, а не лише охоплювати окремий проект. </w:t>
      </w:r>
    </w:p>
    <w:p w:rsidR="00C57BD5" w:rsidRPr="00DC37A0" w:rsidRDefault="005A0ED8" w:rsidP="0024516B">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sz w:val="28"/>
          <w:szCs w:val="28"/>
        </w:rPr>
        <w:t>На рис. 1.</w:t>
      </w:r>
      <w:r w:rsidR="007D54E0" w:rsidRPr="00DC37A0">
        <w:rPr>
          <w:rFonts w:ascii="Times New Roman" w:eastAsia="Times New Roman" w:hAnsi="Times New Roman"/>
          <w:sz w:val="28"/>
          <w:szCs w:val="28"/>
        </w:rPr>
        <w:t>4.</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проілюстровані</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найбільш характерні ознаки системи управління стратегічними змінами.</w:t>
      </w:r>
    </w:p>
    <w:p w:rsidR="00C57BD5" w:rsidRPr="00DC37A0" w:rsidRDefault="00513674" w:rsidP="005A0ED8">
      <w:pPr>
        <w:spacing w:after="0" w:line="360" w:lineRule="auto"/>
        <w:jc w:val="both"/>
        <w:rPr>
          <w:rFonts w:ascii="Times New Roman" w:eastAsia="Times New Roman" w:hAnsi="Times New Roman"/>
          <w:sz w:val="28"/>
          <w:szCs w:val="28"/>
        </w:rPr>
      </w:pPr>
      <w:r w:rsidRPr="00DC37A0">
        <w:rPr>
          <w:rFonts w:ascii="Times New Roman" w:eastAsia="Times New Roman" w:hAnsi="Times New Roman"/>
          <w:noProof/>
          <w:sz w:val="28"/>
          <w:szCs w:val="28"/>
          <w:lang w:eastAsia="uk-UA"/>
        </w:rPr>
        <w:drawing>
          <wp:inline distT="0" distB="0" distL="0" distR="0">
            <wp:extent cx="5939790" cy="3559874"/>
            <wp:effectExtent l="19050" t="0" r="3810"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srcRect/>
                    <a:stretch>
                      <a:fillRect/>
                    </a:stretch>
                  </pic:blipFill>
                  <pic:spPr bwMode="auto">
                    <a:xfrm>
                      <a:off x="0" y="0"/>
                      <a:ext cx="5939790" cy="3559874"/>
                    </a:xfrm>
                    <a:prstGeom prst="rect">
                      <a:avLst/>
                    </a:prstGeom>
                    <a:noFill/>
                    <a:ln w="9525">
                      <a:noFill/>
                      <a:miter lim="800000"/>
                      <a:headEnd/>
                      <a:tailEnd/>
                    </a:ln>
                  </pic:spPr>
                </pic:pic>
              </a:graphicData>
            </a:graphic>
          </wp:inline>
        </w:drawing>
      </w:r>
    </w:p>
    <w:p w:rsidR="005A0ED8" w:rsidRPr="00DC37A0" w:rsidRDefault="006B2200" w:rsidP="0024516B">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sz w:val="28"/>
          <w:szCs w:val="28"/>
        </w:rPr>
        <w:t>Рис. 1.</w:t>
      </w:r>
      <w:r w:rsidR="007D54E0" w:rsidRPr="00DC37A0">
        <w:rPr>
          <w:rFonts w:ascii="Times New Roman" w:eastAsia="Times New Roman" w:hAnsi="Times New Roman"/>
          <w:sz w:val="28"/>
          <w:szCs w:val="28"/>
        </w:rPr>
        <w:t>4.</w:t>
      </w:r>
      <w:r w:rsidRPr="00DC37A0">
        <w:rPr>
          <w:rFonts w:ascii="Times New Roman" w:eastAsia="Times New Roman" w:hAnsi="Times New Roman"/>
          <w:sz w:val="28"/>
          <w:szCs w:val="28"/>
        </w:rPr>
        <w:t xml:space="preserve"> Характерні ознаки системи управління стратегічними змінами</w:t>
      </w:r>
    </w:p>
    <w:p w:rsidR="005A0ED8" w:rsidRPr="00DC37A0" w:rsidRDefault="006B2200" w:rsidP="006B2200">
      <w:pPr>
        <w:spacing w:after="0" w:line="360" w:lineRule="auto"/>
        <w:jc w:val="both"/>
        <w:rPr>
          <w:rFonts w:ascii="Times New Roman" w:eastAsia="Times New Roman" w:hAnsi="Times New Roman"/>
          <w:sz w:val="24"/>
          <w:szCs w:val="24"/>
        </w:rPr>
      </w:pPr>
      <w:r w:rsidRPr="00DC37A0">
        <w:rPr>
          <w:rFonts w:ascii="Times New Roman" w:eastAsia="Times New Roman" w:hAnsi="Times New Roman"/>
          <w:sz w:val="24"/>
          <w:szCs w:val="24"/>
        </w:rPr>
        <w:t xml:space="preserve">Примітка. Узагальнено за </w:t>
      </w:r>
      <w:r w:rsidRPr="00DC37A0">
        <w:rPr>
          <w:rFonts w:ascii="Times New Roman" w:eastAsia="Times New Roman" w:hAnsi="Times New Roman"/>
          <w:sz w:val="24"/>
          <w:szCs w:val="24"/>
          <w:lang w:val="en-US"/>
        </w:rPr>
        <w:t>[</w:t>
      </w:r>
      <w:r w:rsidR="002E20B6" w:rsidRPr="00DC37A0">
        <w:rPr>
          <w:rFonts w:ascii="Times New Roman" w:eastAsia="Times New Roman" w:hAnsi="Times New Roman"/>
          <w:sz w:val="24"/>
          <w:szCs w:val="24"/>
        </w:rPr>
        <w:t>21;14</w:t>
      </w:r>
      <w:r w:rsidRPr="00DC37A0">
        <w:rPr>
          <w:rFonts w:ascii="Times New Roman" w:eastAsia="Times New Roman" w:hAnsi="Times New Roman"/>
          <w:sz w:val="24"/>
          <w:szCs w:val="24"/>
          <w:lang w:val="en-US"/>
        </w:rPr>
        <w:t>].</w:t>
      </w:r>
    </w:p>
    <w:p w:rsidR="00812549" w:rsidRPr="00DC37A0" w:rsidRDefault="00812549" w:rsidP="006F21AC">
      <w:pPr>
        <w:spacing w:after="0" w:line="360" w:lineRule="auto"/>
        <w:ind w:firstLine="567"/>
        <w:jc w:val="both"/>
        <w:rPr>
          <w:rFonts w:ascii="Times New Roman" w:eastAsia="Times New Roman" w:hAnsi="Times New Roman"/>
          <w:sz w:val="28"/>
          <w:szCs w:val="28"/>
        </w:rPr>
      </w:pPr>
    </w:p>
    <w:p w:rsidR="00812549" w:rsidRPr="00DC37A0" w:rsidRDefault="00812549" w:rsidP="00812549">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За своїм змістом і характером впроваджуваних управлінських рішень, стратегічне управління спрямовується на досягнення двоєдиної мети: </w:t>
      </w:r>
    </w:p>
    <w:p w:rsidR="00812549" w:rsidRPr="00DC37A0" w:rsidRDefault="00812549" w:rsidP="00812549">
      <w:pPr>
        <w:pStyle w:val="a4"/>
        <w:spacing w:after="0" w:line="360" w:lineRule="auto"/>
        <w:ind w:left="0" w:firstLine="927"/>
        <w:jc w:val="both"/>
        <w:rPr>
          <w:rFonts w:ascii="Times New Roman" w:eastAsia="Times New Roman" w:hAnsi="Times New Roman"/>
          <w:sz w:val="28"/>
          <w:szCs w:val="28"/>
          <w:lang w:val="uk-UA"/>
        </w:rPr>
      </w:pPr>
      <w:r w:rsidRPr="00DC37A0">
        <w:rPr>
          <w:rFonts w:ascii="Times New Roman" w:eastAsia="Times New Roman" w:hAnsi="Times New Roman"/>
          <w:sz w:val="28"/>
          <w:szCs w:val="28"/>
          <w:lang w:val="uk-UA"/>
        </w:rPr>
        <w:t>по-перше, забезпечення реалізації загальної стратегії розвитку підприємства, адекватної вимогам середовища його діяльності та можливостей впроваджувати стратегічні зміни;</w:t>
      </w:r>
    </w:p>
    <w:p w:rsidR="00812549" w:rsidRPr="00DC37A0" w:rsidRDefault="00812549" w:rsidP="00812549">
      <w:pPr>
        <w:pStyle w:val="a4"/>
        <w:spacing w:after="0" w:line="360" w:lineRule="auto"/>
        <w:ind w:left="0" w:firstLine="927"/>
        <w:jc w:val="both"/>
        <w:rPr>
          <w:rFonts w:ascii="Times New Roman" w:eastAsia="Times New Roman" w:hAnsi="Times New Roman"/>
          <w:sz w:val="28"/>
          <w:szCs w:val="28"/>
          <w:lang w:val="uk-UA"/>
        </w:rPr>
      </w:pPr>
      <w:r w:rsidRPr="00DC37A0">
        <w:rPr>
          <w:rFonts w:ascii="Times New Roman" w:eastAsia="Times New Roman" w:hAnsi="Times New Roman"/>
          <w:sz w:val="28"/>
          <w:szCs w:val="28"/>
          <w:lang w:val="uk-UA"/>
        </w:rPr>
        <w:t>по-друге, спроможність досягати визначених  цілей стратегічних змін за наявного стратегічного потенціалу підприємства.</w:t>
      </w:r>
    </w:p>
    <w:p w:rsidR="00812549" w:rsidRPr="00DC37A0" w:rsidRDefault="00812549" w:rsidP="00812549">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sz w:val="28"/>
          <w:szCs w:val="28"/>
        </w:rPr>
        <w:lastRenderedPageBreak/>
        <w:t>Процес управління стратегічними змінами складається, щонайменше, з трьох вимірів.</w:t>
      </w:r>
    </w:p>
    <w:p w:rsidR="006F21AC" w:rsidRPr="00DC37A0" w:rsidRDefault="006F21AC" w:rsidP="006F21AC">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Перший - стосується запровадження запланованих і  контрольованих змін, які системно проводяться у визначеній послідовності і у встановлених термінах. Такі зміни націлені на </w:t>
      </w:r>
      <w:r w:rsidR="00007EDC" w:rsidRPr="00DC37A0">
        <w:rPr>
          <w:rFonts w:ascii="Times New Roman" w:eastAsia="Times New Roman" w:hAnsi="Times New Roman"/>
          <w:sz w:val="28"/>
          <w:szCs w:val="28"/>
        </w:rPr>
        <w:t>впровадження</w:t>
      </w:r>
      <w:r w:rsidRPr="00DC37A0">
        <w:rPr>
          <w:rFonts w:ascii="Times New Roman" w:eastAsia="Times New Roman" w:hAnsi="Times New Roman"/>
          <w:sz w:val="28"/>
          <w:szCs w:val="28"/>
        </w:rPr>
        <w:t xml:space="preserve"> нових </w:t>
      </w:r>
      <w:r w:rsidR="00007EDC" w:rsidRPr="00DC37A0">
        <w:rPr>
          <w:rFonts w:ascii="Times New Roman" w:eastAsia="Times New Roman" w:hAnsi="Times New Roman"/>
          <w:sz w:val="28"/>
          <w:szCs w:val="28"/>
        </w:rPr>
        <w:t xml:space="preserve">підходів в системі управління і знаходяться </w:t>
      </w:r>
      <w:r w:rsidRPr="00DC37A0">
        <w:rPr>
          <w:rFonts w:ascii="Times New Roman" w:eastAsia="Times New Roman" w:hAnsi="Times New Roman"/>
          <w:sz w:val="28"/>
          <w:szCs w:val="28"/>
        </w:rPr>
        <w:t xml:space="preserve"> </w:t>
      </w:r>
      <w:r w:rsidR="00007EDC" w:rsidRPr="00DC37A0">
        <w:rPr>
          <w:rFonts w:ascii="Times New Roman" w:eastAsia="Times New Roman" w:hAnsi="Times New Roman"/>
          <w:sz w:val="28"/>
          <w:szCs w:val="28"/>
        </w:rPr>
        <w:t>всередині організації, тобто є контрольованими</w:t>
      </w:r>
      <w:r w:rsidRPr="00DC37A0">
        <w:rPr>
          <w:rFonts w:ascii="Times New Roman" w:eastAsia="Times New Roman" w:hAnsi="Times New Roman"/>
          <w:sz w:val="28"/>
          <w:szCs w:val="28"/>
        </w:rPr>
        <w:t xml:space="preserve">. </w:t>
      </w:r>
      <w:r w:rsidR="00007EDC" w:rsidRPr="00DC37A0">
        <w:rPr>
          <w:rFonts w:ascii="Times New Roman" w:eastAsia="Times New Roman" w:hAnsi="Times New Roman"/>
          <w:sz w:val="28"/>
          <w:szCs w:val="28"/>
        </w:rPr>
        <w:t>Водночас,</w:t>
      </w:r>
      <w:r w:rsidRPr="00DC37A0">
        <w:rPr>
          <w:rFonts w:ascii="Times New Roman" w:eastAsia="Times New Roman" w:hAnsi="Times New Roman"/>
          <w:sz w:val="28"/>
          <w:szCs w:val="28"/>
        </w:rPr>
        <w:t xml:space="preserve"> </w:t>
      </w:r>
      <w:r w:rsidR="00007EDC" w:rsidRPr="00DC37A0">
        <w:rPr>
          <w:rFonts w:ascii="Times New Roman" w:eastAsia="Times New Roman" w:hAnsi="Times New Roman"/>
          <w:sz w:val="28"/>
          <w:szCs w:val="28"/>
        </w:rPr>
        <w:t xml:space="preserve">такі </w:t>
      </w:r>
      <w:r w:rsidRPr="00DC37A0">
        <w:rPr>
          <w:rFonts w:ascii="Times New Roman" w:eastAsia="Times New Roman" w:hAnsi="Times New Roman"/>
          <w:sz w:val="28"/>
          <w:szCs w:val="28"/>
        </w:rPr>
        <w:t>зміни можуть бути ініційован</w:t>
      </w:r>
      <w:r w:rsidR="00007EDC" w:rsidRPr="00DC37A0">
        <w:rPr>
          <w:rFonts w:ascii="Times New Roman" w:eastAsia="Times New Roman" w:hAnsi="Times New Roman"/>
          <w:sz w:val="28"/>
          <w:szCs w:val="28"/>
        </w:rPr>
        <w:t>ими</w:t>
      </w:r>
      <w:r w:rsidRPr="00DC37A0">
        <w:rPr>
          <w:rFonts w:ascii="Times New Roman" w:eastAsia="Times New Roman" w:hAnsi="Times New Roman"/>
          <w:sz w:val="28"/>
          <w:szCs w:val="28"/>
        </w:rPr>
        <w:t xml:space="preserve"> зовнішніми чинниками. </w:t>
      </w:r>
      <w:r w:rsidR="00007EDC" w:rsidRPr="00DC37A0">
        <w:rPr>
          <w:rFonts w:ascii="Times New Roman" w:eastAsia="Times New Roman" w:hAnsi="Times New Roman"/>
          <w:sz w:val="28"/>
          <w:szCs w:val="28"/>
        </w:rPr>
        <w:t xml:space="preserve">Тому, даний </w:t>
      </w:r>
      <w:r w:rsidRPr="00DC37A0">
        <w:rPr>
          <w:rFonts w:ascii="Times New Roman" w:eastAsia="Times New Roman" w:hAnsi="Times New Roman"/>
          <w:sz w:val="28"/>
          <w:szCs w:val="28"/>
        </w:rPr>
        <w:t xml:space="preserve">вимір </w:t>
      </w:r>
      <w:r w:rsidR="00920E87" w:rsidRPr="00DC37A0">
        <w:rPr>
          <w:rFonts w:ascii="Times New Roman" w:eastAsia="Times New Roman" w:hAnsi="Times New Roman"/>
          <w:sz w:val="28"/>
          <w:szCs w:val="28"/>
          <w:lang w:val="ru-RU"/>
        </w:rPr>
        <w:t xml:space="preserve">розгляядаэться </w:t>
      </w:r>
      <w:r w:rsidRPr="00DC37A0">
        <w:rPr>
          <w:rFonts w:ascii="Times New Roman" w:eastAsia="Times New Roman" w:hAnsi="Times New Roman"/>
          <w:sz w:val="28"/>
          <w:szCs w:val="28"/>
        </w:rPr>
        <w:t xml:space="preserve"> як </w:t>
      </w:r>
      <w:r w:rsidR="00920E87" w:rsidRPr="00DC37A0">
        <w:rPr>
          <w:rFonts w:ascii="Times New Roman" w:eastAsia="Times New Roman" w:hAnsi="Times New Roman"/>
          <w:sz w:val="28"/>
          <w:szCs w:val="28"/>
          <w:lang w:val="ru-RU"/>
        </w:rPr>
        <w:t>адаптивне</w:t>
      </w:r>
      <w:r w:rsidRPr="00DC37A0">
        <w:rPr>
          <w:rFonts w:ascii="Times New Roman" w:eastAsia="Times New Roman" w:hAnsi="Times New Roman"/>
          <w:sz w:val="28"/>
          <w:szCs w:val="28"/>
        </w:rPr>
        <w:t xml:space="preserve"> управління, </w:t>
      </w:r>
      <w:r w:rsidR="00007EDC" w:rsidRPr="00DC37A0">
        <w:rPr>
          <w:rFonts w:ascii="Times New Roman" w:eastAsia="Times New Roman" w:hAnsi="Times New Roman"/>
          <w:sz w:val="28"/>
          <w:szCs w:val="28"/>
        </w:rPr>
        <w:t>що</w:t>
      </w:r>
      <w:r w:rsidRPr="00DC37A0">
        <w:rPr>
          <w:rFonts w:ascii="Times New Roman" w:eastAsia="Times New Roman" w:hAnsi="Times New Roman"/>
          <w:sz w:val="28"/>
          <w:szCs w:val="28"/>
        </w:rPr>
        <w:t>дозволяє уникнути погіршення становища</w:t>
      </w:r>
      <w:r w:rsidR="00007EDC" w:rsidRPr="00DC37A0">
        <w:rPr>
          <w:rFonts w:ascii="Times New Roman" w:eastAsia="Times New Roman" w:hAnsi="Times New Roman"/>
          <w:sz w:val="28"/>
          <w:szCs w:val="28"/>
        </w:rPr>
        <w:t xml:space="preserve"> та зниження конкурентоспроможності,</w:t>
      </w:r>
      <w:r w:rsidRPr="00DC37A0">
        <w:rPr>
          <w:rFonts w:ascii="Times New Roman" w:eastAsia="Times New Roman" w:hAnsi="Times New Roman"/>
          <w:sz w:val="28"/>
          <w:szCs w:val="28"/>
        </w:rPr>
        <w:t xml:space="preserve"> сприя</w:t>
      </w:r>
      <w:r w:rsidR="00007EDC" w:rsidRPr="00DC37A0">
        <w:rPr>
          <w:rFonts w:ascii="Times New Roman" w:eastAsia="Times New Roman" w:hAnsi="Times New Roman"/>
          <w:sz w:val="28"/>
          <w:szCs w:val="28"/>
        </w:rPr>
        <w:t>є</w:t>
      </w:r>
      <w:r w:rsidRPr="00DC37A0">
        <w:rPr>
          <w:rFonts w:ascii="Times New Roman" w:eastAsia="Times New Roman" w:hAnsi="Times New Roman"/>
          <w:sz w:val="28"/>
          <w:szCs w:val="28"/>
        </w:rPr>
        <w:t xml:space="preserve"> не </w:t>
      </w:r>
      <w:r w:rsidR="00007EDC" w:rsidRPr="00DC37A0">
        <w:rPr>
          <w:rFonts w:ascii="Times New Roman" w:eastAsia="Times New Roman" w:hAnsi="Times New Roman"/>
          <w:sz w:val="28"/>
          <w:szCs w:val="28"/>
        </w:rPr>
        <w:t>лише</w:t>
      </w:r>
      <w:r w:rsidRPr="00DC37A0">
        <w:rPr>
          <w:rFonts w:ascii="Times New Roman" w:eastAsia="Times New Roman" w:hAnsi="Times New Roman"/>
          <w:sz w:val="28"/>
          <w:szCs w:val="28"/>
        </w:rPr>
        <w:t xml:space="preserve"> збереженню</w:t>
      </w:r>
      <w:r w:rsidR="00007EDC" w:rsidRPr="00DC37A0">
        <w:rPr>
          <w:rFonts w:ascii="Times New Roman" w:eastAsia="Times New Roman" w:hAnsi="Times New Roman"/>
          <w:sz w:val="28"/>
          <w:szCs w:val="28"/>
        </w:rPr>
        <w:t xml:space="preserve"> обсягів виробництва</w:t>
      </w:r>
      <w:r w:rsidRPr="00DC37A0">
        <w:rPr>
          <w:rFonts w:ascii="Times New Roman" w:eastAsia="Times New Roman" w:hAnsi="Times New Roman"/>
          <w:sz w:val="28"/>
          <w:szCs w:val="28"/>
        </w:rPr>
        <w:t>, а й подальшому підвищенню темпів зростання.</w:t>
      </w:r>
    </w:p>
    <w:p w:rsidR="006F21AC" w:rsidRPr="00DC37A0" w:rsidRDefault="006F21AC" w:rsidP="006F21AC">
      <w:pPr>
        <w:spacing w:after="0" w:line="360" w:lineRule="auto"/>
        <w:ind w:firstLine="567"/>
        <w:jc w:val="both"/>
        <w:rPr>
          <w:rFonts w:ascii="Times New Roman" w:eastAsia="Times New Roman" w:hAnsi="Times New Roman"/>
          <w:sz w:val="28"/>
          <w:szCs w:val="28"/>
          <w:lang w:val="en-US"/>
        </w:rPr>
      </w:pPr>
      <w:r w:rsidRPr="00DC37A0">
        <w:rPr>
          <w:rFonts w:ascii="Times New Roman" w:eastAsia="Times New Roman" w:hAnsi="Times New Roman"/>
          <w:sz w:val="28"/>
          <w:szCs w:val="28"/>
        </w:rPr>
        <w:t xml:space="preserve">Другий вимір </w:t>
      </w:r>
      <w:r w:rsidR="000A17CD" w:rsidRPr="00DC37A0">
        <w:rPr>
          <w:rFonts w:ascii="Times New Roman" w:eastAsia="Times New Roman" w:hAnsi="Times New Roman"/>
          <w:sz w:val="28"/>
          <w:szCs w:val="28"/>
        </w:rPr>
        <w:t>УСЗ</w:t>
      </w:r>
      <w:r w:rsidRPr="00DC37A0">
        <w:rPr>
          <w:rFonts w:ascii="Times New Roman" w:eastAsia="Times New Roman" w:hAnsi="Times New Roman"/>
          <w:sz w:val="28"/>
          <w:szCs w:val="28"/>
        </w:rPr>
        <w:t xml:space="preserve"> </w:t>
      </w:r>
      <w:r w:rsidR="000A17CD" w:rsidRPr="00DC37A0">
        <w:rPr>
          <w:rFonts w:ascii="Times New Roman" w:eastAsia="Times New Roman" w:hAnsi="Times New Roman"/>
          <w:sz w:val="28"/>
          <w:szCs w:val="28"/>
        </w:rPr>
        <w:t xml:space="preserve">включає реагування організації </w:t>
      </w:r>
      <w:r w:rsidRPr="00DC37A0">
        <w:rPr>
          <w:rFonts w:ascii="Times New Roman" w:eastAsia="Times New Roman" w:hAnsi="Times New Roman"/>
          <w:sz w:val="28"/>
          <w:szCs w:val="28"/>
        </w:rPr>
        <w:t>на</w:t>
      </w:r>
      <w:r w:rsidR="000A17CD" w:rsidRPr="00DC37A0">
        <w:rPr>
          <w:rFonts w:ascii="Times New Roman" w:eastAsia="Times New Roman" w:hAnsi="Times New Roman"/>
          <w:sz w:val="28"/>
          <w:szCs w:val="28"/>
        </w:rPr>
        <w:t>:</w:t>
      </w:r>
      <w:r w:rsidRPr="00DC37A0">
        <w:rPr>
          <w:rFonts w:ascii="Times New Roman" w:eastAsia="Times New Roman" w:hAnsi="Times New Roman"/>
          <w:sz w:val="28"/>
          <w:szCs w:val="28"/>
        </w:rPr>
        <w:t xml:space="preserve"> нововведення, </w:t>
      </w:r>
      <w:r w:rsidR="000A17CD" w:rsidRPr="00DC37A0">
        <w:rPr>
          <w:rFonts w:ascii="Times New Roman" w:eastAsia="Times New Roman" w:hAnsi="Times New Roman"/>
          <w:sz w:val="28"/>
          <w:szCs w:val="28"/>
        </w:rPr>
        <w:t>які не контролюються (або є малоконтрольованими) нею</w:t>
      </w:r>
      <w:r w:rsidRPr="00DC37A0">
        <w:rPr>
          <w:rFonts w:ascii="Times New Roman" w:eastAsia="Times New Roman" w:hAnsi="Times New Roman"/>
          <w:sz w:val="28"/>
          <w:szCs w:val="28"/>
        </w:rPr>
        <w:t>; зміни, що є результатом дій</w:t>
      </w:r>
      <w:r w:rsidR="000A17CD" w:rsidRPr="00DC37A0">
        <w:rPr>
          <w:rFonts w:ascii="Times New Roman" w:eastAsia="Times New Roman" w:hAnsi="Times New Roman"/>
          <w:sz w:val="28"/>
          <w:szCs w:val="28"/>
        </w:rPr>
        <w:t xml:space="preserve"> державних інституцій, зокрема, прийнятих  урядових рішень, здійснюваних </w:t>
      </w:r>
      <w:r w:rsidRPr="00DC37A0">
        <w:rPr>
          <w:rFonts w:ascii="Times New Roman" w:eastAsia="Times New Roman" w:hAnsi="Times New Roman"/>
          <w:sz w:val="28"/>
          <w:szCs w:val="28"/>
        </w:rPr>
        <w:t xml:space="preserve">соціальних </w:t>
      </w:r>
      <w:r w:rsidR="000A17CD" w:rsidRPr="00DC37A0">
        <w:rPr>
          <w:rFonts w:ascii="Times New Roman" w:eastAsia="Times New Roman" w:hAnsi="Times New Roman"/>
          <w:sz w:val="28"/>
          <w:szCs w:val="28"/>
        </w:rPr>
        <w:t>та</w:t>
      </w:r>
      <w:r w:rsidRPr="00DC37A0">
        <w:rPr>
          <w:rFonts w:ascii="Times New Roman" w:eastAsia="Times New Roman" w:hAnsi="Times New Roman"/>
          <w:sz w:val="28"/>
          <w:szCs w:val="28"/>
        </w:rPr>
        <w:t xml:space="preserve"> політичних перетворень</w:t>
      </w:r>
      <w:r w:rsidR="000A17CD" w:rsidRPr="00DC37A0">
        <w:rPr>
          <w:rFonts w:ascii="Times New Roman" w:eastAsia="Times New Roman" w:hAnsi="Times New Roman"/>
          <w:sz w:val="28"/>
          <w:szCs w:val="28"/>
        </w:rPr>
        <w:t xml:space="preserve"> і які безпосередньо впливають на  діяльність організації;</w:t>
      </w:r>
      <w:r w:rsidRPr="00DC37A0">
        <w:rPr>
          <w:rFonts w:ascii="Times New Roman" w:eastAsia="Times New Roman" w:hAnsi="Times New Roman"/>
          <w:sz w:val="28"/>
          <w:szCs w:val="28"/>
        </w:rPr>
        <w:t xml:space="preserve"> зміни напряму </w:t>
      </w:r>
      <w:r w:rsidR="000A17CD" w:rsidRPr="00DC37A0">
        <w:rPr>
          <w:rFonts w:ascii="Times New Roman" w:eastAsia="Times New Roman" w:hAnsi="Times New Roman"/>
          <w:sz w:val="28"/>
          <w:szCs w:val="28"/>
        </w:rPr>
        <w:t xml:space="preserve">і вектору </w:t>
      </w:r>
      <w:r w:rsidRPr="00DC37A0">
        <w:rPr>
          <w:rFonts w:ascii="Times New Roman" w:eastAsia="Times New Roman" w:hAnsi="Times New Roman"/>
          <w:sz w:val="28"/>
          <w:szCs w:val="28"/>
        </w:rPr>
        <w:t xml:space="preserve">економічного </w:t>
      </w:r>
      <w:r w:rsidR="000A17CD" w:rsidRPr="00DC37A0">
        <w:rPr>
          <w:rFonts w:ascii="Times New Roman" w:eastAsia="Times New Roman" w:hAnsi="Times New Roman"/>
          <w:sz w:val="28"/>
          <w:szCs w:val="28"/>
        </w:rPr>
        <w:t>розвитку, входження в міжнародні інституції</w:t>
      </w:r>
      <w:r w:rsidRPr="00DC37A0">
        <w:rPr>
          <w:rFonts w:ascii="Times New Roman" w:eastAsia="Times New Roman" w:hAnsi="Times New Roman"/>
          <w:sz w:val="28"/>
          <w:szCs w:val="28"/>
        </w:rPr>
        <w:t xml:space="preserve"> тощо.</w:t>
      </w:r>
      <w:r w:rsidR="000A17CD"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Другий вимір </w:t>
      </w:r>
      <w:r w:rsidR="00697192" w:rsidRPr="00DC37A0">
        <w:rPr>
          <w:rFonts w:ascii="Times New Roman" w:eastAsia="Times New Roman" w:hAnsi="Times New Roman"/>
          <w:sz w:val="28"/>
          <w:szCs w:val="28"/>
        </w:rPr>
        <w:t>характеризує</w:t>
      </w:r>
      <w:r w:rsidRPr="00DC37A0">
        <w:rPr>
          <w:rFonts w:ascii="Times New Roman" w:eastAsia="Times New Roman" w:hAnsi="Times New Roman"/>
          <w:sz w:val="28"/>
          <w:szCs w:val="28"/>
        </w:rPr>
        <w:t xml:space="preserve"> систему управління змінами як реактивну, </w:t>
      </w:r>
      <w:r w:rsidR="00697192" w:rsidRPr="00DC37A0">
        <w:rPr>
          <w:rFonts w:ascii="Times New Roman" w:eastAsia="Times New Roman" w:hAnsi="Times New Roman"/>
          <w:sz w:val="28"/>
          <w:szCs w:val="28"/>
        </w:rPr>
        <w:t xml:space="preserve">в рамках якої </w:t>
      </w:r>
      <w:r w:rsidRPr="00DC37A0">
        <w:rPr>
          <w:rFonts w:ascii="Times New Roman" w:eastAsia="Times New Roman" w:hAnsi="Times New Roman"/>
          <w:sz w:val="28"/>
          <w:szCs w:val="28"/>
        </w:rPr>
        <w:t xml:space="preserve"> </w:t>
      </w:r>
      <w:r w:rsidR="00697192" w:rsidRPr="00DC37A0">
        <w:rPr>
          <w:rFonts w:ascii="Times New Roman" w:eastAsia="Times New Roman" w:hAnsi="Times New Roman"/>
          <w:sz w:val="28"/>
          <w:szCs w:val="28"/>
        </w:rPr>
        <w:t>проводяться часткові</w:t>
      </w:r>
      <w:r w:rsidRPr="00DC37A0">
        <w:rPr>
          <w:rFonts w:ascii="Times New Roman" w:eastAsia="Times New Roman" w:hAnsi="Times New Roman"/>
          <w:sz w:val="28"/>
          <w:szCs w:val="28"/>
        </w:rPr>
        <w:t xml:space="preserve"> перетворення</w:t>
      </w:r>
      <w:r w:rsidR="00697192" w:rsidRPr="00DC37A0">
        <w:rPr>
          <w:rFonts w:ascii="Times New Roman" w:eastAsia="Times New Roman" w:hAnsi="Times New Roman"/>
          <w:sz w:val="28"/>
          <w:szCs w:val="28"/>
        </w:rPr>
        <w:t xml:space="preserve"> та </w:t>
      </w:r>
      <w:r w:rsidRPr="00DC37A0">
        <w:rPr>
          <w:rFonts w:ascii="Times New Roman" w:eastAsia="Times New Roman" w:hAnsi="Times New Roman"/>
          <w:sz w:val="28"/>
          <w:szCs w:val="28"/>
        </w:rPr>
        <w:t xml:space="preserve">, </w:t>
      </w:r>
      <w:r w:rsidR="00697192" w:rsidRPr="00DC37A0">
        <w:rPr>
          <w:rFonts w:ascii="Times New Roman" w:eastAsia="Times New Roman" w:hAnsi="Times New Roman"/>
          <w:sz w:val="28"/>
          <w:szCs w:val="28"/>
        </w:rPr>
        <w:t>здійснюються фрагментарні</w:t>
      </w:r>
      <w:r w:rsidRPr="00DC37A0">
        <w:rPr>
          <w:rFonts w:ascii="Times New Roman" w:eastAsia="Times New Roman" w:hAnsi="Times New Roman"/>
          <w:sz w:val="28"/>
          <w:szCs w:val="28"/>
        </w:rPr>
        <w:t xml:space="preserve"> заходи</w:t>
      </w:r>
      <w:r w:rsidR="00697192" w:rsidRPr="00DC37A0">
        <w:rPr>
          <w:rFonts w:ascii="Times New Roman" w:eastAsia="Times New Roman" w:hAnsi="Times New Roman"/>
          <w:sz w:val="28"/>
          <w:szCs w:val="28"/>
        </w:rPr>
        <w:t xml:space="preserve">, спрямовані </w:t>
      </w:r>
      <w:r w:rsidRPr="00DC37A0">
        <w:rPr>
          <w:rFonts w:ascii="Times New Roman" w:eastAsia="Times New Roman" w:hAnsi="Times New Roman"/>
          <w:sz w:val="28"/>
          <w:szCs w:val="28"/>
        </w:rPr>
        <w:t xml:space="preserve"> на відновлення попереднього стану </w:t>
      </w:r>
      <w:r w:rsidR="00697192" w:rsidRPr="00DC37A0">
        <w:rPr>
          <w:rFonts w:ascii="Times New Roman" w:eastAsia="Times New Roman" w:hAnsi="Times New Roman"/>
          <w:sz w:val="28"/>
          <w:szCs w:val="28"/>
        </w:rPr>
        <w:t>організації</w:t>
      </w:r>
      <w:r w:rsidRPr="00DC37A0">
        <w:rPr>
          <w:rFonts w:ascii="Times New Roman" w:eastAsia="Times New Roman" w:hAnsi="Times New Roman"/>
          <w:sz w:val="28"/>
          <w:szCs w:val="28"/>
        </w:rPr>
        <w:t xml:space="preserve">. </w:t>
      </w:r>
    </w:p>
    <w:p w:rsidR="006F21AC" w:rsidRPr="00DC37A0" w:rsidRDefault="006F21AC" w:rsidP="006F21AC">
      <w:pPr>
        <w:spacing w:after="0" w:line="360" w:lineRule="auto"/>
        <w:ind w:firstLine="567"/>
        <w:jc w:val="both"/>
        <w:rPr>
          <w:rFonts w:ascii="Times New Roman" w:eastAsia="Times New Roman" w:hAnsi="Times New Roman"/>
          <w:sz w:val="28"/>
          <w:szCs w:val="28"/>
          <w:lang w:val="ru-RU"/>
        </w:rPr>
      </w:pPr>
      <w:r w:rsidRPr="00DC37A0">
        <w:rPr>
          <w:rFonts w:ascii="Times New Roman" w:eastAsia="Times New Roman" w:hAnsi="Times New Roman"/>
          <w:sz w:val="28"/>
          <w:szCs w:val="28"/>
        </w:rPr>
        <w:t xml:space="preserve">Третій вимір </w:t>
      </w:r>
      <w:r w:rsidR="00697192" w:rsidRPr="00DC37A0">
        <w:rPr>
          <w:rFonts w:ascii="Times New Roman" w:eastAsia="Times New Roman" w:hAnsi="Times New Roman"/>
          <w:sz w:val="28"/>
          <w:szCs w:val="28"/>
        </w:rPr>
        <w:t>УСЗ</w:t>
      </w:r>
      <w:r w:rsidRPr="00DC37A0">
        <w:rPr>
          <w:rFonts w:ascii="Times New Roman" w:eastAsia="Times New Roman" w:hAnsi="Times New Roman"/>
          <w:sz w:val="28"/>
          <w:szCs w:val="28"/>
        </w:rPr>
        <w:t xml:space="preserve"> ґрунтується на змісті предмета</w:t>
      </w:r>
      <w:r w:rsidR="00697192" w:rsidRPr="00DC37A0">
        <w:rPr>
          <w:rFonts w:ascii="Times New Roman" w:eastAsia="Times New Roman" w:hAnsi="Times New Roman"/>
          <w:sz w:val="28"/>
          <w:szCs w:val="28"/>
        </w:rPr>
        <w:t xml:space="preserve"> управління</w:t>
      </w:r>
      <w:r w:rsidRPr="00DC37A0">
        <w:rPr>
          <w:rFonts w:ascii="Times New Roman" w:eastAsia="Times New Roman" w:hAnsi="Times New Roman"/>
          <w:sz w:val="28"/>
          <w:szCs w:val="28"/>
        </w:rPr>
        <w:t xml:space="preserve">, що включає </w:t>
      </w:r>
      <w:r w:rsidR="00697192" w:rsidRPr="00DC37A0">
        <w:rPr>
          <w:rFonts w:ascii="Times New Roman" w:eastAsia="Times New Roman" w:hAnsi="Times New Roman"/>
          <w:sz w:val="28"/>
          <w:szCs w:val="28"/>
        </w:rPr>
        <w:t>передусім</w:t>
      </w:r>
      <w:r w:rsidRPr="00DC37A0">
        <w:rPr>
          <w:rFonts w:ascii="Times New Roman" w:eastAsia="Times New Roman" w:hAnsi="Times New Roman"/>
          <w:sz w:val="28"/>
          <w:szCs w:val="28"/>
        </w:rPr>
        <w:t xml:space="preserve"> методи</w:t>
      </w:r>
      <w:r w:rsidR="00697192" w:rsidRPr="00DC37A0">
        <w:rPr>
          <w:rFonts w:ascii="Times New Roman" w:eastAsia="Times New Roman" w:hAnsi="Times New Roman"/>
          <w:sz w:val="28"/>
          <w:szCs w:val="28"/>
        </w:rPr>
        <w:t>,</w:t>
      </w:r>
      <w:r w:rsidRPr="00DC37A0">
        <w:rPr>
          <w:rFonts w:ascii="Times New Roman" w:eastAsia="Times New Roman" w:hAnsi="Times New Roman"/>
          <w:sz w:val="28"/>
          <w:szCs w:val="28"/>
        </w:rPr>
        <w:t xml:space="preserve"> технології</w:t>
      </w:r>
      <w:r w:rsidR="00697192" w:rsidRPr="00DC37A0">
        <w:rPr>
          <w:rFonts w:ascii="Times New Roman" w:eastAsia="Times New Roman" w:hAnsi="Times New Roman"/>
          <w:sz w:val="28"/>
          <w:szCs w:val="28"/>
        </w:rPr>
        <w:t>,</w:t>
      </w:r>
      <w:r w:rsidRPr="00DC37A0">
        <w:rPr>
          <w:rFonts w:ascii="Times New Roman" w:eastAsia="Times New Roman" w:hAnsi="Times New Roman"/>
          <w:sz w:val="28"/>
          <w:szCs w:val="28"/>
        </w:rPr>
        <w:t xml:space="preserve"> інструменти</w:t>
      </w:r>
      <w:r w:rsidR="00697192"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 та інші </w:t>
      </w:r>
      <w:r w:rsidR="00697192" w:rsidRPr="00DC37A0">
        <w:rPr>
          <w:rFonts w:ascii="Times New Roman" w:eastAsia="Times New Roman" w:hAnsi="Times New Roman"/>
          <w:sz w:val="28"/>
          <w:szCs w:val="28"/>
        </w:rPr>
        <w:t>компоненти знань</w:t>
      </w:r>
      <w:r w:rsidRPr="00DC37A0">
        <w:rPr>
          <w:rFonts w:ascii="Times New Roman" w:eastAsia="Times New Roman" w:hAnsi="Times New Roman"/>
          <w:sz w:val="28"/>
          <w:szCs w:val="28"/>
        </w:rPr>
        <w:t xml:space="preserve">, що </w:t>
      </w:r>
      <w:r w:rsidR="00697192" w:rsidRPr="00DC37A0">
        <w:rPr>
          <w:rFonts w:ascii="Times New Roman" w:eastAsia="Times New Roman" w:hAnsi="Times New Roman"/>
          <w:sz w:val="28"/>
          <w:szCs w:val="28"/>
        </w:rPr>
        <w:t>формують платформу</w:t>
      </w:r>
      <w:r w:rsidRPr="00DC37A0">
        <w:rPr>
          <w:rFonts w:ascii="Times New Roman" w:eastAsia="Times New Roman" w:hAnsi="Times New Roman"/>
          <w:sz w:val="28"/>
          <w:szCs w:val="28"/>
        </w:rPr>
        <w:t xml:space="preserve"> управління змінами.</w:t>
      </w:r>
      <w:r w:rsidR="00697192"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Ці компоненти інтегровані </w:t>
      </w:r>
      <w:r w:rsidR="00697192" w:rsidRPr="00DC37A0">
        <w:rPr>
          <w:rFonts w:ascii="Times New Roman" w:eastAsia="Times New Roman" w:hAnsi="Times New Roman"/>
          <w:sz w:val="28"/>
          <w:szCs w:val="28"/>
        </w:rPr>
        <w:t xml:space="preserve">у різноманітні </w:t>
      </w:r>
      <w:r w:rsidRPr="00DC37A0">
        <w:rPr>
          <w:rFonts w:ascii="Times New Roman" w:eastAsia="Times New Roman" w:hAnsi="Times New Roman"/>
          <w:sz w:val="28"/>
          <w:szCs w:val="28"/>
        </w:rPr>
        <w:t>концепці</w:t>
      </w:r>
      <w:r w:rsidR="00697192" w:rsidRPr="00DC37A0">
        <w:rPr>
          <w:rFonts w:ascii="Times New Roman" w:eastAsia="Times New Roman" w:hAnsi="Times New Roman"/>
          <w:sz w:val="28"/>
          <w:szCs w:val="28"/>
        </w:rPr>
        <w:t>ї</w:t>
      </w:r>
      <w:r w:rsidRPr="00DC37A0">
        <w:rPr>
          <w:rFonts w:ascii="Times New Roman" w:eastAsia="Times New Roman" w:hAnsi="Times New Roman"/>
          <w:sz w:val="28"/>
          <w:szCs w:val="28"/>
        </w:rPr>
        <w:t xml:space="preserve"> і принцип</w:t>
      </w:r>
      <w:r w:rsidR="00697192" w:rsidRPr="00DC37A0">
        <w:rPr>
          <w:rFonts w:ascii="Times New Roman" w:eastAsia="Times New Roman" w:hAnsi="Times New Roman"/>
          <w:sz w:val="28"/>
          <w:szCs w:val="28"/>
        </w:rPr>
        <w:t>и теорії систем і є методологічною базою вироблення механізмів управлінського впливу</w:t>
      </w:r>
      <w:r w:rsidRPr="00DC37A0">
        <w:rPr>
          <w:rFonts w:ascii="Times New Roman" w:eastAsia="Times New Roman" w:hAnsi="Times New Roman"/>
          <w:sz w:val="28"/>
          <w:szCs w:val="28"/>
        </w:rPr>
        <w:t>, що називаються загальною теорією систем [</w:t>
      </w:r>
      <w:r w:rsidR="002E20B6" w:rsidRPr="00DC37A0">
        <w:rPr>
          <w:rFonts w:ascii="Times New Roman" w:eastAsia="Times New Roman" w:hAnsi="Times New Roman"/>
          <w:sz w:val="28"/>
          <w:szCs w:val="28"/>
          <w:lang w:val="ru-RU"/>
        </w:rPr>
        <w:t>7</w:t>
      </w:r>
      <w:r w:rsidRPr="00DC37A0">
        <w:rPr>
          <w:rFonts w:ascii="Times New Roman" w:eastAsia="Times New Roman" w:hAnsi="Times New Roman"/>
          <w:sz w:val="28"/>
          <w:szCs w:val="28"/>
        </w:rPr>
        <w:t>].</w:t>
      </w:r>
      <w:r w:rsidR="00F5194E"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Даний вимір передбачає комплексний підхід до формування усіх елементів системи </w:t>
      </w:r>
      <w:r w:rsidR="00F5194E" w:rsidRPr="00DC37A0">
        <w:rPr>
          <w:rFonts w:ascii="Times New Roman" w:eastAsia="Times New Roman" w:hAnsi="Times New Roman"/>
          <w:sz w:val="28"/>
          <w:szCs w:val="28"/>
        </w:rPr>
        <w:t xml:space="preserve">УСЗ </w:t>
      </w:r>
      <w:r w:rsidRPr="00DC37A0">
        <w:rPr>
          <w:rFonts w:ascii="Times New Roman" w:eastAsia="Times New Roman" w:hAnsi="Times New Roman"/>
          <w:sz w:val="28"/>
          <w:szCs w:val="28"/>
        </w:rPr>
        <w:t xml:space="preserve">на підприємстві. </w:t>
      </w:r>
    </w:p>
    <w:p w:rsidR="00920E87" w:rsidRPr="00DC37A0" w:rsidRDefault="00920E87" w:rsidP="00920E87">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Враховуючи вищенаведене, можна  виділити два базових підходи до УСЗ: реактивне і проактивного (або превентивного) управління. Реактивне </w:t>
      </w:r>
      <w:r w:rsidRPr="00DC37A0">
        <w:rPr>
          <w:rFonts w:ascii="Times New Roman" w:eastAsia="Times New Roman" w:hAnsi="Times New Roman"/>
          <w:sz w:val="28"/>
          <w:szCs w:val="28"/>
        </w:rPr>
        <w:lastRenderedPageBreak/>
        <w:t>управління реалізується через інструментарій, спрямований на реагування на виклики і події зовнішнього середовища, вироблення механізмів адаптування до них та пом’якшення їх наслідків для організації. Проактивне управління дозволяє «передбачати розвиток подій у зовнішньому середовищі, випереджати їх та ініціювати необхідні зміни</w:t>
      </w:r>
      <w:r w:rsidR="005231E4" w:rsidRPr="00DC37A0">
        <w:rPr>
          <w:rFonts w:ascii="Times New Roman" w:eastAsia="Times New Roman" w:hAnsi="Times New Roman"/>
          <w:sz w:val="28"/>
          <w:szCs w:val="28"/>
        </w:rPr>
        <w:t>»</w:t>
      </w:r>
      <w:r w:rsidRPr="00DC37A0">
        <w:rPr>
          <w:rFonts w:ascii="Times New Roman" w:eastAsia="Times New Roman" w:hAnsi="Times New Roman"/>
          <w:sz w:val="28"/>
          <w:szCs w:val="28"/>
        </w:rPr>
        <w:t xml:space="preserve"> [</w:t>
      </w:r>
      <w:r w:rsidR="002E20B6" w:rsidRPr="00DC37A0">
        <w:rPr>
          <w:rFonts w:ascii="Times New Roman" w:eastAsia="Times New Roman" w:hAnsi="Times New Roman"/>
          <w:sz w:val="28"/>
          <w:szCs w:val="28"/>
        </w:rPr>
        <w:t>22;27</w:t>
      </w:r>
      <w:r w:rsidRPr="00DC37A0">
        <w:rPr>
          <w:rFonts w:ascii="Times New Roman" w:eastAsia="Times New Roman" w:hAnsi="Times New Roman"/>
          <w:sz w:val="28"/>
          <w:szCs w:val="28"/>
        </w:rPr>
        <w:t xml:space="preserve">]. Серед інших підходів в УСЗ, які використовуються на різних етапах впровадження стратегічних  змін (підготовки, планування та реалізації) можна виокремити антикризове, </w:t>
      </w:r>
      <w:r w:rsidR="00DB0E82" w:rsidRPr="00DC37A0">
        <w:rPr>
          <w:rFonts w:ascii="Times New Roman" w:eastAsia="Times New Roman" w:hAnsi="Times New Roman"/>
          <w:sz w:val="28"/>
          <w:szCs w:val="28"/>
        </w:rPr>
        <w:t>резонансне, адаптивне, безперервного</w:t>
      </w:r>
      <w:r w:rsidRPr="00DC37A0">
        <w:rPr>
          <w:rFonts w:ascii="Times New Roman" w:eastAsia="Times New Roman" w:hAnsi="Times New Roman"/>
          <w:sz w:val="28"/>
          <w:szCs w:val="28"/>
        </w:rPr>
        <w:t xml:space="preserve"> удосконалення. </w:t>
      </w:r>
    </w:p>
    <w:p w:rsidR="006F21AC" w:rsidRPr="00DC37A0" w:rsidRDefault="006F21AC" w:rsidP="006F21AC">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sz w:val="28"/>
          <w:szCs w:val="28"/>
        </w:rPr>
        <w:t>На рис.1.</w:t>
      </w:r>
      <w:r w:rsidR="00F5194E" w:rsidRPr="00DC37A0">
        <w:rPr>
          <w:rFonts w:ascii="Times New Roman" w:eastAsia="Times New Roman" w:hAnsi="Times New Roman"/>
          <w:sz w:val="28"/>
          <w:szCs w:val="28"/>
        </w:rPr>
        <w:t>5.</w:t>
      </w:r>
      <w:r w:rsidRPr="00DC37A0">
        <w:rPr>
          <w:rFonts w:ascii="Times New Roman" w:eastAsia="Times New Roman" w:hAnsi="Times New Roman"/>
          <w:sz w:val="28"/>
          <w:szCs w:val="28"/>
        </w:rPr>
        <w:t xml:space="preserve"> відображено основні складові </w:t>
      </w:r>
      <w:r w:rsidR="00F5194E" w:rsidRPr="00DC37A0">
        <w:rPr>
          <w:rFonts w:ascii="Times New Roman" w:eastAsia="Times New Roman" w:hAnsi="Times New Roman"/>
          <w:sz w:val="28"/>
          <w:szCs w:val="28"/>
        </w:rPr>
        <w:t>УСЗ в організації</w:t>
      </w:r>
      <w:r w:rsidR="003156E4" w:rsidRPr="00DC37A0">
        <w:rPr>
          <w:rFonts w:ascii="Times New Roman" w:eastAsia="Times New Roman" w:hAnsi="Times New Roman"/>
          <w:sz w:val="28"/>
          <w:szCs w:val="28"/>
        </w:rPr>
        <w:t>,</w:t>
      </w:r>
      <w:r w:rsidRPr="00DC37A0">
        <w:rPr>
          <w:rFonts w:ascii="Times New Roman" w:eastAsia="Times New Roman" w:hAnsi="Times New Roman"/>
          <w:sz w:val="28"/>
          <w:szCs w:val="28"/>
        </w:rPr>
        <w:t xml:space="preserve"> системне застосування яких </w:t>
      </w:r>
      <w:r w:rsidR="003156E4" w:rsidRPr="00DC37A0">
        <w:rPr>
          <w:rFonts w:ascii="Times New Roman" w:eastAsia="Times New Roman" w:hAnsi="Times New Roman"/>
          <w:sz w:val="28"/>
          <w:szCs w:val="28"/>
        </w:rPr>
        <w:t xml:space="preserve">дозволить </w:t>
      </w:r>
      <w:r w:rsidRPr="00DC37A0">
        <w:rPr>
          <w:rFonts w:ascii="Times New Roman" w:eastAsia="Times New Roman" w:hAnsi="Times New Roman"/>
          <w:sz w:val="28"/>
          <w:szCs w:val="28"/>
        </w:rPr>
        <w:t>підвищ</w:t>
      </w:r>
      <w:r w:rsidR="003156E4" w:rsidRPr="00DC37A0">
        <w:rPr>
          <w:rFonts w:ascii="Times New Roman" w:eastAsia="Times New Roman" w:hAnsi="Times New Roman"/>
          <w:sz w:val="28"/>
          <w:szCs w:val="28"/>
        </w:rPr>
        <w:t xml:space="preserve">ити </w:t>
      </w:r>
      <w:r w:rsidRPr="00DC37A0">
        <w:rPr>
          <w:rFonts w:ascii="Times New Roman" w:eastAsia="Times New Roman" w:hAnsi="Times New Roman"/>
          <w:sz w:val="28"/>
          <w:szCs w:val="28"/>
        </w:rPr>
        <w:t>ефективність управлінських рішень.</w:t>
      </w:r>
    </w:p>
    <w:p w:rsidR="006F21AC" w:rsidRPr="00DC37A0" w:rsidRDefault="006C74CB" w:rsidP="006F21AC">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noProof/>
          <w:sz w:val="28"/>
          <w:szCs w:val="28"/>
          <w:lang w:eastAsia="uk-UA"/>
        </w:rPr>
        <w:pict>
          <v:group id="_x0000_s1270" style="position:absolute;left:0;text-align:left;margin-left:12.45pt;margin-top:2.6pt;width:426pt;height:143.2pt;z-index:252013055" coordorigin="1950,4084" coordsize="8520,3300">
            <v:oval id="Овал 21" o:spid="_x0000_s1259" style="position:absolute;left:4935;top:5359;width:2760;height:2025;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" fillcolor="#c2d69b [1942]" strokecolor="#9bbb59 [3206]" strokeweight="1pt">
              <v:fill color2="#9bbb59 [3206]" focus="50%" type="gradient"/>
              <v:shadow type="perspective" color="#4e6128 [1606]" offset="1pt" offset2="-3pt"/>
              <v:textbox style="mso-next-textbox:#Овал 21">
                <w:txbxContent>
                  <w:p w:rsidR="00867387" w:rsidRPr="00697192" w:rsidRDefault="00867387" w:rsidP="00697192">
                    <w:pPr>
                      <w:spacing w:after="0" w:line="240" w:lineRule="auto"/>
                      <w:jc w:val="center"/>
                      <w:rPr>
                        <w:rFonts w:ascii="Times New Roman" w:hAnsi="Times New Roman"/>
                        <w:b/>
                        <w:sz w:val="24"/>
                        <w:szCs w:val="24"/>
                      </w:rPr>
                    </w:pPr>
                    <w:r w:rsidRPr="00697192">
                      <w:rPr>
                        <w:rFonts w:ascii="Times New Roman" w:hAnsi="Times New Roman"/>
                        <w:b/>
                        <w:sz w:val="24"/>
                        <w:szCs w:val="24"/>
                      </w:rPr>
                      <w:t>Управління стратегічними змінами</w:t>
                    </w:r>
                  </w:p>
                </w:txbxContent>
              </v:textbox>
            </v:oval>
            <v:roundrect id="Округлений прямокутник 22" o:spid="_x0000_s1260" style="position:absolute;left:1950;top:4144;width:2085;height:825;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" fillcolor="#c2d69b [1942]" strokecolor="#9bbb59 [3206]" strokeweight="1pt">
              <v:fill color2="#9bbb59 [3206]" focus="50%" type="gradient"/>
              <v:shadow type="perspective" color="#4e6128 [1606]" offset="1pt" offset2="-3pt"/>
              <v:textbox style="mso-next-textbox:#Округлений прямокутник 22" inset=".5mm,.3mm,.5mm,.3mm">
                <w:txbxContent>
                  <w:p w:rsidR="00867387" w:rsidRPr="00697192" w:rsidRDefault="00867387" w:rsidP="00697192">
                    <w:pPr>
                      <w:spacing w:after="0" w:line="240" w:lineRule="auto"/>
                      <w:jc w:val="center"/>
                      <w:rPr>
                        <w:rFonts w:ascii="Times New Roman" w:hAnsi="Times New Roman"/>
                        <w:sz w:val="24"/>
                        <w:szCs w:val="24"/>
                      </w:rPr>
                    </w:pPr>
                    <w:r w:rsidRPr="00697192">
                      <w:rPr>
                        <w:rFonts w:ascii="Times New Roman" w:hAnsi="Times New Roman"/>
                        <w:sz w:val="24"/>
                        <w:szCs w:val="24"/>
                      </w:rPr>
                      <w:t>Суб’єкт управління</w:t>
                    </w:r>
                  </w:p>
                </w:txbxContent>
              </v:textbox>
            </v:roundrect>
            <v:roundrect id="Округлений прямокутник 23" o:spid="_x0000_s1261" style="position:absolute;left:8385;top:4084;width:2085;height:825;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" fillcolor="#c2d69b [1942]" strokecolor="#9bbb59 [3206]" strokeweight="1pt">
              <v:fill color2="#9bbb59 [3206]" focus="50%" type="gradient"/>
              <v:shadow type="perspective" color="#4e6128 [1606]" offset="1pt" offset2="-3pt"/>
              <v:textbox style="mso-next-textbox:#Округлений прямокутник 23" inset=".5mm,.3mm,.5mm,.3mm">
                <w:txbxContent>
                  <w:p w:rsidR="00867387" w:rsidRDefault="00867387" w:rsidP="00697192">
                    <w:pPr>
                      <w:spacing w:after="0" w:line="240" w:lineRule="auto"/>
                      <w:jc w:val="center"/>
                      <w:rPr>
                        <w:rFonts w:ascii="Times New Roman" w:hAnsi="Times New Roman"/>
                        <w:sz w:val="24"/>
                        <w:szCs w:val="24"/>
                      </w:rPr>
                    </w:pPr>
                    <w:r w:rsidRPr="00697192">
                      <w:rPr>
                        <w:rFonts w:ascii="Times New Roman" w:hAnsi="Times New Roman"/>
                        <w:sz w:val="24"/>
                        <w:szCs w:val="24"/>
                      </w:rPr>
                      <w:t xml:space="preserve">Об’єкт </w:t>
                    </w:r>
                  </w:p>
                  <w:p w:rsidR="00867387" w:rsidRPr="00697192" w:rsidRDefault="00867387" w:rsidP="00697192">
                    <w:pPr>
                      <w:spacing w:after="0" w:line="240" w:lineRule="auto"/>
                      <w:jc w:val="center"/>
                      <w:rPr>
                        <w:rFonts w:ascii="Times New Roman" w:hAnsi="Times New Roman"/>
                        <w:sz w:val="24"/>
                        <w:szCs w:val="24"/>
                      </w:rPr>
                    </w:pPr>
                    <w:r w:rsidRPr="00697192">
                      <w:rPr>
                        <w:rFonts w:ascii="Times New Roman" w:hAnsi="Times New Roman"/>
                        <w:sz w:val="24"/>
                        <w:szCs w:val="24"/>
                      </w:rPr>
                      <w:t>управління</w:t>
                    </w:r>
                  </w:p>
                </w:txbxContent>
              </v:textbox>
            </v:roundrect>
            <v:roundrect id="Округлений прямокутник 24" o:spid="_x0000_s1262" style="position:absolute;left:5205;top:4114;width:2085;height:825;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" fillcolor="#c2d69b [1942]" strokecolor="#9bbb59 [3206]" strokeweight="1pt">
              <v:fill color2="#9bbb59 [3206]" focus="50%" type="gradient"/>
              <v:shadow type="perspective" color="#4e6128 [1606]" offset="1pt" offset2="-3pt"/>
              <v:textbox style="mso-next-textbox:#Округлений прямокутник 24" inset=",.3mm,,.3mm">
                <w:txbxContent>
                  <w:p w:rsidR="00867387" w:rsidRPr="00697192" w:rsidRDefault="00867387" w:rsidP="00697192">
                    <w:pPr>
                      <w:spacing w:after="0" w:line="240" w:lineRule="auto"/>
                      <w:jc w:val="center"/>
                      <w:rPr>
                        <w:rFonts w:ascii="Times New Roman" w:hAnsi="Times New Roman"/>
                        <w:sz w:val="24"/>
                        <w:szCs w:val="24"/>
                      </w:rPr>
                    </w:pPr>
                    <w:r w:rsidRPr="00697192">
                      <w:rPr>
                        <w:rFonts w:ascii="Times New Roman" w:hAnsi="Times New Roman"/>
                        <w:sz w:val="24"/>
                        <w:szCs w:val="24"/>
                      </w:rPr>
                      <w:t>Методи та принципи</w:t>
                    </w:r>
                  </w:p>
                </w:txbxContent>
              </v:textbox>
            </v:roundrect>
            <v:roundrect id="Округлений прямокутник 25" o:spid="_x0000_s1263" style="position:absolute;left:1965;top:6019;width:2085;height:825;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" fillcolor="#c2d69b [1942]" strokecolor="#9bbb59 [3206]" strokeweight="1pt">
              <v:fill color2="#9bbb59 [3206]" focus="50%" type="gradient"/>
              <v:shadow type="perspective" color="#4e6128 [1606]" offset="1pt" offset2="-3pt"/>
              <v:textbox style="mso-next-textbox:#Округлений прямокутник 25" inset=".5mm,.3mm,.5mm,.3mm">
                <w:txbxContent>
                  <w:p w:rsidR="00867387" w:rsidRPr="00697192" w:rsidRDefault="00867387" w:rsidP="00697192">
                    <w:pPr>
                      <w:spacing w:after="0" w:line="240" w:lineRule="auto"/>
                      <w:jc w:val="center"/>
                      <w:rPr>
                        <w:rFonts w:ascii="Times New Roman" w:hAnsi="Times New Roman"/>
                        <w:sz w:val="24"/>
                        <w:szCs w:val="24"/>
                      </w:rPr>
                    </w:pPr>
                    <w:r>
                      <w:rPr>
                        <w:rFonts w:ascii="Times New Roman" w:hAnsi="Times New Roman"/>
                        <w:sz w:val="24"/>
                        <w:szCs w:val="24"/>
                      </w:rPr>
                      <w:t>Інструменти</w:t>
                    </w:r>
                    <w:r w:rsidRPr="00697192">
                      <w:rPr>
                        <w:rFonts w:ascii="Times New Roman" w:hAnsi="Times New Roman"/>
                        <w:sz w:val="24"/>
                        <w:szCs w:val="24"/>
                      </w:rPr>
                      <w:t xml:space="preserve"> управління</w:t>
                    </w:r>
                  </w:p>
                </w:txbxContent>
              </v:textbox>
            </v:roundrect>
            <v:roundrect id="Округлений прямокутник 26" o:spid="_x0000_s1264" style="position:absolute;left:8370;top:6004;width:2085;height:825;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" fillcolor="#c2d69b [1942]" strokecolor="#9bbb59 [3206]" strokeweight="1pt">
              <v:fill color2="#9bbb59 [3206]" focus="50%" type="gradient"/>
              <v:shadow type="perspective" color="#4e6128 [1606]" offset="1pt" offset2="-3pt"/>
              <v:textbox style="mso-next-textbox:#Округлений прямокутник 26" inset=".5mm,.3mm,.5mm,.3mm">
                <w:txbxContent>
                  <w:p w:rsidR="00867387" w:rsidRPr="00697192" w:rsidRDefault="00867387" w:rsidP="00697192">
                    <w:pPr>
                      <w:spacing w:after="0" w:line="240" w:lineRule="auto"/>
                      <w:jc w:val="center"/>
                      <w:rPr>
                        <w:rFonts w:ascii="Times New Roman" w:hAnsi="Times New Roman"/>
                        <w:sz w:val="24"/>
                        <w:szCs w:val="24"/>
                      </w:rPr>
                    </w:pPr>
                    <w:r w:rsidRPr="00697192">
                      <w:rPr>
                        <w:rFonts w:ascii="Times New Roman" w:hAnsi="Times New Roman"/>
                        <w:sz w:val="24"/>
                        <w:szCs w:val="24"/>
                      </w:rPr>
                      <w:t>Мотиваційні елементи</w:t>
                    </w:r>
                  </w:p>
                </w:txbxContent>
              </v:textbox>
            </v:roundrect>
            <v:shapetype id="_x0000_t32" coordsize="21600,21600" o:spt="32" o:oned="t" path="m,l21600,21600e" filled="f">
              <v:path arrowok="t" fillok="f" o:connecttype="none"/>
              <o:lock v:ext="edit" shapetype="t"/>
            </v:shapetype>
            <v:shape id="Пряма зі стрілкою 27" o:spid="_x0000_s1265" type="#_x0000_t32" style="position:absolute;left:4035;top:4519;width:1200;height:15;flip:y;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" strokecolor="#9bbb59 [3206]" strokeweight="1pt">
              <v:stroke endarrow="open"/>
              <v:shadow type="perspective" color="#4e6128 [1606]" offset="1pt" offset2="-3pt"/>
            </v:shape>
            <v:shape id="Пряма зі стрілкою 28" o:spid="_x0000_s1266" type="#_x0000_t32" style="position:absolute;left:7305;top:4504;width:1110;height: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" strokecolor="#9bbb59 [3206]" strokeweight="1pt">
              <v:stroke endarrow="open"/>
              <v:shadow type="perspective" color="#4e6128 [1606]" offset="1pt" offset2="-3pt"/>
            </v:shape>
            <v:shape id="Пряма зі стрілкою 29" o:spid="_x0000_s1267" type="#_x0000_t32" style="position:absolute;left:2880;top:4984;width:15;height:1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" strokecolor="#9bbb59 [3206]" strokeweight="1pt">
              <v:stroke endarrow="open"/>
              <v:shadow type="perspective" color="#4e6128 [1606]" offset="1pt" offset2="-3pt"/>
            </v:shape>
            <v:shape id="Пряма зі стрілкою 30" o:spid="_x0000_s1268" type="#_x0000_t32" style="position:absolute;left:3345;top:4714;width:1875;height:1305;flip:y;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" strokecolor="#9bbb59 [3206]" strokeweight="1pt">
              <v:stroke endarrow="open"/>
              <v:shadow type="perspective" color="#4e6128 [1606]" offset="1pt" offset2="-3pt"/>
            </v:shape>
            <v:shape id="Пряма зі стрілкою 31" o:spid="_x0000_s1269" type="#_x0000_t32" style="position:absolute;left:9405;top:4924;width:0;height:1110;flip:y;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" strokecolor="#9bbb59 [3206]" strokeweight="1pt">
              <v:stroke endarrow="open"/>
              <v:shadow type="perspective" color="#4e6128 [1606]" offset="1pt" offset2="-3pt"/>
            </v:shape>
          </v:group>
        </w:pict>
      </w:r>
    </w:p>
    <w:p w:rsidR="006F21AC" w:rsidRPr="00DC37A0" w:rsidRDefault="006F21AC" w:rsidP="006F21AC">
      <w:pPr>
        <w:spacing w:after="0" w:line="360" w:lineRule="auto"/>
        <w:ind w:firstLine="567"/>
        <w:jc w:val="both"/>
        <w:rPr>
          <w:rFonts w:ascii="Times New Roman" w:eastAsia="Times New Roman" w:hAnsi="Times New Roman"/>
          <w:sz w:val="28"/>
          <w:szCs w:val="28"/>
        </w:rPr>
      </w:pPr>
    </w:p>
    <w:p w:rsidR="006F21AC" w:rsidRPr="00DC37A0" w:rsidRDefault="006F21AC" w:rsidP="006F21AC">
      <w:pPr>
        <w:spacing w:after="0" w:line="360" w:lineRule="auto"/>
        <w:ind w:firstLine="567"/>
        <w:jc w:val="both"/>
        <w:rPr>
          <w:rFonts w:ascii="Times New Roman" w:eastAsia="Times New Roman" w:hAnsi="Times New Roman"/>
          <w:sz w:val="28"/>
          <w:szCs w:val="28"/>
        </w:rPr>
      </w:pPr>
    </w:p>
    <w:p w:rsidR="006F21AC" w:rsidRPr="00DC37A0" w:rsidRDefault="006F21AC" w:rsidP="006F21AC">
      <w:pPr>
        <w:spacing w:after="0" w:line="360" w:lineRule="auto"/>
        <w:ind w:firstLine="567"/>
        <w:jc w:val="both"/>
        <w:rPr>
          <w:rFonts w:ascii="Times New Roman" w:eastAsia="Times New Roman" w:hAnsi="Times New Roman"/>
          <w:sz w:val="28"/>
          <w:szCs w:val="28"/>
        </w:rPr>
      </w:pPr>
    </w:p>
    <w:p w:rsidR="006F21AC" w:rsidRPr="00DC37A0" w:rsidRDefault="006F21AC" w:rsidP="006F21AC">
      <w:pPr>
        <w:spacing w:after="0" w:line="360" w:lineRule="auto"/>
        <w:ind w:firstLine="567"/>
        <w:jc w:val="both"/>
        <w:rPr>
          <w:rFonts w:ascii="Times New Roman" w:eastAsia="Times New Roman" w:hAnsi="Times New Roman"/>
          <w:sz w:val="28"/>
          <w:szCs w:val="28"/>
        </w:rPr>
      </w:pPr>
    </w:p>
    <w:p w:rsidR="006F21AC" w:rsidRPr="00DC37A0" w:rsidRDefault="006F21AC" w:rsidP="006F21AC">
      <w:pPr>
        <w:spacing w:after="0" w:line="360" w:lineRule="auto"/>
        <w:ind w:firstLine="567"/>
        <w:jc w:val="both"/>
        <w:rPr>
          <w:rFonts w:ascii="Times New Roman" w:eastAsia="Times New Roman" w:hAnsi="Times New Roman"/>
          <w:sz w:val="28"/>
          <w:szCs w:val="28"/>
        </w:rPr>
      </w:pPr>
    </w:p>
    <w:p w:rsidR="006F21AC" w:rsidRPr="00DC37A0" w:rsidRDefault="006F21AC" w:rsidP="006F21AC">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sz w:val="28"/>
          <w:szCs w:val="28"/>
        </w:rPr>
        <w:t>Рис. 1.</w:t>
      </w:r>
      <w:r w:rsidR="00F5194E" w:rsidRPr="00DC37A0">
        <w:rPr>
          <w:rFonts w:ascii="Times New Roman" w:eastAsia="Times New Roman" w:hAnsi="Times New Roman"/>
          <w:sz w:val="28"/>
          <w:szCs w:val="28"/>
        </w:rPr>
        <w:t>5</w:t>
      </w:r>
      <w:r w:rsidRPr="00DC37A0">
        <w:rPr>
          <w:rFonts w:ascii="Times New Roman" w:eastAsia="Times New Roman" w:hAnsi="Times New Roman"/>
          <w:sz w:val="28"/>
          <w:szCs w:val="28"/>
        </w:rPr>
        <w:t xml:space="preserve">. Елементи </w:t>
      </w:r>
      <w:r w:rsidR="00812549" w:rsidRPr="00DC37A0">
        <w:rPr>
          <w:rFonts w:ascii="Times New Roman" w:eastAsia="Times New Roman" w:hAnsi="Times New Roman"/>
          <w:sz w:val="28"/>
          <w:szCs w:val="28"/>
        </w:rPr>
        <w:t xml:space="preserve">системи </w:t>
      </w:r>
      <w:r w:rsidRPr="00DC37A0">
        <w:rPr>
          <w:rFonts w:ascii="Times New Roman" w:eastAsia="Times New Roman" w:hAnsi="Times New Roman"/>
          <w:sz w:val="28"/>
          <w:szCs w:val="28"/>
        </w:rPr>
        <w:t xml:space="preserve">управління стратегічними змінами </w:t>
      </w:r>
    </w:p>
    <w:p w:rsidR="006F21AC" w:rsidRPr="00DC37A0" w:rsidRDefault="006F21AC" w:rsidP="00F5194E">
      <w:pPr>
        <w:spacing w:after="0" w:line="360" w:lineRule="auto"/>
        <w:jc w:val="both"/>
        <w:rPr>
          <w:rFonts w:ascii="Times New Roman" w:eastAsia="Times New Roman" w:hAnsi="Times New Roman"/>
          <w:sz w:val="24"/>
          <w:szCs w:val="24"/>
        </w:rPr>
      </w:pPr>
      <w:r w:rsidRPr="00DC37A0">
        <w:rPr>
          <w:rFonts w:ascii="Times New Roman" w:eastAsia="Times New Roman" w:hAnsi="Times New Roman"/>
          <w:sz w:val="24"/>
          <w:szCs w:val="24"/>
        </w:rPr>
        <w:t xml:space="preserve">Примітка: </w:t>
      </w:r>
      <w:r w:rsidR="00F5194E" w:rsidRPr="00DC37A0">
        <w:rPr>
          <w:rFonts w:ascii="Times New Roman" w:eastAsia="Times New Roman" w:hAnsi="Times New Roman"/>
          <w:sz w:val="24"/>
          <w:szCs w:val="24"/>
        </w:rPr>
        <w:t>Згруповано автором</w:t>
      </w:r>
      <w:r w:rsidRPr="00DC37A0">
        <w:rPr>
          <w:rFonts w:ascii="Times New Roman" w:eastAsia="Times New Roman" w:hAnsi="Times New Roman"/>
          <w:sz w:val="24"/>
          <w:szCs w:val="24"/>
        </w:rPr>
        <w:t xml:space="preserve"> на основі [</w:t>
      </w:r>
      <w:r w:rsidR="002E20B6" w:rsidRPr="00DC37A0">
        <w:rPr>
          <w:rFonts w:ascii="Times New Roman" w:eastAsia="Times New Roman" w:hAnsi="Times New Roman"/>
          <w:sz w:val="24"/>
          <w:szCs w:val="24"/>
          <w:lang w:val="ru-RU"/>
        </w:rPr>
        <w:t>7</w:t>
      </w:r>
      <w:r w:rsidRPr="00DC37A0">
        <w:rPr>
          <w:rFonts w:ascii="Times New Roman" w:eastAsia="Times New Roman" w:hAnsi="Times New Roman"/>
          <w:sz w:val="24"/>
          <w:szCs w:val="24"/>
        </w:rPr>
        <w:t>]</w:t>
      </w:r>
    </w:p>
    <w:p w:rsidR="00812549" w:rsidRPr="00DC37A0" w:rsidRDefault="00812549" w:rsidP="006F21AC">
      <w:pPr>
        <w:spacing w:after="0" w:line="360" w:lineRule="auto"/>
        <w:ind w:firstLine="567"/>
        <w:jc w:val="both"/>
        <w:rPr>
          <w:rFonts w:ascii="Times New Roman" w:eastAsia="Times New Roman" w:hAnsi="Times New Roman"/>
          <w:sz w:val="28"/>
          <w:szCs w:val="28"/>
        </w:rPr>
      </w:pPr>
    </w:p>
    <w:p w:rsidR="006F21AC" w:rsidRPr="00DC37A0" w:rsidRDefault="006F21AC" w:rsidP="006F21AC">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sz w:val="28"/>
          <w:szCs w:val="28"/>
        </w:rPr>
        <w:t>Суб’єкт</w:t>
      </w:r>
      <w:r w:rsidR="00F5194E" w:rsidRPr="00DC37A0">
        <w:rPr>
          <w:rFonts w:ascii="Times New Roman" w:eastAsia="Times New Roman" w:hAnsi="Times New Roman"/>
          <w:sz w:val="28"/>
          <w:szCs w:val="28"/>
        </w:rPr>
        <w:t xml:space="preserve">ами УСЗ є </w:t>
      </w:r>
      <w:r w:rsidRPr="00DC37A0">
        <w:rPr>
          <w:rFonts w:ascii="Times New Roman" w:eastAsia="Times New Roman" w:hAnsi="Times New Roman"/>
          <w:sz w:val="28"/>
          <w:szCs w:val="28"/>
        </w:rPr>
        <w:t xml:space="preserve"> </w:t>
      </w:r>
      <w:r w:rsidR="00F5194E" w:rsidRPr="00DC37A0">
        <w:rPr>
          <w:rFonts w:ascii="Times New Roman" w:eastAsia="Times New Roman" w:hAnsi="Times New Roman"/>
          <w:sz w:val="28"/>
          <w:szCs w:val="28"/>
        </w:rPr>
        <w:t>керівництво організацією та</w:t>
      </w:r>
      <w:r w:rsidRPr="00DC37A0">
        <w:rPr>
          <w:rFonts w:ascii="Times New Roman" w:eastAsia="Times New Roman" w:hAnsi="Times New Roman"/>
          <w:sz w:val="28"/>
          <w:szCs w:val="28"/>
        </w:rPr>
        <w:t xml:space="preserve"> менеджер</w:t>
      </w:r>
      <w:r w:rsidR="00F5194E" w:rsidRPr="00DC37A0">
        <w:rPr>
          <w:rFonts w:ascii="Times New Roman" w:eastAsia="Times New Roman" w:hAnsi="Times New Roman"/>
          <w:sz w:val="28"/>
          <w:szCs w:val="28"/>
        </w:rPr>
        <w:t xml:space="preserve">и </w:t>
      </w:r>
      <w:r w:rsidRPr="00DC37A0">
        <w:rPr>
          <w:rFonts w:ascii="Times New Roman" w:eastAsia="Times New Roman" w:hAnsi="Times New Roman"/>
          <w:sz w:val="28"/>
          <w:szCs w:val="28"/>
        </w:rPr>
        <w:t xml:space="preserve"> різних рівнів, об’єднаних до робочих груп сфери</w:t>
      </w:r>
      <w:r w:rsidR="00F5194E" w:rsidRPr="00DC37A0">
        <w:rPr>
          <w:rFonts w:ascii="Times New Roman" w:eastAsia="Times New Roman" w:hAnsi="Times New Roman"/>
          <w:sz w:val="28"/>
          <w:szCs w:val="28"/>
        </w:rPr>
        <w:t>,</w:t>
      </w:r>
      <w:r w:rsidRPr="00DC37A0">
        <w:rPr>
          <w:rFonts w:ascii="Times New Roman" w:eastAsia="Times New Roman" w:hAnsi="Times New Roman"/>
          <w:sz w:val="28"/>
          <w:szCs w:val="28"/>
        </w:rPr>
        <w:t xml:space="preserve"> </w:t>
      </w:r>
      <w:r w:rsidR="00F5194E" w:rsidRPr="00DC37A0">
        <w:rPr>
          <w:rFonts w:ascii="Times New Roman" w:eastAsia="Times New Roman" w:hAnsi="Times New Roman"/>
          <w:sz w:val="28"/>
          <w:szCs w:val="28"/>
        </w:rPr>
        <w:t>де впроваджуються зміни</w:t>
      </w:r>
      <w:r w:rsidRPr="00DC37A0">
        <w:rPr>
          <w:rFonts w:ascii="Times New Roman" w:eastAsia="Times New Roman" w:hAnsi="Times New Roman"/>
          <w:sz w:val="28"/>
          <w:szCs w:val="28"/>
        </w:rPr>
        <w:t xml:space="preserve">. Суб’єкт </w:t>
      </w:r>
      <w:r w:rsidR="00F5194E" w:rsidRPr="00DC37A0">
        <w:rPr>
          <w:rFonts w:ascii="Times New Roman" w:eastAsia="Times New Roman" w:hAnsi="Times New Roman"/>
          <w:sz w:val="28"/>
          <w:szCs w:val="28"/>
        </w:rPr>
        <w:t xml:space="preserve">такого </w:t>
      </w:r>
      <w:r w:rsidRPr="00DC37A0">
        <w:rPr>
          <w:rFonts w:ascii="Times New Roman" w:eastAsia="Times New Roman" w:hAnsi="Times New Roman"/>
          <w:sz w:val="28"/>
          <w:szCs w:val="28"/>
        </w:rPr>
        <w:t>управління здійснює свій вплив через економічні, технологічні, соціально-психологічні, адміністративні методи.</w:t>
      </w:r>
    </w:p>
    <w:p w:rsidR="006F21AC" w:rsidRPr="00DC37A0" w:rsidRDefault="006F21AC" w:rsidP="006F21AC">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sz w:val="28"/>
          <w:szCs w:val="28"/>
        </w:rPr>
        <w:t>Об’єкт</w:t>
      </w:r>
      <w:r w:rsidR="00F5194E" w:rsidRPr="00DC37A0">
        <w:rPr>
          <w:rFonts w:ascii="Times New Roman" w:eastAsia="Times New Roman" w:hAnsi="Times New Roman"/>
          <w:sz w:val="28"/>
          <w:szCs w:val="28"/>
        </w:rPr>
        <w:t>ами</w:t>
      </w:r>
      <w:r w:rsidRPr="00DC37A0">
        <w:rPr>
          <w:rFonts w:ascii="Times New Roman" w:eastAsia="Times New Roman" w:hAnsi="Times New Roman"/>
          <w:sz w:val="28"/>
          <w:szCs w:val="28"/>
        </w:rPr>
        <w:t xml:space="preserve"> управління змінами </w:t>
      </w:r>
      <w:r w:rsidR="00F5194E" w:rsidRPr="00DC37A0">
        <w:rPr>
          <w:rFonts w:ascii="Times New Roman" w:eastAsia="Times New Roman" w:hAnsi="Times New Roman"/>
          <w:sz w:val="28"/>
          <w:szCs w:val="28"/>
        </w:rPr>
        <w:t xml:space="preserve">є потенціал організації загалом, а також кожна окрема (локальна) </w:t>
      </w:r>
      <w:r w:rsidRPr="00DC37A0">
        <w:rPr>
          <w:rFonts w:ascii="Times New Roman" w:eastAsia="Times New Roman" w:hAnsi="Times New Roman"/>
          <w:sz w:val="28"/>
          <w:szCs w:val="28"/>
        </w:rPr>
        <w:t>сфер</w:t>
      </w:r>
      <w:r w:rsidR="00F5194E" w:rsidRPr="00DC37A0">
        <w:rPr>
          <w:rFonts w:ascii="Times New Roman" w:eastAsia="Times New Roman" w:hAnsi="Times New Roman"/>
          <w:sz w:val="28"/>
          <w:szCs w:val="28"/>
        </w:rPr>
        <w:t>а</w:t>
      </w:r>
      <w:r w:rsidRPr="00DC37A0">
        <w:rPr>
          <w:rFonts w:ascii="Times New Roman" w:eastAsia="Times New Roman" w:hAnsi="Times New Roman"/>
          <w:sz w:val="28"/>
          <w:szCs w:val="28"/>
        </w:rPr>
        <w:t xml:space="preserve"> </w:t>
      </w:r>
      <w:r w:rsidR="00F5194E" w:rsidRPr="00DC37A0">
        <w:rPr>
          <w:rFonts w:ascii="Times New Roman" w:eastAsia="Times New Roman" w:hAnsi="Times New Roman"/>
          <w:sz w:val="28"/>
          <w:szCs w:val="28"/>
        </w:rPr>
        <w:t xml:space="preserve">її </w:t>
      </w:r>
      <w:r w:rsidRPr="00DC37A0">
        <w:rPr>
          <w:rFonts w:ascii="Times New Roman" w:eastAsia="Times New Roman" w:hAnsi="Times New Roman"/>
          <w:sz w:val="28"/>
          <w:szCs w:val="28"/>
        </w:rPr>
        <w:t>діяльності, що потребу</w:t>
      </w:r>
      <w:r w:rsidR="00F5194E" w:rsidRPr="00DC37A0">
        <w:rPr>
          <w:rFonts w:ascii="Times New Roman" w:eastAsia="Times New Roman" w:hAnsi="Times New Roman"/>
          <w:sz w:val="28"/>
          <w:szCs w:val="28"/>
        </w:rPr>
        <w:t>є</w:t>
      </w:r>
      <w:r w:rsidRPr="00DC37A0">
        <w:rPr>
          <w:rFonts w:ascii="Times New Roman" w:eastAsia="Times New Roman" w:hAnsi="Times New Roman"/>
          <w:sz w:val="28"/>
          <w:szCs w:val="28"/>
        </w:rPr>
        <w:t xml:space="preserve"> певних змін та на які спрямовані дії суб’єктів </w:t>
      </w:r>
      <w:r w:rsidR="00920E87" w:rsidRPr="00DC37A0">
        <w:rPr>
          <w:rFonts w:ascii="Times New Roman" w:eastAsia="Times New Roman" w:hAnsi="Times New Roman"/>
          <w:sz w:val="28"/>
          <w:szCs w:val="28"/>
        </w:rPr>
        <w:t>управління</w:t>
      </w:r>
      <w:r w:rsidRPr="00DC37A0">
        <w:rPr>
          <w:rFonts w:ascii="Times New Roman" w:eastAsia="Times New Roman" w:hAnsi="Times New Roman"/>
          <w:sz w:val="28"/>
          <w:szCs w:val="28"/>
        </w:rPr>
        <w:t xml:space="preserve"> ци</w:t>
      </w:r>
      <w:r w:rsidR="00920E87" w:rsidRPr="00DC37A0">
        <w:rPr>
          <w:rFonts w:ascii="Times New Roman" w:eastAsia="Times New Roman" w:hAnsi="Times New Roman"/>
          <w:sz w:val="28"/>
          <w:szCs w:val="28"/>
        </w:rPr>
        <w:t>ми</w:t>
      </w:r>
      <w:r w:rsidRPr="00DC37A0">
        <w:rPr>
          <w:rFonts w:ascii="Times New Roman" w:eastAsia="Times New Roman" w:hAnsi="Times New Roman"/>
          <w:sz w:val="28"/>
          <w:szCs w:val="28"/>
        </w:rPr>
        <w:t xml:space="preserve"> змін</w:t>
      </w:r>
      <w:r w:rsidR="00920E87" w:rsidRPr="00DC37A0">
        <w:rPr>
          <w:rFonts w:ascii="Times New Roman" w:eastAsia="Times New Roman" w:hAnsi="Times New Roman"/>
          <w:sz w:val="28"/>
          <w:szCs w:val="28"/>
        </w:rPr>
        <w:t>ами</w:t>
      </w:r>
      <w:r w:rsidRPr="00DC37A0">
        <w:rPr>
          <w:rFonts w:ascii="Times New Roman" w:eastAsia="Times New Roman" w:hAnsi="Times New Roman"/>
          <w:sz w:val="28"/>
          <w:szCs w:val="28"/>
        </w:rPr>
        <w:t xml:space="preserve">. При визначенні об’єктів </w:t>
      </w:r>
      <w:r w:rsidR="00920E87" w:rsidRPr="00DC37A0">
        <w:rPr>
          <w:rFonts w:ascii="Times New Roman" w:eastAsia="Times New Roman" w:hAnsi="Times New Roman"/>
          <w:sz w:val="28"/>
          <w:szCs w:val="28"/>
        </w:rPr>
        <w:t xml:space="preserve">для впровадження </w:t>
      </w:r>
      <w:r w:rsidRPr="00DC37A0">
        <w:rPr>
          <w:rFonts w:ascii="Times New Roman" w:eastAsia="Times New Roman" w:hAnsi="Times New Roman"/>
          <w:sz w:val="28"/>
          <w:szCs w:val="28"/>
        </w:rPr>
        <w:t>стратегічних змін</w:t>
      </w:r>
      <w:r w:rsidR="00920E87" w:rsidRPr="00DC37A0">
        <w:rPr>
          <w:rFonts w:ascii="Times New Roman" w:eastAsia="Times New Roman" w:hAnsi="Times New Roman"/>
          <w:sz w:val="28"/>
          <w:szCs w:val="28"/>
        </w:rPr>
        <w:t xml:space="preserve">, варто ураховувати цілісну </w:t>
      </w:r>
      <w:r w:rsidRPr="00DC37A0">
        <w:rPr>
          <w:rFonts w:ascii="Times New Roman" w:eastAsia="Times New Roman" w:hAnsi="Times New Roman"/>
          <w:sz w:val="28"/>
          <w:szCs w:val="28"/>
        </w:rPr>
        <w:t xml:space="preserve">просторову структуру управління змінами, що </w:t>
      </w:r>
      <w:r w:rsidR="00920E87" w:rsidRPr="00DC37A0">
        <w:rPr>
          <w:rFonts w:ascii="Times New Roman" w:eastAsia="Times New Roman" w:hAnsi="Times New Roman"/>
          <w:sz w:val="28"/>
          <w:szCs w:val="28"/>
        </w:rPr>
        <w:t>включає сукупність</w:t>
      </w:r>
      <w:r w:rsidRPr="00DC37A0">
        <w:rPr>
          <w:rFonts w:ascii="Times New Roman" w:eastAsia="Times New Roman" w:hAnsi="Times New Roman"/>
          <w:sz w:val="28"/>
          <w:szCs w:val="28"/>
        </w:rPr>
        <w:t xml:space="preserve"> підсистем, виділених за змістовою ознакою</w:t>
      </w:r>
      <w:r w:rsidR="00920E87" w:rsidRPr="00DC37A0">
        <w:rPr>
          <w:rFonts w:ascii="Times New Roman" w:eastAsia="Times New Roman" w:hAnsi="Times New Roman"/>
          <w:sz w:val="28"/>
          <w:szCs w:val="28"/>
        </w:rPr>
        <w:t xml:space="preserve"> </w:t>
      </w:r>
      <w:r w:rsidR="00920E87" w:rsidRPr="00DC37A0">
        <w:rPr>
          <w:rFonts w:ascii="Times New Roman" w:eastAsia="Times New Roman" w:hAnsi="Times New Roman"/>
          <w:sz w:val="28"/>
          <w:szCs w:val="28"/>
          <w:lang w:val="en-US"/>
        </w:rPr>
        <w:t>[</w:t>
      </w:r>
      <w:r w:rsidR="002E20B6" w:rsidRPr="00DC37A0">
        <w:rPr>
          <w:rFonts w:ascii="Times New Roman" w:eastAsia="Times New Roman" w:hAnsi="Times New Roman"/>
          <w:sz w:val="28"/>
          <w:szCs w:val="28"/>
          <w:lang w:val="ru-RU"/>
        </w:rPr>
        <w:t>5</w:t>
      </w:r>
      <w:r w:rsidR="00920E87" w:rsidRPr="00DC37A0">
        <w:rPr>
          <w:rFonts w:ascii="Times New Roman" w:eastAsia="Times New Roman" w:hAnsi="Times New Roman"/>
          <w:sz w:val="28"/>
          <w:szCs w:val="28"/>
          <w:lang w:val="en-US"/>
        </w:rPr>
        <w:t>]</w:t>
      </w:r>
      <w:r w:rsidRPr="00DC37A0">
        <w:rPr>
          <w:rFonts w:ascii="Times New Roman" w:eastAsia="Times New Roman" w:hAnsi="Times New Roman"/>
          <w:sz w:val="28"/>
          <w:szCs w:val="28"/>
        </w:rPr>
        <w:t>.</w:t>
      </w:r>
    </w:p>
    <w:p w:rsidR="006F21AC" w:rsidRPr="00DC37A0" w:rsidRDefault="006F21AC" w:rsidP="006F21AC">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sz w:val="28"/>
          <w:szCs w:val="28"/>
        </w:rPr>
        <w:lastRenderedPageBreak/>
        <w:t>Основні принципи управління стратегічними змінами можна сформувати, виходячи із загальних принципів стратегічного менеджменту. До них відносяться</w:t>
      </w:r>
      <w:r w:rsidR="00301D25" w:rsidRPr="00DC37A0">
        <w:rPr>
          <w:rFonts w:ascii="Times New Roman" w:eastAsia="Times New Roman" w:hAnsi="Times New Roman"/>
          <w:sz w:val="28"/>
          <w:szCs w:val="28"/>
        </w:rPr>
        <w:t xml:space="preserve"> принципи</w:t>
      </w:r>
      <w:r w:rsidRPr="00DC37A0">
        <w:rPr>
          <w:rFonts w:ascii="Times New Roman" w:eastAsia="Times New Roman" w:hAnsi="Times New Roman"/>
          <w:sz w:val="28"/>
          <w:szCs w:val="28"/>
        </w:rPr>
        <w:t xml:space="preserve"> [</w:t>
      </w:r>
      <w:r w:rsidR="002E20B6" w:rsidRPr="00DC37A0">
        <w:rPr>
          <w:rFonts w:ascii="Times New Roman" w:eastAsia="Times New Roman" w:hAnsi="Times New Roman"/>
          <w:sz w:val="28"/>
          <w:szCs w:val="28"/>
        </w:rPr>
        <w:t>5</w:t>
      </w:r>
      <w:r w:rsidRPr="00DC37A0">
        <w:rPr>
          <w:rFonts w:ascii="Times New Roman" w:eastAsia="Times New Roman" w:hAnsi="Times New Roman"/>
          <w:sz w:val="28"/>
          <w:szCs w:val="28"/>
        </w:rPr>
        <w:t>]:</w:t>
      </w:r>
      <w:r w:rsidR="00301D25" w:rsidRPr="00DC37A0">
        <w:rPr>
          <w:rFonts w:ascii="Times New Roman" w:eastAsia="Times New Roman" w:hAnsi="Times New Roman"/>
          <w:sz w:val="28"/>
          <w:szCs w:val="28"/>
        </w:rPr>
        <w:t xml:space="preserve"> системності; дуальності; ієрархічності; конфігуративності</w:t>
      </w:r>
      <w:r w:rsidR="00DB0E82" w:rsidRPr="00DC37A0">
        <w:rPr>
          <w:rFonts w:ascii="Times New Roman" w:eastAsia="Times New Roman" w:hAnsi="Times New Roman"/>
          <w:sz w:val="28"/>
          <w:szCs w:val="28"/>
        </w:rPr>
        <w:t>. Їх зміст представлений в табл. 1.1.</w:t>
      </w:r>
    </w:p>
    <w:p w:rsidR="005A0ED8" w:rsidRPr="00DC37A0" w:rsidRDefault="00DB0E82" w:rsidP="00DB0E82">
      <w:pPr>
        <w:spacing w:after="0" w:line="240" w:lineRule="auto"/>
        <w:jc w:val="right"/>
        <w:rPr>
          <w:rFonts w:ascii="Times New Roman" w:eastAsia="Times New Roman" w:hAnsi="Times New Roman"/>
          <w:i/>
          <w:sz w:val="28"/>
          <w:szCs w:val="28"/>
        </w:rPr>
      </w:pPr>
      <w:r w:rsidRPr="00DC37A0">
        <w:rPr>
          <w:rFonts w:ascii="Times New Roman" w:eastAsia="Times New Roman" w:hAnsi="Times New Roman"/>
          <w:i/>
          <w:sz w:val="28"/>
          <w:szCs w:val="28"/>
        </w:rPr>
        <w:t>Таблиця 1.1</w:t>
      </w:r>
    </w:p>
    <w:p w:rsidR="003156E4" w:rsidRPr="00DC37A0" w:rsidRDefault="00DB0E82" w:rsidP="00513674">
      <w:pPr>
        <w:jc w:val="center"/>
        <w:rPr>
          <w:rFonts w:ascii="Times New Roman" w:eastAsia="Times New Roman" w:hAnsi="Times New Roman"/>
          <w:sz w:val="28"/>
          <w:szCs w:val="28"/>
        </w:rPr>
      </w:pPr>
      <w:r w:rsidRPr="00DC37A0">
        <w:rPr>
          <w:rFonts w:ascii="Times New Roman" w:eastAsia="Times New Roman" w:hAnsi="Times New Roman"/>
          <w:b/>
          <w:sz w:val="28"/>
          <w:szCs w:val="28"/>
        </w:rPr>
        <w:t>Принципи управління стратегічними змінами</w:t>
      </w:r>
      <w:r w:rsidR="00513674" w:rsidRPr="00DC37A0">
        <w:rPr>
          <w:rFonts w:ascii="Times New Roman" w:eastAsia="Times New Roman" w:hAnsi="Times New Roman"/>
          <w:noProof/>
          <w:sz w:val="28"/>
          <w:szCs w:val="28"/>
          <w:lang w:eastAsia="uk-UA"/>
        </w:rPr>
        <w:drawing>
          <wp:inline distT="0" distB="0" distL="0" distR="0">
            <wp:extent cx="5939790" cy="5025097"/>
            <wp:effectExtent l="19050" t="0" r="3810" b="0"/>
            <wp:docPr id="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srcRect/>
                    <a:stretch>
                      <a:fillRect/>
                    </a:stretch>
                  </pic:blipFill>
                  <pic:spPr bwMode="auto">
                    <a:xfrm>
                      <a:off x="0" y="0"/>
                      <a:ext cx="5939790" cy="5025097"/>
                    </a:xfrm>
                    <a:prstGeom prst="rect">
                      <a:avLst/>
                    </a:prstGeom>
                    <a:noFill/>
                    <a:ln w="9525">
                      <a:noFill/>
                      <a:miter lim="800000"/>
                      <a:headEnd/>
                      <a:tailEnd/>
                    </a:ln>
                  </pic:spPr>
                </pic:pic>
              </a:graphicData>
            </a:graphic>
          </wp:inline>
        </w:drawing>
      </w:r>
    </w:p>
    <w:p w:rsidR="005A0ED8" w:rsidRPr="00DC37A0" w:rsidRDefault="003156E4" w:rsidP="003156E4">
      <w:pPr>
        <w:spacing w:after="0" w:line="240" w:lineRule="auto"/>
        <w:jc w:val="both"/>
        <w:rPr>
          <w:rFonts w:ascii="Times New Roman" w:eastAsia="Times New Roman" w:hAnsi="Times New Roman"/>
          <w:sz w:val="24"/>
          <w:szCs w:val="24"/>
        </w:rPr>
      </w:pPr>
      <w:r w:rsidRPr="00DC37A0">
        <w:rPr>
          <w:rFonts w:ascii="Times New Roman" w:eastAsia="Times New Roman" w:hAnsi="Times New Roman"/>
          <w:sz w:val="28"/>
          <w:szCs w:val="28"/>
        </w:rPr>
        <w:t xml:space="preserve"> </w:t>
      </w:r>
      <w:r w:rsidRPr="00DC37A0">
        <w:rPr>
          <w:rFonts w:ascii="Times New Roman" w:eastAsia="Times New Roman" w:hAnsi="Times New Roman"/>
          <w:sz w:val="24"/>
          <w:szCs w:val="24"/>
        </w:rPr>
        <w:t xml:space="preserve">Примітка. Наведено за </w:t>
      </w:r>
      <w:r w:rsidRPr="00DC37A0">
        <w:rPr>
          <w:rFonts w:ascii="Times New Roman" w:eastAsia="Times New Roman" w:hAnsi="Times New Roman"/>
          <w:sz w:val="24"/>
          <w:szCs w:val="24"/>
          <w:lang w:val="en-US"/>
        </w:rPr>
        <w:t>[</w:t>
      </w:r>
      <w:r w:rsidR="002E20B6" w:rsidRPr="00DC37A0">
        <w:rPr>
          <w:rFonts w:ascii="Times New Roman" w:eastAsia="Times New Roman" w:hAnsi="Times New Roman"/>
          <w:sz w:val="24"/>
          <w:szCs w:val="24"/>
        </w:rPr>
        <w:t>5</w:t>
      </w:r>
      <w:r w:rsidRPr="00DC37A0">
        <w:rPr>
          <w:rFonts w:ascii="Times New Roman" w:eastAsia="Times New Roman" w:hAnsi="Times New Roman"/>
          <w:sz w:val="24"/>
          <w:szCs w:val="24"/>
          <w:lang w:val="en-US"/>
        </w:rPr>
        <w:t>]</w:t>
      </w:r>
    </w:p>
    <w:p w:rsidR="00812549" w:rsidRPr="00DC37A0" w:rsidRDefault="00812549" w:rsidP="00812549">
      <w:pPr>
        <w:spacing w:after="0" w:line="240" w:lineRule="auto"/>
        <w:ind w:firstLine="567"/>
        <w:jc w:val="both"/>
        <w:rPr>
          <w:rFonts w:ascii="Times New Roman" w:eastAsia="Times New Roman" w:hAnsi="Times New Roman"/>
          <w:sz w:val="28"/>
          <w:szCs w:val="28"/>
        </w:rPr>
      </w:pPr>
    </w:p>
    <w:p w:rsidR="003156E4" w:rsidRPr="00DC37A0" w:rsidRDefault="003156E4" w:rsidP="003156E4">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Ефективність  реалізації змін в організації </w:t>
      </w:r>
      <w:r w:rsidR="009E276E" w:rsidRPr="00DC37A0">
        <w:rPr>
          <w:rFonts w:ascii="Times New Roman" w:eastAsia="Times New Roman" w:hAnsi="Times New Roman"/>
          <w:sz w:val="28"/>
          <w:szCs w:val="28"/>
        </w:rPr>
        <w:t>в значній мірі</w:t>
      </w:r>
      <w:r w:rsidRPr="00DC37A0">
        <w:rPr>
          <w:rFonts w:ascii="Times New Roman" w:eastAsia="Times New Roman" w:hAnsi="Times New Roman"/>
          <w:sz w:val="28"/>
          <w:szCs w:val="28"/>
        </w:rPr>
        <w:t xml:space="preserve"> залежить від того, </w:t>
      </w:r>
      <w:r w:rsidR="009E276E" w:rsidRPr="00DC37A0">
        <w:rPr>
          <w:rFonts w:ascii="Times New Roman" w:eastAsia="Times New Roman" w:hAnsi="Times New Roman"/>
          <w:sz w:val="28"/>
          <w:szCs w:val="28"/>
        </w:rPr>
        <w:t>як</w:t>
      </w:r>
      <w:r w:rsidRPr="00DC37A0">
        <w:rPr>
          <w:rFonts w:ascii="Times New Roman" w:eastAsia="Times New Roman" w:hAnsi="Times New Roman"/>
          <w:sz w:val="28"/>
          <w:szCs w:val="28"/>
        </w:rPr>
        <w:t xml:space="preserve"> суб’єкт господарювання </w:t>
      </w:r>
      <w:r w:rsidR="009E276E" w:rsidRPr="00DC37A0">
        <w:rPr>
          <w:rFonts w:ascii="Times New Roman" w:eastAsia="Times New Roman" w:hAnsi="Times New Roman"/>
          <w:sz w:val="28"/>
          <w:szCs w:val="28"/>
        </w:rPr>
        <w:t xml:space="preserve">налаштований </w:t>
      </w:r>
      <w:r w:rsidRPr="00DC37A0">
        <w:rPr>
          <w:rFonts w:ascii="Times New Roman" w:eastAsia="Times New Roman" w:hAnsi="Times New Roman"/>
          <w:sz w:val="28"/>
          <w:szCs w:val="28"/>
        </w:rPr>
        <w:t xml:space="preserve">до процесу впровадження запланованих </w:t>
      </w:r>
      <w:r w:rsidR="009E276E" w:rsidRPr="00DC37A0">
        <w:rPr>
          <w:rFonts w:ascii="Times New Roman" w:eastAsia="Times New Roman" w:hAnsi="Times New Roman"/>
          <w:sz w:val="28"/>
          <w:szCs w:val="28"/>
        </w:rPr>
        <w:t xml:space="preserve">стратегічних </w:t>
      </w:r>
      <w:r w:rsidRPr="00DC37A0">
        <w:rPr>
          <w:rFonts w:ascii="Times New Roman" w:eastAsia="Times New Roman" w:hAnsi="Times New Roman"/>
          <w:sz w:val="28"/>
          <w:szCs w:val="28"/>
        </w:rPr>
        <w:t xml:space="preserve">змін. Саме тому особливу увагу </w:t>
      </w:r>
      <w:r w:rsidR="009E276E" w:rsidRPr="00DC37A0">
        <w:rPr>
          <w:rFonts w:ascii="Times New Roman" w:eastAsia="Times New Roman" w:hAnsi="Times New Roman"/>
          <w:sz w:val="28"/>
          <w:szCs w:val="28"/>
        </w:rPr>
        <w:t xml:space="preserve"> варто приділити </w:t>
      </w:r>
      <w:r w:rsidRPr="00DC37A0">
        <w:rPr>
          <w:rFonts w:ascii="Times New Roman" w:eastAsia="Times New Roman" w:hAnsi="Times New Roman"/>
          <w:sz w:val="28"/>
          <w:szCs w:val="28"/>
        </w:rPr>
        <w:t>мотиваційним елементам управління стратегічними змінами, які покликані модифікувати поведінку його працівників в умовах змін</w:t>
      </w:r>
      <w:r w:rsidR="009E276E" w:rsidRPr="00DC37A0">
        <w:rPr>
          <w:rFonts w:ascii="Times New Roman" w:eastAsia="Times New Roman" w:hAnsi="Times New Roman"/>
          <w:sz w:val="28"/>
          <w:szCs w:val="28"/>
        </w:rPr>
        <w:t xml:space="preserve">, та послабити </w:t>
      </w:r>
      <w:r w:rsidR="00AD58D4" w:rsidRPr="00DC37A0">
        <w:rPr>
          <w:rFonts w:ascii="Times New Roman" w:eastAsia="Times New Roman" w:hAnsi="Times New Roman"/>
          <w:sz w:val="28"/>
          <w:szCs w:val="28"/>
        </w:rPr>
        <w:t xml:space="preserve">( або ж подолати) </w:t>
      </w:r>
      <w:r w:rsidR="009E276E" w:rsidRPr="00DC37A0">
        <w:rPr>
          <w:rFonts w:ascii="Times New Roman" w:eastAsia="Times New Roman" w:hAnsi="Times New Roman"/>
          <w:sz w:val="28"/>
          <w:szCs w:val="28"/>
        </w:rPr>
        <w:t>опір таким змінам.</w:t>
      </w:r>
      <w:r w:rsidRPr="00DC37A0">
        <w:rPr>
          <w:rFonts w:ascii="Times New Roman" w:eastAsia="Times New Roman" w:hAnsi="Times New Roman"/>
          <w:sz w:val="28"/>
          <w:szCs w:val="28"/>
        </w:rPr>
        <w:t xml:space="preserve"> </w:t>
      </w:r>
    </w:p>
    <w:p w:rsidR="005C2EDC" w:rsidRPr="00DC37A0" w:rsidRDefault="003156E4" w:rsidP="000F2CC9">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sz w:val="28"/>
          <w:szCs w:val="28"/>
        </w:rPr>
        <w:lastRenderedPageBreak/>
        <w:t>Опір змінам</w:t>
      </w:r>
      <w:r w:rsidR="009E276E" w:rsidRPr="00DC37A0">
        <w:rPr>
          <w:rFonts w:ascii="Times New Roman" w:eastAsia="Times New Roman" w:hAnsi="Times New Roman"/>
          <w:sz w:val="28"/>
          <w:szCs w:val="28"/>
        </w:rPr>
        <w:t xml:space="preserve">, за визначенням </w:t>
      </w:r>
      <w:r w:rsidR="00AD58D4" w:rsidRPr="00DC37A0">
        <w:rPr>
          <w:rFonts w:ascii="Times New Roman" w:eastAsia="Times New Roman" w:hAnsi="Times New Roman"/>
          <w:sz w:val="28"/>
          <w:szCs w:val="28"/>
        </w:rPr>
        <w:t xml:space="preserve">науковців </w:t>
      </w:r>
      <w:r w:rsidR="00AD58D4" w:rsidRPr="00DC37A0">
        <w:rPr>
          <w:rFonts w:ascii="Times New Roman" w:eastAsia="Times New Roman" w:hAnsi="Times New Roman"/>
          <w:sz w:val="28"/>
          <w:szCs w:val="28"/>
          <w:lang w:val="en-US"/>
        </w:rPr>
        <w:t>[</w:t>
      </w:r>
      <w:r w:rsidR="002E20B6" w:rsidRPr="00DC37A0">
        <w:rPr>
          <w:rFonts w:ascii="Times New Roman" w:eastAsia="Times New Roman" w:hAnsi="Times New Roman"/>
          <w:sz w:val="28"/>
          <w:szCs w:val="28"/>
        </w:rPr>
        <w:t>29</w:t>
      </w:r>
      <w:r w:rsidR="00AD58D4" w:rsidRPr="00DC37A0">
        <w:rPr>
          <w:rFonts w:ascii="Times New Roman" w:eastAsia="Times New Roman" w:hAnsi="Times New Roman"/>
          <w:sz w:val="28"/>
          <w:szCs w:val="28"/>
          <w:lang w:val="en-US"/>
        </w:rPr>
        <w:t>]</w:t>
      </w:r>
      <w:r w:rsidRPr="00DC37A0">
        <w:rPr>
          <w:rFonts w:ascii="Times New Roman" w:eastAsia="Times New Roman" w:hAnsi="Times New Roman"/>
          <w:sz w:val="28"/>
          <w:szCs w:val="28"/>
        </w:rPr>
        <w:t xml:space="preserve"> є </w:t>
      </w:r>
      <w:r w:rsidR="00AD58D4" w:rsidRPr="00DC37A0">
        <w:rPr>
          <w:rFonts w:ascii="Times New Roman" w:eastAsia="Times New Roman" w:hAnsi="Times New Roman"/>
          <w:sz w:val="28"/>
          <w:szCs w:val="28"/>
        </w:rPr>
        <w:t xml:space="preserve">своєрідною реакцією працівників організації на </w:t>
      </w:r>
      <w:r w:rsidR="000F2CC9" w:rsidRPr="00DC37A0">
        <w:rPr>
          <w:rFonts w:ascii="Times New Roman" w:eastAsia="Times New Roman" w:hAnsi="Times New Roman"/>
          <w:sz w:val="28"/>
          <w:szCs w:val="28"/>
        </w:rPr>
        <w:t>прийняті управлінські рішення</w:t>
      </w:r>
      <w:r w:rsidR="00AD58D4" w:rsidRPr="00DC37A0">
        <w:rPr>
          <w:rFonts w:ascii="Times New Roman" w:eastAsia="Times New Roman" w:hAnsi="Times New Roman"/>
          <w:sz w:val="28"/>
          <w:szCs w:val="28"/>
        </w:rPr>
        <w:t>, основною причиною чого є відчуття незахищеності</w:t>
      </w:r>
      <w:r w:rsidR="000F2CC9" w:rsidRPr="00DC37A0">
        <w:rPr>
          <w:rFonts w:ascii="Times New Roman" w:eastAsia="Times New Roman" w:hAnsi="Times New Roman"/>
          <w:sz w:val="28"/>
          <w:szCs w:val="28"/>
        </w:rPr>
        <w:t xml:space="preserve"> і невпевненості. Розглядається «як багатогранне природне явище, яке може демонструвати себе в формі відстрочень, певних протидій, порушення стабільності у проведенні певних змін. Ця ірраціональна поведінка трудового персоналу може бути викликаною низкою причин, які впливають на працівників. Тому, у процесі впровадження структурних змін вище керівництво компанії повинно розуміти, що виникнення спротиву може бути неминучим» </w:t>
      </w:r>
      <w:r w:rsidR="000F2CC9" w:rsidRPr="00DC37A0">
        <w:rPr>
          <w:rFonts w:ascii="Times New Roman" w:eastAsia="Times New Roman" w:hAnsi="Times New Roman"/>
          <w:sz w:val="28"/>
          <w:szCs w:val="28"/>
          <w:lang w:val="en-US"/>
        </w:rPr>
        <w:t>[</w:t>
      </w:r>
      <w:r w:rsidR="002E20B6" w:rsidRPr="00DC37A0">
        <w:rPr>
          <w:rFonts w:ascii="Times New Roman" w:eastAsia="Times New Roman" w:hAnsi="Times New Roman"/>
          <w:sz w:val="28"/>
          <w:szCs w:val="28"/>
        </w:rPr>
        <w:t>29</w:t>
      </w:r>
      <w:r w:rsidR="000F2CC9" w:rsidRPr="00DC37A0">
        <w:rPr>
          <w:rFonts w:ascii="Times New Roman" w:eastAsia="Times New Roman" w:hAnsi="Times New Roman"/>
          <w:sz w:val="28"/>
          <w:szCs w:val="28"/>
          <w:lang w:val="en-US"/>
        </w:rPr>
        <w:t>]</w:t>
      </w:r>
      <w:r w:rsidR="000F2CC9" w:rsidRPr="00DC37A0">
        <w:rPr>
          <w:rFonts w:ascii="Times New Roman" w:eastAsia="Times New Roman" w:hAnsi="Times New Roman"/>
          <w:sz w:val="28"/>
          <w:szCs w:val="28"/>
        </w:rPr>
        <w:t xml:space="preserve">. </w:t>
      </w:r>
    </w:p>
    <w:p w:rsidR="000F2CC9" w:rsidRPr="00DC37A0" w:rsidRDefault="000F2CC9" w:rsidP="000F2CC9">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Базовими причинами виникнення опору є: «1) невизначеність, яке часто призводить до занепокоєння, роздратування, конфліктів тощо; 2) розбіжності між особистісними інтересами окремих груп працівників, менеджерів та компанії; 3) відмінності у сприйнятті інформації, яка представляє окремі рішення чи введенні зміни, методів, оцінок тощо; 4) очікування можливих втрат, наприклад соціальних зв’язків, статусу, посади, матеріальної чи моральної винагороди тощо» </w:t>
      </w:r>
      <w:r w:rsidRPr="00DC37A0">
        <w:rPr>
          <w:rFonts w:ascii="Times New Roman" w:eastAsia="Times New Roman" w:hAnsi="Times New Roman"/>
          <w:sz w:val="28"/>
          <w:szCs w:val="28"/>
          <w:lang w:val="en-US"/>
        </w:rPr>
        <w:t>[</w:t>
      </w:r>
      <w:r w:rsidR="002E20B6" w:rsidRPr="00DC37A0">
        <w:rPr>
          <w:rFonts w:ascii="Times New Roman" w:eastAsia="Times New Roman" w:hAnsi="Times New Roman"/>
          <w:sz w:val="28"/>
          <w:szCs w:val="28"/>
        </w:rPr>
        <w:t>5</w:t>
      </w:r>
      <w:r w:rsidRPr="00DC37A0">
        <w:rPr>
          <w:rFonts w:ascii="Times New Roman" w:eastAsia="Times New Roman" w:hAnsi="Times New Roman"/>
          <w:sz w:val="28"/>
          <w:szCs w:val="28"/>
          <w:lang w:val="en-US"/>
        </w:rPr>
        <w:t>]</w:t>
      </w:r>
      <w:r w:rsidRPr="00DC37A0">
        <w:rPr>
          <w:rFonts w:ascii="Times New Roman" w:eastAsia="Times New Roman" w:hAnsi="Times New Roman"/>
          <w:sz w:val="28"/>
          <w:szCs w:val="28"/>
        </w:rPr>
        <w:t xml:space="preserve">. </w:t>
      </w:r>
    </w:p>
    <w:p w:rsidR="00C42553" w:rsidRPr="00DC37A0" w:rsidRDefault="003156E4" w:rsidP="003156E4">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Універсальних </w:t>
      </w:r>
      <w:r w:rsidR="000F2CC9" w:rsidRPr="00DC37A0">
        <w:rPr>
          <w:rFonts w:ascii="Times New Roman" w:eastAsia="Times New Roman" w:hAnsi="Times New Roman"/>
          <w:sz w:val="28"/>
          <w:szCs w:val="28"/>
        </w:rPr>
        <w:t>підходів до</w:t>
      </w:r>
      <w:r w:rsidRPr="00DC37A0">
        <w:rPr>
          <w:rFonts w:ascii="Times New Roman" w:eastAsia="Times New Roman" w:hAnsi="Times New Roman"/>
          <w:sz w:val="28"/>
          <w:szCs w:val="28"/>
        </w:rPr>
        <w:t xml:space="preserve"> подолання опору </w:t>
      </w:r>
      <w:r w:rsidR="000F2CC9" w:rsidRPr="00DC37A0">
        <w:rPr>
          <w:rFonts w:ascii="Times New Roman" w:eastAsia="Times New Roman" w:hAnsi="Times New Roman"/>
          <w:sz w:val="28"/>
          <w:szCs w:val="28"/>
        </w:rPr>
        <w:t>управлінська практика не виробила,  оскільки</w:t>
      </w:r>
      <w:r w:rsidR="005C2EDC" w:rsidRPr="00DC37A0">
        <w:rPr>
          <w:rFonts w:ascii="Times New Roman" w:eastAsia="Times New Roman" w:hAnsi="Times New Roman"/>
          <w:sz w:val="28"/>
          <w:szCs w:val="28"/>
        </w:rPr>
        <w:t xml:space="preserve"> носіями опору є люди, які</w:t>
      </w:r>
      <w:r w:rsidRPr="00DC37A0">
        <w:rPr>
          <w:rFonts w:ascii="Times New Roman" w:eastAsia="Times New Roman" w:hAnsi="Times New Roman"/>
          <w:sz w:val="28"/>
          <w:szCs w:val="28"/>
        </w:rPr>
        <w:t>через в</w:t>
      </w:r>
      <w:r w:rsidR="005C2EDC" w:rsidRPr="00DC37A0">
        <w:rPr>
          <w:rFonts w:ascii="Times New Roman" w:eastAsia="Times New Roman" w:hAnsi="Times New Roman"/>
          <w:sz w:val="28"/>
          <w:szCs w:val="28"/>
        </w:rPr>
        <w:t>ласні психоемоційні особливостірізноманітно реагують на зміни</w:t>
      </w:r>
      <w:r w:rsidRPr="00DC37A0">
        <w:rPr>
          <w:rFonts w:ascii="Times New Roman" w:eastAsia="Times New Roman" w:hAnsi="Times New Roman"/>
          <w:sz w:val="28"/>
          <w:szCs w:val="28"/>
        </w:rPr>
        <w:t xml:space="preserve">в організації. </w:t>
      </w:r>
      <w:r w:rsidR="00C42553" w:rsidRPr="00DC37A0">
        <w:rPr>
          <w:rFonts w:ascii="Times New Roman" w:eastAsia="Times New Roman" w:hAnsi="Times New Roman"/>
          <w:sz w:val="28"/>
          <w:szCs w:val="28"/>
        </w:rPr>
        <w:t xml:space="preserve">Серед найбільш результативних тактичних заходів щодо послаблення або ж упередження виникнення чи  подолання опору змінам фахівці називають: </w:t>
      </w:r>
    </w:p>
    <w:p w:rsidR="00C42553" w:rsidRPr="00DC37A0" w:rsidRDefault="00C42553" w:rsidP="00C42553">
      <w:pPr>
        <w:pStyle w:val="a4"/>
        <w:numPr>
          <w:ilvl w:val="0"/>
          <w:numId w:val="28"/>
        </w:numPr>
        <w:tabs>
          <w:tab w:val="left" w:pos="993"/>
        </w:tabs>
        <w:spacing w:after="0" w:line="360" w:lineRule="auto"/>
        <w:ind w:left="0" w:firstLine="567"/>
        <w:jc w:val="both"/>
        <w:rPr>
          <w:rFonts w:ascii="Times New Roman" w:eastAsia="Times New Roman" w:hAnsi="Times New Roman"/>
          <w:sz w:val="28"/>
          <w:szCs w:val="28"/>
        </w:rPr>
      </w:pPr>
      <w:r w:rsidRPr="00DC37A0">
        <w:rPr>
          <w:rFonts w:ascii="Times New Roman" w:eastAsia="Times New Roman" w:hAnsi="Times New Roman"/>
          <w:sz w:val="28"/>
          <w:szCs w:val="28"/>
          <w:lang w:val="uk-UA"/>
        </w:rPr>
        <w:t>і</w:t>
      </w:r>
      <w:r w:rsidRPr="00DC37A0">
        <w:rPr>
          <w:rFonts w:ascii="Times New Roman" w:eastAsia="Times New Roman" w:hAnsi="Times New Roman"/>
          <w:sz w:val="28"/>
          <w:szCs w:val="28"/>
        </w:rPr>
        <w:t>нформування та роз'яснення (відкрите обговорення нових ідей і заходів з їх реалізації)</w:t>
      </w:r>
      <w:r w:rsidRPr="00DC37A0">
        <w:rPr>
          <w:rFonts w:ascii="Times New Roman" w:eastAsia="Times New Roman" w:hAnsi="Times New Roman"/>
          <w:sz w:val="28"/>
          <w:szCs w:val="28"/>
          <w:lang w:val="uk-UA"/>
        </w:rPr>
        <w:t>;</w:t>
      </w:r>
    </w:p>
    <w:p w:rsidR="00C42553" w:rsidRPr="00DC37A0" w:rsidRDefault="00C42553" w:rsidP="00C42553">
      <w:pPr>
        <w:pStyle w:val="a4"/>
        <w:numPr>
          <w:ilvl w:val="0"/>
          <w:numId w:val="28"/>
        </w:numPr>
        <w:tabs>
          <w:tab w:val="left" w:pos="993"/>
        </w:tabs>
        <w:spacing w:after="0" w:line="360" w:lineRule="auto"/>
        <w:ind w:left="0" w:firstLine="567"/>
        <w:jc w:val="both"/>
        <w:rPr>
          <w:rFonts w:ascii="Times New Roman" w:eastAsia="Times New Roman" w:hAnsi="Times New Roman"/>
          <w:sz w:val="28"/>
          <w:szCs w:val="28"/>
        </w:rPr>
      </w:pPr>
      <w:r w:rsidRPr="00DC37A0">
        <w:rPr>
          <w:rFonts w:ascii="Times New Roman" w:eastAsia="Times New Roman" w:hAnsi="Times New Roman"/>
          <w:sz w:val="28"/>
          <w:szCs w:val="28"/>
          <w:lang w:val="uk-UA"/>
        </w:rPr>
        <w:t>з</w:t>
      </w:r>
      <w:r w:rsidRPr="00DC37A0">
        <w:rPr>
          <w:rFonts w:ascii="Times New Roman" w:eastAsia="Times New Roman" w:hAnsi="Times New Roman"/>
          <w:sz w:val="28"/>
          <w:szCs w:val="28"/>
        </w:rPr>
        <w:t xml:space="preserve">алучення працівників до планування та впровадження змін </w:t>
      </w:r>
      <w:r w:rsidRPr="00DC37A0">
        <w:rPr>
          <w:rFonts w:ascii="Times New Roman" w:eastAsia="Times New Roman" w:hAnsi="Times New Roman"/>
          <w:sz w:val="28"/>
          <w:szCs w:val="28"/>
          <w:lang w:val="uk-UA"/>
        </w:rPr>
        <w:t xml:space="preserve">( дає можливість вільно дискутувати, виражати власні погляди на зміни, </w:t>
      </w:r>
      <w:r w:rsidR="009E5B93" w:rsidRPr="00DC37A0">
        <w:rPr>
          <w:rFonts w:ascii="Times New Roman" w:eastAsia="Times New Roman" w:hAnsi="Times New Roman"/>
          <w:sz w:val="28"/>
          <w:szCs w:val="28"/>
          <w:lang w:val="uk-UA"/>
        </w:rPr>
        <w:t>обговорювати конфігурацію змін і можливі наслідки);</w:t>
      </w:r>
      <w:r w:rsidRPr="00DC37A0">
        <w:rPr>
          <w:rFonts w:ascii="Times New Roman" w:eastAsia="Times New Roman" w:hAnsi="Times New Roman"/>
          <w:sz w:val="28"/>
          <w:szCs w:val="28"/>
          <w:lang w:val="uk-UA"/>
        </w:rPr>
        <w:t xml:space="preserve"> </w:t>
      </w:r>
    </w:p>
    <w:p w:rsidR="00C42553" w:rsidRPr="00DC37A0" w:rsidRDefault="009E5B93" w:rsidP="00C42553">
      <w:pPr>
        <w:pStyle w:val="a4"/>
        <w:numPr>
          <w:ilvl w:val="0"/>
          <w:numId w:val="28"/>
        </w:numPr>
        <w:tabs>
          <w:tab w:val="left" w:pos="993"/>
        </w:tabs>
        <w:spacing w:after="0" w:line="360" w:lineRule="auto"/>
        <w:ind w:left="0" w:firstLine="567"/>
        <w:jc w:val="both"/>
        <w:rPr>
          <w:rFonts w:ascii="Times New Roman" w:eastAsia="Times New Roman" w:hAnsi="Times New Roman"/>
          <w:sz w:val="28"/>
          <w:szCs w:val="28"/>
        </w:rPr>
      </w:pPr>
      <w:r w:rsidRPr="00DC37A0">
        <w:rPr>
          <w:rFonts w:ascii="Times New Roman" w:eastAsia="Times New Roman" w:hAnsi="Times New Roman"/>
          <w:sz w:val="28"/>
          <w:szCs w:val="28"/>
          <w:lang w:val="uk-UA"/>
        </w:rPr>
        <w:t>с</w:t>
      </w:r>
      <w:r w:rsidR="00C42553" w:rsidRPr="00DC37A0">
        <w:rPr>
          <w:rFonts w:ascii="Times New Roman" w:eastAsia="Times New Roman" w:hAnsi="Times New Roman"/>
          <w:sz w:val="28"/>
          <w:szCs w:val="28"/>
        </w:rPr>
        <w:t xml:space="preserve">прияння та підтримка працівників в процесі впровадження змін </w:t>
      </w:r>
      <w:r w:rsidRPr="00DC37A0">
        <w:rPr>
          <w:rFonts w:ascii="Times New Roman" w:eastAsia="Times New Roman" w:hAnsi="Times New Roman"/>
          <w:sz w:val="28"/>
          <w:szCs w:val="28"/>
          <w:lang w:val="uk-UA"/>
        </w:rPr>
        <w:t>(ціль – пришвидшити адаптацію до нових змін, зокрема через навчання та психологічну підтримку);</w:t>
      </w:r>
    </w:p>
    <w:p w:rsidR="00C42553" w:rsidRPr="00DC37A0" w:rsidRDefault="009E5B93" w:rsidP="00C42553">
      <w:pPr>
        <w:pStyle w:val="a4"/>
        <w:numPr>
          <w:ilvl w:val="0"/>
          <w:numId w:val="28"/>
        </w:numPr>
        <w:tabs>
          <w:tab w:val="left" w:pos="993"/>
        </w:tabs>
        <w:spacing w:after="0" w:line="360" w:lineRule="auto"/>
        <w:ind w:left="0" w:firstLine="567"/>
        <w:jc w:val="both"/>
        <w:rPr>
          <w:rFonts w:ascii="Times New Roman" w:eastAsia="Times New Roman" w:hAnsi="Times New Roman"/>
          <w:sz w:val="28"/>
          <w:szCs w:val="28"/>
        </w:rPr>
      </w:pPr>
      <w:r w:rsidRPr="00DC37A0">
        <w:rPr>
          <w:rFonts w:ascii="Times New Roman" w:eastAsia="Times New Roman" w:hAnsi="Times New Roman"/>
          <w:sz w:val="28"/>
          <w:szCs w:val="28"/>
          <w:lang w:val="uk-UA"/>
        </w:rPr>
        <w:lastRenderedPageBreak/>
        <w:t>п</w:t>
      </w:r>
      <w:r w:rsidR="00C42553" w:rsidRPr="00DC37A0">
        <w:rPr>
          <w:rFonts w:ascii="Times New Roman" w:eastAsia="Times New Roman" w:hAnsi="Times New Roman"/>
          <w:sz w:val="28"/>
          <w:szCs w:val="28"/>
        </w:rPr>
        <w:t xml:space="preserve">еремовини та отримання згоди </w:t>
      </w:r>
      <w:r w:rsidRPr="00DC37A0">
        <w:rPr>
          <w:rFonts w:ascii="Times New Roman" w:eastAsia="Times New Roman" w:hAnsi="Times New Roman"/>
          <w:sz w:val="28"/>
          <w:szCs w:val="28"/>
          <w:lang w:val="uk-UA"/>
        </w:rPr>
        <w:t>(шляхом  надання гарантій опонентам, укладання угод з окремими  працівниками, збільшення повноважень, підвищення заробітної плати тощо);</w:t>
      </w:r>
    </w:p>
    <w:p w:rsidR="00C42553" w:rsidRPr="00DC37A0" w:rsidRDefault="009E5B93" w:rsidP="00C42553">
      <w:pPr>
        <w:pStyle w:val="a4"/>
        <w:numPr>
          <w:ilvl w:val="0"/>
          <w:numId w:val="28"/>
        </w:numPr>
        <w:tabs>
          <w:tab w:val="left" w:pos="993"/>
        </w:tabs>
        <w:spacing w:after="0" w:line="360" w:lineRule="auto"/>
        <w:ind w:left="0" w:firstLine="567"/>
        <w:jc w:val="both"/>
        <w:rPr>
          <w:rFonts w:ascii="Times New Roman" w:eastAsia="Times New Roman" w:hAnsi="Times New Roman"/>
          <w:sz w:val="28"/>
          <w:szCs w:val="28"/>
        </w:rPr>
      </w:pPr>
      <w:r w:rsidRPr="00DC37A0">
        <w:rPr>
          <w:rFonts w:ascii="Times New Roman" w:eastAsia="Times New Roman" w:hAnsi="Times New Roman"/>
          <w:sz w:val="28"/>
          <w:szCs w:val="28"/>
          <w:lang w:val="uk-UA"/>
        </w:rPr>
        <w:t>м</w:t>
      </w:r>
      <w:r w:rsidR="00C42553" w:rsidRPr="00DC37A0">
        <w:rPr>
          <w:rFonts w:ascii="Times New Roman" w:eastAsia="Times New Roman" w:hAnsi="Times New Roman"/>
          <w:sz w:val="28"/>
          <w:szCs w:val="28"/>
        </w:rPr>
        <w:t xml:space="preserve">аніпулювання та кооптація </w:t>
      </w:r>
      <w:r w:rsidRPr="00DC37A0">
        <w:rPr>
          <w:rFonts w:ascii="Times New Roman" w:eastAsia="Times New Roman" w:hAnsi="Times New Roman"/>
          <w:sz w:val="28"/>
          <w:szCs w:val="28"/>
          <w:lang w:val="uk-UA"/>
        </w:rPr>
        <w:t xml:space="preserve">(надання вибіркової інформації, надання опоненту провідної ролі у проведенні змін, складання графіку робіт); </w:t>
      </w:r>
    </w:p>
    <w:p w:rsidR="00C42553" w:rsidRPr="00DC37A0" w:rsidRDefault="009E5B93" w:rsidP="00C42553">
      <w:pPr>
        <w:pStyle w:val="a4"/>
        <w:numPr>
          <w:ilvl w:val="0"/>
          <w:numId w:val="28"/>
        </w:numPr>
        <w:tabs>
          <w:tab w:val="left" w:pos="993"/>
        </w:tabs>
        <w:spacing w:after="0" w:line="360" w:lineRule="auto"/>
        <w:ind w:left="0" w:firstLine="567"/>
        <w:jc w:val="both"/>
        <w:rPr>
          <w:rFonts w:ascii="Times New Roman" w:eastAsia="Times New Roman" w:hAnsi="Times New Roman"/>
          <w:sz w:val="28"/>
          <w:szCs w:val="28"/>
        </w:rPr>
      </w:pPr>
      <w:r w:rsidRPr="00DC37A0">
        <w:rPr>
          <w:rFonts w:ascii="Times New Roman" w:eastAsia="Times New Roman" w:hAnsi="Times New Roman"/>
          <w:sz w:val="28"/>
          <w:szCs w:val="28"/>
          <w:lang w:val="uk-UA"/>
        </w:rPr>
        <w:t>я</w:t>
      </w:r>
      <w:r w:rsidR="00C42553" w:rsidRPr="00DC37A0">
        <w:rPr>
          <w:rFonts w:ascii="Times New Roman" w:eastAsia="Times New Roman" w:hAnsi="Times New Roman"/>
          <w:sz w:val="28"/>
          <w:szCs w:val="28"/>
        </w:rPr>
        <w:t>вн</w:t>
      </w:r>
      <w:r w:rsidRPr="00DC37A0">
        <w:rPr>
          <w:rFonts w:ascii="Times New Roman" w:eastAsia="Times New Roman" w:hAnsi="Times New Roman"/>
          <w:sz w:val="28"/>
          <w:szCs w:val="28"/>
        </w:rPr>
        <w:t xml:space="preserve">е або приховане примушення до </w:t>
      </w:r>
      <w:r w:rsidR="00C42553" w:rsidRPr="00DC37A0">
        <w:rPr>
          <w:rFonts w:ascii="Times New Roman" w:eastAsia="Times New Roman" w:hAnsi="Times New Roman"/>
          <w:sz w:val="28"/>
          <w:szCs w:val="28"/>
        </w:rPr>
        <w:t xml:space="preserve">змін </w:t>
      </w:r>
      <w:r w:rsidRPr="00DC37A0">
        <w:rPr>
          <w:rFonts w:ascii="Times New Roman" w:eastAsia="Times New Roman" w:hAnsi="Times New Roman"/>
          <w:sz w:val="28"/>
          <w:szCs w:val="28"/>
          <w:lang w:val="uk-UA"/>
        </w:rPr>
        <w:t>( використання примусових дій через накладання стягнень, звільнення, впровадження санкції, зменшення розміру  соціальної підтримки).</w:t>
      </w:r>
    </w:p>
    <w:p w:rsidR="005C2EDC" w:rsidRPr="00DC37A0" w:rsidRDefault="005C2EDC" w:rsidP="009E5B93">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Загалом,  впровадження стратегічних змін в організації необхідно співвідносити з реакцією персоналу, яка проявляється в формі опору змінам [</w:t>
      </w:r>
      <w:r w:rsidR="002E20B6" w:rsidRPr="00DC37A0">
        <w:rPr>
          <w:rFonts w:ascii="Times New Roman" w:eastAsia="Times New Roman" w:hAnsi="Times New Roman"/>
          <w:sz w:val="28"/>
          <w:szCs w:val="28"/>
          <w:lang w:val="ru-RU"/>
        </w:rPr>
        <w:t>5</w:t>
      </w:r>
      <w:r w:rsidRPr="00DC37A0">
        <w:rPr>
          <w:rFonts w:ascii="Times New Roman" w:eastAsia="Times New Roman" w:hAnsi="Times New Roman"/>
          <w:sz w:val="28"/>
          <w:szCs w:val="28"/>
        </w:rPr>
        <w:t>].</w:t>
      </w:r>
    </w:p>
    <w:p w:rsidR="005C2EDC" w:rsidRPr="00DC37A0" w:rsidRDefault="009E5B93" w:rsidP="009E5B93">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До чинників, що  полегшують  процес впровадження  змін в організації варто віднести</w:t>
      </w:r>
      <w:r w:rsidR="005C2EDC" w:rsidRPr="00DC37A0">
        <w:rPr>
          <w:rFonts w:ascii="Times New Roman" w:eastAsia="Times New Roman" w:hAnsi="Times New Roman"/>
          <w:sz w:val="28"/>
          <w:szCs w:val="28"/>
        </w:rPr>
        <w:t>:</w:t>
      </w:r>
    </w:p>
    <w:p w:rsidR="00C42553" w:rsidRPr="00DC37A0" w:rsidRDefault="005C2EDC" w:rsidP="009E5B93">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 ефективну комунікацію (опір є суттєвим, коли  працівники  не розуміють зміст  і наслідки змін загалом та щодо них особисто; </w:t>
      </w:r>
    </w:p>
    <w:p w:rsidR="005C2EDC" w:rsidRPr="00DC37A0" w:rsidRDefault="005C2EDC" w:rsidP="009E5B93">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високий авторитет керівника, довіра до його рішень;</w:t>
      </w:r>
    </w:p>
    <w:p w:rsidR="005C2EDC" w:rsidRPr="00DC37A0" w:rsidRDefault="005C2EDC" w:rsidP="009E5B93">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увага та підтримка працівників;</w:t>
      </w:r>
    </w:p>
    <w:p w:rsidR="005C2EDC" w:rsidRPr="00DC37A0" w:rsidRDefault="005C2EDC" w:rsidP="009E5B93">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мотивування змін.</w:t>
      </w:r>
    </w:p>
    <w:p w:rsidR="003156E4" w:rsidRPr="00DC37A0" w:rsidRDefault="003156E4" w:rsidP="003156E4">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sz w:val="28"/>
          <w:szCs w:val="28"/>
        </w:rPr>
        <w:t>Мотиваційн</w:t>
      </w:r>
      <w:r w:rsidR="000F2CC9" w:rsidRPr="00DC37A0">
        <w:rPr>
          <w:rFonts w:ascii="Times New Roman" w:eastAsia="Times New Roman" w:hAnsi="Times New Roman"/>
          <w:sz w:val="28"/>
          <w:szCs w:val="28"/>
        </w:rPr>
        <w:t xml:space="preserve">ий аспект </w:t>
      </w:r>
      <w:r w:rsidR="005C2EDC" w:rsidRPr="00DC37A0">
        <w:rPr>
          <w:rFonts w:ascii="Times New Roman" w:eastAsia="Times New Roman" w:hAnsi="Times New Roman"/>
          <w:sz w:val="28"/>
          <w:szCs w:val="28"/>
        </w:rPr>
        <w:t>УСЗ</w:t>
      </w:r>
      <w:r w:rsidR="000F2CC9" w:rsidRPr="00DC37A0">
        <w:rPr>
          <w:rFonts w:ascii="Times New Roman" w:eastAsia="Times New Roman" w:hAnsi="Times New Roman"/>
          <w:sz w:val="28"/>
          <w:szCs w:val="28"/>
        </w:rPr>
        <w:t xml:space="preserve"> </w:t>
      </w:r>
      <w:r w:rsidR="003D12DC" w:rsidRPr="00DC37A0">
        <w:rPr>
          <w:rFonts w:ascii="Times New Roman" w:eastAsia="Times New Roman" w:hAnsi="Times New Roman"/>
          <w:sz w:val="28"/>
          <w:szCs w:val="28"/>
        </w:rPr>
        <w:t>включає</w:t>
      </w:r>
      <w:r w:rsidRPr="00DC37A0">
        <w:rPr>
          <w:rFonts w:ascii="Times New Roman" w:eastAsia="Times New Roman" w:hAnsi="Times New Roman"/>
          <w:sz w:val="28"/>
          <w:szCs w:val="28"/>
        </w:rPr>
        <w:t xml:space="preserve">: </w:t>
      </w:r>
      <w:r w:rsidR="005C2EDC" w:rsidRPr="00DC37A0">
        <w:rPr>
          <w:rFonts w:ascii="Times New Roman" w:eastAsia="Times New Roman" w:hAnsi="Times New Roman"/>
          <w:sz w:val="28"/>
          <w:szCs w:val="28"/>
        </w:rPr>
        <w:t>«</w:t>
      </w:r>
      <w:r w:rsidRPr="00DC37A0">
        <w:rPr>
          <w:rFonts w:ascii="Times New Roman" w:eastAsia="Times New Roman" w:hAnsi="Times New Roman"/>
          <w:sz w:val="28"/>
          <w:szCs w:val="28"/>
        </w:rPr>
        <w:t>формування позитивного сприйняття змін працівниками та менеджерами шляхом діагностики сил опору, розроблення механізмів подолання чи зменшення опору змінам, збільшення сил, що сприяють проведенню змін та активізації творчої діяльності; формування у працівників та менеджерів відчуття причетності до змін та усвідомлення необхідності змін в обраному напрямі; формування оптимальних систем мотивації, контролю відповідно до виду змін з урахуванням стадії життєвого циклу підприємства; урахування принципів та установок працівників, їх переконань та цінностей</w:t>
      </w:r>
      <w:r w:rsidR="005C2EDC" w:rsidRPr="00DC37A0">
        <w:rPr>
          <w:rFonts w:ascii="Times New Roman" w:eastAsia="Times New Roman" w:hAnsi="Times New Roman"/>
          <w:sz w:val="28"/>
          <w:szCs w:val="28"/>
        </w:rPr>
        <w:t>»</w:t>
      </w:r>
      <w:r w:rsidRPr="00DC37A0">
        <w:rPr>
          <w:rFonts w:ascii="Times New Roman" w:eastAsia="Times New Roman" w:hAnsi="Times New Roman"/>
          <w:sz w:val="28"/>
          <w:szCs w:val="28"/>
        </w:rPr>
        <w:t xml:space="preserve"> [</w:t>
      </w:r>
      <w:r w:rsidR="002E20B6" w:rsidRPr="00DC37A0">
        <w:rPr>
          <w:rFonts w:ascii="Times New Roman" w:eastAsia="Times New Roman" w:hAnsi="Times New Roman"/>
          <w:sz w:val="28"/>
          <w:szCs w:val="28"/>
        </w:rPr>
        <w:t>28</w:t>
      </w:r>
      <w:r w:rsidRPr="00DC37A0">
        <w:rPr>
          <w:rFonts w:ascii="Times New Roman" w:eastAsia="Times New Roman" w:hAnsi="Times New Roman"/>
          <w:sz w:val="28"/>
          <w:szCs w:val="28"/>
        </w:rPr>
        <w:t>].</w:t>
      </w:r>
    </w:p>
    <w:p w:rsidR="00AB7873" w:rsidRPr="00DC37A0" w:rsidRDefault="00AB7873" w:rsidP="00AB7873">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Практичними аспектами управління впровадження стратегічних змін є алгоритмізація такого процесу, яка включає наступні етапи управлінських процедур</w:t>
      </w:r>
      <w:r w:rsidR="003D12DC" w:rsidRPr="00DC37A0">
        <w:rPr>
          <w:rFonts w:ascii="Times New Roman" w:eastAsia="Times New Roman" w:hAnsi="Times New Roman"/>
          <w:sz w:val="28"/>
          <w:szCs w:val="28"/>
        </w:rPr>
        <w:t xml:space="preserve"> (рис. 1.6)</w:t>
      </w:r>
      <w:r w:rsidRPr="00DC37A0">
        <w:rPr>
          <w:rFonts w:ascii="Times New Roman" w:eastAsia="Times New Roman" w:hAnsi="Times New Roman"/>
          <w:sz w:val="28"/>
          <w:szCs w:val="28"/>
        </w:rPr>
        <w:t>:</w:t>
      </w:r>
    </w:p>
    <w:p w:rsidR="00AB7873" w:rsidRPr="00DC37A0" w:rsidRDefault="003D12DC" w:rsidP="003D12DC">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lastRenderedPageBreak/>
        <w:t xml:space="preserve">1 - </w:t>
      </w:r>
      <w:r w:rsidR="00AB7873" w:rsidRPr="00DC37A0">
        <w:rPr>
          <w:rFonts w:ascii="Times New Roman" w:eastAsia="Times New Roman" w:hAnsi="Times New Roman"/>
          <w:sz w:val="28"/>
          <w:szCs w:val="28"/>
        </w:rPr>
        <w:t xml:space="preserve">визнання потреби та необхідності проведення стратегічних змін в організації; </w:t>
      </w:r>
    </w:p>
    <w:p w:rsidR="00AB7873" w:rsidRPr="00DC37A0" w:rsidRDefault="003D12DC" w:rsidP="003D12DC">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2 - </w:t>
      </w:r>
      <w:r w:rsidR="00AB7873" w:rsidRPr="00DC37A0">
        <w:rPr>
          <w:rFonts w:ascii="Times New Roman" w:eastAsia="Times New Roman" w:hAnsi="Times New Roman"/>
          <w:sz w:val="28"/>
          <w:szCs w:val="28"/>
        </w:rPr>
        <w:t>визначення цілей і завдань стратегічних</w:t>
      </w:r>
      <w:r w:rsidR="00683505" w:rsidRPr="00DC37A0">
        <w:rPr>
          <w:rFonts w:ascii="Times New Roman" w:eastAsia="Times New Roman" w:hAnsi="Times New Roman"/>
          <w:sz w:val="28"/>
          <w:szCs w:val="28"/>
        </w:rPr>
        <w:t xml:space="preserve"> </w:t>
      </w:r>
      <w:r w:rsidR="00AB7873" w:rsidRPr="00DC37A0">
        <w:rPr>
          <w:rFonts w:ascii="Times New Roman" w:eastAsia="Times New Roman" w:hAnsi="Times New Roman"/>
          <w:sz w:val="28"/>
          <w:szCs w:val="28"/>
        </w:rPr>
        <w:t xml:space="preserve">змін (важливо, щоб зміни відповідати не тільки загальній місії і стратегії організації, але й кожній проекції її розвитку); </w:t>
      </w:r>
    </w:p>
    <w:p w:rsidR="00AB7873" w:rsidRPr="00DC37A0" w:rsidRDefault="003D12DC" w:rsidP="003D12DC">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3 - </w:t>
      </w:r>
      <w:r w:rsidR="00AB7873" w:rsidRPr="00DC37A0">
        <w:rPr>
          <w:rFonts w:ascii="Times New Roman" w:eastAsia="Times New Roman" w:hAnsi="Times New Roman"/>
          <w:sz w:val="28"/>
          <w:szCs w:val="28"/>
        </w:rPr>
        <w:t>діагностування</w:t>
      </w:r>
      <w:r w:rsidR="00683505" w:rsidRPr="00DC37A0">
        <w:rPr>
          <w:rFonts w:ascii="Times New Roman" w:eastAsia="Times New Roman" w:hAnsi="Times New Roman"/>
          <w:sz w:val="28"/>
          <w:szCs w:val="28"/>
        </w:rPr>
        <w:t xml:space="preserve"> </w:t>
      </w:r>
      <w:r w:rsidR="00AB7873" w:rsidRPr="00DC37A0">
        <w:rPr>
          <w:rFonts w:ascii="Times New Roman" w:eastAsia="Times New Roman" w:hAnsi="Times New Roman"/>
          <w:sz w:val="28"/>
          <w:szCs w:val="28"/>
        </w:rPr>
        <w:t xml:space="preserve">ризиків проведення організаційних змін; </w:t>
      </w:r>
    </w:p>
    <w:p w:rsidR="00AB7873" w:rsidRPr="00DC37A0" w:rsidRDefault="003D12DC" w:rsidP="003D12DC">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4 - </w:t>
      </w:r>
      <w:r w:rsidR="00AB7873" w:rsidRPr="00DC37A0">
        <w:rPr>
          <w:rFonts w:ascii="Times New Roman" w:eastAsia="Times New Roman" w:hAnsi="Times New Roman"/>
          <w:sz w:val="28"/>
          <w:szCs w:val="28"/>
        </w:rPr>
        <w:t xml:space="preserve">планування змін та вибір техніки їх проведення ( обґрунтування витрат, пов’язаних з проведенням змін; виявлення впливу змін на інші елементи організації; визначення ступеня участі працівників у проведенні змін; вибір засобів </w:t>
      </w:r>
      <w:r w:rsidR="00475E91" w:rsidRPr="00DC37A0">
        <w:rPr>
          <w:rFonts w:ascii="Times New Roman" w:eastAsia="Times New Roman" w:hAnsi="Times New Roman"/>
          <w:sz w:val="28"/>
          <w:szCs w:val="28"/>
        </w:rPr>
        <w:t xml:space="preserve">проведення </w:t>
      </w:r>
      <w:r w:rsidR="00AB7873" w:rsidRPr="00DC37A0">
        <w:rPr>
          <w:rFonts w:ascii="Times New Roman" w:eastAsia="Times New Roman" w:hAnsi="Times New Roman"/>
          <w:sz w:val="28"/>
          <w:szCs w:val="28"/>
        </w:rPr>
        <w:t xml:space="preserve">змін); </w:t>
      </w:r>
    </w:p>
    <w:p w:rsidR="00AB7873" w:rsidRPr="00DC37A0" w:rsidRDefault="003D12DC" w:rsidP="003D12DC">
      <w:pPr>
        <w:widowControl w:val="0"/>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5 - </w:t>
      </w:r>
      <w:r w:rsidR="00AB7873" w:rsidRPr="00DC37A0">
        <w:rPr>
          <w:rFonts w:ascii="Times New Roman" w:eastAsia="Times New Roman" w:hAnsi="Times New Roman"/>
          <w:sz w:val="28"/>
          <w:szCs w:val="28"/>
        </w:rPr>
        <w:t xml:space="preserve">впровадження стратегічних змін; </w:t>
      </w:r>
    </w:p>
    <w:p w:rsidR="00AB7873" w:rsidRPr="00DC37A0" w:rsidRDefault="003D12DC" w:rsidP="003D12DC">
      <w:pPr>
        <w:widowControl w:val="0"/>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6 - </w:t>
      </w:r>
      <w:r w:rsidR="00AB7873" w:rsidRPr="00DC37A0">
        <w:rPr>
          <w:rFonts w:ascii="Times New Roman" w:eastAsia="Times New Roman" w:hAnsi="Times New Roman"/>
          <w:sz w:val="28"/>
          <w:szCs w:val="28"/>
        </w:rPr>
        <w:t xml:space="preserve">оцінка стратегічного потенціалу змін, його результативності та наслідків для стратегічного розвитку організації. </w:t>
      </w:r>
    </w:p>
    <w:p w:rsidR="003D12DC" w:rsidRPr="00DC37A0" w:rsidRDefault="003D12DC" w:rsidP="003D12DC">
      <w:pPr>
        <w:widowControl w:val="0"/>
        <w:spacing w:after="0" w:line="240" w:lineRule="auto"/>
        <w:ind w:firstLine="709"/>
        <w:jc w:val="both"/>
        <w:rPr>
          <w:rFonts w:ascii="Times New Roman" w:eastAsia="Times New Roman" w:hAnsi="Times New Roman"/>
          <w:sz w:val="28"/>
          <w:szCs w:val="28"/>
        </w:rPr>
      </w:pPr>
    </w:p>
    <w:p w:rsidR="00AB7873" w:rsidRPr="00DC37A0" w:rsidRDefault="006C74CB" w:rsidP="00AB7873">
      <w:pPr>
        <w:spacing w:after="0" w:line="360" w:lineRule="auto"/>
        <w:jc w:val="both"/>
        <w:rPr>
          <w:rFonts w:ascii="Times New Roman" w:eastAsia="Times New Roman" w:hAnsi="Times New Roman"/>
          <w:sz w:val="28"/>
          <w:szCs w:val="28"/>
        </w:rPr>
      </w:pPr>
      <w:r w:rsidRPr="00DC37A0">
        <w:rPr>
          <w:rFonts w:ascii="Times New Roman" w:eastAsia="Times New Roman" w:hAnsi="Times New Roman"/>
          <w:noProof/>
          <w:sz w:val="28"/>
          <w:szCs w:val="28"/>
          <w:lang w:eastAsia="uk-UA"/>
        </w:rPr>
        <w:pict>
          <v:group id="_x0000_s1241" style="position:absolute;left:0;text-align:left;margin-left:73.2pt;margin-top:38.7pt;width:284.25pt;height:101.25pt;z-index:251996671" coordorigin="3165,8025" coordsize="5685,2025">
            <v:shape id="_x0000_s1242" type="#_x0000_t32" style="position:absolute;left:3165;top:8100;width:15;height:1950;flip:x" o:connectortype="straight" strokecolor="#76923c [2406]" strokeweight="1.5pt">
              <v:stroke endarrow="block"/>
            </v:shape>
            <v:shape id="_x0000_s1243" type="#_x0000_t32" style="position:absolute;left:4575;top:8025;width:15;height:1950;flip:x" o:connectortype="straight" strokecolor="#76923c [2406]" strokeweight="1.5pt">
              <v:stroke endarrow="block"/>
            </v:shape>
            <v:shape id="_x0000_s1244" type="#_x0000_t32" style="position:absolute;left:6030;top:8025;width:15;height:1950;flip:x" o:connectortype="straight" strokecolor="#76923c [2406]" strokeweight="1.5pt">
              <v:stroke endarrow="block"/>
            </v:shape>
            <v:shape id="_x0000_s1245" type="#_x0000_t32" style="position:absolute;left:7425;top:8025;width:15;height:1950;flip:x" o:connectortype="straight" strokecolor="#76923c [2406]" strokeweight="1.5pt">
              <v:stroke endarrow="block"/>
            </v:shape>
            <v:shape id="_x0000_s1246" type="#_x0000_t32" style="position:absolute;left:8835;top:8025;width:15;height:1950;flip:x" o:connectortype="straight" strokecolor="#76923c [2406]" strokeweight="1.5pt">
              <v:stroke endarrow="block"/>
            </v:shape>
          </v:group>
        </w:pict>
      </w:r>
      <w:r w:rsidR="00AB7873" w:rsidRPr="00DC37A0">
        <w:rPr>
          <w:rFonts w:ascii="Times New Roman" w:eastAsia="Times New Roman" w:hAnsi="Times New Roman"/>
          <w:noProof/>
          <w:sz w:val="28"/>
          <w:szCs w:val="28"/>
          <w:lang w:eastAsia="uk-UA"/>
        </w:rPr>
        <w:drawing>
          <wp:inline distT="0" distB="0" distL="0" distR="0">
            <wp:extent cx="5781675" cy="2114550"/>
            <wp:effectExtent l="76200" t="38100" r="0" b="0"/>
            <wp:docPr id="1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AB7873" w:rsidRPr="00DC37A0" w:rsidRDefault="00AB7873" w:rsidP="00AB7873">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Рис. </w:t>
      </w:r>
      <w:r w:rsidR="003D12DC" w:rsidRPr="00DC37A0">
        <w:rPr>
          <w:rFonts w:ascii="Times New Roman" w:eastAsia="Times New Roman" w:hAnsi="Times New Roman"/>
          <w:sz w:val="28"/>
          <w:szCs w:val="28"/>
        </w:rPr>
        <w:t>1.6.</w:t>
      </w:r>
      <w:r w:rsidRPr="00DC37A0">
        <w:rPr>
          <w:rFonts w:ascii="Times New Roman" w:eastAsia="Times New Roman" w:hAnsi="Times New Roman"/>
          <w:sz w:val="28"/>
          <w:szCs w:val="28"/>
        </w:rPr>
        <w:t xml:space="preserve"> Етапи впровадження</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змін в стратегічний розвиток </w:t>
      </w:r>
      <w:r w:rsidR="003D12DC" w:rsidRPr="00DC37A0">
        <w:rPr>
          <w:rFonts w:ascii="Times New Roman" w:eastAsia="Times New Roman" w:hAnsi="Times New Roman"/>
          <w:sz w:val="28"/>
          <w:szCs w:val="28"/>
        </w:rPr>
        <w:t>організації</w:t>
      </w:r>
    </w:p>
    <w:p w:rsidR="00AB7873" w:rsidRPr="00DC37A0" w:rsidRDefault="00AB7873" w:rsidP="00AB7873">
      <w:pPr>
        <w:spacing w:after="0" w:line="360" w:lineRule="auto"/>
        <w:jc w:val="both"/>
        <w:rPr>
          <w:rFonts w:ascii="Times New Roman" w:eastAsia="Times New Roman" w:hAnsi="Times New Roman"/>
          <w:sz w:val="24"/>
          <w:szCs w:val="24"/>
        </w:rPr>
      </w:pPr>
      <w:r w:rsidRPr="00DC37A0">
        <w:rPr>
          <w:rFonts w:ascii="Times New Roman" w:eastAsia="Times New Roman" w:hAnsi="Times New Roman"/>
          <w:sz w:val="24"/>
          <w:szCs w:val="24"/>
        </w:rPr>
        <w:t>Примітка. Узагальнено автором</w:t>
      </w:r>
    </w:p>
    <w:p w:rsidR="00AB7873" w:rsidRPr="00DC37A0" w:rsidRDefault="00AB7873" w:rsidP="00AB7873">
      <w:pPr>
        <w:spacing w:after="0" w:line="360" w:lineRule="auto"/>
        <w:ind w:firstLine="709"/>
        <w:jc w:val="both"/>
        <w:rPr>
          <w:rFonts w:ascii="Times New Roman" w:eastAsia="Times New Roman" w:hAnsi="Times New Roman"/>
          <w:sz w:val="28"/>
          <w:szCs w:val="28"/>
        </w:rPr>
      </w:pPr>
    </w:p>
    <w:p w:rsidR="00475E91" w:rsidRPr="00DC37A0" w:rsidRDefault="003D12DC" w:rsidP="00AB7873">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В узагальненому виді  даний процес можна описати трьома </w:t>
      </w:r>
      <w:r w:rsidR="00475E91" w:rsidRPr="00DC37A0">
        <w:rPr>
          <w:rFonts w:ascii="Times New Roman" w:eastAsia="Times New Roman" w:hAnsi="Times New Roman"/>
          <w:sz w:val="28"/>
          <w:szCs w:val="28"/>
        </w:rPr>
        <w:t>блоками завдань</w:t>
      </w:r>
      <w:r w:rsidRPr="00DC37A0">
        <w:rPr>
          <w:rFonts w:ascii="Times New Roman" w:eastAsia="Times New Roman" w:hAnsi="Times New Roman"/>
          <w:sz w:val="28"/>
          <w:szCs w:val="28"/>
        </w:rPr>
        <w:t xml:space="preserve">: </w:t>
      </w:r>
    </w:p>
    <w:p w:rsidR="00475E91" w:rsidRPr="00DC37A0" w:rsidRDefault="003D12DC" w:rsidP="00AB7873">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1 - підготовка до впровадження стратегічних змін</w:t>
      </w:r>
      <w:r w:rsidR="00475E91" w:rsidRPr="00DC37A0">
        <w:rPr>
          <w:rFonts w:ascii="Times New Roman" w:eastAsia="Times New Roman" w:hAnsi="Times New Roman"/>
          <w:sz w:val="28"/>
          <w:szCs w:val="28"/>
        </w:rPr>
        <w:t xml:space="preserve"> ( </w:t>
      </w:r>
      <w:r w:rsidR="00763FB1" w:rsidRPr="00DC37A0">
        <w:rPr>
          <w:rFonts w:ascii="Times New Roman" w:eastAsia="Times New Roman" w:hAnsi="Times New Roman"/>
          <w:sz w:val="28"/>
          <w:szCs w:val="28"/>
        </w:rPr>
        <w:t xml:space="preserve">обґрунтування необхідності та встановлення потреби в змінах, формування команди управління змінами, діагностика стратегічного потенціалу змін організації); </w:t>
      </w:r>
    </w:p>
    <w:p w:rsidR="00475E91" w:rsidRPr="00DC37A0" w:rsidRDefault="003D12DC" w:rsidP="00AB7873">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lastRenderedPageBreak/>
        <w:t>2 – впровадження змін</w:t>
      </w:r>
      <w:r w:rsidR="00763FB1" w:rsidRPr="00DC37A0">
        <w:rPr>
          <w:rFonts w:ascii="Times New Roman" w:eastAsia="Times New Roman" w:hAnsi="Times New Roman"/>
          <w:sz w:val="28"/>
          <w:szCs w:val="28"/>
        </w:rPr>
        <w:t xml:space="preserve"> (розроблення плану  впровадження змін, корегування стратегії розвитку організації, формування ефективної оргструктури управління, подолання опору змінам)</w:t>
      </w:r>
      <w:r w:rsidRPr="00DC37A0">
        <w:rPr>
          <w:rFonts w:ascii="Times New Roman" w:eastAsia="Times New Roman" w:hAnsi="Times New Roman"/>
          <w:sz w:val="28"/>
          <w:szCs w:val="28"/>
        </w:rPr>
        <w:t xml:space="preserve">;  </w:t>
      </w:r>
    </w:p>
    <w:p w:rsidR="003D12DC" w:rsidRPr="00DC37A0" w:rsidRDefault="003D12DC" w:rsidP="00AB7873">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3 – реалізація запланованих змін</w:t>
      </w:r>
      <w:r w:rsidR="00607A2F" w:rsidRPr="00DC37A0">
        <w:rPr>
          <w:rFonts w:ascii="Times New Roman" w:eastAsia="Times New Roman" w:hAnsi="Times New Roman"/>
          <w:sz w:val="28"/>
          <w:szCs w:val="28"/>
        </w:rPr>
        <w:t xml:space="preserve"> (в</w:t>
      </w:r>
      <w:r w:rsidR="00475E91" w:rsidRPr="00DC37A0">
        <w:rPr>
          <w:rFonts w:ascii="Times New Roman" w:eastAsia="Times New Roman" w:hAnsi="Times New Roman"/>
          <w:sz w:val="28"/>
          <w:szCs w:val="28"/>
        </w:rPr>
        <w:t xml:space="preserve"> рамках третього блоку </w:t>
      </w:r>
      <w:r w:rsidR="00607A2F" w:rsidRPr="00DC37A0">
        <w:rPr>
          <w:rFonts w:ascii="Times New Roman" w:eastAsia="Times New Roman" w:hAnsi="Times New Roman"/>
          <w:sz w:val="28"/>
          <w:szCs w:val="28"/>
        </w:rPr>
        <w:t xml:space="preserve">завдань  проводяться заходи з реалізації змін, здійснюється контроль за процесом їх впровадження, </w:t>
      </w:r>
      <w:r w:rsidR="00831A98" w:rsidRPr="00DC37A0">
        <w:rPr>
          <w:rFonts w:ascii="Times New Roman" w:eastAsia="Times New Roman" w:hAnsi="Times New Roman"/>
          <w:sz w:val="28"/>
          <w:szCs w:val="28"/>
        </w:rPr>
        <w:t>проводиться оцінка результативності, мінімізуються перешкоди та ризики ).</w:t>
      </w:r>
    </w:p>
    <w:p w:rsidR="006231B2" w:rsidRPr="00DC37A0" w:rsidRDefault="00831A98" w:rsidP="006231B2">
      <w:pPr>
        <w:widowControl w:val="0"/>
        <w:tabs>
          <w:tab w:val="num" w:pos="720"/>
        </w:tabs>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Варто зазначити, що кожна вироблена система СУЗ повинна ґрунтуватися на  розумінн</w:t>
      </w:r>
      <w:r w:rsidR="00BB05C7" w:rsidRPr="00DC37A0">
        <w:rPr>
          <w:rFonts w:ascii="Times New Roman" w:eastAsia="Times New Roman" w:hAnsi="Times New Roman"/>
          <w:sz w:val="28"/>
          <w:szCs w:val="28"/>
        </w:rPr>
        <w:t>і</w:t>
      </w:r>
      <w:r w:rsidRPr="00DC37A0">
        <w:rPr>
          <w:rFonts w:ascii="Times New Roman" w:eastAsia="Times New Roman" w:hAnsi="Times New Roman"/>
          <w:sz w:val="28"/>
          <w:szCs w:val="28"/>
        </w:rPr>
        <w:t xml:space="preserve"> унікальних характеристик змін</w:t>
      </w:r>
      <w:r w:rsidR="00BB05C7" w:rsidRPr="00DC37A0">
        <w:rPr>
          <w:rFonts w:ascii="Times New Roman" w:eastAsia="Times New Roman" w:hAnsi="Times New Roman"/>
          <w:sz w:val="28"/>
          <w:szCs w:val="28"/>
        </w:rPr>
        <w:t>, які плануються</w:t>
      </w:r>
      <w:r w:rsidRPr="00DC37A0">
        <w:rPr>
          <w:rFonts w:ascii="Times New Roman" w:eastAsia="Times New Roman" w:hAnsi="Times New Roman"/>
          <w:sz w:val="28"/>
          <w:szCs w:val="28"/>
        </w:rPr>
        <w:t xml:space="preserve">, мати </w:t>
      </w:r>
      <w:r w:rsidR="00BB05C7" w:rsidRPr="00DC37A0">
        <w:rPr>
          <w:rFonts w:ascii="Times New Roman" w:eastAsia="Times New Roman" w:hAnsi="Times New Roman"/>
          <w:sz w:val="28"/>
          <w:szCs w:val="28"/>
        </w:rPr>
        <w:t xml:space="preserve">основу </w:t>
      </w:r>
      <w:r w:rsidRPr="00DC37A0">
        <w:rPr>
          <w:rFonts w:ascii="Times New Roman" w:eastAsia="Times New Roman" w:hAnsi="Times New Roman"/>
          <w:sz w:val="28"/>
          <w:szCs w:val="28"/>
        </w:rPr>
        <w:t xml:space="preserve">у вигляді організаційної структури </w:t>
      </w:r>
      <w:r w:rsidR="00BB05C7" w:rsidRPr="00DC37A0">
        <w:rPr>
          <w:rFonts w:ascii="Times New Roman" w:eastAsia="Times New Roman" w:hAnsi="Times New Roman"/>
          <w:sz w:val="28"/>
          <w:szCs w:val="28"/>
        </w:rPr>
        <w:t xml:space="preserve">управління </w:t>
      </w:r>
      <w:r w:rsidRPr="00DC37A0">
        <w:rPr>
          <w:rFonts w:ascii="Times New Roman" w:eastAsia="Times New Roman" w:hAnsi="Times New Roman"/>
          <w:sz w:val="28"/>
          <w:szCs w:val="28"/>
        </w:rPr>
        <w:t xml:space="preserve">для реалізації </w:t>
      </w:r>
      <w:r w:rsidR="00BB05C7" w:rsidRPr="00DC37A0">
        <w:rPr>
          <w:rFonts w:ascii="Times New Roman" w:eastAsia="Times New Roman" w:hAnsi="Times New Roman"/>
          <w:sz w:val="28"/>
          <w:szCs w:val="28"/>
        </w:rPr>
        <w:t>змін</w:t>
      </w:r>
      <w:r w:rsidRPr="00DC37A0">
        <w:rPr>
          <w:rFonts w:ascii="Times New Roman" w:eastAsia="Times New Roman" w:hAnsi="Times New Roman"/>
          <w:sz w:val="28"/>
          <w:szCs w:val="28"/>
        </w:rPr>
        <w:t>, підтримуватись чітк</w:t>
      </w:r>
      <w:r w:rsidR="00BB05C7" w:rsidRPr="00DC37A0">
        <w:rPr>
          <w:rFonts w:ascii="Times New Roman" w:eastAsia="Times New Roman" w:hAnsi="Times New Roman"/>
          <w:sz w:val="28"/>
          <w:szCs w:val="28"/>
        </w:rPr>
        <w:t xml:space="preserve">ою позицією керівництва </w:t>
      </w:r>
      <w:r w:rsidRPr="00DC37A0">
        <w:rPr>
          <w:rFonts w:ascii="Times New Roman" w:eastAsia="Times New Roman" w:hAnsi="Times New Roman"/>
          <w:sz w:val="28"/>
          <w:szCs w:val="28"/>
        </w:rPr>
        <w:t xml:space="preserve"> необхідності </w:t>
      </w:r>
      <w:r w:rsidR="00BB05C7" w:rsidRPr="00DC37A0">
        <w:rPr>
          <w:rFonts w:ascii="Times New Roman" w:eastAsia="Times New Roman" w:hAnsi="Times New Roman"/>
          <w:sz w:val="28"/>
          <w:szCs w:val="28"/>
        </w:rPr>
        <w:t xml:space="preserve">та потреби постійних </w:t>
      </w:r>
      <w:r w:rsidRPr="00DC37A0">
        <w:rPr>
          <w:rFonts w:ascii="Times New Roman" w:eastAsia="Times New Roman" w:hAnsi="Times New Roman"/>
          <w:sz w:val="28"/>
          <w:szCs w:val="28"/>
        </w:rPr>
        <w:t>змін</w:t>
      </w:r>
      <w:r w:rsidR="00BB05C7" w:rsidRPr="00DC37A0">
        <w:rPr>
          <w:rFonts w:ascii="Times New Roman" w:eastAsia="Times New Roman" w:hAnsi="Times New Roman"/>
          <w:sz w:val="28"/>
          <w:szCs w:val="28"/>
        </w:rPr>
        <w:t>,</w:t>
      </w:r>
      <w:r w:rsidRPr="00DC37A0">
        <w:rPr>
          <w:rFonts w:ascii="Times New Roman" w:eastAsia="Times New Roman" w:hAnsi="Times New Roman"/>
          <w:sz w:val="28"/>
          <w:szCs w:val="28"/>
        </w:rPr>
        <w:t xml:space="preserve"> їх</w:t>
      </w:r>
      <w:r w:rsidR="00BB05C7" w:rsidRPr="00DC37A0">
        <w:rPr>
          <w:rFonts w:ascii="Times New Roman" w:eastAsia="Times New Roman" w:hAnsi="Times New Roman"/>
          <w:sz w:val="28"/>
          <w:szCs w:val="28"/>
        </w:rPr>
        <w:t>ньої обґрунтованості та</w:t>
      </w:r>
      <w:r w:rsidRPr="00DC37A0">
        <w:rPr>
          <w:rFonts w:ascii="Times New Roman" w:eastAsia="Times New Roman" w:hAnsi="Times New Roman"/>
          <w:sz w:val="28"/>
          <w:szCs w:val="28"/>
        </w:rPr>
        <w:t xml:space="preserve"> оцінкою</w:t>
      </w:r>
      <w:r w:rsidR="00BB05C7"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ризиків, пов’язаних </w:t>
      </w:r>
      <w:r w:rsidR="00BB05C7" w:rsidRPr="00DC37A0">
        <w:rPr>
          <w:rFonts w:ascii="Times New Roman" w:eastAsia="Times New Roman" w:hAnsi="Times New Roman"/>
          <w:sz w:val="28"/>
          <w:szCs w:val="28"/>
        </w:rPr>
        <w:t>із</w:t>
      </w:r>
      <w:r w:rsidRPr="00DC37A0">
        <w:rPr>
          <w:rFonts w:ascii="Times New Roman" w:eastAsia="Times New Roman" w:hAnsi="Times New Roman"/>
          <w:sz w:val="28"/>
          <w:szCs w:val="28"/>
        </w:rPr>
        <w:t xml:space="preserve">змінами та ситуацією </w:t>
      </w:r>
      <w:r w:rsidR="00BB05C7" w:rsidRPr="00DC37A0">
        <w:rPr>
          <w:rFonts w:ascii="Times New Roman" w:eastAsia="Times New Roman" w:hAnsi="Times New Roman"/>
          <w:sz w:val="28"/>
          <w:szCs w:val="28"/>
        </w:rPr>
        <w:t xml:space="preserve">можливого </w:t>
      </w:r>
      <w:r w:rsidRPr="00DC37A0">
        <w:rPr>
          <w:rFonts w:ascii="Times New Roman" w:eastAsia="Times New Roman" w:hAnsi="Times New Roman"/>
          <w:sz w:val="28"/>
          <w:szCs w:val="28"/>
        </w:rPr>
        <w:t>їх не</w:t>
      </w:r>
      <w:r w:rsidR="00BB05C7" w:rsidRPr="00DC37A0">
        <w:rPr>
          <w:rFonts w:ascii="Times New Roman" w:eastAsia="Times New Roman" w:hAnsi="Times New Roman"/>
          <w:sz w:val="28"/>
          <w:szCs w:val="28"/>
        </w:rPr>
        <w:t>с</w:t>
      </w:r>
      <w:r w:rsidRPr="00DC37A0">
        <w:rPr>
          <w:rFonts w:ascii="Times New Roman" w:eastAsia="Times New Roman" w:hAnsi="Times New Roman"/>
          <w:sz w:val="28"/>
          <w:szCs w:val="28"/>
        </w:rPr>
        <w:t>прийняття</w:t>
      </w:r>
      <w:r w:rsidR="00BB05C7" w:rsidRPr="00DC37A0">
        <w:rPr>
          <w:rFonts w:ascii="Times New Roman" w:eastAsia="Times New Roman" w:hAnsi="Times New Roman"/>
          <w:sz w:val="28"/>
          <w:szCs w:val="28"/>
        </w:rPr>
        <w:t xml:space="preserve"> працівниками</w:t>
      </w:r>
      <w:r w:rsidRPr="00DC37A0">
        <w:rPr>
          <w:rFonts w:ascii="Times New Roman" w:eastAsia="Times New Roman" w:hAnsi="Times New Roman"/>
          <w:sz w:val="28"/>
          <w:szCs w:val="28"/>
        </w:rPr>
        <w:t xml:space="preserve">. </w:t>
      </w:r>
      <w:r w:rsidR="00BB05C7" w:rsidRPr="00DC37A0">
        <w:rPr>
          <w:rFonts w:ascii="Times New Roman" w:eastAsia="Times New Roman" w:hAnsi="Times New Roman"/>
          <w:sz w:val="28"/>
          <w:szCs w:val="28"/>
        </w:rPr>
        <w:t xml:space="preserve">Окрім того, стратегічні </w:t>
      </w:r>
      <w:r w:rsidRPr="00DC37A0">
        <w:rPr>
          <w:rFonts w:ascii="Times New Roman" w:eastAsia="Times New Roman" w:hAnsi="Times New Roman"/>
          <w:sz w:val="28"/>
          <w:szCs w:val="28"/>
        </w:rPr>
        <w:t>змін</w:t>
      </w:r>
      <w:r w:rsidR="00BB05C7" w:rsidRPr="00DC37A0">
        <w:rPr>
          <w:rFonts w:ascii="Times New Roman" w:eastAsia="Times New Roman" w:hAnsi="Times New Roman"/>
          <w:sz w:val="28"/>
          <w:szCs w:val="28"/>
        </w:rPr>
        <w:t>и</w:t>
      </w:r>
      <w:r w:rsidRPr="00DC37A0">
        <w:rPr>
          <w:rFonts w:ascii="Times New Roman" w:eastAsia="Times New Roman" w:hAnsi="Times New Roman"/>
          <w:sz w:val="28"/>
          <w:szCs w:val="28"/>
        </w:rPr>
        <w:t xml:space="preserve"> повинн</w:t>
      </w:r>
      <w:r w:rsidR="00BB05C7" w:rsidRPr="00DC37A0">
        <w:rPr>
          <w:rFonts w:ascii="Times New Roman" w:eastAsia="Times New Roman" w:hAnsi="Times New Roman"/>
          <w:sz w:val="28"/>
          <w:szCs w:val="28"/>
        </w:rPr>
        <w:t>і</w:t>
      </w:r>
      <w:r w:rsidRPr="00DC37A0">
        <w:rPr>
          <w:rFonts w:ascii="Times New Roman" w:eastAsia="Times New Roman" w:hAnsi="Times New Roman"/>
          <w:sz w:val="28"/>
          <w:szCs w:val="28"/>
        </w:rPr>
        <w:t xml:space="preserve"> бути закладен</w:t>
      </w:r>
      <w:r w:rsidR="00BB05C7" w:rsidRPr="00DC37A0">
        <w:rPr>
          <w:rFonts w:ascii="Times New Roman" w:eastAsia="Times New Roman" w:hAnsi="Times New Roman"/>
          <w:sz w:val="28"/>
          <w:szCs w:val="28"/>
        </w:rPr>
        <w:t>і</w:t>
      </w:r>
      <w:r w:rsidRPr="00DC37A0">
        <w:rPr>
          <w:rFonts w:ascii="Times New Roman" w:eastAsia="Times New Roman" w:hAnsi="Times New Roman"/>
          <w:sz w:val="28"/>
          <w:szCs w:val="28"/>
        </w:rPr>
        <w:t xml:space="preserve"> </w:t>
      </w:r>
      <w:r w:rsidR="00BB05C7" w:rsidRPr="00DC37A0">
        <w:rPr>
          <w:rFonts w:ascii="Times New Roman" w:eastAsia="Times New Roman" w:hAnsi="Times New Roman"/>
          <w:sz w:val="28"/>
          <w:szCs w:val="28"/>
        </w:rPr>
        <w:t>у</w:t>
      </w:r>
      <w:r w:rsidRPr="00DC37A0">
        <w:rPr>
          <w:rFonts w:ascii="Times New Roman" w:eastAsia="Times New Roman" w:hAnsi="Times New Roman"/>
          <w:sz w:val="28"/>
          <w:szCs w:val="28"/>
        </w:rPr>
        <w:t xml:space="preserve"> саму стратегію розвитку організації, </w:t>
      </w:r>
      <w:r w:rsidR="00BB05C7" w:rsidRPr="00DC37A0">
        <w:rPr>
          <w:rFonts w:ascii="Times New Roman" w:eastAsia="Times New Roman" w:hAnsi="Times New Roman"/>
          <w:sz w:val="28"/>
          <w:szCs w:val="28"/>
        </w:rPr>
        <w:t>корелюватися з її стратегічними цілями</w:t>
      </w:r>
      <w:r w:rsidRPr="00DC37A0">
        <w:rPr>
          <w:rFonts w:ascii="Times New Roman" w:eastAsia="Times New Roman" w:hAnsi="Times New Roman"/>
          <w:sz w:val="28"/>
          <w:szCs w:val="28"/>
        </w:rPr>
        <w:t xml:space="preserve"> </w:t>
      </w:r>
      <w:r w:rsidR="00BB05C7" w:rsidRPr="00DC37A0">
        <w:rPr>
          <w:rFonts w:ascii="Times New Roman" w:eastAsia="Times New Roman" w:hAnsi="Times New Roman"/>
          <w:sz w:val="28"/>
          <w:szCs w:val="28"/>
        </w:rPr>
        <w:t>та містити</w:t>
      </w:r>
      <w:r w:rsidRPr="00DC37A0">
        <w:rPr>
          <w:rFonts w:ascii="Times New Roman" w:eastAsia="Times New Roman" w:hAnsi="Times New Roman"/>
          <w:sz w:val="28"/>
          <w:szCs w:val="28"/>
        </w:rPr>
        <w:t xml:space="preserve"> алгоритми виявлення</w:t>
      </w:r>
      <w:r w:rsidR="00BB05C7" w:rsidRPr="00DC37A0">
        <w:rPr>
          <w:rFonts w:ascii="Times New Roman" w:eastAsia="Times New Roman" w:hAnsi="Times New Roman"/>
          <w:sz w:val="28"/>
          <w:szCs w:val="28"/>
        </w:rPr>
        <w:t xml:space="preserve"> сфер, де такі зміни </w:t>
      </w:r>
      <w:r w:rsidRPr="00DC37A0">
        <w:rPr>
          <w:rFonts w:ascii="Times New Roman" w:eastAsia="Times New Roman" w:hAnsi="Times New Roman"/>
          <w:sz w:val="28"/>
          <w:szCs w:val="28"/>
        </w:rPr>
        <w:t xml:space="preserve"> необхідн</w:t>
      </w:r>
      <w:r w:rsidR="00BB05C7" w:rsidRPr="00DC37A0">
        <w:rPr>
          <w:rFonts w:ascii="Times New Roman" w:eastAsia="Times New Roman" w:hAnsi="Times New Roman"/>
          <w:sz w:val="28"/>
          <w:szCs w:val="28"/>
        </w:rPr>
        <w:t>і</w:t>
      </w:r>
      <w:r w:rsidRPr="00DC37A0">
        <w:rPr>
          <w:rFonts w:ascii="Times New Roman" w:eastAsia="Times New Roman" w:hAnsi="Times New Roman"/>
          <w:sz w:val="28"/>
          <w:szCs w:val="28"/>
        </w:rPr>
        <w:t xml:space="preserve"> [</w:t>
      </w:r>
      <w:r w:rsidR="00707F35" w:rsidRPr="00DC37A0">
        <w:rPr>
          <w:rFonts w:ascii="Times New Roman" w:eastAsia="Times New Roman" w:hAnsi="Times New Roman"/>
          <w:sz w:val="28"/>
          <w:szCs w:val="28"/>
        </w:rPr>
        <w:t>3</w:t>
      </w:r>
      <w:r w:rsidRPr="00DC37A0">
        <w:rPr>
          <w:rFonts w:ascii="Times New Roman" w:eastAsia="Times New Roman" w:hAnsi="Times New Roman"/>
          <w:sz w:val="28"/>
          <w:szCs w:val="28"/>
        </w:rPr>
        <w:t xml:space="preserve">]. </w:t>
      </w:r>
      <w:r w:rsidR="00F400D2" w:rsidRPr="00DC37A0">
        <w:rPr>
          <w:rFonts w:ascii="Times New Roman" w:eastAsia="Times New Roman" w:hAnsi="Times New Roman"/>
          <w:sz w:val="28"/>
          <w:szCs w:val="28"/>
        </w:rPr>
        <w:t>Загалом, ф</w:t>
      </w:r>
      <w:r w:rsidR="00BB05C7" w:rsidRPr="00DC37A0">
        <w:rPr>
          <w:rFonts w:ascii="Times New Roman" w:eastAsia="Times New Roman" w:hAnsi="Times New Roman"/>
          <w:sz w:val="28"/>
          <w:szCs w:val="28"/>
        </w:rPr>
        <w:t>ормування системи УСЗ</w:t>
      </w:r>
      <w:r w:rsidRPr="00DC37A0">
        <w:rPr>
          <w:rFonts w:ascii="Times New Roman" w:eastAsia="Times New Roman" w:hAnsi="Times New Roman"/>
          <w:sz w:val="28"/>
          <w:szCs w:val="28"/>
        </w:rPr>
        <w:t xml:space="preserve"> </w:t>
      </w:r>
      <w:r w:rsidR="00BB05C7" w:rsidRPr="00DC37A0">
        <w:rPr>
          <w:rFonts w:ascii="Times New Roman" w:eastAsia="Times New Roman" w:hAnsi="Times New Roman"/>
          <w:sz w:val="28"/>
          <w:szCs w:val="28"/>
        </w:rPr>
        <w:t xml:space="preserve">в організації </w:t>
      </w:r>
      <w:r w:rsidRPr="00DC37A0">
        <w:rPr>
          <w:rFonts w:ascii="Times New Roman" w:eastAsia="Times New Roman" w:hAnsi="Times New Roman"/>
          <w:sz w:val="28"/>
          <w:szCs w:val="28"/>
        </w:rPr>
        <w:t xml:space="preserve">визначається </w:t>
      </w:r>
      <w:r w:rsidR="00BB05C7" w:rsidRPr="00DC37A0">
        <w:rPr>
          <w:rFonts w:ascii="Times New Roman" w:eastAsia="Times New Roman" w:hAnsi="Times New Roman"/>
          <w:sz w:val="28"/>
          <w:szCs w:val="28"/>
        </w:rPr>
        <w:t xml:space="preserve">глибиною, масштабом та </w:t>
      </w:r>
      <w:r w:rsidR="00F400D2" w:rsidRPr="00DC37A0">
        <w:rPr>
          <w:rFonts w:ascii="Times New Roman" w:eastAsia="Times New Roman" w:hAnsi="Times New Roman"/>
          <w:sz w:val="28"/>
          <w:szCs w:val="28"/>
        </w:rPr>
        <w:t>швидкістю</w:t>
      </w:r>
      <w:r w:rsidRPr="00DC37A0">
        <w:rPr>
          <w:rFonts w:ascii="Times New Roman" w:eastAsia="Times New Roman" w:hAnsi="Times New Roman"/>
          <w:sz w:val="28"/>
          <w:szCs w:val="28"/>
        </w:rPr>
        <w:t xml:space="preserve"> проведен</w:t>
      </w:r>
      <w:r w:rsidR="00F400D2" w:rsidRPr="00DC37A0">
        <w:rPr>
          <w:rFonts w:ascii="Times New Roman" w:eastAsia="Times New Roman" w:hAnsi="Times New Roman"/>
          <w:sz w:val="28"/>
          <w:szCs w:val="28"/>
        </w:rPr>
        <w:t>ня змін</w:t>
      </w:r>
      <w:r w:rsidRPr="00DC37A0">
        <w:rPr>
          <w:rFonts w:ascii="Times New Roman" w:eastAsia="Times New Roman" w:hAnsi="Times New Roman"/>
          <w:sz w:val="28"/>
          <w:szCs w:val="28"/>
        </w:rPr>
        <w:t>, місцем, з якого вони повинні починатися</w:t>
      </w:r>
      <w:r w:rsidR="00F400D2" w:rsidRPr="00DC37A0">
        <w:rPr>
          <w:rFonts w:ascii="Times New Roman" w:eastAsia="Times New Roman" w:hAnsi="Times New Roman"/>
          <w:sz w:val="28"/>
          <w:szCs w:val="28"/>
        </w:rPr>
        <w:t>, результатами, які очікуються в процесі їх запровадження.</w:t>
      </w:r>
      <w:r w:rsidRPr="00DC37A0">
        <w:rPr>
          <w:rFonts w:ascii="Times New Roman" w:eastAsia="Times New Roman" w:hAnsi="Times New Roman"/>
          <w:sz w:val="28"/>
          <w:szCs w:val="28"/>
        </w:rPr>
        <w:t xml:space="preserve"> </w:t>
      </w:r>
      <w:r w:rsidR="006231B2" w:rsidRPr="00DC37A0">
        <w:rPr>
          <w:rFonts w:ascii="Times New Roman" w:eastAsia="Times New Roman" w:hAnsi="Times New Roman"/>
          <w:sz w:val="28"/>
          <w:szCs w:val="28"/>
        </w:rPr>
        <w:t xml:space="preserve">Реалізація СУЗ  має здійснюватися засобами: координації дій для досягнення цілей у нових умовах розвитку; мотивування (зобов’язання ) працівників до зміни своєї поведінки; контролю за відхиленнями у процесі впровадження змін. </w:t>
      </w:r>
    </w:p>
    <w:p w:rsidR="00AB7873" w:rsidRPr="00DC37A0" w:rsidRDefault="00AB7873" w:rsidP="00AB7873">
      <w:pPr>
        <w:widowControl w:val="0"/>
        <w:spacing w:after="0" w:line="240" w:lineRule="auto"/>
        <w:ind w:firstLine="709"/>
        <w:jc w:val="both"/>
        <w:rPr>
          <w:rFonts w:ascii="Times New Roman" w:eastAsia="Times New Roman" w:hAnsi="Times New Roman"/>
          <w:sz w:val="28"/>
          <w:szCs w:val="28"/>
        </w:rPr>
      </w:pPr>
    </w:p>
    <w:p w:rsidR="00AB7873" w:rsidRPr="00DC37A0" w:rsidRDefault="00AB7873" w:rsidP="0024516B">
      <w:pPr>
        <w:spacing w:after="0" w:line="360" w:lineRule="auto"/>
        <w:ind w:firstLine="567"/>
        <w:jc w:val="both"/>
        <w:rPr>
          <w:rFonts w:ascii="Times New Roman" w:eastAsia="Times New Roman" w:hAnsi="Times New Roman"/>
          <w:b/>
          <w:sz w:val="28"/>
          <w:szCs w:val="28"/>
        </w:rPr>
      </w:pPr>
      <w:r w:rsidRPr="00DC37A0">
        <w:rPr>
          <w:rFonts w:ascii="Times New Roman" w:eastAsia="Times New Roman" w:hAnsi="Times New Roman"/>
          <w:b/>
          <w:sz w:val="28"/>
          <w:szCs w:val="28"/>
        </w:rPr>
        <w:t>Висновки до розділу 1</w:t>
      </w:r>
    </w:p>
    <w:p w:rsidR="00AB7873" w:rsidRPr="00DC37A0" w:rsidRDefault="00812549" w:rsidP="0024516B">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Проведені теоретичні </w:t>
      </w:r>
      <w:r w:rsidR="009E1D5B" w:rsidRPr="00DC37A0">
        <w:rPr>
          <w:rFonts w:ascii="Times New Roman" w:eastAsia="Times New Roman" w:hAnsi="Times New Roman"/>
          <w:sz w:val="28"/>
          <w:szCs w:val="28"/>
        </w:rPr>
        <w:t>дослідження проблем управління  змінами  стратегічного розвитку організації дозволили зробити наступні висновки.</w:t>
      </w:r>
    </w:p>
    <w:p w:rsidR="00AB2889" w:rsidRPr="00DC37A0" w:rsidRDefault="009E1D5B" w:rsidP="009E1D5B">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Доцільність впровадження змін обумовлена тим, що вони є своєрідним процесом освоєння нових ідей або моделей поведінки у перспективі та дозволяють забезпечити перехід організації від існуючого до якісно нового, як за змістом, так і внутрішньою сутністю, стану. </w:t>
      </w:r>
      <w:r w:rsidRPr="00DC37A0">
        <w:rPr>
          <w:rFonts w:ascii="Times New Roman" w:eastAsia="Times New Roman" w:hAnsi="Times New Roman"/>
          <w:sz w:val="28"/>
          <w:szCs w:val="28"/>
          <w:lang w:val="ru-RU" w:eastAsia="ru-RU"/>
        </w:rPr>
        <w:t xml:space="preserve"> У контексті стратегічних змін досягаються ключові цілі стратегічного розвитку організації, </w:t>
      </w:r>
      <w:r w:rsidRPr="00DC37A0">
        <w:rPr>
          <w:rFonts w:ascii="Times New Roman" w:eastAsia="Times New Roman" w:hAnsi="Times New Roman"/>
          <w:sz w:val="28"/>
          <w:szCs w:val="28"/>
          <w:lang w:val="ru-RU" w:eastAsia="ru-RU"/>
        </w:rPr>
        <w:lastRenderedPageBreak/>
        <w:t>виробляються адаптивні механізми операційної діяльності в умовах мінливого зовнішнього середовища; вибудовуються новітні моделі бізнес-управління.</w:t>
      </w:r>
    </w:p>
    <w:p w:rsidR="00AB7873" w:rsidRPr="00DC37A0" w:rsidRDefault="009E1D5B" w:rsidP="009E1D5B">
      <w:pPr>
        <w:spacing w:after="0" w:line="360" w:lineRule="auto"/>
        <w:ind w:firstLine="709"/>
        <w:jc w:val="both"/>
        <w:rPr>
          <w:rFonts w:ascii="Times New Roman" w:eastAsia="Times New Roman" w:hAnsi="Times New Roman"/>
          <w:sz w:val="28"/>
          <w:szCs w:val="28"/>
          <w:lang w:val="ru-RU" w:eastAsia="ru-RU"/>
        </w:rPr>
      </w:pPr>
      <w:r w:rsidRPr="00DC37A0">
        <w:rPr>
          <w:rFonts w:ascii="Times New Roman" w:eastAsia="Times New Roman" w:hAnsi="Times New Roman"/>
          <w:sz w:val="28"/>
          <w:szCs w:val="28"/>
          <w:lang w:val="ru-RU" w:eastAsia="ru-RU"/>
        </w:rPr>
        <w:t>Стратегічні зміни, як і зміни загалом, характеризуються певними трансформаційними формами їх проведення. В межах конкретної організації залежно від характеру і масштабу змін, такими формами можуть бути: реорганізація, трансформація, реструктуризація, модернізація та технічне оновлення; перебудова, реінжиніринг, заміна, новий стан.</w:t>
      </w:r>
    </w:p>
    <w:p w:rsidR="00AB7873" w:rsidRPr="00DC37A0" w:rsidRDefault="009E1D5B" w:rsidP="009E1D5B">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lang w:val="ru-RU" w:eastAsia="ru-RU"/>
        </w:rPr>
        <w:t>Забезпечення логічності та послідовності реалізації змін в організації, здійснюється через вироблення механізмів управління змінами. За своєю сутністю і змістом, управління змінами є процесом постійного коригування напрямку діяльності підприємства та модифікації її бізнес-процесів з метою забезпечення ефективності діяльності в постійно мінливому середовищі.</w:t>
      </w:r>
    </w:p>
    <w:p w:rsidR="0024516B" w:rsidRPr="00DC37A0" w:rsidRDefault="0024516B">
      <w:pPr>
        <w:rPr>
          <w:rFonts w:ascii="Times New Roman" w:hAnsi="Times New Roman"/>
          <w:sz w:val="28"/>
          <w:szCs w:val="28"/>
        </w:rPr>
      </w:pPr>
      <w:r w:rsidRPr="00DC37A0">
        <w:rPr>
          <w:rFonts w:ascii="Times New Roman" w:hAnsi="Times New Roman"/>
          <w:sz w:val="28"/>
          <w:szCs w:val="28"/>
        </w:rPr>
        <w:br w:type="page"/>
      </w:r>
    </w:p>
    <w:p w:rsidR="0024516B" w:rsidRPr="00DC37A0" w:rsidRDefault="0024516B" w:rsidP="001D0F75">
      <w:pPr>
        <w:spacing w:after="0" w:line="360" w:lineRule="auto"/>
        <w:ind w:firstLine="709"/>
        <w:jc w:val="center"/>
        <w:rPr>
          <w:rFonts w:ascii="Times New Roman" w:hAnsi="Times New Roman"/>
          <w:b/>
          <w:sz w:val="28"/>
          <w:szCs w:val="28"/>
        </w:rPr>
      </w:pPr>
      <w:r w:rsidRPr="00DC37A0">
        <w:rPr>
          <w:rFonts w:ascii="Times New Roman" w:hAnsi="Times New Roman"/>
          <w:b/>
          <w:sz w:val="28"/>
          <w:szCs w:val="28"/>
        </w:rPr>
        <w:lastRenderedPageBreak/>
        <w:t>РОЗДІЛ 2</w:t>
      </w:r>
    </w:p>
    <w:p w:rsidR="00AB7873" w:rsidRPr="00DC37A0" w:rsidRDefault="00AB7873" w:rsidP="00AB7873">
      <w:pPr>
        <w:spacing w:after="0" w:line="360" w:lineRule="auto"/>
        <w:ind w:firstLine="709"/>
        <w:jc w:val="center"/>
        <w:rPr>
          <w:rFonts w:ascii="Times New Roman" w:hAnsi="Times New Roman"/>
          <w:b/>
          <w:sz w:val="28"/>
          <w:szCs w:val="28"/>
        </w:rPr>
      </w:pPr>
      <w:r w:rsidRPr="00DC37A0">
        <w:rPr>
          <w:rFonts w:ascii="Times New Roman" w:eastAsia="Times New Roman" w:hAnsi="Times New Roman"/>
          <w:b/>
          <w:sz w:val="28"/>
          <w:szCs w:val="28"/>
          <w:bdr w:val="none" w:sz="0" w:space="0" w:color="auto" w:frame="1"/>
          <w:lang w:val="ru-RU" w:eastAsia="ru-RU"/>
        </w:rPr>
        <w:t>АНАЛІЗ ПРАКТИКИ ВПРОВАДЖЕННЯ ЗМІН В ДОСЛІДЖУВАНІЙ ОРГАНІЗАЦІЇ</w:t>
      </w:r>
    </w:p>
    <w:p w:rsidR="00A654E5" w:rsidRPr="00DC37A0" w:rsidRDefault="00AB7873" w:rsidP="00BB553F">
      <w:pPr>
        <w:spacing w:after="0" w:line="360" w:lineRule="auto"/>
        <w:ind w:firstLine="709"/>
        <w:jc w:val="both"/>
        <w:rPr>
          <w:rFonts w:ascii="Times New Roman" w:hAnsi="Times New Roman"/>
          <w:b/>
          <w:sz w:val="28"/>
          <w:szCs w:val="28"/>
          <w:lang w:eastAsia="ru-RU"/>
        </w:rPr>
      </w:pPr>
      <w:r w:rsidRPr="00DC37A0">
        <w:rPr>
          <w:rFonts w:ascii="Times New Roman" w:hAnsi="Times New Roman"/>
          <w:b/>
          <w:sz w:val="28"/>
          <w:szCs w:val="28"/>
          <w:lang w:eastAsia="ru-RU"/>
        </w:rPr>
        <w:t xml:space="preserve">2.1. </w:t>
      </w:r>
      <w:r w:rsidRPr="00DC37A0">
        <w:rPr>
          <w:rFonts w:ascii="Times New Roman" w:eastAsia="Times New Roman" w:hAnsi="Times New Roman"/>
          <w:b/>
          <w:sz w:val="28"/>
          <w:szCs w:val="28"/>
          <w:bdr w:val="none" w:sz="0" w:space="0" w:color="auto" w:frame="1"/>
          <w:lang w:eastAsia="ru-RU"/>
        </w:rPr>
        <w:t>Аналіз викликів і проблем, що впливають на стратегічний розвиток організації</w:t>
      </w:r>
      <w:r w:rsidR="00683505" w:rsidRPr="00DC37A0">
        <w:rPr>
          <w:rFonts w:ascii="Times New Roman" w:hAnsi="Times New Roman"/>
          <w:b/>
          <w:sz w:val="28"/>
          <w:szCs w:val="28"/>
          <w:lang w:eastAsia="ru-RU"/>
        </w:rPr>
        <w:t xml:space="preserve"> </w:t>
      </w:r>
    </w:p>
    <w:p w:rsidR="00F7357C" w:rsidRPr="00DC37A0" w:rsidRDefault="00F7357C" w:rsidP="00BB553F">
      <w:pPr>
        <w:spacing w:after="0" w:line="360" w:lineRule="auto"/>
        <w:ind w:firstLine="709"/>
        <w:jc w:val="both"/>
        <w:rPr>
          <w:rFonts w:ascii="Times New Roman" w:hAnsi="Times New Roman"/>
          <w:sz w:val="28"/>
          <w:szCs w:val="28"/>
          <w:lang w:eastAsia="ru-RU"/>
        </w:rPr>
      </w:pPr>
    </w:p>
    <w:p w:rsidR="00264527" w:rsidRPr="00DC37A0" w:rsidRDefault="00F7357C" w:rsidP="00F7357C">
      <w:pPr>
        <w:spacing w:after="0" w:line="360" w:lineRule="auto"/>
        <w:ind w:firstLine="709"/>
        <w:jc w:val="both"/>
        <w:rPr>
          <w:rFonts w:ascii="Times New Roman" w:eastAsia="Times New Roman" w:hAnsi="Times New Roman"/>
          <w:sz w:val="28"/>
          <w:szCs w:val="28"/>
          <w:lang w:eastAsia="uk-UA"/>
        </w:rPr>
      </w:pPr>
      <w:r w:rsidRPr="00DC37A0">
        <w:rPr>
          <w:rFonts w:ascii="Times New Roman" w:hAnsi="Times New Roman"/>
          <w:sz w:val="28"/>
          <w:szCs w:val="28"/>
          <w:lang w:eastAsia="ru-RU"/>
        </w:rPr>
        <w:t xml:space="preserve">Вивчення практики упровадження змін нами здійснювалося на  прикладі </w:t>
      </w:r>
      <w:r w:rsidRPr="00DC37A0">
        <w:rPr>
          <w:rFonts w:ascii="Times New Roman" w:eastAsia="Times New Roman" w:hAnsi="Times New Roman"/>
          <w:sz w:val="28"/>
          <w:szCs w:val="28"/>
          <w:shd w:val="clear" w:color="auto" w:fill="FFFFFF"/>
          <w:lang w:eastAsia="uk-UA"/>
        </w:rPr>
        <w:t xml:space="preserve">Комунального підприємства Теребовлянської міської ради </w:t>
      </w:r>
      <w:r w:rsidR="00264527" w:rsidRPr="00DC37A0">
        <w:rPr>
          <w:rFonts w:ascii="Times New Roman" w:eastAsia="Times New Roman" w:hAnsi="Times New Roman"/>
          <w:sz w:val="28"/>
          <w:szCs w:val="28"/>
          <w:shd w:val="clear" w:color="auto" w:fill="FFFFFF"/>
          <w:lang w:eastAsia="uk-UA"/>
        </w:rPr>
        <w:t>«</w:t>
      </w:r>
      <w:r w:rsidRPr="00DC37A0">
        <w:rPr>
          <w:rFonts w:ascii="Times New Roman" w:eastAsia="Times New Roman" w:hAnsi="Times New Roman"/>
          <w:sz w:val="28"/>
          <w:szCs w:val="28"/>
          <w:shd w:val="clear" w:color="auto" w:fill="FFFFFF"/>
          <w:lang w:eastAsia="uk-UA"/>
        </w:rPr>
        <w:t>ТЕРЕБОВЛЯ</w:t>
      </w:r>
      <w:r w:rsidR="00264527" w:rsidRPr="00DC37A0">
        <w:rPr>
          <w:rFonts w:ascii="Times New Roman" w:eastAsia="Times New Roman" w:hAnsi="Times New Roman"/>
          <w:sz w:val="28"/>
          <w:szCs w:val="28"/>
          <w:shd w:val="clear" w:color="auto" w:fill="FFFFFF"/>
          <w:lang w:eastAsia="uk-UA"/>
        </w:rPr>
        <w:t xml:space="preserve">» </w:t>
      </w:r>
      <w:r w:rsidRPr="00DC37A0">
        <w:rPr>
          <w:rFonts w:ascii="Times New Roman" w:eastAsia="Times New Roman" w:hAnsi="Times New Roman"/>
          <w:sz w:val="28"/>
          <w:szCs w:val="28"/>
          <w:shd w:val="clear" w:color="auto" w:fill="FFFFFF"/>
          <w:lang w:eastAsia="uk-UA"/>
        </w:rPr>
        <w:t xml:space="preserve"> (далі - КП«</w:t>
      </w:r>
      <w:r w:rsidRPr="00DC37A0">
        <w:rPr>
          <w:rFonts w:ascii="Times New Roman" w:eastAsia="Times New Roman" w:hAnsi="Times New Roman"/>
          <w:sz w:val="28"/>
          <w:szCs w:val="28"/>
          <w:lang w:eastAsia="uk-UA"/>
        </w:rPr>
        <w:t>ТЕРЕБОВЛЯ»). Дане  КП утворене на комунальній власності Теребовлянської територіальної громади</w:t>
      </w:r>
      <w:r w:rsidR="00264527" w:rsidRPr="00DC37A0">
        <w:rPr>
          <w:rFonts w:ascii="Times New Roman" w:eastAsia="Times New Roman" w:hAnsi="Times New Roman"/>
          <w:sz w:val="28"/>
          <w:szCs w:val="28"/>
          <w:lang w:eastAsia="uk-UA"/>
        </w:rPr>
        <w:t xml:space="preserve"> Тернопільської області і є комунальним підприємством, створеним  відповідно до рішення Теребовлянської міської ради  13.02.2009року. Діє підприємство на основні норм «Конституції України, Закону України «Про місцеве самоврядування в Україні», Господарського та Цивільного кодексів України, інших законодавчих актів України» [</w:t>
      </w:r>
      <w:r w:rsidR="00707F35" w:rsidRPr="00DC37A0">
        <w:rPr>
          <w:rFonts w:ascii="Times New Roman" w:eastAsia="Times New Roman" w:hAnsi="Times New Roman"/>
          <w:sz w:val="28"/>
          <w:szCs w:val="28"/>
          <w:lang w:eastAsia="uk-UA"/>
        </w:rPr>
        <w:t>35</w:t>
      </w:r>
      <w:r w:rsidR="00264527" w:rsidRPr="00DC37A0">
        <w:rPr>
          <w:rFonts w:ascii="Times New Roman" w:eastAsia="Times New Roman" w:hAnsi="Times New Roman"/>
          <w:sz w:val="28"/>
          <w:szCs w:val="28"/>
          <w:lang w:eastAsia="uk-UA"/>
        </w:rPr>
        <w:t xml:space="preserve">], а також установчих  документів, затверджених засновником. </w:t>
      </w:r>
      <w:r w:rsidR="008969FB" w:rsidRPr="00DC37A0">
        <w:rPr>
          <w:rFonts w:ascii="Times New Roman" w:eastAsia="Times New Roman" w:hAnsi="Times New Roman"/>
          <w:sz w:val="28"/>
          <w:szCs w:val="28"/>
          <w:lang w:eastAsia="uk-UA"/>
        </w:rPr>
        <w:t>У своїй діяльності КП підзвітне та підконтрольне Теребовлянській міській раді</w:t>
      </w:r>
      <w:r w:rsidR="00DD4CBC" w:rsidRPr="00DC37A0">
        <w:rPr>
          <w:rFonts w:ascii="Times New Roman" w:eastAsia="Times New Roman" w:hAnsi="Times New Roman"/>
          <w:sz w:val="28"/>
          <w:szCs w:val="28"/>
          <w:lang w:eastAsia="uk-UA"/>
        </w:rPr>
        <w:t>.</w:t>
      </w:r>
    </w:p>
    <w:p w:rsidR="00DD4CBC" w:rsidRPr="00DC37A0" w:rsidRDefault="00DD4CBC" w:rsidP="00DD4CBC">
      <w:pPr>
        <w:spacing w:after="0" w:line="360" w:lineRule="auto"/>
        <w:ind w:firstLine="709"/>
        <w:jc w:val="both"/>
        <w:rPr>
          <w:rFonts w:ascii="Times New Roman" w:eastAsia="Times New Roman" w:hAnsi="Times New Roman"/>
          <w:sz w:val="28"/>
          <w:szCs w:val="28"/>
          <w:lang w:eastAsia="uk-UA"/>
        </w:rPr>
      </w:pPr>
      <w:r w:rsidRPr="00DC37A0">
        <w:rPr>
          <w:rFonts w:ascii="Times New Roman" w:eastAsia="Times New Roman" w:hAnsi="Times New Roman"/>
          <w:sz w:val="28"/>
          <w:szCs w:val="28"/>
          <w:lang w:eastAsia="uk-UA"/>
        </w:rPr>
        <w:t xml:space="preserve">Метою утворення  </w:t>
      </w:r>
      <w:r w:rsidRPr="00DC37A0">
        <w:rPr>
          <w:rFonts w:ascii="Times New Roman" w:eastAsia="Times New Roman" w:hAnsi="Times New Roman"/>
          <w:sz w:val="28"/>
          <w:szCs w:val="28"/>
          <w:shd w:val="clear" w:color="auto" w:fill="FFFFFF"/>
          <w:lang w:eastAsia="uk-UA"/>
        </w:rPr>
        <w:t>КП«</w:t>
      </w:r>
      <w:r w:rsidRPr="00DC37A0">
        <w:rPr>
          <w:rFonts w:ascii="Times New Roman" w:eastAsia="Times New Roman" w:hAnsi="Times New Roman"/>
          <w:sz w:val="28"/>
          <w:szCs w:val="28"/>
          <w:lang w:eastAsia="uk-UA"/>
        </w:rPr>
        <w:t xml:space="preserve">ТЕРЕБОВЛЯ» є забезпечення жителів громади якісною питною водою, виконання заходів з розвитку та утримання водопровідних та каналізаційних мереж на території громади,  проведення робіт у  сфері централізованого водопостачання та централізованого водовідведення, іншої господарської діяльності. </w:t>
      </w:r>
    </w:p>
    <w:p w:rsidR="00293837" w:rsidRPr="00DC37A0" w:rsidRDefault="00293837" w:rsidP="008969FB">
      <w:pPr>
        <w:spacing w:after="0" w:line="360" w:lineRule="auto"/>
        <w:ind w:firstLine="709"/>
        <w:jc w:val="both"/>
        <w:rPr>
          <w:rFonts w:ascii="Times New Roman" w:eastAsia="Times New Roman" w:hAnsi="Times New Roman"/>
          <w:sz w:val="28"/>
          <w:szCs w:val="28"/>
          <w:lang w:eastAsia="uk-UA"/>
        </w:rPr>
      </w:pPr>
      <w:r w:rsidRPr="00DC37A0">
        <w:rPr>
          <w:rFonts w:ascii="Times New Roman" w:eastAsia="Times New Roman" w:hAnsi="Times New Roman"/>
          <w:sz w:val="28"/>
          <w:szCs w:val="28"/>
          <w:lang w:eastAsia="uk-UA"/>
        </w:rPr>
        <w:t>Комунальне підприємство є юридичною особою, послуговується правом використання закріпленого за ним майна, може  від свого імені укладати договори, набувати інших майнових і немайнових прав, бути позивачем або ж  відповідачем у господарських та адміністративних судах та судах загальної юрисдикції.</w:t>
      </w:r>
    </w:p>
    <w:p w:rsidR="00293837" w:rsidRPr="00DC37A0" w:rsidRDefault="00293837" w:rsidP="00293837">
      <w:pPr>
        <w:spacing w:after="0" w:line="360" w:lineRule="auto"/>
        <w:ind w:firstLine="709"/>
        <w:jc w:val="both"/>
        <w:rPr>
          <w:rFonts w:ascii="Times New Roman" w:eastAsia="Times New Roman" w:hAnsi="Times New Roman"/>
          <w:sz w:val="28"/>
          <w:szCs w:val="28"/>
          <w:lang w:eastAsia="uk-UA"/>
        </w:rPr>
      </w:pPr>
      <w:r w:rsidRPr="00DC37A0">
        <w:rPr>
          <w:rFonts w:ascii="Times New Roman" w:eastAsia="Times New Roman" w:hAnsi="Times New Roman"/>
          <w:sz w:val="28"/>
          <w:szCs w:val="28"/>
          <w:lang w:eastAsia="uk-UA"/>
        </w:rPr>
        <w:t xml:space="preserve">За організаційно-правовою формою  </w:t>
      </w:r>
      <w:r w:rsidRPr="00DC37A0">
        <w:rPr>
          <w:rFonts w:ascii="Times New Roman" w:eastAsia="Times New Roman" w:hAnsi="Times New Roman"/>
          <w:sz w:val="28"/>
          <w:szCs w:val="28"/>
          <w:shd w:val="clear" w:color="auto" w:fill="FFFFFF"/>
          <w:lang w:eastAsia="uk-UA"/>
        </w:rPr>
        <w:t xml:space="preserve">підприємство є </w:t>
      </w:r>
      <w:r w:rsidRPr="00DC37A0">
        <w:rPr>
          <w:rFonts w:ascii="Times New Roman" w:eastAsia="Times New Roman" w:hAnsi="Times New Roman"/>
          <w:sz w:val="28"/>
          <w:szCs w:val="28"/>
          <w:lang w:eastAsia="uk-UA"/>
        </w:rPr>
        <w:t xml:space="preserve">комунальним, і вибудовує свою діяльність на принципах самофінансування та власного </w:t>
      </w:r>
      <w:r w:rsidRPr="00DC37A0">
        <w:rPr>
          <w:rFonts w:ascii="Times New Roman" w:eastAsia="Times New Roman" w:hAnsi="Times New Roman"/>
          <w:sz w:val="28"/>
          <w:szCs w:val="28"/>
          <w:lang w:eastAsia="uk-UA"/>
        </w:rPr>
        <w:lastRenderedPageBreak/>
        <w:t>комерційного ризику, а також вільного найму працівників. Водночас воно несе повну відповідальність за зобов’язання перед засновником</w:t>
      </w:r>
      <w:r w:rsidR="00B95EE5" w:rsidRPr="00DC37A0">
        <w:rPr>
          <w:rFonts w:ascii="Times New Roman" w:eastAsia="Times New Roman" w:hAnsi="Times New Roman"/>
          <w:sz w:val="28"/>
          <w:szCs w:val="28"/>
          <w:lang w:eastAsia="uk-UA"/>
        </w:rPr>
        <w:t>.</w:t>
      </w:r>
    </w:p>
    <w:p w:rsidR="00293837" w:rsidRPr="00DC37A0" w:rsidRDefault="00293837" w:rsidP="00293837">
      <w:pPr>
        <w:spacing w:after="0" w:line="360" w:lineRule="auto"/>
        <w:ind w:firstLine="709"/>
        <w:jc w:val="both"/>
        <w:rPr>
          <w:rFonts w:ascii="Times New Roman" w:hAnsi="Times New Roman"/>
          <w:sz w:val="28"/>
          <w:szCs w:val="28"/>
        </w:rPr>
      </w:pPr>
      <w:r w:rsidRPr="00DC37A0">
        <w:rPr>
          <w:rFonts w:ascii="Times New Roman" w:eastAsia="Times New Roman" w:hAnsi="Times New Roman"/>
          <w:sz w:val="28"/>
          <w:szCs w:val="28"/>
          <w:lang w:eastAsia="uk-UA"/>
        </w:rPr>
        <w:t xml:space="preserve">На сьогодні КП діє на підставі отриманої ліцензії </w:t>
      </w:r>
      <w:r w:rsidRPr="00DC37A0">
        <w:rPr>
          <w:rFonts w:ascii="Times New Roman" w:hAnsi="Times New Roman"/>
          <w:sz w:val="28"/>
          <w:szCs w:val="28"/>
        </w:rPr>
        <w:t>«Діяльність: Питні і санітарно-гігієнічні потреби Виробничі потреби Передача води населенню Передача води вторинним водокористувачам» [</w:t>
      </w:r>
      <w:r w:rsidR="00707F35" w:rsidRPr="00DC37A0">
        <w:rPr>
          <w:rFonts w:ascii="Times New Roman" w:hAnsi="Times New Roman"/>
          <w:sz w:val="28"/>
          <w:szCs w:val="28"/>
        </w:rPr>
        <w:t>35</w:t>
      </w:r>
      <w:r w:rsidRPr="00DC37A0">
        <w:rPr>
          <w:rFonts w:ascii="Times New Roman" w:hAnsi="Times New Roman"/>
          <w:sz w:val="28"/>
          <w:szCs w:val="28"/>
        </w:rPr>
        <w:t xml:space="preserve">] за </w:t>
      </w:r>
      <w:r w:rsidRPr="00DC37A0">
        <w:rPr>
          <w:rFonts w:ascii="Times New Roman" w:hAnsi="Times New Roman"/>
          <w:bCs/>
          <w:sz w:val="28"/>
          <w:szCs w:val="28"/>
        </w:rPr>
        <w:t>№18/ТП/49д-22</w:t>
      </w:r>
      <w:r w:rsidRPr="00DC37A0">
        <w:rPr>
          <w:rFonts w:ascii="Times New Roman" w:hAnsi="Times New Roman"/>
          <w:b/>
          <w:bCs/>
          <w:sz w:val="28"/>
          <w:szCs w:val="28"/>
        </w:rPr>
        <w:t xml:space="preserve"> </w:t>
      </w:r>
      <w:r w:rsidRPr="00DC37A0">
        <w:rPr>
          <w:rFonts w:ascii="Times New Roman" w:hAnsi="Times New Roman"/>
          <w:sz w:val="28"/>
          <w:szCs w:val="28"/>
        </w:rPr>
        <w:t>з 05.04.2022р. по 05.04.2025р.</w:t>
      </w:r>
    </w:p>
    <w:p w:rsidR="00293837" w:rsidRPr="00DC37A0" w:rsidRDefault="00B95EE5" w:rsidP="00DD4CBC">
      <w:pPr>
        <w:spacing w:after="0" w:line="360" w:lineRule="auto"/>
        <w:ind w:firstLine="709"/>
        <w:jc w:val="both"/>
        <w:rPr>
          <w:rFonts w:ascii="Times New Roman" w:eastAsia="Times New Roman" w:hAnsi="Times New Roman"/>
          <w:sz w:val="28"/>
          <w:szCs w:val="28"/>
          <w:lang w:eastAsia="uk-UA"/>
        </w:rPr>
      </w:pPr>
      <w:r w:rsidRPr="00DC37A0">
        <w:rPr>
          <w:rFonts w:ascii="Times New Roman" w:eastAsia="Times New Roman" w:hAnsi="Times New Roman"/>
          <w:sz w:val="28"/>
          <w:szCs w:val="28"/>
          <w:lang w:eastAsia="uk-UA"/>
        </w:rPr>
        <w:t xml:space="preserve">Узагальнена характеристика  </w:t>
      </w:r>
      <w:r w:rsidRPr="00DC37A0">
        <w:rPr>
          <w:rFonts w:ascii="Times New Roman" w:eastAsia="Times New Roman" w:hAnsi="Times New Roman"/>
          <w:sz w:val="28"/>
          <w:szCs w:val="28"/>
          <w:shd w:val="clear" w:color="auto" w:fill="FFFFFF"/>
          <w:lang w:eastAsia="uk-UA"/>
        </w:rPr>
        <w:t>КП«</w:t>
      </w:r>
      <w:r w:rsidRPr="00DC37A0">
        <w:rPr>
          <w:rFonts w:ascii="Times New Roman" w:eastAsia="Times New Roman" w:hAnsi="Times New Roman"/>
          <w:sz w:val="28"/>
          <w:szCs w:val="28"/>
          <w:lang w:eastAsia="uk-UA"/>
        </w:rPr>
        <w:t>ТЕРЕБОВЛЯ» наведена в табл.</w:t>
      </w:r>
      <w:r w:rsidR="002E03F3" w:rsidRPr="00DC37A0">
        <w:rPr>
          <w:rFonts w:ascii="Times New Roman" w:eastAsia="Times New Roman" w:hAnsi="Times New Roman"/>
          <w:sz w:val="28"/>
          <w:szCs w:val="28"/>
          <w:lang w:eastAsia="uk-UA"/>
        </w:rPr>
        <w:t>2</w:t>
      </w:r>
      <w:r w:rsidRPr="00DC37A0">
        <w:rPr>
          <w:rFonts w:ascii="Times New Roman" w:eastAsia="Times New Roman" w:hAnsi="Times New Roman"/>
          <w:sz w:val="28"/>
          <w:szCs w:val="28"/>
          <w:lang w:eastAsia="uk-UA"/>
        </w:rPr>
        <w:t>.1.</w:t>
      </w:r>
    </w:p>
    <w:p w:rsidR="00293837" w:rsidRPr="00DC37A0" w:rsidRDefault="00B95EE5" w:rsidP="00B95EE5">
      <w:pPr>
        <w:spacing w:after="0" w:line="360" w:lineRule="auto"/>
        <w:ind w:firstLine="709"/>
        <w:jc w:val="right"/>
        <w:rPr>
          <w:rFonts w:ascii="Times New Roman" w:eastAsia="Times New Roman" w:hAnsi="Times New Roman"/>
          <w:i/>
          <w:sz w:val="28"/>
          <w:szCs w:val="28"/>
          <w:lang w:eastAsia="uk-UA"/>
        </w:rPr>
      </w:pPr>
      <w:r w:rsidRPr="00DC37A0">
        <w:rPr>
          <w:rFonts w:ascii="Times New Roman" w:eastAsia="Times New Roman" w:hAnsi="Times New Roman"/>
          <w:i/>
          <w:sz w:val="28"/>
          <w:szCs w:val="28"/>
          <w:lang w:eastAsia="uk-UA"/>
        </w:rPr>
        <w:t xml:space="preserve">Таблиця </w:t>
      </w:r>
      <w:r w:rsidR="002E03F3" w:rsidRPr="00DC37A0">
        <w:rPr>
          <w:rFonts w:ascii="Times New Roman" w:eastAsia="Times New Roman" w:hAnsi="Times New Roman"/>
          <w:i/>
          <w:sz w:val="28"/>
          <w:szCs w:val="28"/>
          <w:lang w:eastAsia="uk-UA"/>
        </w:rPr>
        <w:t>2</w:t>
      </w:r>
      <w:r w:rsidRPr="00DC37A0">
        <w:rPr>
          <w:rFonts w:ascii="Times New Roman" w:eastAsia="Times New Roman" w:hAnsi="Times New Roman"/>
          <w:i/>
          <w:sz w:val="28"/>
          <w:szCs w:val="28"/>
          <w:lang w:eastAsia="uk-UA"/>
        </w:rPr>
        <w:t>.1</w:t>
      </w:r>
    </w:p>
    <w:p w:rsidR="00B95EE5" w:rsidRPr="00DC37A0" w:rsidRDefault="00B95EE5" w:rsidP="00B95EE5">
      <w:pPr>
        <w:spacing w:after="0" w:line="240" w:lineRule="auto"/>
        <w:jc w:val="center"/>
        <w:rPr>
          <w:rFonts w:ascii="Times New Roman" w:hAnsi="Times New Roman"/>
          <w:b/>
          <w:sz w:val="28"/>
          <w:szCs w:val="28"/>
        </w:rPr>
      </w:pPr>
      <w:r w:rsidRPr="00DC37A0">
        <w:rPr>
          <w:rFonts w:ascii="Times New Roman" w:hAnsi="Times New Roman"/>
          <w:b/>
          <w:sz w:val="28"/>
          <w:szCs w:val="28"/>
        </w:rPr>
        <w:t xml:space="preserve">Характеристика комунального  підприємства </w:t>
      </w:r>
    </w:p>
    <w:p w:rsidR="00B95EE5" w:rsidRPr="00DC37A0" w:rsidRDefault="002E03F3" w:rsidP="00B95EE5">
      <w:pPr>
        <w:spacing w:after="0" w:line="240" w:lineRule="auto"/>
        <w:jc w:val="center"/>
        <w:rPr>
          <w:rFonts w:ascii="Times New Roman" w:eastAsia="Times New Roman" w:hAnsi="Times New Roman"/>
          <w:b/>
          <w:sz w:val="28"/>
          <w:szCs w:val="28"/>
          <w:shd w:val="clear" w:color="auto" w:fill="FFFFFF"/>
          <w:lang w:eastAsia="uk-UA"/>
        </w:rPr>
      </w:pPr>
      <w:r w:rsidRPr="00DC37A0">
        <w:rPr>
          <w:rFonts w:ascii="Times New Roman" w:eastAsia="Times New Roman" w:hAnsi="Times New Roman"/>
          <w:b/>
          <w:sz w:val="28"/>
          <w:szCs w:val="28"/>
          <w:shd w:val="clear" w:color="auto" w:fill="FFFFFF"/>
          <w:lang w:eastAsia="uk-UA"/>
        </w:rPr>
        <w:t>Теребовлянської міської ради «ТЕРЕБОВЛЯ»</w:t>
      </w:r>
    </w:p>
    <w:p w:rsidR="002E03F3" w:rsidRPr="00DC37A0" w:rsidRDefault="002E03F3" w:rsidP="00B95EE5">
      <w:pPr>
        <w:spacing w:after="0" w:line="240" w:lineRule="auto"/>
        <w:jc w:val="center"/>
        <w:rPr>
          <w:rFonts w:ascii="Times New Roman" w:eastAsia="Times New Roman" w:hAnsi="Times New Roman"/>
          <w:b/>
          <w:sz w:val="28"/>
          <w:szCs w:val="28"/>
          <w:shd w:val="clear" w:color="auto" w:fill="FFFFFF"/>
          <w:lang w:eastAsia="uk-UA"/>
        </w:rPr>
      </w:pPr>
      <w:r w:rsidRPr="00DC37A0">
        <w:rPr>
          <w:rFonts w:ascii="Times New Roman" w:eastAsia="Times New Roman" w:hAnsi="Times New Roman"/>
          <w:b/>
          <w:noProof/>
          <w:sz w:val="28"/>
          <w:szCs w:val="28"/>
          <w:shd w:val="clear" w:color="auto" w:fill="FFFFFF"/>
          <w:lang w:eastAsia="uk-UA"/>
        </w:rPr>
        <w:drawing>
          <wp:inline distT="0" distB="0" distL="0" distR="0">
            <wp:extent cx="5939790" cy="5745418"/>
            <wp:effectExtent l="19050" t="0" r="381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6"/>
                    <a:srcRect/>
                    <a:stretch>
                      <a:fillRect/>
                    </a:stretch>
                  </pic:blipFill>
                  <pic:spPr bwMode="auto">
                    <a:xfrm>
                      <a:off x="0" y="0"/>
                      <a:ext cx="5939790" cy="5745418"/>
                    </a:xfrm>
                    <a:prstGeom prst="rect">
                      <a:avLst/>
                    </a:prstGeom>
                    <a:noFill/>
                    <a:ln w="9525">
                      <a:noFill/>
                      <a:miter lim="800000"/>
                      <a:headEnd/>
                      <a:tailEnd/>
                    </a:ln>
                  </pic:spPr>
                </pic:pic>
              </a:graphicData>
            </a:graphic>
          </wp:inline>
        </w:drawing>
      </w:r>
    </w:p>
    <w:p w:rsidR="00B95EE5" w:rsidRPr="00DC37A0" w:rsidRDefault="00B95EE5" w:rsidP="00B95EE5">
      <w:pPr>
        <w:spacing w:after="0" w:line="240" w:lineRule="auto"/>
        <w:jc w:val="both"/>
        <w:rPr>
          <w:rFonts w:ascii="Times New Roman" w:eastAsia="Times New Roman" w:hAnsi="Times New Roman"/>
          <w:sz w:val="24"/>
          <w:szCs w:val="24"/>
          <w:lang w:eastAsia="uk-UA"/>
        </w:rPr>
      </w:pPr>
    </w:p>
    <w:p w:rsidR="00B95EE5" w:rsidRPr="00DC37A0" w:rsidRDefault="00B95EE5" w:rsidP="00B95EE5">
      <w:pPr>
        <w:spacing w:after="0" w:line="240" w:lineRule="auto"/>
        <w:jc w:val="both"/>
        <w:rPr>
          <w:rFonts w:ascii="Times New Roman" w:eastAsia="Times New Roman" w:hAnsi="Times New Roman"/>
          <w:sz w:val="24"/>
          <w:szCs w:val="24"/>
          <w:lang w:eastAsia="uk-UA"/>
        </w:rPr>
      </w:pPr>
      <w:r w:rsidRPr="00DC37A0">
        <w:rPr>
          <w:rFonts w:ascii="Times New Roman" w:eastAsia="Times New Roman" w:hAnsi="Times New Roman"/>
          <w:sz w:val="24"/>
          <w:szCs w:val="24"/>
          <w:lang w:eastAsia="uk-UA"/>
        </w:rPr>
        <w:t xml:space="preserve">Примітка. Складено за </w:t>
      </w:r>
      <w:r w:rsidRPr="00DC37A0">
        <w:rPr>
          <w:rFonts w:ascii="Times New Roman" w:eastAsia="Times New Roman" w:hAnsi="Times New Roman"/>
          <w:sz w:val="24"/>
          <w:szCs w:val="24"/>
          <w:lang w:val="en-US" w:eastAsia="uk-UA"/>
        </w:rPr>
        <w:t>[</w:t>
      </w:r>
      <w:r w:rsidR="00707F35" w:rsidRPr="00DC37A0">
        <w:rPr>
          <w:rFonts w:ascii="Times New Roman" w:eastAsia="Times New Roman" w:hAnsi="Times New Roman"/>
          <w:sz w:val="24"/>
          <w:szCs w:val="24"/>
          <w:lang w:eastAsia="uk-UA"/>
        </w:rPr>
        <w:t>35</w:t>
      </w:r>
      <w:r w:rsidRPr="00DC37A0">
        <w:rPr>
          <w:rFonts w:ascii="Times New Roman" w:eastAsia="Times New Roman" w:hAnsi="Times New Roman"/>
          <w:sz w:val="24"/>
          <w:szCs w:val="24"/>
          <w:lang w:val="en-US" w:eastAsia="uk-UA"/>
        </w:rPr>
        <w:t>]</w:t>
      </w:r>
    </w:p>
    <w:p w:rsidR="00DD4CBC" w:rsidRPr="00DC37A0" w:rsidRDefault="00DD4CBC" w:rsidP="00B95EE5">
      <w:pPr>
        <w:spacing w:after="0" w:line="240" w:lineRule="auto"/>
        <w:jc w:val="both"/>
        <w:rPr>
          <w:rFonts w:ascii="Times New Roman" w:eastAsia="Times New Roman" w:hAnsi="Times New Roman"/>
          <w:sz w:val="24"/>
          <w:szCs w:val="24"/>
          <w:lang w:eastAsia="uk-UA"/>
        </w:rPr>
      </w:pPr>
    </w:p>
    <w:p w:rsidR="00DD4CBC" w:rsidRPr="00DC37A0" w:rsidRDefault="000C7E27" w:rsidP="00DD4CBC">
      <w:pPr>
        <w:spacing w:after="0" w:line="360" w:lineRule="auto"/>
        <w:ind w:firstLine="709"/>
        <w:jc w:val="both"/>
        <w:rPr>
          <w:rFonts w:ascii="Times New Roman" w:eastAsia="Times New Roman" w:hAnsi="Times New Roman"/>
          <w:sz w:val="28"/>
          <w:szCs w:val="28"/>
          <w:lang w:eastAsia="uk-UA"/>
        </w:rPr>
      </w:pPr>
      <w:r w:rsidRPr="00DC37A0">
        <w:rPr>
          <w:rFonts w:ascii="Times New Roman" w:eastAsia="Times New Roman" w:hAnsi="Times New Roman"/>
          <w:sz w:val="28"/>
          <w:szCs w:val="28"/>
          <w:lang w:eastAsia="uk-UA"/>
        </w:rPr>
        <w:lastRenderedPageBreak/>
        <w:t>С</w:t>
      </w:r>
      <w:r w:rsidR="00DD4CBC" w:rsidRPr="00DC37A0">
        <w:rPr>
          <w:rFonts w:ascii="Times New Roman" w:eastAsia="Times New Roman" w:hAnsi="Times New Roman"/>
          <w:sz w:val="28"/>
          <w:szCs w:val="28"/>
          <w:lang w:eastAsia="uk-UA"/>
        </w:rPr>
        <w:t xml:space="preserve">татутний капітал </w:t>
      </w:r>
      <w:r w:rsidR="00DD4CBC" w:rsidRPr="00DC37A0">
        <w:rPr>
          <w:rFonts w:ascii="Times New Roman" w:eastAsia="Times New Roman" w:hAnsi="Times New Roman"/>
          <w:sz w:val="28"/>
          <w:szCs w:val="28"/>
          <w:shd w:val="clear" w:color="auto" w:fill="FFFFFF"/>
          <w:lang w:eastAsia="uk-UA"/>
        </w:rPr>
        <w:t>КП«</w:t>
      </w:r>
      <w:r w:rsidR="00DD4CBC" w:rsidRPr="00DC37A0">
        <w:rPr>
          <w:rFonts w:ascii="Times New Roman" w:eastAsia="Times New Roman" w:hAnsi="Times New Roman"/>
          <w:sz w:val="28"/>
          <w:szCs w:val="28"/>
          <w:lang w:eastAsia="uk-UA"/>
        </w:rPr>
        <w:t xml:space="preserve">ТЕРЕБОВЛЯ» </w:t>
      </w:r>
      <w:r w:rsidRPr="00DC37A0">
        <w:rPr>
          <w:rFonts w:ascii="Times New Roman" w:eastAsia="Times New Roman" w:hAnsi="Times New Roman"/>
          <w:sz w:val="28"/>
          <w:szCs w:val="28"/>
          <w:lang w:eastAsia="uk-UA"/>
        </w:rPr>
        <w:t xml:space="preserve">на початок 2023р. </w:t>
      </w:r>
      <w:r w:rsidR="00DD4CBC" w:rsidRPr="00DC37A0">
        <w:rPr>
          <w:rFonts w:ascii="Times New Roman" w:eastAsia="Times New Roman" w:hAnsi="Times New Roman"/>
          <w:sz w:val="28"/>
          <w:szCs w:val="28"/>
          <w:lang w:eastAsia="uk-UA"/>
        </w:rPr>
        <w:t xml:space="preserve">склав 8827700,00грн. і на 100% належить засновнику – Теребовлянській міській раді. </w:t>
      </w:r>
    </w:p>
    <w:p w:rsidR="00DD4CBC" w:rsidRPr="00DC37A0" w:rsidRDefault="00412C7F" w:rsidP="00412C7F">
      <w:pPr>
        <w:spacing w:after="0" w:line="360" w:lineRule="auto"/>
        <w:ind w:firstLine="709"/>
        <w:jc w:val="both"/>
        <w:rPr>
          <w:rFonts w:ascii="Times New Roman" w:eastAsia="Times New Roman" w:hAnsi="Times New Roman"/>
          <w:sz w:val="28"/>
          <w:szCs w:val="28"/>
          <w:lang w:eastAsia="uk-UA"/>
        </w:rPr>
      </w:pPr>
      <w:r w:rsidRPr="00DC37A0">
        <w:rPr>
          <w:rFonts w:ascii="Times New Roman" w:eastAsia="Times New Roman" w:hAnsi="Times New Roman"/>
          <w:sz w:val="28"/>
          <w:szCs w:val="28"/>
          <w:shd w:val="clear" w:color="auto" w:fill="FFFFFF"/>
          <w:lang w:eastAsia="uk-UA"/>
        </w:rPr>
        <w:t xml:space="preserve">В частині реалізації базових завдань операційної діяльності   </w:t>
      </w:r>
      <w:r w:rsidR="00DD4CBC" w:rsidRPr="00DC37A0">
        <w:rPr>
          <w:rFonts w:ascii="Times New Roman" w:eastAsia="Times New Roman" w:hAnsi="Times New Roman"/>
          <w:sz w:val="28"/>
          <w:szCs w:val="28"/>
          <w:shd w:val="clear" w:color="auto" w:fill="FFFFFF"/>
          <w:lang w:eastAsia="uk-UA"/>
        </w:rPr>
        <w:t>КП«</w:t>
      </w:r>
      <w:r w:rsidR="00DD4CBC" w:rsidRPr="00DC37A0">
        <w:rPr>
          <w:rFonts w:ascii="Times New Roman" w:eastAsia="Times New Roman" w:hAnsi="Times New Roman"/>
          <w:sz w:val="28"/>
          <w:szCs w:val="28"/>
          <w:lang w:eastAsia="uk-UA"/>
        </w:rPr>
        <w:t>ТЕРЕБОВЛЯ»</w:t>
      </w:r>
      <w:r w:rsidRPr="00DC37A0">
        <w:rPr>
          <w:rFonts w:ascii="Times New Roman" w:eastAsia="Times New Roman" w:hAnsi="Times New Roman"/>
          <w:sz w:val="28"/>
          <w:szCs w:val="28"/>
          <w:lang w:eastAsia="uk-UA"/>
        </w:rPr>
        <w:t xml:space="preserve"> здійснює</w:t>
      </w:r>
      <w:r w:rsidR="00DD4CBC" w:rsidRPr="00DC37A0">
        <w:rPr>
          <w:rFonts w:ascii="Times New Roman" w:eastAsia="Times New Roman" w:hAnsi="Times New Roman"/>
          <w:sz w:val="28"/>
          <w:szCs w:val="28"/>
          <w:lang w:eastAsia="uk-UA"/>
        </w:rPr>
        <w:t>:</w:t>
      </w:r>
    </w:p>
    <w:p w:rsidR="00DD4CBC" w:rsidRPr="00DC37A0" w:rsidRDefault="00DD4CBC" w:rsidP="00412C7F">
      <w:pPr>
        <w:pStyle w:val="a4"/>
        <w:numPr>
          <w:ilvl w:val="0"/>
          <w:numId w:val="28"/>
        </w:numPr>
        <w:spacing w:after="0" w:line="360" w:lineRule="auto"/>
        <w:ind w:left="0" w:firstLine="709"/>
        <w:jc w:val="both"/>
        <w:rPr>
          <w:rFonts w:ascii="Times New Roman" w:eastAsia="Times New Roman" w:hAnsi="Times New Roman"/>
          <w:bCs/>
          <w:sz w:val="28"/>
          <w:szCs w:val="28"/>
          <w:lang w:eastAsia="uk-UA"/>
        </w:rPr>
      </w:pPr>
      <w:r w:rsidRPr="00DC37A0">
        <w:rPr>
          <w:rFonts w:ascii="Times New Roman" w:eastAsia="Times New Roman" w:hAnsi="Times New Roman"/>
          <w:bCs/>
          <w:sz w:val="28"/>
          <w:szCs w:val="28"/>
          <w:lang w:eastAsia="uk-UA"/>
        </w:rPr>
        <w:t>забір, очищення та постачання води</w:t>
      </w:r>
      <w:r w:rsidR="00412C7F" w:rsidRPr="00DC37A0">
        <w:rPr>
          <w:rFonts w:ascii="Times New Roman" w:eastAsia="Times New Roman" w:hAnsi="Times New Roman"/>
          <w:bCs/>
          <w:sz w:val="28"/>
          <w:szCs w:val="28"/>
          <w:lang w:val="uk-UA" w:eastAsia="uk-UA"/>
        </w:rPr>
        <w:t xml:space="preserve"> жителям громади та іншим споживачам;</w:t>
      </w:r>
    </w:p>
    <w:p w:rsidR="00412C7F" w:rsidRPr="00DC37A0" w:rsidRDefault="00412C7F" w:rsidP="00412C7F">
      <w:pPr>
        <w:pStyle w:val="a4"/>
        <w:numPr>
          <w:ilvl w:val="0"/>
          <w:numId w:val="28"/>
        </w:numPr>
        <w:spacing w:after="0" w:line="360" w:lineRule="auto"/>
        <w:ind w:left="0" w:firstLine="709"/>
        <w:jc w:val="both"/>
        <w:rPr>
          <w:rFonts w:ascii="Times New Roman" w:eastAsia="Times New Roman" w:hAnsi="Times New Roman"/>
          <w:sz w:val="28"/>
          <w:szCs w:val="28"/>
          <w:shd w:val="clear" w:color="auto" w:fill="FFFFFF"/>
          <w:lang w:eastAsia="uk-UA"/>
        </w:rPr>
      </w:pPr>
      <w:r w:rsidRPr="00DC37A0">
        <w:rPr>
          <w:rFonts w:ascii="Times New Roman" w:eastAsia="Times New Roman" w:hAnsi="Times New Roman"/>
          <w:sz w:val="28"/>
          <w:szCs w:val="28"/>
          <w:shd w:val="clear" w:color="auto" w:fill="FFFFFF"/>
          <w:lang w:eastAsia="uk-UA"/>
        </w:rPr>
        <w:t xml:space="preserve">відведення </w:t>
      </w:r>
      <w:r w:rsidRPr="00DC37A0">
        <w:rPr>
          <w:rFonts w:ascii="Times New Roman" w:eastAsia="Times New Roman" w:hAnsi="Times New Roman"/>
          <w:sz w:val="28"/>
          <w:szCs w:val="28"/>
          <w:shd w:val="clear" w:color="auto" w:fill="FFFFFF"/>
          <w:lang w:val="uk-UA" w:eastAsia="uk-UA"/>
        </w:rPr>
        <w:t xml:space="preserve">та </w:t>
      </w:r>
      <w:r w:rsidRPr="00DC37A0">
        <w:rPr>
          <w:rFonts w:ascii="Times New Roman" w:eastAsia="Times New Roman" w:hAnsi="Times New Roman"/>
          <w:sz w:val="28"/>
          <w:szCs w:val="28"/>
          <w:shd w:val="clear" w:color="auto" w:fill="FFFFFF"/>
          <w:lang w:eastAsia="uk-UA"/>
        </w:rPr>
        <w:t xml:space="preserve"> очищення стічних вод</w:t>
      </w:r>
      <w:r w:rsidRPr="00DC37A0">
        <w:rPr>
          <w:rFonts w:ascii="Times New Roman" w:eastAsia="Times New Roman" w:hAnsi="Times New Roman"/>
          <w:sz w:val="28"/>
          <w:szCs w:val="28"/>
          <w:shd w:val="clear" w:color="auto" w:fill="FFFFFF"/>
          <w:lang w:val="uk-UA" w:eastAsia="uk-UA"/>
        </w:rPr>
        <w:t>на території громади;</w:t>
      </w:r>
    </w:p>
    <w:p w:rsidR="00412C7F" w:rsidRPr="00DC37A0" w:rsidRDefault="00412C7F" w:rsidP="00412C7F">
      <w:pPr>
        <w:pStyle w:val="a4"/>
        <w:numPr>
          <w:ilvl w:val="0"/>
          <w:numId w:val="28"/>
        </w:numPr>
        <w:spacing w:after="0" w:line="360" w:lineRule="auto"/>
        <w:ind w:left="0" w:firstLine="709"/>
        <w:jc w:val="both"/>
        <w:rPr>
          <w:rFonts w:ascii="Times New Roman" w:eastAsia="Times New Roman" w:hAnsi="Times New Roman"/>
          <w:sz w:val="28"/>
          <w:szCs w:val="28"/>
          <w:shd w:val="clear" w:color="auto" w:fill="FFFFFF"/>
          <w:lang w:eastAsia="uk-UA"/>
        </w:rPr>
      </w:pPr>
      <w:r w:rsidRPr="00DC37A0">
        <w:rPr>
          <w:rFonts w:ascii="Times New Roman" w:eastAsia="Times New Roman" w:hAnsi="Times New Roman"/>
          <w:sz w:val="28"/>
          <w:szCs w:val="28"/>
          <w:shd w:val="clear" w:color="auto" w:fill="FFFFFF"/>
          <w:lang w:eastAsia="uk-UA"/>
        </w:rPr>
        <w:t xml:space="preserve">діяльність </w:t>
      </w:r>
      <w:r w:rsidRPr="00DC37A0">
        <w:rPr>
          <w:rFonts w:ascii="Times New Roman" w:eastAsia="Times New Roman" w:hAnsi="Times New Roman"/>
          <w:sz w:val="28"/>
          <w:szCs w:val="28"/>
          <w:shd w:val="clear" w:color="auto" w:fill="FFFFFF"/>
          <w:lang w:val="uk-UA" w:eastAsia="uk-UA"/>
        </w:rPr>
        <w:t>у</w:t>
      </w:r>
      <w:r w:rsidRPr="00DC37A0">
        <w:rPr>
          <w:rFonts w:ascii="Times New Roman" w:eastAsia="Times New Roman" w:hAnsi="Times New Roman"/>
          <w:sz w:val="28"/>
          <w:szCs w:val="28"/>
          <w:shd w:val="clear" w:color="auto" w:fill="FFFFFF"/>
          <w:lang w:eastAsia="uk-UA"/>
        </w:rPr>
        <w:t xml:space="preserve"> сфері </w:t>
      </w:r>
      <w:r w:rsidRPr="00DC37A0">
        <w:rPr>
          <w:rFonts w:ascii="Times New Roman" w:eastAsia="Times New Roman" w:hAnsi="Times New Roman"/>
          <w:sz w:val="28"/>
          <w:szCs w:val="28"/>
          <w:shd w:val="clear" w:color="auto" w:fill="FFFFFF"/>
          <w:lang w:val="uk-UA" w:eastAsia="uk-UA"/>
        </w:rPr>
        <w:t xml:space="preserve">каналізації, </w:t>
      </w:r>
      <w:r w:rsidRPr="00DC37A0">
        <w:rPr>
          <w:rFonts w:ascii="Times New Roman" w:eastAsia="Times New Roman" w:hAnsi="Times New Roman"/>
          <w:sz w:val="28"/>
          <w:szCs w:val="28"/>
          <w:shd w:val="clear" w:color="auto" w:fill="FFFFFF"/>
          <w:lang w:eastAsia="uk-UA"/>
        </w:rPr>
        <w:t>каналізаційних системта установок для очищення стічнихвод, де відбуваєтьсязбирання, очищення, обробленнята розподілення стічних вод</w:t>
      </w:r>
      <w:r w:rsidRPr="00DC37A0">
        <w:rPr>
          <w:rFonts w:ascii="Times New Roman" w:eastAsia="Times New Roman" w:hAnsi="Times New Roman"/>
          <w:sz w:val="28"/>
          <w:szCs w:val="28"/>
          <w:shd w:val="clear" w:color="auto" w:fill="FFFFFF"/>
          <w:lang w:val="uk-UA" w:eastAsia="uk-UA"/>
        </w:rPr>
        <w:t>;</w:t>
      </w:r>
    </w:p>
    <w:p w:rsidR="00DD4CBC" w:rsidRPr="00DC37A0" w:rsidRDefault="00DD4CBC" w:rsidP="00412C7F">
      <w:pPr>
        <w:spacing w:after="0" w:line="360" w:lineRule="auto"/>
        <w:ind w:firstLine="709"/>
        <w:jc w:val="both"/>
        <w:rPr>
          <w:rFonts w:ascii="Times New Roman" w:eastAsia="Times New Roman" w:hAnsi="Times New Roman"/>
          <w:sz w:val="28"/>
          <w:szCs w:val="28"/>
          <w:shd w:val="clear" w:color="auto" w:fill="FFFFFF"/>
          <w:lang w:eastAsia="uk-UA"/>
        </w:rPr>
      </w:pPr>
      <w:r w:rsidRPr="00DC37A0">
        <w:rPr>
          <w:rFonts w:ascii="Times New Roman" w:eastAsia="Times New Roman" w:hAnsi="Times New Roman"/>
          <w:sz w:val="28"/>
          <w:szCs w:val="28"/>
          <w:shd w:val="clear" w:color="auto" w:fill="FFFFFF"/>
          <w:lang w:eastAsia="uk-UA"/>
        </w:rPr>
        <w:t xml:space="preserve">- безперебійне </w:t>
      </w:r>
      <w:r w:rsidR="00412C7F" w:rsidRPr="00DC37A0">
        <w:rPr>
          <w:rFonts w:ascii="Times New Roman" w:eastAsia="Times New Roman" w:hAnsi="Times New Roman"/>
          <w:sz w:val="28"/>
          <w:szCs w:val="28"/>
          <w:shd w:val="clear" w:color="auto" w:fill="FFFFFF"/>
          <w:lang w:eastAsia="uk-UA"/>
        </w:rPr>
        <w:t xml:space="preserve">надання </w:t>
      </w:r>
      <w:r w:rsidRPr="00DC37A0">
        <w:rPr>
          <w:rFonts w:ascii="Times New Roman" w:eastAsia="Times New Roman" w:hAnsi="Times New Roman"/>
          <w:sz w:val="28"/>
          <w:szCs w:val="28"/>
          <w:shd w:val="clear" w:color="auto" w:fill="FFFFFF"/>
          <w:lang w:eastAsia="uk-UA"/>
        </w:rPr>
        <w:t xml:space="preserve">послуг централізованого постачання холодної води та централізованого водовідведення </w:t>
      </w:r>
      <w:r w:rsidR="000C7E27" w:rsidRPr="00DC37A0">
        <w:rPr>
          <w:rFonts w:ascii="Times New Roman" w:eastAsia="Times New Roman" w:hAnsi="Times New Roman"/>
          <w:sz w:val="28"/>
          <w:szCs w:val="28"/>
          <w:shd w:val="clear" w:color="auto" w:fill="FFFFFF"/>
          <w:lang w:eastAsia="uk-UA"/>
        </w:rPr>
        <w:t>жител</w:t>
      </w:r>
      <w:r w:rsidR="00412C7F" w:rsidRPr="00DC37A0">
        <w:rPr>
          <w:rFonts w:ascii="Times New Roman" w:eastAsia="Times New Roman" w:hAnsi="Times New Roman"/>
          <w:sz w:val="28"/>
          <w:szCs w:val="28"/>
          <w:shd w:val="clear" w:color="auto" w:fill="FFFFFF"/>
          <w:lang w:eastAsia="uk-UA"/>
        </w:rPr>
        <w:t>ям</w:t>
      </w:r>
      <w:r w:rsidR="000C7E27" w:rsidRPr="00DC37A0">
        <w:rPr>
          <w:rFonts w:ascii="Times New Roman" w:eastAsia="Times New Roman" w:hAnsi="Times New Roman"/>
          <w:sz w:val="28"/>
          <w:szCs w:val="28"/>
          <w:shd w:val="clear" w:color="auto" w:fill="FFFFFF"/>
          <w:lang w:eastAsia="uk-UA"/>
        </w:rPr>
        <w:t xml:space="preserve"> Теребовлянської </w:t>
      </w:r>
      <w:r w:rsidRPr="00DC37A0">
        <w:rPr>
          <w:rFonts w:ascii="Times New Roman" w:eastAsia="Times New Roman" w:hAnsi="Times New Roman"/>
          <w:sz w:val="28"/>
          <w:szCs w:val="28"/>
          <w:shd w:val="clear" w:color="auto" w:fill="FFFFFF"/>
          <w:lang w:eastAsia="uk-UA"/>
        </w:rPr>
        <w:t>територіальної громади</w:t>
      </w:r>
      <w:r w:rsidR="000C7E27" w:rsidRPr="00DC37A0">
        <w:rPr>
          <w:rFonts w:ascii="Times New Roman" w:eastAsia="Times New Roman" w:hAnsi="Times New Roman"/>
          <w:sz w:val="28"/>
          <w:szCs w:val="28"/>
          <w:shd w:val="clear" w:color="auto" w:fill="FFFFFF"/>
          <w:lang w:eastAsia="uk-UA"/>
        </w:rPr>
        <w:t xml:space="preserve"> ( далі – ТТГ)</w:t>
      </w:r>
      <w:r w:rsidRPr="00DC37A0">
        <w:rPr>
          <w:rFonts w:ascii="Times New Roman" w:eastAsia="Times New Roman" w:hAnsi="Times New Roman"/>
          <w:sz w:val="28"/>
          <w:szCs w:val="28"/>
          <w:shd w:val="clear" w:color="auto" w:fill="FFFFFF"/>
          <w:lang w:eastAsia="uk-UA"/>
        </w:rPr>
        <w:t>, а також інших споживач</w:t>
      </w:r>
      <w:r w:rsidR="00412C7F" w:rsidRPr="00DC37A0">
        <w:rPr>
          <w:rFonts w:ascii="Times New Roman" w:eastAsia="Times New Roman" w:hAnsi="Times New Roman"/>
          <w:sz w:val="28"/>
          <w:szCs w:val="28"/>
          <w:shd w:val="clear" w:color="auto" w:fill="FFFFFF"/>
          <w:lang w:eastAsia="uk-UA"/>
        </w:rPr>
        <w:t>ам</w:t>
      </w:r>
      <w:r w:rsidRPr="00DC37A0">
        <w:rPr>
          <w:rFonts w:ascii="Times New Roman" w:eastAsia="Times New Roman" w:hAnsi="Times New Roman"/>
          <w:sz w:val="28"/>
          <w:szCs w:val="28"/>
          <w:shd w:val="clear" w:color="auto" w:fill="FFFFFF"/>
          <w:lang w:eastAsia="uk-UA"/>
        </w:rPr>
        <w:t>;</w:t>
      </w:r>
    </w:p>
    <w:p w:rsidR="00DD4CBC" w:rsidRPr="00DC37A0" w:rsidRDefault="00DD4CBC" w:rsidP="00412C7F">
      <w:pPr>
        <w:spacing w:after="0" w:line="360" w:lineRule="auto"/>
        <w:ind w:firstLine="709"/>
        <w:jc w:val="both"/>
        <w:rPr>
          <w:rFonts w:ascii="Times New Roman" w:eastAsia="Times New Roman" w:hAnsi="Times New Roman"/>
          <w:sz w:val="28"/>
          <w:szCs w:val="28"/>
          <w:shd w:val="clear" w:color="auto" w:fill="FFFFFF"/>
          <w:lang w:eastAsia="uk-UA"/>
        </w:rPr>
      </w:pPr>
      <w:r w:rsidRPr="00DC37A0">
        <w:rPr>
          <w:rFonts w:ascii="Times New Roman" w:eastAsia="Times New Roman" w:hAnsi="Times New Roman"/>
          <w:sz w:val="28"/>
          <w:szCs w:val="28"/>
          <w:shd w:val="clear" w:color="auto" w:fill="FFFFFF"/>
          <w:lang w:eastAsia="uk-UA"/>
        </w:rPr>
        <w:t>- збирання</w:t>
      </w:r>
      <w:r w:rsidR="00412C7F" w:rsidRPr="00DC37A0">
        <w:rPr>
          <w:rFonts w:ascii="Times New Roman" w:eastAsia="Times New Roman" w:hAnsi="Times New Roman"/>
          <w:sz w:val="28"/>
          <w:szCs w:val="28"/>
          <w:shd w:val="clear" w:color="auto" w:fill="FFFFFF"/>
          <w:lang w:eastAsia="uk-UA"/>
        </w:rPr>
        <w:t>,</w:t>
      </w:r>
      <w:r w:rsidRPr="00DC37A0">
        <w:rPr>
          <w:rFonts w:ascii="Times New Roman" w:eastAsia="Times New Roman" w:hAnsi="Times New Roman"/>
          <w:sz w:val="28"/>
          <w:szCs w:val="28"/>
          <w:shd w:val="clear" w:color="auto" w:fill="FFFFFF"/>
          <w:lang w:eastAsia="uk-UA"/>
        </w:rPr>
        <w:t xml:space="preserve"> оброблення </w:t>
      </w:r>
      <w:r w:rsidR="00412C7F" w:rsidRPr="00DC37A0">
        <w:rPr>
          <w:rFonts w:ascii="Times New Roman" w:eastAsia="Times New Roman" w:hAnsi="Times New Roman"/>
          <w:sz w:val="28"/>
          <w:szCs w:val="28"/>
          <w:shd w:val="clear" w:color="auto" w:fill="FFFFFF"/>
          <w:lang w:eastAsia="uk-UA"/>
        </w:rPr>
        <w:t xml:space="preserve"> та використання </w:t>
      </w:r>
      <w:r w:rsidRPr="00DC37A0">
        <w:rPr>
          <w:rFonts w:ascii="Times New Roman" w:eastAsia="Times New Roman" w:hAnsi="Times New Roman"/>
          <w:sz w:val="28"/>
          <w:szCs w:val="28"/>
          <w:shd w:val="clear" w:color="auto" w:fill="FFFFFF"/>
          <w:lang w:eastAsia="uk-UA"/>
        </w:rPr>
        <w:t>стічних вод;</w:t>
      </w:r>
    </w:p>
    <w:p w:rsidR="00DD4CBC" w:rsidRPr="00DC37A0" w:rsidRDefault="00412C7F" w:rsidP="00412C7F">
      <w:pPr>
        <w:spacing w:after="0" w:line="360" w:lineRule="auto"/>
        <w:ind w:firstLine="709"/>
        <w:jc w:val="both"/>
        <w:rPr>
          <w:rFonts w:ascii="Times New Roman" w:eastAsia="Times New Roman" w:hAnsi="Times New Roman"/>
          <w:sz w:val="28"/>
          <w:szCs w:val="28"/>
          <w:shd w:val="clear" w:color="auto" w:fill="FFFFFF"/>
          <w:lang w:eastAsia="uk-UA"/>
        </w:rPr>
      </w:pPr>
      <w:r w:rsidRPr="00DC37A0">
        <w:rPr>
          <w:rFonts w:ascii="Times New Roman" w:eastAsia="Times New Roman" w:hAnsi="Times New Roman"/>
          <w:sz w:val="28"/>
          <w:szCs w:val="28"/>
          <w:shd w:val="clear" w:color="auto" w:fill="FFFFFF"/>
          <w:lang w:eastAsia="uk-UA"/>
        </w:rPr>
        <w:t>-</w:t>
      </w:r>
      <w:r w:rsidR="00DD4CBC" w:rsidRPr="00DC37A0">
        <w:rPr>
          <w:rFonts w:ascii="Times New Roman" w:eastAsia="Times New Roman" w:hAnsi="Times New Roman"/>
          <w:sz w:val="28"/>
          <w:szCs w:val="28"/>
          <w:shd w:val="clear" w:color="auto" w:fill="FFFFFF"/>
          <w:lang w:eastAsia="uk-UA"/>
        </w:rPr>
        <w:t xml:space="preserve"> встановлення, ремонт та замін</w:t>
      </w:r>
      <w:r w:rsidRPr="00DC37A0">
        <w:rPr>
          <w:rFonts w:ascii="Times New Roman" w:eastAsia="Times New Roman" w:hAnsi="Times New Roman"/>
          <w:sz w:val="28"/>
          <w:szCs w:val="28"/>
          <w:shd w:val="clear" w:color="auto" w:fill="FFFFFF"/>
          <w:lang w:eastAsia="uk-UA"/>
        </w:rPr>
        <w:t>у</w:t>
      </w:r>
      <w:r w:rsidR="00DD4CBC" w:rsidRPr="00DC37A0">
        <w:rPr>
          <w:rFonts w:ascii="Times New Roman" w:eastAsia="Times New Roman" w:hAnsi="Times New Roman"/>
          <w:sz w:val="28"/>
          <w:szCs w:val="28"/>
          <w:shd w:val="clear" w:color="auto" w:fill="FFFFFF"/>
          <w:lang w:eastAsia="uk-UA"/>
        </w:rPr>
        <w:t xml:space="preserve"> засобів обліку води</w:t>
      </w:r>
      <w:r w:rsidRPr="00DC37A0">
        <w:rPr>
          <w:rFonts w:ascii="Times New Roman" w:eastAsia="Times New Roman" w:hAnsi="Times New Roman"/>
          <w:sz w:val="28"/>
          <w:szCs w:val="28"/>
          <w:shd w:val="clear" w:color="auto" w:fill="FFFFFF"/>
          <w:lang w:eastAsia="uk-UA"/>
        </w:rPr>
        <w:t xml:space="preserve"> для її споживачів.</w:t>
      </w:r>
    </w:p>
    <w:p w:rsidR="000C7E27" w:rsidRPr="00DC37A0" w:rsidRDefault="000C7E27" w:rsidP="00412C7F">
      <w:pPr>
        <w:spacing w:after="0" w:line="360" w:lineRule="auto"/>
        <w:ind w:firstLine="709"/>
        <w:jc w:val="both"/>
        <w:rPr>
          <w:rFonts w:ascii="Times New Roman" w:eastAsia="Times New Roman" w:hAnsi="Times New Roman"/>
          <w:sz w:val="28"/>
          <w:szCs w:val="28"/>
          <w:shd w:val="clear" w:color="auto" w:fill="FFFFFF"/>
          <w:lang w:eastAsia="uk-UA"/>
        </w:rPr>
      </w:pPr>
      <w:r w:rsidRPr="00DC37A0">
        <w:rPr>
          <w:rFonts w:ascii="Times New Roman" w:eastAsia="Times New Roman" w:hAnsi="Times New Roman"/>
          <w:sz w:val="28"/>
          <w:szCs w:val="28"/>
          <w:shd w:val="clear" w:color="auto" w:fill="FFFFFF"/>
          <w:lang w:eastAsia="uk-UA"/>
        </w:rPr>
        <w:t>Щодо формування перспективних напрямів роботи,  КП«</w:t>
      </w:r>
      <w:r w:rsidRPr="00DC37A0">
        <w:rPr>
          <w:rFonts w:ascii="Times New Roman" w:eastAsia="Times New Roman" w:hAnsi="Times New Roman"/>
          <w:sz w:val="28"/>
          <w:szCs w:val="28"/>
          <w:lang w:eastAsia="uk-UA"/>
        </w:rPr>
        <w:t xml:space="preserve">ТЕРЕБОВЛЯ» забезпечує: </w:t>
      </w:r>
    </w:p>
    <w:p w:rsidR="000C7E27" w:rsidRPr="00DC37A0" w:rsidRDefault="000C7E27" w:rsidP="00412C7F">
      <w:pPr>
        <w:spacing w:after="0" w:line="360" w:lineRule="auto"/>
        <w:ind w:firstLine="709"/>
        <w:jc w:val="both"/>
        <w:rPr>
          <w:rFonts w:ascii="Times New Roman" w:eastAsia="Times New Roman" w:hAnsi="Times New Roman"/>
          <w:sz w:val="28"/>
          <w:szCs w:val="28"/>
          <w:shd w:val="clear" w:color="auto" w:fill="FFFFFF"/>
          <w:lang w:eastAsia="uk-UA"/>
        </w:rPr>
      </w:pPr>
      <w:r w:rsidRPr="00DC37A0">
        <w:rPr>
          <w:rFonts w:ascii="Times New Roman" w:eastAsia="Times New Roman" w:hAnsi="Times New Roman"/>
          <w:sz w:val="28"/>
          <w:szCs w:val="28"/>
          <w:shd w:val="clear" w:color="auto" w:fill="FFFFFF"/>
          <w:lang w:eastAsia="uk-UA"/>
        </w:rPr>
        <w:t>- розвиток та вдосконалення на території громади надання якісних  послуг централізованого водопостачання та централізованого водовідведення;</w:t>
      </w:r>
    </w:p>
    <w:p w:rsidR="00DD4CBC" w:rsidRPr="00DC37A0" w:rsidRDefault="00DD4CBC" w:rsidP="00412C7F">
      <w:pPr>
        <w:spacing w:after="0" w:line="360" w:lineRule="auto"/>
        <w:ind w:firstLine="709"/>
        <w:jc w:val="both"/>
        <w:rPr>
          <w:rFonts w:ascii="Times New Roman" w:eastAsia="Times New Roman" w:hAnsi="Times New Roman"/>
          <w:sz w:val="28"/>
          <w:szCs w:val="28"/>
          <w:shd w:val="clear" w:color="auto" w:fill="FFFFFF"/>
          <w:lang w:eastAsia="uk-UA"/>
        </w:rPr>
      </w:pPr>
      <w:r w:rsidRPr="00DC37A0">
        <w:rPr>
          <w:rFonts w:ascii="Times New Roman" w:eastAsia="Times New Roman" w:hAnsi="Times New Roman"/>
          <w:sz w:val="28"/>
          <w:szCs w:val="28"/>
          <w:shd w:val="clear" w:color="auto" w:fill="FFFFFF"/>
          <w:lang w:eastAsia="uk-UA"/>
        </w:rPr>
        <w:t>- розроб</w:t>
      </w:r>
      <w:r w:rsidR="000C7E27" w:rsidRPr="00DC37A0">
        <w:rPr>
          <w:rFonts w:ascii="Times New Roman" w:eastAsia="Times New Roman" w:hAnsi="Times New Roman"/>
          <w:sz w:val="28"/>
          <w:szCs w:val="28"/>
          <w:shd w:val="clear" w:color="auto" w:fill="FFFFFF"/>
          <w:lang w:eastAsia="uk-UA"/>
        </w:rPr>
        <w:t xml:space="preserve">лення </w:t>
      </w:r>
      <w:r w:rsidRPr="00DC37A0">
        <w:rPr>
          <w:rFonts w:ascii="Times New Roman" w:eastAsia="Times New Roman" w:hAnsi="Times New Roman"/>
          <w:sz w:val="28"/>
          <w:szCs w:val="28"/>
          <w:shd w:val="clear" w:color="auto" w:fill="FFFFFF"/>
          <w:lang w:eastAsia="uk-UA"/>
        </w:rPr>
        <w:t xml:space="preserve"> перспективних планів та </w:t>
      </w:r>
      <w:r w:rsidR="000C7E27" w:rsidRPr="00DC37A0">
        <w:rPr>
          <w:rFonts w:ascii="Times New Roman" w:eastAsia="Times New Roman" w:hAnsi="Times New Roman"/>
          <w:sz w:val="28"/>
          <w:szCs w:val="28"/>
          <w:shd w:val="clear" w:color="auto" w:fill="FFFFFF"/>
          <w:lang w:eastAsia="uk-UA"/>
        </w:rPr>
        <w:t xml:space="preserve">впровадження </w:t>
      </w:r>
      <w:r w:rsidRPr="00DC37A0">
        <w:rPr>
          <w:rFonts w:ascii="Times New Roman" w:eastAsia="Times New Roman" w:hAnsi="Times New Roman"/>
          <w:sz w:val="28"/>
          <w:szCs w:val="28"/>
          <w:shd w:val="clear" w:color="auto" w:fill="FFFFFF"/>
          <w:lang w:eastAsia="uk-UA"/>
        </w:rPr>
        <w:t>про</w:t>
      </w:r>
      <w:r w:rsidR="000C7E27" w:rsidRPr="00DC37A0">
        <w:rPr>
          <w:rFonts w:ascii="Times New Roman" w:eastAsia="Times New Roman" w:hAnsi="Times New Roman"/>
          <w:sz w:val="28"/>
          <w:szCs w:val="28"/>
          <w:shd w:val="clear" w:color="auto" w:fill="FFFFFF"/>
          <w:lang w:eastAsia="uk-UA"/>
        </w:rPr>
        <w:t>є</w:t>
      </w:r>
      <w:r w:rsidRPr="00DC37A0">
        <w:rPr>
          <w:rFonts w:ascii="Times New Roman" w:eastAsia="Times New Roman" w:hAnsi="Times New Roman"/>
          <w:sz w:val="28"/>
          <w:szCs w:val="28"/>
          <w:shd w:val="clear" w:color="auto" w:fill="FFFFFF"/>
          <w:lang w:eastAsia="uk-UA"/>
        </w:rPr>
        <w:t xml:space="preserve">ктів водопостачання на території </w:t>
      </w:r>
      <w:r w:rsidR="000C7E27" w:rsidRPr="00DC37A0">
        <w:rPr>
          <w:rFonts w:ascii="Times New Roman" w:eastAsia="Times New Roman" w:hAnsi="Times New Roman"/>
          <w:sz w:val="28"/>
          <w:szCs w:val="28"/>
          <w:shd w:val="clear" w:color="auto" w:fill="FFFFFF"/>
          <w:lang w:eastAsia="uk-UA"/>
        </w:rPr>
        <w:t>ТТГ</w:t>
      </w:r>
      <w:r w:rsidRPr="00DC37A0">
        <w:rPr>
          <w:rFonts w:ascii="Times New Roman" w:eastAsia="Times New Roman" w:hAnsi="Times New Roman"/>
          <w:sz w:val="28"/>
          <w:szCs w:val="28"/>
          <w:shd w:val="clear" w:color="auto" w:fill="FFFFFF"/>
          <w:lang w:eastAsia="uk-UA"/>
        </w:rPr>
        <w:t>;</w:t>
      </w:r>
    </w:p>
    <w:p w:rsidR="00412C7F" w:rsidRPr="00DC37A0" w:rsidRDefault="00DD4CBC" w:rsidP="00412C7F">
      <w:pPr>
        <w:spacing w:after="0" w:line="360" w:lineRule="auto"/>
        <w:ind w:firstLine="709"/>
        <w:jc w:val="both"/>
        <w:rPr>
          <w:rFonts w:ascii="Times New Roman" w:eastAsia="Times New Roman" w:hAnsi="Times New Roman"/>
          <w:sz w:val="28"/>
          <w:szCs w:val="28"/>
          <w:shd w:val="clear" w:color="auto" w:fill="FFFFFF"/>
          <w:lang w:eastAsia="uk-UA"/>
        </w:rPr>
      </w:pPr>
      <w:r w:rsidRPr="00DC37A0">
        <w:rPr>
          <w:rFonts w:ascii="Times New Roman" w:eastAsia="Times New Roman" w:hAnsi="Times New Roman"/>
          <w:sz w:val="28"/>
          <w:szCs w:val="28"/>
          <w:shd w:val="clear" w:color="auto" w:fill="FFFFFF"/>
          <w:lang w:eastAsia="uk-UA"/>
        </w:rPr>
        <w:t xml:space="preserve">- </w:t>
      </w:r>
      <w:r w:rsidR="00412C7F" w:rsidRPr="00DC37A0">
        <w:rPr>
          <w:rFonts w:ascii="Times New Roman" w:eastAsia="Times New Roman" w:hAnsi="Times New Roman"/>
          <w:sz w:val="28"/>
          <w:szCs w:val="28"/>
          <w:shd w:val="clear" w:color="auto" w:fill="FFFFFF"/>
          <w:lang w:eastAsia="uk-UA"/>
        </w:rPr>
        <w:t>вирішення питань з реконструкції ірозширення діючих на території громади і населених пунктів мереж водопостачання та водовідведення;</w:t>
      </w:r>
    </w:p>
    <w:p w:rsidR="00DD4CBC" w:rsidRPr="00DC37A0" w:rsidRDefault="00DD4CBC" w:rsidP="00412C7F">
      <w:pPr>
        <w:spacing w:after="0" w:line="360" w:lineRule="auto"/>
        <w:ind w:firstLine="709"/>
        <w:jc w:val="both"/>
        <w:rPr>
          <w:rFonts w:ascii="Times New Roman" w:eastAsia="Times New Roman" w:hAnsi="Times New Roman"/>
          <w:sz w:val="28"/>
          <w:szCs w:val="28"/>
          <w:shd w:val="clear" w:color="auto" w:fill="FFFFFF"/>
          <w:lang w:eastAsia="uk-UA"/>
        </w:rPr>
      </w:pPr>
      <w:r w:rsidRPr="00DC37A0">
        <w:rPr>
          <w:rFonts w:ascii="Times New Roman" w:eastAsia="Times New Roman" w:hAnsi="Times New Roman"/>
          <w:sz w:val="28"/>
          <w:szCs w:val="28"/>
          <w:shd w:val="clear" w:color="auto" w:fill="FFFFFF"/>
          <w:lang w:eastAsia="uk-UA"/>
        </w:rPr>
        <w:t xml:space="preserve">- </w:t>
      </w:r>
      <w:r w:rsidR="00412C7F" w:rsidRPr="00DC37A0">
        <w:rPr>
          <w:rFonts w:ascii="Times New Roman" w:eastAsia="Times New Roman" w:hAnsi="Times New Roman"/>
          <w:sz w:val="28"/>
          <w:szCs w:val="28"/>
          <w:shd w:val="clear" w:color="auto" w:fill="FFFFFF"/>
          <w:lang w:eastAsia="uk-UA"/>
        </w:rPr>
        <w:t xml:space="preserve">проведення </w:t>
      </w:r>
      <w:r w:rsidRPr="00DC37A0">
        <w:rPr>
          <w:rFonts w:ascii="Times New Roman" w:eastAsia="Times New Roman" w:hAnsi="Times New Roman"/>
          <w:sz w:val="28"/>
          <w:szCs w:val="28"/>
          <w:shd w:val="clear" w:color="auto" w:fill="FFFFFF"/>
          <w:lang w:eastAsia="uk-UA"/>
        </w:rPr>
        <w:t>технічн</w:t>
      </w:r>
      <w:r w:rsidR="00412C7F" w:rsidRPr="00DC37A0">
        <w:rPr>
          <w:rFonts w:ascii="Times New Roman" w:eastAsia="Times New Roman" w:hAnsi="Times New Roman"/>
          <w:sz w:val="28"/>
          <w:szCs w:val="28"/>
          <w:shd w:val="clear" w:color="auto" w:fill="FFFFFF"/>
          <w:lang w:eastAsia="uk-UA"/>
        </w:rPr>
        <w:t>их</w:t>
      </w:r>
      <w:r w:rsidRPr="00DC37A0">
        <w:rPr>
          <w:rFonts w:ascii="Times New Roman" w:eastAsia="Times New Roman" w:hAnsi="Times New Roman"/>
          <w:sz w:val="28"/>
          <w:szCs w:val="28"/>
          <w:shd w:val="clear" w:color="auto" w:fill="FFFFFF"/>
          <w:lang w:eastAsia="uk-UA"/>
        </w:rPr>
        <w:t xml:space="preserve"> випробуван</w:t>
      </w:r>
      <w:r w:rsidR="00412C7F" w:rsidRPr="00DC37A0">
        <w:rPr>
          <w:rFonts w:ascii="Times New Roman" w:eastAsia="Times New Roman" w:hAnsi="Times New Roman"/>
          <w:sz w:val="28"/>
          <w:szCs w:val="28"/>
          <w:shd w:val="clear" w:color="auto" w:fill="FFFFFF"/>
          <w:lang w:eastAsia="uk-UA"/>
        </w:rPr>
        <w:t>ь</w:t>
      </w:r>
      <w:r w:rsidRPr="00DC37A0">
        <w:rPr>
          <w:rFonts w:ascii="Times New Roman" w:eastAsia="Times New Roman" w:hAnsi="Times New Roman"/>
          <w:sz w:val="28"/>
          <w:szCs w:val="28"/>
          <w:shd w:val="clear" w:color="auto" w:fill="FFFFFF"/>
          <w:lang w:eastAsia="uk-UA"/>
        </w:rPr>
        <w:t xml:space="preserve"> та </w:t>
      </w:r>
      <w:r w:rsidR="00412C7F" w:rsidRPr="00DC37A0">
        <w:rPr>
          <w:rFonts w:ascii="Times New Roman" w:eastAsia="Times New Roman" w:hAnsi="Times New Roman"/>
          <w:sz w:val="28"/>
          <w:szCs w:val="28"/>
          <w:shd w:val="clear" w:color="auto" w:fill="FFFFFF"/>
          <w:lang w:eastAsia="uk-UA"/>
        </w:rPr>
        <w:t>науков</w:t>
      </w:r>
      <w:r w:rsidR="002E03F3" w:rsidRPr="00DC37A0">
        <w:rPr>
          <w:rFonts w:ascii="Times New Roman" w:eastAsia="Times New Roman" w:hAnsi="Times New Roman"/>
          <w:sz w:val="28"/>
          <w:szCs w:val="28"/>
          <w:shd w:val="clear" w:color="auto" w:fill="FFFFFF"/>
          <w:lang w:eastAsia="uk-UA"/>
        </w:rPr>
        <w:t>о</w:t>
      </w:r>
      <w:r w:rsidR="00412C7F" w:rsidRPr="00DC37A0">
        <w:rPr>
          <w:rFonts w:ascii="Times New Roman" w:eastAsia="Times New Roman" w:hAnsi="Times New Roman"/>
          <w:sz w:val="28"/>
          <w:szCs w:val="28"/>
          <w:shd w:val="clear" w:color="auto" w:fill="FFFFFF"/>
          <w:lang w:eastAsia="uk-UA"/>
        </w:rPr>
        <w:t xml:space="preserve">технічних </w:t>
      </w:r>
      <w:r w:rsidRPr="00DC37A0">
        <w:rPr>
          <w:rFonts w:ascii="Times New Roman" w:eastAsia="Times New Roman" w:hAnsi="Times New Roman"/>
          <w:sz w:val="28"/>
          <w:szCs w:val="28"/>
          <w:shd w:val="clear" w:color="auto" w:fill="FFFFFF"/>
          <w:lang w:eastAsia="uk-UA"/>
        </w:rPr>
        <w:t>досліджен</w:t>
      </w:r>
      <w:r w:rsidR="00412C7F" w:rsidRPr="00DC37A0">
        <w:rPr>
          <w:rFonts w:ascii="Times New Roman" w:eastAsia="Times New Roman" w:hAnsi="Times New Roman"/>
          <w:sz w:val="28"/>
          <w:szCs w:val="28"/>
          <w:shd w:val="clear" w:color="auto" w:fill="FFFFFF"/>
          <w:lang w:eastAsia="uk-UA"/>
        </w:rPr>
        <w:t>ь</w:t>
      </w:r>
      <w:r w:rsidRPr="00DC37A0">
        <w:rPr>
          <w:rFonts w:ascii="Times New Roman" w:eastAsia="Times New Roman" w:hAnsi="Times New Roman"/>
          <w:sz w:val="28"/>
          <w:szCs w:val="28"/>
          <w:shd w:val="clear" w:color="auto" w:fill="FFFFFF"/>
          <w:lang w:eastAsia="uk-UA"/>
        </w:rPr>
        <w:t xml:space="preserve"> систем водопостачання та водовідведення</w:t>
      </w:r>
      <w:r w:rsidR="00412C7F" w:rsidRPr="00DC37A0">
        <w:rPr>
          <w:rFonts w:ascii="Times New Roman" w:eastAsia="Times New Roman" w:hAnsi="Times New Roman"/>
          <w:sz w:val="28"/>
          <w:szCs w:val="28"/>
          <w:shd w:val="clear" w:color="auto" w:fill="FFFFFF"/>
          <w:lang w:eastAsia="uk-UA"/>
        </w:rPr>
        <w:t xml:space="preserve"> які функціонують на території ТТГ.</w:t>
      </w:r>
    </w:p>
    <w:p w:rsidR="000C7E27" w:rsidRPr="00DC37A0" w:rsidRDefault="00412C7F" w:rsidP="002E03F3">
      <w:pPr>
        <w:spacing w:after="0" w:line="360" w:lineRule="auto"/>
        <w:ind w:firstLine="709"/>
        <w:jc w:val="both"/>
        <w:rPr>
          <w:rFonts w:ascii="Times New Roman" w:eastAsia="Times New Roman" w:hAnsi="Times New Roman"/>
          <w:sz w:val="28"/>
          <w:szCs w:val="28"/>
          <w:shd w:val="clear" w:color="auto" w:fill="FFFFFF"/>
          <w:lang w:eastAsia="uk-UA"/>
        </w:rPr>
      </w:pPr>
      <w:r w:rsidRPr="00DC37A0">
        <w:rPr>
          <w:rFonts w:ascii="Times New Roman" w:eastAsia="Times New Roman" w:hAnsi="Times New Roman"/>
          <w:sz w:val="28"/>
          <w:szCs w:val="28"/>
          <w:shd w:val="clear" w:color="auto" w:fill="FFFFFF"/>
          <w:lang w:eastAsia="uk-UA"/>
        </w:rPr>
        <w:t xml:space="preserve">Серед поточних напрямів діяльності дане підприємство </w:t>
      </w:r>
      <w:r w:rsidR="002E03F3" w:rsidRPr="00DC37A0">
        <w:rPr>
          <w:rFonts w:ascii="Times New Roman" w:eastAsia="Times New Roman" w:hAnsi="Times New Roman"/>
          <w:sz w:val="28"/>
          <w:szCs w:val="28"/>
          <w:shd w:val="clear" w:color="auto" w:fill="FFFFFF"/>
          <w:lang w:eastAsia="uk-UA"/>
        </w:rPr>
        <w:t xml:space="preserve">видає </w:t>
      </w:r>
      <w:r w:rsidR="000C7E27" w:rsidRPr="00DC37A0">
        <w:rPr>
          <w:rFonts w:ascii="Times New Roman" w:eastAsia="Times New Roman" w:hAnsi="Times New Roman"/>
          <w:sz w:val="28"/>
          <w:szCs w:val="28"/>
          <w:shd w:val="clear" w:color="auto" w:fill="FFFFFF"/>
          <w:lang w:eastAsia="uk-UA"/>
        </w:rPr>
        <w:t>технічн</w:t>
      </w:r>
      <w:r w:rsidR="002E03F3" w:rsidRPr="00DC37A0">
        <w:rPr>
          <w:rFonts w:ascii="Times New Roman" w:eastAsia="Times New Roman" w:hAnsi="Times New Roman"/>
          <w:sz w:val="28"/>
          <w:szCs w:val="28"/>
          <w:shd w:val="clear" w:color="auto" w:fill="FFFFFF"/>
          <w:lang w:eastAsia="uk-UA"/>
        </w:rPr>
        <w:t>і</w:t>
      </w:r>
      <w:r w:rsidR="000C7E27" w:rsidRPr="00DC37A0">
        <w:rPr>
          <w:rFonts w:ascii="Times New Roman" w:eastAsia="Times New Roman" w:hAnsi="Times New Roman"/>
          <w:sz w:val="28"/>
          <w:szCs w:val="28"/>
          <w:shd w:val="clear" w:color="auto" w:fill="FFFFFF"/>
          <w:lang w:eastAsia="uk-UA"/>
        </w:rPr>
        <w:t xml:space="preserve"> умов</w:t>
      </w:r>
      <w:r w:rsidR="002E03F3" w:rsidRPr="00DC37A0">
        <w:rPr>
          <w:rFonts w:ascii="Times New Roman" w:eastAsia="Times New Roman" w:hAnsi="Times New Roman"/>
          <w:sz w:val="28"/>
          <w:szCs w:val="28"/>
          <w:shd w:val="clear" w:color="auto" w:fill="FFFFFF"/>
          <w:lang w:eastAsia="uk-UA"/>
        </w:rPr>
        <w:t>и</w:t>
      </w:r>
      <w:r w:rsidR="000C7E27" w:rsidRPr="00DC37A0">
        <w:rPr>
          <w:rFonts w:ascii="Times New Roman" w:eastAsia="Times New Roman" w:hAnsi="Times New Roman"/>
          <w:sz w:val="28"/>
          <w:szCs w:val="28"/>
          <w:shd w:val="clear" w:color="auto" w:fill="FFFFFF"/>
          <w:lang w:eastAsia="uk-UA"/>
        </w:rPr>
        <w:t xml:space="preserve"> та </w:t>
      </w:r>
      <w:r w:rsidR="002E03F3" w:rsidRPr="00DC37A0">
        <w:rPr>
          <w:rFonts w:ascii="Times New Roman" w:eastAsia="Times New Roman" w:hAnsi="Times New Roman"/>
          <w:sz w:val="28"/>
          <w:szCs w:val="28"/>
          <w:shd w:val="clear" w:color="auto" w:fill="FFFFFF"/>
          <w:lang w:eastAsia="uk-UA"/>
        </w:rPr>
        <w:t xml:space="preserve">здійснює </w:t>
      </w:r>
      <w:r w:rsidR="000C7E27" w:rsidRPr="00DC37A0">
        <w:rPr>
          <w:rFonts w:ascii="Times New Roman" w:eastAsia="Times New Roman" w:hAnsi="Times New Roman"/>
          <w:sz w:val="28"/>
          <w:szCs w:val="28"/>
          <w:shd w:val="clear" w:color="auto" w:fill="FFFFFF"/>
          <w:lang w:eastAsia="uk-UA"/>
        </w:rPr>
        <w:t>погодження про</w:t>
      </w:r>
      <w:r w:rsidR="002E03F3" w:rsidRPr="00DC37A0">
        <w:rPr>
          <w:rFonts w:ascii="Times New Roman" w:eastAsia="Times New Roman" w:hAnsi="Times New Roman"/>
          <w:sz w:val="28"/>
          <w:szCs w:val="28"/>
          <w:shd w:val="clear" w:color="auto" w:fill="FFFFFF"/>
          <w:lang w:eastAsia="uk-UA"/>
        </w:rPr>
        <w:t>є</w:t>
      </w:r>
      <w:r w:rsidR="000C7E27" w:rsidRPr="00DC37A0">
        <w:rPr>
          <w:rFonts w:ascii="Times New Roman" w:eastAsia="Times New Roman" w:hAnsi="Times New Roman"/>
          <w:sz w:val="28"/>
          <w:szCs w:val="28"/>
          <w:shd w:val="clear" w:color="auto" w:fill="FFFFFF"/>
          <w:lang w:eastAsia="uk-UA"/>
        </w:rPr>
        <w:t xml:space="preserve">ктів </w:t>
      </w:r>
      <w:r w:rsidR="002E03F3" w:rsidRPr="00DC37A0">
        <w:rPr>
          <w:rFonts w:ascii="Times New Roman" w:eastAsia="Times New Roman" w:hAnsi="Times New Roman"/>
          <w:sz w:val="28"/>
          <w:szCs w:val="28"/>
          <w:shd w:val="clear" w:color="auto" w:fill="FFFFFF"/>
          <w:lang w:eastAsia="uk-UA"/>
        </w:rPr>
        <w:t>збудівництва, реконструкції</w:t>
      </w:r>
      <w:r w:rsidR="000C7E27" w:rsidRPr="00DC37A0">
        <w:rPr>
          <w:rFonts w:ascii="Times New Roman" w:eastAsia="Times New Roman" w:hAnsi="Times New Roman"/>
          <w:sz w:val="28"/>
          <w:szCs w:val="28"/>
          <w:shd w:val="clear" w:color="auto" w:fill="FFFFFF"/>
          <w:lang w:eastAsia="uk-UA"/>
        </w:rPr>
        <w:t xml:space="preserve">та </w:t>
      </w:r>
      <w:r w:rsidR="000C7E27" w:rsidRPr="00DC37A0">
        <w:rPr>
          <w:rFonts w:ascii="Times New Roman" w:eastAsia="Times New Roman" w:hAnsi="Times New Roman"/>
          <w:sz w:val="28"/>
          <w:szCs w:val="28"/>
          <w:shd w:val="clear" w:color="auto" w:fill="FFFFFF"/>
          <w:lang w:eastAsia="uk-UA"/>
        </w:rPr>
        <w:lastRenderedPageBreak/>
        <w:t>капітального ремонту об’єктів водопроводу</w:t>
      </w:r>
      <w:r w:rsidR="002E03F3" w:rsidRPr="00DC37A0">
        <w:rPr>
          <w:rFonts w:ascii="Times New Roman" w:eastAsia="Times New Roman" w:hAnsi="Times New Roman"/>
          <w:sz w:val="28"/>
          <w:szCs w:val="28"/>
          <w:shd w:val="clear" w:color="auto" w:fill="FFFFFF"/>
          <w:lang w:eastAsia="uk-UA"/>
        </w:rPr>
        <w:t>і</w:t>
      </w:r>
      <w:r w:rsidR="000C7E27" w:rsidRPr="00DC37A0">
        <w:rPr>
          <w:rFonts w:ascii="Times New Roman" w:eastAsia="Times New Roman" w:hAnsi="Times New Roman"/>
          <w:sz w:val="28"/>
          <w:szCs w:val="28"/>
          <w:shd w:val="clear" w:color="auto" w:fill="FFFFFF"/>
          <w:lang w:eastAsia="uk-UA"/>
        </w:rPr>
        <w:t xml:space="preserve"> каналізації;</w:t>
      </w:r>
      <w:r w:rsidR="002E03F3" w:rsidRPr="00DC37A0">
        <w:rPr>
          <w:rFonts w:ascii="Times New Roman" w:eastAsia="Times New Roman" w:hAnsi="Times New Roman"/>
          <w:sz w:val="28"/>
          <w:szCs w:val="28"/>
          <w:shd w:val="clear" w:color="auto" w:fill="FFFFFF"/>
          <w:lang w:eastAsia="uk-UA"/>
        </w:rPr>
        <w:t xml:space="preserve"> здійснює поточну </w:t>
      </w:r>
      <w:r w:rsidR="000C7E27" w:rsidRPr="00DC37A0">
        <w:rPr>
          <w:rFonts w:ascii="Times New Roman" w:eastAsia="Times New Roman" w:hAnsi="Times New Roman"/>
          <w:sz w:val="28"/>
          <w:szCs w:val="28"/>
          <w:shd w:val="clear" w:color="auto" w:fill="FFFFFF"/>
          <w:lang w:eastAsia="uk-UA"/>
        </w:rPr>
        <w:t>експлуатаці</w:t>
      </w:r>
      <w:r w:rsidR="002E03F3" w:rsidRPr="00DC37A0">
        <w:rPr>
          <w:rFonts w:ascii="Times New Roman" w:eastAsia="Times New Roman" w:hAnsi="Times New Roman"/>
          <w:sz w:val="28"/>
          <w:szCs w:val="28"/>
          <w:shd w:val="clear" w:color="auto" w:fill="FFFFFF"/>
          <w:lang w:eastAsia="uk-UA"/>
        </w:rPr>
        <w:t>ї і проведення будівельно</w:t>
      </w:r>
      <w:r w:rsidR="000C7E27" w:rsidRPr="00DC37A0">
        <w:rPr>
          <w:rFonts w:ascii="Times New Roman" w:eastAsia="Times New Roman" w:hAnsi="Times New Roman"/>
          <w:sz w:val="28"/>
          <w:szCs w:val="28"/>
          <w:shd w:val="clear" w:color="auto" w:fill="FFFFFF"/>
          <w:lang w:eastAsia="uk-UA"/>
        </w:rPr>
        <w:t>монтажних</w:t>
      </w:r>
      <w:r w:rsidR="002E03F3" w:rsidRPr="00DC37A0">
        <w:rPr>
          <w:rFonts w:ascii="Times New Roman" w:eastAsia="Times New Roman" w:hAnsi="Times New Roman"/>
          <w:sz w:val="28"/>
          <w:szCs w:val="28"/>
          <w:shd w:val="clear" w:color="auto" w:fill="FFFFFF"/>
          <w:lang w:eastAsia="uk-UA"/>
        </w:rPr>
        <w:t xml:space="preserve"> та пусконалагоджувальних робіт</w:t>
      </w:r>
      <w:r w:rsidR="000C7E27" w:rsidRPr="00DC37A0">
        <w:rPr>
          <w:rFonts w:ascii="Times New Roman" w:eastAsia="Times New Roman" w:hAnsi="Times New Roman"/>
          <w:sz w:val="28"/>
          <w:szCs w:val="28"/>
          <w:shd w:val="clear" w:color="auto" w:fill="FFFFFF"/>
          <w:lang w:eastAsia="uk-UA"/>
        </w:rPr>
        <w:t>устаткування мереж водопроводу та каналізації</w:t>
      </w:r>
      <w:r w:rsidR="002E03F3" w:rsidRPr="00DC37A0">
        <w:rPr>
          <w:rFonts w:ascii="Times New Roman" w:eastAsia="Times New Roman" w:hAnsi="Times New Roman"/>
          <w:sz w:val="28"/>
          <w:szCs w:val="28"/>
          <w:shd w:val="clear" w:color="auto" w:fill="FFFFFF"/>
          <w:lang w:eastAsia="uk-UA"/>
        </w:rPr>
        <w:t xml:space="preserve"> в громаді</w:t>
      </w:r>
      <w:r w:rsidR="000C7E27" w:rsidRPr="00DC37A0">
        <w:rPr>
          <w:rFonts w:ascii="Times New Roman" w:eastAsia="Times New Roman" w:hAnsi="Times New Roman"/>
          <w:sz w:val="28"/>
          <w:szCs w:val="28"/>
          <w:shd w:val="clear" w:color="auto" w:fill="FFFFFF"/>
          <w:lang w:eastAsia="uk-UA"/>
        </w:rPr>
        <w:t>;</w:t>
      </w:r>
      <w:r w:rsidR="002E03F3" w:rsidRPr="00DC37A0">
        <w:rPr>
          <w:rFonts w:ascii="Times New Roman" w:eastAsia="Times New Roman" w:hAnsi="Times New Roman"/>
          <w:sz w:val="28"/>
          <w:szCs w:val="28"/>
          <w:shd w:val="clear" w:color="auto" w:fill="FFFFFF"/>
          <w:lang w:eastAsia="uk-UA"/>
        </w:rPr>
        <w:t xml:space="preserve"> проводить </w:t>
      </w:r>
      <w:r w:rsidR="000C7E27" w:rsidRPr="00DC37A0">
        <w:rPr>
          <w:rFonts w:ascii="Times New Roman" w:eastAsia="Times New Roman" w:hAnsi="Times New Roman"/>
          <w:sz w:val="28"/>
          <w:szCs w:val="28"/>
          <w:shd w:val="clear" w:color="auto" w:fill="FFFFFF"/>
          <w:lang w:eastAsia="uk-UA"/>
        </w:rPr>
        <w:t>інш</w:t>
      </w:r>
      <w:r w:rsidR="002E03F3" w:rsidRPr="00DC37A0">
        <w:rPr>
          <w:rFonts w:ascii="Times New Roman" w:eastAsia="Times New Roman" w:hAnsi="Times New Roman"/>
          <w:sz w:val="28"/>
          <w:szCs w:val="28"/>
          <w:shd w:val="clear" w:color="auto" w:fill="FFFFFF"/>
          <w:lang w:eastAsia="uk-UA"/>
        </w:rPr>
        <w:t>і</w:t>
      </w:r>
      <w:r w:rsidR="000C7E27" w:rsidRPr="00DC37A0">
        <w:rPr>
          <w:rFonts w:ascii="Times New Roman" w:eastAsia="Times New Roman" w:hAnsi="Times New Roman"/>
          <w:sz w:val="28"/>
          <w:szCs w:val="28"/>
          <w:shd w:val="clear" w:color="auto" w:fill="FFFFFF"/>
          <w:lang w:eastAsia="uk-UA"/>
        </w:rPr>
        <w:t xml:space="preserve"> роб</w:t>
      </w:r>
      <w:r w:rsidR="002E03F3" w:rsidRPr="00DC37A0">
        <w:rPr>
          <w:rFonts w:ascii="Times New Roman" w:eastAsia="Times New Roman" w:hAnsi="Times New Roman"/>
          <w:sz w:val="28"/>
          <w:szCs w:val="28"/>
          <w:shd w:val="clear" w:color="auto" w:fill="FFFFFF"/>
          <w:lang w:eastAsia="uk-UA"/>
        </w:rPr>
        <w:t>оти</w:t>
      </w:r>
      <w:r w:rsidR="000C7E27" w:rsidRPr="00DC37A0">
        <w:rPr>
          <w:rFonts w:ascii="Times New Roman" w:eastAsia="Times New Roman" w:hAnsi="Times New Roman"/>
          <w:sz w:val="28"/>
          <w:szCs w:val="28"/>
          <w:shd w:val="clear" w:color="auto" w:fill="FFFFFF"/>
          <w:lang w:eastAsia="uk-UA"/>
        </w:rPr>
        <w:t xml:space="preserve">, </w:t>
      </w:r>
      <w:r w:rsidR="002E03F3" w:rsidRPr="00DC37A0">
        <w:rPr>
          <w:rFonts w:ascii="Times New Roman" w:eastAsia="Times New Roman" w:hAnsi="Times New Roman"/>
          <w:sz w:val="28"/>
          <w:szCs w:val="28"/>
          <w:shd w:val="clear" w:color="auto" w:fill="FFFFFF"/>
          <w:lang w:eastAsia="uk-UA"/>
        </w:rPr>
        <w:t xml:space="preserve">які </w:t>
      </w:r>
      <w:r w:rsidR="000C7E27" w:rsidRPr="00DC37A0">
        <w:rPr>
          <w:rFonts w:ascii="Times New Roman" w:eastAsia="Times New Roman" w:hAnsi="Times New Roman"/>
          <w:sz w:val="28"/>
          <w:szCs w:val="28"/>
          <w:shd w:val="clear" w:color="auto" w:fill="FFFFFF"/>
          <w:lang w:eastAsia="uk-UA"/>
        </w:rPr>
        <w:t>пов’язан</w:t>
      </w:r>
      <w:r w:rsidR="002E03F3" w:rsidRPr="00DC37A0">
        <w:rPr>
          <w:rFonts w:ascii="Times New Roman" w:eastAsia="Times New Roman" w:hAnsi="Times New Roman"/>
          <w:sz w:val="28"/>
          <w:szCs w:val="28"/>
          <w:shd w:val="clear" w:color="auto" w:fill="FFFFFF"/>
          <w:lang w:eastAsia="uk-UA"/>
        </w:rPr>
        <w:t>і</w:t>
      </w:r>
      <w:r w:rsidR="000C7E27" w:rsidRPr="00DC37A0">
        <w:rPr>
          <w:rFonts w:ascii="Times New Roman" w:eastAsia="Times New Roman" w:hAnsi="Times New Roman"/>
          <w:sz w:val="28"/>
          <w:szCs w:val="28"/>
          <w:shd w:val="clear" w:color="auto" w:fill="FFFFFF"/>
          <w:lang w:eastAsia="uk-UA"/>
        </w:rPr>
        <w:t xml:space="preserve"> з наданням послуг централізованого </w:t>
      </w:r>
      <w:r w:rsidR="002E03F3" w:rsidRPr="00DC37A0">
        <w:rPr>
          <w:rFonts w:ascii="Times New Roman" w:eastAsia="Times New Roman" w:hAnsi="Times New Roman"/>
          <w:sz w:val="28"/>
          <w:szCs w:val="28"/>
          <w:shd w:val="clear" w:color="auto" w:fill="FFFFFF"/>
          <w:lang w:eastAsia="uk-UA"/>
        </w:rPr>
        <w:t>водо</w:t>
      </w:r>
      <w:r w:rsidR="000C7E27" w:rsidRPr="00DC37A0">
        <w:rPr>
          <w:rFonts w:ascii="Times New Roman" w:eastAsia="Times New Roman" w:hAnsi="Times New Roman"/>
          <w:sz w:val="28"/>
          <w:szCs w:val="28"/>
          <w:shd w:val="clear" w:color="auto" w:fill="FFFFFF"/>
          <w:lang w:eastAsia="uk-UA"/>
        </w:rPr>
        <w:t>постачання та централізованого водовідведення</w:t>
      </w:r>
      <w:r w:rsidR="002E03F3" w:rsidRPr="00DC37A0">
        <w:rPr>
          <w:rFonts w:ascii="Times New Roman" w:eastAsia="Times New Roman" w:hAnsi="Times New Roman"/>
          <w:sz w:val="28"/>
          <w:szCs w:val="28"/>
          <w:shd w:val="clear" w:color="auto" w:fill="FFFFFF"/>
          <w:lang w:eastAsia="uk-UA"/>
        </w:rPr>
        <w:t>.</w:t>
      </w:r>
    </w:p>
    <w:p w:rsidR="002E03F3" w:rsidRPr="00DC37A0" w:rsidRDefault="002E03F3" w:rsidP="002E03F3">
      <w:pPr>
        <w:tabs>
          <w:tab w:val="left" w:pos="588"/>
        </w:tabs>
        <w:spacing w:after="0" w:line="360" w:lineRule="auto"/>
        <w:ind w:firstLine="709"/>
        <w:jc w:val="both"/>
        <w:rPr>
          <w:rFonts w:ascii="Times New Roman" w:eastAsia="Times New Roman" w:hAnsi="Times New Roman"/>
          <w:sz w:val="28"/>
          <w:szCs w:val="28"/>
        </w:rPr>
      </w:pPr>
      <w:r w:rsidRPr="00DC37A0">
        <w:rPr>
          <w:rFonts w:ascii="Times New Roman" w:hAnsi="Times New Roman"/>
          <w:bCs/>
          <w:sz w:val="28"/>
          <w:szCs w:val="28"/>
        </w:rPr>
        <w:t>Загальна мережа  центрального водопостачання та водовідведення в Теребовлянській громаді  складає:</w:t>
      </w:r>
    </w:p>
    <w:p w:rsidR="002E03F3" w:rsidRPr="00DC37A0" w:rsidRDefault="002E03F3" w:rsidP="002E03F3">
      <w:pPr>
        <w:numPr>
          <w:ilvl w:val="0"/>
          <w:numId w:val="45"/>
        </w:numPr>
        <w:tabs>
          <w:tab w:val="left" w:pos="0"/>
        </w:tabs>
        <w:suppressAutoHyphens/>
        <w:spacing w:after="0" w:line="360" w:lineRule="auto"/>
        <w:ind w:left="0" w:right="-26" w:firstLine="456"/>
        <w:jc w:val="both"/>
        <w:rPr>
          <w:rFonts w:ascii="Times New Roman" w:hAnsi="Times New Roman"/>
          <w:sz w:val="28"/>
          <w:szCs w:val="28"/>
        </w:rPr>
      </w:pPr>
      <w:r w:rsidRPr="00DC37A0">
        <w:rPr>
          <w:rFonts w:ascii="Times New Roman" w:hAnsi="Times New Roman"/>
          <w:sz w:val="28"/>
          <w:szCs w:val="28"/>
        </w:rPr>
        <w:t xml:space="preserve"> </w:t>
      </w:r>
      <w:r w:rsidRPr="00DC37A0">
        <w:rPr>
          <w:rFonts w:ascii="Times New Roman" w:eastAsia="Times New Roman" w:hAnsi="Times New Roman"/>
          <w:sz w:val="28"/>
          <w:szCs w:val="28"/>
        </w:rPr>
        <w:t>протяжність (загальна)  водопроводів у місті  становить</w:t>
      </w:r>
      <w:r w:rsidRPr="00DC37A0">
        <w:rPr>
          <w:rFonts w:ascii="Times New Roman" w:hAnsi="Times New Roman"/>
          <w:sz w:val="28"/>
          <w:szCs w:val="28"/>
        </w:rPr>
        <w:t xml:space="preserve"> 42 </w:t>
      </w:r>
      <w:r w:rsidRPr="00DC37A0">
        <w:rPr>
          <w:rFonts w:ascii="Times New Roman" w:eastAsia="Times New Roman" w:hAnsi="Times New Roman"/>
          <w:sz w:val="28"/>
          <w:szCs w:val="28"/>
        </w:rPr>
        <w:t xml:space="preserve">км. У </w:t>
      </w:r>
      <w:r w:rsidRPr="00DC37A0">
        <w:rPr>
          <w:rFonts w:ascii="Times New Roman" w:eastAsia="Times New Roman" w:hAnsi="Times New Roman"/>
          <w:sz w:val="28"/>
          <w:szCs w:val="28"/>
          <w:shd w:val="clear" w:color="auto" w:fill="FFFFFF"/>
          <w:lang w:eastAsia="uk-UA"/>
        </w:rPr>
        <w:t xml:space="preserve"> селах </w:t>
      </w:r>
      <w:r w:rsidRPr="00DC37A0">
        <w:rPr>
          <w:rFonts w:ascii="Times New Roman" w:hAnsi="Times New Roman"/>
          <w:sz w:val="28"/>
          <w:szCs w:val="28"/>
        </w:rPr>
        <w:t xml:space="preserve">громади централізоване водовідведення є відсутнім; </w:t>
      </w:r>
    </w:p>
    <w:p w:rsidR="002E03F3" w:rsidRPr="00DC37A0" w:rsidRDefault="002E03F3" w:rsidP="002E03F3">
      <w:pPr>
        <w:numPr>
          <w:ilvl w:val="0"/>
          <w:numId w:val="45"/>
        </w:numPr>
        <w:tabs>
          <w:tab w:val="left" w:pos="0"/>
        </w:tabs>
        <w:suppressAutoHyphens/>
        <w:spacing w:after="0" w:line="360" w:lineRule="auto"/>
        <w:ind w:left="0" w:right="-26" w:firstLine="456"/>
        <w:jc w:val="both"/>
        <w:rPr>
          <w:rFonts w:ascii="Times New Roman" w:hAnsi="Times New Roman"/>
          <w:sz w:val="28"/>
          <w:szCs w:val="28"/>
        </w:rPr>
      </w:pPr>
      <w:r w:rsidRPr="00DC37A0">
        <w:rPr>
          <w:rFonts w:ascii="Times New Roman" w:hAnsi="Times New Roman"/>
          <w:sz w:val="28"/>
          <w:szCs w:val="28"/>
        </w:rPr>
        <w:t>водовідведення та водовідна система центральної частини міста становить 7 км.</w:t>
      </w:r>
    </w:p>
    <w:p w:rsidR="002E03F3" w:rsidRPr="00DC37A0" w:rsidRDefault="002E03F3" w:rsidP="002E03F3">
      <w:pPr>
        <w:tabs>
          <w:tab w:val="left" w:pos="0"/>
        </w:tabs>
        <w:suppressAutoHyphens/>
        <w:spacing w:after="0" w:line="360" w:lineRule="auto"/>
        <w:ind w:right="-26" w:firstLine="709"/>
        <w:jc w:val="both"/>
        <w:rPr>
          <w:rFonts w:ascii="Times New Roman" w:eastAsia="Times New Roman" w:hAnsi="Times New Roman"/>
          <w:sz w:val="28"/>
          <w:szCs w:val="28"/>
          <w:shd w:val="clear" w:color="auto" w:fill="FFFFFF"/>
          <w:lang w:eastAsia="uk-UA"/>
        </w:rPr>
      </w:pPr>
      <w:r w:rsidRPr="00DC37A0">
        <w:rPr>
          <w:rFonts w:ascii="Times New Roman" w:hAnsi="Times New Roman"/>
          <w:sz w:val="28"/>
          <w:szCs w:val="28"/>
        </w:rPr>
        <w:t xml:space="preserve">Окрім водопостачання у функціонал КП входять завдання  з благоустрою території громади. В цьому напрямі  проведена повна  електрифікація усієї громади ( 100% ), </w:t>
      </w:r>
      <w:r w:rsidRPr="00DC37A0">
        <w:rPr>
          <w:rFonts w:ascii="Times New Roman" w:eastAsia="Times New Roman" w:hAnsi="Times New Roman"/>
          <w:sz w:val="28"/>
          <w:szCs w:val="28"/>
          <w:shd w:val="clear" w:color="auto" w:fill="FFFFFF"/>
          <w:lang w:eastAsia="uk-UA"/>
        </w:rPr>
        <w:t xml:space="preserve">підведений Інтернет, яким охоплено більше 3 тис. абонентів. </w:t>
      </w:r>
    </w:p>
    <w:p w:rsidR="00A654E5" w:rsidRPr="00DC37A0" w:rsidRDefault="002E03F3" w:rsidP="002E03F3">
      <w:pPr>
        <w:spacing w:after="0" w:line="360" w:lineRule="auto"/>
        <w:ind w:firstLine="709"/>
        <w:jc w:val="both"/>
        <w:rPr>
          <w:rFonts w:ascii="Times New Roman" w:eastAsia="Times New Roman" w:hAnsi="Times New Roman"/>
          <w:sz w:val="28"/>
          <w:szCs w:val="28"/>
          <w:shd w:val="clear" w:color="auto" w:fill="FFFFFF"/>
          <w:lang w:eastAsia="uk-UA"/>
        </w:rPr>
      </w:pPr>
      <w:r w:rsidRPr="00DC37A0">
        <w:rPr>
          <w:rFonts w:ascii="Times New Roman" w:eastAsia="Times New Roman" w:hAnsi="Times New Roman"/>
          <w:sz w:val="28"/>
          <w:szCs w:val="28"/>
          <w:shd w:val="clear" w:color="auto" w:fill="FFFFFF"/>
          <w:lang w:eastAsia="uk-UA"/>
        </w:rPr>
        <w:t>Майно КП«</w:t>
      </w:r>
      <w:r w:rsidRPr="00DC37A0">
        <w:rPr>
          <w:rFonts w:ascii="Times New Roman" w:eastAsia="Times New Roman" w:hAnsi="Times New Roman"/>
          <w:sz w:val="28"/>
          <w:szCs w:val="28"/>
          <w:lang w:eastAsia="uk-UA"/>
        </w:rPr>
        <w:t>ТЕРЕБОВЛЯ» складають  його основні засоби та оборотні кошти, а такожінші цінності, вартість яких відображається усамостійному балансі.  Основні джерела  формування майна  КП наведені на рис. 2.1.</w:t>
      </w:r>
    </w:p>
    <w:p w:rsidR="00A654E5" w:rsidRPr="00DC37A0" w:rsidRDefault="00513674" w:rsidP="002E03F3">
      <w:pPr>
        <w:spacing w:after="0" w:line="360" w:lineRule="auto"/>
        <w:jc w:val="both"/>
        <w:rPr>
          <w:rFonts w:ascii="Times New Roman" w:hAnsi="Times New Roman"/>
          <w:sz w:val="28"/>
          <w:szCs w:val="28"/>
        </w:rPr>
      </w:pPr>
      <w:r w:rsidRPr="00DC37A0">
        <w:rPr>
          <w:rFonts w:ascii="Times New Roman" w:hAnsi="Times New Roman"/>
          <w:noProof/>
          <w:sz w:val="28"/>
          <w:szCs w:val="28"/>
          <w:lang w:eastAsia="uk-UA"/>
        </w:rPr>
        <w:drawing>
          <wp:inline distT="0" distB="0" distL="0" distR="0">
            <wp:extent cx="5939790" cy="3543300"/>
            <wp:effectExtent l="19050" t="0" r="3810" b="0"/>
            <wp:docPr id="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srcRect/>
                    <a:stretch>
                      <a:fillRect/>
                    </a:stretch>
                  </pic:blipFill>
                  <pic:spPr bwMode="auto">
                    <a:xfrm>
                      <a:off x="0" y="0"/>
                      <a:ext cx="5939790" cy="3543300"/>
                    </a:xfrm>
                    <a:prstGeom prst="rect">
                      <a:avLst/>
                    </a:prstGeom>
                    <a:noFill/>
                    <a:ln w="9525">
                      <a:noFill/>
                      <a:miter lim="800000"/>
                      <a:headEnd/>
                      <a:tailEnd/>
                    </a:ln>
                  </pic:spPr>
                </pic:pic>
              </a:graphicData>
            </a:graphic>
          </wp:inline>
        </w:drawing>
      </w:r>
    </w:p>
    <w:p w:rsidR="00A654E5" w:rsidRPr="00DC37A0" w:rsidRDefault="002E03F3" w:rsidP="00BB553F">
      <w:pPr>
        <w:spacing w:after="0" w:line="360" w:lineRule="auto"/>
        <w:ind w:firstLine="709"/>
        <w:jc w:val="both"/>
        <w:rPr>
          <w:rFonts w:ascii="Times New Roman" w:eastAsia="Times New Roman" w:hAnsi="Times New Roman"/>
          <w:sz w:val="28"/>
          <w:szCs w:val="28"/>
          <w:lang w:eastAsia="uk-UA"/>
        </w:rPr>
      </w:pPr>
      <w:r w:rsidRPr="00DC37A0">
        <w:rPr>
          <w:rFonts w:ascii="Times New Roman" w:hAnsi="Times New Roman"/>
          <w:sz w:val="28"/>
          <w:szCs w:val="28"/>
        </w:rPr>
        <w:lastRenderedPageBreak/>
        <w:t xml:space="preserve">Рис. 2.1. Джерела формування майна </w:t>
      </w:r>
      <w:r w:rsidRPr="00DC37A0">
        <w:rPr>
          <w:rFonts w:ascii="Times New Roman" w:eastAsia="Times New Roman" w:hAnsi="Times New Roman"/>
          <w:sz w:val="28"/>
          <w:szCs w:val="28"/>
          <w:shd w:val="clear" w:color="auto" w:fill="FFFFFF"/>
          <w:lang w:eastAsia="uk-UA"/>
        </w:rPr>
        <w:t>КП«</w:t>
      </w:r>
      <w:r w:rsidRPr="00DC37A0">
        <w:rPr>
          <w:rFonts w:ascii="Times New Roman" w:eastAsia="Times New Roman" w:hAnsi="Times New Roman"/>
          <w:sz w:val="28"/>
          <w:szCs w:val="28"/>
          <w:lang w:eastAsia="uk-UA"/>
        </w:rPr>
        <w:t>ТЕРЕБОВЛЯ»</w:t>
      </w:r>
    </w:p>
    <w:p w:rsidR="002E03F3" w:rsidRPr="00DC37A0" w:rsidRDefault="002E03F3" w:rsidP="00BB553F">
      <w:pPr>
        <w:spacing w:after="0" w:line="360" w:lineRule="auto"/>
        <w:ind w:firstLine="709"/>
        <w:jc w:val="both"/>
        <w:rPr>
          <w:rFonts w:ascii="Times New Roman" w:eastAsia="Times New Roman" w:hAnsi="Times New Roman"/>
          <w:sz w:val="28"/>
          <w:szCs w:val="28"/>
          <w:lang w:eastAsia="uk-UA"/>
        </w:rPr>
      </w:pPr>
      <w:r w:rsidRPr="00DC37A0">
        <w:rPr>
          <w:rFonts w:ascii="Times New Roman" w:eastAsia="Times New Roman" w:hAnsi="Times New Roman"/>
          <w:sz w:val="28"/>
          <w:szCs w:val="28"/>
          <w:lang w:eastAsia="uk-UA"/>
        </w:rPr>
        <w:t xml:space="preserve">Варто відзначити, згідно Статуту,  підприємству «забороняється використання для формування статутного капіталу кошти, одержані в кредит, під заставу, векселі, майно комунальних підприємств, яке відповідно до закону (рішення Засновника) не підлягає приватизації, та майно, що перебуває в оперативному управлінні бюджетних установ, якщо інше не передбачено законом» </w:t>
      </w:r>
      <w:r w:rsidRPr="00DC37A0">
        <w:rPr>
          <w:rFonts w:ascii="Times New Roman" w:eastAsia="Times New Roman" w:hAnsi="Times New Roman"/>
          <w:sz w:val="28"/>
          <w:szCs w:val="28"/>
          <w:lang w:val="en-US" w:eastAsia="uk-UA"/>
        </w:rPr>
        <w:t>[</w:t>
      </w:r>
      <w:r w:rsidR="00707F35" w:rsidRPr="00DC37A0">
        <w:rPr>
          <w:rFonts w:ascii="Times New Roman" w:eastAsia="Times New Roman" w:hAnsi="Times New Roman"/>
          <w:sz w:val="28"/>
          <w:szCs w:val="28"/>
          <w:lang w:eastAsia="uk-UA"/>
        </w:rPr>
        <w:t>34</w:t>
      </w:r>
      <w:r w:rsidRPr="00DC37A0">
        <w:rPr>
          <w:rFonts w:ascii="Times New Roman" w:eastAsia="Times New Roman" w:hAnsi="Times New Roman"/>
          <w:sz w:val="28"/>
          <w:szCs w:val="28"/>
          <w:lang w:val="en-US" w:eastAsia="uk-UA"/>
        </w:rPr>
        <w:t>]</w:t>
      </w:r>
      <w:r w:rsidRPr="00DC37A0">
        <w:rPr>
          <w:rFonts w:ascii="Times New Roman" w:eastAsia="Times New Roman" w:hAnsi="Times New Roman"/>
          <w:sz w:val="28"/>
          <w:szCs w:val="28"/>
          <w:lang w:eastAsia="uk-UA"/>
        </w:rPr>
        <w:t xml:space="preserve">. Тарифи на водопостачання та водовідведення  затверджує Теребовлянська міська рада. У разі заподіяння  КП збитків, які виникли внаслідок  порушення умов договорів споживачами послуг (громадянами, юридичними особами чи державними установами), вони покриваються  за рішенням суду. Для забезпечення діяльності </w:t>
      </w:r>
      <w:r w:rsidRPr="00DC37A0">
        <w:rPr>
          <w:rFonts w:ascii="Times New Roman" w:eastAsia="Times New Roman" w:hAnsi="Times New Roman"/>
          <w:sz w:val="28"/>
          <w:szCs w:val="28"/>
          <w:shd w:val="clear" w:color="auto" w:fill="FFFFFF"/>
          <w:lang w:eastAsia="uk-UA"/>
        </w:rPr>
        <w:t>КП«</w:t>
      </w:r>
      <w:r w:rsidRPr="00DC37A0">
        <w:rPr>
          <w:rFonts w:ascii="Times New Roman" w:eastAsia="Times New Roman" w:hAnsi="Times New Roman"/>
          <w:sz w:val="28"/>
          <w:szCs w:val="28"/>
          <w:lang w:eastAsia="uk-UA"/>
        </w:rPr>
        <w:t xml:space="preserve">ТЕРЕБОВЛЯ», Теребовлянською міською радою  було установлено для підприємства Статутний капітал у розмірі 8827,7 тис.грн.  </w:t>
      </w:r>
    </w:p>
    <w:p w:rsidR="002E03F3" w:rsidRPr="00DC37A0" w:rsidRDefault="00180031" w:rsidP="00BB553F">
      <w:pPr>
        <w:spacing w:after="0" w:line="360" w:lineRule="auto"/>
        <w:ind w:firstLine="709"/>
        <w:jc w:val="both"/>
        <w:rPr>
          <w:rFonts w:ascii="Times New Roman" w:eastAsia="Times New Roman" w:hAnsi="Times New Roman"/>
          <w:sz w:val="28"/>
          <w:szCs w:val="28"/>
          <w:lang w:eastAsia="uk-UA"/>
        </w:rPr>
      </w:pPr>
      <w:r w:rsidRPr="00DC37A0">
        <w:rPr>
          <w:rFonts w:ascii="Times New Roman" w:eastAsia="Times New Roman" w:hAnsi="Times New Roman"/>
          <w:sz w:val="28"/>
          <w:szCs w:val="28"/>
          <w:lang w:eastAsia="uk-UA"/>
        </w:rPr>
        <w:t xml:space="preserve">В </w:t>
      </w:r>
      <w:r w:rsidR="00304171" w:rsidRPr="00DC37A0">
        <w:rPr>
          <w:rFonts w:ascii="Times New Roman" w:eastAsia="Times New Roman" w:hAnsi="Times New Roman"/>
          <w:sz w:val="28"/>
          <w:szCs w:val="28"/>
          <w:lang w:eastAsia="uk-UA"/>
        </w:rPr>
        <w:t>табл</w:t>
      </w:r>
      <w:r w:rsidRPr="00DC37A0">
        <w:rPr>
          <w:rFonts w:ascii="Times New Roman" w:eastAsia="Times New Roman" w:hAnsi="Times New Roman"/>
          <w:sz w:val="28"/>
          <w:szCs w:val="28"/>
          <w:lang w:eastAsia="uk-UA"/>
        </w:rPr>
        <w:t xml:space="preserve">. 2.2. наведені основні показники фінансових результатів роботи  </w:t>
      </w:r>
      <w:r w:rsidRPr="00DC37A0">
        <w:rPr>
          <w:rFonts w:ascii="Times New Roman" w:eastAsia="Times New Roman" w:hAnsi="Times New Roman"/>
          <w:sz w:val="28"/>
          <w:szCs w:val="28"/>
          <w:shd w:val="clear" w:color="auto" w:fill="FFFFFF"/>
          <w:lang w:eastAsia="uk-UA"/>
        </w:rPr>
        <w:t>КП«</w:t>
      </w:r>
      <w:r w:rsidRPr="00DC37A0">
        <w:rPr>
          <w:rFonts w:ascii="Times New Roman" w:eastAsia="Times New Roman" w:hAnsi="Times New Roman"/>
          <w:sz w:val="28"/>
          <w:szCs w:val="28"/>
          <w:lang w:eastAsia="uk-UA"/>
        </w:rPr>
        <w:t xml:space="preserve">ТЕРЕБОВЛЯ» в 2020-2021 роках. </w:t>
      </w:r>
    </w:p>
    <w:p w:rsidR="00180031" w:rsidRPr="00DC37A0" w:rsidRDefault="00D81B11" w:rsidP="00180031">
      <w:pPr>
        <w:spacing w:after="0" w:line="360" w:lineRule="auto"/>
        <w:ind w:firstLine="709"/>
        <w:jc w:val="right"/>
        <w:rPr>
          <w:rFonts w:ascii="Times New Roman" w:eastAsia="Times New Roman" w:hAnsi="Times New Roman"/>
          <w:i/>
          <w:sz w:val="28"/>
          <w:szCs w:val="28"/>
          <w:lang w:eastAsia="uk-UA"/>
        </w:rPr>
      </w:pPr>
      <w:r w:rsidRPr="00DC37A0">
        <w:rPr>
          <w:rFonts w:ascii="Times New Roman" w:eastAsia="Times New Roman" w:hAnsi="Times New Roman"/>
          <w:i/>
          <w:sz w:val="28"/>
          <w:szCs w:val="28"/>
          <w:lang w:eastAsia="uk-UA"/>
        </w:rPr>
        <w:t>Таблиця .2.2</w:t>
      </w:r>
    </w:p>
    <w:p w:rsidR="00180031" w:rsidRPr="00DC37A0" w:rsidRDefault="00180031" w:rsidP="004A7318">
      <w:pPr>
        <w:spacing w:after="0" w:line="360" w:lineRule="auto"/>
        <w:ind w:firstLine="709"/>
        <w:jc w:val="center"/>
        <w:rPr>
          <w:rFonts w:ascii="Times New Roman" w:eastAsia="Times New Roman" w:hAnsi="Times New Roman"/>
          <w:b/>
          <w:sz w:val="28"/>
          <w:szCs w:val="28"/>
          <w:lang w:eastAsia="uk-UA"/>
        </w:rPr>
      </w:pPr>
      <w:r w:rsidRPr="00DC37A0">
        <w:rPr>
          <w:rFonts w:ascii="Times New Roman" w:eastAsia="Times New Roman" w:hAnsi="Times New Roman"/>
          <w:b/>
          <w:sz w:val="28"/>
          <w:szCs w:val="28"/>
          <w:lang w:eastAsia="uk-UA"/>
        </w:rPr>
        <w:t xml:space="preserve">Фінансові результати діяльності </w:t>
      </w:r>
      <w:r w:rsidRPr="00DC37A0">
        <w:rPr>
          <w:rFonts w:ascii="Times New Roman" w:eastAsia="Times New Roman" w:hAnsi="Times New Roman"/>
          <w:b/>
          <w:sz w:val="28"/>
          <w:szCs w:val="28"/>
          <w:shd w:val="clear" w:color="auto" w:fill="FFFFFF"/>
          <w:lang w:eastAsia="uk-UA"/>
        </w:rPr>
        <w:t>КП«</w:t>
      </w:r>
      <w:r w:rsidRPr="00DC37A0">
        <w:rPr>
          <w:rFonts w:ascii="Times New Roman" w:eastAsia="Times New Roman" w:hAnsi="Times New Roman"/>
          <w:b/>
          <w:sz w:val="28"/>
          <w:szCs w:val="28"/>
          <w:lang w:eastAsia="uk-UA"/>
        </w:rPr>
        <w:t>ТЕРЕБОВЛЯ»</w:t>
      </w:r>
    </w:p>
    <w:p w:rsidR="004A7318" w:rsidRPr="00DC37A0" w:rsidRDefault="00513674" w:rsidP="004A7318">
      <w:pPr>
        <w:spacing w:after="0" w:line="240" w:lineRule="auto"/>
        <w:ind w:firstLine="709"/>
        <w:jc w:val="center"/>
        <w:rPr>
          <w:rFonts w:ascii="Times New Roman" w:eastAsia="Times New Roman" w:hAnsi="Times New Roman"/>
          <w:b/>
          <w:sz w:val="28"/>
          <w:szCs w:val="28"/>
          <w:lang w:eastAsia="uk-UA"/>
        </w:rPr>
      </w:pPr>
      <w:r w:rsidRPr="00DC37A0">
        <w:rPr>
          <w:rFonts w:ascii="Times New Roman" w:eastAsia="Times New Roman" w:hAnsi="Times New Roman"/>
          <w:b/>
          <w:noProof/>
          <w:sz w:val="28"/>
          <w:szCs w:val="28"/>
          <w:lang w:eastAsia="uk-UA"/>
        </w:rPr>
        <w:drawing>
          <wp:inline distT="0" distB="0" distL="0" distR="0">
            <wp:extent cx="5939790" cy="2835036"/>
            <wp:effectExtent l="19050" t="0" r="3810" b="0"/>
            <wp:docPr id="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srcRect/>
                    <a:stretch>
                      <a:fillRect/>
                    </a:stretch>
                  </pic:blipFill>
                  <pic:spPr bwMode="auto">
                    <a:xfrm>
                      <a:off x="0" y="0"/>
                      <a:ext cx="5939790" cy="2835036"/>
                    </a:xfrm>
                    <a:prstGeom prst="rect">
                      <a:avLst/>
                    </a:prstGeom>
                    <a:noFill/>
                    <a:ln w="9525">
                      <a:noFill/>
                      <a:miter lim="800000"/>
                      <a:headEnd/>
                      <a:tailEnd/>
                    </a:ln>
                  </pic:spPr>
                </pic:pic>
              </a:graphicData>
            </a:graphic>
          </wp:inline>
        </w:drawing>
      </w:r>
    </w:p>
    <w:p w:rsidR="002E03F3" w:rsidRPr="00DC37A0" w:rsidRDefault="00304171" w:rsidP="008A70C8">
      <w:pPr>
        <w:spacing w:after="0" w:line="360" w:lineRule="auto"/>
        <w:jc w:val="both"/>
        <w:rPr>
          <w:rFonts w:ascii="Times New Roman" w:eastAsia="Times New Roman" w:hAnsi="Times New Roman"/>
          <w:sz w:val="24"/>
          <w:szCs w:val="24"/>
          <w:lang w:eastAsia="uk-UA"/>
        </w:rPr>
      </w:pPr>
      <w:r w:rsidRPr="00DC37A0">
        <w:rPr>
          <w:rFonts w:ascii="Times New Roman" w:eastAsia="Times New Roman" w:hAnsi="Times New Roman"/>
          <w:sz w:val="24"/>
          <w:szCs w:val="24"/>
          <w:lang w:eastAsia="uk-UA"/>
        </w:rPr>
        <w:t>Примітка.</w:t>
      </w:r>
      <w:r w:rsidR="008A70C8" w:rsidRPr="00DC37A0">
        <w:rPr>
          <w:rFonts w:ascii="Times New Roman" w:eastAsia="Times New Roman" w:hAnsi="Times New Roman"/>
          <w:sz w:val="24"/>
          <w:szCs w:val="24"/>
          <w:lang w:eastAsia="uk-UA"/>
        </w:rPr>
        <w:t xml:space="preserve"> Наведено за даними </w:t>
      </w:r>
      <w:r w:rsidR="008A70C8" w:rsidRPr="00DC37A0">
        <w:rPr>
          <w:rFonts w:ascii="Times New Roman" w:eastAsia="Times New Roman" w:hAnsi="Times New Roman"/>
          <w:sz w:val="24"/>
          <w:szCs w:val="24"/>
          <w:lang w:val="en-US" w:eastAsia="uk-UA"/>
        </w:rPr>
        <w:t>[</w:t>
      </w:r>
      <w:r w:rsidR="00707F35" w:rsidRPr="00DC37A0">
        <w:rPr>
          <w:rFonts w:ascii="Times New Roman" w:eastAsia="Times New Roman" w:hAnsi="Times New Roman"/>
          <w:sz w:val="24"/>
          <w:szCs w:val="24"/>
          <w:lang w:eastAsia="uk-UA"/>
        </w:rPr>
        <w:t>35</w:t>
      </w:r>
      <w:r w:rsidR="008A70C8" w:rsidRPr="00DC37A0">
        <w:rPr>
          <w:rFonts w:ascii="Times New Roman" w:eastAsia="Times New Roman" w:hAnsi="Times New Roman"/>
          <w:sz w:val="24"/>
          <w:szCs w:val="24"/>
          <w:lang w:val="en-US" w:eastAsia="uk-UA"/>
        </w:rPr>
        <w:t>]</w:t>
      </w:r>
    </w:p>
    <w:p w:rsidR="002E03F3" w:rsidRPr="00DC37A0" w:rsidRDefault="008A70C8" w:rsidP="00BB553F">
      <w:pPr>
        <w:spacing w:after="0" w:line="360" w:lineRule="auto"/>
        <w:ind w:firstLine="709"/>
        <w:jc w:val="both"/>
        <w:rPr>
          <w:rFonts w:ascii="Times New Roman" w:eastAsia="Times New Roman" w:hAnsi="Times New Roman"/>
          <w:sz w:val="28"/>
          <w:szCs w:val="28"/>
          <w:lang w:eastAsia="uk-UA"/>
        </w:rPr>
      </w:pPr>
      <w:r w:rsidRPr="00DC37A0">
        <w:rPr>
          <w:rFonts w:ascii="Times New Roman" w:eastAsia="Times New Roman" w:hAnsi="Times New Roman"/>
          <w:sz w:val="28"/>
          <w:szCs w:val="28"/>
          <w:lang w:eastAsia="uk-UA"/>
        </w:rPr>
        <w:t xml:space="preserve">Як свідчать дані таблиці,  незважаючи на те, що в 2021р. підприємство отримало суттєвий приріст  чистих доходів від реалізації послуг і виконаних робіт ( більше аніж на 54%), за підсумками роботи воно мало збитки </w:t>
      </w:r>
      <w:r w:rsidRPr="00DC37A0">
        <w:rPr>
          <w:rFonts w:ascii="Times New Roman" w:eastAsia="Times New Roman" w:hAnsi="Times New Roman"/>
          <w:sz w:val="28"/>
          <w:szCs w:val="28"/>
          <w:lang w:eastAsia="uk-UA"/>
        </w:rPr>
        <w:lastRenderedPageBreak/>
        <w:t xml:space="preserve">урозмірах, відповідно  5158,0 тис.грн в 2020р. і 1862,0 тис. грн. в 2021р. Це пов’язано з тим, що собівартість надання  послуг водопостачання та водовідведення  суттєво перевищувала  отримані чисті доходи. І лише за рахунок  інших операційних доходів вдалося вийти на мінімальний рівень прибутку, який по відношенню до отриманих доходів у </w:t>
      </w:r>
      <w:r w:rsidR="00F86DE4" w:rsidRPr="00DC37A0">
        <w:rPr>
          <w:rFonts w:ascii="Times New Roman" w:eastAsia="Times New Roman" w:hAnsi="Times New Roman"/>
          <w:sz w:val="28"/>
          <w:szCs w:val="28"/>
          <w:lang w:eastAsia="uk-UA"/>
        </w:rPr>
        <w:t xml:space="preserve">2020р. склав 1,1%, а в </w:t>
      </w:r>
      <w:r w:rsidRPr="00DC37A0">
        <w:rPr>
          <w:rFonts w:ascii="Times New Roman" w:eastAsia="Times New Roman" w:hAnsi="Times New Roman"/>
          <w:sz w:val="28"/>
          <w:szCs w:val="28"/>
          <w:lang w:eastAsia="uk-UA"/>
        </w:rPr>
        <w:t>202</w:t>
      </w:r>
      <w:r w:rsidR="00F86DE4" w:rsidRPr="00DC37A0">
        <w:rPr>
          <w:rFonts w:ascii="Times New Roman" w:eastAsia="Times New Roman" w:hAnsi="Times New Roman"/>
          <w:sz w:val="28"/>
          <w:szCs w:val="28"/>
          <w:lang w:eastAsia="uk-UA"/>
        </w:rPr>
        <w:t>1</w:t>
      </w:r>
      <w:r w:rsidRPr="00DC37A0">
        <w:rPr>
          <w:rFonts w:ascii="Times New Roman" w:eastAsia="Times New Roman" w:hAnsi="Times New Roman"/>
          <w:sz w:val="28"/>
          <w:szCs w:val="28"/>
          <w:lang w:eastAsia="uk-UA"/>
        </w:rPr>
        <w:t>р.</w:t>
      </w:r>
      <w:r w:rsidR="00F86DE4" w:rsidRPr="00DC37A0">
        <w:rPr>
          <w:rFonts w:ascii="Times New Roman" w:eastAsia="Times New Roman" w:hAnsi="Times New Roman"/>
          <w:sz w:val="28"/>
          <w:szCs w:val="28"/>
          <w:lang w:eastAsia="uk-UA"/>
        </w:rPr>
        <w:t>-</w:t>
      </w:r>
      <w:r w:rsidRPr="00DC37A0">
        <w:rPr>
          <w:rFonts w:ascii="Times New Roman" w:eastAsia="Times New Roman" w:hAnsi="Times New Roman"/>
          <w:sz w:val="28"/>
          <w:szCs w:val="28"/>
          <w:lang w:eastAsia="uk-UA"/>
        </w:rPr>
        <w:t xml:space="preserve"> </w:t>
      </w:r>
      <w:r w:rsidR="00F86DE4" w:rsidRPr="00DC37A0">
        <w:rPr>
          <w:rFonts w:ascii="Times New Roman" w:eastAsia="Times New Roman" w:hAnsi="Times New Roman"/>
          <w:sz w:val="28"/>
          <w:szCs w:val="28"/>
          <w:lang w:eastAsia="uk-UA"/>
        </w:rPr>
        <w:t xml:space="preserve">1,3%. У структурі витрат на надання послуг  адміністративні витрати склали 6,2 %,  у 2021р -5,4%. В порівнянні  з 2020р. вони зросли на 129,8%, що свідчить про проблеми у раціоналізації витрат. </w:t>
      </w:r>
    </w:p>
    <w:p w:rsidR="00B20854" w:rsidRPr="00DC37A0" w:rsidRDefault="00F86DE4" w:rsidP="00BB553F">
      <w:pPr>
        <w:spacing w:after="0" w:line="360" w:lineRule="auto"/>
        <w:ind w:firstLine="709"/>
        <w:jc w:val="both"/>
        <w:rPr>
          <w:rFonts w:ascii="Times New Roman" w:eastAsia="Times New Roman" w:hAnsi="Times New Roman"/>
          <w:sz w:val="28"/>
          <w:szCs w:val="28"/>
          <w:lang w:eastAsia="uk-UA"/>
        </w:rPr>
      </w:pPr>
      <w:r w:rsidRPr="00DC37A0">
        <w:rPr>
          <w:rFonts w:ascii="Times New Roman" w:hAnsi="Times New Roman"/>
          <w:sz w:val="28"/>
          <w:szCs w:val="28"/>
        </w:rPr>
        <w:t xml:space="preserve">У 2022р. за оперативними даними, чистий дохід </w:t>
      </w:r>
      <w:r w:rsidRPr="00DC37A0">
        <w:rPr>
          <w:rFonts w:ascii="Times New Roman" w:eastAsia="Times New Roman" w:hAnsi="Times New Roman"/>
          <w:sz w:val="28"/>
          <w:szCs w:val="28"/>
          <w:shd w:val="clear" w:color="auto" w:fill="FFFFFF"/>
          <w:lang w:eastAsia="uk-UA"/>
        </w:rPr>
        <w:t>КП«</w:t>
      </w:r>
      <w:r w:rsidRPr="00DC37A0">
        <w:rPr>
          <w:rFonts w:ascii="Times New Roman" w:eastAsia="Times New Roman" w:hAnsi="Times New Roman"/>
          <w:sz w:val="28"/>
          <w:szCs w:val="28"/>
          <w:lang w:eastAsia="uk-UA"/>
        </w:rPr>
        <w:t xml:space="preserve">ТЕРЕБОВЛЯ» склав 28898,0 тис грн., що на 14540,0тис. грн. більше ніж в попередньому, або зросли удвічі. Зазначене стало наслідком </w:t>
      </w:r>
      <w:r w:rsidR="00B20854" w:rsidRPr="00DC37A0">
        <w:rPr>
          <w:rFonts w:ascii="Times New Roman" w:eastAsia="Times New Roman" w:hAnsi="Times New Roman"/>
          <w:sz w:val="28"/>
          <w:szCs w:val="28"/>
          <w:lang w:eastAsia="uk-UA"/>
        </w:rPr>
        <w:t xml:space="preserve"> суттєвого зростання тарифів на оплату водопостачання. Прибуток був отриманий у розмірі 355 тис. грн., і склав по відношенню до собівартості 0,8%.  </w:t>
      </w:r>
    </w:p>
    <w:p w:rsidR="002E03F3" w:rsidRPr="00DC37A0" w:rsidRDefault="00B20854" w:rsidP="00BB553F">
      <w:pPr>
        <w:spacing w:after="0" w:line="360" w:lineRule="auto"/>
        <w:ind w:firstLine="709"/>
        <w:jc w:val="both"/>
        <w:rPr>
          <w:rFonts w:ascii="Times New Roman" w:eastAsia="Times New Roman" w:hAnsi="Times New Roman"/>
          <w:sz w:val="28"/>
          <w:szCs w:val="28"/>
          <w:lang w:eastAsia="uk-UA"/>
        </w:rPr>
      </w:pPr>
      <w:r w:rsidRPr="00DC37A0">
        <w:rPr>
          <w:rFonts w:ascii="Times New Roman" w:eastAsia="Times New Roman" w:hAnsi="Times New Roman"/>
          <w:sz w:val="28"/>
          <w:szCs w:val="28"/>
          <w:lang w:eastAsia="uk-UA"/>
        </w:rPr>
        <w:t xml:space="preserve">Активи  підприємства в  2022 році склали 39056,0тис. грн, зобов’язання 22,0тис.грн,, тоді як в 2021р. вони становили 160,0тис. грн., що є свідченням  підвищення  стійкості підприємства і суттєве покращання структури капіталу. Частка власного капіталу у загальному обсязі склала </w:t>
      </w:r>
      <w:r w:rsidR="00D81B11" w:rsidRPr="00DC37A0">
        <w:rPr>
          <w:rFonts w:ascii="Times New Roman" w:eastAsia="Times New Roman" w:hAnsi="Times New Roman"/>
          <w:sz w:val="28"/>
          <w:szCs w:val="28"/>
          <w:lang w:eastAsia="uk-UA"/>
        </w:rPr>
        <w:t>32</w:t>
      </w:r>
      <w:r w:rsidRPr="00DC37A0">
        <w:rPr>
          <w:rFonts w:ascii="Times New Roman" w:eastAsia="Times New Roman" w:hAnsi="Times New Roman"/>
          <w:sz w:val="28"/>
          <w:szCs w:val="28"/>
          <w:lang w:eastAsia="uk-UA"/>
        </w:rPr>
        <w:t>,0% і підвищилася в пор</w:t>
      </w:r>
      <w:r w:rsidR="00D81B11" w:rsidRPr="00DC37A0">
        <w:rPr>
          <w:rFonts w:ascii="Times New Roman" w:eastAsia="Times New Roman" w:hAnsi="Times New Roman"/>
          <w:sz w:val="28"/>
          <w:szCs w:val="28"/>
          <w:lang w:eastAsia="uk-UA"/>
        </w:rPr>
        <w:t>і</w:t>
      </w:r>
      <w:r w:rsidRPr="00DC37A0">
        <w:rPr>
          <w:rFonts w:ascii="Times New Roman" w:eastAsia="Times New Roman" w:hAnsi="Times New Roman"/>
          <w:sz w:val="28"/>
          <w:szCs w:val="28"/>
          <w:lang w:eastAsia="uk-UA"/>
        </w:rPr>
        <w:t>внян</w:t>
      </w:r>
      <w:r w:rsidR="00D81B11" w:rsidRPr="00DC37A0">
        <w:rPr>
          <w:rFonts w:ascii="Times New Roman" w:eastAsia="Times New Roman" w:hAnsi="Times New Roman"/>
          <w:sz w:val="28"/>
          <w:szCs w:val="28"/>
          <w:lang w:eastAsia="uk-UA"/>
        </w:rPr>
        <w:t>і</w:t>
      </w:r>
      <w:r w:rsidRPr="00DC37A0">
        <w:rPr>
          <w:rFonts w:ascii="Times New Roman" w:eastAsia="Times New Roman" w:hAnsi="Times New Roman"/>
          <w:sz w:val="28"/>
          <w:szCs w:val="28"/>
          <w:lang w:eastAsia="uk-UA"/>
        </w:rPr>
        <w:t xml:space="preserve"> з попереднім роком</w:t>
      </w:r>
      <w:r w:rsidR="00D81B11" w:rsidRPr="00DC37A0">
        <w:rPr>
          <w:rFonts w:ascii="Times New Roman" w:eastAsia="Times New Roman" w:hAnsi="Times New Roman"/>
          <w:sz w:val="28"/>
          <w:szCs w:val="28"/>
          <w:lang w:eastAsia="uk-UA"/>
        </w:rPr>
        <w:t>.</w:t>
      </w:r>
    </w:p>
    <w:p w:rsidR="00D81B11" w:rsidRPr="00DC37A0" w:rsidRDefault="00D81B11" w:rsidP="00BB553F">
      <w:pPr>
        <w:spacing w:after="0" w:line="360" w:lineRule="auto"/>
        <w:ind w:firstLine="709"/>
        <w:jc w:val="both"/>
        <w:rPr>
          <w:rFonts w:ascii="Times New Roman" w:eastAsia="Times New Roman" w:hAnsi="Times New Roman"/>
          <w:sz w:val="28"/>
          <w:szCs w:val="28"/>
          <w:lang w:eastAsia="uk-UA"/>
        </w:rPr>
      </w:pPr>
      <w:r w:rsidRPr="00DC37A0">
        <w:rPr>
          <w:rFonts w:ascii="Times New Roman" w:eastAsia="Times New Roman" w:hAnsi="Times New Roman"/>
          <w:sz w:val="28"/>
          <w:szCs w:val="28"/>
          <w:lang w:eastAsia="uk-UA"/>
        </w:rPr>
        <w:t xml:space="preserve">Аналіз операційних витрат підприємства в досліджуваному періоді  характеризується співвідношеннями, наведеними в табл. 2.3. </w:t>
      </w:r>
    </w:p>
    <w:p w:rsidR="00D81B11" w:rsidRPr="00DC37A0" w:rsidRDefault="00D81B11" w:rsidP="00D81B11">
      <w:pPr>
        <w:spacing w:after="0" w:line="360" w:lineRule="auto"/>
        <w:ind w:firstLine="709"/>
        <w:jc w:val="right"/>
        <w:rPr>
          <w:rFonts w:ascii="Times New Roman" w:eastAsia="Times New Roman" w:hAnsi="Times New Roman"/>
          <w:i/>
          <w:sz w:val="28"/>
          <w:szCs w:val="28"/>
          <w:lang w:eastAsia="uk-UA"/>
        </w:rPr>
      </w:pPr>
      <w:r w:rsidRPr="00DC37A0">
        <w:rPr>
          <w:rFonts w:ascii="Times New Roman" w:eastAsia="Times New Roman" w:hAnsi="Times New Roman"/>
          <w:i/>
          <w:sz w:val="28"/>
          <w:szCs w:val="28"/>
          <w:lang w:eastAsia="uk-UA"/>
        </w:rPr>
        <w:t>Таблиця .2.3</w:t>
      </w:r>
    </w:p>
    <w:p w:rsidR="00D81B11" w:rsidRPr="00DC37A0" w:rsidRDefault="00D81B11" w:rsidP="00FB442C">
      <w:pPr>
        <w:spacing w:after="0" w:line="240" w:lineRule="auto"/>
        <w:ind w:firstLine="709"/>
        <w:jc w:val="center"/>
        <w:rPr>
          <w:rFonts w:ascii="Times New Roman" w:eastAsia="Times New Roman" w:hAnsi="Times New Roman"/>
          <w:b/>
          <w:sz w:val="28"/>
          <w:szCs w:val="28"/>
          <w:lang w:eastAsia="uk-UA"/>
        </w:rPr>
      </w:pPr>
      <w:r w:rsidRPr="00DC37A0">
        <w:rPr>
          <w:rFonts w:ascii="Times New Roman" w:eastAsia="Times New Roman" w:hAnsi="Times New Roman"/>
          <w:b/>
          <w:sz w:val="28"/>
          <w:szCs w:val="28"/>
          <w:lang w:eastAsia="uk-UA"/>
        </w:rPr>
        <w:t xml:space="preserve">Елементи операційних витрат </w:t>
      </w:r>
      <w:r w:rsidRPr="00DC37A0">
        <w:rPr>
          <w:rFonts w:ascii="Times New Roman" w:eastAsia="Times New Roman" w:hAnsi="Times New Roman"/>
          <w:b/>
          <w:sz w:val="28"/>
          <w:szCs w:val="28"/>
          <w:shd w:val="clear" w:color="auto" w:fill="FFFFFF"/>
          <w:lang w:eastAsia="uk-UA"/>
        </w:rPr>
        <w:t>КП«</w:t>
      </w:r>
      <w:r w:rsidRPr="00DC37A0">
        <w:rPr>
          <w:rFonts w:ascii="Times New Roman" w:eastAsia="Times New Roman" w:hAnsi="Times New Roman"/>
          <w:b/>
          <w:sz w:val="28"/>
          <w:szCs w:val="28"/>
          <w:lang w:eastAsia="uk-UA"/>
        </w:rPr>
        <w:t>ТЕРЕБОВЛЯ»</w:t>
      </w:r>
    </w:p>
    <w:p w:rsidR="00FB442C" w:rsidRPr="00DC37A0" w:rsidRDefault="00FB442C" w:rsidP="00FB442C">
      <w:pPr>
        <w:spacing w:after="0" w:line="240" w:lineRule="auto"/>
        <w:ind w:firstLine="709"/>
        <w:jc w:val="center"/>
        <w:rPr>
          <w:rFonts w:ascii="Times New Roman" w:eastAsia="Times New Roman" w:hAnsi="Times New Roman"/>
          <w:b/>
          <w:sz w:val="28"/>
          <w:szCs w:val="28"/>
          <w:lang w:eastAsia="uk-UA"/>
        </w:rPr>
      </w:pPr>
    </w:p>
    <w:tbl>
      <w:tblPr>
        <w:tblStyle w:val="a3"/>
        <w:tblW w:w="9570" w:type="dxa"/>
        <w:tblLook w:val="04A0"/>
      </w:tblPr>
      <w:tblGrid>
        <w:gridCol w:w="2667"/>
        <w:gridCol w:w="1404"/>
        <w:gridCol w:w="1271"/>
        <w:gridCol w:w="1376"/>
        <w:gridCol w:w="1187"/>
        <w:gridCol w:w="1665"/>
      </w:tblGrid>
      <w:tr w:rsidR="00D81B11" w:rsidRPr="00DC37A0" w:rsidTr="00D81B11">
        <w:tc>
          <w:tcPr>
            <w:tcW w:w="2667" w:type="dxa"/>
          </w:tcPr>
          <w:p w:rsidR="00D81B11" w:rsidRPr="00DC37A0" w:rsidRDefault="00D81B11" w:rsidP="00FB442C">
            <w:pPr>
              <w:shd w:val="clear" w:color="auto" w:fill="FFFFFF"/>
              <w:jc w:val="center"/>
              <w:rPr>
                <w:rFonts w:ascii="Times New Roman" w:hAnsi="Times New Roman"/>
                <w:b/>
                <w:bCs/>
                <w:sz w:val="24"/>
                <w:szCs w:val="24"/>
              </w:rPr>
            </w:pPr>
            <w:r w:rsidRPr="00DC37A0">
              <w:rPr>
                <w:rFonts w:ascii="Times New Roman" w:hAnsi="Times New Roman"/>
                <w:b/>
                <w:bCs/>
                <w:sz w:val="24"/>
                <w:szCs w:val="24"/>
              </w:rPr>
              <w:t>Назва рядка</w:t>
            </w:r>
          </w:p>
          <w:p w:rsidR="00D81B11" w:rsidRPr="00DC37A0" w:rsidRDefault="00D81B11" w:rsidP="00FB442C">
            <w:pPr>
              <w:rPr>
                <w:rFonts w:ascii="Times New Roman" w:hAnsi="Times New Roman"/>
                <w:b/>
                <w:bCs/>
                <w:sz w:val="24"/>
                <w:szCs w:val="24"/>
              </w:rPr>
            </w:pPr>
          </w:p>
        </w:tc>
        <w:tc>
          <w:tcPr>
            <w:tcW w:w="1404" w:type="dxa"/>
          </w:tcPr>
          <w:p w:rsidR="00D81B11" w:rsidRPr="00DC37A0" w:rsidRDefault="00D81B11" w:rsidP="00FB442C">
            <w:pPr>
              <w:shd w:val="clear" w:color="auto" w:fill="FFFFFF"/>
              <w:jc w:val="center"/>
              <w:rPr>
                <w:rFonts w:ascii="Times New Roman" w:hAnsi="Times New Roman"/>
                <w:b/>
                <w:bCs/>
                <w:sz w:val="24"/>
                <w:szCs w:val="24"/>
              </w:rPr>
            </w:pPr>
            <w:r w:rsidRPr="00DC37A0">
              <w:rPr>
                <w:rFonts w:ascii="Times New Roman" w:hAnsi="Times New Roman"/>
                <w:b/>
                <w:bCs/>
                <w:sz w:val="24"/>
                <w:szCs w:val="24"/>
              </w:rPr>
              <w:t>2021р.</w:t>
            </w:r>
          </w:p>
          <w:p w:rsidR="00D81B11" w:rsidRPr="00DC37A0" w:rsidRDefault="00D81B11" w:rsidP="00D81B11">
            <w:pPr>
              <w:shd w:val="clear" w:color="auto" w:fill="FFFFFF"/>
              <w:jc w:val="center"/>
              <w:rPr>
                <w:rFonts w:ascii="Times New Roman" w:hAnsi="Times New Roman"/>
                <w:b/>
                <w:bCs/>
                <w:sz w:val="24"/>
                <w:szCs w:val="24"/>
              </w:rPr>
            </w:pPr>
            <w:r w:rsidRPr="00DC37A0">
              <w:rPr>
                <w:rFonts w:ascii="Times New Roman" w:hAnsi="Times New Roman"/>
                <w:b/>
                <w:bCs/>
                <w:sz w:val="24"/>
                <w:szCs w:val="24"/>
              </w:rPr>
              <w:t xml:space="preserve"> тис. грн.</w:t>
            </w:r>
          </w:p>
        </w:tc>
        <w:tc>
          <w:tcPr>
            <w:tcW w:w="1271" w:type="dxa"/>
          </w:tcPr>
          <w:p w:rsidR="00D81B11" w:rsidRPr="00DC37A0" w:rsidRDefault="00D81B11" w:rsidP="00FB442C">
            <w:pPr>
              <w:shd w:val="clear" w:color="auto" w:fill="FFFFFF"/>
              <w:rPr>
                <w:rFonts w:ascii="Times New Roman" w:hAnsi="Times New Roman"/>
                <w:b/>
                <w:bCs/>
                <w:sz w:val="24"/>
                <w:szCs w:val="24"/>
              </w:rPr>
            </w:pPr>
            <w:r w:rsidRPr="00DC37A0">
              <w:rPr>
                <w:rFonts w:ascii="Times New Roman" w:hAnsi="Times New Roman"/>
                <w:b/>
                <w:bCs/>
                <w:sz w:val="24"/>
                <w:szCs w:val="24"/>
              </w:rPr>
              <w:t>Частка, %</w:t>
            </w:r>
          </w:p>
        </w:tc>
        <w:tc>
          <w:tcPr>
            <w:tcW w:w="1376" w:type="dxa"/>
          </w:tcPr>
          <w:p w:rsidR="00D81B11" w:rsidRPr="00DC37A0" w:rsidRDefault="00D81B11" w:rsidP="00FB442C">
            <w:pPr>
              <w:rPr>
                <w:rFonts w:ascii="Times New Roman" w:hAnsi="Times New Roman"/>
                <w:b/>
                <w:bCs/>
                <w:sz w:val="24"/>
                <w:szCs w:val="24"/>
              </w:rPr>
            </w:pPr>
            <w:r w:rsidRPr="00DC37A0">
              <w:rPr>
                <w:rFonts w:ascii="Times New Roman" w:hAnsi="Times New Roman"/>
                <w:b/>
                <w:bCs/>
                <w:sz w:val="24"/>
                <w:szCs w:val="24"/>
              </w:rPr>
              <w:t>2020р.</w:t>
            </w:r>
          </w:p>
          <w:p w:rsidR="00D81B11" w:rsidRPr="00DC37A0" w:rsidRDefault="00D81B11" w:rsidP="00FB442C">
            <w:pPr>
              <w:rPr>
                <w:rFonts w:ascii="Times New Roman" w:hAnsi="Times New Roman"/>
                <w:b/>
                <w:bCs/>
                <w:sz w:val="24"/>
                <w:szCs w:val="24"/>
              </w:rPr>
            </w:pPr>
            <w:r w:rsidRPr="00DC37A0">
              <w:rPr>
                <w:rFonts w:ascii="Times New Roman" w:hAnsi="Times New Roman"/>
                <w:b/>
                <w:bCs/>
                <w:sz w:val="24"/>
                <w:szCs w:val="24"/>
              </w:rPr>
              <w:t xml:space="preserve"> тис. грн.</w:t>
            </w:r>
          </w:p>
        </w:tc>
        <w:tc>
          <w:tcPr>
            <w:tcW w:w="1187" w:type="dxa"/>
          </w:tcPr>
          <w:p w:rsidR="00D81B11" w:rsidRPr="00DC37A0" w:rsidRDefault="00D81B11" w:rsidP="00FB442C">
            <w:pPr>
              <w:rPr>
                <w:rFonts w:ascii="Times New Roman" w:hAnsi="Times New Roman"/>
                <w:b/>
                <w:bCs/>
                <w:sz w:val="24"/>
                <w:szCs w:val="24"/>
              </w:rPr>
            </w:pPr>
            <w:r w:rsidRPr="00DC37A0">
              <w:rPr>
                <w:rFonts w:ascii="Times New Roman" w:hAnsi="Times New Roman"/>
                <w:b/>
                <w:bCs/>
                <w:sz w:val="24"/>
                <w:szCs w:val="24"/>
              </w:rPr>
              <w:t>Частка, %</w:t>
            </w:r>
          </w:p>
        </w:tc>
        <w:tc>
          <w:tcPr>
            <w:tcW w:w="1665" w:type="dxa"/>
          </w:tcPr>
          <w:p w:rsidR="00D81B11" w:rsidRPr="00DC37A0" w:rsidRDefault="00D81B11" w:rsidP="00FB442C">
            <w:pPr>
              <w:rPr>
                <w:rFonts w:ascii="Times New Roman" w:hAnsi="Times New Roman"/>
                <w:b/>
                <w:bCs/>
                <w:sz w:val="24"/>
                <w:szCs w:val="24"/>
              </w:rPr>
            </w:pPr>
            <w:r w:rsidRPr="00DC37A0">
              <w:rPr>
                <w:rFonts w:ascii="Times New Roman" w:hAnsi="Times New Roman"/>
                <w:b/>
                <w:bCs/>
                <w:sz w:val="24"/>
                <w:szCs w:val="24"/>
              </w:rPr>
              <w:t>2021р  до 2020р., %</w:t>
            </w:r>
          </w:p>
        </w:tc>
      </w:tr>
      <w:tr w:rsidR="00FB442C" w:rsidRPr="00DC37A0" w:rsidTr="00FB442C">
        <w:tc>
          <w:tcPr>
            <w:tcW w:w="2667" w:type="dxa"/>
          </w:tcPr>
          <w:p w:rsidR="00FB442C" w:rsidRPr="00DC37A0" w:rsidRDefault="00FB442C" w:rsidP="00FB442C">
            <w:pPr>
              <w:shd w:val="clear" w:color="auto" w:fill="FFFFFF"/>
              <w:rPr>
                <w:rFonts w:ascii="Times New Roman" w:eastAsia="Times New Roman" w:hAnsi="Times New Roman"/>
                <w:sz w:val="24"/>
                <w:szCs w:val="24"/>
                <w:lang w:eastAsia="uk-UA"/>
              </w:rPr>
            </w:pPr>
            <w:r w:rsidRPr="00DC37A0">
              <w:rPr>
                <w:rFonts w:ascii="Times New Roman" w:eastAsia="Times New Roman" w:hAnsi="Times New Roman"/>
                <w:sz w:val="24"/>
                <w:szCs w:val="24"/>
                <w:lang w:eastAsia="uk-UA"/>
              </w:rPr>
              <w:t>Матеріальні затрати</w:t>
            </w:r>
          </w:p>
        </w:tc>
        <w:tc>
          <w:tcPr>
            <w:tcW w:w="1404" w:type="dxa"/>
          </w:tcPr>
          <w:p w:rsidR="00FB442C" w:rsidRPr="00DC37A0" w:rsidRDefault="00FB442C" w:rsidP="00FB442C">
            <w:pPr>
              <w:shd w:val="clear" w:color="auto" w:fill="FFFFFF"/>
              <w:jc w:val="center"/>
              <w:rPr>
                <w:rFonts w:ascii="Times New Roman" w:eastAsia="Times New Roman" w:hAnsi="Times New Roman"/>
                <w:sz w:val="24"/>
                <w:szCs w:val="24"/>
                <w:lang w:eastAsia="uk-UA"/>
              </w:rPr>
            </w:pPr>
          </w:p>
        </w:tc>
        <w:tc>
          <w:tcPr>
            <w:tcW w:w="1271" w:type="dxa"/>
          </w:tcPr>
          <w:p w:rsidR="00FB442C" w:rsidRPr="00DC37A0" w:rsidRDefault="00FB442C" w:rsidP="00FB442C">
            <w:pPr>
              <w:jc w:val="center"/>
              <w:rPr>
                <w:rFonts w:ascii="Times New Roman" w:hAnsi="Times New Roman"/>
                <w:sz w:val="24"/>
                <w:szCs w:val="24"/>
              </w:rPr>
            </w:pPr>
          </w:p>
        </w:tc>
        <w:tc>
          <w:tcPr>
            <w:tcW w:w="1376" w:type="dxa"/>
          </w:tcPr>
          <w:p w:rsidR="00FB442C" w:rsidRPr="00DC37A0" w:rsidRDefault="00FB442C" w:rsidP="00FB442C">
            <w:pPr>
              <w:shd w:val="clear" w:color="auto" w:fill="FFFFFF"/>
              <w:jc w:val="center"/>
              <w:rPr>
                <w:rFonts w:ascii="Times New Roman" w:eastAsia="Times New Roman" w:hAnsi="Times New Roman"/>
                <w:sz w:val="24"/>
                <w:szCs w:val="24"/>
                <w:lang w:eastAsia="uk-UA"/>
              </w:rPr>
            </w:pPr>
          </w:p>
        </w:tc>
        <w:tc>
          <w:tcPr>
            <w:tcW w:w="1187" w:type="dxa"/>
          </w:tcPr>
          <w:p w:rsidR="00FB442C" w:rsidRPr="00DC37A0" w:rsidRDefault="00FB442C" w:rsidP="00FB442C">
            <w:pPr>
              <w:jc w:val="center"/>
              <w:rPr>
                <w:rFonts w:ascii="Times New Roman" w:hAnsi="Times New Roman"/>
                <w:sz w:val="24"/>
                <w:szCs w:val="24"/>
              </w:rPr>
            </w:pPr>
          </w:p>
        </w:tc>
        <w:tc>
          <w:tcPr>
            <w:tcW w:w="1665" w:type="dxa"/>
            <w:vAlign w:val="bottom"/>
          </w:tcPr>
          <w:p w:rsidR="00FB442C" w:rsidRPr="00DC37A0" w:rsidRDefault="00FB442C" w:rsidP="00FB442C">
            <w:pPr>
              <w:jc w:val="center"/>
              <w:rPr>
                <w:rFonts w:ascii="Times New Roman" w:hAnsi="Times New Roman"/>
                <w:sz w:val="24"/>
                <w:szCs w:val="24"/>
              </w:rPr>
            </w:pPr>
          </w:p>
        </w:tc>
      </w:tr>
      <w:tr w:rsidR="00FB442C" w:rsidRPr="00DC37A0" w:rsidTr="00FB442C">
        <w:tc>
          <w:tcPr>
            <w:tcW w:w="2667" w:type="dxa"/>
          </w:tcPr>
          <w:p w:rsidR="00FB442C" w:rsidRPr="00DC37A0" w:rsidRDefault="00FB442C" w:rsidP="00FB442C">
            <w:pPr>
              <w:shd w:val="clear" w:color="auto" w:fill="FFFFFF"/>
              <w:rPr>
                <w:rFonts w:ascii="Times New Roman" w:eastAsia="Times New Roman" w:hAnsi="Times New Roman"/>
                <w:sz w:val="24"/>
                <w:szCs w:val="24"/>
                <w:lang w:eastAsia="uk-UA"/>
              </w:rPr>
            </w:pPr>
            <w:r w:rsidRPr="00DC37A0">
              <w:rPr>
                <w:rFonts w:ascii="Times New Roman" w:eastAsia="Times New Roman" w:hAnsi="Times New Roman"/>
                <w:sz w:val="24"/>
                <w:szCs w:val="24"/>
                <w:lang w:eastAsia="uk-UA"/>
              </w:rPr>
              <w:t>Витрати на оплату праці</w:t>
            </w:r>
          </w:p>
        </w:tc>
        <w:tc>
          <w:tcPr>
            <w:tcW w:w="1404" w:type="dxa"/>
          </w:tcPr>
          <w:p w:rsidR="00FB442C" w:rsidRPr="00DC37A0" w:rsidRDefault="00FB442C" w:rsidP="00FB442C">
            <w:pPr>
              <w:shd w:val="clear" w:color="auto" w:fill="FFFFFF"/>
              <w:jc w:val="center"/>
              <w:rPr>
                <w:rFonts w:ascii="Times New Roman" w:eastAsia="Times New Roman" w:hAnsi="Times New Roman"/>
                <w:sz w:val="24"/>
                <w:szCs w:val="24"/>
                <w:lang w:eastAsia="uk-UA"/>
              </w:rPr>
            </w:pPr>
          </w:p>
        </w:tc>
        <w:tc>
          <w:tcPr>
            <w:tcW w:w="1271" w:type="dxa"/>
          </w:tcPr>
          <w:p w:rsidR="00FB442C" w:rsidRPr="00DC37A0" w:rsidRDefault="00FB442C" w:rsidP="00FB442C">
            <w:pPr>
              <w:jc w:val="center"/>
              <w:rPr>
                <w:rFonts w:ascii="Times New Roman" w:hAnsi="Times New Roman"/>
                <w:sz w:val="24"/>
                <w:szCs w:val="24"/>
              </w:rPr>
            </w:pPr>
          </w:p>
        </w:tc>
        <w:tc>
          <w:tcPr>
            <w:tcW w:w="1376" w:type="dxa"/>
          </w:tcPr>
          <w:p w:rsidR="00FB442C" w:rsidRPr="00DC37A0" w:rsidRDefault="00FB442C" w:rsidP="00FB442C">
            <w:pPr>
              <w:shd w:val="clear" w:color="auto" w:fill="FFFFFF"/>
              <w:jc w:val="center"/>
              <w:rPr>
                <w:rFonts w:ascii="Times New Roman" w:eastAsia="Times New Roman" w:hAnsi="Times New Roman"/>
                <w:sz w:val="24"/>
                <w:szCs w:val="24"/>
                <w:lang w:eastAsia="uk-UA"/>
              </w:rPr>
            </w:pPr>
          </w:p>
        </w:tc>
        <w:tc>
          <w:tcPr>
            <w:tcW w:w="1187" w:type="dxa"/>
          </w:tcPr>
          <w:p w:rsidR="00FB442C" w:rsidRPr="00DC37A0" w:rsidRDefault="00FB442C" w:rsidP="00FB442C">
            <w:pPr>
              <w:jc w:val="center"/>
              <w:rPr>
                <w:rFonts w:ascii="Times New Roman" w:hAnsi="Times New Roman"/>
                <w:sz w:val="24"/>
                <w:szCs w:val="24"/>
              </w:rPr>
            </w:pPr>
          </w:p>
        </w:tc>
        <w:tc>
          <w:tcPr>
            <w:tcW w:w="1665" w:type="dxa"/>
            <w:vAlign w:val="bottom"/>
          </w:tcPr>
          <w:p w:rsidR="00FB442C" w:rsidRPr="00DC37A0" w:rsidRDefault="00FB442C" w:rsidP="00FB442C">
            <w:pPr>
              <w:jc w:val="center"/>
              <w:rPr>
                <w:rFonts w:ascii="Times New Roman" w:hAnsi="Times New Roman"/>
                <w:sz w:val="24"/>
                <w:szCs w:val="24"/>
              </w:rPr>
            </w:pPr>
          </w:p>
        </w:tc>
      </w:tr>
      <w:tr w:rsidR="00FB442C" w:rsidRPr="00DC37A0" w:rsidTr="00FB442C">
        <w:tc>
          <w:tcPr>
            <w:tcW w:w="2667" w:type="dxa"/>
          </w:tcPr>
          <w:p w:rsidR="00FB442C" w:rsidRPr="00DC37A0" w:rsidRDefault="00FB442C" w:rsidP="00FB442C">
            <w:pPr>
              <w:shd w:val="clear" w:color="auto" w:fill="FFFFFF"/>
              <w:rPr>
                <w:rFonts w:ascii="Times New Roman" w:eastAsia="Times New Roman" w:hAnsi="Times New Roman"/>
                <w:sz w:val="24"/>
                <w:szCs w:val="24"/>
                <w:lang w:eastAsia="uk-UA"/>
              </w:rPr>
            </w:pPr>
            <w:r w:rsidRPr="00DC37A0">
              <w:rPr>
                <w:rFonts w:ascii="Times New Roman" w:eastAsia="Times New Roman" w:hAnsi="Times New Roman"/>
                <w:sz w:val="24"/>
                <w:szCs w:val="24"/>
                <w:lang w:eastAsia="uk-UA"/>
              </w:rPr>
              <w:t>Відрахування на соціальні заходи</w:t>
            </w:r>
          </w:p>
        </w:tc>
        <w:tc>
          <w:tcPr>
            <w:tcW w:w="1404" w:type="dxa"/>
          </w:tcPr>
          <w:p w:rsidR="00FB442C" w:rsidRPr="00DC37A0" w:rsidRDefault="00FB442C" w:rsidP="00FB442C">
            <w:pPr>
              <w:jc w:val="center"/>
              <w:rPr>
                <w:rFonts w:ascii="Times New Roman" w:hAnsi="Times New Roman"/>
                <w:b/>
                <w:bCs/>
                <w:sz w:val="24"/>
                <w:szCs w:val="24"/>
              </w:rPr>
            </w:pPr>
          </w:p>
        </w:tc>
        <w:tc>
          <w:tcPr>
            <w:tcW w:w="1271" w:type="dxa"/>
          </w:tcPr>
          <w:p w:rsidR="00FB442C" w:rsidRPr="00DC37A0" w:rsidRDefault="00FB442C" w:rsidP="00FB442C">
            <w:pPr>
              <w:jc w:val="center"/>
              <w:rPr>
                <w:rFonts w:ascii="Times New Roman" w:hAnsi="Times New Roman"/>
                <w:sz w:val="24"/>
                <w:szCs w:val="24"/>
              </w:rPr>
            </w:pPr>
          </w:p>
        </w:tc>
        <w:tc>
          <w:tcPr>
            <w:tcW w:w="1376" w:type="dxa"/>
          </w:tcPr>
          <w:p w:rsidR="00FB442C" w:rsidRPr="00DC37A0" w:rsidRDefault="00FB442C" w:rsidP="00FB442C">
            <w:pPr>
              <w:jc w:val="center"/>
              <w:rPr>
                <w:rFonts w:ascii="Times New Roman" w:hAnsi="Times New Roman"/>
                <w:b/>
                <w:bCs/>
                <w:sz w:val="24"/>
                <w:szCs w:val="24"/>
              </w:rPr>
            </w:pPr>
          </w:p>
        </w:tc>
        <w:tc>
          <w:tcPr>
            <w:tcW w:w="1187" w:type="dxa"/>
          </w:tcPr>
          <w:p w:rsidR="00FB442C" w:rsidRPr="00DC37A0" w:rsidRDefault="00FB442C" w:rsidP="00FB442C">
            <w:pPr>
              <w:jc w:val="center"/>
              <w:rPr>
                <w:rFonts w:ascii="Times New Roman" w:hAnsi="Times New Roman"/>
                <w:sz w:val="24"/>
                <w:szCs w:val="24"/>
              </w:rPr>
            </w:pPr>
          </w:p>
        </w:tc>
        <w:tc>
          <w:tcPr>
            <w:tcW w:w="1665" w:type="dxa"/>
            <w:vAlign w:val="bottom"/>
          </w:tcPr>
          <w:p w:rsidR="00FB442C" w:rsidRPr="00DC37A0" w:rsidRDefault="00FB442C" w:rsidP="00FB442C">
            <w:pPr>
              <w:jc w:val="center"/>
              <w:rPr>
                <w:rFonts w:ascii="Times New Roman" w:hAnsi="Times New Roman"/>
                <w:sz w:val="24"/>
                <w:szCs w:val="24"/>
              </w:rPr>
            </w:pPr>
          </w:p>
        </w:tc>
      </w:tr>
      <w:tr w:rsidR="00FB442C" w:rsidRPr="00DC37A0" w:rsidTr="00FB442C">
        <w:tc>
          <w:tcPr>
            <w:tcW w:w="2667" w:type="dxa"/>
          </w:tcPr>
          <w:p w:rsidR="00FB442C" w:rsidRPr="00DC37A0" w:rsidRDefault="00FB442C" w:rsidP="00FB442C">
            <w:pPr>
              <w:shd w:val="clear" w:color="auto" w:fill="FFFFFF"/>
              <w:rPr>
                <w:rFonts w:ascii="Times New Roman" w:eastAsia="Times New Roman" w:hAnsi="Times New Roman"/>
                <w:sz w:val="24"/>
                <w:szCs w:val="24"/>
                <w:lang w:eastAsia="uk-UA"/>
              </w:rPr>
            </w:pPr>
            <w:r w:rsidRPr="00DC37A0">
              <w:rPr>
                <w:rFonts w:ascii="Times New Roman" w:eastAsia="Times New Roman" w:hAnsi="Times New Roman"/>
                <w:sz w:val="24"/>
                <w:szCs w:val="24"/>
                <w:lang w:eastAsia="uk-UA"/>
              </w:rPr>
              <w:t>Амортизація</w:t>
            </w:r>
          </w:p>
        </w:tc>
        <w:tc>
          <w:tcPr>
            <w:tcW w:w="1404" w:type="dxa"/>
          </w:tcPr>
          <w:p w:rsidR="00FB442C" w:rsidRPr="00DC37A0" w:rsidRDefault="00FB442C" w:rsidP="00FB442C">
            <w:pPr>
              <w:shd w:val="clear" w:color="auto" w:fill="FFFFFF"/>
              <w:jc w:val="center"/>
              <w:rPr>
                <w:rFonts w:ascii="Times New Roman" w:eastAsia="Times New Roman" w:hAnsi="Times New Roman"/>
                <w:sz w:val="24"/>
                <w:szCs w:val="24"/>
                <w:lang w:eastAsia="uk-UA"/>
              </w:rPr>
            </w:pPr>
          </w:p>
        </w:tc>
        <w:tc>
          <w:tcPr>
            <w:tcW w:w="1271" w:type="dxa"/>
          </w:tcPr>
          <w:p w:rsidR="00FB442C" w:rsidRPr="00DC37A0" w:rsidRDefault="00FB442C" w:rsidP="00FB442C">
            <w:pPr>
              <w:jc w:val="center"/>
              <w:rPr>
                <w:rFonts w:ascii="Times New Roman" w:hAnsi="Times New Roman"/>
                <w:sz w:val="24"/>
                <w:szCs w:val="24"/>
              </w:rPr>
            </w:pPr>
          </w:p>
        </w:tc>
        <w:tc>
          <w:tcPr>
            <w:tcW w:w="1376" w:type="dxa"/>
          </w:tcPr>
          <w:p w:rsidR="00FB442C" w:rsidRPr="00DC37A0" w:rsidRDefault="00FB442C" w:rsidP="00FB442C">
            <w:pPr>
              <w:shd w:val="clear" w:color="auto" w:fill="FFFFFF"/>
              <w:jc w:val="center"/>
              <w:rPr>
                <w:rFonts w:ascii="Times New Roman" w:eastAsia="Times New Roman" w:hAnsi="Times New Roman"/>
                <w:sz w:val="24"/>
                <w:szCs w:val="24"/>
                <w:lang w:eastAsia="uk-UA"/>
              </w:rPr>
            </w:pPr>
          </w:p>
        </w:tc>
        <w:tc>
          <w:tcPr>
            <w:tcW w:w="1187" w:type="dxa"/>
          </w:tcPr>
          <w:p w:rsidR="00FB442C" w:rsidRPr="00DC37A0" w:rsidRDefault="00FB442C" w:rsidP="00FB442C">
            <w:pPr>
              <w:jc w:val="center"/>
              <w:rPr>
                <w:rFonts w:ascii="Times New Roman" w:hAnsi="Times New Roman"/>
                <w:sz w:val="24"/>
                <w:szCs w:val="24"/>
              </w:rPr>
            </w:pPr>
          </w:p>
        </w:tc>
        <w:tc>
          <w:tcPr>
            <w:tcW w:w="1665" w:type="dxa"/>
            <w:vAlign w:val="bottom"/>
          </w:tcPr>
          <w:p w:rsidR="00FB442C" w:rsidRPr="00DC37A0" w:rsidRDefault="00FB442C" w:rsidP="00FB442C">
            <w:pPr>
              <w:jc w:val="center"/>
              <w:rPr>
                <w:rFonts w:ascii="Times New Roman" w:hAnsi="Times New Roman"/>
                <w:sz w:val="24"/>
                <w:szCs w:val="24"/>
              </w:rPr>
            </w:pPr>
          </w:p>
        </w:tc>
      </w:tr>
      <w:tr w:rsidR="00FB442C" w:rsidRPr="00DC37A0" w:rsidTr="00FB442C">
        <w:tc>
          <w:tcPr>
            <w:tcW w:w="2667" w:type="dxa"/>
          </w:tcPr>
          <w:p w:rsidR="00FB442C" w:rsidRPr="00DC37A0" w:rsidRDefault="00FB442C" w:rsidP="00FB442C">
            <w:pPr>
              <w:shd w:val="clear" w:color="auto" w:fill="FFFFFF"/>
              <w:rPr>
                <w:rFonts w:ascii="Times New Roman" w:eastAsia="Times New Roman" w:hAnsi="Times New Roman"/>
                <w:sz w:val="24"/>
                <w:szCs w:val="24"/>
                <w:lang w:eastAsia="uk-UA"/>
              </w:rPr>
            </w:pPr>
            <w:r w:rsidRPr="00DC37A0">
              <w:rPr>
                <w:rFonts w:ascii="Times New Roman" w:eastAsia="Times New Roman" w:hAnsi="Times New Roman"/>
                <w:sz w:val="24"/>
                <w:szCs w:val="24"/>
                <w:lang w:eastAsia="uk-UA"/>
              </w:rPr>
              <w:t>Інші операційні витрати</w:t>
            </w:r>
          </w:p>
        </w:tc>
        <w:tc>
          <w:tcPr>
            <w:tcW w:w="1404" w:type="dxa"/>
          </w:tcPr>
          <w:p w:rsidR="00FB442C" w:rsidRPr="00DC37A0" w:rsidRDefault="00FB442C" w:rsidP="00FB442C">
            <w:pPr>
              <w:shd w:val="clear" w:color="auto" w:fill="FFFFFF"/>
              <w:jc w:val="center"/>
              <w:rPr>
                <w:rFonts w:ascii="Times New Roman" w:eastAsia="Times New Roman" w:hAnsi="Times New Roman"/>
                <w:sz w:val="24"/>
                <w:szCs w:val="24"/>
                <w:lang w:eastAsia="uk-UA"/>
              </w:rPr>
            </w:pPr>
          </w:p>
        </w:tc>
        <w:tc>
          <w:tcPr>
            <w:tcW w:w="1271" w:type="dxa"/>
          </w:tcPr>
          <w:p w:rsidR="00FB442C" w:rsidRPr="00DC37A0" w:rsidRDefault="00FB442C" w:rsidP="00FB442C">
            <w:pPr>
              <w:jc w:val="center"/>
              <w:rPr>
                <w:rFonts w:ascii="Times New Roman" w:hAnsi="Times New Roman"/>
                <w:sz w:val="24"/>
                <w:szCs w:val="24"/>
              </w:rPr>
            </w:pPr>
          </w:p>
        </w:tc>
        <w:tc>
          <w:tcPr>
            <w:tcW w:w="1376" w:type="dxa"/>
          </w:tcPr>
          <w:p w:rsidR="00FB442C" w:rsidRPr="00DC37A0" w:rsidRDefault="00FB442C" w:rsidP="00FB442C">
            <w:pPr>
              <w:shd w:val="clear" w:color="auto" w:fill="FFFFFF"/>
              <w:jc w:val="center"/>
              <w:rPr>
                <w:rFonts w:ascii="Times New Roman" w:eastAsia="Times New Roman" w:hAnsi="Times New Roman"/>
                <w:sz w:val="24"/>
                <w:szCs w:val="24"/>
                <w:lang w:eastAsia="uk-UA"/>
              </w:rPr>
            </w:pPr>
          </w:p>
        </w:tc>
        <w:tc>
          <w:tcPr>
            <w:tcW w:w="1187" w:type="dxa"/>
          </w:tcPr>
          <w:p w:rsidR="00FB442C" w:rsidRPr="00DC37A0" w:rsidRDefault="00FB442C" w:rsidP="00FB442C">
            <w:pPr>
              <w:jc w:val="center"/>
              <w:rPr>
                <w:rFonts w:ascii="Times New Roman" w:hAnsi="Times New Roman"/>
                <w:sz w:val="24"/>
                <w:szCs w:val="24"/>
              </w:rPr>
            </w:pPr>
          </w:p>
        </w:tc>
        <w:tc>
          <w:tcPr>
            <w:tcW w:w="1665" w:type="dxa"/>
            <w:vAlign w:val="bottom"/>
          </w:tcPr>
          <w:p w:rsidR="00FB442C" w:rsidRPr="00DC37A0" w:rsidRDefault="00FB442C" w:rsidP="00FB442C">
            <w:pPr>
              <w:jc w:val="center"/>
              <w:rPr>
                <w:rFonts w:ascii="Times New Roman" w:hAnsi="Times New Roman"/>
                <w:sz w:val="24"/>
                <w:szCs w:val="24"/>
              </w:rPr>
            </w:pPr>
          </w:p>
        </w:tc>
      </w:tr>
      <w:tr w:rsidR="00FB442C" w:rsidRPr="00DC37A0" w:rsidTr="00FB442C">
        <w:tc>
          <w:tcPr>
            <w:tcW w:w="2667" w:type="dxa"/>
            <w:shd w:val="clear" w:color="auto" w:fill="D9D9D9" w:themeFill="background1" w:themeFillShade="D9"/>
          </w:tcPr>
          <w:p w:rsidR="00FB442C" w:rsidRPr="00DC37A0" w:rsidRDefault="00FB442C" w:rsidP="00FB442C">
            <w:pPr>
              <w:shd w:val="clear" w:color="auto" w:fill="FFFFFF"/>
              <w:rPr>
                <w:rFonts w:ascii="Times New Roman" w:eastAsia="Times New Roman" w:hAnsi="Times New Roman"/>
                <w:b/>
                <w:sz w:val="24"/>
                <w:szCs w:val="24"/>
                <w:lang w:eastAsia="uk-UA"/>
              </w:rPr>
            </w:pPr>
            <w:r w:rsidRPr="00DC37A0">
              <w:rPr>
                <w:rFonts w:ascii="Times New Roman" w:eastAsia="Times New Roman" w:hAnsi="Times New Roman"/>
                <w:b/>
                <w:sz w:val="24"/>
                <w:szCs w:val="24"/>
                <w:lang w:eastAsia="uk-UA"/>
              </w:rPr>
              <w:t>Разом</w:t>
            </w:r>
          </w:p>
        </w:tc>
        <w:tc>
          <w:tcPr>
            <w:tcW w:w="1404" w:type="dxa"/>
            <w:shd w:val="clear" w:color="auto" w:fill="D9D9D9" w:themeFill="background1" w:themeFillShade="D9"/>
          </w:tcPr>
          <w:p w:rsidR="00FB442C" w:rsidRPr="00DC37A0" w:rsidRDefault="00FB442C" w:rsidP="00FB442C">
            <w:pPr>
              <w:shd w:val="clear" w:color="auto" w:fill="FFFFFF"/>
              <w:jc w:val="center"/>
              <w:rPr>
                <w:rFonts w:ascii="Times New Roman" w:eastAsia="Times New Roman" w:hAnsi="Times New Roman"/>
                <w:b/>
                <w:sz w:val="24"/>
                <w:szCs w:val="24"/>
                <w:lang w:eastAsia="uk-UA"/>
              </w:rPr>
            </w:pPr>
            <w:r w:rsidRPr="00DC37A0">
              <w:rPr>
                <w:rFonts w:ascii="Times New Roman" w:eastAsia="Times New Roman" w:hAnsi="Times New Roman"/>
                <w:b/>
                <w:sz w:val="24"/>
                <w:szCs w:val="24"/>
                <w:lang w:eastAsia="uk-UA"/>
              </w:rPr>
              <w:t>17312,0</w:t>
            </w:r>
          </w:p>
        </w:tc>
        <w:tc>
          <w:tcPr>
            <w:tcW w:w="1271" w:type="dxa"/>
            <w:shd w:val="clear" w:color="auto" w:fill="D9D9D9" w:themeFill="background1" w:themeFillShade="D9"/>
          </w:tcPr>
          <w:p w:rsidR="00FB442C" w:rsidRPr="00DC37A0" w:rsidRDefault="00FB442C" w:rsidP="00FB442C">
            <w:pPr>
              <w:shd w:val="clear" w:color="auto" w:fill="FFFFFF"/>
              <w:jc w:val="center"/>
              <w:rPr>
                <w:rFonts w:ascii="Times New Roman" w:eastAsia="Times New Roman" w:hAnsi="Times New Roman"/>
                <w:b/>
                <w:sz w:val="24"/>
                <w:szCs w:val="24"/>
                <w:lang w:eastAsia="uk-UA"/>
              </w:rPr>
            </w:pPr>
          </w:p>
        </w:tc>
        <w:tc>
          <w:tcPr>
            <w:tcW w:w="1376" w:type="dxa"/>
            <w:shd w:val="clear" w:color="auto" w:fill="D9D9D9" w:themeFill="background1" w:themeFillShade="D9"/>
          </w:tcPr>
          <w:p w:rsidR="00FB442C" w:rsidRPr="00DC37A0" w:rsidRDefault="00FB442C" w:rsidP="00FB442C">
            <w:pPr>
              <w:shd w:val="clear" w:color="auto" w:fill="FFFFFF"/>
              <w:jc w:val="center"/>
              <w:rPr>
                <w:rFonts w:ascii="Times New Roman" w:eastAsia="Times New Roman" w:hAnsi="Times New Roman"/>
                <w:b/>
                <w:sz w:val="24"/>
                <w:szCs w:val="24"/>
                <w:lang w:eastAsia="uk-UA"/>
              </w:rPr>
            </w:pPr>
            <w:r w:rsidRPr="00DC37A0">
              <w:rPr>
                <w:rFonts w:ascii="Times New Roman" w:eastAsia="Times New Roman" w:hAnsi="Times New Roman"/>
                <w:b/>
                <w:sz w:val="24"/>
                <w:szCs w:val="24"/>
                <w:lang w:eastAsia="uk-UA"/>
              </w:rPr>
              <w:t>15416,0</w:t>
            </w:r>
          </w:p>
        </w:tc>
        <w:tc>
          <w:tcPr>
            <w:tcW w:w="1187" w:type="dxa"/>
            <w:shd w:val="clear" w:color="auto" w:fill="D9D9D9" w:themeFill="background1" w:themeFillShade="D9"/>
          </w:tcPr>
          <w:p w:rsidR="00FB442C" w:rsidRPr="00DC37A0" w:rsidRDefault="00FB442C" w:rsidP="00FB442C">
            <w:pPr>
              <w:jc w:val="center"/>
              <w:rPr>
                <w:rFonts w:ascii="Times New Roman" w:hAnsi="Times New Roman"/>
                <w:b/>
                <w:bCs/>
                <w:sz w:val="24"/>
                <w:szCs w:val="24"/>
              </w:rPr>
            </w:pPr>
          </w:p>
        </w:tc>
        <w:tc>
          <w:tcPr>
            <w:tcW w:w="1665" w:type="dxa"/>
            <w:shd w:val="clear" w:color="auto" w:fill="D9D9D9" w:themeFill="background1" w:themeFillShade="D9"/>
            <w:vAlign w:val="bottom"/>
          </w:tcPr>
          <w:p w:rsidR="00FB442C" w:rsidRPr="00DC37A0" w:rsidRDefault="00FB442C" w:rsidP="00FB442C">
            <w:pPr>
              <w:jc w:val="center"/>
              <w:rPr>
                <w:rFonts w:ascii="Times New Roman" w:hAnsi="Times New Roman"/>
                <w:sz w:val="24"/>
                <w:szCs w:val="24"/>
              </w:rPr>
            </w:pPr>
            <w:r w:rsidRPr="00DC37A0">
              <w:rPr>
                <w:rFonts w:ascii="Times New Roman" w:hAnsi="Times New Roman"/>
                <w:sz w:val="24"/>
                <w:szCs w:val="24"/>
              </w:rPr>
              <w:t>112,3</w:t>
            </w:r>
          </w:p>
        </w:tc>
      </w:tr>
    </w:tbl>
    <w:p w:rsidR="00FB442C" w:rsidRPr="00DC37A0" w:rsidRDefault="00FB442C" w:rsidP="00FB442C">
      <w:pPr>
        <w:spacing w:after="0" w:line="240" w:lineRule="auto"/>
        <w:jc w:val="both"/>
        <w:rPr>
          <w:rFonts w:ascii="Times New Roman" w:hAnsi="Times New Roman"/>
          <w:sz w:val="24"/>
          <w:szCs w:val="24"/>
        </w:rPr>
      </w:pPr>
    </w:p>
    <w:p w:rsidR="00F86DE4" w:rsidRPr="00DC37A0" w:rsidRDefault="00FB442C" w:rsidP="00FB442C">
      <w:pPr>
        <w:spacing w:after="0" w:line="240" w:lineRule="auto"/>
        <w:jc w:val="both"/>
        <w:rPr>
          <w:rFonts w:ascii="Times New Roman" w:hAnsi="Times New Roman"/>
          <w:sz w:val="24"/>
          <w:szCs w:val="24"/>
        </w:rPr>
      </w:pPr>
      <w:r w:rsidRPr="00DC37A0">
        <w:rPr>
          <w:rFonts w:ascii="Times New Roman" w:hAnsi="Times New Roman"/>
          <w:sz w:val="24"/>
          <w:szCs w:val="24"/>
        </w:rPr>
        <w:t>Примітка. Розраховано автором</w:t>
      </w:r>
    </w:p>
    <w:p w:rsidR="00D81B11" w:rsidRPr="00DC37A0" w:rsidRDefault="00D81B11" w:rsidP="00FB442C">
      <w:pPr>
        <w:spacing w:after="0" w:line="360" w:lineRule="auto"/>
        <w:jc w:val="both"/>
        <w:rPr>
          <w:rFonts w:ascii="Times New Roman" w:hAnsi="Times New Roman"/>
          <w:sz w:val="24"/>
          <w:szCs w:val="24"/>
        </w:rPr>
      </w:pPr>
    </w:p>
    <w:p w:rsidR="00D81B11" w:rsidRPr="00DC37A0" w:rsidRDefault="00D81B11" w:rsidP="00BB553F">
      <w:pPr>
        <w:spacing w:after="0" w:line="360" w:lineRule="auto"/>
        <w:ind w:firstLine="709"/>
        <w:jc w:val="both"/>
        <w:rPr>
          <w:rFonts w:ascii="Times New Roman" w:hAnsi="Times New Roman"/>
          <w:sz w:val="28"/>
          <w:szCs w:val="28"/>
        </w:rPr>
      </w:pPr>
    </w:p>
    <w:p w:rsidR="00D81B11" w:rsidRPr="00DC37A0" w:rsidRDefault="00FB442C" w:rsidP="00BB553F">
      <w:pPr>
        <w:spacing w:after="0" w:line="360" w:lineRule="auto"/>
        <w:ind w:firstLine="709"/>
        <w:jc w:val="both"/>
        <w:rPr>
          <w:rFonts w:ascii="Times New Roman" w:hAnsi="Times New Roman"/>
          <w:sz w:val="28"/>
          <w:szCs w:val="28"/>
        </w:rPr>
      </w:pPr>
      <w:r w:rsidRPr="00DC37A0">
        <w:rPr>
          <w:rFonts w:ascii="Times New Roman" w:hAnsi="Times New Roman"/>
          <w:sz w:val="28"/>
          <w:szCs w:val="28"/>
        </w:rPr>
        <w:t>Розрахункові дані табл.. 2.3. дозволяють зробити наступні висновки. У 2021 р. спостерігається суттєве зростання частка матеріальних витрат у загальних витратах з 43,0 % до 50,1%, в 2020р. Водночас витрати на оплату праці скоротилися як в абсолютному вимірі, так і по відношенню до попереднього року. Частка  оплати праці  у витратах зменшилася з 38,1 % у 2020р. до 3,8%  у 2021р. Це є свідченням того, що зароб</w:t>
      </w:r>
      <w:r w:rsidR="007874C3" w:rsidRPr="00DC37A0">
        <w:rPr>
          <w:rFonts w:ascii="Times New Roman" w:hAnsi="Times New Roman"/>
          <w:sz w:val="28"/>
          <w:szCs w:val="28"/>
        </w:rPr>
        <w:t>і</w:t>
      </w:r>
      <w:r w:rsidRPr="00DC37A0">
        <w:rPr>
          <w:rFonts w:ascii="Times New Roman" w:hAnsi="Times New Roman"/>
          <w:sz w:val="28"/>
          <w:szCs w:val="28"/>
        </w:rPr>
        <w:t xml:space="preserve">тна плата працівників </w:t>
      </w:r>
      <w:r w:rsidR="009A572F" w:rsidRPr="00DC37A0">
        <w:rPr>
          <w:rFonts w:ascii="Times New Roman" w:hAnsi="Times New Roman"/>
          <w:sz w:val="28"/>
          <w:szCs w:val="28"/>
        </w:rPr>
        <w:t>не підвищувалася, або ж зросла не суттєво. Зростання  матеріальних витрат  у структурі витрат пояснюється  інфляційними процесами та зростанням вартості обладнання.  Структурні співвідношення за елементами  операційних витрат наведені на рис. 2.2.</w:t>
      </w:r>
    </w:p>
    <w:p w:rsidR="009A572F" w:rsidRPr="00DC37A0" w:rsidRDefault="006C74CB" w:rsidP="009A572F">
      <w:pPr>
        <w:spacing w:after="0" w:line="360" w:lineRule="auto"/>
        <w:jc w:val="both"/>
        <w:rPr>
          <w:rFonts w:ascii="Times New Roman" w:hAnsi="Times New Roman"/>
          <w:sz w:val="28"/>
          <w:szCs w:val="28"/>
        </w:rPr>
      </w:pPr>
      <w:r w:rsidRPr="00DC37A0">
        <w:rPr>
          <w:rFonts w:ascii="Times New Roman" w:hAnsi="Times New Roman"/>
          <w:noProof/>
          <w:sz w:val="28"/>
          <w:szCs w:val="28"/>
          <w:lang w:eastAsia="uk-UA"/>
        </w:rPr>
        <w:pict>
          <v:shapetype id="_x0000_t202" coordsize="21600,21600" o:spt="202" path="m,l,21600r21600,l21600,xe">
            <v:stroke joinstyle="miter"/>
            <v:path gradientshapeok="t" o:connecttype="rect"/>
          </v:shapetype>
          <v:shape id="_x0000_s1273" type="#_x0000_t202" style="position:absolute;left:0;text-align:left;margin-left:240.65pt;margin-top:55.95pt;width:242.8pt;height:262.05pt;z-index:252015103" stroked="f">
            <v:textbox>
              <w:txbxContent>
                <w:p w:rsidR="00867387" w:rsidRDefault="00867387">
                  <w:r w:rsidRPr="009A572F">
                    <w:rPr>
                      <w:noProof/>
                      <w:lang w:eastAsia="uk-UA"/>
                    </w:rPr>
                    <w:drawing>
                      <wp:inline distT="0" distB="0" distL="0" distR="0">
                        <wp:extent cx="2891155" cy="3094637"/>
                        <wp:effectExtent l="19050" t="0" r="23495" b="0"/>
                        <wp:docPr id="1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xbxContent>
            </v:textbox>
          </v:shape>
        </w:pict>
      </w:r>
      <w:r w:rsidRPr="00DC37A0">
        <w:rPr>
          <w:rFonts w:ascii="Times New Roman" w:hAnsi="Times New Roman"/>
          <w:noProof/>
          <w:sz w:val="28"/>
          <w:szCs w:val="28"/>
          <w:lang w:eastAsia="uk-UA"/>
        </w:rPr>
        <w:pict>
          <v:shape id="_x0000_s1272" type="#_x0000_t202" style="position:absolute;left:0;text-align:left;margin-left:-2.15pt;margin-top:3.2pt;width:242.8pt;height:262.05pt;z-index:252014079" stroked="f">
            <v:textbox>
              <w:txbxContent>
                <w:p w:rsidR="00867387" w:rsidRDefault="00867387">
                  <w:r>
                    <w:rPr>
                      <w:rFonts w:ascii="Times New Roman" w:hAnsi="Times New Roman"/>
                      <w:noProof/>
                      <w:sz w:val="28"/>
                      <w:szCs w:val="28"/>
                      <w:lang w:eastAsia="uk-UA"/>
                    </w:rPr>
                    <w:drawing>
                      <wp:inline distT="0" distB="0" distL="0" distR="0">
                        <wp:extent cx="2989964" cy="3200400"/>
                        <wp:effectExtent l="19050" t="0" r="19936" b="0"/>
                        <wp:docPr id="4"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txbxContent>
            </v:textbox>
          </v:shape>
        </w:pict>
      </w:r>
    </w:p>
    <w:p w:rsidR="009A572F" w:rsidRPr="00DC37A0" w:rsidRDefault="009A572F" w:rsidP="009A572F">
      <w:pPr>
        <w:spacing w:after="0" w:line="360" w:lineRule="auto"/>
        <w:jc w:val="both"/>
        <w:rPr>
          <w:rFonts w:ascii="Times New Roman" w:hAnsi="Times New Roman"/>
          <w:sz w:val="28"/>
          <w:szCs w:val="28"/>
        </w:rPr>
      </w:pPr>
    </w:p>
    <w:p w:rsidR="009A572F" w:rsidRPr="00DC37A0" w:rsidRDefault="009A572F" w:rsidP="009A572F">
      <w:pPr>
        <w:spacing w:after="0" w:line="360" w:lineRule="auto"/>
        <w:jc w:val="both"/>
        <w:rPr>
          <w:rFonts w:ascii="Times New Roman" w:hAnsi="Times New Roman"/>
          <w:sz w:val="28"/>
          <w:szCs w:val="28"/>
        </w:rPr>
      </w:pPr>
    </w:p>
    <w:p w:rsidR="009A572F" w:rsidRPr="00DC37A0" w:rsidRDefault="009A572F" w:rsidP="009A572F">
      <w:pPr>
        <w:spacing w:after="0" w:line="360" w:lineRule="auto"/>
        <w:jc w:val="both"/>
        <w:rPr>
          <w:rFonts w:ascii="Times New Roman" w:hAnsi="Times New Roman"/>
          <w:sz w:val="28"/>
          <w:szCs w:val="28"/>
        </w:rPr>
      </w:pPr>
    </w:p>
    <w:p w:rsidR="009A572F" w:rsidRPr="00DC37A0" w:rsidRDefault="009A572F" w:rsidP="009A572F">
      <w:pPr>
        <w:spacing w:after="0" w:line="360" w:lineRule="auto"/>
        <w:jc w:val="both"/>
        <w:rPr>
          <w:rFonts w:ascii="Times New Roman" w:hAnsi="Times New Roman"/>
          <w:sz w:val="28"/>
          <w:szCs w:val="28"/>
        </w:rPr>
      </w:pPr>
    </w:p>
    <w:p w:rsidR="009A572F" w:rsidRPr="00DC37A0" w:rsidRDefault="009A572F" w:rsidP="009A572F">
      <w:pPr>
        <w:spacing w:after="0" w:line="360" w:lineRule="auto"/>
        <w:jc w:val="both"/>
        <w:rPr>
          <w:rFonts w:ascii="Times New Roman" w:hAnsi="Times New Roman"/>
          <w:sz w:val="28"/>
          <w:szCs w:val="28"/>
        </w:rPr>
      </w:pPr>
    </w:p>
    <w:p w:rsidR="009A572F" w:rsidRPr="00DC37A0" w:rsidRDefault="009A572F" w:rsidP="009A572F">
      <w:pPr>
        <w:spacing w:after="0" w:line="360" w:lineRule="auto"/>
        <w:jc w:val="both"/>
        <w:rPr>
          <w:rFonts w:ascii="Times New Roman" w:hAnsi="Times New Roman"/>
          <w:sz w:val="28"/>
          <w:szCs w:val="28"/>
        </w:rPr>
      </w:pPr>
    </w:p>
    <w:p w:rsidR="009A572F" w:rsidRPr="00DC37A0" w:rsidRDefault="009A572F" w:rsidP="009A572F">
      <w:pPr>
        <w:spacing w:after="0" w:line="360" w:lineRule="auto"/>
        <w:jc w:val="both"/>
        <w:rPr>
          <w:rFonts w:ascii="Times New Roman" w:hAnsi="Times New Roman"/>
          <w:sz w:val="28"/>
          <w:szCs w:val="28"/>
        </w:rPr>
      </w:pPr>
    </w:p>
    <w:p w:rsidR="009A572F" w:rsidRPr="00DC37A0" w:rsidRDefault="009A572F" w:rsidP="00BB553F">
      <w:pPr>
        <w:spacing w:after="0" w:line="360" w:lineRule="auto"/>
        <w:ind w:firstLine="709"/>
        <w:jc w:val="both"/>
        <w:rPr>
          <w:rFonts w:ascii="Times New Roman" w:hAnsi="Times New Roman"/>
          <w:sz w:val="28"/>
          <w:szCs w:val="28"/>
        </w:rPr>
      </w:pPr>
    </w:p>
    <w:p w:rsidR="009A572F" w:rsidRPr="00DC37A0" w:rsidRDefault="009A572F" w:rsidP="00BB553F">
      <w:pPr>
        <w:spacing w:after="0" w:line="360" w:lineRule="auto"/>
        <w:ind w:firstLine="709"/>
        <w:jc w:val="both"/>
        <w:rPr>
          <w:rFonts w:ascii="Times New Roman" w:hAnsi="Times New Roman"/>
          <w:sz w:val="28"/>
          <w:szCs w:val="28"/>
        </w:rPr>
      </w:pPr>
    </w:p>
    <w:p w:rsidR="009A572F" w:rsidRPr="00DC37A0" w:rsidRDefault="009A572F" w:rsidP="00BB553F">
      <w:pPr>
        <w:spacing w:after="0" w:line="360" w:lineRule="auto"/>
        <w:ind w:firstLine="709"/>
        <w:jc w:val="both"/>
        <w:rPr>
          <w:rFonts w:ascii="Times New Roman" w:hAnsi="Times New Roman"/>
          <w:sz w:val="28"/>
          <w:szCs w:val="28"/>
        </w:rPr>
      </w:pPr>
    </w:p>
    <w:p w:rsidR="009A572F" w:rsidRPr="00DC37A0" w:rsidRDefault="009A572F" w:rsidP="00BB553F">
      <w:pPr>
        <w:spacing w:after="0" w:line="360" w:lineRule="auto"/>
        <w:ind w:firstLine="709"/>
        <w:jc w:val="both"/>
        <w:rPr>
          <w:rFonts w:ascii="Times New Roman" w:hAnsi="Times New Roman"/>
          <w:sz w:val="28"/>
          <w:szCs w:val="28"/>
        </w:rPr>
      </w:pPr>
    </w:p>
    <w:p w:rsidR="009A572F" w:rsidRPr="00DC37A0" w:rsidRDefault="009A572F" w:rsidP="00BB553F">
      <w:pPr>
        <w:spacing w:after="0" w:line="360" w:lineRule="auto"/>
        <w:ind w:firstLine="709"/>
        <w:jc w:val="both"/>
        <w:rPr>
          <w:rFonts w:ascii="Times New Roman" w:hAnsi="Times New Roman"/>
          <w:sz w:val="28"/>
          <w:szCs w:val="28"/>
        </w:rPr>
      </w:pPr>
    </w:p>
    <w:p w:rsidR="009A572F" w:rsidRPr="00DC37A0" w:rsidRDefault="009A572F" w:rsidP="00BB553F">
      <w:pPr>
        <w:spacing w:after="0" w:line="360" w:lineRule="auto"/>
        <w:ind w:firstLine="709"/>
        <w:jc w:val="both"/>
        <w:rPr>
          <w:rFonts w:ascii="Times New Roman" w:hAnsi="Times New Roman"/>
          <w:sz w:val="28"/>
          <w:szCs w:val="28"/>
        </w:rPr>
      </w:pPr>
    </w:p>
    <w:p w:rsidR="009A572F" w:rsidRPr="00DC37A0" w:rsidRDefault="00160948" w:rsidP="00BB553F">
      <w:pPr>
        <w:spacing w:after="0" w:line="360" w:lineRule="auto"/>
        <w:ind w:firstLine="709"/>
        <w:jc w:val="both"/>
        <w:rPr>
          <w:rFonts w:ascii="Times New Roman" w:hAnsi="Times New Roman"/>
          <w:sz w:val="28"/>
          <w:szCs w:val="28"/>
        </w:rPr>
      </w:pPr>
      <w:r w:rsidRPr="00DC37A0">
        <w:rPr>
          <w:rFonts w:ascii="Times New Roman" w:hAnsi="Times New Roman"/>
          <w:sz w:val="28"/>
          <w:szCs w:val="28"/>
        </w:rPr>
        <w:t xml:space="preserve">Рис. 2.2. Структура операційних витрат на </w:t>
      </w:r>
      <w:r w:rsidRPr="00DC37A0">
        <w:rPr>
          <w:rFonts w:ascii="Times New Roman" w:eastAsia="Times New Roman" w:hAnsi="Times New Roman"/>
          <w:sz w:val="28"/>
          <w:szCs w:val="28"/>
          <w:shd w:val="clear" w:color="auto" w:fill="FFFFFF"/>
          <w:lang w:eastAsia="uk-UA"/>
        </w:rPr>
        <w:t>КП«</w:t>
      </w:r>
      <w:r w:rsidRPr="00DC37A0">
        <w:rPr>
          <w:rFonts w:ascii="Times New Roman" w:eastAsia="Times New Roman" w:hAnsi="Times New Roman"/>
          <w:sz w:val="28"/>
          <w:szCs w:val="28"/>
          <w:lang w:eastAsia="uk-UA"/>
        </w:rPr>
        <w:t>ТЕРЕБОВЛЯ»</w:t>
      </w:r>
    </w:p>
    <w:p w:rsidR="009A572F" w:rsidRPr="00DC37A0" w:rsidRDefault="00160948" w:rsidP="00160948">
      <w:pPr>
        <w:spacing w:after="0" w:line="360" w:lineRule="auto"/>
        <w:ind w:firstLine="142"/>
        <w:jc w:val="both"/>
        <w:rPr>
          <w:rFonts w:ascii="Times New Roman" w:hAnsi="Times New Roman"/>
          <w:sz w:val="24"/>
          <w:szCs w:val="24"/>
        </w:rPr>
      </w:pPr>
      <w:r w:rsidRPr="00DC37A0">
        <w:rPr>
          <w:rFonts w:ascii="Times New Roman" w:hAnsi="Times New Roman"/>
          <w:sz w:val="24"/>
          <w:szCs w:val="24"/>
        </w:rPr>
        <w:t>Примітка. Розраховано автором</w:t>
      </w:r>
    </w:p>
    <w:p w:rsidR="009A572F" w:rsidRPr="00DC37A0" w:rsidRDefault="009A572F" w:rsidP="00BB553F">
      <w:pPr>
        <w:spacing w:after="0" w:line="360" w:lineRule="auto"/>
        <w:ind w:firstLine="709"/>
        <w:jc w:val="both"/>
        <w:rPr>
          <w:rFonts w:ascii="Times New Roman" w:hAnsi="Times New Roman"/>
          <w:sz w:val="28"/>
          <w:szCs w:val="28"/>
        </w:rPr>
      </w:pPr>
    </w:p>
    <w:p w:rsidR="009E7F3E" w:rsidRPr="00DC37A0" w:rsidRDefault="00160948" w:rsidP="00BB553F">
      <w:pPr>
        <w:spacing w:after="0" w:line="360" w:lineRule="auto"/>
        <w:ind w:firstLine="709"/>
        <w:jc w:val="both"/>
        <w:rPr>
          <w:rFonts w:ascii="Times New Roman" w:eastAsia="Times New Roman" w:hAnsi="Times New Roman"/>
          <w:sz w:val="28"/>
          <w:szCs w:val="28"/>
          <w:lang w:eastAsia="uk-UA"/>
        </w:rPr>
      </w:pPr>
      <w:r w:rsidRPr="00DC37A0">
        <w:rPr>
          <w:rFonts w:ascii="Times New Roman" w:hAnsi="Times New Roman"/>
          <w:sz w:val="28"/>
          <w:szCs w:val="28"/>
        </w:rPr>
        <w:t xml:space="preserve">Операційну складову діяльності підприємства  забезпечують його працівники. Штатна чисельність  працюючих  </w:t>
      </w:r>
      <w:r w:rsidRPr="00DC37A0">
        <w:rPr>
          <w:rFonts w:ascii="Times New Roman" w:eastAsia="Times New Roman" w:hAnsi="Times New Roman"/>
          <w:sz w:val="28"/>
          <w:szCs w:val="28"/>
          <w:shd w:val="clear" w:color="auto" w:fill="FFFFFF"/>
          <w:lang w:eastAsia="uk-UA"/>
        </w:rPr>
        <w:t>КП«</w:t>
      </w:r>
      <w:r w:rsidRPr="00DC37A0">
        <w:rPr>
          <w:rFonts w:ascii="Times New Roman" w:eastAsia="Times New Roman" w:hAnsi="Times New Roman"/>
          <w:sz w:val="28"/>
          <w:szCs w:val="28"/>
          <w:lang w:eastAsia="uk-UA"/>
        </w:rPr>
        <w:t xml:space="preserve">ТЕРЕБОВЛЯ»  та обсяги </w:t>
      </w:r>
      <w:r w:rsidRPr="00DC37A0">
        <w:rPr>
          <w:rFonts w:ascii="Times New Roman" w:eastAsia="Times New Roman" w:hAnsi="Times New Roman"/>
          <w:sz w:val="28"/>
          <w:szCs w:val="28"/>
          <w:lang w:eastAsia="uk-UA"/>
        </w:rPr>
        <w:lastRenderedPageBreak/>
        <w:t xml:space="preserve">фонду оплати праці затверджуються рішенням міської сесії і при необхідності можуть корегуватися і уточнюватися.  Станом на початок  2023 року на кількість працівників на КП складала 130 осіб. З них, адміністративно–господарський персонал складав 14 осіб ( або 10,7 % у загальному обсязі. </w:t>
      </w:r>
      <w:r w:rsidR="009E7F3E" w:rsidRPr="00DC37A0">
        <w:rPr>
          <w:rFonts w:ascii="Times New Roman" w:eastAsia="Times New Roman" w:hAnsi="Times New Roman"/>
          <w:sz w:val="28"/>
          <w:szCs w:val="28"/>
          <w:lang w:eastAsia="uk-UA"/>
        </w:rPr>
        <w:t xml:space="preserve">На водопроводі  працювало 22 працівники або 16,9 % , на очисних спорудах було зайнято 14 осіб, або 10,7%, у відділі муніципальної поліції  - 6 осіб або 4,6%, виробничий персонал з благоустрою складав 73 особи або 56,2 %.  Штатний розпис працівників </w:t>
      </w:r>
      <w:r w:rsidR="009E7F3E" w:rsidRPr="00DC37A0">
        <w:rPr>
          <w:rFonts w:ascii="Times New Roman" w:eastAsia="Times New Roman" w:hAnsi="Times New Roman"/>
          <w:sz w:val="28"/>
          <w:szCs w:val="28"/>
          <w:shd w:val="clear" w:color="auto" w:fill="FFFFFF"/>
          <w:lang w:eastAsia="uk-UA"/>
        </w:rPr>
        <w:t>КП«</w:t>
      </w:r>
      <w:r w:rsidR="009E7F3E" w:rsidRPr="00DC37A0">
        <w:rPr>
          <w:rFonts w:ascii="Times New Roman" w:eastAsia="Times New Roman" w:hAnsi="Times New Roman"/>
          <w:sz w:val="28"/>
          <w:szCs w:val="28"/>
          <w:lang w:eastAsia="uk-UA"/>
        </w:rPr>
        <w:t>ТЕРЕБОВЛЯ» на  2023 рік представлений в табл. 2.4.</w:t>
      </w:r>
    </w:p>
    <w:p w:rsidR="009E7F3E" w:rsidRPr="00DC37A0" w:rsidRDefault="00F579F6" w:rsidP="00F579F6">
      <w:pPr>
        <w:spacing w:after="0" w:line="360" w:lineRule="auto"/>
        <w:ind w:firstLine="709"/>
        <w:jc w:val="right"/>
        <w:rPr>
          <w:rFonts w:ascii="Times New Roman" w:eastAsia="Times New Roman" w:hAnsi="Times New Roman"/>
          <w:i/>
          <w:sz w:val="28"/>
          <w:szCs w:val="28"/>
          <w:lang w:eastAsia="uk-UA"/>
        </w:rPr>
      </w:pPr>
      <w:r w:rsidRPr="00DC37A0">
        <w:rPr>
          <w:rFonts w:ascii="Times New Roman" w:eastAsia="Times New Roman" w:hAnsi="Times New Roman"/>
          <w:i/>
          <w:sz w:val="28"/>
          <w:szCs w:val="28"/>
          <w:lang w:eastAsia="uk-UA"/>
        </w:rPr>
        <w:t>Таблиця 2.4</w:t>
      </w:r>
    </w:p>
    <w:p w:rsidR="00F579F6" w:rsidRPr="00DC37A0" w:rsidRDefault="00F579F6" w:rsidP="00F579F6">
      <w:pPr>
        <w:pStyle w:val="rvps14"/>
        <w:spacing w:before="0" w:beforeAutospacing="0" w:after="0" w:afterAutospacing="0"/>
        <w:contextualSpacing/>
        <w:jc w:val="center"/>
        <w:rPr>
          <w:sz w:val="28"/>
          <w:szCs w:val="28"/>
          <w:lang w:val="uk-UA"/>
        </w:rPr>
      </w:pPr>
      <w:r w:rsidRPr="00DC37A0">
        <w:rPr>
          <w:b/>
          <w:bCs/>
          <w:sz w:val="28"/>
          <w:szCs w:val="28"/>
          <w:lang w:val="uk-UA" w:eastAsia="uk-UA"/>
        </w:rPr>
        <w:t>Штатний розпис з 01 січня 2023 року</w:t>
      </w:r>
    </w:p>
    <w:p w:rsidR="00F579F6" w:rsidRPr="00DC37A0" w:rsidRDefault="00F579F6" w:rsidP="00F579F6">
      <w:pPr>
        <w:pStyle w:val="rvps14"/>
        <w:spacing w:before="0" w:beforeAutospacing="0" w:after="0" w:afterAutospacing="0"/>
        <w:contextualSpacing/>
        <w:jc w:val="center"/>
        <w:rPr>
          <w:b/>
          <w:bCs/>
          <w:sz w:val="28"/>
          <w:szCs w:val="28"/>
          <w:lang w:val="uk-UA" w:eastAsia="uk-UA"/>
        </w:rPr>
      </w:pPr>
      <w:r w:rsidRPr="00DC37A0">
        <w:rPr>
          <w:b/>
          <w:bCs/>
          <w:sz w:val="28"/>
          <w:szCs w:val="28"/>
          <w:lang w:val="uk-UA" w:eastAsia="uk-UA"/>
        </w:rPr>
        <w:t>комунального підприємства Теребовлянської міської ради «Теребовля»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57"/>
        <w:gridCol w:w="3577"/>
        <w:gridCol w:w="1374"/>
        <w:gridCol w:w="1464"/>
        <w:gridCol w:w="2498"/>
      </w:tblGrid>
      <w:tr w:rsidR="00F579F6" w:rsidRPr="00DC37A0" w:rsidTr="009D12D2">
        <w:trPr>
          <w:trHeight w:val="118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r w:rsidRPr="00DC37A0">
              <w:rPr>
                <w:rFonts w:ascii="Times New Roman" w:hAnsi="Times New Roman"/>
                <w:b/>
                <w:bCs/>
                <w:lang w:eastAsia="ru-RU"/>
              </w:rPr>
              <w:t>№ п/п</w:t>
            </w:r>
          </w:p>
        </w:tc>
        <w:tc>
          <w:tcPr>
            <w:tcW w:w="1869" w:type="pct"/>
            <w:shd w:val="clear" w:color="auto" w:fill="auto"/>
            <w:noWrap/>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r w:rsidRPr="00DC37A0">
              <w:rPr>
                <w:rFonts w:ascii="Times New Roman" w:hAnsi="Times New Roman"/>
                <w:b/>
                <w:bCs/>
                <w:lang w:eastAsia="ru-RU"/>
              </w:rPr>
              <w:t>Назва посад</w:t>
            </w: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r w:rsidRPr="00DC37A0">
              <w:rPr>
                <w:rFonts w:ascii="Times New Roman" w:hAnsi="Times New Roman"/>
                <w:b/>
                <w:bCs/>
                <w:lang w:eastAsia="ru-RU"/>
              </w:rPr>
              <w:t>Кількість штатних одиниць</w:t>
            </w:r>
          </w:p>
        </w:tc>
        <w:tc>
          <w:tcPr>
            <w:tcW w:w="765" w:type="pct"/>
            <w:shd w:val="clear" w:color="auto" w:fill="auto"/>
            <w:noWrap/>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r w:rsidRPr="00DC37A0">
              <w:rPr>
                <w:rFonts w:ascii="Times New Roman" w:hAnsi="Times New Roman"/>
                <w:b/>
                <w:bCs/>
                <w:lang w:eastAsia="ru-RU"/>
              </w:rPr>
              <w:t>Місячний посадовий оклад, грн.</w:t>
            </w:r>
          </w:p>
        </w:tc>
        <w:tc>
          <w:tcPr>
            <w:tcW w:w="1305" w:type="pct"/>
            <w:shd w:val="clear" w:color="auto" w:fill="auto"/>
            <w:noWrap/>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r w:rsidRPr="00DC37A0">
              <w:rPr>
                <w:rFonts w:ascii="Times New Roman" w:hAnsi="Times New Roman"/>
                <w:b/>
                <w:bCs/>
                <w:lang w:eastAsia="ru-RU"/>
              </w:rPr>
              <w:t>Місячний фонд зарплати, грн.</w:t>
            </w: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2</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3</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4</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5</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6</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7</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23"/>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8</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9</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10</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11</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12</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63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13</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 </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b/>
                <w:bCs/>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p>
        </w:tc>
      </w:tr>
      <w:tr w:rsidR="00F579F6" w:rsidRPr="00DC37A0" w:rsidTr="009D12D2">
        <w:trPr>
          <w:trHeight w:val="390"/>
        </w:trPr>
        <w:tc>
          <w:tcPr>
            <w:tcW w:w="5000" w:type="pct"/>
            <w:gridSpan w:val="5"/>
            <w:shd w:val="clear" w:color="auto" w:fill="auto"/>
            <w:noWrap/>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2</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3</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4</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5</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6</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222"/>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7</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8</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188"/>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9</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lastRenderedPageBreak/>
              <w:t>10</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11</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585"/>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12</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13</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 </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b/>
                <w:bCs/>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p>
        </w:tc>
      </w:tr>
      <w:tr w:rsidR="00F579F6" w:rsidRPr="00DC37A0" w:rsidTr="009D12D2">
        <w:trPr>
          <w:trHeight w:val="300"/>
        </w:trPr>
        <w:tc>
          <w:tcPr>
            <w:tcW w:w="5000" w:type="pct"/>
            <w:gridSpan w:val="5"/>
            <w:shd w:val="clear" w:color="auto" w:fill="auto"/>
            <w:noWrap/>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2</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3</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4</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5</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3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r w:rsidRPr="00DC37A0">
              <w:rPr>
                <w:rFonts w:ascii="Times New Roman" w:hAnsi="Times New Roman"/>
                <w:b/>
                <w:bCs/>
                <w:lang w:eastAsia="ru-RU"/>
              </w:rPr>
              <w:t> </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b/>
                <w:bCs/>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p>
        </w:tc>
      </w:tr>
      <w:tr w:rsidR="00F579F6" w:rsidRPr="00DC37A0" w:rsidTr="009D12D2">
        <w:trPr>
          <w:trHeight w:val="390"/>
        </w:trPr>
        <w:tc>
          <w:tcPr>
            <w:tcW w:w="5000" w:type="pct"/>
            <w:gridSpan w:val="5"/>
            <w:shd w:val="clear" w:color="auto" w:fill="auto"/>
            <w:noWrap/>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2</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 </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b/>
                <w:bCs/>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p>
        </w:tc>
      </w:tr>
      <w:tr w:rsidR="00F579F6" w:rsidRPr="00DC37A0" w:rsidTr="009D12D2">
        <w:trPr>
          <w:trHeight w:val="390"/>
        </w:trPr>
        <w:tc>
          <w:tcPr>
            <w:tcW w:w="5000" w:type="pct"/>
            <w:gridSpan w:val="5"/>
            <w:shd w:val="clear" w:color="auto" w:fill="auto"/>
            <w:noWrap/>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2</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3</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4</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5</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275"/>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6</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7</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8</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35"/>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9</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7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10</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11</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12</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13</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14</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15</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16</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17</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18</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6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19</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20</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21</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r w:rsidRPr="00DC37A0">
              <w:rPr>
                <w:rFonts w:ascii="Times New Roman" w:hAnsi="Times New Roman"/>
                <w:lang w:eastAsia="ru-RU"/>
              </w:rPr>
              <w:t>22</w:t>
            </w:r>
          </w:p>
        </w:tc>
        <w:tc>
          <w:tcPr>
            <w:tcW w:w="1869" w:type="pct"/>
            <w:shd w:val="clear" w:color="auto" w:fill="auto"/>
            <w:noWrap/>
            <w:vAlign w:val="center"/>
            <w:hideMark/>
          </w:tcPr>
          <w:p w:rsidR="00F579F6" w:rsidRPr="00DC37A0" w:rsidRDefault="00F579F6" w:rsidP="00F579F6">
            <w:pPr>
              <w:spacing w:after="0" w:line="240" w:lineRule="auto"/>
              <w:contextualSpacing/>
              <w:rPr>
                <w:rFonts w:ascii="Times New Roman" w:hAnsi="Times New Roman"/>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lang w:eastAsia="ru-RU"/>
              </w:rPr>
            </w:pPr>
          </w:p>
        </w:tc>
      </w:tr>
      <w:tr w:rsidR="00F579F6" w:rsidRPr="00DC37A0" w:rsidTr="009D12D2">
        <w:trPr>
          <w:trHeight w:val="300"/>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r w:rsidRPr="00DC37A0">
              <w:rPr>
                <w:rFonts w:ascii="Times New Roman" w:hAnsi="Times New Roman"/>
                <w:b/>
                <w:bCs/>
                <w:lang w:eastAsia="ru-RU"/>
              </w:rPr>
              <w:t> </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b/>
                <w:bCs/>
                <w:lang w:eastAsia="ru-RU"/>
              </w:rPr>
            </w:pP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p>
        </w:tc>
      </w:tr>
      <w:tr w:rsidR="00F579F6" w:rsidRPr="00DC37A0" w:rsidTr="00F579F6">
        <w:trPr>
          <w:trHeight w:val="463"/>
        </w:trPr>
        <w:tc>
          <w:tcPr>
            <w:tcW w:w="343"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r w:rsidRPr="00DC37A0">
              <w:rPr>
                <w:rFonts w:ascii="Times New Roman" w:hAnsi="Times New Roman"/>
                <w:b/>
                <w:bCs/>
                <w:lang w:eastAsia="ru-RU"/>
              </w:rPr>
              <w:t> </w:t>
            </w:r>
          </w:p>
        </w:tc>
        <w:tc>
          <w:tcPr>
            <w:tcW w:w="1869" w:type="pct"/>
            <w:shd w:val="clear" w:color="auto" w:fill="auto"/>
            <w:vAlign w:val="center"/>
            <w:hideMark/>
          </w:tcPr>
          <w:p w:rsidR="00F579F6" w:rsidRPr="00DC37A0" w:rsidRDefault="00F579F6" w:rsidP="00F579F6">
            <w:pPr>
              <w:spacing w:after="0" w:line="240" w:lineRule="auto"/>
              <w:contextualSpacing/>
              <w:rPr>
                <w:rFonts w:ascii="Times New Roman" w:hAnsi="Times New Roman"/>
                <w:b/>
                <w:bCs/>
                <w:lang w:eastAsia="ru-RU"/>
              </w:rPr>
            </w:pPr>
            <w:r w:rsidRPr="00DC37A0">
              <w:rPr>
                <w:rFonts w:ascii="Times New Roman" w:hAnsi="Times New Roman"/>
                <w:b/>
                <w:bCs/>
                <w:lang w:eastAsia="ru-RU"/>
              </w:rPr>
              <w:t>Разом</w:t>
            </w:r>
          </w:p>
        </w:tc>
        <w:tc>
          <w:tcPr>
            <w:tcW w:w="718"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r w:rsidRPr="00DC37A0">
              <w:rPr>
                <w:rFonts w:ascii="Times New Roman" w:hAnsi="Times New Roman"/>
                <w:b/>
                <w:bCs/>
                <w:lang w:eastAsia="ru-RU"/>
              </w:rPr>
              <w:t>130,00</w:t>
            </w:r>
          </w:p>
        </w:tc>
        <w:tc>
          <w:tcPr>
            <w:tcW w:w="76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r w:rsidRPr="00DC37A0">
              <w:rPr>
                <w:rFonts w:ascii="Times New Roman" w:hAnsi="Times New Roman"/>
                <w:b/>
                <w:bCs/>
                <w:lang w:eastAsia="ru-RU"/>
              </w:rPr>
              <w:t> </w:t>
            </w:r>
          </w:p>
        </w:tc>
        <w:tc>
          <w:tcPr>
            <w:tcW w:w="1305" w:type="pct"/>
            <w:shd w:val="clear" w:color="auto" w:fill="auto"/>
            <w:vAlign w:val="center"/>
            <w:hideMark/>
          </w:tcPr>
          <w:p w:rsidR="00F579F6" w:rsidRPr="00DC37A0" w:rsidRDefault="00F579F6" w:rsidP="00F579F6">
            <w:pPr>
              <w:spacing w:after="0" w:line="240" w:lineRule="auto"/>
              <w:contextualSpacing/>
              <w:jc w:val="center"/>
              <w:rPr>
                <w:rFonts w:ascii="Times New Roman" w:hAnsi="Times New Roman"/>
                <w:b/>
                <w:bCs/>
                <w:lang w:eastAsia="ru-RU"/>
              </w:rPr>
            </w:pPr>
            <w:r w:rsidRPr="00DC37A0">
              <w:rPr>
                <w:rFonts w:ascii="Times New Roman" w:hAnsi="Times New Roman"/>
                <w:b/>
                <w:bCs/>
                <w:lang w:eastAsia="ru-RU"/>
              </w:rPr>
              <w:t>1152700,00</w:t>
            </w:r>
          </w:p>
        </w:tc>
      </w:tr>
    </w:tbl>
    <w:p w:rsidR="00F579F6" w:rsidRPr="00DC37A0" w:rsidRDefault="00F579F6" w:rsidP="00F579F6">
      <w:pPr>
        <w:spacing w:after="0" w:line="360" w:lineRule="auto"/>
        <w:rPr>
          <w:rFonts w:ascii="Times New Roman" w:hAnsi="Times New Roman"/>
          <w:sz w:val="24"/>
        </w:rPr>
      </w:pPr>
      <w:r w:rsidRPr="00DC37A0">
        <w:rPr>
          <w:rFonts w:ascii="Times New Roman" w:hAnsi="Times New Roman"/>
          <w:sz w:val="24"/>
        </w:rPr>
        <w:t xml:space="preserve"> Примітка. Наведено за </w:t>
      </w:r>
      <w:r w:rsidRPr="00DC37A0">
        <w:rPr>
          <w:rFonts w:ascii="Times New Roman" w:hAnsi="Times New Roman"/>
          <w:sz w:val="24"/>
          <w:lang w:val="en-US"/>
        </w:rPr>
        <w:t>[</w:t>
      </w:r>
      <w:r w:rsidR="00707F35" w:rsidRPr="00DC37A0">
        <w:rPr>
          <w:rFonts w:ascii="Times New Roman" w:hAnsi="Times New Roman"/>
          <w:sz w:val="24"/>
        </w:rPr>
        <w:t>35</w:t>
      </w:r>
      <w:r w:rsidRPr="00DC37A0">
        <w:rPr>
          <w:rFonts w:ascii="Times New Roman" w:hAnsi="Times New Roman"/>
          <w:sz w:val="24"/>
          <w:lang w:val="en-US"/>
        </w:rPr>
        <w:t>]</w:t>
      </w:r>
    </w:p>
    <w:p w:rsidR="009E7F3E" w:rsidRPr="00DC37A0" w:rsidRDefault="009E7F3E" w:rsidP="00BB553F">
      <w:pPr>
        <w:spacing w:after="0" w:line="360" w:lineRule="auto"/>
        <w:ind w:firstLine="709"/>
        <w:jc w:val="both"/>
        <w:rPr>
          <w:rFonts w:ascii="Times New Roman" w:eastAsia="Times New Roman" w:hAnsi="Times New Roman"/>
          <w:sz w:val="28"/>
          <w:szCs w:val="28"/>
          <w:lang w:eastAsia="uk-UA"/>
        </w:rPr>
      </w:pPr>
    </w:p>
    <w:p w:rsidR="00F579F6" w:rsidRPr="00DC37A0" w:rsidRDefault="009E7F3E" w:rsidP="00BB553F">
      <w:pPr>
        <w:spacing w:after="0" w:line="360" w:lineRule="auto"/>
        <w:ind w:firstLine="709"/>
        <w:jc w:val="both"/>
        <w:rPr>
          <w:rFonts w:ascii="Times New Roman" w:eastAsia="Times New Roman" w:hAnsi="Times New Roman"/>
          <w:sz w:val="28"/>
          <w:szCs w:val="28"/>
          <w:lang w:eastAsia="uk-UA"/>
        </w:rPr>
      </w:pPr>
      <w:r w:rsidRPr="00DC37A0">
        <w:rPr>
          <w:rFonts w:ascii="Times New Roman" w:eastAsia="Times New Roman" w:hAnsi="Times New Roman"/>
          <w:sz w:val="28"/>
          <w:szCs w:val="28"/>
          <w:lang w:eastAsia="uk-UA"/>
        </w:rPr>
        <w:lastRenderedPageBreak/>
        <w:t>Всі працівники мають достатній рівень кваліфікації  у сфері їх діяльності. Оплата  їх праці здійснюється відповідно до прийнятого  положення і визначається колективним договором підприємства</w:t>
      </w:r>
      <w:r w:rsidR="00F579F6" w:rsidRPr="00DC37A0">
        <w:rPr>
          <w:rFonts w:ascii="Times New Roman" w:eastAsia="Times New Roman" w:hAnsi="Times New Roman"/>
          <w:sz w:val="28"/>
          <w:szCs w:val="28"/>
          <w:lang w:eastAsia="uk-UA"/>
        </w:rPr>
        <w:t xml:space="preserve">. Середній рівень оплати праці для працівників різних підрозділів  встановлений відповідно до складності праці і характеру виконуваних робіт. </w:t>
      </w:r>
    </w:p>
    <w:p w:rsidR="00D81B11" w:rsidRPr="00DC37A0" w:rsidRDefault="00F579F6" w:rsidP="00BB553F">
      <w:pPr>
        <w:spacing w:after="0" w:line="360" w:lineRule="auto"/>
        <w:ind w:firstLine="709"/>
        <w:jc w:val="both"/>
        <w:rPr>
          <w:rFonts w:ascii="Times New Roman" w:eastAsia="Times New Roman" w:hAnsi="Times New Roman"/>
          <w:sz w:val="28"/>
          <w:szCs w:val="28"/>
          <w:lang w:eastAsia="uk-UA"/>
        </w:rPr>
      </w:pPr>
      <w:r w:rsidRPr="00DC37A0">
        <w:rPr>
          <w:rFonts w:ascii="Times New Roman" w:eastAsia="Times New Roman" w:hAnsi="Times New Roman"/>
          <w:sz w:val="28"/>
          <w:szCs w:val="28"/>
          <w:lang w:eastAsia="uk-UA"/>
        </w:rPr>
        <w:t>Д</w:t>
      </w:r>
      <w:r w:rsidR="009E7F3E" w:rsidRPr="00DC37A0">
        <w:rPr>
          <w:rFonts w:ascii="Times New Roman" w:eastAsia="Times New Roman" w:hAnsi="Times New Roman"/>
          <w:sz w:val="28"/>
          <w:szCs w:val="28"/>
          <w:lang w:eastAsia="uk-UA"/>
        </w:rPr>
        <w:t>ля оперативного вирішення  проблем, що виникають та якісного  надання послуг підприємство може  залучати сторонніх працівників на договірних засадах. Взаємовідносини з ними  здійснюються виключно  на основі  відповідних договорів та контрактів. Відповідно до колективного договору та положень статуту, керівництво підприємства може  використати отриманий  нерозподілений прибуток для додаткових заохочень і стимулювання відповідно до чинного законодавства.</w:t>
      </w:r>
    </w:p>
    <w:p w:rsidR="009D12D2" w:rsidRPr="00DC37A0" w:rsidRDefault="009D12D2" w:rsidP="00867387">
      <w:pPr>
        <w:spacing w:after="0" w:line="360" w:lineRule="auto"/>
        <w:ind w:firstLine="709"/>
        <w:jc w:val="both"/>
        <w:rPr>
          <w:rFonts w:ascii="Times New Roman" w:hAnsi="Times New Roman"/>
          <w:sz w:val="28"/>
          <w:szCs w:val="28"/>
        </w:rPr>
      </w:pPr>
      <w:r w:rsidRPr="00DC37A0">
        <w:rPr>
          <w:rFonts w:ascii="Times New Roman" w:hAnsi="Times New Roman"/>
          <w:sz w:val="28"/>
          <w:szCs w:val="28"/>
        </w:rPr>
        <w:t>Отже, сучасні виклики та нестабільність, пов’язані з військовим станом та обмеженими можливостями запроваджувати зміни, обумовлюють необхідність більш виважено  підходити до вироблення стратегі</w:t>
      </w:r>
      <w:r w:rsidR="003F1C1A" w:rsidRPr="00DC37A0">
        <w:rPr>
          <w:rFonts w:ascii="Times New Roman" w:hAnsi="Times New Roman"/>
          <w:sz w:val="28"/>
          <w:szCs w:val="28"/>
        </w:rPr>
        <w:t xml:space="preserve">чних орієнтирів розвитку і </w:t>
      </w:r>
      <w:r w:rsidRPr="00DC37A0">
        <w:rPr>
          <w:rFonts w:ascii="Times New Roman" w:hAnsi="Times New Roman"/>
          <w:sz w:val="28"/>
          <w:szCs w:val="28"/>
        </w:rPr>
        <w:t xml:space="preserve"> </w:t>
      </w:r>
      <w:r w:rsidRPr="00DC37A0">
        <w:rPr>
          <w:rFonts w:ascii="Times New Roman" w:eastAsia="Times New Roman" w:hAnsi="Times New Roman"/>
          <w:sz w:val="28"/>
          <w:szCs w:val="28"/>
          <w:lang w:eastAsia="uk-UA"/>
        </w:rPr>
        <w:t xml:space="preserve">зосередитися на вирішенні </w:t>
      </w:r>
      <w:r w:rsidR="003F1C1A" w:rsidRPr="00DC37A0">
        <w:rPr>
          <w:rFonts w:ascii="Times New Roman" w:eastAsia="Times New Roman" w:hAnsi="Times New Roman"/>
          <w:sz w:val="28"/>
          <w:szCs w:val="28"/>
          <w:lang w:eastAsia="uk-UA"/>
        </w:rPr>
        <w:t>внутрішніх проблем.</w:t>
      </w:r>
    </w:p>
    <w:p w:rsidR="00D81B11" w:rsidRPr="00DC37A0" w:rsidRDefault="00D81B11" w:rsidP="00BB553F">
      <w:pPr>
        <w:spacing w:after="0" w:line="360" w:lineRule="auto"/>
        <w:ind w:firstLine="709"/>
        <w:jc w:val="both"/>
        <w:rPr>
          <w:rFonts w:ascii="Times New Roman" w:hAnsi="Times New Roman"/>
          <w:sz w:val="28"/>
          <w:szCs w:val="28"/>
        </w:rPr>
      </w:pPr>
    </w:p>
    <w:p w:rsidR="00AB7873" w:rsidRPr="00DC37A0" w:rsidRDefault="00AB7873">
      <w:pPr>
        <w:rPr>
          <w:rFonts w:ascii="Times New Roman" w:hAnsi="Times New Roman"/>
          <w:sz w:val="28"/>
          <w:szCs w:val="28"/>
        </w:rPr>
      </w:pPr>
      <w:r w:rsidRPr="00DC37A0">
        <w:rPr>
          <w:rFonts w:ascii="Times New Roman" w:hAnsi="Times New Roman"/>
          <w:sz w:val="28"/>
          <w:szCs w:val="28"/>
        </w:rPr>
        <w:br w:type="page"/>
      </w:r>
    </w:p>
    <w:p w:rsidR="003F2932" w:rsidRPr="00DC37A0" w:rsidRDefault="00AB7873" w:rsidP="00BB553F">
      <w:pPr>
        <w:spacing w:after="0" w:line="360" w:lineRule="auto"/>
        <w:ind w:firstLine="709"/>
        <w:jc w:val="both"/>
        <w:rPr>
          <w:rFonts w:ascii="Times New Roman" w:hAnsi="Times New Roman"/>
          <w:b/>
          <w:sz w:val="28"/>
          <w:szCs w:val="28"/>
        </w:rPr>
      </w:pPr>
      <w:r w:rsidRPr="00DC37A0">
        <w:rPr>
          <w:rFonts w:ascii="Times New Roman" w:hAnsi="Times New Roman"/>
          <w:b/>
          <w:sz w:val="28"/>
          <w:szCs w:val="28"/>
          <w:lang w:eastAsia="ru-RU"/>
        </w:rPr>
        <w:lastRenderedPageBreak/>
        <w:t xml:space="preserve">2.2. </w:t>
      </w:r>
      <w:r w:rsidRPr="00DC37A0">
        <w:rPr>
          <w:rFonts w:ascii="Times New Roman" w:eastAsia="Times New Roman" w:hAnsi="Times New Roman"/>
          <w:b/>
          <w:sz w:val="28"/>
          <w:szCs w:val="28"/>
          <w:bdr w:val="none" w:sz="0" w:space="0" w:color="auto" w:frame="1"/>
          <w:lang w:val="ru-RU" w:eastAsia="ru-RU"/>
        </w:rPr>
        <w:t>Оцінка</w:t>
      </w:r>
      <w:r w:rsidR="00683505" w:rsidRPr="00DC37A0">
        <w:rPr>
          <w:rFonts w:ascii="Times New Roman" w:eastAsia="Times New Roman" w:hAnsi="Times New Roman"/>
          <w:b/>
          <w:sz w:val="28"/>
          <w:szCs w:val="28"/>
          <w:bdr w:val="none" w:sz="0" w:space="0" w:color="auto" w:frame="1"/>
          <w:lang w:val="ru-RU" w:eastAsia="ru-RU"/>
        </w:rPr>
        <w:t xml:space="preserve"> </w:t>
      </w:r>
      <w:r w:rsidRPr="00DC37A0">
        <w:rPr>
          <w:rFonts w:ascii="Times New Roman" w:eastAsia="Times New Roman" w:hAnsi="Times New Roman"/>
          <w:b/>
          <w:sz w:val="28"/>
          <w:szCs w:val="28"/>
          <w:bdr w:val="none" w:sz="0" w:space="0" w:color="auto" w:frame="1"/>
          <w:lang w:val="ru-RU" w:eastAsia="ru-RU"/>
        </w:rPr>
        <w:t>практики визначення необхідних змін у стратегічному розвитку організації та механізмів їх</w:t>
      </w:r>
      <w:r w:rsidR="00683505" w:rsidRPr="00DC37A0">
        <w:rPr>
          <w:rFonts w:ascii="Times New Roman" w:eastAsia="Times New Roman" w:hAnsi="Times New Roman"/>
          <w:b/>
          <w:sz w:val="28"/>
          <w:szCs w:val="28"/>
          <w:bdr w:val="none" w:sz="0" w:space="0" w:color="auto" w:frame="1"/>
          <w:lang w:val="ru-RU" w:eastAsia="ru-RU"/>
        </w:rPr>
        <w:t xml:space="preserve"> </w:t>
      </w:r>
      <w:r w:rsidRPr="00DC37A0">
        <w:rPr>
          <w:rFonts w:ascii="Times New Roman" w:eastAsia="Times New Roman" w:hAnsi="Times New Roman"/>
          <w:b/>
          <w:sz w:val="28"/>
          <w:szCs w:val="28"/>
          <w:bdr w:val="none" w:sz="0" w:space="0" w:color="auto" w:frame="1"/>
          <w:lang w:val="ru-RU" w:eastAsia="ru-RU"/>
        </w:rPr>
        <w:t>упровадження</w:t>
      </w:r>
    </w:p>
    <w:p w:rsidR="00AB7873" w:rsidRPr="00DC37A0" w:rsidRDefault="00AB7873" w:rsidP="00BB553F">
      <w:pPr>
        <w:spacing w:after="0" w:line="360" w:lineRule="auto"/>
        <w:ind w:firstLine="709"/>
        <w:jc w:val="both"/>
        <w:rPr>
          <w:rFonts w:ascii="Times New Roman" w:hAnsi="Times New Roman"/>
          <w:sz w:val="28"/>
          <w:szCs w:val="28"/>
        </w:rPr>
      </w:pPr>
    </w:p>
    <w:p w:rsidR="009053E3" w:rsidRPr="00DC37A0" w:rsidRDefault="009053E3" w:rsidP="00BB553F">
      <w:pPr>
        <w:spacing w:after="0" w:line="360" w:lineRule="auto"/>
        <w:ind w:firstLine="709"/>
        <w:jc w:val="both"/>
        <w:rPr>
          <w:rFonts w:ascii="Times New Roman" w:eastAsia="Times New Roman" w:hAnsi="Times New Roman"/>
          <w:sz w:val="28"/>
          <w:szCs w:val="28"/>
          <w:lang w:eastAsia="uk-UA"/>
        </w:rPr>
      </w:pPr>
      <w:r w:rsidRPr="00DC37A0">
        <w:rPr>
          <w:rFonts w:ascii="Times New Roman" w:hAnsi="Times New Roman"/>
          <w:sz w:val="28"/>
          <w:szCs w:val="28"/>
        </w:rPr>
        <w:t xml:space="preserve">У частині проведення організаційних та стратегічних  змін </w:t>
      </w:r>
      <w:r w:rsidRPr="00DC37A0">
        <w:rPr>
          <w:rFonts w:ascii="Times New Roman" w:eastAsia="Times New Roman" w:hAnsi="Times New Roman"/>
          <w:sz w:val="28"/>
          <w:szCs w:val="28"/>
          <w:shd w:val="clear" w:color="auto" w:fill="FFFFFF"/>
          <w:lang w:eastAsia="uk-UA"/>
        </w:rPr>
        <w:t>КП«</w:t>
      </w:r>
      <w:r w:rsidRPr="00DC37A0">
        <w:rPr>
          <w:rFonts w:ascii="Times New Roman" w:eastAsia="Times New Roman" w:hAnsi="Times New Roman"/>
          <w:sz w:val="28"/>
          <w:szCs w:val="28"/>
          <w:lang w:eastAsia="uk-UA"/>
        </w:rPr>
        <w:t>ТЕРЕБОВЛЯ» переважаюче право нал</w:t>
      </w:r>
      <w:r w:rsidR="001B4C60" w:rsidRPr="00DC37A0">
        <w:rPr>
          <w:rFonts w:ascii="Times New Roman" w:eastAsia="Times New Roman" w:hAnsi="Times New Roman"/>
          <w:sz w:val="28"/>
          <w:szCs w:val="28"/>
          <w:lang w:eastAsia="uk-UA"/>
        </w:rPr>
        <w:t>е</w:t>
      </w:r>
      <w:r w:rsidRPr="00DC37A0">
        <w:rPr>
          <w:rFonts w:ascii="Times New Roman" w:eastAsia="Times New Roman" w:hAnsi="Times New Roman"/>
          <w:sz w:val="28"/>
          <w:szCs w:val="28"/>
          <w:lang w:eastAsia="uk-UA"/>
        </w:rPr>
        <w:t>жить засновнику</w:t>
      </w:r>
      <w:r w:rsidR="001B4C60" w:rsidRPr="00DC37A0">
        <w:rPr>
          <w:rFonts w:ascii="Times New Roman" w:eastAsia="Times New Roman" w:hAnsi="Times New Roman"/>
          <w:sz w:val="28"/>
          <w:szCs w:val="28"/>
          <w:lang w:eastAsia="uk-UA"/>
        </w:rPr>
        <w:t xml:space="preserve">  Теребовлянській міській раді </w:t>
      </w:r>
      <w:r w:rsidRPr="00DC37A0">
        <w:rPr>
          <w:rFonts w:ascii="Times New Roman" w:eastAsia="Times New Roman" w:hAnsi="Times New Roman"/>
          <w:sz w:val="28"/>
          <w:szCs w:val="28"/>
          <w:lang w:eastAsia="uk-UA"/>
        </w:rPr>
        <w:t xml:space="preserve">. </w:t>
      </w:r>
      <w:r w:rsidR="001B4C60" w:rsidRPr="00DC37A0">
        <w:rPr>
          <w:rFonts w:ascii="Times New Roman" w:eastAsia="Times New Roman" w:hAnsi="Times New Roman"/>
          <w:sz w:val="28"/>
          <w:szCs w:val="28"/>
          <w:lang w:eastAsia="uk-UA"/>
        </w:rPr>
        <w:t>В</w:t>
      </w:r>
      <w:r w:rsidRPr="00DC37A0">
        <w:rPr>
          <w:rFonts w:ascii="Times New Roman" w:eastAsia="Times New Roman" w:hAnsi="Times New Roman"/>
          <w:sz w:val="28"/>
          <w:szCs w:val="28"/>
          <w:lang w:eastAsia="uk-UA"/>
        </w:rPr>
        <w:t xml:space="preserve">иключним </w:t>
      </w:r>
      <w:r w:rsidR="001B4C60" w:rsidRPr="00DC37A0">
        <w:rPr>
          <w:rFonts w:ascii="Times New Roman" w:eastAsia="Times New Roman" w:hAnsi="Times New Roman"/>
          <w:sz w:val="28"/>
          <w:szCs w:val="28"/>
          <w:lang w:eastAsia="uk-UA"/>
        </w:rPr>
        <w:t xml:space="preserve">правом засновника </w:t>
      </w:r>
      <w:r w:rsidRPr="00DC37A0">
        <w:rPr>
          <w:rFonts w:ascii="Times New Roman" w:eastAsia="Times New Roman" w:hAnsi="Times New Roman"/>
          <w:sz w:val="28"/>
          <w:szCs w:val="28"/>
          <w:lang w:eastAsia="uk-UA"/>
        </w:rPr>
        <w:t xml:space="preserve"> є прийняття рішення  про:</w:t>
      </w:r>
    </w:p>
    <w:p w:rsidR="009053E3" w:rsidRPr="00DC37A0" w:rsidRDefault="009053E3" w:rsidP="00BB553F">
      <w:pPr>
        <w:spacing w:after="0" w:line="360" w:lineRule="auto"/>
        <w:ind w:firstLine="709"/>
        <w:jc w:val="both"/>
        <w:rPr>
          <w:rFonts w:ascii="Times New Roman" w:eastAsia="Times New Roman" w:hAnsi="Times New Roman"/>
          <w:sz w:val="28"/>
          <w:szCs w:val="28"/>
          <w:lang w:eastAsia="uk-UA"/>
        </w:rPr>
      </w:pPr>
      <w:r w:rsidRPr="00DC37A0">
        <w:rPr>
          <w:rFonts w:ascii="Times New Roman" w:eastAsia="Times New Roman" w:hAnsi="Times New Roman"/>
          <w:sz w:val="28"/>
          <w:szCs w:val="28"/>
          <w:lang w:eastAsia="uk-UA"/>
        </w:rPr>
        <w:t xml:space="preserve"> реорганізацію або ж перепрофілювання  діяльності підприємства, або його ліквідацію;</w:t>
      </w:r>
    </w:p>
    <w:p w:rsidR="009053E3" w:rsidRPr="00DC37A0" w:rsidRDefault="009053E3" w:rsidP="00BB553F">
      <w:pPr>
        <w:spacing w:after="0" w:line="360" w:lineRule="auto"/>
        <w:ind w:firstLine="709"/>
        <w:jc w:val="both"/>
        <w:rPr>
          <w:rFonts w:ascii="Times New Roman" w:eastAsia="Times New Roman" w:hAnsi="Times New Roman"/>
          <w:sz w:val="28"/>
          <w:szCs w:val="28"/>
          <w:lang w:eastAsia="uk-UA"/>
        </w:rPr>
      </w:pPr>
      <w:r w:rsidRPr="00DC37A0">
        <w:rPr>
          <w:rFonts w:ascii="Times New Roman" w:eastAsia="Times New Roman" w:hAnsi="Times New Roman"/>
          <w:sz w:val="28"/>
          <w:szCs w:val="28"/>
          <w:lang w:eastAsia="uk-UA"/>
        </w:rPr>
        <w:t>внесення змін (збільшення чи зменшення) розміру статутного фонду (капіталу) ;</w:t>
      </w:r>
    </w:p>
    <w:p w:rsidR="009053E3" w:rsidRPr="00DC37A0" w:rsidRDefault="009053E3" w:rsidP="00BB553F">
      <w:pPr>
        <w:spacing w:after="0" w:line="360" w:lineRule="auto"/>
        <w:ind w:firstLine="709"/>
        <w:jc w:val="both"/>
        <w:rPr>
          <w:rFonts w:ascii="Times New Roman" w:eastAsia="Times New Roman" w:hAnsi="Times New Roman"/>
          <w:sz w:val="28"/>
          <w:szCs w:val="28"/>
          <w:lang w:eastAsia="uk-UA"/>
        </w:rPr>
      </w:pPr>
      <w:r w:rsidRPr="00DC37A0">
        <w:rPr>
          <w:rFonts w:ascii="Times New Roman" w:eastAsia="Times New Roman" w:hAnsi="Times New Roman"/>
          <w:sz w:val="28"/>
          <w:szCs w:val="28"/>
          <w:lang w:eastAsia="uk-UA"/>
        </w:rPr>
        <w:t>залучення додаткових коштів у  вигляді позик або кредитів під заставу майна КП;</w:t>
      </w:r>
    </w:p>
    <w:p w:rsidR="009053E3" w:rsidRPr="00DC37A0" w:rsidRDefault="009053E3" w:rsidP="00BB553F">
      <w:pPr>
        <w:spacing w:after="0" w:line="360" w:lineRule="auto"/>
        <w:ind w:firstLine="709"/>
        <w:jc w:val="both"/>
        <w:rPr>
          <w:rFonts w:ascii="Times New Roman" w:eastAsia="Times New Roman" w:hAnsi="Times New Roman"/>
          <w:sz w:val="28"/>
          <w:szCs w:val="28"/>
          <w:lang w:eastAsia="uk-UA"/>
        </w:rPr>
      </w:pPr>
      <w:r w:rsidRPr="00DC37A0">
        <w:rPr>
          <w:rFonts w:ascii="Times New Roman" w:eastAsia="Times New Roman" w:hAnsi="Times New Roman"/>
          <w:sz w:val="28"/>
          <w:szCs w:val="28"/>
          <w:lang w:eastAsia="uk-UA"/>
        </w:rPr>
        <w:t>відчуження переданого у господарське  відання  комунального майна згідно законодавчих норм</w:t>
      </w:r>
      <w:r w:rsidR="001B4C60" w:rsidRPr="00DC37A0">
        <w:rPr>
          <w:rFonts w:ascii="Times New Roman" w:eastAsia="Times New Roman" w:hAnsi="Times New Roman"/>
          <w:sz w:val="28"/>
          <w:szCs w:val="28"/>
          <w:lang w:eastAsia="uk-UA"/>
        </w:rPr>
        <w:t>;</w:t>
      </w:r>
      <w:r w:rsidRPr="00DC37A0">
        <w:rPr>
          <w:rFonts w:ascii="Times New Roman" w:eastAsia="Times New Roman" w:hAnsi="Times New Roman"/>
          <w:sz w:val="28"/>
          <w:szCs w:val="28"/>
          <w:lang w:eastAsia="uk-UA"/>
        </w:rPr>
        <w:t xml:space="preserve"> </w:t>
      </w:r>
    </w:p>
    <w:p w:rsidR="001B4C60" w:rsidRPr="00DC37A0" w:rsidRDefault="001B4C60" w:rsidP="00BB553F">
      <w:pPr>
        <w:spacing w:after="0" w:line="360" w:lineRule="auto"/>
        <w:ind w:firstLine="709"/>
        <w:jc w:val="both"/>
        <w:rPr>
          <w:rFonts w:ascii="Times New Roman" w:eastAsia="Times New Roman" w:hAnsi="Times New Roman"/>
          <w:sz w:val="28"/>
          <w:szCs w:val="28"/>
          <w:lang w:eastAsia="uk-UA"/>
        </w:rPr>
      </w:pPr>
      <w:r w:rsidRPr="00DC37A0">
        <w:rPr>
          <w:rFonts w:ascii="Times New Roman" w:eastAsia="Times New Roman" w:hAnsi="Times New Roman"/>
          <w:sz w:val="28"/>
          <w:szCs w:val="28"/>
          <w:lang w:eastAsia="uk-UA"/>
        </w:rPr>
        <w:t>встановлення (затвердження) тарифів на оплату послуг водо постачання та водовідведення;</w:t>
      </w:r>
    </w:p>
    <w:p w:rsidR="001B4C60" w:rsidRPr="00DC37A0" w:rsidRDefault="001B4C60" w:rsidP="00BB553F">
      <w:pPr>
        <w:spacing w:after="0" w:line="360" w:lineRule="auto"/>
        <w:ind w:firstLine="709"/>
        <w:jc w:val="both"/>
        <w:rPr>
          <w:rFonts w:ascii="Times New Roman" w:eastAsia="Times New Roman" w:hAnsi="Times New Roman"/>
          <w:sz w:val="28"/>
          <w:szCs w:val="28"/>
          <w:lang w:eastAsia="uk-UA"/>
        </w:rPr>
      </w:pPr>
      <w:r w:rsidRPr="00DC37A0">
        <w:rPr>
          <w:rFonts w:ascii="Times New Roman" w:eastAsia="Times New Roman" w:hAnsi="Times New Roman"/>
          <w:sz w:val="28"/>
          <w:szCs w:val="28"/>
          <w:lang w:eastAsia="uk-UA"/>
        </w:rPr>
        <w:t>розмір отриманого прибутку, який буде перерахований до міського бюджету.</w:t>
      </w:r>
    </w:p>
    <w:p w:rsidR="009053E3" w:rsidRPr="00DC37A0" w:rsidRDefault="001B4C60" w:rsidP="00BB553F">
      <w:pPr>
        <w:spacing w:after="0" w:line="360" w:lineRule="auto"/>
        <w:ind w:firstLine="709"/>
        <w:jc w:val="both"/>
        <w:rPr>
          <w:rFonts w:ascii="Times New Roman" w:eastAsia="Times New Roman" w:hAnsi="Times New Roman"/>
          <w:sz w:val="28"/>
          <w:szCs w:val="28"/>
          <w:lang w:eastAsia="uk-UA"/>
        </w:rPr>
      </w:pPr>
      <w:r w:rsidRPr="00DC37A0">
        <w:rPr>
          <w:rFonts w:ascii="Times New Roman" w:eastAsia="Times New Roman" w:hAnsi="Times New Roman"/>
          <w:sz w:val="28"/>
          <w:szCs w:val="28"/>
          <w:lang w:eastAsia="uk-UA"/>
        </w:rPr>
        <w:t xml:space="preserve">Засновник, також, здійснює загальний контроль та забезпечує координацію діяльності КП, готує та вносить зміни у  Статут, погоджує  річні фінансові плани, затверджує штатний розпис працівників,  встановлює порядок  контролю за використанням прибутку підприємства. </w:t>
      </w:r>
    </w:p>
    <w:p w:rsidR="00AB7873" w:rsidRPr="00DC37A0" w:rsidRDefault="009053E3" w:rsidP="00BB553F">
      <w:pPr>
        <w:spacing w:after="0" w:line="360" w:lineRule="auto"/>
        <w:ind w:firstLine="709"/>
        <w:jc w:val="both"/>
        <w:rPr>
          <w:rFonts w:ascii="Times New Roman" w:hAnsi="Times New Roman"/>
          <w:sz w:val="28"/>
          <w:szCs w:val="28"/>
        </w:rPr>
      </w:pPr>
      <w:r w:rsidRPr="00DC37A0">
        <w:rPr>
          <w:rFonts w:ascii="Times New Roman" w:hAnsi="Times New Roman"/>
          <w:sz w:val="28"/>
          <w:szCs w:val="28"/>
        </w:rPr>
        <w:t xml:space="preserve">Поточне </w:t>
      </w:r>
      <w:r w:rsidR="001B4C60" w:rsidRPr="00DC37A0">
        <w:rPr>
          <w:rFonts w:ascii="Times New Roman" w:hAnsi="Times New Roman"/>
          <w:sz w:val="28"/>
          <w:szCs w:val="28"/>
        </w:rPr>
        <w:t>(оперативне)</w:t>
      </w:r>
      <w:r w:rsidRPr="00DC37A0">
        <w:rPr>
          <w:rFonts w:ascii="Times New Roman" w:hAnsi="Times New Roman"/>
          <w:sz w:val="28"/>
          <w:szCs w:val="28"/>
        </w:rPr>
        <w:t xml:space="preserve"> управління </w:t>
      </w:r>
      <w:r w:rsidR="001B4C60" w:rsidRPr="00DC37A0">
        <w:rPr>
          <w:rFonts w:ascii="Times New Roman" w:hAnsi="Times New Roman"/>
          <w:sz w:val="28"/>
          <w:szCs w:val="28"/>
        </w:rPr>
        <w:t xml:space="preserve">діяльністю </w:t>
      </w:r>
      <w:r w:rsidRPr="00DC37A0">
        <w:rPr>
          <w:rFonts w:ascii="Times New Roman" w:hAnsi="Times New Roman"/>
          <w:sz w:val="28"/>
          <w:szCs w:val="28"/>
        </w:rPr>
        <w:t xml:space="preserve"> </w:t>
      </w:r>
      <w:r w:rsidRPr="00DC37A0">
        <w:rPr>
          <w:rFonts w:ascii="Times New Roman" w:eastAsia="Times New Roman" w:hAnsi="Times New Roman"/>
          <w:sz w:val="28"/>
          <w:szCs w:val="28"/>
          <w:shd w:val="clear" w:color="auto" w:fill="FFFFFF"/>
          <w:lang w:eastAsia="uk-UA"/>
        </w:rPr>
        <w:t>КП«</w:t>
      </w:r>
      <w:r w:rsidRPr="00DC37A0">
        <w:rPr>
          <w:rFonts w:ascii="Times New Roman" w:eastAsia="Times New Roman" w:hAnsi="Times New Roman"/>
          <w:sz w:val="28"/>
          <w:szCs w:val="28"/>
          <w:lang w:eastAsia="uk-UA"/>
        </w:rPr>
        <w:t xml:space="preserve">ТЕРЕБОВЛЯ» здійснює начальник </w:t>
      </w:r>
      <w:r w:rsidR="001B4C60" w:rsidRPr="00DC37A0">
        <w:rPr>
          <w:rFonts w:ascii="Times New Roman" w:eastAsia="Times New Roman" w:hAnsi="Times New Roman"/>
          <w:sz w:val="28"/>
          <w:szCs w:val="28"/>
          <w:lang w:eastAsia="uk-UA"/>
        </w:rPr>
        <w:t xml:space="preserve">, якийпризначається на посаду  ізвільняється з неї  розпорядженням міського голови. Призначення керівника відбувається  шляхом укладання </w:t>
      </w:r>
      <w:r w:rsidR="00B24A93" w:rsidRPr="00DC37A0">
        <w:rPr>
          <w:rFonts w:ascii="Times New Roman" w:eastAsia="Times New Roman" w:hAnsi="Times New Roman"/>
          <w:sz w:val="28"/>
          <w:szCs w:val="28"/>
          <w:lang w:eastAsia="uk-UA"/>
        </w:rPr>
        <w:t>трудового</w:t>
      </w:r>
      <w:r w:rsidR="001B4C60" w:rsidRPr="00DC37A0">
        <w:rPr>
          <w:rFonts w:ascii="Times New Roman" w:eastAsia="Times New Roman" w:hAnsi="Times New Roman"/>
          <w:sz w:val="28"/>
          <w:szCs w:val="28"/>
          <w:lang w:eastAsia="uk-UA"/>
        </w:rPr>
        <w:t xml:space="preserve"> контракту, де</w:t>
      </w:r>
      <w:r w:rsidR="00B24A93" w:rsidRPr="00DC37A0">
        <w:rPr>
          <w:rFonts w:ascii="Times New Roman" w:eastAsia="Times New Roman" w:hAnsi="Times New Roman"/>
          <w:sz w:val="28"/>
          <w:szCs w:val="28"/>
          <w:lang w:eastAsia="uk-UA"/>
        </w:rPr>
        <w:t>:</w:t>
      </w:r>
      <w:r w:rsidR="001B4C60" w:rsidRPr="00DC37A0">
        <w:rPr>
          <w:rFonts w:ascii="Times New Roman" w:eastAsia="Times New Roman" w:hAnsi="Times New Roman"/>
          <w:sz w:val="28"/>
          <w:szCs w:val="28"/>
          <w:lang w:eastAsia="uk-UA"/>
        </w:rPr>
        <w:t xml:space="preserve"> зазначаються  права і обов’язки</w:t>
      </w:r>
      <w:r w:rsidR="00B24A93" w:rsidRPr="00DC37A0">
        <w:rPr>
          <w:rFonts w:ascii="Times New Roman" w:eastAsia="Times New Roman" w:hAnsi="Times New Roman"/>
          <w:sz w:val="28"/>
          <w:szCs w:val="28"/>
          <w:lang w:eastAsia="uk-UA"/>
        </w:rPr>
        <w:t xml:space="preserve"> керівника;</w:t>
      </w:r>
      <w:r w:rsidR="001B4C60" w:rsidRPr="00DC37A0">
        <w:rPr>
          <w:rFonts w:ascii="Times New Roman" w:eastAsia="Times New Roman" w:hAnsi="Times New Roman"/>
          <w:sz w:val="28"/>
          <w:szCs w:val="28"/>
          <w:lang w:eastAsia="uk-UA"/>
        </w:rPr>
        <w:t xml:space="preserve"> терміни найму</w:t>
      </w:r>
      <w:r w:rsidR="00B24A93" w:rsidRPr="00DC37A0">
        <w:rPr>
          <w:rFonts w:ascii="Times New Roman" w:eastAsia="Times New Roman" w:hAnsi="Times New Roman"/>
          <w:sz w:val="28"/>
          <w:szCs w:val="28"/>
          <w:lang w:eastAsia="uk-UA"/>
        </w:rPr>
        <w:t>;</w:t>
      </w:r>
      <w:r w:rsidR="001B4C60" w:rsidRPr="00DC37A0">
        <w:rPr>
          <w:rFonts w:ascii="Times New Roman" w:eastAsia="Times New Roman" w:hAnsi="Times New Roman"/>
          <w:sz w:val="28"/>
          <w:szCs w:val="28"/>
          <w:lang w:eastAsia="uk-UA"/>
        </w:rPr>
        <w:t xml:space="preserve">  встановлюється його відповідальність</w:t>
      </w:r>
      <w:r w:rsidR="00B24A93" w:rsidRPr="00DC37A0">
        <w:rPr>
          <w:rFonts w:ascii="Times New Roman" w:eastAsia="Times New Roman" w:hAnsi="Times New Roman"/>
          <w:sz w:val="28"/>
          <w:szCs w:val="28"/>
          <w:lang w:eastAsia="uk-UA"/>
        </w:rPr>
        <w:t xml:space="preserve">  якперед засновником, так і трудовим колективом; визначаються умови його матеріального забезпечення та звільнення. </w:t>
      </w:r>
    </w:p>
    <w:p w:rsidR="00AB7873" w:rsidRPr="00DC37A0" w:rsidRDefault="00B24A93" w:rsidP="00BB553F">
      <w:pPr>
        <w:spacing w:after="0" w:line="360" w:lineRule="auto"/>
        <w:ind w:firstLine="709"/>
        <w:jc w:val="both"/>
        <w:rPr>
          <w:rFonts w:ascii="Times New Roman" w:hAnsi="Times New Roman"/>
          <w:sz w:val="28"/>
          <w:szCs w:val="28"/>
        </w:rPr>
      </w:pPr>
      <w:r w:rsidRPr="00DC37A0">
        <w:rPr>
          <w:rFonts w:ascii="Times New Roman" w:hAnsi="Times New Roman"/>
          <w:sz w:val="28"/>
          <w:szCs w:val="28"/>
        </w:rPr>
        <w:lastRenderedPageBreak/>
        <w:t>Перелік його основного функціоналу наведено на рис. 2.3.</w:t>
      </w:r>
    </w:p>
    <w:p w:rsidR="00AB7873" w:rsidRPr="00DC37A0" w:rsidRDefault="00AB7873" w:rsidP="00BB553F">
      <w:pPr>
        <w:spacing w:after="0" w:line="360" w:lineRule="auto"/>
        <w:ind w:firstLine="709"/>
        <w:jc w:val="both"/>
        <w:rPr>
          <w:rFonts w:ascii="Times New Roman" w:hAnsi="Times New Roman"/>
          <w:sz w:val="28"/>
          <w:szCs w:val="28"/>
        </w:rPr>
      </w:pPr>
    </w:p>
    <w:p w:rsidR="00B24A93" w:rsidRPr="00DC37A0" w:rsidRDefault="00513674" w:rsidP="00513674">
      <w:pPr>
        <w:spacing w:after="0" w:line="360" w:lineRule="auto"/>
        <w:jc w:val="both"/>
        <w:rPr>
          <w:rFonts w:ascii="Times New Roman" w:hAnsi="Times New Roman"/>
          <w:sz w:val="28"/>
          <w:szCs w:val="28"/>
        </w:rPr>
      </w:pPr>
      <w:r w:rsidRPr="00DC37A0">
        <w:rPr>
          <w:rFonts w:ascii="Times New Roman" w:hAnsi="Times New Roman"/>
          <w:noProof/>
          <w:sz w:val="28"/>
          <w:szCs w:val="28"/>
          <w:lang w:eastAsia="uk-UA"/>
        </w:rPr>
        <w:drawing>
          <wp:inline distT="0" distB="0" distL="0" distR="0">
            <wp:extent cx="5939790" cy="5374945"/>
            <wp:effectExtent l="19050" t="0" r="3810" b="0"/>
            <wp:docPr id="1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srcRect/>
                    <a:stretch>
                      <a:fillRect/>
                    </a:stretch>
                  </pic:blipFill>
                  <pic:spPr bwMode="auto">
                    <a:xfrm>
                      <a:off x="0" y="0"/>
                      <a:ext cx="5939790" cy="5374945"/>
                    </a:xfrm>
                    <a:prstGeom prst="rect">
                      <a:avLst/>
                    </a:prstGeom>
                    <a:noFill/>
                    <a:ln w="9525">
                      <a:noFill/>
                      <a:miter lim="800000"/>
                      <a:headEnd/>
                      <a:tailEnd/>
                    </a:ln>
                  </pic:spPr>
                </pic:pic>
              </a:graphicData>
            </a:graphic>
          </wp:inline>
        </w:drawing>
      </w:r>
    </w:p>
    <w:p w:rsidR="00B24A93" w:rsidRPr="00DC37A0" w:rsidRDefault="00B24A93" w:rsidP="00BB553F">
      <w:pPr>
        <w:spacing w:after="0" w:line="360" w:lineRule="auto"/>
        <w:ind w:firstLine="709"/>
        <w:jc w:val="both"/>
        <w:rPr>
          <w:rFonts w:ascii="Times New Roman" w:hAnsi="Times New Roman"/>
          <w:sz w:val="28"/>
          <w:szCs w:val="28"/>
        </w:rPr>
      </w:pPr>
    </w:p>
    <w:p w:rsidR="0087617F" w:rsidRPr="00DC37A0" w:rsidRDefault="0087617F" w:rsidP="001D71E1">
      <w:pPr>
        <w:spacing w:after="0" w:line="240" w:lineRule="auto"/>
        <w:ind w:firstLine="709"/>
        <w:jc w:val="both"/>
        <w:rPr>
          <w:rFonts w:ascii="Times New Roman" w:hAnsi="Times New Roman"/>
          <w:sz w:val="28"/>
          <w:szCs w:val="28"/>
        </w:rPr>
      </w:pPr>
      <w:r w:rsidRPr="00DC37A0">
        <w:rPr>
          <w:rFonts w:ascii="Times New Roman" w:hAnsi="Times New Roman"/>
          <w:sz w:val="28"/>
          <w:szCs w:val="28"/>
        </w:rPr>
        <w:t>Рис. 2.3.</w:t>
      </w:r>
      <w:r w:rsidR="00B33A13" w:rsidRPr="00DC37A0">
        <w:rPr>
          <w:rFonts w:ascii="Times New Roman" w:hAnsi="Times New Roman"/>
          <w:sz w:val="28"/>
          <w:szCs w:val="28"/>
        </w:rPr>
        <w:t xml:space="preserve"> Функціональні завдання начальника </w:t>
      </w:r>
      <w:r w:rsidR="00B33A13" w:rsidRPr="00DC37A0">
        <w:rPr>
          <w:rFonts w:ascii="Times New Roman" w:eastAsia="Times New Roman" w:hAnsi="Times New Roman"/>
          <w:sz w:val="28"/>
          <w:szCs w:val="28"/>
          <w:shd w:val="clear" w:color="auto" w:fill="FFFFFF"/>
          <w:lang w:eastAsia="uk-UA"/>
        </w:rPr>
        <w:t>КП«</w:t>
      </w:r>
      <w:r w:rsidR="00B33A13" w:rsidRPr="00DC37A0">
        <w:rPr>
          <w:rFonts w:ascii="Times New Roman" w:eastAsia="Times New Roman" w:hAnsi="Times New Roman"/>
          <w:sz w:val="28"/>
          <w:szCs w:val="28"/>
          <w:lang w:eastAsia="uk-UA"/>
        </w:rPr>
        <w:t>ТЕРЕБОВЛЯ»</w:t>
      </w:r>
    </w:p>
    <w:p w:rsidR="00B33A13" w:rsidRPr="00DC37A0" w:rsidRDefault="00B33A13" w:rsidP="00B33A13">
      <w:pPr>
        <w:spacing w:after="0" w:line="240" w:lineRule="auto"/>
        <w:jc w:val="both"/>
        <w:rPr>
          <w:rFonts w:ascii="Times New Roman" w:hAnsi="Times New Roman"/>
          <w:sz w:val="24"/>
          <w:szCs w:val="24"/>
        </w:rPr>
      </w:pPr>
    </w:p>
    <w:p w:rsidR="0087617F" w:rsidRPr="00DC37A0" w:rsidRDefault="00B33A13" w:rsidP="00B33A13">
      <w:pPr>
        <w:spacing w:after="0" w:line="240" w:lineRule="auto"/>
        <w:jc w:val="both"/>
        <w:rPr>
          <w:rFonts w:ascii="Times New Roman" w:hAnsi="Times New Roman"/>
          <w:sz w:val="24"/>
          <w:szCs w:val="24"/>
        </w:rPr>
      </w:pPr>
      <w:r w:rsidRPr="00DC37A0">
        <w:rPr>
          <w:rFonts w:ascii="Times New Roman" w:hAnsi="Times New Roman"/>
          <w:sz w:val="24"/>
          <w:szCs w:val="24"/>
        </w:rPr>
        <w:t>Примітка. Складено автором відповідно до Статуту КП</w:t>
      </w:r>
    </w:p>
    <w:p w:rsidR="0087617F" w:rsidRPr="00DC37A0" w:rsidRDefault="0087617F" w:rsidP="001D71E1">
      <w:pPr>
        <w:spacing w:after="0" w:line="240" w:lineRule="auto"/>
        <w:ind w:firstLine="709"/>
        <w:jc w:val="both"/>
        <w:rPr>
          <w:rFonts w:ascii="Times New Roman" w:hAnsi="Times New Roman"/>
          <w:sz w:val="28"/>
          <w:szCs w:val="28"/>
        </w:rPr>
      </w:pPr>
    </w:p>
    <w:p w:rsidR="0087617F" w:rsidRPr="00DC37A0" w:rsidRDefault="002A18BC" w:rsidP="002A18BC">
      <w:pPr>
        <w:spacing w:after="0" w:line="360" w:lineRule="auto"/>
        <w:ind w:firstLine="709"/>
        <w:jc w:val="both"/>
        <w:rPr>
          <w:rFonts w:ascii="Times New Roman" w:hAnsi="Times New Roman"/>
          <w:sz w:val="28"/>
          <w:szCs w:val="28"/>
        </w:rPr>
      </w:pPr>
      <w:r w:rsidRPr="00DC37A0">
        <w:rPr>
          <w:rFonts w:ascii="Times New Roman" w:hAnsi="Times New Roman"/>
          <w:sz w:val="28"/>
          <w:szCs w:val="28"/>
        </w:rPr>
        <w:t xml:space="preserve">Стратегічний розвиток </w:t>
      </w:r>
      <w:r w:rsidRPr="00DC37A0">
        <w:rPr>
          <w:rFonts w:ascii="Times New Roman" w:eastAsia="Times New Roman" w:hAnsi="Times New Roman"/>
          <w:sz w:val="28"/>
          <w:szCs w:val="28"/>
          <w:shd w:val="clear" w:color="auto" w:fill="FFFFFF"/>
          <w:lang w:eastAsia="uk-UA"/>
        </w:rPr>
        <w:t>КП«</w:t>
      </w:r>
      <w:r w:rsidRPr="00DC37A0">
        <w:rPr>
          <w:rFonts w:ascii="Times New Roman" w:eastAsia="Times New Roman" w:hAnsi="Times New Roman"/>
          <w:sz w:val="28"/>
          <w:szCs w:val="28"/>
          <w:lang w:eastAsia="uk-UA"/>
        </w:rPr>
        <w:t xml:space="preserve">ТЕРЕБОВЛЯ» здійснюється  в рамках  прийнятої Стратегії розвитку Теребовлянської територіальної громади до 2025 року, програм соціально-економічного розвитку на 2023 рік, Цільової програми Теребовлянської  міськоїради «Питна вода»на 2022-2023роки; Комплексної програми Теребовлянської  міськоїради щодо  покращання благоустрою населенихпунктів громади та надання житлово-комунальних </w:t>
      </w:r>
      <w:r w:rsidRPr="00DC37A0">
        <w:rPr>
          <w:rFonts w:ascii="Times New Roman" w:eastAsia="Times New Roman" w:hAnsi="Times New Roman"/>
          <w:sz w:val="28"/>
          <w:szCs w:val="28"/>
          <w:lang w:eastAsia="uk-UA"/>
        </w:rPr>
        <w:lastRenderedPageBreak/>
        <w:t>послугжителям громади на2023рік.  К</w:t>
      </w:r>
      <w:r w:rsidR="00145AB8" w:rsidRPr="00DC37A0">
        <w:rPr>
          <w:rFonts w:ascii="Times New Roman" w:eastAsia="Times New Roman" w:hAnsi="Times New Roman"/>
          <w:sz w:val="28"/>
          <w:szCs w:val="28"/>
          <w:lang w:eastAsia="uk-UA"/>
        </w:rPr>
        <w:t>П</w:t>
      </w:r>
      <w:r w:rsidRPr="00DC37A0">
        <w:rPr>
          <w:rFonts w:ascii="Times New Roman" w:eastAsia="Times New Roman" w:hAnsi="Times New Roman"/>
          <w:sz w:val="28"/>
          <w:szCs w:val="28"/>
          <w:lang w:eastAsia="uk-UA"/>
        </w:rPr>
        <w:t xml:space="preserve"> є </w:t>
      </w:r>
      <w:r w:rsidR="00145AB8" w:rsidRPr="00DC37A0">
        <w:rPr>
          <w:rFonts w:ascii="Times New Roman" w:eastAsia="Times New Roman" w:hAnsi="Times New Roman"/>
          <w:sz w:val="28"/>
          <w:szCs w:val="28"/>
          <w:lang w:eastAsia="uk-UA"/>
        </w:rPr>
        <w:t>співрозробником таких програм і  водночас забезпечує реалізацію її цільових орієнтирів.</w:t>
      </w:r>
    </w:p>
    <w:p w:rsidR="00145AB8" w:rsidRPr="00DC37A0" w:rsidRDefault="00145AB8" w:rsidP="00145AB8">
      <w:pPr>
        <w:spacing w:after="0" w:line="360" w:lineRule="auto"/>
        <w:ind w:firstLine="709"/>
        <w:jc w:val="both"/>
        <w:rPr>
          <w:rFonts w:ascii="Times New Roman" w:hAnsi="Times New Roman"/>
          <w:sz w:val="28"/>
          <w:szCs w:val="28"/>
        </w:rPr>
      </w:pPr>
      <w:r w:rsidRPr="00DC37A0">
        <w:rPr>
          <w:rFonts w:ascii="Times New Roman" w:hAnsi="Times New Roman"/>
          <w:sz w:val="28"/>
          <w:szCs w:val="28"/>
        </w:rPr>
        <w:t xml:space="preserve">Як зазначається в </w:t>
      </w:r>
      <w:r w:rsidRPr="00DC37A0">
        <w:rPr>
          <w:rFonts w:ascii="Times New Roman" w:hAnsi="Times New Roman"/>
          <w:sz w:val="28"/>
          <w:szCs w:val="28"/>
          <w:lang w:val="en-US"/>
        </w:rPr>
        <w:t>[</w:t>
      </w:r>
      <w:r w:rsidR="00707F35" w:rsidRPr="00DC37A0">
        <w:rPr>
          <w:rFonts w:ascii="Times New Roman" w:hAnsi="Times New Roman"/>
          <w:sz w:val="28"/>
          <w:szCs w:val="28"/>
        </w:rPr>
        <w:t>36</w:t>
      </w:r>
      <w:r w:rsidRPr="00DC37A0">
        <w:rPr>
          <w:rFonts w:ascii="Times New Roman" w:hAnsi="Times New Roman"/>
          <w:sz w:val="28"/>
          <w:szCs w:val="28"/>
          <w:lang w:val="en-US"/>
        </w:rPr>
        <w:t>]</w:t>
      </w:r>
      <w:r w:rsidRPr="00DC37A0">
        <w:rPr>
          <w:rFonts w:ascii="Times New Roman" w:hAnsi="Times New Roman"/>
          <w:sz w:val="28"/>
          <w:szCs w:val="28"/>
        </w:rPr>
        <w:t xml:space="preserve"> «Комунальне підприємство </w:t>
      </w:r>
      <w:r w:rsidRPr="00DC37A0">
        <w:rPr>
          <w:rFonts w:ascii="Times New Roman" w:hAnsi="Times New Roman"/>
          <w:bCs/>
          <w:sz w:val="28"/>
          <w:szCs w:val="28"/>
        </w:rPr>
        <w:t xml:space="preserve">Теребовлянської міської ради «Теребовля» … </w:t>
      </w:r>
      <w:r w:rsidRPr="00DC37A0">
        <w:rPr>
          <w:rFonts w:ascii="Times New Roman" w:hAnsi="Times New Roman"/>
          <w:sz w:val="28"/>
          <w:szCs w:val="28"/>
        </w:rPr>
        <w:t>є стратегічно важливими підприємством  для Теребовлянської громади, яке забезпечує місто централізованим водопостачанням та водовідведенням, забезпечує благоустрій населених пунктів громади, залучається до ліквідації надзвичайних ситуацій та стихійних лих.</w:t>
      </w:r>
    </w:p>
    <w:p w:rsidR="00145AB8" w:rsidRPr="00DC37A0" w:rsidRDefault="00145AB8" w:rsidP="00145AB8">
      <w:pPr>
        <w:spacing w:after="0" w:line="360" w:lineRule="auto"/>
        <w:ind w:firstLine="709"/>
        <w:jc w:val="both"/>
        <w:rPr>
          <w:rFonts w:ascii="Times New Roman" w:hAnsi="Times New Roman"/>
          <w:sz w:val="28"/>
          <w:szCs w:val="28"/>
        </w:rPr>
      </w:pPr>
      <w:r w:rsidRPr="00DC37A0">
        <w:rPr>
          <w:rFonts w:ascii="Times New Roman" w:hAnsi="Times New Roman"/>
          <w:sz w:val="28"/>
          <w:szCs w:val="28"/>
        </w:rPr>
        <w:t xml:space="preserve">Діючі тарифи на послуги зазначеного підприємства не повністю забезпечують відшкодування витрат на їх надання, значні обсяги робіт по благоустрою населених пунктів громади виконуються за рахунок коштів міського бюджету , скорочуються обсяги  наданих послуг в натуральних показниках, що надаються комунальним підприємством,  зростають тарифи на енергоносії,  витрати на оплату праці, придбання необхідних матеріалів, сплату податків, тощо, що призводить до збиткової діяльності та неспроможності своєчасно та в повному розмірі розраховуватись за зобов’язаннями. Несвоєчасні розрахунки населення за надані послуги , зобов’язання зі сплати за спожиті енергоносії, інших складових витрат підприємства призводить до зриву безперебійної діяльності підприємства , нарахування йому штрафних санкцій та пені і, відповідно, до збільшення збитків підприємств» </w:t>
      </w:r>
      <w:r w:rsidRPr="00DC37A0">
        <w:rPr>
          <w:rFonts w:ascii="Times New Roman" w:hAnsi="Times New Roman"/>
          <w:sz w:val="28"/>
          <w:szCs w:val="28"/>
          <w:lang w:val="en-US"/>
        </w:rPr>
        <w:t>[</w:t>
      </w:r>
      <w:r w:rsidR="00707F35" w:rsidRPr="00DC37A0">
        <w:rPr>
          <w:rFonts w:ascii="Times New Roman" w:hAnsi="Times New Roman"/>
          <w:sz w:val="28"/>
          <w:szCs w:val="28"/>
        </w:rPr>
        <w:t>36</w:t>
      </w:r>
      <w:r w:rsidRPr="00DC37A0">
        <w:rPr>
          <w:rFonts w:ascii="Times New Roman" w:hAnsi="Times New Roman"/>
          <w:sz w:val="28"/>
          <w:szCs w:val="28"/>
          <w:lang w:val="en-US"/>
        </w:rPr>
        <w:t>]</w:t>
      </w:r>
      <w:r w:rsidRPr="00DC37A0">
        <w:rPr>
          <w:rFonts w:ascii="Times New Roman" w:hAnsi="Times New Roman"/>
          <w:sz w:val="28"/>
          <w:szCs w:val="28"/>
        </w:rPr>
        <w:t>.</w:t>
      </w:r>
    </w:p>
    <w:p w:rsidR="00145AB8" w:rsidRPr="00DC37A0" w:rsidRDefault="00145AB8" w:rsidP="00145AB8">
      <w:pPr>
        <w:spacing w:after="0" w:line="360" w:lineRule="auto"/>
        <w:ind w:firstLine="709"/>
        <w:jc w:val="both"/>
        <w:rPr>
          <w:rFonts w:ascii="Times New Roman" w:hAnsi="Times New Roman"/>
          <w:sz w:val="28"/>
          <w:szCs w:val="28"/>
        </w:rPr>
      </w:pPr>
      <w:r w:rsidRPr="00DC37A0">
        <w:rPr>
          <w:rFonts w:ascii="Times New Roman" w:hAnsi="Times New Roman"/>
          <w:sz w:val="28"/>
          <w:szCs w:val="28"/>
        </w:rPr>
        <w:t xml:space="preserve">Наведені вище фактори чинники приводять до того, що у  КП  зменшуються власні </w:t>
      </w:r>
      <w:r w:rsidRPr="00DC37A0">
        <w:rPr>
          <w:rFonts w:ascii="Times New Roman" w:hAnsi="Times New Roman"/>
          <w:bCs/>
          <w:sz w:val="28"/>
          <w:szCs w:val="28"/>
        </w:rPr>
        <w:t xml:space="preserve">обігові кошти </w:t>
      </w:r>
      <w:r w:rsidRPr="00DC37A0">
        <w:rPr>
          <w:rFonts w:ascii="Times New Roman" w:hAnsi="Times New Roman"/>
          <w:sz w:val="28"/>
          <w:szCs w:val="28"/>
        </w:rPr>
        <w:t xml:space="preserve">для забезпечення належного водопостачання і водовідведення, здійснення благоустрою громади, належного муніципального контролюванняза дотриманням правил благоустрою(виплати зарплати, здійснення платежів до місцевого  бюджету, придбання необхідних матеріалів та обладнання для виконання робіт з утримання та оновлення інженерних мереж і комунікацій, </w:t>
      </w:r>
      <w:r w:rsidR="005246EF" w:rsidRPr="00DC37A0">
        <w:rPr>
          <w:rFonts w:ascii="Times New Roman" w:hAnsi="Times New Roman"/>
          <w:sz w:val="28"/>
          <w:szCs w:val="28"/>
        </w:rPr>
        <w:t xml:space="preserve">належної </w:t>
      </w:r>
      <w:r w:rsidRPr="00DC37A0">
        <w:rPr>
          <w:rFonts w:ascii="Times New Roman" w:hAnsi="Times New Roman"/>
          <w:sz w:val="28"/>
          <w:szCs w:val="28"/>
        </w:rPr>
        <w:t>підготов</w:t>
      </w:r>
      <w:r w:rsidR="005246EF" w:rsidRPr="00DC37A0">
        <w:rPr>
          <w:rFonts w:ascii="Times New Roman" w:hAnsi="Times New Roman"/>
          <w:sz w:val="28"/>
          <w:szCs w:val="28"/>
        </w:rPr>
        <w:t>ки</w:t>
      </w:r>
      <w:r w:rsidRPr="00DC37A0">
        <w:rPr>
          <w:rFonts w:ascii="Times New Roman" w:hAnsi="Times New Roman"/>
          <w:sz w:val="28"/>
          <w:szCs w:val="28"/>
        </w:rPr>
        <w:t xml:space="preserve"> до роб</w:t>
      </w:r>
      <w:r w:rsidR="005246EF" w:rsidRPr="00DC37A0">
        <w:rPr>
          <w:rFonts w:ascii="Times New Roman" w:hAnsi="Times New Roman"/>
          <w:sz w:val="28"/>
          <w:szCs w:val="28"/>
        </w:rPr>
        <w:t>іт</w:t>
      </w:r>
      <w:r w:rsidRPr="00DC37A0">
        <w:rPr>
          <w:rFonts w:ascii="Times New Roman" w:hAnsi="Times New Roman"/>
          <w:sz w:val="28"/>
          <w:szCs w:val="28"/>
        </w:rPr>
        <w:t xml:space="preserve"> в ос</w:t>
      </w:r>
      <w:r w:rsidR="005246EF" w:rsidRPr="00DC37A0">
        <w:rPr>
          <w:rFonts w:ascii="Times New Roman" w:hAnsi="Times New Roman"/>
          <w:sz w:val="28"/>
          <w:szCs w:val="28"/>
        </w:rPr>
        <w:t>інньо-зимовий період, придбання</w:t>
      </w:r>
      <w:r w:rsidRPr="00DC37A0">
        <w:rPr>
          <w:rFonts w:ascii="Times New Roman" w:hAnsi="Times New Roman"/>
          <w:sz w:val="28"/>
          <w:szCs w:val="28"/>
        </w:rPr>
        <w:t xml:space="preserve">необхідних </w:t>
      </w:r>
      <w:r w:rsidRPr="00DC37A0">
        <w:rPr>
          <w:rFonts w:ascii="Times New Roman" w:hAnsi="Times New Roman"/>
          <w:sz w:val="28"/>
          <w:szCs w:val="28"/>
        </w:rPr>
        <w:lastRenderedPageBreak/>
        <w:t xml:space="preserve">технічних засобів, оновлення матеріальної бази </w:t>
      </w:r>
      <w:r w:rsidR="005246EF" w:rsidRPr="00DC37A0">
        <w:rPr>
          <w:rFonts w:ascii="Times New Roman" w:hAnsi="Times New Roman"/>
          <w:sz w:val="28"/>
          <w:szCs w:val="28"/>
        </w:rPr>
        <w:t>за</w:t>
      </w:r>
      <w:r w:rsidRPr="00DC37A0">
        <w:rPr>
          <w:rFonts w:ascii="Times New Roman" w:hAnsi="Times New Roman"/>
          <w:sz w:val="28"/>
          <w:szCs w:val="28"/>
        </w:rPr>
        <w:t xml:space="preserve">рахунок капітальних вкладень </w:t>
      </w:r>
      <w:r w:rsidR="005246EF" w:rsidRPr="00DC37A0">
        <w:rPr>
          <w:rFonts w:ascii="Times New Roman" w:hAnsi="Times New Roman"/>
          <w:sz w:val="28"/>
          <w:szCs w:val="28"/>
        </w:rPr>
        <w:t>тощо</w:t>
      </w:r>
      <w:r w:rsidRPr="00DC37A0">
        <w:rPr>
          <w:rFonts w:ascii="Times New Roman" w:hAnsi="Times New Roman"/>
          <w:sz w:val="28"/>
          <w:szCs w:val="28"/>
        </w:rPr>
        <w:t>).</w:t>
      </w:r>
    </w:p>
    <w:p w:rsidR="005246EF" w:rsidRPr="00DC37A0" w:rsidRDefault="005246EF" w:rsidP="005246EF">
      <w:pPr>
        <w:spacing w:after="0" w:line="360" w:lineRule="auto"/>
        <w:ind w:firstLine="709"/>
        <w:jc w:val="both"/>
        <w:rPr>
          <w:rFonts w:ascii="Times New Roman" w:hAnsi="Times New Roman"/>
          <w:sz w:val="28"/>
          <w:szCs w:val="28"/>
        </w:rPr>
      </w:pPr>
      <w:r w:rsidRPr="00DC37A0">
        <w:rPr>
          <w:rFonts w:ascii="Times New Roman" w:hAnsi="Times New Roman"/>
          <w:sz w:val="28"/>
          <w:szCs w:val="28"/>
        </w:rPr>
        <w:t>Відповідно</w:t>
      </w:r>
      <w:r w:rsidR="005D3FD7" w:rsidRPr="00DC37A0">
        <w:rPr>
          <w:rFonts w:ascii="Times New Roman" w:hAnsi="Times New Roman"/>
          <w:sz w:val="28"/>
          <w:szCs w:val="28"/>
        </w:rPr>
        <w:t>,</w:t>
      </w:r>
      <w:r w:rsidRPr="00DC37A0">
        <w:rPr>
          <w:rFonts w:ascii="Times New Roman" w:hAnsi="Times New Roman"/>
          <w:sz w:val="28"/>
          <w:szCs w:val="28"/>
        </w:rPr>
        <w:t xml:space="preserve"> метою програми </w:t>
      </w:r>
      <w:r w:rsidR="005D3FD7" w:rsidRPr="00DC37A0">
        <w:rPr>
          <w:rFonts w:ascii="Times New Roman" w:hAnsi="Times New Roman"/>
          <w:sz w:val="28"/>
          <w:szCs w:val="28"/>
        </w:rPr>
        <w:t>«</w:t>
      </w:r>
      <w:r w:rsidRPr="00DC37A0">
        <w:rPr>
          <w:rFonts w:ascii="Times New Roman" w:hAnsi="Times New Roman"/>
          <w:sz w:val="28"/>
          <w:szCs w:val="28"/>
        </w:rPr>
        <w:t xml:space="preserve">є забезпечення стабільної роботи Комунального підприємства  </w:t>
      </w:r>
      <w:r w:rsidRPr="00DC37A0">
        <w:rPr>
          <w:rFonts w:ascii="Times New Roman" w:hAnsi="Times New Roman"/>
          <w:bCs/>
          <w:sz w:val="28"/>
          <w:szCs w:val="28"/>
        </w:rPr>
        <w:t>Теребовлянської  міської ради «Теребовля»</w:t>
      </w:r>
      <w:r w:rsidRPr="00DC37A0">
        <w:rPr>
          <w:rFonts w:ascii="Times New Roman" w:hAnsi="Times New Roman"/>
          <w:sz w:val="28"/>
          <w:szCs w:val="28"/>
        </w:rPr>
        <w:t xml:space="preserve"> відповідно до його функціонального призначення щодо надання мешканцям громади належних послуг</w:t>
      </w:r>
      <w:r w:rsidR="005D3FD7" w:rsidRPr="00DC37A0">
        <w:rPr>
          <w:rFonts w:ascii="Times New Roman" w:hAnsi="Times New Roman"/>
          <w:sz w:val="28"/>
          <w:szCs w:val="28"/>
        </w:rPr>
        <w:t xml:space="preserve">» </w:t>
      </w:r>
      <w:r w:rsidR="005D3FD7" w:rsidRPr="00DC37A0">
        <w:rPr>
          <w:rFonts w:ascii="Times New Roman" w:hAnsi="Times New Roman"/>
          <w:sz w:val="28"/>
          <w:szCs w:val="28"/>
          <w:lang w:val="en-US"/>
        </w:rPr>
        <w:t>[</w:t>
      </w:r>
      <w:r w:rsidR="00707F35" w:rsidRPr="00DC37A0">
        <w:rPr>
          <w:rFonts w:ascii="Times New Roman" w:hAnsi="Times New Roman"/>
          <w:sz w:val="28"/>
          <w:szCs w:val="28"/>
        </w:rPr>
        <w:t>36</w:t>
      </w:r>
      <w:r w:rsidR="005D3FD7" w:rsidRPr="00DC37A0">
        <w:rPr>
          <w:rFonts w:ascii="Times New Roman" w:hAnsi="Times New Roman"/>
          <w:sz w:val="28"/>
          <w:szCs w:val="28"/>
          <w:lang w:val="en-US"/>
        </w:rPr>
        <w:t>]</w:t>
      </w:r>
      <w:r w:rsidRPr="00DC37A0">
        <w:rPr>
          <w:rFonts w:ascii="Times New Roman" w:hAnsi="Times New Roman"/>
          <w:sz w:val="28"/>
          <w:szCs w:val="28"/>
        </w:rPr>
        <w:t>.</w:t>
      </w:r>
    </w:p>
    <w:p w:rsidR="005246EF" w:rsidRPr="00DC37A0" w:rsidRDefault="005D3FD7" w:rsidP="005246EF">
      <w:pPr>
        <w:spacing w:after="0" w:line="360" w:lineRule="auto"/>
        <w:ind w:firstLine="709"/>
        <w:jc w:val="both"/>
        <w:rPr>
          <w:rFonts w:ascii="Times New Roman" w:hAnsi="Times New Roman"/>
          <w:sz w:val="28"/>
          <w:szCs w:val="28"/>
        </w:rPr>
      </w:pPr>
      <w:r w:rsidRPr="00DC37A0">
        <w:rPr>
          <w:rFonts w:ascii="Times New Roman" w:hAnsi="Times New Roman"/>
          <w:sz w:val="28"/>
          <w:szCs w:val="28"/>
        </w:rPr>
        <w:t xml:space="preserve">Для </w:t>
      </w:r>
      <w:r w:rsidR="00AD3D47" w:rsidRPr="00DC37A0">
        <w:rPr>
          <w:rFonts w:ascii="Times New Roman" w:hAnsi="Times New Roman"/>
          <w:sz w:val="28"/>
          <w:szCs w:val="28"/>
        </w:rPr>
        <w:t>вирішення виявлених проблем</w:t>
      </w:r>
      <w:r w:rsidRPr="00DC37A0">
        <w:rPr>
          <w:rFonts w:ascii="Times New Roman" w:hAnsi="Times New Roman"/>
          <w:sz w:val="28"/>
          <w:szCs w:val="28"/>
        </w:rPr>
        <w:t xml:space="preserve"> </w:t>
      </w:r>
      <w:r w:rsidR="00AD3D47" w:rsidRPr="00DC37A0">
        <w:rPr>
          <w:rFonts w:ascii="Times New Roman" w:hAnsi="Times New Roman"/>
          <w:sz w:val="28"/>
          <w:szCs w:val="28"/>
        </w:rPr>
        <w:t>планується першочергове використання коштів</w:t>
      </w:r>
      <w:r w:rsidR="005246EF" w:rsidRPr="00DC37A0">
        <w:rPr>
          <w:rFonts w:ascii="Times New Roman" w:hAnsi="Times New Roman"/>
          <w:sz w:val="28"/>
          <w:szCs w:val="28"/>
        </w:rPr>
        <w:t>:</w:t>
      </w:r>
    </w:p>
    <w:p w:rsidR="005246EF" w:rsidRPr="00DC37A0" w:rsidRDefault="00AD3D47" w:rsidP="005246EF">
      <w:pPr>
        <w:spacing w:after="0" w:line="360" w:lineRule="auto"/>
        <w:ind w:firstLine="709"/>
        <w:jc w:val="both"/>
        <w:rPr>
          <w:rFonts w:ascii="Times New Roman" w:hAnsi="Times New Roman"/>
          <w:sz w:val="28"/>
          <w:szCs w:val="28"/>
        </w:rPr>
      </w:pPr>
      <w:r w:rsidRPr="00DC37A0">
        <w:rPr>
          <w:rFonts w:ascii="Times New Roman" w:hAnsi="Times New Roman"/>
          <w:sz w:val="28"/>
          <w:szCs w:val="28"/>
        </w:rPr>
        <w:t>- на</w:t>
      </w:r>
      <w:r w:rsidR="005D3FD7" w:rsidRPr="00DC37A0">
        <w:rPr>
          <w:rFonts w:ascii="Times New Roman" w:hAnsi="Times New Roman"/>
          <w:sz w:val="28"/>
          <w:szCs w:val="28"/>
        </w:rPr>
        <w:t xml:space="preserve"> оновлення та </w:t>
      </w:r>
      <w:r w:rsidR="005246EF" w:rsidRPr="00DC37A0">
        <w:rPr>
          <w:rFonts w:ascii="Times New Roman" w:hAnsi="Times New Roman"/>
          <w:sz w:val="28"/>
          <w:szCs w:val="28"/>
        </w:rPr>
        <w:t>зміцнення матеріально</w:t>
      </w:r>
      <w:r w:rsidRPr="00DC37A0">
        <w:rPr>
          <w:rFonts w:ascii="Times New Roman" w:hAnsi="Times New Roman"/>
          <w:sz w:val="28"/>
          <w:szCs w:val="28"/>
        </w:rPr>
        <w:t xml:space="preserve">ї і </w:t>
      </w:r>
      <w:r w:rsidR="005246EF" w:rsidRPr="00DC37A0">
        <w:rPr>
          <w:rFonts w:ascii="Times New Roman" w:hAnsi="Times New Roman"/>
          <w:sz w:val="28"/>
          <w:szCs w:val="28"/>
        </w:rPr>
        <w:t>технічної бази підприємств</w:t>
      </w:r>
      <w:r w:rsidRPr="00DC37A0">
        <w:rPr>
          <w:rFonts w:ascii="Times New Roman" w:hAnsi="Times New Roman"/>
          <w:sz w:val="28"/>
          <w:szCs w:val="28"/>
        </w:rPr>
        <w:t>а</w:t>
      </w:r>
      <w:r w:rsidR="005246EF" w:rsidRPr="00DC37A0">
        <w:rPr>
          <w:rFonts w:ascii="Times New Roman" w:hAnsi="Times New Roman"/>
          <w:sz w:val="28"/>
          <w:szCs w:val="28"/>
        </w:rPr>
        <w:t>;</w:t>
      </w:r>
    </w:p>
    <w:p w:rsidR="005246EF" w:rsidRPr="00DC37A0" w:rsidRDefault="005246EF" w:rsidP="005246EF">
      <w:pPr>
        <w:spacing w:after="0" w:line="360" w:lineRule="auto"/>
        <w:ind w:firstLine="709"/>
        <w:jc w:val="both"/>
        <w:rPr>
          <w:rFonts w:ascii="Times New Roman" w:hAnsi="Times New Roman"/>
          <w:sz w:val="28"/>
          <w:szCs w:val="28"/>
        </w:rPr>
      </w:pPr>
      <w:r w:rsidRPr="00DC37A0">
        <w:rPr>
          <w:rFonts w:ascii="Times New Roman" w:hAnsi="Times New Roman"/>
          <w:sz w:val="28"/>
          <w:szCs w:val="28"/>
        </w:rPr>
        <w:t xml:space="preserve">- на </w:t>
      </w:r>
      <w:r w:rsidR="00AD3D47" w:rsidRPr="00DC37A0">
        <w:rPr>
          <w:rFonts w:ascii="Times New Roman" w:hAnsi="Times New Roman"/>
          <w:sz w:val="28"/>
          <w:szCs w:val="28"/>
        </w:rPr>
        <w:t>забезпечення належної</w:t>
      </w:r>
      <w:r w:rsidRPr="00DC37A0">
        <w:rPr>
          <w:rFonts w:ascii="Times New Roman" w:hAnsi="Times New Roman"/>
          <w:sz w:val="28"/>
          <w:szCs w:val="28"/>
        </w:rPr>
        <w:t xml:space="preserve"> якості послуг</w:t>
      </w:r>
      <w:r w:rsidR="00AD3D47" w:rsidRPr="00DC37A0">
        <w:rPr>
          <w:rFonts w:ascii="Times New Roman" w:hAnsi="Times New Roman"/>
          <w:sz w:val="28"/>
          <w:szCs w:val="28"/>
        </w:rPr>
        <w:t>, що надаються</w:t>
      </w:r>
      <w:r w:rsidRPr="00DC37A0">
        <w:rPr>
          <w:rFonts w:ascii="Times New Roman" w:hAnsi="Times New Roman"/>
          <w:sz w:val="28"/>
          <w:szCs w:val="28"/>
        </w:rPr>
        <w:t>;</w:t>
      </w:r>
    </w:p>
    <w:p w:rsidR="005246EF" w:rsidRPr="00DC37A0" w:rsidRDefault="005246EF" w:rsidP="005246EF">
      <w:pPr>
        <w:spacing w:after="0" w:line="360" w:lineRule="auto"/>
        <w:ind w:firstLine="709"/>
        <w:jc w:val="both"/>
        <w:rPr>
          <w:rFonts w:ascii="Times New Roman" w:hAnsi="Times New Roman"/>
          <w:sz w:val="28"/>
          <w:szCs w:val="28"/>
        </w:rPr>
      </w:pPr>
      <w:r w:rsidRPr="00DC37A0">
        <w:rPr>
          <w:rFonts w:ascii="Times New Roman" w:hAnsi="Times New Roman"/>
          <w:sz w:val="28"/>
          <w:szCs w:val="28"/>
        </w:rPr>
        <w:t xml:space="preserve">- виконання </w:t>
      </w:r>
      <w:r w:rsidR="00AD3D47" w:rsidRPr="00DC37A0">
        <w:rPr>
          <w:rFonts w:ascii="Times New Roman" w:hAnsi="Times New Roman"/>
          <w:sz w:val="28"/>
          <w:szCs w:val="28"/>
        </w:rPr>
        <w:t xml:space="preserve">прийнятих </w:t>
      </w:r>
      <w:r w:rsidRPr="00DC37A0">
        <w:rPr>
          <w:rFonts w:ascii="Times New Roman" w:hAnsi="Times New Roman"/>
          <w:sz w:val="28"/>
          <w:szCs w:val="28"/>
        </w:rPr>
        <w:t xml:space="preserve">зобов’язань </w:t>
      </w:r>
      <w:r w:rsidR="00AD3D47" w:rsidRPr="00DC37A0">
        <w:rPr>
          <w:rFonts w:ascii="Times New Roman" w:hAnsi="Times New Roman"/>
          <w:sz w:val="28"/>
          <w:szCs w:val="28"/>
        </w:rPr>
        <w:t>з</w:t>
      </w:r>
      <w:r w:rsidRPr="00DC37A0">
        <w:rPr>
          <w:rFonts w:ascii="Times New Roman" w:hAnsi="Times New Roman"/>
          <w:sz w:val="28"/>
          <w:szCs w:val="28"/>
        </w:rPr>
        <w:t xml:space="preserve"> виплат</w:t>
      </w:r>
      <w:r w:rsidR="00AD3D47" w:rsidRPr="00DC37A0">
        <w:rPr>
          <w:rFonts w:ascii="Times New Roman" w:hAnsi="Times New Roman"/>
          <w:sz w:val="28"/>
          <w:szCs w:val="28"/>
        </w:rPr>
        <w:t>и</w:t>
      </w:r>
      <w:r w:rsidRPr="00DC37A0">
        <w:rPr>
          <w:rFonts w:ascii="Times New Roman" w:hAnsi="Times New Roman"/>
          <w:sz w:val="28"/>
          <w:szCs w:val="28"/>
        </w:rPr>
        <w:t>заробітної плати;</w:t>
      </w:r>
    </w:p>
    <w:p w:rsidR="005246EF" w:rsidRPr="00DC37A0" w:rsidRDefault="00AD3D47" w:rsidP="005246EF">
      <w:pPr>
        <w:spacing w:after="0" w:line="360" w:lineRule="auto"/>
        <w:ind w:firstLine="709"/>
        <w:jc w:val="both"/>
        <w:rPr>
          <w:rFonts w:ascii="Times New Roman" w:hAnsi="Times New Roman"/>
          <w:sz w:val="28"/>
          <w:szCs w:val="28"/>
        </w:rPr>
      </w:pPr>
      <w:r w:rsidRPr="00DC37A0">
        <w:rPr>
          <w:rFonts w:ascii="Times New Roman" w:hAnsi="Times New Roman"/>
          <w:sz w:val="28"/>
          <w:szCs w:val="28"/>
        </w:rPr>
        <w:t xml:space="preserve">- </w:t>
      </w:r>
      <w:r w:rsidR="005246EF" w:rsidRPr="00DC37A0">
        <w:rPr>
          <w:rFonts w:ascii="Times New Roman" w:hAnsi="Times New Roman"/>
          <w:sz w:val="28"/>
          <w:szCs w:val="28"/>
        </w:rPr>
        <w:t>оплата податків</w:t>
      </w:r>
      <w:r w:rsidRPr="00DC37A0">
        <w:rPr>
          <w:rFonts w:ascii="Times New Roman" w:hAnsi="Times New Roman"/>
          <w:sz w:val="28"/>
          <w:szCs w:val="28"/>
        </w:rPr>
        <w:t>,</w:t>
      </w:r>
      <w:r w:rsidR="005246EF" w:rsidRPr="00DC37A0">
        <w:rPr>
          <w:rFonts w:ascii="Times New Roman" w:hAnsi="Times New Roman"/>
          <w:sz w:val="28"/>
          <w:szCs w:val="28"/>
        </w:rPr>
        <w:t xml:space="preserve"> зборів</w:t>
      </w:r>
      <w:r w:rsidRPr="00DC37A0">
        <w:rPr>
          <w:rFonts w:ascii="Times New Roman" w:hAnsi="Times New Roman"/>
          <w:sz w:val="28"/>
          <w:szCs w:val="28"/>
        </w:rPr>
        <w:t xml:space="preserve"> та платежів </w:t>
      </w:r>
      <w:r w:rsidR="005246EF" w:rsidRPr="00DC37A0">
        <w:rPr>
          <w:rFonts w:ascii="Times New Roman" w:hAnsi="Times New Roman"/>
          <w:sz w:val="28"/>
          <w:szCs w:val="28"/>
        </w:rPr>
        <w:t xml:space="preserve"> за спожиті енергонос</w:t>
      </w:r>
      <w:r w:rsidRPr="00DC37A0">
        <w:rPr>
          <w:rFonts w:ascii="Times New Roman" w:hAnsi="Times New Roman"/>
          <w:sz w:val="28"/>
          <w:szCs w:val="28"/>
        </w:rPr>
        <w:t>ії,паливно-мастильніматеріали</w:t>
      </w:r>
      <w:r w:rsidR="005246EF" w:rsidRPr="00DC37A0">
        <w:rPr>
          <w:rFonts w:ascii="Times New Roman" w:hAnsi="Times New Roman"/>
          <w:sz w:val="28"/>
          <w:szCs w:val="28"/>
        </w:rPr>
        <w:t xml:space="preserve">  тощо;</w:t>
      </w:r>
    </w:p>
    <w:p w:rsidR="005246EF" w:rsidRPr="00DC37A0" w:rsidRDefault="005246EF" w:rsidP="005246EF">
      <w:pPr>
        <w:spacing w:after="0" w:line="360" w:lineRule="auto"/>
        <w:ind w:firstLine="709"/>
        <w:jc w:val="both"/>
        <w:rPr>
          <w:rFonts w:ascii="Times New Roman" w:hAnsi="Times New Roman"/>
          <w:sz w:val="28"/>
          <w:szCs w:val="28"/>
        </w:rPr>
      </w:pPr>
      <w:r w:rsidRPr="00DC37A0">
        <w:rPr>
          <w:rFonts w:ascii="Times New Roman" w:hAnsi="Times New Roman"/>
          <w:sz w:val="28"/>
          <w:szCs w:val="28"/>
        </w:rPr>
        <w:t xml:space="preserve">- придбання матеріалів, запчастин, </w:t>
      </w:r>
      <w:r w:rsidR="00AD3D47" w:rsidRPr="00DC37A0">
        <w:rPr>
          <w:rFonts w:ascii="Times New Roman" w:hAnsi="Times New Roman"/>
          <w:sz w:val="28"/>
          <w:szCs w:val="28"/>
        </w:rPr>
        <w:t>оплати робіт і</w:t>
      </w:r>
      <w:r w:rsidRPr="00DC37A0">
        <w:rPr>
          <w:rFonts w:ascii="Times New Roman" w:hAnsi="Times New Roman"/>
          <w:sz w:val="28"/>
          <w:szCs w:val="28"/>
        </w:rPr>
        <w:t xml:space="preserve"> послуг для</w:t>
      </w:r>
      <w:r w:rsidR="00AD3D47" w:rsidRPr="00DC37A0">
        <w:rPr>
          <w:rFonts w:ascii="Times New Roman" w:hAnsi="Times New Roman"/>
          <w:sz w:val="28"/>
          <w:szCs w:val="28"/>
        </w:rPr>
        <w:t xml:space="preserve"> забезпечення </w:t>
      </w:r>
      <w:r w:rsidRPr="00DC37A0">
        <w:rPr>
          <w:rFonts w:ascii="Times New Roman" w:hAnsi="Times New Roman"/>
          <w:sz w:val="28"/>
          <w:szCs w:val="28"/>
        </w:rPr>
        <w:t xml:space="preserve"> стабільної роботи підприємств</w:t>
      </w:r>
      <w:r w:rsidR="00AD3D47" w:rsidRPr="00DC37A0">
        <w:rPr>
          <w:rFonts w:ascii="Times New Roman" w:hAnsi="Times New Roman"/>
          <w:sz w:val="28"/>
          <w:szCs w:val="28"/>
        </w:rPr>
        <w:t>а</w:t>
      </w:r>
      <w:r w:rsidRPr="00DC37A0">
        <w:rPr>
          <w:rFonts w:ascii="Times New Roman" w:hAnsi="Times New Roman"/>
          <w:sz w:val="28"/>
          <w:szCs w:val="28"/>
        </w:rPr>
        <w:t xml:space="preserve"> та</w:t>
      </w:r>
      <w:r w:rsidR="00AD3D47" w:rsidRPr="00DC37A0">
        <w:rPr>
          <w:rFonts w:ascii="Times New Roman" w:hAnsi="Times New Roman"/>
          <w:sz w:val="28"/>
          <w:szCs w:val="28"/>
        </w:rPr>
        <w:t xml:space="preserve"> їх </w:t>
      </w:r>
      <w:r w:rsidRPr="00DC37A0">
        <w:rPr>
          <w:rFonts w:ascii="Times New Roman" w:hAnsi="Times New Roman"/>
          <w:sz w:val="28"/>
          <w:szCs w:val="28"/>
        </w:rPr>
        <w:t xml:space="preserve">підготовки </w:t>
      </w:r>
      <w:r w:rsidR="00AD3D47" w:rsidRPr="00DC37A0">
        <w:rPr>
          <w:rFonts w:ascii="Times New Roman" w:hAnsi="Times New Roman"/>
          <w:sz w:val="28"/>
          <w:szCs w:val="28"/>
        </w:rPr>
        <w:t>до роботив осінньо-зимовий</w:t>
      </w:r>
      <w:r w:rsidRPr="00DC37A0">
        <w:rPr>
          <w:rFonts w:ascii="Times New Roman" w:hAnsi="Times New Roman"/>
          <w:sz w:val="28"/>
          <w:szCs w:val="28"/>
        </w:rPr>
        <w:t>періо</w:t>
      </w:r>
      <w:r w:rsidR="00AD3D47" w:rsidRPr="00DC37A0">
        <w:rPr>
          <w:rFonts w:ascii="Times New Roman" w:hAnsi="Times New Roman"/>
          <w:sz w:val="28"/>
          <w:szCs w:val="28"/>
        </w:rPr>
        <w:t>д</w:t>
      </w:r>
      <w:r w:rsidRPr="00DC37A0">
        <w:rPr>
          <w:rFonts w:ascii="Times New Roman" w:hAnsi="Times New Roman"/>
          <w:sz w:val="28"/>
          <w:szCs w:val="28"/>
        </w:rPr>
        <w:t>;</w:t>
      </w:r>
    </w:p>
    <w:p w:rsidR="005246EF" w:rsidRPr="00DC37A0" w:rsidRDefault="005246EF" w:rsidP="005246EF">
      <w:pPr>
        <w:spacing w:after="0" w:line="360" w:lineRule="auto"/>
        <w:ind w:firstLine="709"/>
        <w:jc w:val="both"/>
        <w:rPr>
          <w:rFonts w:ascii="Times New Roman" w:hAnsi="Times New Roman"/>
          <w:sz w:val="28"/>
          <w:szCs w:val="28"/>
        </w:rPr>
      </w:pPr>
      <w:r w:rsidRPr="00DC37A0">
        <w:rPr>
          <w:rFonts w:ascii="Times New Roman" w:hAnsi="Times New Roman"/>
          <w:sz w:val="28"/>
          <w:szCs w:val="28"/>
        </w:rPr>
        <w:t xml:space="preserve">- </w:t>
      </w:r>
      <w:r w:rsidR="00AD3D47" w:rsidRPr="00DC37A0">
        <w:rPr>
          <w:rFonts w:ascii="Times New Roman" w:hAnsi="Times New Roman"/>
          <w:sz w:val="28"/>
          <w:szCs w:val="28"/>
        </w:rPr>
        <w:t xml:space="preserve">на усунення </w:t>
      </w:r>
      <w:r w:rsidRPr="00DC37A0">
        <w:rPr>
          <w:rFonts w:ascii="Times New Roman" w:hAnsi="Times New Roman"/>
          <w:sz w:val="28"/>
          <w:szCs w:val="28"/>
        </w:rPr>
        <w:t xml:space="preserve"> наслідків стихії, </w:t>
      </w:r>
      <w:r w:rsidR="00AD3D47" w:rsidRPr="00DC37A0">
        <w:rPr>
          <w:rFonts w:ascii="Times New Roman" w:hAnsi="Times New Roman"/>
          <w:sz w:val="28"/>
          <w:szCs w:val="28"/>
        </w:rPr>
        <w:t xml:space="preserve">непередбачуваних і </w:t>
      </w:r>
      <w:r w:rsidRPr="00DC37A0">
        <w:rPr>
          <w:rFonts w:ascii="Times New Roman" w:hAnsi="Times New Roman"/>
          <w:sz w:val="28"/>
          <w:szCs w:val="28"/>
        </w:rPr>
        <w:t>надзвичайних ситуацій</w:t>
      </w:r>
      <w:r w:rsidR="00AD3D47" w:rsidRPr="00DC37A0">
        <w:rPr>
          <w:rFonts w:ascii="Times New Roman" w:hAnsi="Times New Roman"/>
          <w:sz w:val="28"/>
          <w:szCs w:val="28"/>
        </w:rPr>
        <w:t>,</w:t>
      </w:r>
      <w:r w:rsidRPr="00DC37A0">
        <w:rPr>
          <w:rFonts w:ascii="Times New Roman" w:hAnsi="Times New Roman"/>
          <w:sz w:val="28"/>
          <w:szCs w:val="28"/>
        </w:rPr>
        <w:t xml:space="preserve"> </w:t>
      </w:r>
      <w:r w:rsidR="00AD3D47" w:rsidRPr="00DC37A0">
        <w:rPr>
          <w:rFonts w:ascii="Times New Roman" w:hAnsi="Times New Roman"/>
          <w:sz w:val="28"/>
          <w:szCs w:val="28"/>
        </w:rPr>
        <w:t xml:space="preserve">ліквідацію </w:t>
      </w:r>
      <w:r w:rsidRPr="00DC37A0">
        <w:rPr>
          <w:rFonts w:ascii="Times New Roman" w:hAnsi="Times New Roman"/>
          <w:sz w:val="28"/>
          <w:szCs w:val="28"/>
        </w:rPr>
        <w:t>аварій;</w:t>
      </w:r>
    </w:p>
    <w:p w:rsidR="005246EF" w:rsidRPr="00DC37A0" w:rsidRDefault="005246EF" w:rsidP="005246EF">
      <w:pPr>
        <w:spacing w:after="0" w:line="360" w:lineRule="auto"/>
        <w:ind w:firstLine="709"/>
        <w:jc w:val="both"/>
        <w:rPr>
          <w:rFonts w:ascii="Times New Roman" w:hAnsi="Times New Roman"/>
          <w:sz w:val="28"/>
          <w:szCs w:val="28"/>
        </w:rPr>
      </w:pPr>
      <w:r w:rsidRPr="00DC37A0">
        <w:rPr>
          <w:rFonts w:ascii="Times New Roman" w:hAnsi="Times New Roman"/>
          <w:sz w:val="28"/>
          <w:szCs w:val="28"/>
        </w:rPr>
        <w:t>-</w:t>
      </w:r>
      <w:r w:rsidR="00AD3D47" w:rsidRPr="00DC37A0">
        <w:rPr>
          <w:rFonts w:ascii="Times New Roman" w:hAnsi="Times New Roman"/>
          <w:sz w:val="28"/>
          <w:szCs w:val="28"/>
        </w:rPr>
        <w:t xml:space="preserve"> </w:t>
      </w:r>
      <w:r w:rsidRPr="00DC37A0">
        <w:rPr>
          <w:rFonts w:ascii="Times New Roman" w:hAnsi="Times New Roman"/>
          <w:sz w:val="28"/>
          <w:szCs w:val="28"/>
        </w:rPr>
        <w:t xml:space="preserve">на </w:t>
      </w:r>
      <w:r w:rsidR="00AD3D47" w:rsidRPr="00DC37A0">
        <w:rPr>
          <w:rFonts w:ascii="Times New Roman" w:hAnsi="Times New Roman"/>
          <w:sz w:val="28"/>
          <w:szCs w:val="28"/>
        </w:rPr>
        <w:t xml:space="preserve">заходи, що сприятимуть </w:t>
      </w:r>
      <w:r w:rsidRPr="00DC37A0">
        <w:rPr>
          <w:rFonts w:ascii="Times New Roman" w:hAnsi="Times New Roman"/>
          <w:sz w:val="28"/>
          <w:szCs w:val="28"/>
        </w:rPr>
        <w:t>зменшенн</w:t>
      </w:r>
      <w:r w:rsidR="00AD3D47" w:rsidRPr="00DC37A0">
        <w:rPr>
          <w:rFonts w:ascii="Times New Roman" w:hAnsi="Times New Roman"/>
          <w:sz w:val="28"/>
          <w:szCs w:val="28"/>
        </w:rPr>
        <w:t>ю</w:t>
      </w:r>
      <w:r w:rsidRPr="00DC37A0">
        <w:rPr>
          <w:rFonts w:ascii="Times New Roman" w:hAnsi="Times New Roman"/>
          <w:sz w:val="28"/>
          <w:szCs w:val="28"/>
        </w:rPr>
        <w:t xml:space="preserve"> енерговитрат</w:t>
      </w:r>
      <w:r w:rsidR="00AD3D47" w:rsidRPr="00DC37A0">
        <w:rPr>
          <w:rFonts w:ascii="Times New Roman" w:hAnsi="Times New Roman"/>
          <w:sz w:val="28"/>
          <w:szCs w:val="28"/>
        </w:rPr>
        <w:t xml:space="preserve">, в т.ч. </w:t>
      </w:r>
      <w:r w:rsidRPr="00DC37A0">
        <w:rPr>
          <w:rFonts w:ascii="Times New Roman" w:hAnsi="Times New Roman"/>
          <w:sz w:val="28"/>
          <w:szCs w:val="28"/>
        </w:rPr>
        <w:t xml:space="preserve"> </w:t>
      </w:r>
      <w:r w:rsidR="00AD3D47" w:rsidRPr="00DC37A0">
        <w:rPr>
          <w:rFonts w:ascii="Times New Roman" w:hAnsi="Times New Roman"/>
          <w:sz w:val="28"/>
          <w:szCs w:val="28"/>
        </w:rPr>
        <w:t>шляхом встановлення енергозберігаючого</w:t>
      </w:r>
      <w:r w:rsidRPr="00DC37A0">
        <w:rPr>
          <w:rFonts w:ascii="Times New Roman" w:hAnsi="Times New Roman"/>
          <w:sz w:val="28"/>
          <w:szCs w:val="28"/>
        </w:rPr>
        <w:t>обладнання</w:t>
      </w:r>
      <w:r w:rsidR="00AD3D47" w:rsidRPr="00DC37A0">
        <w:rPr>
          <w:rFonts w:ascii="Times New Roman" w:hAnsi="Times New Roman"/>
          <w:sz w:val="28"/>
          <w:szCs w:val="28"/>
        </w:rPr>
        <w:t>, придбання та повірки приладів</w:t>
      </w:r>
      <w:r w:rsidRPr="00DC37A0">
        <w:rPr>
          <w:rFonts w:ascii="Times New Roman" w:hAnsi="Times New Roman"/>
          <w:sz w:val="28"/>
          <w:szCs w:val="28"/>
        </w:rPr>
        <w:t>обліку, зокрема і будинкових.</w:t>
      </w:r>
    </w:p>
    <w:p w:rsidR="00AD3D47" w:rsidRPr="00DC37A0" w:rsidRDefault="00AD3D47" w:rsidP="00AD3D47">
      <w:pPr>
        <w:shd w:val="clear" w:color="auto" w:fill="FFFFFF"/>
        <w:spacing w:after="0" w:line="360" w:lineRule="auto"/>
        <w:ind w:firstLine="567"/>
        <w:jc w:val="both"/>
        <w:rPr>
          <w:rFonts w:ascii="Times New Roman" w:hAnsi="Times New Roman"/>
          <w:sz w:val="28"/>
          <w:szCs w:val="28"/>
          <w:lang w:eastAsia="uk-UA"/>
        </w:rPr>
      </w:pPr>
      <w:r w:rsidRPr="00DC37A0">
        <w:rPr>
          <w:rFonts w:ascii="Times New Roman" w:hAnsi="Times New Roman"/>
          <w:bCs/>
          <w:sz w:val="28"/>
          <w:szCs w:val="28"/>
          <w:lang w:eastAsia="uk-UA"/>
        </w:rPr>
        <w:t>Фінансов</w:t>
      </w:r>
      <w:r w:rsidR="002875F9" w:rsidRPr="00DC37A0">
        <w:rPr>
          <w:rFonts w:ascii="Times New Roman" w:hAnsi="Times New Roman"/>
          <w:bCs/>
          <w:sz w:val="28"/>
          <w:szCs w:val="28"/>
          <w:lang w:eastAsia="uk-UA"/>
        </w:rPr>
        <w:t>у</w:t>
      </w:r>
      <w:r w:rsidRPr="00DC37A0">
        <w:rPr>
          <w:rFonts w:ascii="Times New Roman" w:hAnsi="Times New Roman"/>
          <w:bCs/>
          <w:sz w:val="28"/>
          <w:szCs w:val="28"/>
          <w:lang w:eastAsia="uk-UA"/>
        </w:rPr>
        <w:t xml:space="preserve"> підтримк</w:t>
      </w:r>
      <w:r w:rsidR="002875F9" w:rsidRPr="00DC37A0">
        <w:rPr>
          <w:rFonts w:ascii="Times New Roman" w:hAnsi="Times New Roman"/>
          <w:bCs/>
          <w:sz w:val="28"/>
          <w:szCs w:val="28"/>
          <w:lang w:eastAsia="uk-UA"/>
        </w:rPr>
        <w:t>у</w:t>
      </w:r>
      <w:r w:rsidRPr="00DC37A0">
        <w:rPr>
          <w:rFonts w:ascii="Times New Roman" w:hAnsi="Times New Roman"/>
          <w:bCs/>
          <w:sz w:val="28"/>
          <w:szCs w:val="28"/>
          <w:lang w:eastAsia="uk-UA"/>
        </w:rPr>
        <w:t xml:space="preserve"> </w:t>
      </w:r>
      <w:r w:rsidR="002875F9" w:rsidRPr="00DC37A0">
        <w:rPr>
          <w:rFonts w:ascii="Times New Roman" w:eastAsia="Times New Roman" w:hAnsi="Times New Roman"/>
          <w:sz w:val="28"/>
          <w:szCs w:val="28"/>
          <w:shd w:val="clear" w:color="auto" w:fill="FFFFFF"/>
          <w:lang w:eastAsia="uk-UA"/>
        </w:rPr>
        <w:t>КП«</w:t>
      </w:r>
      <w:r w:rsidR="002875F9" w:rsidRPr="00DC37A0">
        <w:rPr>
          <w:rFonts w:ascii="Times New Roman" w:eastAsia="Times New Roman" w:hAnsi="Times New Roman"/>
          <w:sz w:val="28"/>
          <w:szCs w:val="28"/>
          <w:lang w:eastAsia="uk-UA"/>
        </w:rPr>
        <w:t>ТЕРЕБОВЛЯ» у контексті підвищення його спроможності розвиватися та впроваджувати варто</w:t>
      </w:r>
      <w:r w:rsidR="002875F9" w:rsidRPr="00DC37A0">
        <w:rPr>
          <w:rFonts w:ascii="Times New Roman" w:hAnsi="Times New Roman"/>
          <w:sz w:val="28"/>
          <w:szCs w:val="28"/>
          <w:lang w:eastAsia="uk-UA"/>
        </w:rPr>
        <w:t xml:space="preserve"> здійснюватися </w:t>
      </w:r>
      <w:r w:rsidRPr="00DC37A0">
        <w:rPr>
          <w:rFonts w:ascii="Times New Roman" w:hAnsi="Times New Roman"/>
          <w:bCs/>
          <w:sz w:val="28"/>
          <w:szCs w:val="28"/>
          <w:lang w:eastAsia="uk-UA"/>
        </w:rPr>
        <w:t xml:space="preserve"> шляхом:</w:t>
      </w:r>
    </w:p>
    <w:p w:rsidR="00AD3D47" w:rsidRPr="00DC37A0" w:rsidRDefault="00AD3D47" w:rsidP="00AD3D47">
      <w:pPr>
        <w:shd w:val="clear" w:color="auto" w:fill="FFFFFF"/>
        <w:spacing w:after="0" w:line="360" w:lineRule="auto"/>
        <w:ind w:firstLine="567"/>
        <w:jc w:val="both"/>
        <w:rPr>
          <w:rFonts w:ascii="Times New Roman" w:hAnsi="Times New Roman"/>
          <w:sz w:val="28"/>
          <w:szCs w:val="28"/>
          <w:lang w:eastAsia="uk-UA"/>
        </w:rPr>
      </w:pPr>
      <w:r w:rsidRPr="00DC37A0">
        <w:rPr>
          <w:rFonts w:ascii="Times New Roman" w:hAnsi="Times New Roman"/>
          <w:bCs/>
          <w:sz w:val="28"/>
          <w:szCs w:val="28"/>
          <w:lang w:eastAsia="uk-UA"/>
        </w:rPr>
        <w:t xml:space="preserve">1) </w:t>
      </w:r>
      <w:r w:rsidR="002875F9" w:rsidRPr="00DC37A0">
        <w:rPr>
          <w:rFonts w:ascii="Times New Roman" w:hAnsi="Times New Roman"/>
          <w:bCs/>
          <w:sz w:val="28"/>
          <w:szCs w:val="28"/>
          <w:lang w:eastAsia="uk-UA"/>
        </w:rPr>
        <w:t xml:space="preserve">збільшення </w:t>
      </w:r>
      <w:r w:rsidRPr="00DC37A0">
        <w:rPr>
          <w:rFonts w:ascii="Times New Roman" w:hAnsi="Times New Roman"/>
          <w:bCs/>
          <w:sz w:val="28"/>
          <w:szCs w:val="28"/>
          <w:lang w:eastAsia="uk-UA"/>
        </w:rPr>
        <w:t xml:space="preserve">внесків до статутного капіталу </w:t>
      </w:r>
      <w:r w:rsidR="002875F9" w:rsidRPr="00DC37A0">
        <w:rPr>
          <w:rFonts w:ascii="Times New Roman" w:hAnsi="Times New Roman"/>
          <w:bCs/>
          <w:sz w:val="28"/>
          <w:szCs w:val="28"/>
          <w:lang w:eastAsia="uk-UA"/>
        </w:rPr>
        <w:t>підприємства зметою поповнення обіговихкоштів та інвестування</w:t>
      </w:r>
      <w:r w:rsidRPr="00DC37A0">
        <w:rPr>
          <w:rFonts w:ascii="Times New Roman" w:hAnsi="Times New Roman"/>
          <w:bCs/>
          <w:sz w:val="28"/>
          <w:szCs w:val="28"/>
          <w:lang w:eastAsia="uk-UA"/>
        </w:rPr>
        <w:t>в необоротні</w:t>
      </w:r>
      <w:r w:rsidR="002875F9" w:rsidRPr="00DC37A0">
        <w:rPr>
          <w:rFonts w:ascii="Times New Roman" w:hAnsi="Times New Roman"/>
          <w:bCs/>
          <w:sz w:val="28"/>
          <w:szCs w:val="28"/>
          <w:lang w:eastAsia="uk-UA"/>
        </w:rPr>
        <w:t xml:space="preserve"> активи за</w:t>
      </w:r>
      <w:r w:rsidRPr="00DC37A0">
        <w:rPr>
          <w:rFonts w:ascii="Times New Roman" w:hAnsi="Times New Roman"/>
          <w:bCs/>
          <w:sz w:val="28"/>
          <w:szCs w:val="28"/>
          <w:lang w:eastAsia="uk-UA"/>
        </w:rPr>
        <w:t xml:space="preserve">рахунок </w:t>
      </w:r>
      <w:r w:rsidR="002875F9" w:rsidRPr="00DC37A0">
        <w:rPr>
          <w:rFonts w:ascii="Times New Roman" w:hAnsi="Times New Roman"/>
          <w:bCs/>
          <w:sz w:val="28"/>
          <w:szCs w:val="28"/>
          <w:lang w:eastAsia="uk-UA"/>
        </w:rPr>
        <w:t>міського</w:t>
      </w:r>
      <w:r w:rsidRPr="00DC37A0">
        <w:rPr>
          <w:rFonts w:ascii="Times New Roman" w:hAnsi="Times New Roman"/>
          <w:bCs/>
          <w:sz w:val="28"/>
          <w:szCs w:val="28"/>
          <w:lang w:eastAsia="uk-UA"/>
        </w:rPr>
        <w:t>бюджету;</w:t>
      </w:r>
    </w:p>
    <w:p w:rsidR="00AD3D47" w:rsidRPr="00DC37A0" w:rsidRDefault="002875F9" w:rsidP="00AD3D47">
      <w:pPr>
        <w:spacing w:after="0" w:line="360" w:lineRule="auto"/>
        <w:ind w:firstLine="709"/>
        <w:jc w:val="both"/>
        <w:rPr>
          <w:rFonts w:ascii="Times New Roman" w:hAnsi="Times New Roman"/>
          <w:bCs/>
          <w:sz w:val="28"/>
          <w:szCs w:val="28"/>
          <w:lang w:eastAsia="uk-UA"/>
        </w:rPr>
      </w:pPr>
      <w:r w:rsidRPr="00DC37A0">
        <w:rPr>
          <w:rFonts w:ascii="Times New Roman" w:hAnsi="Times New Roman"/>
          <w:bCs/>
          <w:sz w:val="28"/>
          <w:szCs w:val="28"/>
          <w:lang w:eastAsia="uk-UA"/>
        </w:rPr>
        <w:t>2) наданняпоточних трансфертів за рахунок</w:t>
      </w:r>
      <w:r w:rsidR="00AD3D47" w:rsidRPr="00DC37A0">
        <w:rPr>
          <w:rFonts w:ascii="Times New Roman" w:hAnsi="Times New Roman"/>
          <w:bCs/>
          <w:sz w:val="28"/>
          <w:szCs w:val="28"/>
          <w:lang w:eastAsia="uk-UA"/>
        </w:rPr>
        <w:t>загального фонду міського бюджету</w:t>
      </w:r>
      <w:r w:rsidRPr="00DC37A0">
        <w:rPr>
          <w:rFonts w:ascii="Times New Roman" w:hAnsi="Times New Roman"/>
          <w:bCs/>
          <w:sz w:val="28"/>
          <w:szCs w:val="28"/>
          <w:lang w:eastAsia="uk-UA"/>
        </w:rPr>
        <w:t>.</w:t>
      </w:r>
    </w:p>
    <w:p w:rsidR="002875F9" w:rsidRPr="00DC37A0" w:rsidRDefault="002875F9" w:rsidP="00AD3D47">
      <w:pPr>
        <w:spacing w:after="0" w:line="360" w:lineRule="auto"/>
        <w:ind w:firstLine="709"/>
        <w:jc w:val="both"/>
        <w:rPr>
          <w:rFonts w:ascii="Times New Roman" w:hAnsi="Times New Roman"/>
          <w:bCs/>
          <w:sz w:val="28"/>
          <w:szCs w:val="28"/>
          <w:lang w:eastAsia="uk-UA"/>
        </w:rPr>
      </w:pPr>
      <w:r w:rsidRPr="00DC37A0">
        <w:rPr>
          <w:rFonts w:ascii="Times New Roman" w:hAnsi="Times New Roman"/>
          <w:bCs/>
          <w:sz w:val="28"/>
          <w:szCs w:val="28"/>
          <w:lang w:eastAsia="uk-UA"/>
        </w:rPr>
        <w:lastRenderedPageBreak/>
        <w:t xml:space="preserve">Обсяги фінансування  Програми з покращання благоустрою  наведені у табл..2.5. </w:t>
      </w:r>
    </w:p>
    <w:p w:rsidR="002875F9" w:rsidRPr="00DC37A0" w:rsidRDefault="002875F9" w:rsidP="002875F9">
      <w:pPr>
        <w:shd w:val="clear" w:color="auto" w:fill="FFFFFF"/>
        <w:spacing w:after="0" w:line="360" w:lineRule="auto"/>
        <w:ind w:firstLine="567"/>
        <w:jc w:val="center"/>
        <w:rPr>
          <w:rFonts w:ascii="Times New Roman" w:hAnsi="Times New Roman"/>
          <w:b/>
          <w:bCs/>
          <w:sz w:val="28"/>
          <w:szCs w:val="28"/>
          <w:lang w:eastAsia="uk-UA"/>
        </w:rPr>
      </w:pPr>
    </w:p>
    <w:p w:rsidR="002875F9" w:rsidRPr="00DC37A0" w:rsidRDefault="002875F9" w:rsidP="002875F9">
      <w:pPr>
        <w:shd w:val="clear" w:color="auto" w:fill="FFFFFF"/>
        <w:spacing w:after="0" w:line="360" w:lineRule="auto"/>
        <w:ind w:firstLine="567"/>
        <w:jc w:val="right"/>
        <w:rPr>
          <w:rFonts w:ascii="Times New Roman" w:hAnsi="Times New Roman"/>
          <w:bCs/>
          <w:i/>
          <w:sz w:val="28"/>
          <w:szCs w:val="28"/>
          <w:lang w:eastAsia="uk-UA"/>
        </w:rPr>
      </w:pPr>
      <w:r w:rsidRPr="00DC37A0">
        <w:rPr>
          <w:rFonts w:ascii="Times New Roman" w:hAnsi="Times New Roman"/>
          <w:bCs/>
          <w:i/>
          <w:sz w:val="28"/>
          <w:szCs w:val="28"/>
          <w:lang w:eastAsia="uk-UA"/>
        </w:rPr>
        <w:t>Таблиця 2.5</w:t>
      </w:r>
    </w:p>
    <w:p w:rsidR="002875F9" w:rsidRPr="00DC37A0" w:rsidRDefault="002875F9" w:rsidP="002875F9">
      <w:pPr>
        <w:shd w:val="clear" w:color="auto" w:fill="FFFFFF"/>
        <w:spacing w:after="0" w:line="240" w:lineRule="auto"/>
        <w:ind w:firstLine="567"/>
        <w:jc w:val="center"/>
        <w:rPr>
          <w:rFonts w:ascii="Times New Roman" w:hAnsi="Times New Roman"/>
          <w:b/>
          <w:bCs/>
          <w:sz w:val="28"/>
          <w:szCs w:val="28"/>
          <w:lang w:eastAsia="uk-UA"/>
        </w:rPr>
      </w:pPr>
      <w:r w:rsidRPr="00DC37A0">
        <w:rPr>
          <w:rFonts w:ascii="Times New Roman" w:hAnsi="Times New Roman"/>
          <w:b/>
          <w:bCs/>
          <w:sz w:val="28"/>
          <w:szCs w:val="28"/>
          <w:lang w:eastAsia="uk-UA"/>
        </w:rPr>
        <w:t xml:space="preserve">Обсяг фінансування комплексної програми Теребовлянської  міської ради покращення благоустрою населених пунктів громади та надання житлово-комунальних послуг жителям громади  на 2023 рік </w:t>
      </w:r>
      <w:r w:rsidRPr="00DC37A0">
        <w:rPr>
          <w:rFonts w:ascii="Times New Roman" w:hAnsi="Times New Roman"/>
          <w:b/>
          <w:bCs/>
          <w:sz w:val="28"/>
          <w:szCs w:val="28"/>
          <w:lang w:val="en-US" w:eastAsia="uk-UA"/>
        </w:rPr>
        <w:t>[</w:t>
      </w:r>
      <w:r w:rsidR="00707F35" w:rsidRPr="00DC37A0">
        <w:rPr>
          <w:rFonts w:ascii="Times New Roman" w:hAnsi="Times New Roman"/>
          <w:b/>
          <w:bCs/>
          <w:sz w:val="28"/>
          <w:szCs w:val="28"/>
          <w:lang w:eastAsia="uk-UA"/>
        </w:rPr>
        <w:t>36</w:t>
      </w:r>
      <w:r w:rsidRPr="00DC37A0">
        <w:rPr>
          <w:rFonts w:ascii="Times New Roman" w:hAnsi="Times New Roman"/>
          <w:b/>
          <w:bCs/>
          <w:sz w:val="28"/>
          <w:szCs w:val="28"/>
          <w:lang w:val="en-US" w:eastAsia="uk-UA"/>
        </w:rPr>
        <w:t>]</w:t>
      </w:r>
    </w:p>
    <w:p w:rsidR="00513674" w:rsidRPr="00DC37A0" w:rsidRDefault="00513674" w:rsidP="002875F9">
      <w:pPr>
        <w:shd w:val="clear" w:color="auto" w:fill="FFFFFF"/>
        <w:spacing w:after="0" w:line="240" w:lineRule="auto"/>
        <w:ind w:firstLine="567"/>
        <w:jc w:val="center"/>
        <w:rPr>
          <w:rFonts w:ascii="Times New Roman" w:hAnsi="Times New Roman"/>
          <w:b/>
          <w:bCs/>
          <w:sz w:val="28"/>
          <w:szCs w:val="28"/>
          <w:lang w:eastAsia="uk-UA"/>
        </w:rPr>
      </w:pPr>
    </w:p>
    <w:p w:rsidR="002875F9" w:rsidRPr="00DC37A0" w:rsidRDefault="00513674" w:rsidP="00513674">
      <w:pPr>
        <w:shd w:val="clear" w:color="auto" w:fill="FFFFFF"/>
        <w:spacing w:after="0" w:line="240" w:lineRule="auto"/>
        <w:jc w:val="center"/>
        <w:rPr>
          <w:rFonts w:ascii="Times New Roman" w:hAnsi="Times New Roman"/>
          <w:b/>
          <w:bCs/>
          <w:sz w:val="28"/>
          <w:szCs w:val="28"/>
          <w:lang w:eastAsia="uk-UA"/>
        </w:rPr>
      </w:pPr>
      <w:r w:rsidRPr="00DC37A0">
        <w:rPr>
          <w:rFonts w:ascii="Times New Roman" w:hAnsi="Times New Roman"/>
          <w:b/>
          <w:bCs/>
          <w:noProof/>
          <w:sz w:val="28"/>
          <w:szCs w:val="28"/>
          <w:lang w:eastAsia="uk-UA"/>
        </w:rPr>
        <w:drawing>
          <wp:inline distT="0" distB="0" distL="0" distR="0">
            <wp:extent cx="5939790" cy="3442061"/>
            <wp:effectExtent l="19050" t="0" r="3810" b="0"/>
            <wp:docPr id="1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srcRect/>
                    <a:stretch>
                      <a:fillRect/>
                    </a:stretch>
                  </pic:blipFill>
                  <pic:spPr bwMode="auto">
                    <a:xfrm>
                      <a:off x="0" y="0"/>
                      <a:ext cx="5939790" cy="3442061"/>
                    </a:xfrm>
                    <a:prstGeom prst="rect">
                      <a:avLst/>
                    </a:prstGeom>
                    <a:noFill/>
                    <a:ln w="9525">
                      <a:noFill/>
                      <a:miter lim="800000"/>
                      <a:headEnd/>
                      <a:tailEnd/>
                    </a:ln>
                  </pic:spPr>
                </pic:pic>
              </a:graphicData>
            </a:graphic>
          </wp:inline>
        </w:drawing>
      </w:r>
    </w:p>
    <w:p w:rsidR="002875F9" w:rsidRPr="00DC37A0" w:rsidRDefault="002875F9" w:rsidP="002875F9">
      <w:pPr>
        <w:spacing w:after="0" w:line="360" w:lineRule="auto"/>
        <w:jc w:val="both"/>
        <w:rPr>
          <w:rFonts w:ascii="Times New Roman" w:hAnsi="Times New Roman"/>
          <w:sz w:val="24"/>
          <w:szCs w:val="24"/>
        </w:rPr>
      </w:pPr>
    </w:p>
    <w:p w:rsidR="002875F9" w:rsidRPr="00DC37A0" w:rsidRDefault="002875F9" w:rsidP="002875F9">
      <w:pPr>
        <w:spacing w:after="0" w:line="240" w:lineRule="auto"/>
        <w:jc w:val="both"/>
        <w:rPr>
          <w:rFonts w:ascii="Times New Roman" w:hAnsi="Times New Roman"/>
          <w:sz w:val="24"/>
          <w:szCs w:val="24"/>
        </w:rPr>
      </w:pPr>
      <w:r w:rsidRPr="00DC37A0">
        <w:rPr>
          <w:rFonts w:ascii="Times New Roman" w:hAnsi="Times New Roman"/>
          <w:sz w:val="24"/>
          <w:szCs w:val="24"/>
        </w:rPr>
        <w:t xml:space="preserve"> Примітка. Наведено </w:t>
      </w:r>
      <w:r w:rsidRPr="00DC37A0">
        <w:rPr>
          <w:rFonts w:ascii="Times New Roman" w:hAnsi="Times New Roman"/>
          <w:sz w:val="24"/>
          <w:szCs w:val="24"/>
          <w:lang w:val="en-US"/>
        </w:rPr>
        <w:t>[</w:t>
      </w:r>
      <w:r w:rsidR="00707F35" w:rsidRPr="00DC37A0">
        <w:rPr>
          <w:rFonts w:ascii="Times New Roman" w:hAnsi="Times New Roman"/>
          <w:sz w:val="24"/>
          <w:szCs w:val="24"/>
        </w:rPr>
        <w:t>36</w:t>
      </w:r>
      <w:r w:rsidRPr="00DC37A0">
        <w:rPr>
          <w:rFonts w:ascii="Times New Roman" w:hAnsi="Times New Roman"/>
          <w:sz w:val="24"/>
          <w:szCs w:val="24"/>
          <w:lang w:val="en-US"/>
        </w:rPr>
        <w:t>]</w:t>
      </w:r>
    </w:p>
    <w:p w:rsidR="002875F9" w:rsidRPr="00DC37A0" w:rsidRDefault="002875F9" w:rsidP="00AD3D47">
      <w:pPr>
        <w:spacing w:after="0" w:line="360" w:lineRule="auto"/>
        <w:ind w:firstLine="709"/>
        <w:jc w:val="both"/>
        <w:rPr>
          <w:rFonts w:ascii="Times New Roman" w:hAnsi="Times New Roman"/>
          <w:bCs/>
          <w:sz w:val="28"/>
          <w:szCs w:val="28"/>
          <w:lang w:eastAsia="uk-UA"/>
        </w:rPr>
      </w:pPr>
    </w:p>
    <w:p w:rsidR="00740D3D" w:rsidRPr="00DC37A0" w:rsidRDefault="00740D3D" w:rsidP="00740D3D">
      <w:pPr>
        <w:spacing w:after="0" w:line="360" w:lineRule="auto"/>
        <w:ind w:firstLine="709"/>
        <w:jc w:val="both"/>
        <w:rPr>
          <w:rFonts w:ascii="Times New Roman" w:hAnsi="Times New Roman"/>
          <w:sz w:val="28"/>
          <w:szCs w:val="28"/>
        </w:rPr>
      </w:pPr>
      <w:r w:rsidRPr="00DC37A0">
        <w:rPr>
          <w:rFonts w:ascii="Times New Roman" w:hAnsi="Times New Roman"/>
          <w:bCs/>
          <w:sz w:val="28"/>
          <w:szCs w:val="28"/>
        </w:rPr>
        <w:t>Очікуван</w:t>
      </w:r>
      <w:r w:rsidR="00260AFC" w:rsidRPr="00DC37A0">
        <w:rPr>
          <w:rFonts w:ascii="Times New Roman" w:hAnsi="Times New Roman"/>
          <w:bCs/>
          <w:sz w:val="28"/>
          <w:szCs w:val="28"/>
        </w:rPr>
        <w:t xml:space="preserve">ими </w:t>
      </w:r>
      <w:r w:rsidRPr="00DC37A0">
        <w:rPr>
          <w:rFonts w:ascii="Times New Roman" w:hAnsi="Times New Roman"/>
          <w:bCs/>
          <w:sz w:val="28"/>
          <w:szCs w:val="28"/>
        </w:rPr>
        <w:t xml:space="preserve">результати виконання </w:t>
      </w:r>
      <w:r w:rsidR="00260AFC" w:rsidRPr="00DC37A0">
        <w:rPr>
          <w:rFonts w:ascii="Times New Roman" w:hAnsi="Times New Roman"/>
          <w:bCs/>
          <w:sz w:val="28"/>
          <w:szCs w:val="28"/>
        </w:rPr>
        <w:t>поставлених завдань буде:</w:t>
      </w:r>
    </w:p>
    <w:p w:rsidR="00740D3D" w:rsidRPr="00DC37A0" w:rsidRDefault="00740D3D" w:rsidP="00740D3D">
      <w:pPr>
        <w:numPr>
          <w:ilvl w:val="0"/>
          <w:numId w:val="46"/>
        </w:numPr>
        <w:spacing w:after="0" w:line="360" w:lineRule="auto"/>
        <w:ind w:left="0" w:firstLine="709"/>
        <w:jc w:val="both"/>
        <w:rPr>
          <w:rFonts w:ascii="Times New Roman" w:hAnsi="Times New Roman"/>
          <w:sz w:val="28"/>
          <w:szCs w:val="28"/>
        </w:rPr>
      </w:pPr>
      <w:r w:rsidRPr="00DC37A0">
        <w:rPr>
          <w:rFonts w:ascii="Times New Roman" w:hAnsi="Times New Roman"/>
          <w:sz w:val="28"/>
          <w:szCs w:val="28"/>
        </w:rPr>
        <w:t>безперебійн</w:t>
      </w:r>
      <w:r w:rsidR="00260AFC" w:rsidRPr="00DC37A0">
        <w:rPr>
          <w:rFonts w:ascii="Times New Roman" w:hAnsi="Times New Roman"/>
          <w:sz w:val="28"/>
          <w:szCs w:val="28"/>
        </w:rPr>
        <w:t>а</w:t>
      </w:r>
      <w:r w:rsidRPr="00DC37A0">
        <w:rPr>
          <w:rFonts w:ascii="Times New Roman" w:hAnsi="Times New Roman"/>
          <w:sz w:val="28"/>
          <w:szCs w:val="28"/>
        </w:rPr>
        <w:t xml:space="preserve"> робот</w:t>
      </w:r>
      <w:r w:rsidR="00260AFC" w:rsidRPr="00DC37A0">
        <w:rPr>
          <w:rFonts w:ascii="Times New Roman" w:hAnsi="Times New Roman"/>
          <w:sz w:val="28"/>
          <w:szCs w:val="28"/>
        </w:rPr>
        <w:t>а</w:t>
      </w:r>
      <w:r w:rsidRPr="00DC37A0">
        <w:rPr>
          <w:rFonts w:ascii="Times New Roman" w:hAnsi="Times New Roman"/>
          <w:sz w:val="28"/>
          <w:szCs w:val="28"/>
        </w:rPr>
        <w:t xml:space="preserve"> </w:t>
      </w:r>
      <w:r w:rsidR="00260AFC" w:rsidRPr="00DC37A0">
        <w:rPr>
          <w:rFonts w:ascii="Times New Roman" w:hAnsi="Times New Roman"/>
          <w:sz w:val="28"/>
          <w:szCs w:val="28"/>
        </w:rPr>
        <w:t>КП</w:t>
      </w:r>
      <w:r w:rsidRPr="00DC37A0">
        <w:rPr>
          <w:rFonts w:ascii="Times New Roman" w:hAnsi="Times New Roman"/>
          <w:sz w:val="28"/>
          <w:szCs w:val="28"/>
        </w:rPr>
        <w:t xml:space="preserve"> відповідно до його функціонального </w:t>
      </w:r>
      <w:r w:rsidR="00260AFC" w:rsidRPr="00DC37A0">
        <w:rPr>
          <w:rFonts w:ascii="Times New Roman" w:hAnsi="Times New Roman"/>
          <w:sz w:val="28"/>
          <w:szCs w:val="28"/>
        </w:rPr>
        <w:t>повноважень та операційної діяльності, що дозволить</w:t>
      </w:r>
      <w:r w:rsidRPr="00DC37A0">
        <w:rPr>
          <w:rFonts w:ascii="Times New Roman" w:hAnsi="Times New Roman"/>
          <w:sz w:val="28"/>
          <w:szCs w:val="28"/>
        </w:rPr>
        <w:t xml:space="preserve"> забезпеч</w:t>
      </w:r>
      <w:r w:rsidR="00260AFC" w:rsidRPr="00DC37A0">
        <w:rPr>
          <w:rFonts w:ascii="Times New Roman" w:hAnsi="Times New Roman"/>
          <w:sz w:val="28"/>
          <w:szCs w:val="28"/>
        </w:rPr>
        <w:t xml:space="preserve">ити </w:t>
      </w:r>
      <w:r w:rsidRPr="00DC37A0">
        <w:rPr>
          <w:rFonts w:ascii="Times New Roman" w:hAnsi="Times New Roman"/>
          <w:sz w:val="28"/>
          <w:szCs w:val="28"/>
        </w:rPr>
        <w:t>життєдіяльност</w:t>
      </w:r>
      <w:r w:rsidR="00260AFC" w:rsidRPr="00DC37A0">
        <w:rPr>
          <w:rFonts w:ascii="Times New Roman" w:hAnsi="Times New Roman"/>
          <w:sz w:val="28"/>
          <w:szCs w:val="28"/>
        </w:rPr>
        <w:t>ь</w:t>
      </w:r>
      <w:r w:rsidRPr="00DC37A0">
        <w:rPr>
          <w:rFonts w:ascii="Times New Roman" w:hAnsi="Times New Roman"/>
          <w:sz w:val="28"/>
          <w:szCs w:val="28"/>
        </w:rPr>
        <w:t xml:space="preserve"> Теребовлянської </w:t>
      </w:r>
      <w:r w:rsidR="00260AFC" w:rsidRPr="00DC37A0">
        <w:rPr>
          <w:rFonts w:ascii="Times New Roman" w:hAnsi="Times New Roman"/>
          <w:sz w:val="28"/>
          <w:szCs w:val="28"/>
        </w:rPr>
        <w:t xml:space="preserve"> територіальної громади </w:t>
      </w:r>
      <w:r w:rsidRPr="00DC37A0">
        <w:rPr>
          <w:rFonts w:ascii="Times New Roman" w:hAnsi="Times New Roman"/>
          <w:sz w:val="28"/>
          <w:szCs w:val="28"/>
        </w:rPr>
        <w:t>;</w:t>
      </w:r>
    </w:p>
    <w:p w:rsidR="00740D3D" w:rsidRPr="00DC37A0" w:rsidRDefault="00260AFC" w:rsidP="00740D3D">
      <w:pPr>
        <w:numPr>
          <w:ilvl w:val="0"/>
          <w:numId w:val="46"/>
        </w:numPr>
        <w:spacing w:after="0" w:line="360" w:lineRule="auto"/>
        <w:ind w:left="0" w:firstLine="709"/>
        <w:jc w:val="both"/>
        <w:rPr>
          <w:rFonts w:ascii="Times New Roman" w:hAnsi="Times New Roman"/>
          <w:sz w:val="28"/>
          <w:szCs w:val="28"/>
        </w:rPr>
      </w:pPr>
      <w:r w:rsidRPr="00DC37A0">
        <w:rPr>
          <w:rFonts w:ascii="Times New Roman" w:hAnsi="Times New Roman"/>
          <w:sz w:val="28"/>
          <w:szCs w:val="28"/>
        </w:rPr>
        <w:t xml:space="preserve">підвищення якості та </w:t>
      </w:r>
      <w:r w:rsidR="00740D3D" w:rsidRPr="00DC37A0">
        <w:rPr>
          <w:rFonts w:ascii="Times New Roman" w:hAnsi="Times New Roman"/>
          <w:sz w:val="28"/>
          <w:szCs w:val="28"/>
        </w:rPr>
        <w:t xml:space="preserve">збільшення обсягів надання послуг </w:t>
      </w:r>
      <w:r w:rsidRPr="00DC37A0">
        <w:rPr>
          <w:rFonts w:ascii="Times New Roman" w:hAnsi="Times New Roman"/>
          <w:sz w:val="28"/>
          <w:szCs w:val="28"/>
        </w:rPr>
        <w:t xml:space="preserve">жителям громади </w:t>
      </w:r>
      <w:r w:rsidR="00740D3D" w:rsidRPr="00DC37A0">
        <w:rPr>
          <w:rFonts w:ascii="Times New Roman" w:hAnsi="Times New Roman"/>
          <w:sz w:val="28"/>
          <w:szCs w:val="28"/>
        </w:rPr>
        <w:t xml:space="preserve">за рахунок </w:t>
      </w:r>
      <w:r w:rsidRPr="00DC37A0">
        <w:rPr>
          <w:rFonts w:ascii="Times New Roman" w:hAnsi="Times New Roman"/>
          <w:sz w:val="28"/>
          <w:szCs w:val="28"/>
        </w:rPr>
        <w:t>оновлення</w:t>
      </w:r>
      <w:r w:rsidR="00740D3D" w:rsidRPr="00DC37A0">
        <w:rPr>
          <w:rFonts w:ascii="Times New Roman" w:hAnsi="Times New Roman"/>
          <w:sz w:val="28"/>
          <w:szCs w:val="28"/>
        </w:rPr>
        <w:t xml:space="preserve"> </w:t>
      </w:r>
      <w:r w:rsidRPr="00DC37A0">
        <w:rPr>
          <w:rFonts w:ascii="Times New Roman" w:hAnsi="Times New Roman"/>
          <w:sz w:val="28"/>
          <w:szCs w:val="28"/>
        </w:rPr>
        <w:t>МТБ</w:t>
      </w:r>
      <w:r w:rsidR="00740D3D" w:rsidRPr="00DC37A0">
        <w:rPr>
          <w:rFonts w:ascii="Times New Roman" w:hAnsi="Times New Roman"/>
          <w:sz w:val="28"/>
          <w:szCs w:val="28"/>
        </w:rPr>
        <w:t xml:space="preserve"> підприємств, придбання </w:t>
      </w:r>
      <w:r w:rsidRPr="00DC37A0">
        <w:rPr>
          <w:rFonts w:ascii="Times New Roman" w:hAnsi="Times New Roman"/>
          <w:sz w:val="28"/>
          <w:szCs w:val="28"/>
        </w:rPr>
        <w:t xml:space="preserve">нової </w:t>
      </w:r>
      <w:r w:rsidR="00740D3D" w:rsidRPr="00DC37A0">
        <w:rPr>
          <w:rFonts w:ascii="Times New Roman" w:hAnsi="Times New Roman"/>
          <w:sz w:val="28"/>
          <w:szCs w:val="28"/>
        </w:rPr>
        <w:t>техніки;</w:t>
      </w:r>
    </w:p>
    <w:p w:rsidR="00740D3D" w:rsidRPr="00DC37A0" w:rsidRDefault="00740D3D" w:rsidP="00740D3D">
      <w:pPr>
        <w:numPr>
          <w:ilvl w:val="0"/>
          <w:numId w:val="46"/>
        </w:numPr>
        <w:spacing w:after="0" w:line="360" w:lineRule="auto"/>
        <w:ind w:left="0" w:firstLine="709"/>
        <w:jc w:val="both"/>
        <w:rPr>
          <w:rFonts w:ascii="Times New Roman" w:hAnsi="Times New Roman"/>
          <w:sz w:val="28"/>
          <w:szCs w:val="28"/>
        </w:rPr>
      </w:pPr>
      <w:r w:rsidRPr="00DC37A0">
        <w:rPr>
          <w:rFonts w:ascii="Times New Roman" w:hAnsi="Times New Roman"/>
          <w:sz w:val="28"/>
          <w:szCs w:val="28"/>
        </w:rPr>
        <w:t>зменшення</w:t>
      </w:r>
      <w:r w:rsidR="00260AFC" w:rsidRPr="00DC37A0">
        <w:rPr>
          <w:rFonts w:ascii="Times New Roman" w:hAnsi="Times New Roman"/>
          <w:sz w:val="28"/>
          <w:szCs w:val="28"/>
        </w:rPr>
        <w:t xml:space="preserve"> рівня </w:t>
      </w:r>
      <w:r w:rsidRPr="00DC37A0">
        <w:rPr>
          <w:rFonts w:ascii="Times New Roman" w:hAnsi="Times New Roman"/>
          <w:sz w:val="28"/>
          <w:szCs w:val="28"/>
        </w:rPr>
        <w:t>енерго</w:t>
      </w:r>
      <w:r w:rsidR="00260AFC" w:rsidRPr="00DC37A0">
        <w:rPr>
          <w:rFonts w:ascii="Times New Roman" w:hAnsi="Times New Roman"/>
          <w:sz w:val="28"/>
          <w:szCs w:val="28"/>
        </w:rPr>
        <w:t>ємності</w:t>
      </w:r>
      <w:r w:rsidRPr="00DC37A0">
        <w:rPr>
          <w:rFonts w:ascii="Times New Roman" w:hAnsi="Times New Roman"/>
          <w:sz w:val="28"/>
          <w:szCs w:val="28"/>
        </w:rPr>
        <w:t xml:space="preserve"> </w:t>
      </w:r>
      <w:r w:rsidR="00260AFC" w:rsidRPr="00DC37A0">
        <w:rPr>
          <w:rFonts w:ascii="Times New Roman" w:hAnsi="Times New Roman"/>
          <w:sz w:val="28"/>
          <w:szCs w:val="28"/>
        </w:rPr>
        <w:t xml:space="preserve">процесу надання послуг </w:t>
      </w:r>
      <w:r w:rsidRPr="00DC37A0">
        <w:rPr>
          <w:rFonts w:ascii="Times New Roman" w:hAnsi="Times New Roman"/>
          <w:sz w:val="28"/>
          <w:szCs w:val="28"/>
        </w:rPr>
        <w:t>за рахунок в</w:t>
      </w:r>
      <w:r w:rsidR="00260AFC" w:rsidRPr="00DC37A0">
        <w:rPr>
          <w:rFonts w:ascii="Times New Roman" w:hAnsi="Times New Roman"/>
          <w:sz w:val="28"/>
          <w:szCs w:val="28"/>
        </w:rPr>
        <w:t>икористання сучасного</w:t>
      </w:r>
      <w:r w:rsidRPr="00DC37A0">
        <w:rPr>
          <w:rFonts w:ascii="Times New Roman" w:hAnsi="Times New Roman"/>
          <w:sz w:val="28"/>
          <w:szCs w:val="28"/>
        </w:rPr>
        <w:t xml:space="preserve"> енергозберігаючого обладнання;</w:t>
      </w:r>
    </w:p>
    <w:p w:rsidR="00A654E5" w:rsidRPr="00DC37A0" w:rsidRDefault="00740D3D" w:rsidP="00260AFC">
      <w:pPr>
        <w:numPr>
          <w:ilvl w:val="0"/>
          <w:numId w:val="46"/>
        </w:numPr>
        <w:spacing w:after="0" w:line="360" w:lineRule="auto"/>
        <w:ind w:left="0" w:firstLine="709"/>
        <w:jc w:val="both"/>
        <w:rPr>
          <w:rFonts w:ascii="Times New Roman" w:hAnsi="Times New Roman"/>
          <w:b/>
          <w:sz w:val="28"/>
          <w:szCs w:val="28"/>
        </w:rPr>
      </w:pPr>
      <w:r w:rsidRPr="00DC37A0">
        <w:rPr>
          <w:rFonts w:ascii="Times New Roman" w:hAnsi="Times New Roman"/>
          <w:sz w:val="28"/>
          <w:szCs w:val="28"/>
        </w:rPr>
        <w:t xml:space="preserve">забезпечення контролю за дотримання </w:t>
      </w:r>
      <w:r w:rsidR="00260AFC" w:rsidRPr="00DC37A0">
        <w:rPr>
          <w:rFonts w:ascii="Times New Roman" w:hAnsi="Times New Roman"/>
          <w:sz w:val="28"/>
          <w:szCs w:val="28"/>
        </w:rPr>
        <w:t>встановлених параметрів якості послуг.</w:t>
      </w:r>
      <w:r w:rsidRPr="00DC37A0">
        <w:rPr>
          <w:rFonts w:ascii="Times New Roman" w:hAnsi="Times New Roman"/>
          <w:sz w:val="28"/>
          <w:szCs w:val="28"/>
        </w:rPr>
        <w:t>.</w:t>
      </w:r>
      <w:r w:rsidR="00A654E5" w:rsidRPr="00DC37A0">
        <w:rPr>
          <w:rFonts w:ascii="Times New Roman" w:hAnsi="Times New Roman"/>
          <w:b/>
          <w:sz w:val="28"/>
          <w:szCs w:val="28"/>
        </w:rPr>
        <w:br w:type="page"/>
      </w:r>
    </w:p>
    <w:p w:rsidR="0024516B" w:rsidRPr="00DC37A0" w:rsidRDefault="0024516B" w:rsidP="001D71E1">
      <w:pPr>
        <w:spacing w:after="0" w:line="240" w:lineRule="auto"/>
        <w:ind w:firstLine="709"/>
        <w:jc w:val="both"/>
        <w:rPr>
          <w:rFonts w:ascii="Times New Roman" w:hAnsi="Times New Roman"/>
          <w:b/>
          <w:sz w:val="28"/>
          <w:szCs w:val="28"/>
        </w:rPr>
      </w:pPr>
      <w:r w:rsidRPr="00DC37A0">
        <w:rPr>
          <w:rFonts w:ascii="Times New Roman" w:hAnsi="Times New Roman"/>
          <w:b/>
          <w:sz w:val="28"/>
          <w:szCs w:val="28"/>
        </w:rPr>
        <w:lastRenderedPageBreak/>
        <w:t>Висновки до розділу 2</w:t>
      </w:r>
    </w:p>
    <w:p w:rsidR="0024516B" w:rsidRPr="00DC37A0" w:rsidRDefault="0024516B" w:rsidP="001D71E1">
      <w:pPr>
        <w:spacing w:after="0" w:line="240" w:lineRule="auto"/>
        <w:ind w:firstLine="709"/>
        <w:jc w:val="both"/>
        <w:rPr>
          <w:rFonts w:ascii="Times New Roman" w:hAnsi="Times New Roman"/>
          <w:sz w:val="28"/>
          <w:szCs w:val="28"/>
        </w:rPr>
      </w:pPr>
    </w:p>
    <w:p w:rsidR="00726005" w:rsidRPr="00DC37A0" w:rsidRDefault="00726005" w:rsidP="00726005">
      <w:pPr>
        <w:spacing w:after="0" w:line="360" w:lineRule="auto"/>
        <w:ind w:firstLine="709"/>
        <w:jc w:val="both"/>
        <w:rPr>
          <w:rFonts w:ascii="Times New Roman" w:hAnsi="Times New Roman"/>
          <w:sz w:val="28"/>
          <w:szCs w:val="28"/>
        </w:rPr>
      </w:pPr>
      <w:r w:rsidRPr="00DC37A0">
        <w:rPr>
          <w:rFonts w:ascii="Times New Roman" w:hAnsi="Times New Roman"/>
          <w:sz w:val="28"/>
          <w:szCs w:val="28"/>
        </w:rPr>
        <w:t xml:space="preserve">Аналіз системи  управління </w:t>
      </w:r>
      <w:r w:rsidRPr="00DC37A0">
        <w:rPr>
          <w:rFonts w:ascii="Times New Roman" w:eastAsia="Times New Roman" w:hAnsi="Times New Roman"/>
          <w:sz w:val="28"/>
          <w:szCs w:val="28"/>
          <w:shd w:val="clear" w:color="auto" w:fill="FFFFFF"/>
          <w:lang w:eastAsia="uk-UA"/>
        </w:rPr>
        <w:t>КП«</w:t>
      </w:r>
      <w:r w:rsidRPr="00DC37A0">
        <w:rPr>
          <w:rFonts w:ascii="Times New Roman" w:eastAsia="Times New Roman" w:hAnsi="Times New Roman"/>
          <w:sz w:val="28"/>
          <w:szCs w:val="28"/>
          <w:lang w:eastAsia="uk-UA"/>
        </w:rPr>
        <w:t>ТЕРЕБОВЛЯ» засвідчив, що воно на даному етапі зорієнтовано переважно на вирішенні поточних завдань та забезпечення потреб жителів громади в  якісних послугах централізованого водопостачання та наданні послуг з благоустрою</w:t>
      </w:r>
      <w:r w:rsidR="00B97A12" w:rsidRPr="00DC37A0">
        <w:rPr>
          <w:rFonts w:ascii="Times New Roman" w:eastAsia="Times New Roman" w:hAnsi="Times New Roman"/>
          <w:sz w:val="28"/>
          <w:szCs w:val="28"/>
          <w:lang w:eastAsia="uk-UA"/>
        </w:rPr>
        <w:t xml:space="preserve">. Стратегічні орієнтири наразі чітко не прослідковуються. </w:t>
      </w:r>
    </w:p>
    <w:p w:rsidR="00B97A12" w:rsidRPr="00DC37A0" w:rsidRDefault="00B97A12" w:rsidP="00B97A12">
      <w:pPr>
        <w:spacing w:after="0" w:line="360" w:lineRule="auto"/>
        <w:ind w:firstLine="709"/>
        <w:jc w:val="both"/>
        <w:rPr>
          <w:rFonts w:ascii="Times New Roman" w:hAnsi="Times New Roman"/>
          <w:sz w:val="28"/>
          <w:szCs w:val="28"/>
        </w:rPr>
      </w:pPr>
      <w:r w:rsidRPr="00DC37A0">
        <w:rPr>
          <w:rFonts w:ascii="Times New Roman" w:hAnsi="Times New Roman"/>
          <w:sz w:val="28"/>
          <w:szCs w:val="28"/>
        </w:rPr>
        <w:t xml:space="preserve">Водночас, варто зазначити, що для </w:t>
      </w:r>
      <w:r w:rsidRPr="00DC37A0">
        <w:rPr>
          <w:rFonts w:ascii="Times New Roman" w:hAnsi="Times New Roman"/>
          <w:bCs/>
          <w:sz w:val="28"/>
          <w:szCs w:val="28"/>
        </w:rPr>
        <w:t xml:space="preserve">Теребовлянської територіальної громади  </w:t>
      </w:r>
      <w:r w:rsidRPr="00DC37A0">
        <w:rPr>
          <w:rFonts w:ascii="Times New Roman" w:hAnsi="Times New Roman"/>
          <w:sz w:val="28"/>
          <w:szCs w:val="28"/>
        </w:rPr>
        <w:t xml:space="preserve">КП </w:t>
      </w:r>
      <w:r w:rsidRPr="00DC37A0">
        <w:rPr>
          <w:rFonts w:ascii="Times New Roman" w:hAnsi="Times New Roman"/>
          <w:bCs/>
          <w:sz w:val="28"/>
          <w:szCs w:val="28"/>
        </w:rPr>
        <w:t xml:space="preserve">«Теребовля» </w:t>
      </w:r>
      <w:r w:rsidRPr="00DC37A0">
        <w:rPr>
          <w:rFonts w:ascii="Times New Roman" w:hAnsi="Times New Roman"/>
          <w:sz w:val="28"/>
          <w:szCs w:val="28"/>
        </w:rPr>
        <w:t>є стратегічно важливими підприємством, оскільки воно яке забезпечує містоцентралізованим водопостачанням та водовідведенням, здійснюєблагоустрій населених пунктів громади, залучаєтьсядо ліквідації надзвичайнихситуацій та стихійних лих.</w:t>
      </w:r>
    </w:p>
    <w:p w:rsidR="00B97A12" w:rsidRPr="00DC37A0" w:rsidRDefault="00B97A12" w:rsidP="00B97A12">
      <w:pPr>
        <w:spacing w:after="0" w:line="360" w:lineRule="auto"/>
        <w:ind w:firstLine="709"/>
        <w:jc w:val="both"/>
        <w:rPr>
          <w:rFonts w:ascii="Times New Roman" w:hAnsi="Times New Roman"/>
          <w:sz w:val="28"/>
          <w:szCs w:val="28"/>
        </w:rPr>
      </w:pPr>
      <w:r w:rsidRPr="00DC37A0">
        <w:rPr>
          <w:rFonts w:ascii="Times New Roman" w:hAnsi="Times New Roman"/>
          <w:sz w:val="28"/>
          <w:szCs w:val="28"/>
        </w:rPr>
        <w:t>Для вирішення виявлених проблем планується першочергове використання коштів: - на оновлення та зміцнення матеріальної і технічної бази підприємства; - на забезпечення належної якості послуг, що надаються; - виконання прийнятих зобов’язань з виплатизаробітної плати; - оплата податків, зборів та платежів  за спожиті енергоносії,паливно-мастильніматеріали  тощо; - придбання матеріалів, запчастин, оплати робіт і послуг для забезпечення  стабільної роботи підприємства та їх підготовки до роботив осінньо-зимовийперіод; - на усунення  наслідків стихії, непередбачуваних і надзвичайних ситуацій, ліквідацію аварій; - на заходи, що сприятимуть зменшенню енерговитрат, в т.ч.  шляхом встановлення енергозберігаючогообладнання, придбання та повірки приладівобліку, зокрема і будинкових.</w:t>
      </w:r>
    </w:p>
    <w:p w:rsidR="00726005" w:rsidRPr="00DC37A0" w:rsidRDefault="00726005" w:rsidP="00726005">
      <w:pPr>
        <w:spacing w:after="0" w:line="360" w:lineRule="auto"/>
        <w:ind w:firstLine="709"/>
        <w:jc w:val="both"/>
        <w:rPr>
          <w:rFonts w:ascii="Times New Roman" w:hAnsi="Times New Roman"/>
          <w:sz w:val="28"/>
          <w:szCs w:val="28"/>
        </w:rPr>
      </w:pPr>
    </w:p>
    <w:p w:rsidR="008043EC" w:rsidRPr="00DC37A0" w:rsidRDefault="00E37B42" w:rsidP="00726005">
      <w:pPr>
        <w:spacing w:after="0" w:line="360" w:lineRule="auto"/>
        <w:ind w:firstLine="709"/>
        <w:jc w:val="both"/>
        <w:rPr>
          <w:rFonts w:ascii="Times New Roman" w:hAnsi="Times New Roman"/>
          <w:sz w:val="28"/>
          <w:szCs w:val="28"/>
        </w:rPr>
      </w:pPr>
      <w:r w:rsidRPr="00DC37A0">
        <w:rPr>
          <w:rFonts w:ascii="Times New Roman" w:eastAsia="Times New Roman" w:hAnsi="Times New Roman"/>
          <w:sz w:val="28"/>
          <w:szCs w:val="28"/>
        </w:rPr>
        <w:t>.</w:t>
      </w:r>
      <w:r w:rsidR="008043EC" w:rsidRPr="00DC37A0">
        <w:rPr>
          <w:rFonts w:ascii="Times New Roman" w:hAnsi="Times New Roman"/>
          <w:sz w:val="28"/>
          <w:szCs w:val="28"/>
        </w:rPr>
        <w:br w:type="page"/>
      </w:r>
    </w:p>
    <w:p w:rsidR="0024516B" w:rsidRPr="00DC37A0" w:rsidRDefault="00D7066D" w:rsidP="00811848">
      <w:pPr>
        <w:spacing w:after="0" w:line="360" w:lineRule="auto"/>
        <w:ind w:firstLine="567"/>
        <w:jc w:val="center"/>
        <w:rPr>
          <w:rFonts w:ascii="Times New Roman" w:hAnsi="Times New Roman"/>
          <w:b/>
          <w:sz w:val="28"/>
          <w:szCs w:val="28"/>
        </w:rPr>
      </w:pPr>
      <w:r w:rsidRPr="00DC37A0">
        <w:rPr>
          <w:rFonts w:ascii="Times New Roman" w:hAnsi="Times New Roman"/>
          <w:b/>
          <w:sz w:val="28"/>
          <w:szCs w:val="28"/>
        </w:rPr>
        <w:lastRenderedPageBreak/>
        <w:t>РОЗДІЛ 3</w:t>
      </w:r>
    </w:p>
    <w:p w:rsidR="00811848" w:rsidRPr="00DC37A0" w:rsidRDefault="00F100EE" w:rsidP="00F100EE">
      <w:pPr>
        <w:spacing w:after="0" w:line="360" w:lineRule="auto"/>
        <w:ind w:firstLine="709"/>
        <w:jc w:val="center"/>
        <w:rPr>
          <w:rFonts w:ascii="Times New Roman" w:eastAsia="Times New Roman" w:hAnsi="Times New Roman"/>
          <w:sz w:val="28"/>
          <w:szCs w:val="28"/>
        </w:rPr>
      </w:pPr>
      <w:r w:rsidRPr="00DC37A0">
        <w:rPr>
          <w:rFonts w:ascii="Times New Roman" w:eastAsia="Times New Roman" w:hAnsi="Times New Roman"/>
          <w:b/>
          <w:sz w:val="28"/>
          <w:szCs w:val="28"/>
          <w:bdr w:val="none" w:sz="0" w:space="0" w:color="auto" w:frame="1"/>
        </w:rPr>
        <w:t>НАПРЯМИ УДОСКОНАЛЕННЯ СИСТЕМИ УПРАВЛІННЯ СТРАТЕГІЧНИМИ ЗМІНАМИ У РОЗВИТКУ ОРГАНІЗАЦІЇ</w:t>
      </w:r>
    </w:p>
    <w:p w:rsidR="00F100EE" w:rsidRPr="00DC37A0" w:rsidRDefault="00F100EE" w:rsidP="00811848">
      <w:pPr>
        <w:spacing w:after="0" w:line="360" w:lineRule="auto"/>
        <w:ind w:firstLine="709"/>
        <w:jc w:val="both"/>
        <w:rPr>
          <w:rFonts w:ascii="Times New Roman" w:eastAsia="Times New Roman" w:hAnsi="Times New Roman"/>
          <w:sz w:val="28"/>
          <w:szCs w:val="28"/>
        </w:rPr>
      </w:pPr>
    </w:p>
    <w:p w:rsidR="009113F1" w:rsidRPr="00DC37A0" w:rsidRDefault="009113F1" w:rsidP="009113F1">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Узагальнення теоретичних підходів до у</w:t>
      </w:r>
      <w:r w:rsidR="00D06FC1" w:rsidRPr="00DC37A0">
        <w:rPr>
          <w:rFonts w:ascii="Times New Roman" w:eastAsia="Times New Roman" w:hAnsi="Times New Roman"/>
          <w:sz w:val="28"/>
          <w:szCs w:val="28"/>
        </w:rPr>
        <w:t>правління стратегічними змінами</w:t>
      </w:r>
      <w:r w:rsidRPr="00DC37A0">
        <w:rPr>
          <w:rFonts w:ascii="Times New Roman" w:eastAsia="Times New Roman" w:hAnsi="Times New Roman"/>
          <w:sz w:val="28"/>
          <w:szCs w:val="28"/>
        </w:rPr>
        <w:t xml:space="preserve"> та вивчення чинної практика їх упровадження в діяльність </w:t>
      </w:r>
      <w:r w:rsidR="00260AFC" w:rsidRPr="00DC37A0">
        <w:rPr>
          <w:rFonts w:ascii="Times New Roman" w:eastAsia="Times New Roman" w:hAnsi="Times New Roman"/>
          <w:sz w:val="28"/>
          <w:szCs w:val="28"/>
          <w:shd w:val="clear" w:color="auto" w:fill="FFFFFF"/>
          <w:lang w:eastAsia="uk-UA"/>
        </w:rPr>
        <w:t>КП«</w:t>
      </w:r>
      <w:r w:rsidR="00260AFC" w:rsidRPr="00DC37A0">
        <w:rPr>
          <w:rFonts w:ascii="Times New Roman" w:eastAsia="Times New Roman" w:hAnsi="Times New Roman"/>
          <w:sz w:val="28"/>
          <w:szCs w:val="28"/>
          <w:lang w:eastAsia="uk-UA"/>
        </w:rPr>
        <w:t>ТЕРЕБОВЛЯ»</w:t>
      </w:r>
      <w:r w:rsidRPr="00DC37A0">
        <w:rPr>
          <w:rFonts w:ascii="Times New Roman" w:eastAsia="Times New Roman" w:hAnsi="Times New Roman"/>
          <w:sz w:val="28"/>
          <w:szCs w:val="28"/>
        </w:rPr>
        <w:t xml:space="preserve">, </w:t>
      </w:r>
      <w:r w:rsidR="002F7777" w:rsidRPr="00DC37A0">
        <w:rPr>
          <w:rFonts w:ascii="Times New Roman" w:eastAsia="Times New Roman" w:hAnsi="Times New Roman"/>
          <w:sz w:val="28"/>
          <w:szCs w:val="28"/>
        </w:rPr>
        <w:t>дозволяє нам</w:t>
      </w:r>
      <w:r w:rsidRPr="00DC37A0">
        <w:rPr>
          <w:rFonts w:ascii="Times New Roman" w:eastAsia="Times New Roman" w:hAnsi="Times New Roman"/>
          <w:sz w:val="28"/>
          <w:szCs w:val="28"/>
        </w:rPr>
        <w:t xml:space="preserve"> </w:t>
      </w:r>
      <w:r w:rsidR="002F7777" w:rsidRPr="00DC37A0">
        <w:rPr>
          <w:rFonts w:ascii="Times New Roman" w:eastAsia="Times New Roman" w:hAnsi="Times New Roman"/>
          <w:sz w:val="28"/>
          <w:szCs w:val="28"/>
        </w:rPr>
        <w:t xml:space="preserve">виокремити </w:t>
      </w:r>
      <w:r w:rsidR="00211133" w:rsidRPr="00DC37A0">
        <w:rPr>
          <w:rFonts w:ascii="Times New Roman" w:eastAsia="Times New Roman" w:hAnsi="Times New Roman"/>
          <w:sz w:val="28"/>
          <w:szCs w:val="28"/>
        </w:rPr>
        <w:t>ті проблемні аспекти, що потребують особливої уваги і на вирішення яких мають бути спрямовані управлінські механізми. Такими напрямами удосконалення для досліджуваного підприємства</w:t>
      </w:r>
      <w:r w:rsidRPr="00DC37A0">
        <w:rPr>
          <w:rFonts w:ascii="Times New Roman" w:eastAsia="Times New Roman" w:hAnsi="Times New Roman"/>
          <w:sz w:val="28"/>
          <w:szCs w:val="28"/>
        </w:rPr>
        <w:t xml:space="preserve"> є:</w:t>
      </w:r>
    </w:p>
    <w:p w:rsidR="009113F1" w:rsidRPr="00DC37A0" w:rsidRDefault="009113F1" w:rsidP="009113F1">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1) </w:t>
      </w:r>
      <w:r w:rsidR="00D06FC1" w:rsidRPr="00DC37A0">
        <w:rPr>
          <w:rFonts w:ascii="Times New Roman" w:eastAsia="Times New Roman" w:hAnsi="Times New Roman"/>
          <w:sz w:val="28"/>
          <w:szCs w:val="28"/>
        </w:rPr>
        <w:t>діагностування потенціалу стратегічних змін підприємства</w:t>
      </w:r>
      <w:r w:rsidR="00DC23E4" w:rsidRPr="00DC37A0">
        <w:rPr>
          <w:rFonts w:ascii="Times New Roman" w:eastAsia="Times New Roman" w:hAnsi="Times New Roman"/>
          <w:sz w:val="28"/>
          <w:szCs w:val="28"/>
          <w:lang w:val="en-US"/>
        </w:rPr>
        <w:t xml:space="preserve"> </w:t>
      </w:r>
      <w:r w:rsidR="00DC23E4" w:rsidRPr="00DC37A0">
        <w:rPr>
          <w:rFonts w:ascii="Times New Roman" w:eastAsia="Times New Roman" w:hAnsi="Times New Roman"/>
          <w:sz w:val="28"/>
          <w:szCs w:val="28"/>
        </w:rPr>
        <w:t>в контексті досягнення стратегічних цілей розвитку;</w:t>
      </w:r>
      <w:r w:rsidR="00683505" w:rsidRPr="00DC37A0">
        <w:rPr>
          <w:rFonts w:ascii="Times New Roman" w:eastAsia="Times New Roman" w:hAnsi="Times New Roman"/>
          <w:sz w:val="28"/>
          <w:szCs w:val="28"/>
        </w:rPr>
        <w:t xml:space="preserve"> </w:t>
      </w:r>
    </w:p>
    <w:p w:rsidR="00535678" w:rsidRPr="00DC37A0" w:rsidRDefault="009113F1" w:rsidP="009113F1">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2) оцінка спроможності підприємства впроваджувати </w:t>
      </w:r>
      <w:r w:rsidR="00D06FC1" w:rsidRPr="00DC37A0">
        <w:rPr>
          <w:rFonts w:ascii="Times New Roman" w:eastAsia="Times New Roman" w:hAnsi="Times New Roman"/>
          <w:sz w:val="28"/>
          <w:szCs w:val="28"/>
        </w:rPr>
        <w:t xml:space="preserve">стратегічні </w:t>
      </w:r>
      <w:r w:rsidRPr="00DC37A0">
        <w:rPr>
          <w:rFonts w:ascii="Times New Roman" w:eastAsia="Times New Roman" w:hAnsi="Times New Roman"/>
          <w:sz w:val="28"/>
          <w:szCs w:val="28"/>
        </w:rPr>
        <w:t>зміни</w:t>
      </w:r>
      <w:r w:rsidR="00535678" w:rsidRPr="00DC37A0">
        <w:rPr>
          <w:rFonts w:ascii="Times New Roman" w:eastAsia="Times New Roman" w:hAnsi="Times New Roman"/>
          <w:sz w:val="28"/>
          <w:szCs w:val="28"/>
        </w:rPr>
        <w:t>;</w:t>
      </w:r>
    </w:p>
    <w:p w:rsidR="009113F1" w:rsidRPr="00DC37A0" w:rsidRDefault="00535678" w:rsidP="009113F1">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3) </w:t>
      </w:r>
      <w:r w:rsidR="00AB7873" w:rsidRPr="00DC37A0">
        <w:rPr>
          <w:rFonts w:ascii="Times New Roman" w:eastAsia="Times New Roman" w:hAnsi="Times New Roman"/>
          <w:sz w:val="28"/>
          <w:szCs w:val="28"/>
        </w:rPr>
        <w:t xml:space="preserve">вироблення концептуальних засад управління стратегічними </w:t>
      </w:r>
      <w:r w:rsidR="009113F1" w:rsidRPr="00DC37A0">
        <w:rPr>
          <w:rFonts w:ascii="Times New Roman" w:eastAsia="Times New Roman" w:hAnsi="Times New Roman"/>
          <w:sz w:val="28"/>
          <w:szCs w:val="28"/>
        </w:rPr>
        <w:t>змін</w:t>
      </w:r>
      <w:r w:rsidR="00AB7873" w:rsidRPr="00DC37A0">
        <w:rPr>
          <w:rFonts w:ascii="Times New Roman" w:eastAsia="Times New Roman" w:hAnsi="Times New Roman"/>
          <w:sz w:val="28"/>
          <w:szCs w:val="28"/>
        </w:rPr>
        <w:t>ами</w:t>
      </w:r>
      <w:r w:rsidR="009113F1" w:rsidRPr="00DC37A0">
        <w:rPr>
          <w:rFonts w:ascii="Times New Roman" w:eastAsia="Times New Roman" w:hAnsi="Times New Roman"/>
          <w:sz w:val="28"/>
          <w:szCs w:val="28"/>
        </w:rPr>
        <w:t xml:space="preserve"> з урахуванням зовнішніх і внутрішніх </w:t>
      </w:r>
      <w:r w:rsidR="00AB7873" w:rsidRPr="00DC37A0">
        <w:rPr>
          <w:rFonts w:ascii="Times New Roman" w:eastAsia="Times New Roman" w:hAnsi="Times New Roman"/>
          <w:sz w:val="28"/>
          <w:szCs w:val="28"/>
        </w:rPr>
        <w:t>впливів на їх динаміку</w:t>
      </w:r>
      <w:r w:rsidRPr="00DC37A0">
        <w:rPr>
          <w:rFonts w:ascii="Times New Roman" w:eastAsia="Times New Roman" w:hAnsi="Times New Roman"/>
          <w:sz w:val="28"/>
          <w:szCs w:val="28"/>
        </w:rPr>
        <w:t>;</w:t>
      </w:r>
    </w:p>
    <w:p w:rsidR="00535678" w:rsidRPr="00DC37A0" w:rsidRDefault="00535678" w:rsidP="009113F1">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4) забезпечення лідерства керівництва у впровадженні стратегічних змін.</w:t>
      </w:r>
      <w:r w:rsidR="00683505" w:rsidRPr="00DC37A0">
        <w:rPr>
          <w:rFonts w:ascii="Times New Roman" w:eastAsia="Times New Roman" w:hAnsi="Times New Roman"/>
          <w:sz w:val="28"/>
          <w:szCs w:val="28"/>
        </w:rPr>
        <w:t xml:space="preserve"> </w:t>
      </w:r>
    </w:p>
    <w:p w:rsidR="00387406" w:rsidRPr="00DC37A0" w:rsidRDefault="0097566D" w:rsidP="0081184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Потенціал стратегічних змін (далі – ПСЗ) тісно пов’язується із стратегічним потенціалом </w:t>
      </w:r>
      <w:r w:rsidR="00260AFC" w:rsidRPr="00DC37A0">
        <w:rPr>
          <w:rFonts w:ascii="Times New Roman" w:eastAsia="Times New Roman" w:hAnsi="Times New Roman"/>
          <w:sz w:val="28"/>
          <w:szCs w:val="28"/>
          <w:shd w:val="clear" w:color="auto" w:fill="FFFFFF"/>
          <w:lang w:eastAsia="uk-UA"/>
        </w:rPr>
        <w:t>КП«</w:t>
      </w:r>
      <w:r w:rsidR="00260AFC" w:rsidRPr="00DC37A0">
        <w:rPr>
          <w:rFonts w:ascii="Times New Roman" w:eastAsia="Times New Roman" w:hAnsi="Times New Roman"/>
          <w:sz w:val="28"/>
          <w:szCs w:val="28"/>
          <w:lang w:eastAsia="uk-UA"/>
        </w:rPr>
        <w:t>ТЕРЕБОВЛЯ»</w:t>
      </w:r>
      <w:r w:rsidRPr="00DC37A0">
        <w:rPr>
          <w:rFonts w:ascii="Times New Roman" w:eastAsia="Times New Roman" w:hAnsi="Times New Roman"/>
          <w:sz w:val="28"/>
          <w:szCs w:val="28"/>
        </w:rPr>
        <w:t xml:space="preserve"> загалом і ґрунтується на таких його основних елементах, як: ресурси, </w:t>
      </w:r>
      <w:r w:rsidR="004C345E" w:rsidRPr="00DC37A0">
        <w:rPr>
          <w:rFonts w:ascii="Times New Roman" w:eastAsia="Times New Roman" w:hAnsi="Times New Roman"/>
          <w:sz w:val="28"/>
          <w:szCs w:val="28"/>
        </w:rPr>
        <w:t xml:space="preserve">внутрішні </w:t>
      </w:r>
      <w:r w:rsidRPr="00DC37A0">
        <w:rPr>
          <w:rFonts w:ascii="Times New Roman" w:eastAsia="Times New Roman" w:hAnsi="Times New Roman"/>
          <w:sz w:val="28"/>
          <w:szCs w:val="28"/>
        </w:rPr>
        <w:t>можливості, характер діяльності, цілі розвитку. По-суті, ПСЗ є трансформаційним процесом, що дозволяє системі управління досягти бажаних цілей майбутнього стану шляхом реалізації стратегічних змін</w:t>
      </w:r>
      <w:r w:rsidR="004C345E" w:rsidRPr="00DC37A0">
        <w:rPr>
          <w:rFonts w:ascii="Times New Roman" w:eastAsia="Times New Roman" w:hAnsi="Times New Roman"/>
          <w:sz w:val="28"/>
          <w:szCs w:val="28"/>
        </w:rPr>
        <w:t xml:space="preserve">. </w:t>
      </w:r>
    </w:p>
    <w:p w:rsidR="0023288A" w:rsidRPr="00DC37A0" w:rsidRDefault="0023288A" w:rsidP="0081184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Діагностування має на меті визначення стану ПСЗ,</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його готовності, сприйнятливості та рівня адаптованості до проведення стратегічних змін, а також можливості забезпечити їх впровадження</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відповідно до стратегічних орієнтирів розвитку.</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Процес ПСЗ </w:t>
      </w:r>
      <w:r w:rsidR="00A66E93" w:rsidRPr="00DC37A0">
        <w:rPr>
          <w:rFonts w:ascii="Times New Roman" w:eastAsia="Times New Roman" w:hAnsi="Times New Roman"/>
          <w:sz w:val="28"/>
          <w:szCs w:val="28"/>
        </w:rPr>
        <w:t xml:space="preserve">включає наступну систему послідовних операцій: збір актуальної інформації про поточний стан за визначеним переліком показників для діагностування, оброблення зібраних аналітичних даних, узагальнення інформації про складові потенціалу змін; розрахунок </w:t>
      </w:r>
      <w:r w:rsidR="00A66E93" w:rsidRPr="00DC37A0">
        <w:rPr>
          <w:rFonts w:ascii="Times New Roman" w:eastAsia="Times New Roman" w:hAnsi="Times New Roman"/>
          <w:sz w:val="28"/>
          <w:szCs w:val="28"/>
        </w:rPr>
        <w:lastRenderedPageBreak/>
        <w:t xml:space="preserve">рівня ПСЗ з урахуванням впливу внутрішніх і зовнішніх чинників на спроможність впроваджувати стратегічні зміни; оцінка структури та динаміки ПСЗ в розрізі всіх його складових; </w:t>
      </w:r>
      <w:r w:rsidR="00AB7073" w:rsidRPr="00DC37A0">
        <w:rPr>
          <w:rFonts w:ascii="Times New Roman" w:eastAsia="Times New Roman" w:hAnsi="Times New Roman"/>
          <w:sz w:val="28"/>
          <w:szCs w:val="28"/>
        </w:rPr>
        <w:t>зорієнтування</w:t>
      </w:r>
      <w:r w:rsidR="00683505" w:rsidRPr="00DC37A0">
        <w:rPr>
          <w:rFonts w:ascii="Times New Roman" w:eastAsia="Times New Roman" w:hAnsi="Times New Roman"/>
          <w:sz w:val="28"/>
          <w:szCs w:val="28"/>
        </w:rPr>
        <w:t xml:space="preserve"> </w:t>
      </w:r>
      <w:r w:rsidR="00AB7073" w:rsidRPr="00DC37A0">
        <w:rPr>
          <w:rFonts w:ascii="Times New Roman" w:eastAsia="Times New Roman" w:hAnsi="Times New Roman"/>
          <w:sz w:val="28"/>
          <w:szCs w:val="28"/>
        </w:rPr>
        <w:t>системи управління підприємства на</w:t>
      </w:r>
      <w:r w:rsidR="00683505" w:rsidRPr="00DC37A0">
        <w:rPr>
          <w:rFonts w:ascii="Times New Roman" w:eastAsia="Times New Roman" w:hAnsi="Times New Roman"/>
          <w:sz w:val="28"/>
          <w:szCs w:val="28"/>
        </w:rPr>
        <w:t xml:space="preserve"> </w:t>
      </w:r>
      <w:r w:rsidR="00AB7073" w:rsidRPr="00DC37A0">
        <w:rPr>
          <w:rFonts w:ascii="Times New Roman" w:eastAsia="Times New Roman" w:hAnsi="Times New Roman"/>
          <w:sz w:val="28"/>
          <w:szCs w:val="28"/>
        </w:rPr>
        <w:t>забезпечення впровадження стратегічних змін в динамічному і структурному аспектах; прогнозна оцінка результативності впровадження стратегічних змін</w:t>
      </w:r>
      <w:r w:rsidR="00683505" w:rsidRPr="00DC37A0">
        <w:rPr>
          <w:rFonts w:ascii="Times New Roman" w:eastAsia="Times New Roman" w:hAnsi="Times New Roman"/>
          <w:sz w:val="28"/>
          <w:szCs w:val="28"/>
        </w:rPr>
        <w:t xml:space="preserve"> </w:t>
      </w:r>
      <w:r w:rsidR="00AB7073" w:rsidRPr="00DC37A0">
        <w:rPr>
          <w:rFonts w:ascii="Times New Roman" w:eastAsia="Times New Roman" w:hAnsi="Times New Roman"/>
          <w:sz w:val="28"/>
          <w:szCs w:val="28"/>
        </w:rPr>
        <w:t>та їх впливу на стратегічну стійкість підприємства.</w:t>
      </w:r>
    </w:p>
    <w:p w:rsidR="0097566D" w:rsidRPr="00DC37A0" w:rsidRDefault="00387406" w:rsidP="0081184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На основі результатів </w:t>
      </w:r>
      <w:r w:rsidR="004C345E" w:rsidRPr="00DC37A0">
        <w:rPr>
          <w:rFonts w:ascii="Times New Roman" w:eastAsia="Times New Roman" w:hAnsi="Times New Roman"/>
          <w:sz w:val="28"/>
          <w:szCs w:val="28"/>
        </w:rPr>
        <w:t xml:space="preserve">дослідження </w:t>
      </w:r>
      <w:r w:rsidRPr="00DC37A0">
        <w:rPr>
          <w:rFonts w:ascii="Times New Roman" w:eastAsia="Times New Roman" w:hAnsi="Times New Roman"/>
          <w:sz w:val="28"/>
          <w:szCs w:val="28"/>
        </w:rPr>
        <w:t xml:space="preserve">(розділ </w:t>
      </w:r>
      <w:r w:rsidR="004C345E" w:rsidRPr="00DC37A0">
        <w:rPr>
          <w:rFonts w:ascii="Times New Roman" w:eastAsia="Times New Roman" w:hAnsi="Times New Roman"/>
          <w:sz w:val="28"/>
          <w:szCs w:val="28"/>
        </w:rPr>
        <w:t>1.2. д</w:t>
      </w:r>
      <w:r w:rsidR="00DC23E4" w:rsidRPr="00DC37A0">
        <w:rPr>
          <w:rFonts w:ascii="Times New Roman" w:eastAsia="Times New Roman" w:hAnsi="Times New Roman"/>
          <w:sz w:val="28"/>
          <w:szCs w:val="28"/>
        </w:rPr>
        <w:t>аної роботи</w:t>
      </w:r>
      <w:r w:rsidRPr="00DC37A0">
        <w:rPr>
          <w:rFonts w:ascii="Times New Roman" w:eastAsia="Times New Roman" w:hAnsi="Times New Roman"/>
          <w:sz w:val="28"/>
          <w:szCs w:val="28"/>
        </w:rPr>
        <w:t>) можемо виділити такі основні складові стратегічного потенціалу підприємства, які мають стати</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платформою для впровадження стратегічних змін: трудовий</w:t>
      </w:r>
      <w:r w:rsidR="00DC23E4"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технологічний, виробничий, управлінський, фінансово-інвестиційний. Зазначені складові дозволяють найбільш системно</w:t>
      </w:r>
      <w:r w:rsidR="005A5512" w:rsidRPr="00DC37A0">
        <w:rPr>
          <w:rFonts w:ascii="Times New Roman" w:eastAsia="Times New Roman" w:hAnsi="Times New Roman"/>
          <w:sz w:val="28"/>
          <w:szCs w:val="28"/>
        </w:rPr>
        <w:t xml:space="preserve"> і повно урахувати: по-перше, наявні ресурси для втілення стратегічних змін; по-друге, потреби в реалізації поточних змін із потребами розвитку; по-третє, потреби забезпечення стратегічного розвитку в рамках прийнятих стратегічних цілей та підвищення конкурентоспроможності. </w:t>
      </w:r>
    </w:p>
    <w:p w:rsidR="001F1BE9" w:rsidRPr="00DC37A0" w:rsidRDefault="001F1BE9" w:rsidP="0081184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Конкретизація можливих стратегічних змін за елементами потенціалу</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досліджуваного підприємства наведена на рис. 3.1.</w:t>
      </w:r>
      <w:r w:rsidR="00683505" w:rsidRPr="00DC37A0">
        <w:rPr>
          <w:rFonts w:ascii="Times New Roman" w:eastAsia="Times New Roman" w:hAnsi="Times New Roman"/>
          <w:sz w:val="28"/>
          <w:szCs w:val="28"/>
        </w:rPr>
        <w:t xml:space="preserve"> </w:t>
      </w:r>
    </w:p>
    <w:p w:rsidR="00AB7073" w:rsidRPr="00DC37A0" w:rsidRDefault="00AB7073" w:rsidP="00AB7073">
      <w:pPr>
        <w:spacing w:after="0" w:line="360" w:lineRule="auto"/>
        <w:ind w:firstLine="709"/>
        <w:jc w:val="both"/>
        <w:rPr>
          <w:rFonts w:ascii="Times New Roman" w:eastAsia="Times New Roman" w:hAnsi="Times New Roman"/>
          <w:sz w:val="28"/>
          <w:szCs w:val="28"/>
        </w:rPr>
      </w:pPr>
    </w:p>
    <w:p w:rsidR="0097566D" w:rsidRPr="00DC37A0" w:rsidRDefault="00975653" w:rsidP="00EB59C6">
      <w:pPr>
        <w:spacing w:after="0" w:line="360" w:lineRule="auto"/>
        <w:jc w:val="both"/>
        <w:rPr>
          <w:rFonts w:ascii="Times New Roman" w:eastAsia="Times New Roman" w:hAnsi="Times New Roman"/>
          <w:sz w:val="28"/>
          <w:szCs w:val="28"/>
        </w:rPr>
      </w:pPr>
      <w:r w:rsidRPr="00DC37A0">
        <w:rPr>
          <w:rFonts w:ascii="Times New Roman" w:eastAsia="Times New Roman" w:hAnsi="Times New Roman"/>
          <w:noProof/>
          <w:sz w:val="28"/>
          <w:szCs w:val="28"/>
          <w:lang w:eastAsia="uk-UA"/>
        </w:rPr>
        <w:lastRenderedPageBreak/>
        <w:drawing>
          <wp:inline distT="0" distB="0" distL="0" distR="0">
            <wp:extent cx="5939790" cy="4158589"/>
            <wp:effectExtent l="19050" t="0" r="3810" b="0"/>
            <wp:docPr id="26"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srcRect/>
                    <a:stretch>
                      <a:fillRect/>
                    </a:stretch>
                  </pic:blipFill>
                  <pic:spPr bwMode="auto">
                    <a:xfrm>
                      <a:off x="0" y="0"/>
                      <a:ext cx="5939790" cy="4158589"/>
                    </a:xfrm>
                    <a:prstGeom prst="rect">
                      <a:avLst/>
                    </a:prstGeom>
                    <a:noFill/>
                    <a:ln w="9525">
                      <a:noFill/>
                      <a:miter lim="800000"/>
                      <a:headEnd/>
                      <a:tailEnd/>
                    </a:ln>
                  </pic:spPr>
                </pic:pic>
              </a:graphicData>
            </a:graphic>
          </wp:inline>
        </w:drawing>
      </w:r>
    </w:p>
    <w:p w:rsidR="0097566D" w:rsidRPr="00DC37A0" w:rsidRDefault="00BE1829" w:rsidP="00AB7073">
      <w:pPr>
        <w:spacing w:after="0" w:line="24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Рис. 3.</w:t>
      </w:r>
      <w:r w:rsidR="009618BD" w:rsidRPr="00DC37A0">
        <w:rPr>
          <w:rFonts w:ascii="Times New Roman" w:eastAsia="Times New Roman" w:hAnsi="Times New Roman"/>
          <w:sz w:val="28"/>
          <w:szCs w:val="28"/>
        </w:rPr>
        <w:t>1</w:t>
      </w:r>
      <w:r w:rsidRPr="00DC37A0">
        <w:rPr>
          <w:rFonts w:ascii="Times New Roman" w:eastAsia="Times New Roman" w:hAnsi="Times New Roman"/>
          <w:sz w:val="28"/>
          <w:szCs w:val="28"/>
        </w:rPr>
        <w:t>. Перелік рекомендованих стратегічних змін за елементами потенціалу підприємства</w:t>
      </w:r>
    </w:p>
    <w:p w:rsidR="00AB7073" w:rsidRPr="00DC37A0" w:rsidRDefault="00AB7073" w:rsidP="00AB7073">
      <w:pPr>
        <w:spacing w:after="0" w:line="240" w:lineRule="auto"/>
        <w:jc w:val="both"/>
        <w:rPr>
          <w:rFonts w:ascii="Times New Roman" w:eastAsia="Times New Roman" w:hAnsi="Times New Roman"/>
          <w:sz w:val="24"/>
          <w:szCs w:val="24"/>
        </w:rPr>
      </w:pPr>
    </w:p>
    <w:p w:rsidR="0097566D" w:rsidRPr="00DC37A0" w:rsidRDefault="001F1BE9" w:rsidP="00AB7073">
      <w:pPr>
        <w:spacing w:after="0" w:line="240" w:lineRule="auto"/>
        <w:jc w:val="both"/>
        <w:rPr>
          <w:rFonts w:ascii="Times New Roman" w:eastAsia="Times New Roman" w:hAnsi="Times New Roman"/>
          <w:sz w:val="24"/>
          <w:szCs w:val="24"/>
        </w:rPr>
      </w:pPr>
      <w:r w:rsidRPr="00DC37A0">
        <w:rPr>
          <w:rFonts w:ascii="Times New Roman" w:eastAsia="Times New Roman" w:hAnsi="Times New Roman"/>
          <w:sz w:val="24"/>
          <w:szCs w:val="24"/>
        </w:rPr>
        <w:t>Примітка. Узагальнено автором.</w:t>
      </w:r>
    </w:p>
    <w:p w:rsidR="00AB7073" w:rsidRPr="00DC37A0" w:rsidRDefault="00AB7073" w:rsidP="00AB7073">
      <w:pPr>
        <w:spacing w:after="0" w:line="240" w:lineRule="auto"/>
        <w:ind w:firstLine="709"/>
        <w:jc w:val="both"/>
        <w:rPr>
          <w:rFonts w:ascii="Times New Roman" w:eastAsia="Times New Roman" w:hAnsi="Times New Roman"/>
          <w:sz w:val="28"/>
          <w:szCs w:val="28"/>
        </w:rPr>
      </w:pPr>
    </w:p>
    <w:p w:rsidR="00085EA5" w:rsidRPr="00DC37A0" w:rsidRDefault="00085EA5" w:rsidP="008E76EF">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удосконаленням виробничих процесів та технологій виробництва продукції шляхом:</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здійснення</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реструктуризації виробництва з орієнтацією на розвиток і масштабування бізнесу; реінжинірингу бізнес-процесів та оптимізації робочих процесів; оновлення асортименту продукції (або ж виробництва нових продуктів) відповідно до очікувань споживачів та їх бажань; модернізації технологічної бази та впровадження сучасних технологій виробництва» впровадження Lean-принципів у виробничу систему, зорієнтовану на</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забезпечення ефективного використання ресурсів виробництва та мінімізацію невиробничих втрат в т.ч. часу;</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оптимізації логістики та постачання тощо. Такі зміни спрямовуються передовсім забезпечення високої якості виробництва, покращання бізнес-процесів, раціоналізацію втрат та </w:t>
      </w:r>
      <w:r w:rsidR="005575AE" w:rsidRPr="00DC37A0">
        <w:rPr>
          <w:rFonts w:ascii="Times New Roman" w:eastAsia="Times New Roman" w:hAnsi="Times New Roman"/>
          <w:sz w:val="28"/>
          <w:szCs w:val="28"/>
        </w:rPr>
        <w:t>задоволеності потреб</w:t>
      </w:r>
      <w:r w:rsidR="00683505" w:rsidRPr="00DC37A0">
        <w:rPr>
          <w:rFonts w:ascii="Times New Roman" w:eastAsia="Times New Roman" w:hAnsi="Times New Roman"/>
          <w:sz w:val="28"/>
          <w:szCs w:val="28"/>
        </w:rPr>
        <w:t xml:space="preserve"> </w:t>
      </w:r>
      <w:r w:rsidR="005575AE" w:rsidRPr="00DC37A0">
        <w:rPr>
          <w:rFonts w:ascii="Times New Roman" w:eastAsia="Times New Roman" w:hAnsi="Times New Roman"/>
          <w:sz w:val="28"/>
          <w:szCs w:val="28"/>
        </w:rPr>
        <w:t>споживачів;</w:t>
      </w:r>
    </w:p>
    <w:p w:rsidR="005575AE" w:rsidRPr="00DC37A0" w:rsidRDefault="005575AE" w:rsidP="008E76EF">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lastRenderedPageBreak/>
        <w:t xml:space="preserve">ефективним використанням трудового потенціалу як </w:t>
      </w:r>
      <w:r w:rsidR="00F72622" w:rsidRPr="00DC37A0">
        <w:rPr>
          <w:rFonts w:ascii="Times New Roman" w:eastAsia="Times New Roman" w:hAnsi="Times New Roman"/>
          <w:sz w:val="28"/>
          <w:szCs w:val="28"/>
        </w:rPr>
        <w:t>особливого</w:t>
      </w:r>
      <w:r w:rsidRPr="00DC37A0">
        <w:rPr>
          <w:rFonts w:ascii="Times New Roman" w:eastAsia="Times New Roman" w:hAnsi="Times New Roman"/>
          <w:sz w:val="28"/>
          <w:szCs w:val="28"/>
        </w:rPr>
        <w:t xml:space="preserve"> активу підприємства. Такі зміни передбачають: вироблення та впровадження політики безперервного навчання та підвищення професійних навичок в контексті здійснюваних стратегічних змін та швидкого адаптування до змін</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у виробничих процесах та технологіях; врахування інтересів працівників та їх мотивації до результативної і якісної роботи;</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зміну критеріїв відбору персоналу;</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заміну традиційних підходів підбору кадрів на рекрутингові технології; розуміння потреби розвитку навичок майбутнього; трансформацію поведінки персоналу в умовах змін тощо; </w:t>
      </w:r>
    </w:p>
    <w:p w:rsidR="00473DE5" w:rsidRPr="00DC37A0" w:rsidRDefault="00F72622" w:rsidP="0081184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підвищення інвестиційної привабливості підприємства шляхом:</w:t>
      </w:r>
      <w:r w:rsidRPr="00DC37A0">
        <w:rPr>
          <w:rFonts w:eastAsia="+mn-ea" w:cs="+mn-cs"/>
          <w:kern w:val="24"/>
          <w:sz w:val="40"/>
          <w:szCs w:val="40"/>
        </w:rPr>
        <w:t xml:space="preserve"> </w:t>
      </w:r>
      <w:r w:rsidRPr="00DC37A0">
        <w:rPr>
          <w:rFonts w:ascii="Times New Roman" w:eastAsia="Times New Roman" w:hAnsi="Times New Roman"/>
          <w:sz w:val="28"/>
          <w:szCs w:val="28"/>
        </w:rPr>
        <w:t>диверсифікації портфелю інвестицій в контексті здійснюваних стратегічних змін; активізації процесів внутрішнього інвестування в пріоритетні напрями розвитку; перебудови системи фінансової діяльності та фінансового управління на підприємстві. Такі зміни сприятимуть збільшенню ризикостійкості та ризикозахищеності підприємства, дозволять зміцнити конкурентні переваги, посилити ринковий потенціал, розширювати можливості для впровадження інвестиційних проектів, забезпечити стале інвестування</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у технічний </w:t>
      </w:r>
      <w:r w:rsidR="0023288A" w:rsidRPr="00DC37A0">
        <w:rPr>
          <w:rFonts w:ascii="Times New Roman" w:eastAsia="Times New Roman" w:hAnsi="Times New Roman"/>
          <w:sz w:val="28"/>
          <w:szCs w:val="28"/>
        </w:rPr>
        <w:t>і</w:t>
      </w:r>
      <w:r w:rsidRPr="00DC37A0">
        <w:rPr>
          <w:rFonts w:ascii="Times New Roman" w:eastAsia="Times New Roman" w:hAnsi="Times New Roman"/>
          <w:sz w:val="28"/>
          <w:szCs w:val="28"/>
        </w:rPr>
        <w:t xml:space="preserve"> технологічний розвиток</w:t>
      </w:r>
      <w:r w:rsidR="00683505" w:rsidRPr="00DC37A0">
        <w:rPr>
          <w:rFonts w:ascii="Times New Roman" w:eastAsia="Times New Roman" w:hAnsi="Times New Roman"/>
          <w:sz w:val="28"/>
          <w:szCs w:val="28"/>
        </w:rPr>
        <w:t xml:space="preserve"> </w:t>
      </w:r>
      <w:r w:rsidR="0023288A" w:rsidRPr="00DC37A0">
        <w:rPr>
          <w:rFonts w:ascii="Times New Roman" w:eastAsia="Times New Roman" w:hAnsi="Times New Roman"/>
          <w:sz w:val="28"/>
          <w:szCs w:val="28"/>
        </w:rPr>
        <w:t xml:space="preserve">та розвиток </w:t>
      </w:r>
      <w:r w:rsidRPr="00DC37A0">
        <w:rPr>
          <w:rFonts w:ascii="Times New Roman" w:eastAsia="Times New Roman" w:hAnsi="Times New Roman"/>
          <w:sz w:val="28"/>
          <w:szCs w:val="28"/>
        </w:rPr>
        <w:t>персонал</w:t>
      </w:r>
      <w:r w:rsidR="0023288A" w:rsidRPr="00DC37A0">
        <w:rPr>
          <w:rFonts w:ascii="Times New Roman" w:eastAsia="Times New Roman" w:hAnsi="Times New Roman"/>
          <w:sz w:val="28"/>
          <w:szCs w:val="28"/>
        </w:rPr>
        <w:t>у</w:t>
      </w:r>
      <w:r w:rsidRPr="00DC37A0">
        <w:rPr>
          <w:rFonts w:ascii="Times New Roman" w:eastAsia="Times New Roman" w:hAnsi="Times New Roman"/>
          <w:sz w:val="28"/>
          <w:szCs w:val="28"/>
        </w:rPr>
        <w:t xml:space="preserve">. </w:t>
      </w:r>
    </w:p>
    <w:p w:rsidR="009618BD" w:rsidRPr="00DC37A0" w:rsidRDefault="005534F2" w:rsidP="009618BD">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При прийнятті рішення про впровадження </w:t>
      </w:r>
      <w:r w:rsidR="00AB7073" w:rsidRPr="00DC37A0">
        <w:rPr>
          <w:rFonts w:ascii="Times New Roman" w:eastAsia="Times New Roman" w:hAnsi="Times New Roman"/>
          <w:sz w:val="28"/>
          <w:szCs w:val="28"/>
        </w:rPr>
        <w:t xml:space="preserve">означених </w:t>
      </w:r>
      <w:r w:rsidRPr="00DC37A0">
        <w:rPr>
          <w:rFonts w:ascii="Times New Roman" w:eastAsia="Times New Roman" w:hAnsi="Times New Roman"/>
          <w:sz w:val="28"/>
          <w:szCs w:val="28"/>
        </w:rPr>
        <w:t>стратегічних змін необхідн</w:t>
      </w:r>
      <w:r w:rsidR="00AB7073" w:rsidRPr="00DC37A0">
        <w:rPr>
          <w:rFonts w:ascii="Times New Roman" w:eastAsia="Times New Roman" w:hAnsi="Times New Roman"/>
          <w:sz w:val="28"/>
          <w:szCs w:val="28"/>
        </w:rPr>
        <w:t xml:space="preserve">им </w:t>
      </w:r>
      <w:r w:rsidR="009618BD" w:rsidRPr="00DC37A0">
        <w:rPr>
          <w:rFonts w:ascii="Times New Roman" w:eastAsia="Times New Roman" w:hAnsi="Times New Roman"/>
          <w:sz w:val="28"/>
          <w:szCs w:val="28"/>
        </w:rPr>
        <w:t>управлінським заходом є</w:t>
      </w:r>
      <w:r w:rsidRPr="00DC37A0">
        <w:rPr>
          <w:rFonts w:ascii="Times New Roman" w:eastAsia="Times New Roman" w:hAnsi="Times New Roman"/>
          <w:sz w:val="28"/>
          <w:szCs w:val="28"/>
        </w:rPr>
        <w:t xml:space="preserve"> </w:t>
      </w:r>
      <w:r w:rsidR="00B95A07" w:rsidRPr="00DC37A0">
        <w:rPr>
          <w:rFonts w:ascii="Times New Roman" w:eastAsia="Times New Roman" w:hAnsi="Times New Roman"/>
          <w:sz w:val="28"/>
          <w:szCs w:val="28"/>
        </w:rPr>
        <w:t>оцін</w:t>
      </w:r>
      <w:r w:rsidR="009618BD" w:rsidRPr="00DC37A0">
        <w:rPr>
          <w:rFonts w:ascii="Times New Roman" w:eastAsia="Times New Roman" w:hAnsi="Times New Roman"/>
          <w:sz w:val="28"/>
          <w:szCs w:val="28"/>
        </w:rPr>
        <w:t>ка</w:t>
      </w:r>
      <w:r w:rsidR="00B95A07" w:rsidRPr="00DC37A0">
        <w:rPr>
          <w:rFonts w:ascii="Times New Roman" w:eastAsia="Times New Roman" w:hAnsi="Times New Roman"/>
          <w:sz w:val="28"/>
          <w:szCs w:val="28"/>
        </w:rPr>
        <w:t xml:space="preserve"> </w:t>
      </w:r>
      <w:r w:rsidR="009618BD" w:rsidRPr="00DC37A0">
        <w:rPr>
          <w:rFonts w:ascii="Times New Roman" w:eastAsia="Times New Roman" w:hAnsi="Times New Roman"/>
          <w:sz w:val="28"/>
          <w:szCs w:val="28"/>
        </w:rPr>
        <w:t>спроможності підприємства</w:t>
      </w:r>
      <w:r w:rsidR="00B95A07" w:rsidRPr="00DC37A0">
        <w:rPr>
          <w:rFonts w:ascii="Times New Roman" w:eastAsia="Times New Roman" w:hAnsi="Times New Roman"/>
          <w:sz w:val="28"/>
          <w:szCs w:val="28"/>
        </w:rPr>
        <w:t xml:space="preserve"> їх прове</w:t>
      </w:r>
      <w:r w:rsidR="009618BD" w:rsidRPr="00DC37A0">
        <w:rPr>
          <w:rFonts w:ascii="Times New Roman" w:eastAsia="Times New Roman" w:hAnsi="Times New Roman"/>
          <w:sz w:val="28"/>
          <w:szCs w:val="28"/>
        </w:rPr>
        <w:t>сти</w:t>
      </w:r>
      <w:r w:rsidR="00B95A07" w:rsidRPr="00DC37A0">
        <w:rPr>
          <w:rFonts w:ascii="Times New Roman" w:eastAsia="Times New Roman" w:hAnsi="Times New Roman"/>
          <w:sz w:val="28"/>
          <w:szCs w:val="28"/>
        </w:rPr>
        <w:t xml:space="preserve">, а також </w:t>
      </w:r>
      <w:r w:rsidR="009618BD" w:rsidRPr="00DC37A0">
        <w:rPr>
          <w:rFonts w:ascii="Times New Roman" w:eastAsia="Times New Roman" w:hAnsi="Times New Roman"/>
          <w:sz w:val="28"/>
          <w:szCs w:val="28"/>
        </w:rPr>
        <w:t>визначення</w:t>
      </w:r>
      <w:r w:rsidR="00683505" w:rsidRPr="00DC37A0">
        <w:rPr>
          <w:rFonts w:ascii="Times New Roman" w:eastAsia="Times New Roman" w:hAnsi="Times New Roman"/>
          <w:sz w:val="28"/>
          <w:szCs w:val="28"/>
        </w:rPr>
        <w:t xml:space="preserve"> </w:t>
      </w:r>
      <w:r w:rsidR="009618BD" w:rsidRPr="00DC37A0">
        <w:rPr>
          <w:rFonts w:ascii="Times New Roman" w:eastAsia="Times New Roman" w:hAnsi="Times New Roman"/>
          <w:sz w:val="28"/>
          <w:szCs w:val="28"/>
        </w:rPr>
        <w:t xml:space="preserve">ресурсних </w:t>
      </w:r>
      <w:r w:rsidRPr="00DC37A0">
        <w:rPr>
          <w:rFonts w:ascii="Times New Roman" w:eastAsia="Times New Roman" w:hAnsi="Times New Roman"/>
          <w:sz w:val="28"/>
          <w:szCs w:val="28"/>
        </w:rPr>
        <w:t>можливост</w:t>
      </w:r>
      <w:r w:rsidR="009618BD" w:rsidRPr="00DC37A0">
        <w:rPr>
          <w:rFonts w:ascii="Times New Roman" w:eastAsia="Times New Roman" w:hAnsi="Times New Roman"/>
          <w:sz w:val="28"/>
          <w:szCs w:val="28"/>
        </w:rPr>
        <w:t>ей</w:t>
      </w:r>
      <w:r w:rsidRPr="00DC37A0">
        <w:rPr>
          <w:rFonts w:ascii="Times New Roman" w:eastAsia="Times New Roman" w:hAnsi="Times New Roman"/>
          <w:sz w:val="28"/>
          <w:szCs w:val="28"/>
        </w:rPr>
        <w:t xml:space="preserve"> їх реалізувати з урахуванням</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впливу зовнішніх і внутрішніх факторів. </w:t>
      </w:r>
      <w:r w:rsidR="009618BD" w:rsidRPr="00DC37A0">
        <w:rPr>
          <w:rFonts w:ascii="Times New Roman" w:eastAsia="Times New Roman" w:hAnsi="Times New Roman"/>
          <w:sz w:val="28"/>
          <w:szCs w:val="28"/>
        </w:rPr>
        <w:t>Визначення споможності проведення стратегічних змін є сукупністю управлінських дій, які мають комплексний характер і всі складові якого є взаємопов’язаними і спрямовуються на досягнення поставлених цілей стратегічного розвитку.</w:t>
      </w:r>
    </w:p>
    <w:p w:rsidR="00BA5735" w:rsidRPr="00DC37A0" w:rsidRDefault="005534F2" w:rsidP="0081184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З цією метою пропонується розробити</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дорожню карту</w:t>
      </w:r>
      <w:r w:rsidR="00E71E04" w:rsidRPr="00DC37A0">
        <w:rPr>
          <w:rFonts w:ascii="Times New Roman" w:eastAsia="Times New Roman" w:hAnsi="Times New Roman"/>
          <w:sz w:val="28"/>
          <w:szCs w:val="28"/>
        </w:rPr>
        <w:t xml:space="preserve"> таких змін</w:t>
      </w:r>
      <w:r w:rsidRPr="00DC37A0">
        <w:rPr>
          <w:rFonts w:ascii="Times New Roman" w:eastAsia="Times New Roman" w:hAnsi="Times New Roman"/>
          <w:sz w:val="28"/>
          <w:szCs w:val="28"/>
        </w:rPr>
        <w:t xml:space="preserve">, запропоновану </w:t>
      </w:r>
      <w:r w:rsidR="00E71E04" w:rsidRPr="00DC37A0">
        <w:rPr>
          <w:rFonts w:ascii="Times New Roman" w:eastAsia="Times New Roman" w:hAnsi="Times New Roman"/>
          <w:sz w:val="28"/>
          <w:szCs w:val="28"/>
        </w:rPr>
        <w:t>науковцями</w:t>
      </w:r>
      <w:r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lang w:val="en-US"/>
        </w:rPr>
        <w:t>[</w:t>
      </w:r>
      <w:r w:rsidR="00707F35" w:rsidRPr="00DC37A0">
        <w:rPr>
          <w:rFonts w:ascii="Times New Roman" w:eastAsia="Times New Roman" w:hAnsi="Times New Roman"/>
          <w:sz w:val="28"/>
          <w:szCs w:val="28"/>
        </w:rPr>
        <w:t>21</w:t>
      </w:r>
      <w:r w:rsidRPr="00DC37A0">
        <w:rPr>
          <w:rFonts w:ascii="Times New Roman" w:eastAsia="Times New Roman" w:hAnsi="Times New Roman"/>
          <w:sz w:val="28"/>
          <w:szCs w:val="28"/>
          <w:lang w:val="en-US"/>
        </w:rPr>
        <w:t>]</w:t>
      </w:r>
      <w:r w:rsidR="003303CE"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та проілюстровану на рис. 3.</w:t>
      </w:r>
      <w:r w:rsidR="009618BD" w:rsidRPr="00DC37A0">
        <w:rPr>
          <w:rFonts w:ascii="Times New Roman" w:eastAsia="Times New Roman" w:hAnsi="Times New Roman"/>
          <w:sz w:val="28"/>
          <w:szCs w:val="28"/>
        </w:rPr>
        <w:t>2</w:t>
      </w:r>
      <w:r w:rsidR="00AB7073" w:rsidRPr="00DC37A0">
        <w:rPr>
          <w:rFonts w:ascii="Times New Roman" w:eastAsia="Times New Roman" w:hAnsi="Times New Roman"/>
          <w:sz w:val="28"/>
          <w:szCs w:val="28"/>
        </w:rPr>
        <w:t>.</w:t>
      </w:r>
    </w:p>
    <w:p w:rsidR="009618BD" w:rsidRPr="00DC37A0" w:rsidRDefault="009618BD" w:rsidP="00811848">
      <w:pPr>
        <w:spacing w:after="0" w:line="360" w:lineRule="auto"/>
        <w:ind w:firstLine="709"/>
        <w:jc w:val="both"/>
        <w:rPr>
          <w:rFonts w:ascii="Times New Roman" w:eastAsia="Times New Roman" w:hAnsi="Times New Roman"/>
          <w:sz w:val="28"/>
          <w:szCs w:val="28"/>
        </w:rPr>
      </w:pPr>
    </w:p>
    <w:p w:rsidR="00513674" w:rsidRPr="00DC37A0" w:rsidRDefault="00513674" w:rsidP="00811848">
      <w:pPr>
        <w:spacing w:after="0" w:line="360" w:lineRule="auto"/>
        <w:ind w:firstLine="709"/>
        <w:jc w:val="both"/>
        <w:rPr>
          <w:rFonts w:ascii="Times New Roman" w:eastAsia="Times New Roman" w:hAnsi="Times New Roman"/>
          <w:sz w:val="28"/>
          <w:szCs w:val="28"/>
        </w:rPr>
      </w:pPr>
    </w:p>
    <w:p w:rsidR="00513674" w:rsidRPr="00DC37A0" w:rsidRDefault="00513674" w:rsidP="00811848">
      <w:pPr>
        <w:spacing w:after="0" w:line="360" w:lineRule="auto"/>
        <w:ind w:firstLine="709"/>
        <w:jc w:val="both"/>
        <w:rPr>
          <w:rFonts w:ascii="Times New Roman" w:eastAsia="Times New Roman" w:hAnsi="Times New Roman"/>
          <w:sz w:val="28"/>
          <w:szCs w:val="28"/>
        </w:rPr>
      </w:pPr>
    </w:p>
    <w:p w:rsidR="00B74C21" w:rsidRPr="00DC37A0" w:rsidRDefault="006C74CB" w:rsidP="0081184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noProof/>
          <w:sz w:val="28"/>
          <w:szCs w:val="28"/>
          <w:lang w:eastAsia="uk-UA"/>
        </w:rPr>
        <w:lastRenderedPageBreak/>
        <w:pict>
          <v:group id="_x0000_s1230" style="position:absolute;left:0;text-align:left;margin-left:-2.55pt;margin-top:4.65pt;width:474pt;height:256.3pt;z-index:251982335" coordorigin="1650,4125" coordsize="9480,5126">
            <v:shape id="_x0000_s1228" type="#_x0000_t202" style="position:absolute;left:1650;top:4125;width:9480;height:5126">
              <v:textbox>
                <w:txbxContent>
                  <w:p w:rsidR="00867387" w:rsidRDefault="00867387">
                    <w:r w:rsidRPr="00B74C21">
                      <w:rPr>
                        <w:noProof/>
                        <w:lang w:eastAsia="uk-UA"/>
                      </w:rPr>
                      <w:drawing>
                        <wp:inline distT="0" distB="0" distL="0" distR="0">
                          <wp:extent cx="5581650" cy="3267075"/>
                          <wp:effectExtent l="19050" t="0" r="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srcRect l="2886" r="3143" b="1437"/>
                                  <a:stretch>
                                    <a:fillRect/>
                                  </a:stretch>
                                </pic:blipFill>
                                <pic:spPr bwMode="auto">
                                  <a:xfrm>
                                    <a:off x="0" y="0"/>
                                    <a:ext cx="5581650" cy="3267075"/>
                                  </a:xfrm>
                                  <a:prstGeom prst="rect">
                                    <a:avLst/>
                                  </a:prstGeom>
                                  <a:noFill/>
                                  <a:ln w="9525">
                                    <a:noFill/>
                                    <a:miter lim="800000"/>
                                    <a:headEnd/>
                                    <a:tailEnd/>
                                  </a:ln>
                                </pic:spPr>
                              </pic:pic>
                            </a:graphicData>
                          </a:graphic>
                        </wp:inline>
                      </w:drawing>
                    </w:r>
                  </w:p>
                </w:txbxContent>
              </v:textbox>
            </v:shape>
            <v:shape id="_x0000_s1229" type="#_x0000_t202" style="position:absolute;left:8928;top:5940;width:1290;height:375" fillcolor="#e5dfec [663]" stroked="f">
              <v:textbox style="mso-next-textbox:#_x0000_s1229">
                <w:txbxContent>
                  <w:p w:rsidR="00867387" w:rsidRDefault="00867387"/>
                </w:txbxContent>
              </v:textbox>
            </v:shape>
          </v:group>
        </w:pict>
      </w:r>
    </w:p>
    <w:p w:rsidR="00B74C21" w:rsidRPr="00DC37A0" w:rsidRDefault="00B74C21" w:rsidP="00811848">
      <w:pPr>
        <w:spacing w:after="0" w:line="360" w:lineRule="auto"/>
        <w:ind w:firstLine="709"/>
        <w:jc w:val="both"/>
        <w:rPr>
          <w:rFonts w:ascii="Times New Roman" w:eastAsia="Times New Roman" w:hAnsi="Times New Roman"/>
          <w:sz w:val="28"/>
          <w:szCs w:val="28"/>
        </w:rPr>
      </w:pPr>
    </w:p>
    <w:p w:rsidR="00B74C21" w:rsidRPr="00DC37A0" w:rsidRDefault="00B74C21" w:rsidP="00811848">
      <w:pPr>
        <w:spacing w:after="0" w:line="360" w:lineRule="auto"/>
        <w:ind w:firstLine="709"/>
        <w:jc w:val="both"/>
        <w:rPr>
          <w:rFonts w:ascii="Times New Roman" w:eastAsia="Times New Roman" w:hAnsi="Times New Roman"/>
          <w:sz w:val="28"/>
          <w:szCs w:val="28"/>
        </w:rPr>
      </w:pPr>
    </w:p>
    <w:p w:rsidR="00B74C21" w:rsidRPr="00DC37A0" w:rsidRDefault="00B74C21" w:rsidP="00811848">
      <w:pPr>
        <w:spacing w:after="0" w:line="360" w:lineRule="auto"/>
        <w:ind w:firstLine="709"/>
        <w:jc w:val="both"/>
        <w:rPr>
          <w:rFonts w:ascii="Times New Roman" w:eastAsia="Times New Roman" w:hAnsi="Times New Roman"/>
          <w:sz w:val="28"/>
          <w:szCs w:val="28"/>
        </w:rPr>
      </w:pPr>
    </w:p>
    <w:p w:rsidR="00B74C21" w:rsidRPr="00DC37A0" w:rsidRDefault="00B74C21" w:rsidP="00B74C21">
      <w:pPr>
        <w:spacing w:after="0" w:line="360" w:lineRule="auto"/>
        <w:jc w:val="both"/>
        <w:rPr>
          <w:rFonts w:ascii="Times New Roman" w:eastAsia="Times New Roman" w:hAnsi="Times New Roman"/>
          <w:sz w:val="28"/>
          <w:szCs w:val="28"/>
        </w:rPr>
      </w:pPr>
    </w:p>
    <w:p w:rsidR="00B74C21" w:rsidRPr="00DC37A0" w:rsidRDefault="00B74C21" w:rsidP="00811848">
      <w:pPr>
        <w:spacing w:after="0" w:line="360" w:lineRule="auto"/>
        <w:ind w:firstLine="709"/>
        <w:jc w:val="both"/>
        <w:rPr>
          <w:rFonts w:ascii="Times New Roman" w:eastAsia="Times New Roman" w:hAnsi="Times New Roman"/>
          <w:sz w:val="28"/>
          <w:szCs w:val="28"/>
        </w:rPr>
      </w:pPr>
    </w:p>
    <w:p w:rsidR="00B74C21" w:rsidRPr="00DC37A0" w:rsidRDefault="00B74C21" w:rsidP="00811848">
      <w:pPr>
        <w:spacing w:after="0" w:line="360" w:lineRule="auto"/>
        <w:ind w:firstLine="709"/>
        <w:jc w:val="both"/>
        <w:rPr>
          <w:rFonts w:ascii="Times New Roman" w:eastAsia="Times New Roman" w:hAnsi="Times New Roman"/>
          <w:sz w:val="28"/>
          <w:szCs w:val="28"/>
        </w:rPr>
      </w:pPr>
    </w:p>
    <w:p w:rsidR="00B74C21" w:rsidRPr="00DC37A0" w:rsidRDefault="00B74C21" w:rsidP="00811848">
      <w:pPr>
        <w:spacing w:after="0" w:line="360" w:lineRule="auto"/>
        <w:ind w:firstLine="709"/>
        <w:jc w:val="both"/>
        <w:rPr>
          <w:rFonts w:ascii="Times New Roman" w:eastAsia="Times New Roman" w:hAnsi="Times New Roman"/>
          <w:sz w:val="28"/>
          <w:szCs w:val="28"/>
        </w:rPr>
      </w:pPr>
    </w:p>
    <w:p w:rsidR="00B74C21" w:rsidRPr="00DC37A0" w:rsidRDefault="00B74C21" w:rsidP="00811848">
      <w:pPr>
        <w:spacing w:after="0" w:line="360" w:lineRule="auto"/>
        <w:ind w:firstLine="709"/>
        <w:jc w:val="both"/>
        <w:rPr>
          <w:rFonts w:ascii="Times New Roman" w:eastAsia="Times New Roman" w:hAnsi="Times New Roman"/>
          <w:sz w:val="28"/>
          <w:szCs w:val="28"/>
        </w:rPr>
      </w:pPr>
    </w:p>
    <w:p w:rsidR="00B74C21" w:rsidRPr="00DC37A0" w:rsidRDefault="00B74C21" w:rsidP="00811848">
      <w:pPr>
        <w:spacing w:after="0" w:line="360" w:lineRule="auto"/>
        <w:ind w:firstLine="709"/>
        <w:jc w:val="both"/>
        <w:rPr>
          <w:rFonts w:ascii="Times New Roman" w:eastAsia="Times New Roman" w:hAnsi="Times New Roman"/>
          <w:sz w:val="28"/>
          <w:szCs w:val="28"/>
        </w:rPr>
      </w:pPr>
    </w:p>
    <w:p w:rsidR="00B74C21" w:rsidRPr="00DC37A0" w:rsidRDefault="00B74C21" w:rsidP="00811848">
      <w:pPr>
        <w:spacing w:after="0" w:line="360" w:lineRule="auto"/>
        <w:ind w:firstLine="709"/>
        <w:jc w:val="both"/>
        <w:rPr>
          <w:rFonts w:ascii="Times New Roman" w:eastAsia="Times New Roman" w:hAnsi="Times New Roman"/>
          <w:sz w:val="28"/>
          <w:szCs w:val="28"/>
        </w:rPr>
      </w:pPr>
    </w:p>
    <w:p w:rsidR="005534F2" w:rsidRPr="00DC37A0" w:rsidRDefault="00B95A07" w:rsidP="00B74C21">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Рис. 3.</w:t>
      </w:r>
      <w:r w:rsidR="00707F35" w:rsidRPr="00DC37A0">
        <w:rPr>
          <w:rFonts w:ascii="Times New Roman" w:eastAsia="Times New Roman" w:hAnsi="Times New Roman"/>
          <w:sz w:val="28"/>
          <w:szCs w:val="28"/>
        </w:rPr>
        <w:t>2.</w:t>
      </w:r>
      <w:r w:rsidRPr="00DC37A0">
        <w:rPr>
          <w:rFonts w:ascii="Times New Roman" w:eastAsia="Times New Roman" w:hAnsi="Times New Roman"/>
          <w:sz w:val="28"/>
          <w:szCs w:val="28"/>
        </w:rPr>
        <w:t xml:space="preserve"> Дорожня карта ідентифікації можливостей підприємства впроваджувати стратегічні зміни</w:t>
      </w:r>
    </w:p>
    <w:p w:rsidR="005534F2" w:rsidRPr="00DC37A0" w:rsidRDefault="00B95A07" w:rsidP="009618BD">
      <w:pPr>
        <w:spacing w:after="0" w:line="360" w:lineRule="auto"/>
        <w:jc w:val="both"/>
        <w:rPr>
          <w:rFonts w:ascii="Times New Roman" w:eastAsia="Times New Roman" w:hAnsi="Times New Roman"/>
          <w:sz w:val="24"/>
          <w:szCs w:val="24"/>
        </w:rPr>
      </w:pPr>
      <w:r w:rsidRPr="00DC37A0">
        <w:rPr>
          <w:rFonts w:ascii="Times New Roman" w:eastAsia="Times New Roman" w:hAnsi="Times New Roman"/>
          <w:sz w:val="24"/>
          <w:szCs w:val="24"/>
        </w:rPr>
        <w:t xml:space="preserve">Примітка. Наведено за </w:t>
      </w:r>
      <w:r w:rsidRPr="00DC37A0">
        <w:rPr>
          <w:rFonts w:ascii="Times New Roman" w:eastAsia="Times New Roman" w:hAnsi="Times New Roman"/>
          <w:sz w:val="24"/>
          <w:szCs w:val="24"/>
          <w:lang w:val="en-US"/>
        </w:rPr>
        <w:t>[</w:t>
      </w:r>
      <w:r w:rsidR="00707F35" w:rsidRPr="00DC37A0">
        <w:rPr>
          <w:rFonts w:ascii="Times New Roman" w:eastAsia="Times New Roman" w:hAnsi="Times New Roman"/>
          <w:sz w:val="24"/>
          <w:szCs w:val="24"/>
        </w:rPr>
        <w:t>21</w:t>
      </w:r>
      <w:r w:rsidRPr="00DC37A0">
        <w:rPr>
          <w:rFonts w:ascii="Times New Roman" w:eastAsia="Times New Roman" w:hAnsi="Times New Roman"/>
          <w:sz w:val="24"/>
          <w:szCs w:val="24"/>
          <w:lang w:val="en-US"/>
        </w:rPr>
        <w:t>]</w:t>
      </w:r>
      <w:r w:rsidRPr="00DC37A0">
        <w:rPr>
          <w:rFonts w:ascii="Times New Roman" w:eastAsia="Times New Roman" w:hAnsi="Times New Roman"/>
          <w:sz w:val="24"/>
          <w:szCs w:val="24"/>
        </w:rPr>
        <w:t>.</w:t>
      </w:r>
    </w:p>
    <w:p w:rsidR="00B95A07" w:rsidRPr="00DC37A0" w:rsidRDefault="00B95A07" w:rsidP="00811848">
      <w:pPr>
        <w:spacing w:after="0" w:line="360" w:lineRule="auto"/>
        <w:ind w:firstLine="709"/>
        <w:jc w:val="both"/>
        <w:rPr>
          <w:rFonts w:ascii="Times New Roman" w:eastAsia="Times New Roman" w:hAnsi="Times New Roman"/>
          <w:sz w:val="28"/>
          <w:szCs w:val="28"/>
        </w:rPr>
      </w:pPr>
    </w:p>
    <w:p w:rsidR="009618BD" w:rsidRPr="00DC37A0" w:rsidRDefault="009618BD" w:rsidP="009618BD">
      <w:pPr>
        <w:spacing w:after="0" w:line="360" w:lineRule="auto"/>
        <w:ind w:firstLine="709"/>
        <w:jc w:val="both"/>
        <w:rPr>
          <w:rFonts w:ascii="Times New Roman" w:hAnsi="Times New Roman"/>
          <w:sz w:val="28"/>
          <w:szCs w:val="28"/>
        </w:rPr>
      </w:pPr>
      <w:r w:rsidRPr="00DC37A0">
        <w:rPr>
          <w:rFonts w:ascii="Times New Roman" w:eastAsia="Times New Roman" w:hAnsi="Times New Roman"/>
          <w:sz w:val="28"/>
          <w:szCs w:val="28"/>
        </w:rPr>
        <w:t>Як зазначає Приймак Н.С., під «</w:t>
      </w:r>
      <w:r w:rsidRPr="00DC37A0">
        <w:rPr>
          <w:rFonts w:ascii="Times New Roman" w:hAnsi="Times New Roman"/>
          <w:iCs/>
          <w:sz w:val="28"/>
          <w:szCs w:val="28"/>
        </w:rPr>
        <w:t xml:space="preserve">можливостями стратегічних змін </w:t>
      </w:r>
      <w:r w:rsidRPr="00DC37A0">
        <w:rPr>
          <w:rFonts w:ascii="Times New Roman" w:hAnsi="Times New Roman"/>
          <w:sz w:val="28"/>
          <w:szCs w:val="28"/>
        </w:rPr>
        <w:t>варто розуміти акумульований зовнішнім середовищем підприємств певний припустимий рівень реалізації стратегічних ресурсів та потенціалу стратегічних змін, який дозволяє підприємству досягати цілей стратегічних в певний момент часу»</w:t>
      </w:r>
      <w:r w:rsidRPr="00DC37A0">
        <w:rPr>
          <w:rFonts w:ascii="Times New Roman" w:hAnsi="Times New Roman"/>
          <w:sz w:val="28"/>
          <w:szCs w:val="28"/>
          <w:lang w:val="en-US"/>
        </w:rPr>
        <w:t>[</w:t>
      </w:r>
      <w:r w:rsidR="00707F35" w:rsidRPr="00DC37A0">
        <w:rPr>
          <w:rFonts w:ascii="Times New Roman" w:hAnsi="Times New Roman"/>
          <w:sz w:val="28"/>
          <w:szCs w:val="28"/>
        </w:rPr>
        <w:t>22</w:t>
      </w:r>
      <w:r w:rsidRPr="00DC37A0">
        <w:rPr>
          <w:rFonts w:ascii="Times New Roman" w:hAnsi="Times New Roman"/>
          <w:sz w:val="28"/>
          <w:szCs w:val="28"/>
          <w:lang w:val="en-US"/>
        </w:rPr>
        <w:t>]</w:t>
      </w:r>
      <w:r w:rsidRPr="00DC37A0">
        <w:rPr>
          <w:rFonts w:ascii="Times New Roman" w:hAnsi="Times New Roman"/>
          <w:sz w:val="28"/>
          <w:szCs w:val="28"/>
        </w:rPr>
        <w:t>. В цьому контексті варто закцентувати увагу на таких ключових моментах:</w:t>
      </w:r>
    </w:p>
    <w:p w:rsidR="003303CE" w:rsidRPr="00DC37A0" w:rsidRDefault="003303CE" w:rsidP="003303CE">
      <w:pPr>
        <w:spacing w:after="0" w:line="360" w:lineRule="auto"/>
        <w:ind w:firstLine="709"/>
        <w:jc w:val="both"/>
        <w:rPr>
          <w:rFonts w:ascii="Times New Roman" w:hAnsi="Times New Roman"/>
          <w:sz w:val="28"/>
          <w:szCs w:val="28"/>
        </w:rPr>
      </w:pPr>
      <w:r w:rsidRPr="00DC37A0">
        <w:rPr>
          <w:rFonts w:ascii="Times New Roman" w:hAnsi="Times New Roman"/>
          <w:sz w:val="28"/>
          <w:szCs w:val="28"/>
        </w:rPr>
        <w:t>ідентифік</w:t>
      </w:r>
      <w:r w:rsidR="004F74FE" w:rsidRPr="00DC37A0">
        <w:rPr>
          <w:rFonts w:ascii="Times New Roman" w:hAnsi="Times New Roman"/>
          <w:sz w:val="28"/>
          <w:szCs w:val="28"/>
        </w:rPr>
        <w:t xml:space="preserve">уванні та оцінюванні ключових (при можливості </w:t>
      </w:r>
      <w:r w:rsidRPr="00DC37A0">
        <w:rPr>
          <w:rFonts w:ascii="Times New Roman" w:hAnsi="Times New Roman"/>
          <w:sz w:val="28"/>
          <w:szCs w:val="28"/>
        </w:rPr>
        <w:t xml:space="preserve">всіх) ризиків діяльності </w:t>
      </w:r>
      <w:r w:rsidR="00260AFC" w:rsidRPr="00DC37A0">
        <w:rPr>
          <w:rFonts w:ascii="Times New Roman" w:eastAsia="Times New Roman" w:hAnsi="Times New Roman"/>
          <w:sz w:val="28"/>
          <w:szCs w:val="28"/>
          <w:shd w:val="clear" w:color="auto" w:fill="FFFFFF"/>
          <w:lang w:eastAsia="uk-UA"/>
        </w:rPr>
        <w:t>КП«</w:t>
      </w:r>
      <w:r w:rsidR="00260AFC" w:rsidRPr="00DC37A0">
        <w:rPr>
          <w:rFonts w:ascii="Times New Roman" w:eastAsia="Times New Roman" w:hAnsi="Times New Roman"/>
          <w:sz w:val="28"/>
          <w:szCs w:val="28"/>
          <w:lang w:eastAsia="uk-UA"/>
        </w:rPr>
        <w:t>ТЕРЕБОВЛЯ»</w:t>
      </w:r>
      <w:r w:rsidRPr="00DC37A0">
        <w:rPr>
          <w:rFonts w:ascii="Times New Roman" w:hAnsi="Times New Roman"/>
          <w:sz w:val="28"/>
          <w:szCs w:val="28"/>
        </w:rPr>
        <w:t xml:space="preserve"> як внутрішнього, так і зовнішнього характеру, ранжуванні їх за силою впливу;</w:t>
      </w:r>
    </w:p>
    <w:p w:rsidR="009618BD" w:rsidRPr="00DC37A0" w:rsidRDefault="003303CE" w:rsidP="009618BD">
      <w:pPr>
        <w:spacing w:after="0" w:line="360" w:lineRule="auto"/>
        <w:ind w:firstLine="709"/>
        <w:jc w:val="both"/>
        <w:rPr>
          <w:rFonts w:ascii="Times New Roman" w:hAnsi="Times New Roman"/>
          <w:sz w:val="28"/>
          <w:szCs w:val="28"/>
        </w:rPr>
      </w:pPr>
      <w:r w:rsidRPr="00DC37A0">
        <w:rPr>
          <w:rFonts w:ascii="Times New Roman" w:hAnsi="Times New Roman"/>
          <w:sz w:val="28"/>
          <w:szCs w:val="28"/>
        </w:rPr>
        <w:t xml:space="preserve">цільової спрямованості та обґрунтованості необхідності упровадження стратегічних змін з огляду на виявлені ризики та задекларовані перспективи розвитку </w:t>
      </w:r>
      <w:r w:rsidR="00260AFC" w:rsidRPr="00DC37A0">
        <w:rPr>
          <w:rFonts w:ascii="Times New Roman" w:eastAsia="Times New Roman" w:hAnsi="Times New Roman"/>
          <w:sz w:val="28"/>
          <w:szCs w:val="28"/>
          <w:shd w:val="clear" w:color="auto" w:fill="FFFFFF"/>
          <w:lang w:eastAsia="uk-UA"/>
        </w:rPr>
        <w:t>КП«</w:t>
      </w:r>
      <w:r w:rsidR="00260AFC" w:rsidRPr="00DC37A0">
        <w:rPr>
          <w:rFonts w:ascii="Times New Roman" w:eastAsia="Times New Roman" w:hAnsi="Times New Roman"/>
          <w:sz w:val="28"/>
          <w:szCs w:val="28"/>
          <w:lang w:eastAsia="uk-UA"/>
        </w:rPr>
        <w:t>ТЕРЕБОВЛЯ»</w:t>
      </w:r>
      <w:r w:rsidRPr="00DC37A0">
        <w:rPr>
          <w:rFonts w:ascii="Times New Roman" w:hAnsi="Times New Roman"/>
          <w:sz w:val="28"/>
          <w:szCs w:val="28"/>
        </w:rPr>
        <w:t>, у т.ч.</w:t>
      </w:r>
      <w:r w:rsidR="00683505" w:rsidRPr="00DC37A0">
        <w:rPr>
          <w:rFonts w:ascii="Times New Roman" w:hAnsi="Times New Roman"/>
          <w:sz w:val="28"/>
          <w:szCs w:val="28"/>
        </w:rPr>
        <w:t xml:space="preserve"> </w:t>
      </w:r>
      <w:r w:rsidRPr="00DC37A0">
        <w:rPr>
          <w:rFonts w:ascii="Times New Roman" w:hAnsi="Times New Roman"/>
          <w:sz w:val="28"/>
          <w:szCs w:val="28"/>
        </w:rPr>
        <w:t xml:space="preserve">в напрямі посилення конкурентних переваг на ринку; </w:t>
      </w:r>
    </w:p>
    <w:p w:rsidR="009618BD" w:rsidRPr="00DC37A0" w:rsidRDefault="009618BD" w:rsidP="009618BD">
      <w:pPr>
        <w:spacing w:after="0" w:line="360" w:lineRule="auto"/>
        <w:ind w:firstLine="709"/>
        <w:jc w:val="both"/>
        <w:rPr>
          <w:rFonts w:ascii="Times New Roman" w:hAnsi="Times New Roman"/>
          <w:sz w:val="28"/>
          <w:szCs w:val="28"/>
        </w:rPr>
      </w:pPr>
      <w:r w:rsidRPr="00DC37A0">
        <w:rPr>
          <w:rFonts w:ascii="Times New Roman" w:hAnsi="Times New Roman"/>
          <w:sz w:val="28"/>
          <w:szCs w:val="28"/>
        </w:rPr>
        <w:t>аналізуванні наявного ресурсного забезпечення та потенціалу</w:t>
      </w:r>
      <w:r w:rsidR="00683505" w:rsidRPr="00DC37A0">
        <w:rPr>
          <w:rFonts w:ascii="Times New Roman" w:hAnsi="Times New Roman"/>
          <w:sz w:val="28"/>
          <w:szCs w:val="28"/>
        </w:rPr>
        <w:t xml:space="preserve"> </w:t>
      </w:r>
      <w:r w:rsidRPr="00DC37A0">
        <w:rPr>
          <w:rFonts w:ascii="Times New Roman" w:hAnsi="Times New Roman"/>
          <w:sz w:val="28"/>
          <w:szCs w:val="28"/>
        </w:rPr>
        <w:t xml:space="preserve">проведення стратегічних змін з точки зору оцінки його достатності, пошуку </w:t>
      </w:r>
      <w:r w:rsidRPr="00DC37A0">
        <w:rPr>
          <w:rFonts w:ascii="Times New Roman" w:hAnsi="Times New Roman"/>
          <w:sz w:val="28"/>
          <w:szCs w:val="28"/>
        </w:rPr>
        <w:lastRenderedPageBreak/>
        <w:t xml:space="preserve">нових джерел та формування, використання в процесі досягнення поставлених цілей і завдань; </w:t>
      </w:r>
    </w:p>
    <w:p w:rsidR="00FF6AFF" w:rsidRPr="00DC37A0" w:rsidRDefault="00FF6AFF" w:rsidP="00811848">
      <w:pPr>
        <w:spacing w:after="0" w:line="360" w:lineRule="auto"/>
        <w:ind w:firstLine="709"/>
        <w:jc w:val="both"/>
        <w:rPr>
          <w:rFonts w:ascii="Times New Roman" w:hAnsi="Times New Roman"/>
          <w:sz w:val="28"/>
          <w:szCs w:val="28"/>
        </w:rPr>
      </w:pPr>
      <w:r w:rsidRPr="00DC37A0">
        <w:rPr>
          <w:rFonts w:ascii="Times New Roman" w:hAnsi="Times New Roman"/>
          <w:sz w:val="28"/>
          <w:szCs w:val="28"/>
        </w:rPr>
        <w:t>виявлення найбільш проблемних з точ</w:t>
      </w:r>
      <w:r w:rsidR="00E71E04" w:rsidRPr="00DC37A0">
        <w:rPr>
          <w:rFonts w:ascii="Times New Roman" w:hAnsi="Times New Roman"/>
          <w:sz w:val="28"/>
          <w:szCs w:val="28"/>
        </w:rPr>
        <w:t xml:space="preserve">ки зору стратегічного розвитку </w:t>
      </w:r>
      <w:r w:rsidRPr="00DC37A0">
        <w:rPr>
          <w:rFonts w:ascii="Times New Roman" w:hAnsi="Times New Roman"/>
          <w:sz w:val="28"/>
          <w:szCs w:val="28"/>
        </w:rPr>
        <w:t>підприємства зон і сфер діяльності, які потребуватимуть впровадження змін різного типу і глибини</w:t>
      </w:r>
      <w:r w:rsidR="003303CE" w:rsidRPr="00DC37A0">
        <w:rPr>
          <w:rFonts w:ascii="Times New Roman" w:hAnsi="Times New Roman"/>
          <w:sz w:val="28"/>
          <w:szCs w:val="28"/>
        </w:rPr>
        <w:t>, а також рівня реалізації таких змін</w:t>
      </w:r>
      <w:r w:rsidRPr="00DC37A0">
        <w:rPr>
          <w:rFonts w:ascii="Times New Roman" w:hAnsi="Times New Roman"/>
          <w:sz w:val="28"/>
          <w:szCs w:val="28"/>
        </w:rPr>
        <w:t>;</w:t>
      </w:r>
    </w:p>
    <w:p w:rsidR="005534F2" w:rsidRPr="00DC37A0" w:rsidRDefault="003303CE" w:rsidP="00811848">
      <w:pPr>
        <w:spacing w:after="0" w:line="360" w:lineRule="auto"/>
        <w:ind w:firstLine="709"/>
        <w:jc w:val="both"/>
        <w:rPr>
          <w:rFonts w:ascii="Times New Roman" w:eastAsia="Times New Roman" w:hAnsi="Times New Roman"/>
          <w:sz w:val="28"/>
          <w:szCs w:val="28"/>
        </w:rPr>
      </w:pPr>
      <w:r w:rsidRPr="00DC37A0">
        <w:rPr>
          <w:rFonts w:ascii="Times New Roman" w:hAnsi="Times New Roman"/>
          <w:sz w:val="28"/>
          <w:szCs w:val="28"/>
        </w:rPr>
        <w:t>оцін</w:t>
      </w:r>
      <w:r w:rsidR="00E71E04" w:rsidRPr="00DC37A0">
        <w:rPr>
          <w:rFonts w:ascii="Times New Roman" w:hAnsi="Times New Roman"/>
          <w:sz w:val="28"/>
          <w:szCs w:val="28"/>
        </w:rPr>
        <w:t>юванні</w:t>
      </w:r>
      <w:r w:rsidRPr="00DC37A0">
        <w:rPr>
          <w:rFonts w:ascii="Times New Roman" w:hAnsi="Times New Roman"/>
          <w:sz w:val="28"/>
          <w:szCs w:val="28"/>
        </w:rPr>
        <w:t xml:space="preserve"> ефективності управління впровадження</w:t>
      </w:r>
      <w:r w:rsidR="00E30A52" w:rsidRPr="00DC37A0">
        <w:rPr>
          <w:rFonts w:ascii="Times New Roman" w:hAnsi="Times New Roman"/>
          <w:sz w:val="28"/>
          <w:szCs w:val="28"/>
        </w:rPr>
        <w:t>м</w:t>
      </w:r>
      <w:r w:rsidRPr="00DC37A0">
        <w:rPr>
          <w:rFonts w:ascii="Times New Roman" w:hAnsi="Times New Roman"/>
          <w:sz w:val="28"/>
          <w:szCs w:val="28"/>
        </w:rPr>
        <w:t xml:space="preserve"> стратегічних змін з урахуванням фактору динамічності та часового фактору.</w:t>
      </w:r>
      <w:r w:rsidR="00FF6AFF" w:rsidRPr="00DC37A0">
        <w:rPr>
          <w:rFonts w:ascii="Times New Roman" w:hAnsi="Times New Roman"/>
          <w:sz w:val="28"/>
          <w:szCs w:val="28"/>
        </w:rPr>
        <w:t xml:space="preserve"> </w:t>
      </w:r>
    </w:p>
    <w:p w:rsidR="00D149E5" w:rsidRPr="00DC37A0" w:rsidRDefault="00E71E04" w:rsidP="0081184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Виходячи з отриманих даних, можливості</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для проведення стратегічних змін </w:t>
      </w:r>
      <w:r w:rsidR="00260AFC" w:rsidRPr="00DC37A0">
        <w:rPr>
          <w:rFonts w:ascii="Times New Roman" w:eastAsia="Times New Roman" w:hAnsi="Times New Roman"/>
          <w:sz w:val="28"/>
          <w:szCs w:val="28"/>
          <w:shd w:val="clear" w:color="auto" w:fill="FFFFFF"/>
          <w:lang w:eastAsia="uk-UA"/>
        </w:rPr>
        <w:t>КП«</w:t>
      </w:r>
      <w:r w:rsidR="00260AFC" w:rsidRPr="00DC37A0">
        <w:rPr>
          <w:rFonts w:ascii="Times New Roman" w:eastAsia="Times New Roman" w:hAnsi="Times New Roman"/>
          <w:sz w:val="28"/>
          <w:szCs w:val="28"/>
          <w:lang w:eastAsia="uk-UA"/>
        </w:rPr>
        <w:t>ТЕРЕБОВЛЯ»</w:t>
      </w:r>
      <w:r w:rsidRPr="00DC37A0">
        <w:rPr>
          <w:rFonts w:ascii="Times New Roman" w:eastAsia="Times New Roman" w:hAnsi="Times New Roman"/>
          <w:sz w:val="28"/>
          <w:szCs w:val="28"/>
        </w:rPr>
        <w:t xml:space="preserve"> варто розглядати </w:t>
      </w:r>
      <w:r w:rsidR="00E30A52" w:rsidRPr="00DC37A0">
        <w:rPr>
          <w:rFonts w:ascii="Times New Roman" w:eastAsia="Times New Roman" w:hAnsi="Times New Roman"/>
          <w:sz w:val="28"/>
          <w:szCs w:val="28"/>
        </w:rPr>
        <w:t>з трьох його позицій</w:t>
      </w:r>
      <w:r w:rsidRPr="00DC37A0">
        <w:rPr>
          <w:rFonts w:ascii="Times New Roman" w:eastAsia="Times New Roman" w:hAnsi="Times New Roman"/>
          <w:sz w:val="28"/>
          <w:szCs w:val="28"/>
        </w:rPr>
        <w:t xml:space="preserve">: унікальних, усереднених (реалістичних) та порогових. </w:t>
      </w:r>
      <w:r w:rsidR="00F100EE" w:rsidRPr="00DC37A0">
        <w:rPr>
          <w:rFonts w:ascii="Times New Roman" w:eastAsia="Times New Roman" w:hAnsi="Times New Roman"/>
          <w:sz w:val="28"/>
          <w:szCs w:val="28"/>
        </w:rPr>
        <w:t>При цьому, унікальним вважається максималь</w:t>
      </w:r>
      <w:r w:rsidR="00E83D68" w:rsidRPr="00DC37A0">
        <w:rPr>
          <w:rFonts w:ascii="Times New Roman" w:eastAsia="Times New Roman" w:hAnsi="Times New Roman"/>
          <w:sz w:val="28"/>
          <w:szCs w:val="28"/>
        </w:rPr>
        <w:t>но-можливий рівень використання</w:t>
      </w:r>
      <w:r w:rsidR="00F100EE" w:rsidRPr="00DC37A0">
        <w:rPr>
          <w:rFonts w:ascii="Times New Roman" w:eastAsia="Times New Roman" w:hAnsi="Times New Roman"/>
          <w:sz w:val="28"/>
          <w:szCs w:val="28"/>
        </w:rPr>
        <w:t xml:space="preserve"> </w:t>
      </w:r>
      <w:r w:rsidR="00E83D68" w:rsidRPr="00DC37A0">
        <w:rPr>
          <w:rFonts w:ascii="Times New Roman" w:eastAsia="Times New Roman" w:hAnsi="Times New Roman"/>
          <w:sz w:val="28"/>
          <w:szCs w:val="28"/>
        </w:rPr>
        <w:t>«</w:t>
      </w:r>
      <w:r w:rsidR="00F100EE" w:rsidRPr="00DC37A0">
        <w:rPr>
          <w:rFonts w:ascii="Times New Roman" w:eastAsia="Times New Roman" w:hAnsi="Times New Roman"/>
          <w:sz w:val="28"/>
          <w:szCs w:val="28"/>
        </w:rPr>
        <w:t>стратегічних ресурсів</w:t>
      </w:r>
      <w:r w:rsidR="00E83D68" w:rsidRPr="00DC37A0">
        <w:rPr>
          <w:rFonts w:ascii="Times New Roman" w:eastAsia="Times New Roman" w:hAnsi="Times New Roman"/>
          <w:sz w:val="28"/>
          <w:szCs w:val="28"/>
        </w:rPr>
        <w:t xml:space="preserve"> та потенціалу стратегічних змін, який дозволяє підприємству досягати цілей стратегічних змін та конкурентних переваг на ринку» </w:t>
      </w:r>
      <w:r w:rsidR="00E83D68" w:rsidRPr="00DC37A0">
        <w:rPr>
          <w:rFonts w:ascii="Times New Roman" w:eastAsia="Times New Roman" w:hAnsi="Times New Roman"/>
          <w:sz w:val="28"/>
          <w:szCs w:val="28"/>
          <w:lang w:val="en-US"/>
        </w:rPr>
        <w:t>[</w:t>
      </w:r>
      <w:r w:rsidR="00707F35" w:rsidRPr="00DC37A0">
        <w:rPr>
          <w:rFonts w:ascii="Times New Roman" w:eastAsia="Times New Roman" w:hAnsi="Times New Roman"/>
          <w:sz w:val="28"/>
          <w:szCs w:val="28"/>
        </w:rPr>
        <w:t>22</w:t>
      </w:r>
      <w:r w:rsidR="00E83D68" w:rsidRPr="00DC37A0">
        <w:rPr>
          <w:rFonts w:ascii="Times New Roman" w:eastAsia="Times New Roman" w:hAnsi="Times New Roman"/>
          <w:sz w:val="28"/>
          <w:szCs w:val="28"/>
          <w:lang w:val="en-US"/>
        </w:rPr>
        <w:t>]</w:t>
      </w:r>
      <w:r w:rsidR="00E83D68" w:rsidRPr="00DC37A0">
        <w:rPr>
          <w:rFonts w:ascii="Times New Roman" w:eastAsia="Times New Roman" w:hAnsi="Times New Roman"/>
          <w:sz w:val="28"/>
          <w:szCs w:val="28"/>
        </w:rPr>
        <w:t>.</w:t>
      </w:r>
      <w:r w:rsidR="00683505" w:rsidRPr="00DC37A0">
        <w:rPr>
          <w:rFonts w:ascii="Times New Roman" w:eastAsia="Times New Roman" w:hAnsi="Times New Roman"/>
          <w:sz w:val="28"/>
          <w:szCs w:val="28"/>
        </w:rPr>
        <w:t xml:space="preserve"> </w:t>
      </w:r>
      <w:r w:rsidR="00E83D68" w:rsidRPr="00DC37A0">
        <w:rPr>
          <w:rFonts w:ascii="Times New Roman" w:eastAsia="Times New Roman" w:hAnsi="Times New Roman"/>
          <w:sz w:val="28"/>
          <w:szCs w:val="28"/>
        </w:rPr>
        <w:t>Пороговий рівень характеризує доступний рівень використання стратегічних ресурсів, спрямованих на досягнення цілей стратегічних змін, та здатності</w:t>
      </w:r>
      <w:r w:rsidR="00683505" w:rsidRPr="00DC37A0">
        <w:rPr>
          <w:rFonts w:ascii="Times New Roman" w:eastAsia="Times New Roman" w:hAnsi="Times New Roman"/>
          <w:sz w:val="28"/>
          <w:szCs w:val="28"/>
        </w:rPr>
        <w:t xml:space="preserve"> </w:t>
      </w:r>
      <w:r w:rsidR="00E83D68" w:rsidRPr="00DC37A0">
        <w:rPr>
          <w:rFonts w:ascii="Times New Roman" w:eastAsia="Times New Roman" w:hAnsi="Times New Roman"/>
          <w:sz w:val="28"/>
          <w:szCs w:val="28"/>
        </w:rPr>
        <w:t xml:space="preserve">(підтримувати) конкурентоспроможність підприємства на ринку товарів. </w:t>
      </w:r>
      <w:r w:rsidR="00AC4961" w:rsidRPr="00DC37A0">
        <w:rPr>
          <w:rFonts w:ascii="Times New Roman" w:eastAsia="Times New Roman" w:hAnsi="Times New Roman"/>
          <w:sz w:val="28"/>
          <w:szCs w:val="28"/>
        </w:rPr>
        <w:t>Прийняттю рішень про проведення стратегічних змін має передувати</w:t>
      </w:r>
      <w:r w:rsidR="00683505" w:rsidRPr="00DC37A0">
        <w:rPr>
          <w:rFonts w:ascii="Times New Roman" w:eastAsia="Times New Roman" w:hAnsi="Times New Roman"/>
          <w:sz w:val="28"/>
          <w:szCs w:val="28"/>
        </w:rPr>
        <w:t xml:space="preserve"> </w:t>
      </w:r>
      <w:r w:rsidR="00AC4961" w:rsidRPr="00DC37A0">
        <w:rPr>
          <w:rFonts w:ascii="Times New Roman" w:eastAsia="Times New Roman" w:hAnsi="Times New Roman"/>
          <w:sz w:val="28"/>
          <w:szCs w:val="28"/>
        </w:rPr>
        <w:t xml:space="preserve">визначення середнього рівня можливостей їх реалізації. Прикладний характер «даного виду можливостей стратегічних змін пов’язаний, перш за все, із діагностичними цілями управління стратегічними змінами та позиціонування підприємства на ринку (в галузі) за критерієм реалізації можливостей стратегічних змін» </w:t>
      </w:r>
      <w:r w:rsidR="00AC4961" w:rsidRPr="00DC37A0">
        <w:rPr>
          <w:rFonts w:ascii="Times New Roman" w:eastAsia="Times New Roman" w:hAnsi="Times New Roman"/>
          <w:sz w:val="28"/>
          <w:szCs w:val="28"/>
          <w:lang w:val="en-US"/>
        </w:rPr>
        <w:t>[</w:t>
      </w:r>
      <w:r w:rsidR="00707F35" w:rsidRPr="00DC37A0">
        <w:rPr>
          <w:rFonts w:ascii="Times New Roman" w:eastAsia="Times New Roman" w:hAnsi="Times New Roman"/>
          <w:sz w:val="28"/>
          <w:szCs w:val="28"/>
        </w:rPr>
        <w:t>22</w:t>
      </w:r>
      <w:r w:rsidR="00AC4961" w:rsidRPr="00DC37A0">
        <w:rPr>
          <w:rFonts w:ascii="Times New Roman" w:eastAsia="Times New Roman" w:hAnsi="Times New Roman"/>
          <w:sz w:val="28"/>
          <w:szCs w:val="28"/>
          <w:lang w:val="en-US"/>
        </w:rPr>
        <w:t>]</w:t>
      </w:r>
      <w:r w:rsidR="00AC4961" w:rsidRPr="00DC37A0">
        <w:rPr>
          <w:rFonts w:ascii="Times New Roman" w:eastAsia="Times New Roman" w:hAnsi="Times New Roman"/>
          <w:sz w:val="28"/>
          <w:szCs w:val="28"/>
        </w:rPr>
        <w:t>.</w:t>
      </w:r>
      <w:r w:rsidR="009618BD" w:rsidRPr="00DC37A0">
        <w:rPr>
          <w:rFonts w:ascii="Times New Roman" w:eastAsia="Times New Roman" w:hAnsi="Times New Roman"/>
          <w:sz w:val="28"/>
          <w:szCs w:val="28"/>
        </w:rPr>
        <w:t xml:space="preserve"> </w:t>
      </w:r>
    </w:p>
    <w:p w:rsidR="00D149E5" w:rsidRPr="00DC37A0" w:rsidRDefault="00D149E5" w:rsidP="0081184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Метою кожного рівня можливостей</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впровадження стратегічних змін є різною, зокрема, унікальні можливості зорієнтовані на забезпечення лідерства підприємства на ринку товарів; порогові можливості стратегічних змін дозволяють забезпечити «виживання» на ринку; середній рівень – забезпечує</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можливості досягнення конкурентоспроможності на ринку за певних конкурентних переваг.</w:t>
      </w:r>
    </w:p>
    <w:p w:rsidR="005534F2" w:rsidRPr="00DC37A0" w:rsidRDefault="009618BD" w:rsidP="0081184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Пропонован</w:t>
      </w:r>
      <w:r w:rsidR="00805AD2" w:rsidRPr="00DC37A0">
        <w:rPr>
          <w:rFonts w:ascii="Times New Roman" w:eastAsia="Times New Roman" w:hAnsi="Times New Roman"/>
          <w:sz w:val="28"/>
          <w:szCs w:val="28"/>
        </w:rPr>
        <w:t>і рамки</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можливостей для проведення стратегічних змін та їхнє рівнев</w:t>
      </w:r>
      <w:r w:rsidR="00D149E5" w:rsidRPr="00DC37A0">
        <w:rPr>
          <w:rFonts w:ascii="Times New Roman" w:eastAsia="Times New Roman" w:hAnsi="Times New Roman"/>
          <w:sz w:val="28"/>
          <w:szCs w:val="28"/>
        </w:rPr>
        <w:t>е</w:t>
      </w:r>
      <w:r w:rsidRPr="00DC37A0">
        <w:rPr>
          <w:rFonts w:ascii="Times New Roman" w:eastAsia="Times New Roman" w:hAnsi="Times New Roman"/>
          <w:sz w:val="28"/>
          <w:szCs w:val="28"/>
        </w:rPr>
        <w:t xml:space="preserve"> сегментування проілюстроване на рис. 3.3.</w:t>
      </w:r>
    </w:p>
    <w:p w:rsidR="009618BD" w:rsidRPr="00DC37A0" w:rsidRDefault="006C74CB" w:rsidP="00D149E5">
      <w:pPr>
        <w:spacing w:after="0" w:line="360" w:lineRule="auto"/>
        <w:jc w:val="both"/>
        <w:rPr>
          <w:rFonts w:ascii="Times New Roman" w:eastAsia="Times New Roman" w:hAnsi="Times New Roman"/>
          <w:sz w:val="28"/>
          <w:szCs w:val="28"/>
        </w:rPr>
      </w:pPr>
      <w:r w:rsidRPr="00DC37A0">
        <w:rPr>
          <w:rFonts w:ascii="Times New Roman" w:eastAsia="Times New Roman" w:hAnsi="Times New Roman"/>
          <w:noProof/>
          <w:sz w:val="28"/>
          <w:szCs w:val="28"/>
          <w:lang w:eastAsia="uk-UA"/>
        </w:rPr>
        <w:lastRenderedPageBreak/>
        <w:pict>
          <v:group id="_x0000_s1247" style="position:absolute;left:0;text-align:left;margin-left:195.4pt;margin-top:74.55pt;width:136.5pt;height:97.5pt;z-index:251999743" coordorigin="5609,2625" coordsize="2730,195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237" type="#_x0000_t67" style="position:absolute;left:5775;top:2625;width:2489;height:400" o:regroupid="3" adj="5508,5511" fillcolor="#c2d69b [1942]" strokecolor="#9bbb59 [3206]" strokeweight="1pt">
              <v:fill color2="#9bbb59 [3206]" focus="50%" type="gradient"/>
              <v:shadow on="t" type="perspective" color="#4e6128 [1606]" offset="1pt" offset2="-3pt"/>
              <v:textbox style="layout-flow:vertical-ideographic"/>
            </v:shape>
            <v:shape id="_x0000_s1238" type="#_x0000_t67" style="position:absolute;left:5609;top:4175;width:2730;height:400;rotation:180" o:regroupid="3" adj="5508,5894" fillcolor="#c2d69b [1942]" strokecolor="#9bbb59 [3206]" strokeweight="1pt">
              <v:fill color2="#9bbb59 [3206]" focus="50%" type="gradient"/>
              <v:shadow on="t" type="perspective" color="#4e6128 [1606]" offset="1pt" offset2="-3pt"/>
              <v:textbox style="layout-flow:vertical-ideographic"/>
            </v:shape>
          </v:group>
        </w:pict>
      </w:r>
      <w:r w:rsidR="00975653" w:rsidRPr="00DC37A0">
        <w:rPr>
          <w:rFonts w:ascii="Times New Roman" w:eastAsia="Times New Roman" w:hAnsi="Times New Roman"/>
          <w:noProof/>
          <w:sz w:val="28"/>
          <w:szCs w:val="28"/>
          <w:lang w:eastAsia="uk-UA"/>
        </w:rPr>
        <w:drawing>
          <wp:inline distT="0" distB="0" distL="0" distR="0">
            <wp:extent cx="5939790" cy="2697180"/>
            <wp:effectExtent l="19050" t="0" r="3810" b="0"/>
            <wp:docPr id="2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a:srcRect/>
                    <a:stretch>
                      <a:fillRect/>
                    </a:stretch>
                  </pic:blipFill>
                  <pic:spPr bwMode="auto">
                    <a:xfrm>
                      <a:off x="0" y="0"/>
                      <a:ext cx="5939790" cy="2697180"/>
                    </a:xfrm>
                    <a:prstGeom prst="rect">
                      <a:avLst/>
                    </a:prstGeom>
                    <a:noFill/>
                    <a:ln w="9525">
                      <a:noFill/>
                      <a:miter lim="800000"/>
                      <a:headEnd/>
                      <a:tailEnd/>
                    </a:ln>
                  </pic:spPr>
                </pic:pic>
              </a:graphicData>
            </a:graphic>
          </wp:inline>
        </w:drawing>
      </w:r>
    </w:p>
    <w:p w:rsidR="009618BD" w:rsidRPr="00DC37A0" w:rsidRDefault="00521A68" w:rsidP="0081184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Рис.3.3. </w:t>
      </w:r>
      <w:r w:rsidR="00805AD2" w:rsidRPr="00DC37A0">
        <w:rPr>
          <w:rFonts w:ascii="Times New Roman" w:eastAsia="Times New Roman" w:hAnsi="Times New Roman"/>
          <w:sz w:val="28"/>
          <w:szCs w:val="28"/>
        </w:rPr>
        <w:t>Рамки</w:t>
      </w:r>
      <w:r w:rsidRPr="00DC37A0">
        <w:rPr>
          <w:rFonts w:ascii="Times New Roman" w:eastAsia="Times New Roman" w:hAnsi="Times New Roman"/>
          <w:sz w:val="28"/>
          <w:szCs w:val="28"/>
        </w:rPr>
        <w:t xml:space="preserve"> можливостей для проведення стратегічних змін </w:t>
      </w:r>
      <w:r w:rsidR="00952A4A" w:rsidRPr="00DC37A0">
        <w:rPr>
          <w:rFonts w:ascii="Times New Roman" w:eastAsia="Times New Roman" w:hAnsi="Times New Roman"/>
          <w:sz w:val="28"/>
          <w:szCs w:val="28"/>
        </w:rPr>
        <w:t xml:space="preserve">на підприємстві </w:t>
      </w:r>
    </w:p>
    <w:p w:rsidR="00952A4A" w:rsidRPr="00DC37A0" w:rsidRDefault="00952A4A" w:rsidP="00952A4A">
      <w:pPr>
        <w:spacing w:after="0" w:line="360" w:lineRule="auto"/>
        <w:jc w:val="both"/>
        <w:rPr>
          <w:rFonts w:ascii="Times New Roman" w:eastAsia="Times New Roman" w:hAnsi="Times New Roman"/>
          <w:sz w:val="24"/>
          <w:szCs w:val="24"/>
        </w:rPr>
      </w:pPr>
      <w:r w:rsidRPr="00DC37A0">
        <w:rPr>
          <w:rFonts w:ascii="Times New Roman" w:eastAsia="Times New Roman" w:hAnsi="Times New Roman"/>
          <w:sz w:val="24"/>
          <w:szCs w:val="24"/>
        </w:rPr>
        <w:t xml:space="preserve">Примітка. Наведено за </w:t>
      </w:r>
      <w:r w:rsidRPr="00DC37A0">
        <w:rPr>
          <w:rFonts w:ascii="Times New Roman" w:eastAsia="Times New Roman" w:hAnsi="Times New Roman"/>
          <w:sz w:val="24"/>
          <w:szCs w:val="24"/>
          <w:lang w:val="en-US"/>
        </w:rPr>
        <w:t>[</w:t>
      </w:r>
      <w:r w:rsidR="00707F35" w:rsidRPr="00DC37A0">
        <w:rPr>
          <w:rFonts w:ascii="Times New Roman" w:eastAsia="Times New Roman" w:hAnsi="Times New Roman"/>
          <w:sz w:val="24"/>
          <w:szCs w:val="24"/>
        </w:rPr>
        <w:t>21</w:t>
      </w:r>
      <w:r w:rsidRPr="00DC37A0">
        <w:rPr>
          <w:rFonts w:ascii="Times New Roman" w:eastAsia="Times New Roman" w:hAnsi="Times New Roman"/>
          <w:sz w:val="24"/>
          <w:szCs w:val="24"/>
          <w:lang w:val="en-US"/>
        </w:rPr>
        <w:t>]</w:t>
      </w:r>
      <w:r w:rsidRPr="00DC37A0">
        <w:rPr>
          <w:rFonts w:ascii="Times New Roman" w:eastAsia="Times New Roman" w:hAnsi="Times New Roman"/>
          <w:sz w:val="24"/>
          <w:szCs w:val="24"/>
        </w:rPr>
        <w:t>.</w:t>
      </w:r>
    </w:p>
    <w:p w:rsidR="00952A4A" w:rsidRPr="00DC37A0" w:rsidRDefault="00952A4A" w:rsidP="00811848">
      <w:pPr>
        <w:spacing w:after="0" w:line="360" w:lineRule="auto"/>
        <w:ind w:firstLine="709"/>
        <w:jc w:val="both"/>
        <w:rPr>
          <w:rFonts w:ascii="Times New Roman" w:eastAsia="Times New Roman" w:hAnsi="Times New Roman"/>
          <w:sz w:val="28"/>
          <w:szCs w:val="28"/>
          <w:lang w:val="en-US"/>
        </w:rPr>
      </w:pPr>
    </w:p>
    <w:p w:rsidR="009618BD" w:rsidRPr="00DC37A0" w:rsidRDefault="004517F3" w:rsidP="0081184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Окреслення </w:t>
      </w:r>
      <w:r w:rsidR="006B6986" w:rsidRPr="00DC37A0">
        <w:rPr>
          <w:rFonts w:ascii="Times New Roman" w:eastAsia="Times New Roman" w:hAnsi="Times New Roman"/>
          <w:sz w:val="28"/>
          <w:szCs w:val="28"/>
        </w:rPr>
        <w:t xml:space="preserve">контуру </w:t>
      </w:r>
      <w:r w:rsidR="00805AD2" w:rsidRPr="00DC37A0">
        <w:rPr>
          <w:rFonts w:ascii="Times New Roman" w:eastAsia="Times New Roman" w:hAnsi="Times New Roman"/>
          <w:sz w:val="28"/>
          <w:szCs w:val="28"/>
        </w:rPr>
        <w:t>рамок</w:t>
      </w:r>
      <w:r w:rsidRPr="00DC37A0">
        <w:rPr>
          <w:rFonts w:ascii="Times New Roman" w:eastAsia="Times New Roman" w:hAnsi="Times New Roman"/>
          <w:sz w:val="28"/>
          <w:szCs w:val="28"/>
        </w:rPr>
        <w:t xml:space="preserve"> можливостей </w:t>
      </w:r>
      <w:r w:rsidR="006B6986" w:rsidRPr="00DC37A0">
        <w:rPr>
          <w:rFonts w:ascii="Times New Roman" w:eastAsia="Times New Roman" w:hAnsi="Times New Roman"/>
          <w:sz w:val="28"/>
          <w:szCs w:val="28"/>
        </w:rPr>
        <w:t xml:space="preserve">для проведення </w:t>
      </w:r>
      <w:r w:rsidRPr="00DC37A0">
        <w:rPr>
          <w:rFonts w:ascii="Times New Roman" w:eastAsia="Times New Roman" w:hAnsi="Times New Roman"/>
          <w:sz w:val="28"/>
          <w:szCs w:val="28"/>
        </w:rPr>
        <w:t xml:space="preserve">стратегічних змін дозволяє </w:t>
      </w:r>
      <w:r w:rsidR="006B6986" w:rsidRPr="00DC37A0">
        <w:rPr>
          <w:rFonts w:ascii="Times New Roman" w:eastAsia="Times New Roman" w:hAnsi="Times New Roman"/>
          <w:sz w:val="28"/>
          <w:szCs w:val="28"/>
        </w:rPr>
        <w:t xml:space="preserve">в кожному конкретному випадку </w:t>
      </w:r>
      <w:r w:rsidRPr="00DC37A0">
        <w:rPr>
          <w:rFonts w:ascii="Times New Roman" w:eastAsia="Times New Roman" w:hAnsi="Times New Roman"/>
          <w:sz w:val="28"/>
          <w:szCs w:val="28"/>
        </w:rPr>
        <w:t xml:space="preserve">забезпечити </w:t>
      </w:r>
      <w:r w:rsidR="006B6986" w:rsidRPr="00DC37A0">
        <w:rPr>
          <w:rFonts w:ascii="Times New Roman" w:eastAsia="Times New Roman" w:hAnsi="Times New Roman"/>
          <w:sz w:val="28"/>
          <w:szCs w:val="28"/>
        </w:rPr>
        <w:t>прийняття адекватних управлінських рішень, підвищити їх результативність в контексті</w:t>
      </w:r>
      <w:r w:rsidRPr="00DC37A0">
        <w:rPr>
          <w:rFonts w:ascii="Times New Roman" w:eastAsia="Times New Roman" w:hAnsi="Times New Roman"/>
          <w:sz w:val="28"/>
          <w:szCs w:val="28"/>
        </w:rPr>
        <w:t xml:space="preserve"> досягнення цілей стратегічн</w:t>
      </w:r>
      <w:r w:rsidR="006B6986" w:rsidRPr="00DC37A0">
        <w:rPr>
          <w:rFonts w:ascii="Times New Roman" w:eastAsia="Times New Roman" w:hAnsi="Times New Roman"/>
          <w:sz w:val="28"/>
          <w:szCs w:val="28"/>
        </w:rPr>
        <w:t xml:space="preserve">ого розвитку </w:t>
      </w:r>
      <w:r w:rsidR="00260AFC" w:rsidRPr="00DC37A0">
        <w:rPr>
          <w:rFonts w:ascii="Times New Roman" w:eastAsia="Times New Roman" w:hAnsi="Times New Roman"/>
          <w:sz w:val="28"/>
          <w:szCs w:val="28"/>
          <w:shd w:val="clear" w:color="auto" w:fill="FFFFFF"/>
          <w:lang w:eastAsia="uk-UA"/>
        </w:rPr>
        <w:t>КП«</w:t>
      </w:r>
      <w:r w:rsidR="00260AFC" w:rsidRPr="00DC37A0">
        <w:rPr>
          <w:rFonts w:ascii="Times New Roman" w:eastAsia="Times New Roman" w:hAnsi="Times New Roman"/>
          <w:sz w:val="28"/>
          <w:szCs w:val="28"/>
          <w:lang w:eastAsia="uk-UA"/>
        </w:rPr>
        <w:t>ТЕРЕБОВЛЯ»</w:t>
      </w:r>
      <w:r w:rsidR="006B6986" w:rsidRPr="00DC37A0">
        <w:rPr>
          <w:rFonts w:ascii="Times New Roman" w:eastAsia="Times New Roman" w:hAnsi="Times New Roman"/>
          <w:sz w:val="28"/>
          <w:szCs w:val="28"/>
        </w:rPr>
        <w:t>.</w:t>
      </w:r>
    </w:p>
    <w:p w:rsidR="005A1C38" w:rsidRPr="00DC37A0" w:rsidRDefault="005A1C38" w:rsidP="0081184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Управлінський аспект впровадження змін в стратегічному розвитку підприємства має надзвичайно важливе значення, оскільки забезпечує не лише процес їх реалізації, але й дає обґрунтовану оцінку можливостей для подальшого розвитку і масштабуванню бізнесу.</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Основними вимогами до</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управління стратегічними змінами на підприємстві </w:t>
      </w:r>
      <w:r w:rsidR="00805AD2" w:rsidRPr="00DC37A0">
        <w:rPr>
          <w:rFonts w:ascii="Times New Roman" w:eastAsia="Times New Roman" w:hAnsi="Times New Roman"/>
          <w:sz w:val="28"/>
          <w:szCs w:val="28"/>
        </w:rPr>
        <w:t>мають стати</w:t>
      </w:r>
      <w:r w:rsidRPr="00DC37A0">
        <w:rPr>
          <w:rFonts w:ascii="Times New Roman" w:eastAsia="Times New Roman" w:hAnsi="Times New Roman"/>
          <w:sz w:val="28"/>
          <w:szCs w:val="28"/>
        </w:rPr>
        <w:t>:</w:t>
      </w:r>
      <w:r w:rsidR="00683505" w:rsidRPr="00DC37A0">
        <w:rPr>
          <w:rFonts w:ascii="Times New Roman" w:eastAsia="Times New Roman" w:hAnsi="Times New Roman"/>
          <w:sz w:val="28"/>
          <w:szCs w:val="28"/>
        </w:rPr>
        <w:t xml:space="preserve"> </w:t>
      </w:r>
    </w:p>
    <w:p w:rsidR="002C7F93" w:rsidRPr="00DC37A0" w:rsidRDefault="002C7F93" w:rsidP="002C7F93">
      <w:pPr>
        <w:pStyle w:val="a4"/>
        <w:numPr>
          <w:ilvl w:val="0"/>
          <w:numId w:val="28"/>
        </w:numPr>
        <w:spacing w:after="0" w:line="360" w:lineRule="auto"/>
        <w:ind w:left="0" w:firstLine="709"/>
        <w:jc w:val="both"/>
        <w:rPr>
          <w:rFonts w:ascii="Times New Roman" w:eastAsia="Times New Roman" w:hAnsi="Times New Roman" w:cs="Times New Roman"/>
          <w:sz w:val="28"/>
          <w:szCs w:val="28"/>
          <w:lang w:val="uk-UA" w:eastAsia="en-US"/>
        </w:rPr>
      </w:pPr>
      <w:r w:rsidRPr="00DC37A0">
        <w:rPr>
          <w:rFonts w:ascii="Times New Roman" w:eastAsia="Times New Roman" w:hAnsi="Times New Roman" w:cs="Times New Roman"/>
          <w:sz w:val="28"/>
          <w:szCs w:val="28"/>
          <w:lang w:val="uk-UA" w:eastAsia="en-US"/>
        </w:rPr>
        <w:t>планування змін</w:t>
      </w:r>
      <w:r w:rsidR="00683505" w:rsidRPr="00DC37A0">
        <w:rPr>
          <w:rFonts w:ascii="Times New Roman" w:eastAsia="Times New Roman" w:hAnsi="Times New Roman" w:cs="Times New Roman"/>
          <w:sz w:val="28"/>
          <w:szCs w:val="28"/>
          <w:lang w:val="uk-UA" w:eastAsia="en-US"/>
        </w:rPr>
        <w:t xml:space="preserve"> </w:t>
      </w:r>
      <w:r w:rsidRPr="00DC37A0">
        <w:rPr>
          <w:rFonts w:ascii="Times New Roman" w:eastAsia="Times New Roman" w:hAnsi="Times New Roman" w:cs="Times New Roman"/>
          <w:sz w:val="28"/>
          <w:szCs w:val="28"/>
          <w:lang w:val="uk-UA" w:eastAsia="en-US"/>
        </w:rPr>
        <w:t>та</w:t>
      </w:r>
      <w:r w:rsidR="00683505" w:rsidRPr="00DC37A0">
        <w:rPr>
          <w:rFonts w:ascii="Times New Roman" w:eastAsia="Times New Roman" w:hAnsi="Times New Roman" w:cs="Times New Roman"/>
          <w:sz w:val="28"/>
          <w:szCs w:val="28"/>
          <w:lang w:val="uk-UA" w:eastAsia="en-US"/>
        </w:rPr>
        <w:t xml:space="preserve"> </w:t>
      </w:r>
      <w:r w:rsidRPr="00DC37A0">
        <w:rPr>
          <w:rFonts w:ascii="Times New Roman" w:eastAsia="Times New Roman" w:hAnsi="Times New Roman" w:cs="Times New Roman"/>
          <w:sz w:val="28"/>
          <w:szCs w:val="28"/>
          <w:lang w:val="uk-UA" w:eastAsia="en-US"/>
        </w:rPr>
        <w:t>забезпечення системності їх запровадження;</w:t>
      </w:r>
    </w:p>
    <w:p w:rsidR="005A1C38" w:rsidRPr="00DC37A0" w:rsidRDefault="00264B14" w:rsidP="00264B14">
      <w:pPr>
        <w:pStyle w:val="a4"/>
        <w:numPr>
          <w:ilvl w:val="0"/>
          <w:numId w:val="28"/>
        </w:numPr>
        <w:spacing w:after="0" w:line="360" w:lineRule="auto"/>
        <w:ind w:left="0" w:firstLine="709"/>
        <w:jc w:val="both"/>
        <w:rPr>
          <w:rFonts w:ascii="Times New Roman" w:eastAsia="Times New Roman" w:hAnsi="Times New Roman" w:cs="Times New Roman"/>
          <w:sz w:val="28"/>
          <w:szCs w:val="28"/>
          <w:lang w:val="uk-UA" w:eastAsia="en-US"/>
        </w:rPr>
      </w:pPr>
      <w:r w:rsidRPr="00DC37A0">
        <w:rPr>
          <w:rFonts w:ascii="Times New Roman" w:eastAsia="Times New Roman" w:hAnsi="Times New Roman" w:cs="Times New Roman"/>
          <w:sz w:val="28"/>
          <w:szCs w:val="28"/>
          <w:lang w:val="uk-UA" w:eastAsia="en-US"/>
        </w:rPr>
        <w:t>інтегрованість у загальну систему стратегічного управління на підприємстві;</w:t>
      </w:r>
    </w:p>
    <w:p w:rsidR="00805AD2" w:rsidRPr="00DC37A0" w:rsidRDefault="00264B14" w:rsidP="00264B14">
      <w:pPr>
        <w:pStyle w:val="a4"/>
        <w:numPr>
          <w:ilvl w:val="0"/>
          <w:numId w:val="28"/>
        </w:numPr>
        <w:spacing w:after="0" w:line="360" w:lineRule="auto"/>
        <w:ind w:left="0" w:firstLine="709"/>
        <w:jc w:val="both"/>
        <w:rPr>
          <w:rFonts w:ascii="Times New Roman" w:eastAsia="Times New Roman" w:hAnsi="Times New Roman" w:cs="Times New Roman"/>
          <w:sz w:val="28"/>
          <w:szCs w:val="28"/>
          <w:lang w:val="uk-UA" w:eastAsia="en-US"/>
        </w:rPr>
      </w:pPr>
      <w:r w:rsidRPr="00DC37A0">
        <w:rPr>
          <w:rFonts w:ascii="Times New Roman" w:eastAsia="Times New Roman" w:hAnsi="Times New Roman" w:cs="Times New Roman"/>
          <w:sz w:val="28"/>
          <w:szCs w:val="28"/>
          <w:lang w:val="uk-UA" w:eastAsia="en-US"/>
        </w:rPr>
        <w:t xml:space="preserve">кореспондування цілей стратегічних змін із цілями розвитку підприємства, </w:t>
      </w:r>
      <w:r w:rsidR="002C7F93" w:rsidRPr="00DC37A0">
        <w:rPr>
          <w:rFonts w:ascii="Times New Roman" w:eastAsia="Times New Roman" w:hAnsi="Times New Roman" w:cs="Times New Roman"/>
          <w:sz w:val="28"/>
          <w:szCs w:val="28"/>
          <w:lang w:val="uk-UA" w:eastAsia="en-US"/>
        </w:rPr>
        <w:t xml:space="preserve">відповідність </w:t>
      </w:r>
      <w:r w:rsidRPr="00DC37A0">
        <w:rPr>
          <w:rFonts w:ascii="Times New Roman" w:eastAsia="Times New Roman" w:hAnsi="Times New Roman" w:cs="Times New Roman"/>
          <w:sz w:val="28"/>
          <w:szCs w:val="28"/>
          <w:lang w:val="uk-UA" w:eastAsia="en-US"/>
        </w:rPr>
        <w:t>його візії та місії;</w:t>
      </w:r>
    </w:p>
    <w:p w:rsidR="00805AD2" w:rsidRPr="00DC37A0" w:rsidRDefault="00264B14" w:rsidP="00264B14">
      <w:pPr>
        <w:pStyle w:val="a4"/>
        <w:numPr>
          <w:ilvl w:val="0"/>
          <w:numId w:val="28"/>
        </w:numPr>
        <w:spacing w:after="0" w:line="360" w:lineRule="auto"/>
        <w:ind w:left="0" w:firstLine="709"/>
        <w:jc w:val="both"/>
        <w:rPr>
          <w:rFonts w:ascii="Times New Roman" w:eastAsia="Times New Roman" w:hAnsi="Times New Roman" w:cs="Times New Roman"/>
          <w:sz w:val="28"/>
          <w:szCs w:val="28"/>
          <w:lang w:val="uk-UA" w:eastAsia="en-US"/>
        </w:rPr>
      </w:pPr>
      <w:r w:rsidRPr="00DC37A0">
        <w:rPr>
          <w:rFonts w:ascii="Times New Roman" w:eastAsia="Times New Roman" w:hAnsi="Times New Roman" w:cs="Times New Roman"/>
          <w:sz w:val="28"/>
          <w:szCs w:val="28"/>
          <w:lang w:val="uk-UA" w:eastAsia="en-US"/>
        </w:rPr>
        <w:t>наявність інструментарію дл</w:t>
      </w:r>
      <w:r w:rsidR="00FB66FF" w:rsidRPr="00DC37A0">
        <w:rPr>
          <w:rFonts w:ascii="Times New Roman" w:eastAsia="Times New Roman" w:hAnsi="Times New Roman" w:cs="Times New Roman"/>
          <w:sz w:val="28"/>
          <w:szCs w:val="28"/>
          <w:lang w:val="uk-UA" w:eastAsia="en-US"/>
        </w:rPr>
        <w:t>я</w:t>
      </w:r>
      <w:r w:rsidRPr="00DC37A0">
        <w:rPr>
          <w:rFonts w:ascii="Times New Roman" w:eastAsia="Times New Roman" w:hAnsi="Times New Roman" w:cs="Times New Roman"/>
          <w:sz w:val="28"/>
          <w:szCs w:val="28"/>
          <w:lang w:val="uk-UA" w:eastAsia="en-US"/>
        </w:rPr>
        <w:t xml:space="preserve"> вимірювання опору змінам та важелів його послаблення</w:t>
      </w:r>
      <w:r w:rsidR="00FB66FF" w:rsidRPr="00DC37A0">
        <w:rPr>
          <w:rFonts w:ascii="Times New Roman" w:eastAsia="Times New Roman" w:hAnsi="Times New Roman" w:cs="Times New Roman"/>
          <w:sz w:val="28"/>
          <w:szCs w:val="28"/>
          <w:lang w:val="uk-UA" w:eastAsia="en-US"/>
        </w:rPr>
        <w:t xml:space="preserve"> на всіх рівнях</w:t>
      </w:r>
      <w:r w:rsidRPr="00DC37A0">
        <w:rPr>
          <w:rFonts w:ascii="Times New Roman" w:eastAsia="Times New Roman" w:hAnsi="Times New Roman" w:cs="Times New Roman"/>
          <w:sz w:val="28"/>
          <w:szCs w:val="28"/>
          <w:lang w:val="uk-UA" w:eastAsia="en-US"/>
        </w:rPr>
        <w:t>;</w:t>
      </w:r>
    </w:p>
    <w:p w:rsidR="00805AD2" w:rsidRPr="00DC37A0" w:rsidRDefault="00FB66FF" w:rsidP="00264B14">
      <w:pPr>
        <w:pStyle w:val="a4"/>
        <w:numPr>
          <w:ilvl w:val="0"/>
          <w:numId w:val="28"/>
        </w:numPr>
        <w:spacing w:after="0" w:line="360" w:lineRule="auto"/>
        <w:ind w:left="0" w:firstLine="709"/>
        <w:jc w:val="both"/>
        <w:rPr>
          <w:rFonts w:ascii="Times New Roman" w:eastAsia="Times New Roman" w:hAnsi="Times New Roman" w:cs="Times New Roman"/>
          <w:sz w:val="28"/>
          <w:szCs w:val="28"/>
          <w:lang w:val="uk-UA" w:eastAsia="en-US"/>
        </w:rPr>
      </w:pPr>
      <w:r w:rsidRPr="00DC37A0">
        <w:rPr>
          <w:rFonts w:ascii="Times New Roman" w:eastAsia="Times New Roman" w:hAnsi="Times New Roman" w:cs="Times New Roman"/>
          <w:sz w:val="28"/>
          <w:szCs w:val="28"/>
          <w:lang w:val="uk-UA" w:eastAsia="en-US"/>
        </w:rPr>
        <w:lastRenderedPageBreak/>
        <w:t>забезпечення лідерства в проведенні змін та е</w:t>
      </w:r>
      <w:r w:rsidR="00264B14" w:rsidRPr="00DC37A0">
        <w:rPr>
          <w:rFonts w:ascii="Times New Roman" w:eastAsia="Times New Roman" w:hAnsi="Times New Roman" w:cs="Times New Roman"/>
          <w:sz w:val="28"/>
          <w:szCs w:val="28"/>
          <w:lang w:val="uk-UA" w:eastAsia="en-US"/>
        </w:rPr>
        <w:t>фективно налагоджен</w:t>
      </w:r>
      <w:r w:rsidRPr="00DC37A0">
        <w:rPr>
          <w:rFonts w:ascii="Times New Roman" w:eastAsia="Times New Roman" w:hAnsi="Times New Roman" w:cs="Times New Roman"/>
          <w:sz w:val="28"/>
          <w:szCs w:val="28"/>
          <w:lang w:val="uk-UA" w:eastAsia="en-US"/>
        </w:rPr>
        <w:t>ої</w:t>
      </w:r>
      <w:r w:rsidR="00264B14" w:rsidRPr="00DC37A0">
        <w:rPr>
          <w:rFonts w:ascii="Times New Roman" w:eastAsia="Times New Roman" w:hAnsi="Times New Roman" w:cs="Times New Roman"/>
          <w:sz w:val="28"/>
          <w:szCs w:val="28"/>
          <w:lang w:val="uk-UA" w:eastAsia="en-US"/>
        </w:rPr>
        <w:t xml:space="preserve"> систем</w:t>
      </w:r>
      <w:r w:rsidRPr="00DC37A0">
        <w:rPr>
          <w:rFonts w:ascii="Times New Roman" w:eastAsia="Times New Roman" w:hAnsi="Times New Roman" w:cs="Times New Roman"/>
          <w:sz w:val="28"/>
          <w:szCs w:val="28"/>
          <w:lang w:val="uk-UA" w:eastAsia="en-US"/>
        </w:rPr>
        <w:t>и</w:t>
      </w:r>
      <w:r w:rsidR="00264B14" w:rsidRPr="00DC37A0">
        <w:rPr>
          <w:rFonts w:ascii="Times New Roman" w:eastAsia="Times New Roman" w:hAnsi="Times New Roman" w:cs="Times New Roman"/>
          <w:sz w:val="28"/>
          <w:szCs w:val="28"/>
          <w:lang w:val="uk-UA" w:eastAsia="en-US"/>
        </w:rPr>
        <w:t xml:space="preserve"> </w:t>
      </w:r>
      <w:r w:rsidRPr="00DC37A0">
        <w:rPr>
          <w:rFonts w:ascii="Times New Roman" w:eastAsia="Times New Roman" w:hAnsi="Times New Roman" w:cs="Times New Roman"/>
          <w:sz w:val="28"/>
          <w:szCs w:val="28"/>
          <w:lang w:val="uk-UA" w:eastAsia="en-US"/>
        </w:rPr>
        <w:t>комунікацій і зворотного</w:t>
      </w:r>
      <w:r w:rsidR="00264B14" w:rsidRPr="00DC37A0">
        <w:rPr>
          <w:rFonts w:ascii="Times New Roman" w:eastAsia="Times New Roman" w:hAnsi="Times New Roman" w:cs="Times New Roman"/>
          <w:sz w:val="28"/>
          <w:szCs w:val="28"/>
          <w:lang w:val="uk-UA" w:eastAsia="en-US"/>
        </w:rPr>
        <w:t xml:space="preserve"> </w:t>
      </w:r>
      <w:r w:rsidRPr="00DC37A0">
        <w:rPr>
          <w:rFonts w:ascii="Times New Roman" w:eastAsia="Times New Roman" w:hAnsi="Times New Roman" w:cs="Times New Roman"/>
          <w:sz w:val="28"/>
          <w:szCs w:val="28"/>
          <w:lang w:val="uk-UA" w:eastAsia="en-US"/>
        </w:rPr>
        <w:t>зв’язку;</w:t>
      </w:r>
    </w:p>
    <w:p w:rsidR="00FB66FF" w:rsidRPr="00DC37A0" w:rsidRDefault="00FB66FF" w:rsidP="00264B14">
      <w:pPr>
        <w:pStyle w:val="a4"/>
        <w:numPr>
          <w:ilvl w:val="0"/>
          <w:numId w:val="28"/>
        </w:numPr>
        <w:spacing w:after="0" w:line="360" w:lineRule="auto"/>
        <w:ind w:left="0" w:firstLine="709"/>
        <w:jc w:val="both"/>
        <w:rPr>
          <w:rFonts w:ascii="Times New Roman" w:eastAsia="Times New Roman" w:hAnsi="Times New Roman" w:cs="Times New Roman"/>
          <w:sz w:val="28"/>
          <w:szCs w:val="28"/>
          <w:lang w:val="uk-UA" w:eastAsia="en-US"/>
        </w:rPr>
      </w:pPr>
      <w:r w:rsidRPr="00DC37A0">
        <w:rPr>
          <w:rFonts w:ascii="Times New Roman" w:eastAsia="Times New Roman" w:hAnsi="Times New Roman" w:cs="Times New Roman"/>
          <w:sz w:val="28"/>
          <w:szCs w:val="28"/>
          <w:lang w:val="uk-UA" w:eastAsia="en-US"/>
        </w:rPr>
        <w:t>формування</w:t>
      </w:r>
      <w:r w:rsidR="00683505" w:rsidRPr="00DC37A0">
        <w:rPr>
          <w:rFonts w:ascii="Times New Roman" w:eastAsia="Times New Roman" w:hAnsi="Times New Roman" w:cs="Times New Roman"/>
          <w:sz w:val="28"/>
          <w:szCs w:val="28"/>
          <w:lang w:val="uk-UA" w:eastAsia="en-US"/>
        </w:rPr>
        <w:t xml:space="preserve"> </w:t>
      </w:r>
      <w:r w:rsidRPr="00DC37A0">
        <w:rPr>
          <w:rFonts w:ascii="Times New Roman" w:eastAsia="Times New Roman" w:hAnsi="Times New Roman" w:cs="Times New Roman"/>
          <w:sz w:val="28"/>
          <w:szCs w:val="28"/>
          <w:lang w:val="uk-UA" w:eastAsia="en-US"/>
        </w:rPr>
        <w:t>команди для проведення стратегічних змін;</w:t>
      </w:r>
    </w:p>
    <w:p w:rsidR="00FB66FF" w:rsidRPr="00DC37A0" w:rsidRDefault="00FB66FF" w:rsidP="00264B14">
      <w:pPr>
        <w:pStyle w:val="a4"/>
        <w:numPr>
          <w:ilvl w:val="0"/>
          <w:numId w:val="28"/>
        </w:numPr>
        <w:spacing w:after="0" w:line="360" w:lineRule="auto"/>
        <w:ind w:left="0" w:firstLine="709"/>
        <w:jc w:val="both"/>
        <w:rPr>
          <w:rFonts w:ascii="Times New Roman" w:eastAsia="Times New Roman" w:hAnsi="Times New Roman" w:cs="Times New Roman"/>
          <w:sz w:val="28"/>
          <w:szCs w:val="28"/>
          <w:lang w:val="uk-UA" w:eastAsia="en-US"/>
        </w:rPr>
      </w:pPr>
      <w:r w:rsidRPr="00DC37A0">
        <w:rPr>
          <w:rFonts w:ascii="Times New Roman" w:eastAsia="Times New Roman" w:hAnsi="Times New Roman" w:cs="Times New Roman"/>
          <w:sz w:val="28"/>
          <w:szCs w:val="28"/>
          <w:lang w:val="uk-UA" w:eastAsia="en-US"/>
        </w:rPr>
        <w:t>вироблення концептуальних засад (програми) впровадження стратегічних змін на підприємстві.</w:t>
      </w:r>
    </w:p>
    <w:p w:rsidR="00D325C0" w:rsidRPr="00DC37A0" w:rsidRDefault="009454A3" w:rsidP="00923CFF">
      <w:pPr>
        <w:widowControl w:val="0"/>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Особливе місце </w:t>
      </w:r>
      <w:r w:rsidR="00923CFF" w:rsidRPr="00DC37A0">
        <w:rPr>
          <w:rFonts w:ascii="Times New Roman" w:eastAsia="Times New Roman" w:hAnsi="Times New Roman"/>
          <w:sz w:val="28"/>
          <w:szCs w:val="28"/>
        </w:rPr>
        <w:t>в проведенні стратегічних змін належить плануванню таких змін. Отже, для забезпечення системності і комплексності управління змінами має бути розроблений детальний план</w:t>
      </w:r>
      <w:r w:rsidR="00683505" w:rsidRPr="00DC37A0">
        <w:rPr>
          <w:rFonts w:ascii="Times New Roman" w:eastAsia="Times New Roman" w:hAnsi="Times New Roman"/>
          <w:sz w:val="28"/>
          <w:szCs w:val="28"/>
        </w:rPr>
        <w:t xml:space="preserve"> </w:t>
      </w:r>
      <w:r w:rsidR="00923CFF" w:rsidRPr="00DC37A0">
        <w:rPr>
          <w:rFonts w:ascii="Times New Roman" w:eastAsia="Times New Roman" w:hAnsi="Times New Roman"/>
          <w:sz w:val="28"/>
          <w:szCs w:val="28"/>
        </w:rPr>
        <w:t xml:space="preserve">впровадження стратегічних змін як в цілому по </w:t>
      </w:r>
      <w:r w:rsidR="00260AFC" w:rsidRPr="00DC37A0">
        <w:rPr>
          <w:rFonts w:ascii="Times New Roman" w:eastAsia="Times New Roman" w:hAnsi="Times New Roman"/>
          <w:sz w:val="28"/>
          <w:szCs w:val="28"/>
          <w:shd w:val="clear" w:color="auto" w:fill="FFFFFF"/>
          <w:lang w:eastAsia="uk-UA"/>
        </w:rPr>
        <w:t>КП«</w:t>
      </w:r>
      <w:r w:rsidR="00260AFC" w:rsidRPr="00DC37A0">
        <w:rPr>
          <w:rFonts w:ascii="Times New Roman" w:eastAsia="Times New Roman" w:hAnsi="Times New Roman"/>
          <w:sz w:val="28"/>
          <w:szCs w:val="28"/>
          <w:lang w:eastAsia="uk-UA"/>
        </w:rPr>
        <w:t>ТЕРЕБОВЛЯ»</w:t>
      </w:r>
      <w:r w:rsidR="00923CFF" w:rsidRPr="00DC37A0">
        <w:rPr>
          <w:rFonts w:ascii="Times New Roman" w:eastAsia="Times New Roman" w:hAnsi="Times New Roman"/>
          <w:sz w:val="28"/>
          <w:szCs w:val="28"/>
        </w:rPr>
        <w:t>, так за кожною складовою</w:t>
      </w:r>
      <w:r w:rsidR="00683505" w:rsidRPr="00DC37A0">
        <w:rPr>
          <w:rFonts w:ascii="Times New Roman" w:eastAsia="Times New Roman" w:hAnsi="Times New Roman"/>
          <w:sz w:val="28"/>
          <w:szCs w:val="28"/>
        </w:rPr>
        <w:t xml:space="preserve"> </w:t>
      </w:r>
      <w:r w:rsidR="00923CFF" w:rsidRPr="00DC37A0">
        <w:rPr>
          <w:rFonts w:ascii="Times New Roman" w:eastAsia="Times New Roman" w:hAnsi="Times New Roman"/>
          <w:sz w:val="28"/>
          <w:szCs w:val="28"/>
        </w:rPr>
        <w:t>стратегічного потенціалу</w:t>
      </w:r>
      <w:r w:rsidR="00492AEF" w:rsidRPr="00DC37A0">
        <w:rPr>
          <w:rFonts w:ascii="Times New Roman" w:eastAsia="Times New Roman" w:hAnsi="Times New Roman"/>
          <w:sz w:val="28"/>
          <w:szCs w:val="28"/>
        </w:rPr>
        <w:t>,</w:t>
      </w:r>
      <w:r w:rsidR="00923CFF" w:rsidRPr="00DC37A0">
        <w:rPr>
          <w:rFonts w:ascii="Times New Roman" w:eastAsia="Times New Roman" w:hAnsi="Times New Roman"/>
          <w:sz w:val="28"/>
          <w:szCs w:val="28"/>
        </w:rPr>
        <w:t xml:space="preserve"> </w:t>
      </w:r>
      <w:r w:rsidR="00492AEF" w:rsidRPr="00DC37A0">
        <w:rPr>
          <w:rFonts w:ascii="Times New Roman" w:eastAsia="Times New Roman" w:hAnsi="Times New Roman"/>
          <w:sz w:val="28"/>
          <w:szCs w:val="28"/>
        </w:rPr>
        <w:t>структурними підрозділами, рівнями управління та функціональними підсистемами управління.</w:t>
      </w:r>
      <w:r w:rsidR="00683505" w:rsidRPr="00DC37A0">
        <w:rPr>
          <w:rFonts w:ascii="Times New Roman" w:eastAsia="Times New Roman" w:hAnsi="Times New Roman"/>
          <w:sz w:val="28"/>
          <w:szCs w:val="28"/>
        </w:rPr>
        <w:t xml:space="preserve"> </w:t>
      </w:r>
      <w:r w:rsidR="00923CFF" w:rsidRPr="00DC37A0">
        <w:rPr>
          <w:rFonts w:ascii="Times New Roman" w:eastAsia="Times New Roman" w:hAnsi="Times New Roman"/>
          <w:sz w:val="28"/>
          <w:szCs w:val="28"/>
        </w:rPr>
        <w:t>Такий</w:t>
      </w:r>
      <w:r w:rsidRPr="00DC37A0">
        <w:rPr>
          <w:rFonts w:ascii="Times New Roman" w:eastAsia="Times New Roman" w:hAnsi="Times New Roman"/>
          <w:sz w:val="28"/>
          <w:szCs w:val="28"/>
        </w:rPr>
        <w:t xml:space="preserve"> план повинен включати </w:t>
      </w:r>
      <w:r w:rsidR="00492AEF" w:rsidRPr="00DC37A0">
        <w:rPr>
          <w:rFonts w:ascii="Times New Roman" w:eastAsia="Times New Roman" w:hAnsi="Times New Roman"/>
          <w:sz w:val="28"/>
          <w:szCs w:val="28"/>
        </w:rPr>
        <w:t xml:space="preserve">перелік </w:t>
      </w:r>
      <w:r w:rsidRPr="00DC37A0">
        <w:rPr>
          <w:rFonts w:ascii="Times New Roman" w:eastAsia="Times New Roman" w:hAnsi="Times New Roman"/>
          <w:sz w:val="28"/>
          <w:szCs w:val="28"/>
        </w:rPr>
        <w:t xml:space="preserve">конкретних </w:t>
      </w:r>
      <w:r w:rsidR="00492AEF" w:rsidRPr="00DC37A0">
        <w:rPr>
          <w:rFonts w:ascii="Times New Roman" w:eastAsia="Times New Roman" w:hAnsi="Times New Roman"/>
          <w:sz w:val="28"/>
          <w:szCs w:val="28"/>
        </w:rPr>
        <w:t>заходів</w:t>
      </w:r>
      <w:r w:rsidRPr="00DC37A0">
        <w:rPr>
          <w:rFonts w:ascii="Times New Roman" w:eastAsia="Times New Roman" w:hAnsi="Times New Roman"/>
          <w:sz w:val="28"/>
          <w:szCs w:val="28"/>
        </w:rPr>
        <w:t>, відповід</w:t>
      </w:r>
      <w:r w:rsidR="00492AEF" w:rsidRPr="00DC37A0">
        <w:rPr>
          <w:rFonts w:ascii="Times New Roman" w:eastAsia="Times New Roman" w:hAnsi="Times New Roman"/>
          <w:sz w:val="28"/>
          <w:szCs w:val="28"/>
        </w:rPr>
        <w:t>альних</w:t>
      </w:r>
      <w:r w:rsidRPr="00DC37A0">
        <w:rPr>
          <w:rFonts w:ascii="Times New Roman" w:eastAsia="Times New Roman" w:hAnsi="Times New Roman"/>
          <w:sz w:val="28"/>
          <w:szCs w:val="28"/>
        </w:rPr>
        <w:t xml:space="preserve"> осіб</w:t>
      </w:r>
      <w:r w:rsidR="00492AEF" w:rsidRPr="00DC37A0">
        <w:rPr>
          <w:rFonts w:ascii="Times New Roman" w:eastAsia="Times New Roman" w:hAnsi="Times New Roman"/>
          <w:sz w:val="28"/>
          <w:szCs w:val="28"/>
        </w:rPr>
        <w:t xml:space="preserve"> за їх реалізацію</w:t>
      </w:r>
      <w:r w:rsidRPr="00DC37A0">
        <w:rPr>
          <w:rFonts w:ascii="Times New Roman" w:eastAsia="Times New Roman" w:hAnsi="Times New Roman"/>
          <w:sz w:val="28"/>
          <w:szCs w:val="28"/>
        </w:rPr>
        <w:t>, термін</w:t>
      </w:r>
      <w:r w:rsidR="00492AEF" w:rsidRPr="00DC37A0">
        <w:rPr>
          <w:rFonts w:ascii="Times New Roman" w:eastAsia="Times New Roman" w:hAnsi="Times New Roman"/>
          <w:sz w:val="28"/>
          <w:szCs w:val="28"/>
        </w:rPr>
        <w:t>и виконання поставлених завдань</w:t>
      </w:r>
      <w:r w:rsidRPr="00DC37A0">
        <w:rPr>
          <w:rFonts w:ascii="Times New Roman" w:eastAsia="Times New Roman" w:hAnsi="Times New Roman"/>
          <w:sz w:val="28"/>
          <w:szCs w:val="28"/>
        </w:rPr>
        <w:t xml:space="preserve"> та ресурс</w:t>
      </w:r>
      <w:r w:rsidR="00492AEF" w:rsidRPr="00DC37A0">
        <w:rPr>
          <w:rFonts w:ascii="Times New Roman" w:eastAsia="Times New Roman" w:hAnsi="Times New Roman"/>
          <w:sz w:val="28"/>
          <w:szCs w:val="28"/>
        </w:rPr>
        <w:t>не забезпечення здійснюваних заходів.</w:t>
      </w:r>
      <w:r w:rsidR="00683505" w:rsidRPr="00DC37A0">
        <w:rPr>
          <w:rFonts w:ascii="Times New Roman" w:eastAsia="Times New Roman" w:hAnsi="Times New Roman"/>
          <w:sz w:val="28"/>
          <w:szCs w:val="28"/>
        </w:rPr>
        <w:t xml:space="preserve"> </w:t>
      </w:r>
      <w:r w:rsidR="00492AEF" w:rsidRPr="00DC37A0">
        <w:rPr>
          <w:rFonts w:ascii="Times New Roman" w:eastAsia="Times New Roman" w:hAnsi="Times New Roman"/>
          <w:sz w:val="28"/>
          <w:szCs w:val="28"/>
        </w:rPr>
        <w:t>Важливо, щоб план був</w:t>
      </w:r>
      <w:r w:rsidRPr="00DC37A0">
        <w:rPr>
          <w:rFonts w:ascii="Times New Roman" w:eastAsia="Times New Roman" w:hAnsi="Times New Roman"/>
          <w:sz w:val="28"/>
          <w:szCs w:val="28"/>
        </w:rPr>
        <w:t xml:space="preserve"> реалістичним</w:t>
      </w:r>
      <w:r w:rsidR="00492AEF" w:rsidRPr="00DC37A0">
        <w:rPr>
          <w:rFonts w:ascii="Times New Roman" w:eastAsia="Times New Roman" w:hAnsi="Times New Roman"/>
          <w:sz w:val="28"/>
          <w:szCs w:val="28"/>
        </w:rPr>
        <w:t>, враховував</w:t>
      </w:r>
      <w:r w:rsidRPr="00DC37A0">
        <w:rPr>
          <w:rFonts w:ascii="Times New Roman" w:eastAsia="Times New Roman" w:hAnsi="Times New Roman"/>
          <w:sz w:val="28"/>
          <w:szCs w:val="28"/>
        </w:rPr>
        <w:t xml:space="preserve"> </w:t>
      </w:r>
      <w:r w:rsidR="00492AEF" w:rsidRPr="00DC37A0">
        <w:rPr>
          <w:rFonts w:ascii="Times New Roman" w:eastAsia="Times New Roman" w:hAnsi="Times New Roman"/>
          <w:sz w:val="28"/>
          <w:szCs w:val="28"/>
        </w:rPr>
        <w:t>можливі ризики та виклики, пов’язаних</w:t>
      </w:r>
      <w:r w:rsidRPr="00DC37A0">
        <w:rPr>
          <w:rFonts w:ascii="Times New Roman" w:eastAsia="Times New Roman" w:hAnsi="Times New Roman"/>
          <w:sz w:val="28"/>
          <w:szCs w:val="28"/>
        </w:rPr>
        <w:t xml:space="preserve"> з впровадженням стратегічних змін.</w:t>
      </w:r>
      <w:r w:rsidR="00492AEF" w:rsidRPr="00DC37A0">
        <w:rPr>
          <w:rFonts w:ascii="Times New Roman" w:eastAsia="Times New Roman" w:hAnsi="Times New Roman"/>
          <w:sz w:val="28"/>
          <w:szCs w:val="28"/>
        </w:rPr>
        <w:t xml:space="preserve"> </w:t>
      </w:r>
    </w:p>
    <w:p w:rsidR="00D325C0" w:rsidRPr="00DC37A0" w:rsidRDefault="00492AEF" w:rsidP="00923CFF">
      <w:pPr>
        <w:widowControl w:val="0"/>
        <w:spacing w:after="0" w:line="360" w:lineRule="auto"/>
        <w:ind w:firstLine="709"/>
        <w:jc w:val="both"/>
        <w:rPr>
          <w:rFonts w:ascii="Times New Roman" w:eastAsia="Times New Roman" w:hAnsi="Times New Roman"/>
          <w:b/>
          <w:bCs/>
          <w:sz w:val="28"/>
          <w:szCs w:val="28"/>
          <w:lang w:eastAsia="uk-UA"/>
        </w:rPr>
      </w:pPr>
      <w:r w:rsidRPr="00DC37A0">
        <w:rPr>
          <w:rFonts w:ascii="Times New Roman" w:eastAsia="Times New Roman" w:hAnsi="Times New Roman"/>
          <w:sz w:val="28"/>
          <w:szCs w:val="28"/>
        </w:rPr>
        <w:t>В основу</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підготовки плану варто </w:t>
      </w:r>
      <w:r w:rsidR="00D325C0" w:rsidRPr="00DC37A0">
        <w:rPr>
          <w:rFonts w:ascii="Times New Roman" w:eastAsia="Times New Roman" w:hAnsi="Times New Roman"/>
          <w:sz w:val="28"/>
          <w:szCs w:val="28"/>
        </w:rPr>
        <w:t>закласти</w:t>
      </w:r>
      <w:r w:rsidRPr="00DC37A0">
        <w:rPr>
          <w:rFonts w:ascii="Times New Roman" w:eastAsia="Times New Roman" w:hAnsi="Times New Roman"/>
          <w:sz w:val="28"/>
          <w:szCs w:val="28"/>
        </w:rPr>
        <w:t xml:space="preserve"> аналітичні оцінки щодо: визначення потреби в змінах за кожною складовою діяльності з урахуванням внутрішніх і зовнішніх умов діяльності, організаційної структури</w:t>
      </w:r>
      <w:r w:rsidR="00D325C0" w:rsidRPr="00DC37A0">
        <w:rPr>
          <w:rFonts w:ascii="Times New Roman" w:eastAsia="Times New Roman" w:hAnsi="Times New Roman"/>
          <w:sz w:val="28"/>
          <w:szCs w:val="28"/>
        </w:rPr>
        <w:t xml:space="preserve"> управління</w:t>
      </w:r>
      <w:r w:rsidRPr="00DC37A0">
        <w:rPr>
          <w:rFonts w:ascii="Times New Roman" w:eastAsia="Times New Roman" w:hAnsi="Times New Roman"/>
          <w:sz w:val="28"/>
          <w:szCs w:val="28"/>
        </w:rPr>
        <w:t>, структури бізнес-моделі, використовуваних технологій, фінансового стану тощо;</w:t>
      </w:r>
      <w:r w:rsidR="00683505" w:rsidRPr="00DC37A0">
        <w:rPr>
          <w:rFonts w:ascii="Times New Roman" w:eastAsia="Times New Roman" w:hAnsi="Times New Roman"/>
          <w:sz w:val="28"/>
          <w:szCs w:val="28"/>
        </w:rPr>
        <w:t xml:space="preserve"> </w:t>
      </w:r>
      <w:r w:rsidR="00D325C0" w:rsidRPr="00DC37A0">
        <w:rPr>
          <w:rFonts w:ascii="Times New Roman" w:eastAsia="Times New Roman" w:hAnsi="Times New Roman"/>
          <w:sz w:val="28"/>
          <w:szCs w:val="28"/>
        </w:rPr>
        <w:t>цільової доцільності</w:t>
      </w:r>
      <w:r w:rsidR="00683505" w:rsidRPr="00DC37A0">
        <w:rPr>
          <w:rFonts w:ascii="Times New Roman" w:eastAsia="Times New Roman" w:hAnsi="Times New Roman"/>
          <w:sz w:val="28"/>
          <w:szCs w:val="28"/>
        </w:rPr>
        <w:t xml:space="preserve"> </w:t>
      </w:r>
      <w:r w:rsidR="00D325C0" w:rsidRPr="00DC37A0">
        <w:rPr>
          <w:rFonts w:ascii="Times New Roman" w:eastAsia="Times New Roman" w:hAnsi="Times New Roman"/>
          <w:sz w:val="28"/>
          <w:szCs w:val="28"/>
        </w:rPr>
        <w:t xml:space="preserve">запровадження змін, зокрема у контексті </w:t>
      </w:r>
      <w:r w:rsidR="00D325C0" w:rsidRPr="00DC37A0">
        <w:rPr>
          <w:rFonts w:ascii="Times New Roman" w:eastAsia="Times New Roman" w:hAnsi="Times New Roman"/>
          <w:sz w:val="28"/>
          <w:szCs w:val="28"/>
          <w:lang w:eastAsia="uk-UA"/>
        </w:rPr>
        <w:t>збільшення прибутковості, зменшення витрат, покращення якості продукції або впровадження нових процесів тощо; ресурсних обмежень впровадження стратегічних змін та можливого розширення джерел їх фінансування та наслідків для забезпечення стійкості</w:t>
      </w:r>
      <w:r w:rsidR="00683505" w:rsidRPr="00DC37A0">
        <w:rPr>
          <w:rFonts w:ascii="Times New Roman" w:eastAsia="Times New Roman" w:hAnsi="Times New Roman"/>
          <w:sz w:val="28"/>
          <w:szCs w:val="28"/>
          <w:lang w:eastAsia="uk-UA"/>
        </w:rPr>
        <w:t xml:space="preserve"> </w:t>
      </w:r>
      <w:r w:rsidR="00D325C0" w:rsidRPr="00DC37A0">
        <w:rPr>
          <w:rFonts w:ascii="Times New Roman" w:eastAsia="Times New Roman" w:hAnsi="Times New Roman"/>
          <w:sz w:val="28"/>
          <w:szCs w:val="28"/>
          <w:lang w:eastAsia="uk-UA"/>
        </w:rPr>
        <w:t>підприємства на ринку; ризиків та перешкоджаючих</w:t>
      </w:r>
      <w:r w:rsidR="00683505" w:rsidRPr="00DC37A0">
        <w:rPr>
          <w:rFonts w:ascii="Times New Roman" w:eastAsia="Times New Roman" w:hAnsi="Times New Roman"/>
          <w:sz w:val="28"/>
          <w:szCs w:val="28"/>
          <w:lang w:eastAsia="uk-UA"/>
        </w:rPr>
        <w:t xml:space="preserve"> </w:t>
      </w:r>
      <w:r w:rsidR="00D325C0" w:rsidRPr="00DC37A0">
        <w:rPr>
          <w:rFonts w:ascii="Times New Roman" w:eastAsia="Times New Roman" w:hAnsi="Times New Roman"/>
          <w:sz w:val="28"/>
          <w:szCs w:val="28"/>
          <w:lang w:eastAsia="uk-UA"/>
        </w:rPr>
        <w:t>факторів проведення стратегічних змін</w:t>
      </w:r>
      <w:r w:rsidR="00A72FBC" w:rsidRPr="00DC37A0">
        <w:rPr>
          <w:rFonts w:ascii="Times New Roman" w:eastAsia="Times New Roman" w:hAnsi="Times New Roman"/>
          <w:sz w:val="28"/>
          <w:szCs w:val="28"/>
          <w:lang w:eastAsia="uk-UA"/>
        </w:rPr>
        <w:t>.</w:t>
      </w:r>
      <w:r w:rsidR="00DF0A63" w:rsidRPr="00DC37A0">
        <w:rPr>
          <w:rFonts w:ascii="Times New Roman" w:eastAsia="Times New Roman" w:hAnsi="Times New Roman"/>
          <w:sz w:val="28"/>
          <w:szCs w:val="28"/>
          <w:lang w:eastAsia="uk-UA"/>
        </w:rPr>
        <w:t xml:space="preserve"> Перелік можливих перешкод в</w:t>
      </w:r>
      <w:r w:rsidR="00683505" w:rsidRPr="00DC37A0">
        <w:rPr>
          <w:rFonts w:ascii="Times New Roman" w:eastAsia="Times New Roman" w:hAnsi="Times New Roman"/>
          <w:sz w:val="28"/>
          <w:szCs w:val="28"/>
          <w:lang w:eastAsia="uk-UA"/>
        </w:rPr>
        <w:t xml:space="preserve"> </w:t>
      </w:r>
      <w:r w:rsidR="00DF0A63" w:rsidRPr="00DC37A0">
        <w:rPr>
          <w:rFonts w:ascii="Times New Roman" w:eastAsia="Times New Roman" w:hAnsi="Times New Roman"/>
          <w:bCs/>
          <w:sz w:val="28"/>
          <w:szCs w:val="28"/>
          <w:lang w:eastAsia="uk-UA"/>
        </w:rPr>
        <w:t>ефективному проведенню організаційних змін проілюстровано на рис. 3.4.</w:t>
      </w:r>
    </w:p>
    <w:p w:rsidR="00D80D7B" w:rsidRPr="00DC37A0" w:rsidRDefault="00D80D7B" w:rsidP="000F7407">
      <w:pPr>
        <w:widowControl w:val="0"/>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Залежно від типу </w:t>
      </w:r>
      <w:r w:rsidR="00FB66FF" w:rsidRPr="00DC37A0">
        <w:rPr>
          <w:rFonts w:ascii="Times New Roman" w:eastAsia="Times New Roman" w:hAnsi="Times New Roman"/>
          <w:sz w:val="28"/>
          <w:szCs w:val="28"/>
        </w:rPr>
        <w:t>стратегічних змін</w:t>
      </w:r>
      <w:r w:rsidR="000F7407" w:rsidRPr="00DC37A0">
        <w:rPr>
          <w:rFonts w:ascii="Times New Roman" w:eastAsia="Times New Roman" w:hAnsi="Times New Roman"/>
          <w:sz w:val="28"/>
          <w:szCs w:val="28"/>
        </w:rPr>
        <w:t>,</w:t>
      </w:r>
      <w:r w:rsidR="00FB66FF" w:rsidRPr="00DC37A0">
        <w:rPr>
          <w:rFonts w:ascii="Times New Roman" w:eastAsia="Times New Roman" w:hAnsi="Times New Roman"/>
          <w:sz w:val="28"/>
          <w:szCs w:val="28"/>
        </w:rPr>
        <w:t xml:space="preserve"> їх спрямованості</w:t>
      </w:r>
      <w:r w:rsidRPr="00DC37A0">
        <w:rPr>
          <w:rFonts w:ascii="Times New Roman" w:eastAsia="Times New Roman" w:hAnsi="Times New Roman"/>
          <w:sz w:val="28"/>
          <w:szCs w:val="28"/>
        </w:rPr>
        <w:t xml:space="preserve"> </w:t>
      </w:r>
      <w:r w:rsidR="000F7407" w:rsidRPr="00DC37A0">
        <w:rPr>
          <w:rFonts w:ascii="Times New Roman" w:eastAsia="Times New Roman" w:hAnsi="Times New Roman"/>
          <w:sz w:val="28"/>
          <w:szCs w:val="28"/>
        </w:rPr>
        <w:t xml:space="preserve">та динамічності </w:t>
      </w:r>
      <w:r w:rsidRPr="00DC37A0">
        <w:rPr>
          <w:rFonts w:ascii="Times New Roman" w:eastAsia="Times New Roman" w:hAnsi="Times New Roman"/>
          <w:sz w:val="28"/>
          <w:szCs w:val="28"/>
        </w:rPr>
        <w:t xml:space="preserve">можливе застосування </w:t>
      </w:r>
      <w:r w:rsidR="000F7407" w:rsidRPr="00DC37A0">
        <w:rPr>
          <w:rFonts w:ascii="Times New Roman" w:eastAsia="Times New Roman" w:hAnsi="Times New Roman"/>
          <w:sz w:val="28"/>
          <w:szCs w:val="28"/>
        </w:rPr>
        <w:t xml:space="preserve">однієї із </w:t>
      </w:r>
      <w:r w:rsidRPr="00DC37A0">
        <w:rPr>
          <w:rFonts w:ascii="Times New Roman" w:eastAsia="Times New Roman" w:hAnsi="Times New Roman"/>
          <w:sz w:val="28"/>
          <w:szCs w:val="28"/>
        </w:rPr>
        <w:t xml:space="preserve">трьох </w:t>
      </w:r>
      <w:r w:rsidR="00FB66FF" w:rsidRPr="00DC37A0">
        <w:rPr>
          <w:rFonts w:ascii="Times New Roman" w:eastAsia="Times New Roman" w:hAnsi="Times New Roman"/>
          <w:sz w:val="28"/>
          <w:szCs w:val="28"/>
        </w:rPr>
        <w:t>видів</w:t>
      </w:r>
      <w:r w:rsidRPr="00DC37A0">
        <w:rPr>
          <w:rFonts w:ascii="Times New Roman" w:eastAsia="Times New Roman" w:hAnsi="Times New Roman"/>
          <w:sz w:val="28"/>
          <w:szCs w:val="28"/>
        </w:rPr>
        <w:t xml:space="preserve"> комбінованих стратегій управління змінами: </w:t>
      </w:r>
    </w:p>
    <w:p w:rsidR="00DF0A63" w:rsidRPr="00DC37A0" w:rsidRDefault="00975653" w:rsidP="00DF0A63">
      <w:pPr>
        <w:widowControl w:val="0"/>
        <w:spacing w:after="0" w:line="360" w:lineRule="auto"/>
        <w:jc w:val="both"/>
        <w:rPr>
          <w:rFonts w:ascii="Times New Roman" w:eastAsia="Times New Roman" w:hAnsi="Times New Roman"/>
          <w:sz w:val="28"/>
          <w:szCs w:val="28"/>
        </w:rPr>
      </w:pPr>
      <w:r w:rsidRPr="00DC37A0">
        <w:rPr>
          <w:rFonts w:ascii="Times New Roman" w:eastAsia="Times New Roman" w:hAnsi="Times New Roman"/>
          <w:noProof/>
          <w:sz w:val="28"/>
          <w:szCs w:val="28"/>
          <w:lang w:eastAsia="uk-UA"/>
        </w:rPr>
        <w:lastRenderedPageBreak/>
        <w:drawing>
          <wp:inline distT="0" distB="0" distL="0" distR="0">
            <wp:extent cx="5939790" cy="2740984"/>
            <wp:effectExtent l="19050" t="0" r="3810" b="0"/>
            <wp:docPr id="2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a:srcRect/>
                    <a:stretch>
                      <a:fillRect/>
                    </a:stretch>
                  </pic:blipFill>
                  <pic:spPr bwMode="auto">
                    <a:xfrm>
                      <a:off x="0" y="0"/>
                      <a:ext cx="5939790" cy="2740984"/>
                    </a:xfrm>
                    <a:prstGeom prst="rect">
                      <a:avLst/>
                    </a:prstGeom>
                    <a:noFill/>
                    <a:ln w="9525">
                      <a:noFill/>
                      <a:miter lim="800000"/>
                      <a:headEnd/>
                      <a:tailEnd/>
                    </a:ln>
                  </pic:spPr>
                </pic:pic>
              </a:graphicData>
            </a:graphic>
          </wp:inline>
        </w:drawing>
      </w:r>
    </w:p>
    <w:p w:rsidR="00DF0A63" w:rsidRPr="00DC37A0" w:rsidRDefault="00DF0A63" w:rsidP="000F7407">
      <w:pPr>
        <w:widowControl w:val="0"/>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Рис. 3.4. Перешкоди впровадження стратегічних змін на підприємстві</w:t>
      </w:r>
    </w:p>
    <w:p w:rsidR="00DF0A63" w:rsidRPr="00DC37A0" w:rsidRDefault="00DF0A63" w:rsidP="00DF0A63">
      <w:pPr>
        <w:spacing w:after="0" w:line="240" w:lineRule="auto"/>
        <w:jc w:val="both"/>
        <w:rPr>
          <w:rFonts w:ascii="Times New Roman" w:eastAsia="Times New Roman" w:hAnsi="Times New Roman"/>
          <w:sz w:val="24"/>
          <w:szCs w:val="24"/>
        </w:rPr>
      </w:pPr>
      <w:r w:rsidRPr="00DC37A0">
        <w:rPr>
          <w:rFonts w:ascii="Times New Roman" w:eastAsia="Times New Roman" w:hAnsi="Times New Roman"/>
          <w:sz w:val="24"/>
          <w:szCs w:val="24"/>
        </w:rPr>
        <w:t>Примітка. Узагальнено автором.</w:t>
      </w:r>
    </w:p>
    <w:p w:rsidR="00DF0A63" w:rsidRPr="00DC37A0" w:rsidRDefault="00DF0A63" w:rsidP="00DF0A63">
      <w:pPr>
        <w:widowControl w:val="0"/>
        <w:spacing w:after="0" w:line="240" w:lineRule="auto"/>
        <w:ind w:firstLine="709"/>
        <w:jc w:val="both"/>
        <w:rPr>
          <w:rFonts w:ascii="Times New Roman" w:eastAsia="Times New Roman" w:hAnsi="Times New Roman"/>
          <w:sz w:val="28"/>
          <w:szCs w:val="28"/>
        </w:rPr>
      </w:pPr>
    </w:p>
    <w:p w:rsidR="00D80D7B" w:rsidRPr="00DC37A0" w:rsidRDefault="00D80D7B" w:rsidP="000F7407">
      <w:pPr>
        <w:widowControl w:val="0"/>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н</w:t>
      </w:r>
      <w:r w:rsidRPr="00DC37A0">
        <w:rPr>
          <w:rFonts w:ascii="Times New Roman" w:eastAsia="Times New Roman" w:hAnsi="Times New Roman"/>
          <w:bCs/>
          <w:sz w:val="28"/>
          <w:szCs w:val="28"/>
        </w:rPr>
        <w:t>аказово-примусов</w:t>
      </w:r>
      <w:r w:rsidR="000F7407" w:rsidRPr="00DC37A0">
        <w:rPr>
          <w:rFonts w:ascii="Times New Roman" w:eastAsia="Times New Roman" w:hAnsi="Times New Roman"/>
          <w:bCs/>
          <w:sz w:val="28"/>
          <w:szCs w:val="28"/>
        </w:rPr>
        <w:t>ої</w:t>
      </w:r>
      <w:r w:rsidRPr="00DC37A0">
        <w:rPr>
          <w:rFonts w:ascii="Times New Roman" w:eastAsia="Times New Roman" w:hAnsi="Times New Roman"/>
          <w:bCs/>
          <w:sz w:val="28"/>
          <w:szCs w:val="28"/>
        </w:rPr>
        <w:t xml:space="preserve"> </w:t>
      </w:r>
      <w:r w:rsidRPr="00DC37A0">
        <w:rPr>
          <w:rFonts w:ascii="Times New Roman" w:eastAsia="Times New Roman" w:hAnsi="Times New Roman"/>
          <w:sz w:val="28"/>
          <w:szCs w:val="28"/>
        </w:rPr>
        <w:t>(реалізується через інструменти влади та примусу як умови під</w:t>
      </w:r>
      <w:r w:rsidR="009454A3" w:rsidRPr="00DC37A0">
        <w:rPr>
          <w:rFonts w:ascii="Times New Roman" w:eastAsia="Times New Roman" w:hAnsi="Times New Roman"/>
          <w:sz w:val="28"/>
          <w:szCs w:val="28"/>
        </w:rPr>
        <w:t>порядкування</w:t>
      </w:r>
      <w:r w:rsidRPr="00DC37A0">
        <w:rPr>
          <w:rFonts w:ascii="Times New Roman" w:eastAsia="Times New Roman" w:hAnsi="Times New Roman"/>
          <w:sz w:val="28"/>
          <w:szCs w:val="28"/>
        </w:rPr>
        <w:t xml:space="preserve"> прийнятим рішенням</w:t>
      </w:r>
      <w:r w:rsidR="002C7F93" w:rsidRPr="00DC37A0">
        <w:rPr>
          <w:rFonts w:ascii="Times New Roman" w:eastAsia="Times New Roman" w:hAnsi="Times New Roman"/>
          <w:sz w:val="28"/>
          <w:szCs w:val="28"/>
        </w:rPr>
        <w:t>, і включає широкий спектр контролювання та аналізування в рамках кожного</w:t>
      </w:r>
      <w:r w:rsidR="00683505" w:rsidRPr="00DC37A0">
        <w:rPr>
          <w:rFonts w:ascii="Times New Roman" w:eastAsia="Times New Roman" w:hAnsi="Times New Roman"/>
          <w:sz w:val="28"/>
          <w:szCs w:val="28"/>
        </w:rPr>
        <w:t xml:space="preserve"> </w:t>
      </w:r>
      <w:r w:rsidR="002C7F93" w:rsidRPr="00DC37A0">
        <w:rPr>
          <w:rFonts w:ascii="Times New Roman" w:eastAsia="Times New Roman" w:hAnsi="Times New Roman"/>
          <w:sz w:val="28"/>
          <w:szCs w:val="28"/>
        </w:rPr>
        <w:t>етапу впровадження змін</w:t>
      </w:r>
      <w:r w:rsidRPr="00DC37A0">
        <w:rPr>
          <w:rFonts w:ascii="Times New Roman" w:eastAsia="Times New Roman" w:hAnsi="Times New Roman"/>
          <w:sz w:val="28"/>
          <w:szCs w:val="28"/>
        </w:rPr>
        <w:t>)</w:t>
      </w:r>
      <w:r w:rsidR="009454A3" w:rsidRPr="00DC37A0">
        <w:rPr>
          <w:rFonts w:ascii="Times New Roman" w:eastAsia="Times New Roman" w:hAnsi="Times New Roman"/>
          <w:sz w:val="28"/>
          <w:szCs w:val="28"/>
        </w:rPr>
        <w:t xml:space="preserve">; </w:t>
      </w:r>
    </w:p>
    <w:p w:rsidR="00D80D7B" w:rsidRPr="00DC37A0" w:rsidRDefault="00D80D7B" w:rsidP="000F7407">
      <w:pPr>
        <w:widowControl w:val="0"/>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р</w:t>
      </w:r>
      <w:r w:rsidRPr="00DC37A0">
        <w:rPr>
          <w:rFonts w:ascii="Times New Roman" w:eastAsia="Times New Roman" w:hAnsi="Times New Roman"/>
          <w:bCs/>
          <w:sz w:val="28"/>
          <w:szCs w:val="28"/>
        </w:rPr>
        <w:t>аціонально-емпіричн</w:t>
      </w:r>
      <w:r w:rsidR="000F7407" w:rsidRPr="00DC37A0">
        <w:rPr>
          <w:rFonts w:ascii="Times New Roman" w:eastAsia="Times New Roman" w:hAnsi="Times New Roman"/>
          <w:bCs/>
          <w:sz w:val="28"/>
          <w:szCs w:val="28"/>
        </w:rPr>
        <w:t>ої</w:t>
      </w:r>
      <w:r w:rsidRPr="00DC37A0">
        <w:rPr>
          <w:rFonts w:ascii="Times New Roman" w:eastAsia="Times New Roman" w:hAnsi="Times New Roman"/>
          <w:bCs/>
          <w:sz w:val="28"/>
          <w:szCs w:val="28"/>
        </w:rPr>
        <w:t xml:space="preserve"> (</w:t>
      </w:r>
      <w:r w:rsidRPr="00DC37A0">
        <w:rPr>
          <w:rFonts w:ascii="Times New Roman" w:eastAsia="Times New Roman" w:hAnsi="Times New Roman"/>
          <w:sz w:val="28"/>
          <w:szCs w:val="28"/>
        </w:rPr>
        <w:t>спрямован</w:t>
      </w:r>
      <w:r w:rsidR="000F7407" w:rsidRPr="00DC37A0">
        <w:rPr>
          <w:rFonts w:ascii="Times New Roman" w:eastAsia="Times New Roman" w:hAnsi="Times New Roman"/>
          <w:sz w:val="28"/>
          <w:szCs w:val="28"/>
        </w:rPr>
        <w:t>ої</w:t>
      </w:r>
      <w:r w:rsidRPr="00DC37A0">
        <w:rPr>
          <w:rFonts w:ascii="Times New Roman" w:eastAsia="Times New Roman" w:hAnsi="Times New Roman"/>
          <w:sz w:val="28"/>
          <w:szCs w:val="28"/>
        </w:rPr>
        <w:t xml:space="preserve"> на реалізацію</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інтересів та потреб працівників</w:t>
      </w:r>
      <w:r w:rsidR="002C7F93" w:rsidRPr="00DC37A0">
        <w:rPr>
          <w:rFonts w:ascii="Times New Roman" w:eastAsia="Times New Roman" w:hAnsi="Times New Roman"/>
          <w:sz w:val="28"/>
          <w:szCs w:val="28"/>
        </w:rPr>
        <w:t>, мотивування реалізації змін, створення позитивного</w:t>
      </w:r>
      <w:r w:rsidR="00683505" w:rsidRPr="00DC37A0">
        <w:rPr>
          <w:rFonts w:ascii="Times New Roman" w:eastAsia="Times New Roman" w:hAnsi="Times New Roman"/>
          <w:sz w:val="28"/>
          <w:szCs w:val="28"/>
        </w:rPr>
        <w:t xml:space="preserve"> </w:t>
      </w:r>
      <w:r w:rsidR="002C7F93" w:rsidRPr="00DC37A0">
        <w:rPr>
          <w:rFonts w:ascii="Times New Roman" w:eastAsia="Times New Roman" w:hAnsi="Times New Roman"/>
          <w:sz w:val="28"/>
          <w:szCs w:val="28"/>
        </w:rPr>
        <w:t>мікроклімату для змін, організування зворотного зв’язку, підтримка ініціатив працівників тощо</w:t>
      </w:r>
      <w:r w:rsidRPr="00DC37A0">
        <w:rPr>
          <w:rFonts w:ascii="Times New Roman" w:eastAsia="Times New Roman" w:hAnsi="Times New Roman"/>
          <w:sz w:val="28"/>
          <w:szCs w:val="28"/>
        </w:rPr>
        <w:t xml:space="preserve">); </w:t>
      </w:r>
    </w:p>
    <w:p w:rsidR="00D80D7B" w:rsidRPr="00DC37A0" w:rsidRDefault="00D80D7B" w:rsidP="000F7407">
      <w:pPr>
        <w:widowControl w:val="0"/>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п</w:t>
      </w:r>
      <w:r w:rsidRPr="00DC37A0">
        <w:rPr>
          <w:rFonts w:ascii="Times New Roman" w:eastAsia="Times New Roman" w:hAnsi="Times New Roman"/>
          <w:bCs/>
          <w:sz w:val="28"/>
          <w:szCs w:val="28"/>
        </w:rPr>
        <w:t xml:space="preserve">еренавчання </w:t>
      </w:r>
      <w:r w:rsidRPr="00DC37A0">
        <w:rPr>
          <w:rFonts w:ascii="Times New Roman" w:eastAsia="Times New Roman" w:hAnsi="Times New Roman"/>
          <w:sz w:val="28"/>
          <w:szCs w:val="28"/>
        </w:rPr>
        <w:t>(що ґрунтується на перегляді та новій</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інтерпретації існуючих традицій, виховання нової культури мислення та організаційної поведінки, як </w:t>
      </w:r>
      <w:r w:rsidR="000F7407" w:rsidRPr="00DC37A0">
        <w:rPr>
          <w:rFonts w:ascii="Times New Roman" w:eastAsia="Times New Roman" w:hAnsi="Times New Roman"/>
          <w:sz w:val="28"/>
          <w:szCs w:val="28"/>
        </w:rPr>
        <w:t>основи</w:t>
      </w:r>
      <w:r w:rsidRPr="00DC37A0">
        <w:rPr>
          <w:rFonts w:ascii="Times New Roman" w:eastAsia="Times New Roman" w:hAnsi="Times New Roman"/>
          <w:sz w:val="28"/>
          <w:szCs w:val="28"/>
        </w:rPr>
        <w:t xml:space="preserve"> для </w:t>
      </w:r>
      <w:r w:rsidR="000F7407" w:rsidRPr="00DC37A0">
        <w:rPr>
          <w:rFonts w:ascii="Times New Roman" w:eastAsia="Times New Roman" w:hAnsi="Times New Roman"/>
          <w:sz w:val="28"/>
          <w:szCs w:val="28"/>
        </w:rPr>
        <w:t>запровадження</w:t>
      </w:r>
      <w:r w:rsidRPr="00DC37A0">
        <w:rPr>
          <w:rFonts w:ascii="Times New Roman" w:eastAsia="Times New Roman" w:hAnsi="Times New Roman"/>
          <w:sz w:val="28"/>
          <w:szCs w:val="28"/>
        </w:rPr>
        <w:t xml:space="preserve"> змін). </w:t>
      </w:r>
    </w:p>
    <w:p w:rsidR="00D80D7B" w:rsidRPr="00DC37A0" w:rsidRDefault="00D80D7B" w:rsidP="009454A3">
      <w:pPr>
        <w:widowControl w:val="0"/>
        <w:tabs>
          <w:tab w:val="num" w:pos="720"/>
        </w:tabs>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Важливим аспектом у проведенні стратегічних змін є лідерська позиція керівництва. Як стверджують фахівці, «лідерство в активізації процесу організаційних змін спрямовується на створення умов, що забезпечують підтримку програм впровадження організаційних змін та подолання інерції в період змін» </w:t>
      </w:r>
      <w:r w:rsidRPr="00DC37A0">
        <w:rPr>
          <w:rFonts w:ascii="Times New Roman" w:eastAsia="Times New Roman" w:hAnsi="Times New Roman"/>
          <w:sz w:val="28"/>
          <w:szCs w:val="28"/>
          <w:lang w:val="en-US"/>
        </w:rPr>
        <w:t>[</w:t>
      </w:r>
      <w:r w:rsidR="00707F35" w:rsidRPr="00DC37A0">
        <w:rPr>
          <w:rFonts w:ascii="Times New Roman" w:eastAsia="Times New Roman" w:hAnsi="Times New Roman"/>
          <w:b/>
          <w:sz w:val="28"/>
          <w:szCs w:val="28"/>
        </w:rPr>
        <w:t>3</w:t>
      </w:r>
      <w:r w:rsidRPr="00DC37A0">
        <w:rPr>
          <w:rFonts w:ascii="Times New Roman" w:eastAsia="Times New Roman" w:hAnsi="Times New Roman"/>
          <w:sz w:val="28"/>
          <w:szCs w:val="28"/>
          <w:lang w:val="en-US"/>
        </w:rPr>
        <w:t>]</w:t>
      </w:r>
      <w:r w:rsidRPr="00DC37A0">
        <w:rPr>
          <w:rFonts w:ascii="Times New Roman" w:eastAsia="Times New Roman" w:hAnsi="Times New Roman"/>
          <w:sz w:val="28"/>
          <w:szCs w:val="28"/>
        </w:rPr>
        <w:t xml:space="preserve">. </w:t>
      </w:r>
      <w:r w:rsidR="00DF0A63" w:rsidRPr="00DC37A0">
        <w:rPr>
          <w:rFonts w:ascii="Times New Roman" w:eastAsia="Times New Roman" w:hAnsi="Times New Roman"/>
          <w:sz w:val="28"/>
          <w:szCs w:val="28"/>
        </w:rPr>
        <w:t>Н</w:t>
      </w:r>
      <w:r w:rsidRPr="00DC37A0">
        <w:rPr>
          <w:rFonts w:ascii="Times New Roman" w:eastAsia="Times New Roman" w:hAnsi="Times New Roman"/>
          <w:sz w:val="28"/>
          <w:szCs w:val="28"/>
        </w:rPr>
        <w:t xml:space="preserve">айбільш дієвими способами в подоланні несприйняття змін є: зменшення суперечностей та розбіжностей у ключових питаннях проведення змін; зниження інтенсивності реагування на зміни; підвищення ефективності системи комунікування та роз’яснення позицій; посилення мотиваційної складової проведення змін; вироблення механізмів залучення </w:t>
      </w:r>
      <w:r w:rsidRPr="00DC37A0">
        <w:rPr>
          <w:rFonts w:ascii="Times New Roman" w:eastAsia="Times New Roman" w:hAnsi="Times New Roman"/>
          <w:sz w:val="28"/>
          <w:szCs w:val="28"/>
        </w:rPr>
        <w:lastRenderedPageBreak/>
        <w:t>працівників до процесу</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упровадження змін. </w:t>
      </w:r>
    </w:p>
    <w:p w:rsidR="000D51A5" w:rsidRPr="00DC37A0" w:rsidRDefault="000D51A5" w:rsidP="000D51A5">
      <w:pPr>
        <w:widowControl w:val="0"/>
        <w:tabs>
          <w:tab w:val="num" w:pos="720"/>
        </w:tabs>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Загалом, роль керівника в реалізації змін є критично важливою</w:t>
      </w:r>
      <w:r w:rsidR="005D2508" w:rsidRPr="00DC37A0">
        <w:rPr>
          <w:rFonts w:ascii="Times New Roman" w:eastAsia="Times New Roman" w:hAnsi="Times New Roman"/>
          <w:sz w:val="28"/>
          <w:szCs w:val="28"/>
        </w:rPr>
        <w:t xml:space="preserve">, оскільки в цій іпостасі він </w:t>
      </w:r>
      <w:r w:rsidRPr="00DC37A0">
        <w:rPr>
          <w:rFonts w:ascii="Times New Roman" w:eastAsia="Times New Roman" w:hAnsi="Times New Roman"/>
          <w:sz w:val="28"/>
          <w:szCs w:val="28"/>
        </w:rPr>
        <w:t xml:space="preserve">виступає </w:t>
      </w:r>
      <w:r w:rsidR="005D2508" w:rsidRPr="00DC37A0">
        <w:rPr>
          <w:rFonts w:ascii="Times New Roman" w:eastAsia="Times New Roman" w:hAnsi="Times New Roman"/>
          <w:sz w:val="28"/>
          <w:szCs w:val="28"/>
        </w:rPr>
        <w:t xml:space="preserve">і </w:t>
      </w:r>
      <w:r w:rsidRPr="00DC37A0">
        <w:rPr>
          <w:rFonts w:ascii="Times New Roman" w:eastAsia="Times New Roman" w:hAnsi="Times New Roman"/>
          <w:sz w:val="28"/>
          <w:szCs w:val="28"/>
        </w:rPr>
        <w:t xml:space="preserve">як </w:t>
      </w:r>
      <w:r w:rsidR="005D2508" w:rsidRPr="00DC37A0">
        <w:rPr>
          <w:rFonts w:ascii="Times New Roman" w:eastAsia="Times New Roman" w:hAnsi="Times New Roman"/>
          <w:sz w:val="28"/>
          <w:szCs w:val="28"/>
        </w:rPr>
        <w:t>ініціатор, і як провідник, і як організатор</w:t>
      </w:r>
      <w:r w:rsidRPr="00DC37A0">
        <w:rPr>
          <w:rFonts w:ascii="Times New Roman" w:eastAsia="Times New Roman" w:hAnsi="Times New Roman"/>
          <w:sz w:val="28"/>
          <w:szCs w:val="28"/>
        </w:rPr>
        <w:t xml:space="preserve"> змін, відповідаючи за їх успішне впровадження. </w:t>
      </w:r>
      <w:r w:rsidR="005D2508" w:rsidRPr="00DC37A0">
        <w:rPr>
          <w:rFonts w:ascii="Times New Roman" w:eastAsia="Times New Roman" w:hAnsi="Times New Roman"/>
          <w:sz w:val="28"/>
          <w:szCs w:val="28"/>
        </w:rPr>
        <w:t>Ключовими аспектами</w:t>
      </w:r>
      <w:r w:rsidR="00683505" w:rsidRPr="00DC37A0">
        <w:rPr>
          <w:rFonts w:ascii="Times New Roman" w:eastAsia="Times New Roman" w:hAnsi="Times New Roman"/>
          <w:sz w:val="28"/>
          <w:szCs w:val="28"/>
        </w:rPr>
        <w:t xml:space="preserve"> </w:t>
      </w:r>
      <w:r w:rsidR="005D2508" w:rsidRPr="00DC37A0">
        <w:rPr>
          <w:rFonts w:ascii="Times New Roman" w:eastAsia="Times New Roman" w:hAnsi="Times New Roman"/>
          <w:sz w:val="28"/>
          <w:szCs w:val="28"/>
        </w:rPr>
        <w:t xml:space="preserve">провідної ролі </w:t>
      </w:r>
      <w:r w:rsidRPr="00DC37A0">
        <w:rPr>
          <w:rFonts w:ascii="Times New Roman" w:eastAsia="Times New Roman" w:hAnsi="Times New Roman"/>
          <w:sz w:val="28"/>
          <w:szCs w:val="28"/>
        </w:rPr>
        <w:t>керівника в управлінських змінах</w:t>
      </w:r>
      <w:r w:rsidR="005D2508" w:rsidRPr="00DC37A0">
        <w:rPr>
          <w:rFonts w:ascii="Times New Roman" w:eastAsia="Times New Roman" w:hAnsi="Times New Roman"/>
          <w:sz w:val="28"/>
          <w:szCs w:val="28"/>
        </w:rPr>
        <w:t xml:space="preserve"> є наступне</w:t>
      </w:r>
      <w:r w:rsidRPr="00DC37A0">
        <w:rPr>
          <w:rFonts w:ascii="Times New Roman" w:eastAsia="Times New Roman" w:hAnsi="Times New Roman"/>
          <w:sz w:val="28"/>
          <w:szCs w:val="28"/>
        </w:rPr>
        <w:t>:</w:t>
      </w:r>
    </w:p>
    <w:p w:rsidR="004D6F17" w:rsidRPr="00DC37A0" w:rsidRDefault="000D51A5" w:rsidP="000D51A5">
      <w:pPr>
        <w:widowControl w:val="0"/>
        <w:tabs>
          <w:tab w:val="num" w:pos="720"/>
        </w:tabs>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Керівник </w:t>
      </w:r>
      <w:r w:rsidR="004D6F17" w:rsidRPr="00DC37A0">
        <w:rPr>
          <w:rFonts w:ascii="Times New Roman" w:eastAsia="Times New Roman" w:hAnsi="Times New Roman"/>
          <w:sz w:val="28"/>
          <w:szCs w:val="28"/>
        </w:rPr>
        <w:t>повинен:</w:t>
      </w:r>
    </w:p>
    <w:p w:rsidR="000D51A5" w:rsidRPr="00DC37A0" w:rsidRDefault="005D2508" w:rsidP="000D51A5">
      <w:pPr>
        <w:widowControl w:val="0"/>
        <w:tabs>
          <w:tab w:val="num" w:pos="720"/>
        </w:tabs>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 обґрунтувати</w:t>
      </w:r>
      <w:r w:rsidR="000D51A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 xml:space="preserve">необхідність та </w:t>
      </w:r>
      <w:r w:rsidR="000D51A5" w:rsidRPr="00DC37A0">
        <w:rPr>
          <w:rFonts w:ascii="Times New Roman" w:eastAsia="Times New Roman" w:hAnsi="Times New Roman"/>
          <w:sz w:val="28"/>
          <w:szCs w:val="28"/>
        </w:rPr>
        <w:t xml:space="preserve">стратегію змін, </w:t>
      </w:r>
      <w:r w:rsidRPr="00DC37A0">
        <w:rPr>
          <w:rFonts w:ascii="Times New Roman" w:eastAsia="Times New Roman" w:hAnsi="Times New Roman"/>
          <w:sz w:val="28"/>
          <w:szCs w:val="28"/>
        </w:rPr>
        <w:t>що дозволить підприємству перейти на новий рівень та траєкторію розвитку. Тобто, в</w:t>
      </w:r>
      <w:r w:rsidR="000D51A5" w:rsidRPr="00DC37A0">
        <w:rPr>
          <w:rFonts w:ascii="Times New Roman" w:eastAsia="Times New Roman" w:hAnsi="Times New Roman"/>
          <w:sz w:val="28"/>
          <w:szCs w:val="28"/>
        </w:rPr>
        <w:t xml:space="preserve">ін </w:t>
      </w:r>
      <w:r w:rsidRPr="00DC37A0">
        <w:rPr>
          <w:rFonts w:ascii="Times New Roman" w:eastAsia="Times New Roman" w:hAnsi="Times New Roman"/>
          <w:sz w:val="28"/>
          <w:szCs w:val="28"/>
        </w:rPr>
        <w:t>виробляє</w:t>
      </w:r>
      <w:r w:rsidR="000D51A5" w:rsidRPr="00DC37A0">
        <w:rPr>
          <w:rFonts w:ascii="Times New Roman" w:eastAsia="Times New Roman" w:hAnsi="Times New Roman"/>
          <w:sz w:val="28"/>
          <w:szCs w:val="28"/>
        </w:rPr>
        <w:t xml:space="preserve"> чіткі цілі </w:t>
      </w:r>
      <w:r w:rsidRPr="00DC37A0">
        <w:rPr>
          <w:rFonts w:ascii="Times New Roman" w:eastAsia="Times New Roman" w:hAnsi="Times New Roman"/>
          <w:sz w:val="28"/>
          <w:szCs w:val="28"/>
        </w:rPr>
        <w:t>та</w:t>
      </w:r>
      <w:r w:rsidR="000D51A5" w:rsidRPr="00DC37A0">
        <w:rPr>
          <w:rFonts w:ascii="Times New Roman" w:eastAsia="Times New Roman" w:hAnsi="Times New Roman"/>
          <w:sz w:val="28"/>
          <w:szCs w:val="28"/>
        </w:rPr>
        <w:t xml:space="preserve"> орієнтири для змін та </w:t>
      </w:r>
      <w:r w:rsidRPr="00DC37A0">
        <w:rPr>
          <w:rFonts w:ascii="Times New Roman" w:eastAsia="Times New Roman" w:hAnsi="Times New Roman"/>
          <w:sz w:val="28"/>
          <w:szCs w:val="28"/>
        </w:rPr>
        <w:t>у</w:t>
      </w:r>
      <w:r w:rsidR="000D51A5" w:rsidRPr="00DC37A0">
        <w:rPr>
          <w:rFonts w:ascii="Times New Roman" w:eastAsia="Times New Roman" w:hAnsi="Times New Roman"/>
          <w:sz w:val="28"/>
          <w:szCs w:val="28"/>
        </w:rPr>
        <w:t>мі</w:t>
      </w:r>
      <w:r w:rsidRPr="00DC37A0">
        <w:rPr>
          <w:rFonts w:ascii="Times New Roman" w:eastAsia="Times New Roman" w:hAnsi="Times New Roman"/>
          <w:sz w:val="28"/>
          <w:szCs w:val="28"/>
        </w:rPr>
        <w:t>є</w:t>
      </w:r>
      <w:r w:rsidR="000D51A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переконувати працівників у</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їх</w:t>
      </w:r>
      <w:r w:rsidR="000D51A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підтримці</w:t>
      </w:r>
      <w:r w:rsidR="004D6F17" w:rsidRPr="00DC37A0">
        <w:rPr>
          <w:rFonts w:ascii="Times New Roman" w:eastAsia="Times New Roman" w:hAnsi="Times New Roman"/>
          <w:sz w:val="28"/>
          <w:szCs w:val="28"/>
        </w:rPr>
        <w:t>;</w:t>
      </w:r>
      <w:r w:rsidR="00683505" w:rsidRPr="00DC37A0">
        <w:rPr>
          <w:rFonts w:ascii="Times New Roman" w:eastAsia="Times New Roman" w:hAnsi="Times New Roman"/>
          <w:sz w:val="28"/>
          <w:szCs w:val="28"/>
        </w:rPr>
        <w:t xml:space="preserve"> </w:t>
      </w:r>
    </w:p>
    <w:p w:rsidR="004D6F17" w:rsidRPr="00DC37A0" w:rsidRDefault="000D51A5" w:rsidP="004D6F17">
      <w:pPr>
        <w:widowControl w:val="0"/>
        <w:tabs>
          <w:tab w:val="num" w:pos="720"/>
        </w:tabs>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забезпечити необхідну підтримку та ресурс</w:t>
      </w:r>
      <w:r w:rsidR="005D2508" w:rsidRPr="00DC37A0">
        <w:rPr>
          <w:rFonts w:ascii="Times New Roman" w:eastAsia="Times New Roman" w:hAnsi="Times New Roman"/>
          <w:sz w:val="28"/>
          <w:szCs w:val="28"/>
        </w:rPr>
        <w:t>не забезпечення</w:t>
      </w:r>
      <w:r w:rsidRPr="00DC37A0">
        <w:rPr>
          <w:rFonts w:ascii="Times New Roman" w:eastAsia="Times New Roman" w:hAnsi="Times New Roman"/>
          <w:sz w:val="28"/>
          <w:szCs w:val="28"/>
        </w:rPr>
        <w:t xml:space="preserve"> успішно</w:t>
      </w:r>
      <w:r w:rsidR="005D2508" w:rsidRPr="00DC37A0">
        <w:rPr>
          <w:rFonts w:ascii="Times New Roman" w:eastAsia="Times New Roman" w:hAnsi="Times New Roman"/>
          <w:sz w:val="28"/>
          <w:szCs w:val="28"/>
        </w:rPr>
        <w:t>сті</w:t>
      </w:r>
      <w:r w:rsidRPr="00DC37A0">
        <w:rPr>
          <w:rFonts w:ascii="Times New Roman" w:eastAsia="Times New Roman" w:hAnsi="Times New Roman"/>
          <w:sz w:val="28"/>
          <w:szCs w:val="28"/>
        </w:rPr>
        <w:t xml:space="preserve"> реалізації змін</w:t>
      </w:r>
      <w:r w:rsidR="004D6F17" w:rsidRPr="00DC37A0">
        <w:rPr>
          <w:rFonts w:ascii="Times New Roman" w:eastAsia="Times New Roman" w:hAnsi="Times New Roman"/>
          <w:sz w:val="28"/>
          <w:szCs w:val="28"/>
        </w:rPr>
        <w:t>, передусім,</w:t>
      </w:r>
      <w:r w:rsidRPr="00DC37A0">
        <w:rPr>
          <w:rFonts w:ascii="Times New Roman" w:eastAsia="Times New Roman" w:hAnsi="Times New Roman"/>
          <w:sz w:val="28"/>
          <w:szCs w:val="28"/>
        </w:rPr>
        <w:t xml:space="preserve"> </w:t>
      </w:r>
      <w:r w:rsidR="005D2508" w:rsidRPr="00DC37A0">
        <w:rPr>
          <w:rFonts w:ascii="Times New Roman" w:eastAsia="Times New Roman" w:hAnsi="Times New Roman"/>
          <w:sz w:val="28"/>
          <w:szCs w:val="28"/>
        </w:rPr>
        <w:t xml:space="preserve">шляхом </w:t>
      </w:r>
      <w:r w:rsidR="004D6F17" w:rsidRPr="00DC37A0">
        <w:rPr>
          <w:rFonts w:ascii="Times New Roman" w:eastAsia="Times New Roman" w:hAnsi="Times New Roman"/>
          <w:sz w:val="28"/>
          <w:szCs w:val="28"/>
        </w:rPr>
        <w:t xml:space="preserve">пошуку джерел </w:t>
      </w:r>
      <w:r w:rsidRPr="00DC37A0">
        <w:rPr>
          <w:rFonts w:ascii="Times New Roman" w:eastAsia="Times New Roman" w:hAnsi="Times New Roman"/>
          <w:sz w:val="28"/>
          <w:szCs w:val="28"/>
        </w:rPr>
        <w:t>адекватн</w:t>
      </w:r>
      <w:r w:rsidR="005D2508" w:rsidRPr="00DC37A0">
        <w:rPr>
          <w:rFonts w:ascii="Times New Roman" w:eastAsia="Times New Roman" w:hAnsi="Times New Roman"/>
          <w:sz w:val="28"/>
          <w:szCs w:val="28"/>
        </w:rPr>
        <w:t>ого</w:t>
      </w:r>
      <w:r w:rsidRPr="00DC37A0">
        <w:rPr>
          <w:rFonts w:ascii="Times New Roman" w:eastAsia="Times New Roman" w:hAnsi="Times New Roman"/>
          <w:sz w:val="28"/>
          <w:szCs w:val="28"/>
        </w:rPr>
        <w:t xml:space="preserve"> фінансування, доступ</w:t>
      </w:r>
      <w:r w:rsidR="005D2508" w:rsidRPr="00DC37A0">
        <w:rPr>
          <w:rFonts w:ascii="Times New Roman" w:eastAsia="Times New Roman" w:hAnsi="Times New Roman"/>
          <w:sz w:val="28"/>
          <w:szCs w:val="28"/>
        </w:rPr>
        <w:t>у</w:t>
      </w:r>
      <w:r w:rsidRPr="00DC37A0">
        <w:rPr>
          <w:rFonts w:ascii="Times New Roman" w:eastAsia="Times New Roman" w:hAnsi="Times New Roman"/>
          <w:sz w:val="28"/>
          <w:szCs w:val="28"/>
        </w:rPr>
        <w:t xml:space="preserve"> до </w:t>
      </w:r>
      <w:r w:rsidR="005D2508" w:rsidRPr="00DC37A0">
        <w:rPr>
          <w:rFonts w:ascii="Times New Roman" w:eastAsia="Times New Roman" w:hAnsi="Times New Roman"/>
          <w:sz w:val="28"/>
          <w:szCs w:val="28"/>
        </w:rPr>
        <w:t>сучасних</w:t>
      </w:r>
      <w:r w:rsidRPr="00DC37A0">
        <w:rPr>
          <w:rFonts w:ascii="Times New Roman" w:eastAsia="Times New Roman" w:hAnsi="Times New Roman"/>
          <w:sz w:val="28"/>
          <w:szCs w:val="28"/>
        </w:rPr>
        <w:t xml:space="preserve"> технологій та інфраструктури, формування команди змін, яка буде відповідальн</w:t>
      </w:r>
      <w:r w:rsidR="004D6F17" w:rsidRPr="00DC37A0">
        <w:rPr>
          <w:rFonts w:ascii="Times New Roman" w:eastAsia="Times New Roman" w:hAnsi="Times New Roman"/>
          <w:sz w:val="28"/>
          <w:szCs w:val="28"/>
        </w:rPr>
        <w:t>ою</w:t>
      </w:r>
      <w:r w:rsidRPr="00DC37A0">
        <w:rPr>
          <w:rFonts w:ascii="Times New Roman" w:eastAsia="Times New Roman" w:hAnsi="Times New Roman"/>
          <w:sz w:val="28"/>
          <w:szCs w:val="28"/>
        </w:rPr>
        <w:t xml:space="preserve"> </w:t>
      </w:r>
      <w:r w:rsidR="004D6F17" w:rsidRPr="00DC37A0">
        <w:rPr>
          <w:rFonts w:ascii="Times New Roman" w:eastAsia="Times New Roman" w:hAnsi="Times New Roman"/>
          <w:sz w:val="28"/>
          <w:szCs w:val="28"/>
        </w:rPr>
        <w:t>за їх впровадження;</w:t>
      </w:r>
      <w:r w:rsidRPr="00DC37A0">
        <w:rPr>
          <w:rFonts w:ascii="Times New Roman" w:eastAsia="Times New Roman" w:hAnsi="Times New Roman"/>
          <w:sz w:val="28"/>
          <w:szCs w:val="28"/>
        </w:rPr>
        <w:t xml:space="preserve"> </w:t>
      </w:r>
    </w:p>
    <w:p w:rsidR="000D51A5" w:rsidRPr="00DC37A0" w:rsidRDefault="004D6F17" w:rsidP="000D51A5">
      <w:pPr>
        <w:widowControl w:val="0"/>
        <w:tabs>
          <w:tab w:val="num" w:pos="720"/>
        </w:tabs>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забезпечити</w:t>
      </w:r>
      <w:r w:rsidR="000D51A5" w:rsidRPr="00DC37A0">
        <w:rPr>
          <w:rFonts w:ascii="Times New Roman" w:eastAsia="Times New Roman" w:hAnsi="Times New Roman"/>
          <w:sz w:val="28"/>
          <w:szCs w:val="28"/>
        </w:rPr>
        <w:t xml:space="preserve"> ефективн</w:t>
      </w:r>
      <w:r w:rsidRPr="00DC37A0">
        <w:rPr>
          <w:rFonts w:ascii="Times New Roman" w:eastAsia="Times New Roman" w:hAnsi="Times New Roman"/>
          <w:sz w:val="28"/>
          <w:szCs w:val="28"/>
        </w:rPr>
        <w:t xml:space="preserve">у </w:t>
      </w:r>
      <w:r w:rsidR="000D51A5" w:rsidRPr="00DC37A0">
        <w:rPr>
          <w:rFonts w:ascii="Times New Roman" w:eastAsia="Times New Roman" w:hAnsi="Times New Roman"/>
          <w:sz w:val="28"/>
          <w:szCs w:val="28"/>
        </w:rPr>
        <w:t>комунікаці</w:t>
      </w:r>
      <w:r w:rsidRPr="00DC37A0">
        <w:rPr>
          <w:rFonts w:ascii="Times New Roman" w:eastAsia="Times New Roman" w:hAnsi="Times New Roman"/>
          <w:sz w:val="28"/>
          <w:szCs w:val="28"/>
        </w:rPr>
        <w:t>ю в процесі впровадження</w:t>
      </w:r>
      <w:r w:rsidR="000D51A5" w:rsidRPr="00DC37A0">
        <w:rPr>
          <w:rFonts w:ascii="Times New Roman" w:eastAsia="Times New Roman" w:hAnsi="Times New Roman"/>
          <w:sz w:val="28"/>
          <w:szCs w:val="28"/>
        </w:rPr>
        <w:t xml:space="preserve"> змін </w:t>
      </w:r>
      <w:r w:rsidRPr="00DC37A0">
        <w:rPr>
          <w:rFonts w:ascii="Times New Roman" w:eastAsia="Times New Roman" w:hAnsi="Times New Roman"/>
          <w:sz w:val="28"/>
          <w:szCs w:val="28"/>
        </w:rPr>
        <w:t>та</w:t>
      </w:r>
      <w:r w:rsidR="000D51A5" w:rsidRPr="00DC37A0">
        <w:rPr>
          <w:rFonts w:ascii="Times New Roman" w:eastAsia="Times New Roman" w:hAnsi="Times New Roman"/>
          <w:sz w:val="28"/>
          <w:szCs w:val="28"/>
        </w:rPr>
        <w:t xml:space="preserve"> залуч</w:t>
      </w:r>
      <w:r w:rsidRPr="00DC37A0">
        <w:rPr>
          <w:rFonts w:ascii="Times New Roman" w:eastAsia="Times New Roman" w:hAnsi="Times New Roman"/>
          <w:sz w:val="28"/>
          <w:szCs w:val="28"/>
        </w:rPr>
        <w:t>ати персонал</w:t>
      </w:r>
      <w:r w:rsidR="000D51A5" w:rsidRPr="00DC37A0">
        <w:rPr>
          <w:rFonts w:ascii="Times New Roman" w:eastAsia="Times New Roman" w:hAnsi="Times New Roman"/>
          <w:sz w:val="28"/>
          <w:szCs w:val="28"/>
        </w:rPr>
        <w:t xml:space="preserve"> до</w:t>
      </w:r>
      <w:r w:rsidRPr="00DC37A0">
        <w:rPr>
          <w:rFonts w:ascii="Times New Roman" w:eastAsia="Times New Roman" w:hAnsi="Times New Roman"/>
          <w:sz w:val="28"/>
          <w:szCs w:val="28"/>
        </w:rPr>
        <w:t xml:space="preserve"> цього</w:t>
      </w:r>
      <w:r w:rsidR="000D51A5" w:rsidRPr="00DC37A0">
        <w:rPr>
          <w:rFonts w:ascii="Times New Roman" w:eastAsia="Times New Roman" w:hAnsi="Times New Roman"/>
          <w:sz w:val="28"/>
          <w:szCs w:val="28"/>
        </w:rPr>
        <w:t xml:space="preserve"> процесу. Він повинен пояснювати причини змін, важливість їх впровадження та очікувані переваги для </w:t>
      </w:r>
      <w:r w:rsidRPr="00DC37A0">
        <w:rPr>
          <w:rFonts w:ascii="Times New Roman" w:eastAsia="Times New Roman" w:hAnsi="Times New Roman"/>
          <w:sz w:val="28"/>
          <w:szCs w:val="28"/>
        </w:rPr>
        <w:t>підприємства, колективу і</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для кожного працівника.</w:t>
      </w:r>
      <w:r w:rsidR="000D51A5" w:rsidRPr="00DC37A0">
        <w:rPr>
          <w:rFonts w:ascii="Times New Roman" w:eastAsia="Times New Roman" w:hAnsi="Times New Roman"/>
          <w:sz w:val="28"/>
          <w:szCs w:val="28"/>
        </w:rPr>
        <w:t xml:space="preserve"> Важливо створити атмосферу довіри</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та</w:t>
      </w:r>
      <w:r w:rsidR="000D51A5" w:rsidRPr="00DC37A0">
        <w:rPr>
          <w:rFonts w:ascii="Times New Roman" w:eastAsia="Times New Roman" w:hAnsi="Times New Roman"/>
          <w:sz w:val="28"/>
          <w:szCs w:val="28"/>
        </w:rPr>
        <w:t xml:space="preserve"> співпраці, щоб </w:t>
      </w:r>
      <w:r w:rsidRPr="00DC37A0">
        <w:rPr>
          <w:rFonts w:ascii="Times New Roman" w:eastAsia="Times New Roman" w:hAnsi="Times New Roman"/>
          <w:sz w:val="28"/>
          <w:szCs w:val="28"/>
        </w:rPr>
        <w:t>працівники</w:t>
      </w:r>
      <w:r w:rsidR="000D51A5" w:rsidRPr="00DC37A0">
        <w:rPr>
          <w:rFonts w:ascii="Times New Roman" w:eastAsia="Times New Roman" w:hAnsi="Times New Roman"/>
          <w:sz w:val="28"/>
          <w:szCs w:val="28"/>
        </w:rPr>
        <w:t xml:space="preserve"> відчули себе включен</w:t>
      </w:r>
      <w:r w:rsidRPr="00DC37A0">
        <w:rPr>
          <w:rFonts w:ascii="Times New Roman" w:eastAsia="Times New Roman" w:hAnsi="Times New Roman"/>
          <w:sz w:val="28"/>
          <w:szCs w:val="28"/>
        </w:rPr>
        <w:t>ими</w:t>
      </w:r>
      <w:r w:rsidR="000D51A5" w:rsidRPr="00DC37A0">
        <w:rPr>
          <w:rFonts w:ascii="Times New Roman" w:eastAsia="Times New Roman" w:hAnsi="Times New Roman"/>
          <w:sz w:val="28"/>
          <w:szCs w:val="28"/>
        </w:rPr>
        <w:t xml:space="preserve"> і мотивованими </w:t>
      </w:r>
      <w:r w:rsidRPr="00DC37A0">
        <w:rPr>
          <w:rFonts w:ascii="Times New Roman" w:eastAsia="Times New Roman" w:hAnsi="Times New Roman"/>
          <w:sz w:val="28"/>
          <w:szCs w:val="28"/>
        </w:rPr>
        <w:t>до змін</w:t>
      </w:r>
      <w:r w:rsidR="000D51A5" w:rsidRPr="00DC37A0">
        <w:rPr>
          <w:rFonts w:ascii="Times New Roman" w:eastAsia="Times New Roman" w:hAnsi="Times New Roman"/>
          <w:sz w:val="28"/>
          <w:szCs w:val="28"/>
        </w:rPr>
        <w:t>.</w:t>
      </w:r>
    </w:p>
    <w:p w:rsidR="000D51A5" w:rsidRPr="00DC37A0" w:rsidRDefault="004D6F17" w:rsidP="000D51A5">
      <w:pPr>
        <w:widowControl w:val="0"/>
        <w:tabs>
          <w:tab w:val="num" w:pos="720"/>
        </w:tabs>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бути</w:t>
      </w:r>
      <w:r w:rsidR="000D51A5" w:rsidRPr="00DC37A0">
        <w:rPr>
          <w:rFonts w:ascii="Times New Roman" w:eastAsia="Times New Roman" w:hAnsi="Times New Roman"/>
          <w:sz w:val="28"/>
          <w:szCs w:val="28"/>
        </w:rPr>
        <w:t xml:space="preserve"> лідер</w:t>
      </w:r>
      <w:r w:rsidRPr="00DC37A0">
        <w:rPr>
          <w:rFonts w:ascii="Times New Roman" w:eastAsia="Times New Roman" w:hAnsi="Times New Roman"/>
          <w:sz w:val="28"/>
          <w:szCs w:val="28"/>
        </w:rPr>
        <w:t>ом змін та</w:t>
      </w:r>
      <w:r w:rsidR="000D51A5" w:rsidRPr="00DC37A0">
        <w:rPr>
          <w:rFonts w:ascii="Times New Roman" w:eastAsia="Times New Roman" w:hAnsi="Times New Roman"/>
          <w:sz w:val="28"/>
          <w:szCs w:val="28"/>
        </w:rPr>
        <w:t xml:space="preserve"> давати приклад для </w:t>
      </w:r>
      <w:r w:rsidRPr="00DC37A0">
        <w:rPr>
          <w:rFonts w:ascii="Times New Roman" w:eastAsia="Times New Roman" w:hAnsi="Times New Roman"/>
          <w:sz w:val="28"/>
          <w:szCs w:val="28"/>
        </w:rPr>
        <w:t>працівникам</w:t>
      </w:r>
      <w:r w:rsidR="000D51A5" w:rsidRPr="00DC37A0">
        <w:rPr>
          <w:rFonts w:ascii="Times New Roman" w:eastAsia="Times New Roman" w:hAnsi="Times New Roman"/>
          <w:sz w:val="28"/>
          <w:szCs w:val="28"/>
        </w:rPr>
        <w:t>, демонструючи відкритість до змін, готовність до навчання і зміни своїх власних практик. Він також повинен бути зд</w:t>
      </w:r>
      <w:r w:rsidRPr="00DC37A0">
        <w:rPr>
          <w:rFonts w:ascii="Times New Roman" w:eastAsia="Times New Roman" w:hAnsi="Times New Roman"/>
          <w:sz w:val="28"/>
          <w:szCs w:val="28"/>
        </w:rPr>
        <w:t xml:space="preserve">атним вирішувати конфлікти та </w:t>
      </w:r>
      <w:r w:rsidR="000D51A5" w:rsidRPr="00DC37A0">
        <w:rPr>
          <w:rFonts w:ascii="Times New Roman" w:eastAsia="Times New Roman" w:hAnsi="Times New Roman"/>
          <w:sz w:val="28"/>
          <w:szCs w:val="28"/>
        </w:rPr>
        <w:t xml:space="preserve">долати </w:t>
      </w:r>
      <w:r w:rsidRPr="00DC37A0">
        <w:rPr>
          <w:rFonts w:ascii="Times New Roman" w:eastAsia="Times New Roman" w:hAnsi="Times New Roman"/>
          <w:sz w:val="28"/>
          <w:szCs w:val="28"/>
        </w:rPr>
        <w:t>супротив змінам</w:t>
      </w:r>
      <w:r w:rsidR="000D51A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які</w:t>
      </w:r>
      <w:r w:rsidR="000D51A5" w:rsidRPr="00DC37A0">
        <w:rPr>
          <w:rFonts w:ascii="Times New Roman" w:eastAsia="Times New Roman" w:hAnsi="Times New Roman"/>
          <w:sz w:val="28"/>
          <w:szCs w:val="28"/>
        </w:rPr>
        <w:t xml:space="preserve"> мож</w:t>
      </w:r>
      <w:r w:rsidRPr="00DC37A0">
        <w:rPr>
          <w:rFonts w:ascii="Times New Roman" w:eastAsia="Times New Roman" w:hAnsi="Times New Roman"/>
          <w:sz w:val="28"/>
          <w:szCs w:val="28"/>
        </w:rPr>
        <w:t>уть</w:t>
      </w:r>
      <w:r w:rsidR="000D51A5" w:rsidRPr="00DC37A0">
        <w:rPr>
          <w:rFonts w:ascii="Times New Roman" w:eastAsia="Times New Roman" w:hAnsi="Times New Roman"/>
          <w:sz w:val="28"/>
          <w:szCs w:val="28"/>
        </w:rPr>
        <w:t xml:space="preserve"> виникнути </w:t>
      </w:r>
      <w:r w:rsidRPr="00DC37A0">
        <w:rPr>
          <w:rFonts w:ascii="Times New Roman" w:eastAsia="Times New Roman" w:hAnsi="Times New Roman"/>
          <w:sz w:val="28"/>
          <w:szCs w:val="28"/>
        </w:rPr>
        <w:t>в</w:t>
      </w:r>
      <w:r w:rsidR="000D51A5" w:rsidRPr="00DC37A0">
        <w:rPr>
          <w:rFonts w:ascii="Times New Roman" w:eastAsia="Times New Roman" w:hAnsi="Times New Roman"/>
          <w:sz w:val="28"/>
          <w:szCs w:val="28"/>
        </w:rPr>
        <w:t xml:space="preserve"> процес</w:t>
      </w:r>
      <w:r w:rsidRPr="00DC37A0">
        <w:rPr>
          <w:rFonts w:ascii="Times New Roman" w:eastAsia="Times New Roman" w:hAnsi="Times New Roman"/>
          <w:sz w:val="28"/>
          <w:szCs w:val="28"/>
        </w:rPr>
        <w:t>і</w:t>
      </w:r>
      <w:r w:rsidR="000D51A5" w:rsidRPr="00DC37A0">
        <w:rPr>
          <w:rFonts w:ascii="Times New Roman" w:eastAsia="Times New Roman" w:hAnsi="Times New Roman"/>
          <w:sz w:val="28"/>
          <w:szCs w:val="28"/>
        </w:rPr>
        <w:t xml:space="preserve"> змін.</w:t>
      </w:r>
    </w:p>
    <w:p w:rsidR="000D51A5" w:rsidRPr="00DC37A0" w:rsidRDefault="000D51A5" w:rsidP="000D51A5">
      <w:pPr>
        <w:widowControl w:val="0"/>
        <w:tabs>
          <w:tab w:val="num" w:pos="720"/>
        </w:tabs>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бути здатним ідентифікувати ризики</w:t>
      </w:r>
      <w:r w:rsidR="004D6F17" w:rsidRPr="00DC37A0">
        <w:rPr>
          <w:rFonts w:ascii="Times New Roman" w:eastAsia="Times New Roman" w:hAnsi="Times New Roman"/>
          <w:sz w:val="28"/>
          <w:szCs w:val="28"/>
        </w:rPr>
        <w:t xml:space="preserve"> запровадження змін та застосовувати відповідні інструменти</w:t>
      </w:r>
      <w:r w:rsidR="00683505" w:rsidRPr="00DC37A0">
        <w:rPr>
          <w:rFonts w:ascii="Times New Roman" w:eastAsia="Times New Roman" w:hAnsi="Times New Roman"/>
          <w:sz w:val="28"/>
          <w:szCs w:val="28"/>
        </w:rPr>
        <w:t xml:space="preserve"> </w:t>
      </w:r>
      <w:r w:rsidRPr="00DC37A0">
        <w:rPr>
          <w:rFonts w:ascii="Times New Roman" w:eastAsia="Times New Roman" w:hAnsi="Times New Roman"/>
          <w:sz w:val="28"/>
          <w:szCs w:val="28"/>
        </w:rPr>
        <w:t>управління</w:t>
      </w:r>
      <w:r w:rsidR="004D6F17" w:rsidRPr="00DC37A0">
        <w:rPr>
          <w:rFonts w:ascii="Times New Roman" w:eastAsia="Times New Roman" w:hAnsi="Times New Roman"/>
          <w:sz w:val="28"/>
          <w:szCs w:val="28"/>
        </w:rPr>
        <w:t xml:space="preserve"> ризиками</w:t>
      </w:r>
      <w:r w:rsidRPr="00DC37A0">
        <w:rPr>
          <w:rFonts w:ascii="Times New Roman" w:eastAsia="Times New Roman" w:hAnsi="Times New Roman"/>
          <w:sz w:val="28"/>
          <w:szCs w:val="28"/>
        </w:rPr>
        <w:t>. Керівник також має бути готовим до неочікуваних ситуацій та швидко реагувати на них, забезпечуючи гнучкість та адаптивність у процесі змін.</w:t>
      </w:r>
    </w:p>
    <w:p w:rsidR="00E37B42" w:rsidRPr="00DC37A0" w:rsidRDefault="000D51A5" w:rsidP="0018506D">
      <w:pPr>
        <w:widowControl w:val="0"/>
        <w:tabs>
          <w:tab w:val="num" w:pos="720"/>
        </w:tabs>
        <w:spacing w:after="0" w:line="360" w:lineRule="auto"/>
        <w:ind w:firstLine="709"/>
        <w:jc w:val="both"/>
        <w:rPr>
          <w:rFonts w:ascii="Times New Roman" w:hAnsi="Times New Roman"/>
          <w:sz w:val="28"/>
          <w:szCs w:val="28"/>
        </w:rPr>
      </w:pPr>
      <w:r w:rsidRPr="00DC37A0">
        <w:rPr>
          <w:rFonts w:ascii="Times New Roman" w:eastAsia="Times New Roman" w:hAnsi="Times New Roman"/>
          <w:sz w:val="28"/>
          <w:szCs w:val="28"/>
        </w:rPr>
        <w:t xml:space="preserve">забезпечувати постійний моніторинг та оцінку результатів змін. Він має встановити відповідні </w:t>
      </w:r>
      <w:r w:rsidR="004D6F17" w:rsidRPr="00DC37A0">
        <w:rPr>
          <w:rFonts w:ascii="Times New Roman" w:eastAsia="Times New Roman" w:hAnsi="Times New Roman"/>
          <w:sz w:val="28"/>
          <w:szCs w:val="28"/>
        </w:rPr>
        <w:t>критерії</w:t>
      </w:r>
      <w:r w:rsidRPr="00DC37A0">
        <w:rPr>
          <w:rFonts w:ascii="Times New Roman" w:eastAsia="Times New Roman" w:hAnsi="Times New Roman"/>
          <w:sz w:val="28"/>
          <w:szCs w:val="28"/>
        </w:rPr>
        <w:t xml:space="preserve"> та показники успішності, щоб виміряти ефективність змін та </w:t>
      </w:r>
      <w:r w:rsidR="004D6F17" w:rsidRPr="00DC37A0">
        <w:rPr>
          <w:rFonts w:ascii="Times New Roman" w:eastAsia="Times New Roman" w:hAnsi="Times New Roman"/>
          <w:sz w:val="28"/>
          <w:szCs w:val="28"/>
        </w:rPr>
        <w:t xml:space="preserve">їх </w:t>
      </w:r>
      <w:r w:rsidRPr="00DC37A0">
        <w:rPr>
          <w:rFonts w:ascii="Times New Roman" w:eastAsia="Times New Roman" w:hAnsi="Times New Roman"/>
          <w:sz w:val="28"/>
          <w:szCs w:val="28"/>
        </w:rPr>
        <w:t xml:space="preserve">вплив на </w:t>
      </w:r>
      <w:r w:rsidR="004D6F17" w:rsidRPr="00DC37A0">
        <w:rPr>
          <w:rFonts w:ascii="Times New Roman" w:eastAsia="Times New Roman" w:hAnsi="Times New Roman"/>
          <w:sz w:val="28"/>
          <w:szCs w:val="28"/>
        </w:rPr>
        <w:t>діяльність підприємства</w:t>
      </w:r>
      <w:r w:rsidRPr="00DC37A0">
        <w:rPr>
          <w:rFonts w:ascii="Times New Roman" w:eastAsia="Times New Roman" w:hAnsi="Times New Roman"/>
          <w:sz w:val="28"/>
          <w:szCs w:val="28"/>
        </w:rPr>
        <w:t xml:space="preserve">. </w:t>
      </w:r>
      <w:r w:rsidR="00E37B42" w:rsidRPr="00DC37A0">
        <w:rPr>
          <w:rFonts w:ascii="Times New Roman" w:hAnsi="Times New Roman"/>
          <w:sz w:val="28"/>
          <w:szCs w:val="28"/>
        </w:rPr>
        <w:br w:type="page"/>
      </w:r>
    </w:p>
    <w:p w:rsidR="00D7066D" w:rsidRPr="00DC37A0" w:rsidRDefault="00D7066D" w:rsidP="001D71E1">
      <w:pPr>
        <w:spacing w:after="0" w:line="240" w:lineRule="auto"/>
        <w:jc w:val="center"/>
        <w:rPr>
          <w:rFonts w:ascii="Times New Roman" w:hAnsi="Times New Roman"/>
          <w:sz w:val="28"/>
          <w:szCs w:val="28"/>
        </w:rPr>
      </w:pPr>
      <w:r w:rsidRPr="00DC37A0">
        <w:rPr>
          <w:rFonts w:ascii="Times New Roman" w:hAnsi="Times New Roman"/>
          <w:b/>
          <w:sz w:val="28"/>
          <w:szCs w:val="28"/>
        </w:rPr>
        <w:lastRenderedPageBreak/>
        <w:t>ВИСНОВКИ</w:t>
      </w:r>
    </w:p>
    <w:p w:rsidR="00D7066D" w:rsidRPr="00DC37A0" w:rsidRDefault="00D7066D" w:rsidP="001D71E1">
      <w:pPr>
        <w:spacing w:after="0" w:line="240" w:lineRule="auto"/>
        <w:jc w:val="both"/>
        <w:rPr>
          <w:rFonts w:ascii="Times New Roman" w:hAnsi="Times New Roman"/>
          <w:sz w:val="28"/>
          <w:szCs w:val="28"/>
        </w:rPr>
      </w:pPr>
    </w:p>
    <w:p w:rsidR="00A12788" w:rsidRPr="00DC37A0" w:rsidRDefault="00A12788" w:rsidP="00A12788">
      <w:pPr>
        <w:spacing w:after="0" w:line="360" w:lineRule="auto"/>
        <w:ind w:firstLine="567"/>
        <w:jc w:val="both"/>
        <w:rPr>
          <w:rFonts w:ascii="Times New Roman" w:eastAsia="Times New Roman" w:hAnsi="Times New Roman"/>
          <w:sz w:val="28"/>
          <w:szCs w:val="28"/>
        </w:rPr>
      </w:pPr>
      <w:r w:rsidRPr="00DC37A0">
        <w:rPr>
          <w:rFonts w:ascii="Times New Roman" w:eastAsia="Times New Roman" w:hAnsi="Times New Roman"/>
          <w:sz w:val="28"/>
          <w:szCs w:val="28"/>
        </w:rPr>
        <w:t>Проведені теоретичні дослідження проблем управління  змінами  стратегічного розвитку організації дозволили зробити наступні висновки.</w:t>
      </w:r>
    </w:p>
    <w:p w:rsidR="00A12788" w:rsidRPr="00DC37A0" w:rsidRDefault="00A12788" w:rsidP="00A1278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Доцільність впровадження змін обумовлена тим, що вони є своєрідним процесом освоєння нових ідей або моделей поведінки у перспективі та дозволяють забезпечити перехід організації від існуючого до якісно нового, як за змістом, так і внутрішньою сутністю, стану. </w:t>
      </w:r>
      <w:r w:rsidRPr="00DC37A0">
        <w:rPr>
          <w:rFonts w:ascii="Times New Roman" w:eastAsia="Times New Roman" w:hAnsi="Times New Roman"/>
          <w:sz w:val="28"/>
          <w:szCs w:val="28"/>
          <w:lang w:val="ru-RU" w:eastAsia="ru-RU"/>
        </w:rPr>
        <w:t xml:space="preserve"> У контексті стратегічних змін досягаються ключові цілі стратегічного розвитку організації, виробляються адаптивні механізми операційної діяльності в умовах мінливого зовнішнього середовища; вибудовуються новітні моделі бізнес-управління.</w:t>
      </w:r>
    </w:p>
    <w:p w:rsidR="00A12788" w:rsidRPr="00DC37A0" w:rsidRDefault="00A12788" w:rsidP="00A12788">
      <w:pPr>
        <w:spacing w:after="0" w:line="360" w:lineRule="auto"/>
        <w:ind w:firstLine="709"/>
        <w:jc w:val="both"/>
        <w:rPr>
          <w:rFonts w:ascii="Times New Roman" w:eastAsia="Times New Roman" w:hAnsi="Times New Roman"/>
          <w:sz w:val="28"/>
          <w:szCs w:val="28"/>
          <w:lang w:val="ru-RU" w:eastAsia="ru-RU"/>
        </w:rPr>
      </w:pPr>
      <w:r w:rsidRPr="00DC37A0">
        <w:rPr>
          <w:rFonts w:ascii="Times New Roman" w:eastAsia="Times New Roman" w:hAnsi="Times New Roman"/>
          <w:sz w:val="28"/>
          <w:szCs w:val="28"/>
          <w:lang w:val="ru-RU" w:eastAsia="ru-RU"/>
        </w:rPr>
        <w:t>Стратегічні зміни, як і зміни загалом, характеризуються певними трансформаційними формами їх проведення. В межах конкретної організації залежно від характеру і масштабу змін, такими формами можуть бути: реорганізація, трансформація, реструктуризація, модернізація та технічне оновлення; перебудова, реінжиніринг, заміна, новий стан.</w:t>
      </w:r>
    </w:p>
    <w:p w:rsidR="00A12788" w:rsidRPr="00DC37A0" w:rsidRDefault="00A12788" w:rsidP="00A1278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lang w:val="ru-RU" w:eastAsia="ru-RU"/>
        </w:rPr>
        <w:t>Забезпечення логічності та послідовності реалізації змін в організації, здійснюється через вироблення механізмів управління змінами. За своєю сутністю і змістом, управління змінами є процесом постійного коригування напрямку діяльності підприємства та модифікації її бізнес-процесів з метою забезпечення ефективності діяльності в постійно мінливому середовищі.</w:t>
      </w:r>
    </w:p>
    <w:p w:rsidR="00A12788" w:rsidRPr="00DC37A0" w:rsidRDefault="00A12788" w:rsidP="00A1278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lang w:val="ru-RU" w:eastAsia="ru-RU"/>
        </w:rPr>
        <w:t>Можна виділити два базових підходи  (моделі) до УСЗ: реактивне і проактивного (або превентивного) управління. Реактивне управління реалізується через інструментарій, спрямований на реагування на виклики і події зовнішнього середовища, вироблення механізмів адаптування до них та пом’якшення їх наслідків для організації.  Проактивне управління дозволяє «передбачати розвиток подій у зовнішньому середовищі, випереджати їх та ініціювати необхідні зміни»</w:t>
      </w:r>
      <w:r w:rsidR="00707F35" w:rsidRPr="00DC37A0">
        <w:rPr>
          <w:rFonts w:ascii="Times New Roman" w:eastAsia="Times New Roman" w:hAnsi="Times New Roman"/>
          <w:sz w:val="28"/>
          <w:szCs w:val="28"/>
          <w:lang w:val="ru-RU" w:eastAsia="ru-RU"/>
        </w:rPr>
        <w:t xml:space="preserve">. </w:t>
      </w:r>
      <w:r w:rsidRPr="00DC37A0">
        <w:rPr>
          <w:rFonts w:ascii="Times New Roman" w:eastAsia="Times New Roman" w:hAnsi="Times New Roman"/>
          <w:sz w:val="28"/>
          <w:szCs w:val="28"/>
          <w:lang w:val="ru-RU" w:eastAsia="ru-RU"/>
        </w:rPr>
        <w:t xml:space="preserve">Серед інших підходів в УСЗ, які використовуються на різних етапах впровадження стратегічних  змін </w:t>
      </w:r>
      <w:r w:rsidRPr="00DC37A0">
        <w:rPr>
          <w:rFonts w:ascii="Times New Roman" w:eastAsia="Times New Roman" w:hAnsi="Times New Roman"/>
          <w:sz w:val="28"/>
          <w:szCs w:val="28"/>
          <w:lang w:val="ru-RU" w:eastAsia="ru-RU"/>
        </w:rPr>
        <w:lastRenderedPageBreak/>
        <w:t>(підготовки, планування та реалізації) можна виокремити антикризове, резонансне, адаптивне, безперервного удосконалення.</w:t>
      </w:r>
    </w:p>
    <w:p w:rsidR="00A12788" w:rsidRPr="00DC37A0" w:rsidRDefault="00A12788" w:rsidP="00A12788">
      <w:pPr>
        <w:spacing w:after="0" w:line="360" w:lineRule="auto"/>
        <w:ind w:firstLine="709"/>
        <w:jc w:val="both"/>
        <w:rPr>
          <w:rFonts w:ascii="Times New Roman" w:hAnsi="Times New Roman"/>
          <w:sz w:val="28"/>
          <w:szCs w:val="28"/>
        </w:rPr>
      </w:pPr>
      <w:r w:rsidRPr="00DC37A0">
        <w:rPr>
          <w:rFonts w:ascii="Times New Roman" w:hAnsi="Times New Roman"/>
          <w:sz w:val="28"/>
          <w:szCs w:val="28"/>
        </w:rPr>
        <w:t xml:space="preserve">Аналіз системи  управління </w:t>
      </w:r>
      <w:r w:rsidRPr="00DC37A0">
        <w:rPr>
          <w:rFonts w:ascii="Times New Roman" w:eastAsia="Times New Roman" w:hAnsi="Times New Roman"/>
          <w:sz w:val="28"/>
          <w:szCs w:val="28"/>
          <w:shd w:val="clear" w:color="auto" w:fill="FFFFFF"/>
          <w:lang w:eastAsia="uk-UA"/>
        </w:rPr>
        <w:t>КП«</w:t>
      </w:r>
      <w:r w:rsidRPr="00DC37A0">
        <w:rPr>
          <w:rFonts w:ascii="Times New Roman" w:eastAsia="Times New Roman" w:hAnsi="Times New Roman"/>
          <w:sz w:val="28"/>
          <w:szCs w:val="28"/>
          <w:lang w:eastAsia="uk-UA"/>
        </w:rPr>
        <w:t xml:space="preserve">ТЕРЕБОВЛЯ» засвідчив, що воно на даному етапі зорієнтовано переважно на вирішенні поточних завдань та забезпечення потреб жителів громади в  якісних послугах централізованого водопостачання та наданні послуг з благоустрою. Стратегічні орієнтири наразі чітко не прослідковуються. </w:t>
      </w:r>
    </w:p>
    <w:p w:rsidR="00A12788" w:rsidRPr="00DC37A0" w:rsidRDefault="00A12788" w:rsidP="00A12788">
      <w:pPr>
        <w:spacing w:after="0" w:line="360" w:lineRule="auto"/>
        <w:ind w:firstLine="709"/>
        <w:jc w:val="both"/>
        <w:rPr>
          <w:rFonts w:ascii="Times New Roman" w:hAnsi="Times New Roman"/>
          <w:sz w:val="28"/>
          <w:szCs w:val="28"/>
        </w:rPr>
      </w:pPr>
      <w:r w:rsidRPr="00DC37A0">
        <w:rPr>
          <w:rFonts w:ascii="Times New Roman" w:hAnsi="Times New Roman"/>
          <w:sz w:val="28"/>
          <w:szCs w:val="28"/>
        </w:rPr>
        <w:t xml:space="preserve">Водночас, варто зазначити, що для </w:t>
      </w:r>
      <w:r w:rsidRPr="00DC37A0">
        <w:rPr>
          <w:rFonts w:ascii="Times New Roman" w:hAnsi="Times New Roman"/>
          <w:bCs/>
          <w:sz w:val="28"/>
          <w:szCs w:val="28"/>
        </w:rPr>
        <w:t xml:space="preserve">Теребовлянської територіальної громади  </w:t>
      </w:r>
      <w:r w:rsidRPr="00DC37A0">
        <w:rPr>
          <w:rFonts w:ascii="Times New Roman" w:hAnsi="Times New Roman"/>
          <w:sz w:val="28"/>
          <w:szCs w:val="28"/>
        </w:rPr>
        <w:t xml:space="preserve">КП </w:t>
      </w:r>
      <w:r w:rsidRPr="00DC37A0">
        <w:rPr>
          <w:rFonts w:ascii="Times New Roman" w:hAnsi="Times New Roman"/>
          <w:bCs/>
          <w:sz w:val="28"/>
          <w:szCs w:val="28"/>
        </w:rPr>
        <w:t xml:space="preserve">«Теребовля» </w:t>
      </w:r>
      <w:r w:rsidRPr="00DC37A0">
        <w:rPr>
          <w:rFonts w:ascii="Times New Roman" w:hAnsi="Times New Roman"/>
          <w:sz w:val="28"/>
          <w:szCs w:val="28"/>
        </w:rPr>
        <w:t>є стратегічно важливими підприємством, оскільки воно яке забезпечує містоцентралізованим водопостачанням та водовідведенням, здійснюєблагоустрій населених пунктів громади, залучаєтьсядо ліквідації надзвичайнихситуацій та стихійних лих.</w:t>
      </w:r>
    </w:p>
    <w:p w:rsidR="00A12788" w:rsidRPr="00DC37A0" w:rsidRDefault="00A12788" w:rsidP="00A12788">
      <w:pPr>
        <w:spacing w:after="0" w:line="360" w:lineRule="auto"/>
        <w:ind w:firstLine="709"/>
        <w:jc w:val="both"/>
        <w:rPr>
          <w:rFonts w:ascii="Times New Roman" w:hAnsi="Times New Roman"/>
          <w:sz w:val="28"/>
          <w:szCs w:val="28"/>
        </w:rPr>
      </w:pPr>
      <w:r w:rsidRPr="00DC37A0">
        <w:rPr>
          <w:rFonts w:ascii="Times New Roman" w:hAnsi="Times New Roman"/>
          <w:sz w:val="28"/>
          <w:szCs w:val="28"/>
        </w:rPr>
        <w:t>Для вирішення виявлених проблем планується першочергове використання коштів: - на оновлення та зміцнення матеріальної і технічної бази підприємства; - на забезпечення належної якості послуг, що надаються; - виконання прийнятих зобов’язань з виплатизаробітної плати; - оплата податків, зборів та платежів  за спожиті енергоносії,паливно-мастильніматеріали  тощо; - придбання матеріалів, запчастин, оплати робіт і послуг для забезпечення  стабільної роботи підприємства та їх підготовки до роботив осінньо-зимовийперіод; - на усунення  наслідків стихії, непередбачуваних і надзвичайних ситуацій, ліквідацію аварій; - на заходи, що сприятимуть зменшенню енерговитрат, в т.ч.  шляхом встановлення енергозберігаючогообладнання, придбання та повірки приладівобліку, зокрема і будинкових.</w:t>
      </w:r>
    </w:p>
    <w:p w:rsidR="00A12788" w:rsidRPr="00DC37A0" w:rsidRDefault="00A12788" w:rsidP="00A1278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Узагальнення теоретичних підходів до управління стратегічними змінами та вивчення чинної практика їх упровадження в діяльність </w:t>
      </w:r>
      <w:r w:rsidRPr="00DC37A0">
        <w:rPr>
          <w:rFonts w:ascii="Times New Roman" w:eastAsia="Times New Roman" w:hAnsi="Times New Roman"/>
          <w:sz w:val="28"/>
          <w:szCs w:val="28"/>
          <w:shd w:val="clear" w:color="auto" w:fill="FFFFFF"/>
          <w:lang w:eastAsia="uk-UA"/>
        </w:rPr>
        <w:t>КП«</w:t>
      </w:r>
      <w:r w:rsidRPr="00DC37A0">
        <w:rPr>
          <w:rFonts w:ascii="Times New Roman" w:eastAsia="Times New Roman" w:hAnsi="Times New Roman"/>
          <w:sz w:val="28"/>
          <w:szCs w:val="28"/>
          <w:lang w:eastAsia="uk-UA"/>
        </w:rPr>
        <w:t>ТЕРЕБОВЛЯ»</w:t>
      </w:r>
      <w:r w:rsidRPr="00DC37A0">
        <w:rPr>
          <w:rFonts w:ascii="Times New Roman" w:eastAsia="Times New Roman" w:hAnsi="Times New Roman"/>
          <w:sz w:val="28"/>
          <w:szCs w:val="28"/>
        </w:rPr>
        <w:t>, дозволяє нам виокремити ті проблемні аспекти, що потребують особливої уваги і на вирішення яких мають бути спрямовані управлінські механізми. Такими напрямами удосконалення для досліджуваного підприємства є:</w:t>
      </w:r>
    </w:p>
    <w:p w:rsidR="00A12788" w:rsidRPr="00DC37A0" w:rsidRDefault="00A12788" w:rsidP="00A1278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lastRenderedPageBreak/>
        <w:t>1) діагностування потенціалу стратегічних змін підприємства</w:t>
      </w:r>
      <w:r w:rsidRPr="00DC37A0">
        <w:rPr>
          <w:rFonts w:ascii="Times New Roman" w:eastAsia="Times New Roman" w:hAnsi="Times New Roman"/>
          <w:sz w:val="28"/>
          <w:szCs w:val="28"/>
          <w:lang w:val="en-US"/>
        </w:rPr>
        <w:t xml:space="preserve"> </w:t>
      </w:r>
      <w:r w:rsidRPr="00DC37A0">
        <w:rPr>
          <w:rFonts w:ascii="Times New Roman" w:eastAsia="Times New Roman" w:hAnsi="Times New Roman"/>
          <w:sz w:val="28"/>
          <w:szCs w:val="28"/>
        </w:rPr>
        <w:t xml:space="preserve">в контексті досягнення стратегічних цілей розвитку; </w:t>
      </w:r>
    </w:p>
    <w:p w:rsidR="00A12788" w:rsidRPr="00DC37A0" w:rsidRDefault="00A12788" w:rsidP="00A1278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2) оцінка спроможності підприємства впроваджувати стратегічні зміни;</w:t>
      </w:r>
    </w:p>
    <w:p w:rsidR="00A12788" w:rsidRPr="00DC37A0" w:rsidRDefault="00A12788" w:rsidP="00A1278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3) вироблення концептуальних засад управління стратегічними змінами з урахуванням зовнішніх і внутрішніх впливів на їх динаміку;</w:t>
      </w:r>
    </w:p>
    <w:p w:rsidR="00A12788" w:rsidRPr="00DC37A0" w:rsidRDefault="00A12788" w:rsidP="00A12788">
      <w:pPr>
        <w:spacing w:after="0" w:line="360" w:lineRule="auto"/>
        <w:ind w:firstLine="709"/>
        <w:jc w:val="both"/>
        <w:rPr>
          <w:rFonts w:ascii="Times New Roman" w:eastAsia="Times New Roman" w:hAnsi="Times New Roman"/>
          <w:sz w:val="28"/>
          <w:szCs w:val="28"/>
        </w:rPr>
      </w:pPr>
      <w:r w:rsidRPr="00DC37A0">
        <w:rPr>
          <w:rFonts w:ascii="Times New Roman" w:eastAsia="Times New Roman" w:hAnsi="Times New Roman"/>
          <w:sz w:val="28"/>
          <w:szCs w:val="28"/>
        </w:rPr>
        <w:t xml:space="preserve">4) забезпечення лідерства керівництва у впровадженні стратегічних змін. </w:t>
      </w:r>
    </w:p>
    <w:p w:rsidR="002B4721" w:rsidRPr="00DC37A0" w:rsidRDefault="002B4721" w:rsidP="00F2019F">
      <w:pPr>
        <w:pStyle w:val="11"/>
        <w:jc w:val="both"/>
        <w:rPr>
          <w:color w:val="auto"/>
        </w:rPr>
      </w:pPr>
    </w:p>
    <w:p w:rsidR="008043EC" w:rsidRPr="00DC37A0" w:rsidRDefault="008043EC">
      <w:pPr>
        <w:rPr>
          <w:rFonts w:ascii="Times New Roman" w:hAnsi="Times New Roman"/>
          <w:sz w:val="28"/>
          <w:szCs w:val="28"/>
        </w:rPr>
      </w:pPr>
    </w:p>
    <w:p w:rsidR="00A12788" w:rsidRPr="00DC37A0" w:rsidRDefault="00A12788">
      <w:pPr>
        <w:rPr>
          <w:rFonts w:ascii="Times New Roman" w:hAnsi="Times New Roman"/>
          <w:sz w:val="28"/>
          <w:szCs w:val="28"/>
        </w:rPr>
      </w:pPr>
      <w:r w:rsidRPr="00DC37A0">
        <w:rPr>
          <w:rFonts w:ascii="Times New Roman" w:hAnsi="Times New Roman"/>
          <w:sz w:val="28"/>
          <w:szCs w:val="28"/>
        </w:rPr>
        <w:br w:type="page"/>
      </w:r>
    </w:p>
    <w:p w:rsidR="00A12788" w:rsidRPr="00DC37A0" w:rsidRDefault="00DC37A0" w:rsidP="00DC37A0">
      <w:pPr>
        <w:spacing w:after="0" w:line="360" w:lineRule="auto"/>
        <w:jc w:val="both"/>
        <w:rPr>
          <w:rFonts w:ascii="Times New Roman" w:hAnsi="Times New Roman"/>
          <w:sz w:val="28"/>
          <w:szCs w:val="28"/>
        </w:rPr>
      </w:pPr>
      <w:r w:rsidRPr="00DC37A0">
        <w:rPr>
          <w:rFonts w:ascii="Times New Roman" w:hAnsi="Times New Roman"/>
          <w:noProof/>
          <w:sz w:val="28"/>
          <w:szCs w:val="28"/>
          <w:lang w:eastAsia="uk-UA"/>
        </w:rPr>
        <w:lastRenderedPageBreak/>
        <w:drawing>
          <wp:inline distT="0" distB="0" distL="0" distR="0">
            <wp:extent cx="5939790" cy="8690431"/>
            <wp:effectExtent l="19050" t="0" r="3810" b="0"/>
            <wp:docPr id="2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a:srcRect/>
                    <a:stretch>
                      <a:fillRect/>
                    </a:stretch>
                  </pic:blipFill>
                  <pic:spPr bwMode="auto">
                    <a:xfrm>
                      <a:off x="0" y="0"/>
                      <a:ext cx="5939790" cy="8690431"/>
                    </a:xfrm>
                    <a:prstGeom prst="rect">
                      <a:avLst/>
                    </a:prstGeom>
                    <a:noFill/>
                    <a:ln w="9525">
                      <a:noFill/>
                      <a:miter lim="800000"/>
                      <a:headEnd/>
                      <a:tailEnd/>
                    </a:ln>
                  </pic:spPr>
                </pic:pic>
              </a:graphicData>
            </a:graphic>
          </wp:inline>
        </w:drawing>
      </w:r>
    </w:p>
    <w:p w:rsidR="00DC37A0" w:rsidRPr="00DC37A0" w:rsidRDefault="00DC37A0">
      <w:pPr>
        <w:rPr>
          <w:rFonts w:ascii="Times New Roman" w:hAnsi="Times New Roman"/>
          <w:sz w:val="28"/>
          <w:szCs w:val="28"/>
        </w:rPr>
      </w:pPr>
      <w:r w:rsidRPr="00DC37A0">
        <w:rPr>
          <w:rFonts w:ascii="Times New Roman" w:hAnsi="Times New Roman"/>
          <w:sz w:val="28"/>
          <w:szCs w:val="28"/>
        </w:rPr>
        <w:br w:type="page"/>
      </w:r>
    </w:p>
    <w:p w:rsidR="00DC37A0" w:rsidRPr="00DC37A0" w:rsidRDefault="00DC37A0" w:rsidP="00DC37A0">
      <w:pPr>
        <w:spacing w:after="0" w:line="360" w:lineRule="auto"/>
        <w:jc w:val="both"/>
        <w:rPr>
          <w:rFonts w:ascii="Times New Roman" w:hAnsi="Times New Roman"/>
          <w:sz w:val="28"/>
          <w:szCs w:val="28"/>
        </w:rPr>
      </w:pPr>
      <w:r w:rsidRPr="00DC37A0">
        <w:rPr>
          <w:rFonts w:ascii="Times New Roman" w:hAnsi="Times New Roman"/>
          <w:noProof/>
          <w:sz w:val="28"/>
          <w:szCs w:val="28"/>
          <w:lang w:eastAsia="uk-UA"/>
        </w:rPr>
        <w:lastRenderedPageBreak/>
        <w:drawing>
          <wp:inline distT="0" distB="0" distL="0" distR="0">
            <wp:extent cx="5939790" cy="8396678"/>
            <wp:effectExtent l="19050" t="0" r="3810" b="0"/>
            <wp:docPr id="28"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a:srcRect/>
                    <a:stretch>
                      <a:fillRect/>
                    </a:stretch>
                  </pic:blipFill>
                  <pic:spPr bwMode="auto">
                    <a:xfrm>
                      <a:off x="0" y="0"/>
                      <a:ext cx="5939790" cy="8396678"/>
                    </a:xfrm>
                    <a:prstGeom prst="rect">
                      <a:avLst/>
                    </a:prstGeom>
                    <a:noFill/>
                    <a:ln w="9525">
                      <a:noFill/>
                      <a:miter lim="800000"/>
                      <a:headEnd/>
                      <a:tailEnd/>
                    </a:ln>
                  </pic:spPr>
                </pic:pic>
              </a:graphicData>
            </a:graphic>
          </wp:inline>
        </w:drawing>
      </w:r>
    </w:p>
    <w:p w:rsidR="00045B49" w:rsidRDefault="009B5969" w:rsidP="008B3B35">
      <w:pPr>
        <w:spacing w:after="0" w:line="360" w:lineRule="auto"/>
        <w:ind w:firstLine="709"/>
        <w:jc w:val="both"/>
        <w:rPr>
          <w:rFonts w:ascii="Times New Roman" w:hAnsi="Times New Roman"/>
          <w:sz w:val="28"/>
          <w:szCs w:val="28"/>
        </w:rPr>
      </w:pPr>
      <w:r w:rsidRPr="00DC37A0">
        <w:rPr>
          <w:rFonts w:ascii="Times New Roman" w:hAnsi="Times New Roman"/>
          <w:sz w:val="28"/>
          <w:szCs w:val="28"/>
        </w:rPr>
        <w:t>.</w:t>
      </w:r>
    </w:p>
    <w:p w:rsidR="00045B49" w:rsidRDefault="00045B49">
      <w:pPr>
        <w:rPr>
          <w:rFonts w:ascii="Times New Roman" w:hAnsi="Times New Roman"/>
          <w:sz w:val="28"/>
          <w:szCs w:val="28"/>
        </w:rPr>
      </w:pPr>
      <w:r>
        <w:rPr>
          <w:rFonts w:ascii="Times New Roman" w:hAnsi="Times New Roman"/>
          <w:sz w:val="28"/>
          <w:szCs w:val="28"/>
        </w:rPr>
        <w:br w:type="page"/>
      </w:r>
    </w:p>
    <w:p w:rsidR="00D7066D" w:rsidRPr="00DC37A0" w:rsidRDefault="00045B49" w:rsidP="00045B49">
      <w:pPr>
        <w:spacing w:after="0" w:line="360" w:lineRule="auto"/>
        <w:jc w:val="both"/>
        <w:rPr>
          <w:rFonts w:ascii="Times New Roman" w:hAnsi="Times New Roman"/>
          <w:b/>
          <w:sz w:val="28"/>
          <w:szCs w:val="28"/>
        </w:rPr>
      </w:pPr>
      <w:r>
        <w:rPr>
          <w:rFonts w:ascii="Times New Roman" w:hAnsi="Times New Roman"/>
          <w:b/>
          <w:noProof/>
          <w:sz w:val="28"/>
          <w:szCs w:val="28"/>
          <w:lang w:eastAsia="uk-UA"/>
        </w:rPr>
        <w:lastRenderedPageBreak/>
        <w:drawing>
          <wp:inline distT="0" distB="0" distL="0" distR="0">
            <wp:extent cx="5939790" cy="2051229"/>
            <wp:effectExtent l="19050" t="0" r="3810" b="0"/>
            <wp:docPr id="29"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9"/>
                    <a:srcRect/>
                    <a:stretch>
                      <a:fillRect/>
                    </a:stretch>
                  </pic:blipFill>
                  <pic:spPr bwMode="auto">
                    <a:xfrm>
                      <a:off x="0" y="0"/>
                      <a:ext cx="5939790" cy="2051229"/>
                    </a:xfrm>
                    <a:prstGeom prst="rect">
                      <a:avLst/>
                    </a:prstGeom>
                    <a:noFill/>
                    <a:ln w="9525">
                      <a:noFill/>
                      <a:miter lim="800000"/>
                      <a:headEnd/>
                      <a:tailEnd/>
                    </a:ln>
                  </pic:spPr>
                </pic:pic>
              </a:graphicData>
            </a:graphic>
          </wp:inline>
        </w:drawing>
      </w:r>
    </w:p>
    <w:sectPr w:rsidR="00D7066D" w:rsidRPr="00DC37A0" w:rsidSect="00293837">
      <w:headerReference w:type="default" r:id="rId40"/>
      <w:pgSz w:w="11906" w:h="16838"/>
      <w:pgMar w:top="1134" w:right="851" w:bottom="964"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0638A" w:rsidRDefault="00D0638A" w:rsidP="00E73499">
      <w:pPr>
        <w:spacing w:after="0" w:line="240" w:lineRule="auto"/>
      </w:pPr>
      <w:r>
        <w:separator/>
      </w:r>
    </w:p>
  </w:endnote>
  <w:endnote w:type="continuationSeparator" w:id="1">
    <w:p w:rsidR="00D0638A" w:rsidRDefault="00D0638A" w:rsidP="00E7349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mo">
    <w:altName w:val="MS Gothic"/>
    <w:panose1 w:val="00000000000000000000"/>
    <w:charset w:val="CC"/>
    <w:family w:val="swiss"/>
    <w:notTrueType/>
    <w:pitch w:val="default"/>
    <w:sig w:usb0="00000000" w:usb1="08070000" w:usb2="00000010" w:usb3="00000000" w:csb0="00020004" w:csb1="00000000"/>
  </w:font>
  <w:font w:name="Segoe UI">
    <w:panose1 w:val="020B0502040204020203"/>
    <w:charset w:val="CC"/>
    <w:family w:val="swiss"/>
    <w:pitch w:val="variable"/>
    <w:sig w:usb0="E4002EFF" w:usb1="C000E47F" w:usb2="00000009" w:usb3="00000000" w:csb0="000001FF" w:csb1="00000000"/>
  </w:font>
  <w:font w:name="+mn-ea">
    <w:altName w:val="Times New Roman"/>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0638A" w:rsidRDefault="00D0638A" w:rsidP="00E73499">
      <w:pPr>
        <w:spacing w:after="0" w:line="240" w:lineRule="auto"/>
      </w:pPr>
      <w:r>
        <w:separator/>
      </w:r>
    </w:p>
  </w:footnote>
  <w:footnote w:type="continuationSeparator" w:id="1">
    <w:p w:rsidR="00D0638A" w:rsidRDefault="00D0638A" w:rsidP="00E7349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21426172"/>
      <w:docPartObj>
        <w:docPartGallery w:val="Page Numbers (Top of Page)"/>
        <w:docPartUnique/>
      </w:docPartObj>
    </w:sdtPr>
    <w:sdtEndPr>
      <w:rPr>
        <w:rFonts w:ascii="Times New Roman" w:hAnsi="Times New Roman"/>
        <w:sz w:val="24"/>
        <w:szCs w:val="24"/>
      </w:rPr>
    </w:sdtEndPr>
    <w:sdtContent>
      <w:p w:rsidR="00867387" w:rsidRPr="00E73499" w:rsidRDefault="00867387" w:rsidP="00E73499">
        <w:pPr>
          <w:pStyle w:val="a8"/>
          <w:jc w:val="right"/>
          <w:rPr>
            <w:rFonts w:ascii="Times New Roman" w:hAnsi="Times New Roman"/>
            <w:sz w:val="24"/>
            <w:szCs w:val="24"/>
          </w:rPr>
        </w:pPr>
        <w:r w:rsidRPr="00E73499">
          <w:rPr>
            <w:rFonts w:ascii="Times New Roman" w:hAnsi="Times New Roman"/>
            <w:sz w:val="24"/>
            <w:szCs w:val="24"/>
          </w:rPr>
          <w:fldChar w:fldCharType="begin"/>
        </w:r>
        <w:r w:rsidRPr="00E73499">
          <w:rPr>
            <w:rFonts w:ascii="Times New Roman" w:hAnsi="Times New Roman"/>
            <w:sz w:val="24"/>
            <w:szCs w:val="24"/>
          </w:rPr>
          <w:instrText xml:space="preserve"> PAGE   \* MERGEFORMAT </w:instrText>
        </w:r>
        <w:r w:rsidRPr="00E73499">
          <w:rPr>
            <w:rFonts w:ascii="Times New Roman" w:hAnsi="Times New Roman"/>
            <w:sz w:val="24"/>
            <w:szCs w:val="24"/>
          </w:rPr>
          <w:fldChar w:fldCharType="separate"/>
        </w:r>
        <w:r w:rsidR="00045B49">
          <w:rPr>
            <w:rFonts w:ascii="Times New Roman" w:hAnsi="Times New Roman"/>
            <w:noProof/>
            <w:sz w:val="24"/>
            <w:szCs w:val="24"/>
          </w:rPr>
          <w:t>51</w:t>
        </w:r>
        <w:r w:rsidRPr="00E73499">
          <w:rPr>
            <w:rFonts w:ascii="Times New Roman" w:hAnsi="Times New Roman"/>
            <w:sz w:val="24"/>
            <w:szCs w:val="24"/>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2"/>
    <w:lvl w:ilvl="0">
      <w:start w:val="1"/>
      <w:numFmt w:val="bullet"/>
      <w:lvlText w:val="-"/>
      <w:lvlJc w:val="left"/>
      <w:pPr>
        <w:tabs>
          <w:tab w:val="num" w:pos="0"/>
        </w:tabs>
        <w:ind w:left="720" w:hanging="360"/>
      </w:pPr>
      <w:rPr>
        <w:rFonts w:ascii="Calibri" w:hAnsi="Calibri" w:cs="Calibri" w:hint="default"/>
        <w:color w:val="0070C0"/>
        <w:sz w:val="28"/>
        <w:szCs w:val="28"/>
        <w:lang w:val="uk-UA"/>
      </w:rPr>
    </w:lvl>
  </w:abstractNum>
  <w:abstractNum w:abstractNumId="1">
    <w:nsid w:val="050716D2"/>
    <w:multiLevelType w:val="hybridMultilevel"/>
    <w:tmpl w:val="3B68524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74A50F9"/>
    <w:multiLevelType w:val="hybridMultilevel"/>
    <w:tmpl w:val="47A629BE"/>
    <w:lvl w:ilvl="0" w:tplc="E980529A">
      <w:start w:val="1"/>
      <w:numFmt w:val="bullet"/>
      <w:lvlText w:val="•"/>
      <w:lvlJc w:val="left"/>
      <w:pPr>
        <w:tabs>
          <w:tab w:val="num" w:pos="720"/>
        </w:tabs>
        <w:ind w:left="720" w:hanging="360"/>
      </w:pPr>
      <w:rPr>
        <w:rFonts w:ascii="Times New Roman" w:hAnsi="Times New Roman" w:hint="default"/>
      </w:rPr>
    </w:lvl>
    <w:lvl w:ilvl="1" w:tplc="6DB659F0" w:tentative="1">
      <w:start w:val="1"/>
      <w:numFmt w:val="bullet"/>
      <w:lvlText w:val="•"/>
      <w:lvlJc w:val="left"/>
      <w:pPr>
        <w:tabs>
          <w:tab w:val="num" w:pos="1440"/>
        </w:tabs>
        <w:ind w:left="1440" w:hanging="360"/>
      </w:pPr>
      <w:rPr>
        <w:rFonts w:ascii="Times New Roman" w:hAnsi="Times New Roman" w:hint="default"/>
      </w:rPr>
    </w:lvl>
    <w:lvl w:ilvl="2" w:tplc="E772B1D4" w:tentative="1">
      <w:start w:val="1"/>
      <w:numFmt w:val="bullet"/>
      <w:lvlText w:val="•"/>
      <w:lvlJc w:val="left"/>
      <w:pPr>
        <w:tabs>
          <w:tab w:val="num" w:pos="2160"/>
        </w:tabs>
        <w:ind w:left="2160" w:hanging="360"/>
      </w:pPr>
      <w:rPr>
        <w:rFonts w:ascii="Times New Roman" w:hAnsi="Times New Roman" w:hint="default"/>
      </w:rPr>
    </w:lvl>
    <w:lvl w:ilvl="3" w:tplc="8D462B98" w:tentative="1">
      <w:start w:val="1"/>
      <w:numFmt w:val="bullet"/>
      <w:lvlText w:val="•"/>
      <w:lvlJc w:val="left"/>
      <w:pPr>
        <w:tabs>
          <w:tab w:val="num" w:pos="2880"/>
        </w:tabs>
        <w:ind w:left="2880" w:hanging="360"/>
      </w:pPr>
      <w:rPr>
        <w:rFonts w:ascii="Times New Roman" w:hAnsi="Times New Roman" w:hint="default"/>
      </w:rPr>
    </w:lvl>
    <w:lvl w:ilvl="4" w:tplc="D0C46480" w:tentative="1">
      <w:start w:val="1"/>
      <w:numFmt w:val="bullet"/>
      <w:lvlText w:val="•"/>
      <w:lvlJc w:val="left"/>
      <w:pPr>
        <w:tabs>
          <w:tab w:val="num" w:pos="3600"/>
        </w:tabs>
        <w:ind w:left="3600" w:hanging="360"/>
      </w:pPr>
      <w:rPr>
        <w:rFonts w:ascii="Times New Roman" w:hAnsi="Times New Roman" w:hint="default"/>
      </w:rPr>
    </w:lvl>
    <w:lvl w:ilvl="5" w:tplc="1EFC34B0" w:tentative="1">
      <w:start w:val="1"/>
      <w:numFmt w:val="bullet"/>
      <w:lvlText w:val="•"/>
      <w:lvlJc w:val="left"/>
      <w:pPr>
        <w:tabs>
          <w:tab w:val="num" w:pos="4320"/>
        </w:tabs>
        <w:ind w:left="4320" w:hanging="360"/>
      </w:pPr>
      <w:rPr>
        <w:rFonts w:ascii="Times New Roman" w:hAnsi="Times New Roman" w:hint="default"/>
      </w:rPr>
    </w:lvl>
    <w:lvl w:ilvl="6" w:tplc="C9241334" w:tentative="1">
      <w:start w:val="1"/>
      <w:numFmt w:val="bullet"/>
      <w:lvlText w:val="•"/>
      <w:lvlJc w:val="left"/>
      <w:pPr>
        <w:tabs>
          <w:tab w:val="num" w:pos="5040"/>
        </w:tabs>
        <w:ind w:left="5040" w:hanging="360"/>
      </w:pPr>
      <w:rPr>
        <w:rFonts w:ascii="Times New Roman" w:hAnsi="Times New Roman" w:hint="default"/>
      </w:rPr>
    </w:lvl>
    <w:lvl w:ilvl="7" w:tplc="13EEFAFC" w:tentative="1">
      <w:start w:val="1"/>
      <w:numFmt w:val="bullet"/>
      <w:lvlText w:val="•"/>
      <w:lvlJc w:val="left"/>
      <w:pPr>
        <w:tabs>
          <w:tab w:val="num" w:pos="5760"/>
        </w:tabs>
        <w:ind w:left="5760" w:hanging="360"/>
      </w:pPr>
      <w:rPr>
        <w:rFonts w:ascii="Times New Roman" w:hAnsi="Times New Roman" w:hint="default"/>
      </w:rPr>
    </w:lvl>
    <w:lvl w:ilvl="8" w:tplc="3B86175E" w:tentative="1">
      <w:start w:val="1"/>
      <w:numFmt w:val="bullet"/>
      <w:lvlText w:val="•"/>
      <w:lvlJc w:val="left"/>
      <w:pPr>
        <w:tabs>
          <w:tab w:val="num" w:pos="6480"/>
        </w:tabs>
        <w:ind w:left="6480" w:hanging="360"/>
      </w:pPr>
      <w:rPr>
        <w:rFonts w:ascii="Times New Roman" w:hAnsi="Times New Roman" w:hint="default"/>
      </w:rPr>
    </w:lvl>
  </w:abstractNum>
  <w:abstractNum w:abstractNumId="3">
    <w:nsid w:val="08C514CD"/>
    <w:multiLevelType w:val="hybridMultilevel"/>
    <w:tmpl w:val="F400495A"/>
    <w:lvl w:ilvl="0" w:tplc="36EEC5BE">
      <w:start w:val="1"/>
      <w:numFmt w:val="bullet"/>
      <w:lvlText w:val="–"/>
      <w:lvlJc w:val="left"/>
      <w:pPr>
        <w:tabs>
          <w:tab w:val="num" w:pos="720"/>
        </w:tabs>
        <w:ind w:left="720" w:hanging="360"/>
      </w:pPr>
      <w:rPr>
        <w:rFonts w:ascii="Arial" w:hAnsi="Arial" w:hint="default"/>
      </w:rPr>
    </w:lvl>
    <w:lvl w:ilvl="1" w:tplc="9E8CDF7C">
      <w:start w:val="1"/>
      <w:numFmt w:val="bullet"/>
      <w:lvlText w:val="–"/>
      <w:lvlJc w:val="left"/>
      <w:pPr>
        <w:tabs>
          <w:tab w:val="num" w:pos="1440"/>
        </w:tabs>
        <w:ind w:left="1440" w:hanging="360"/>
      </w:pPr>
      <w:rPr>
        <w:rFonts w:ascii="Arial" w:hAnsi="Arial" w:hint="default"/>
      </w:rPr>
    </w:lvl>
    <w:lvl w:ilvl="2" w:tplc="2C46EF44" w:tentative="1">
      <w:start w:val="1"/>
      <w:numFmt w:val="bullet"/>
      <w:lvlText w:val="–"/>
      <w:lvlJc w:val="left"/>
      <w:pPr>
        <w:tabs>
          <w:tab w:val="num" w:pos="2160"/>
        </w:tabs>
        <w:ind w:left="2160" w:hanging="360"/>
      </w:pPr>
      <w:rPr>
        <w:rFonts w:ascii="Arial" w:hAnsi="Arial" w:hint="default"/>
      </w:rPr>
    </w:lvl>
    <w:lvl w:ilvl="3" w:tplc="C1020B5A" w:tentative="1">
      <w:start w:val="1"/>
      <w:numFmt w:val="bullet"/>
      <w:lvlText w:val="–"/>
      <w:lvlJc w:val="left"/>
      <w:pPr>
        <w:tabs>
          <w:tab w:val="num" w:pos="2880"/>
        </w:tabs>
        <w:ind w:left="2880" w:hanging="360"/>
      </w:pPr>
      <w:rPr>
        <w:rFonts w:ascii="Arial" w:hAnsi="Arial" w:hint="default"/>
      </w:rPr>
    </w:lvl>
    <w:lvl w:ilvl="4" w:tplc="C4906374" w:tentative="1">
      <w:start w:val="1"/>
      <w:numFmt w:val="bullet"/>
      <w:lvlText w:val="–"/>
      <w:lvlJc w:val="left"/>
      <w:pPr>
        <w:tabs>
          <w:tab w:val="num" w:pos="3600"/>
        </w:tabs>
        <w:ind w:left="3600" w:hanging="360"/>
      </w:pPr>
      <w:rPr>
        <w:rFonts w:ascii="Arial" w:hAnsi="Arial" w:hint="default"/>
      </w:rPr>
    </w:lvl>
    <w:lvl w:ilvl="5" w:tplc="E57A05C4" w:tentative="1">
      <w:start w:val="1"/>
      <w:numFmt w:val="bullet"/>
      <w:lvlText w:val="–"/>
      <w:lvlJc w:val="left"/>
      <w:pPr>
        <w:tabs>
          <w:tab w:val="num" w:pos="4320"/>
        </w:tabs>
        <w:ind w:left="4320" w:hanging="360"/>
      </w:pPr>
      <w:rPr>
        <w:rFonts w:ascii="Arial" w:hAnsi="Arial" w:hint="default"/>
      </w:rPr>
    </w:lvl>
    <w:lvl w:ilvl="6" w:tplc="8D5CAE3A" w:tentative="1">
      <w:start w:val="1"/>
      <w:numFmt w:val="bullet"/>
      <w:lvlText w:val="–"/>
      <w:lvlJc w:val="left"/>
      <w:pPr>
        <w:tabs>
          <w:tab w:val="num" w:pos="5040"/>
        </w:tabs>
        <w:ind w:left="5040" w:hanging="360"/>
      </w:pPr>
      <w:rPr>
        <w:rFonts w:ascii="Arial" w:hAnsi="Arial" w:hint="default"/>
      </w:rPr>
    </w:lvl>
    <w:lvl w:ilvl="7" w:tplc="53FA33C4" w:tentative="1">
      <w:start w:val="1"/>
      <w:numFmt w:val="bullet"/>
      <w:lvlText w:val="–"/>
      <w:lvlJc w:val="left"/>
      <w:pPr>
        <w:tabs>
          <w:tab w:val="num" w:pos="5760"/>
        </w:tabs>
        <w:ind w:left="5760" w:hanging="360"/>
      </w:pPr>
      <w:rPr>
        <w:rFonts w:ascii="Arial" w:hAnsi="Arial" w:hint="default"/>
      </w:rPr>
    </w:lvl>
    <w:lvl w:ilvl="8" w:tplc="67129A3E" w:tentative="1">
      <w:start w:val="1"/>
      <w:numFmt w:val="bullet"/>
      <w:lvlText w:val="–"/>
      <w:lvlJc w:val="left"/>
      <w:pPr>
        <w:tabs>
          <w:tab w:val="num" w:pos="6480"/>
        </w:tabs>
        <w:ind w:left="6480" w:hanging="360"/>
      </w:pPr>
      <w:rPr>
        <w:rFonts w:ascii="Arial" w:hAnsi="Arial" w:hint="default"/>
      </w:rPr>
    </w:lvl>
  </w:abstractNum>
  <w:abstractNum w:abstractNumId="4">
    <w:nsid w:val="0C7934C7"/>
    <w:multiLevelType w:val="multilevel"/>
    <w:tmpl w:val="0EDEBFAC"/>
    <w:lvl w:ilvl="0">
      <w:start w:val="4"/>
      <w:numFmt w:val="decimal"/>
      <w:lvlText w:val="%1"/>
      <w:lvlJc w:val="left"/>
      <w:pPr>
        <w:ind w:left="107" w:hanging="526"/>
      </w:pPr>
      <w:rPr>
        <w:rFonts w:hint="default"/>
        <w:lang w:val="uk-UA" w:eastAsia="uk-UA" w:bidi="uk-UA"/>
      </w:rPr>
    </w:lvl>
    <w:lvl w:ilvl="1">
      <w:start w:val="3"/>
      <w:numFmt w:val="decimal"/>
      <w:lvlText w:val="%1.%2."/>
      <w:lvlJc w:val="left"/>
      <w:pPr>
        <w:ind w:left="107" w:hanging="526"/>
      </w:pPr>
      <w:rPr>
        <w:rFonts w:ascii="Times New Roman" w:eastAsia="Times New Roman" w:hAnsi="Times New Roman" w:cs="Times New Roman" w:hint="default"/>
        <w:w w:val="100"/>
        <w:sz w:val="22"/>
        <w:szCs w:val="22"/>
        <w:lang w:val="uk-UA" w:eastAsia="uk-UA" w:bidi="uk-UA"/>
      </w:rPr>
    </w:lvl>
    <w:lvl w:ilvl="2">
      <w:numFmt w:val="bullet"/>
      <w:lvlText w:val="•"/>
      <w:lvlJc w:val="left"/>
      <w:pPr>
        <w:ind w:left="2431" w:hanging="526"/>
      </w:pPr>
      <w:rPr>
        <w:rFonts w:hint="default"/>
        <w:lang w:val="uk-UA" w:eastAsia="uk-UA" w:bidi="uk-UA"/>
      </w:rPr>
    </w:lvl>
    <w:lvl w:ilvl="3">
      <w:numFmt w:val="bullet"/>
      <w:lvlText w:val="•"/>
      <w:lvlJc w:val="left"/>
      <w:pPr>
        <w:ind w:left="3597" w:hanging="526"/>
      </w:pPr>
      <w:rPr>
        <w:rFonts w:hint="default"/>
        <w:lang w:val="uk-UA" w:eastAsia="uk-UA" w:bidi="uk-UA"/>
      </w:rPr>
    </w:lvl>
    <w:lvl w:ilvl="4">
      <w:numFmt w:val="bullet"/>
      <w:lvlText w:val="•"/>
      <w:lvlJc w:val="left"/>
      <w:pPr>
        <w:ind w:left="4762" w:hanging="526"/>
      </w:pPr>
      <w:rPr>
        <w:rFonts w:hint="default"/>
        <w:lang w:val="uk-UA" w:eastAsia="uk-UA" w:bidi="uk-UA"/>
      </w:rPr>
    </w:lvl>
    <w:lvl w:ilvl="5">
      <w:numFmt w:val="bullet"/>
      <w:lvlText w:val="•"/>
      <w:lvlJc w:val="left"/>
      <w:pPr>
        <w:ind w:left="5928" w:hanging="526"/>
      </w:pPr>
      <w:rPr>
        <w:rFonts w:hint="default"/>
        <w:lang w:val="uk-UA" w:eastAsia="uk-UA" w:bidi="uk-UA"/>
      </w:rPr>
    </w:lvl>
    <w:lvl w:ilvl="6">
      <w:numFmt w:val="bullet"/>
      <w:lvlText w:val="•"/>
      <w:lvlJc w:val="left"/>
      <w:pPr>
        <w:ind w:left="7094" w:hanging="526"/>
      </w:pPr>
      <w:rPr>
        <w:rFonts w:hint="default"/>
        <w:lang w:val="uk-UA" w:eastAsia="uk-UA" w:bidi="uk-UA"/>
      </w:rPr>
    </w:lvl>
    <w:lvl w:ilvl="7">
      <w:numFmt w:val="bullet"/>
      <w:lvlText w:val="•"/>
      <w:lvlJc w:val="left"/>
      <w:pPr>
        <w:ind w:left="8259" w:hanging="526"/>
      </w:pPr>
      <w:rPr>
        <w:rFonts w:hint="default"/>
        <w:lang w:val="uk-UA" w:eastAsia="uk-UA" w:bidi="uk-UA"/>
      </w:rPr>
    </w:lvl>
    <w:lvl w:ilvl="8">
      <w:numFmt w:val="bullet"/>
      <w:lvlText w:val="•"/>
      <w:lvlJc w:val="left"/>
      <w:pPr>
        <w:ind w:left="9425" w:hanging="526"/>
      </w:pPr>
      <w:rPr>
        <w:rFonts w:hint="default"/>
        <w:lang w:val="uk-UA" w:eastAsia="uk-UA" w:bidi="uk-UA"/>
      </w:rPr>
    </w:lvl>
  </w:abstractNum>
  <w:abstractNum w:abstractNumId="5">
    <w:nsid w:val="0FD77075"/>
    <w:multiLevelType w:val="hybridMultilevel"/>
    <w:tmpl w:val="2ADE10CC"/>
    <w:lvl w:ilvl="0" w:tplc="CCD80A6C">
      <w:start w:val="1"/>
      <w:numFmt w:val="bullet"/>
      <w:lvlText w:val="•"/>
      <w:lvlJc w:val="left"/>
      <w:pPr>
        <w:tabs>
          <w:tab w:val="num" w:pos="720"/>
        </w:tabs>
        <w:ind w:left="720" w:hanging="360"/>
      </w:pPr>
      <w:rPr>
        <w:rFonts w:ascii="Times New Roman" w:hAnsi="Times New Roman" w:hint="default"/>
      </w:rPr>
    </w:lvl>
    <w:lvl w:ilvl="1" w:tplc="159EA0D6" w:tentative="1">
      <w:start w:val="1"/>
      <w:numFmt w:val="bullet"/>
      <w:lvlText w:val="•"/>
      <w:lvlJc w:val="left"/>
      <w:pPr>
        <w:tabs>
          <w:tab w:val="num" w:pos="1440"/>
        </w:tabs>
        <w:ind w:left="1440" w:hanging="360"/>
      </w:pPr>
      <w:rPr>
        <w:rFonts w:ascii="Times New Roman" w:hAnsi="Times New Roman" w:hint="default"/>
      </w:rPr>
    </w:lvl>
    <w:lvl w:ilvl="2" w:tplc="C646DF2C" w:tentative="1">
      <w:start w:val="1"/>
      <w:numFmt w:val="bullet"/>
      <w:lvlText w:val="•"/>
      <w:lvlJc w:val="left"/>
      <w:pPr>
        <w:tabs>
          <w:tab w:val="num" w:pos="2160"/>
        </w:tabs>
        <w:ind w:left="2160" w:hanging="360"/>
      </w:pPr>
      <w:rPr>
        <w:rFonts w:ascii="Times New Roman" w:hAnsi="Times New Roman" w:hint="default"/>
      </w:rPr>
    </w:lvl>
    <w:lvl w:ilvl="3" w:tplc="30A801EC" w:tentative="1">
      <w:start w:val="1"/>
      <w:numFmt w:val="bullet"/>
      <w:lvlText w:val="•"/>
      <w:lvlJc w:val="left"/>
      <w:pPr>
        <w:tabs>
          <w:tab w:val="num" w:pos="2880"/>
        </w:tabs>
        <w:ind w:left="2880" w:hanging="360"/>
      </w:pPr>
      <w:rPr>
        <w:rFonts w:ascii="Times New Roman" w:hAnsi="Times New Roman" w:hint="default"/>
      </w:rPr>
    </w:lvl>
    <w:lvl w:ilvl="4" w:tplc="0A82571E" w:tentative="1">
      <w:start w:val="1"/>
      <w:numFmt w:val="bullet"/>
      <w:lvlText w:val="•"/>
      <w:lvlJc w:val="left"/>
      <w:pPr>
        <w:tabs>
          <w:tab w:val="num" w:pos="3600"/>
        </w:tabs>
        <w:ind w:left="3600" w:hanging="360"/>
      </w:pPr>
      <w:rPr>
        <w:rFonts w:ascii="Times New Roman" w:hAnsi="Times New Roman" w:hint="default"/>
      </w:rPr>
    </w:lvl>
    <w:lvl w:ilvl="5" w:tplc="78CE16F6" w:tentative="1">
      <w:start w:val="1"/>
      <w:numFmt w:val="bullet"/>
      <w:lvlText w:val="•"/>
      <w:lvlJc w:val="left"/>
      <w:pPr>
        <w:tabs>
          <w:tab w:val="num" w:pos="4320"/>
        </w:tabs>
        <w:ind w:left="4320" w:hanging="360"/>
      </w:pPr>
      <w:rPr>
        <w:rFonts w:ascii="Times New Roman" w:hAnsi="Times New Roman" w:hint="default"/>
      </w:rPr>
    </w:lvl>
    <w:lvl w:ilvl="6" w:tplc="53986D9E" w:tentative="1">
      <w:start w:val="1"/>
      <w:numFmt w:val="bullet"/>
      <w:lvlText w:val="•"/>
      <w:lvlJc w:val="left"/>
      <w:pPr>
        <w:tabs>
          <w:tab w:val="num" w:pos="5040"/>
        </w:tabs>
        <w:ind w:left="5040" w:hanging="360"/>
      </w:pPr>
      <w:rPr>
        <w:rFonts w:ascii="Times New Roman" w:hAnsi="Times New Roman" w:hint="default"/>
      </w:rPr>
    </w:lvl>
    <w:lvl w:ilvl="7" w:tplc="DD826528" w:tentative="1">
      <w:start w:val="1"/>
      <w:numFmt w:val="bullet"/>
      <w:lvlText w:val="•"/>
      <w:lvlJc w:val="left"/>
      <w:pPr>
        <w:tabs>
          <w:tab w:val="num" w:pos="5760"/>
        </w:tabs>
        <w:ind w:left="5760" w:hanging="360"/>
      </w:pPr>
      <w:rPr>
        <w:rFonts w:ascii="Times New Roman" w:hAnsi="Times New Roman" w:hint="default"/>
      </w:rPr>
    </w:lvl>
    <w:lvl w:ilvl="8" w:tplc="04628C70" w:tentative="1">
      <w:start w:val="1"/>
      <w:numFmt w:val="bullet"/>
      <w:lvlText w:val="•"/>
      <w:lvlJc w:val="left"/>
      <w:pPr>
        <w:tabs>
          <w:tab w:val="num" w:pos="6480"/>
        </w:tabs>
        <w:ind w:left="6480" w:hanging="360"/>
      </w:pPr>
      <w:rPr>
        <w:rFonts w:ascii="Times New Roman" w:hAnsi="Times New Roman" w:hint="default"/>
      </w:rPr>
    </w:lvl>
  </w:abstractNum>
  <w:abstractNum w:abstractNumId="6">
    <w:nsid w:val="10670302"/>
    <w:multiLevelType w:val="hybridMultilevel"/>
    <w:tmpl w:val="33466E42"/>
    <w:lvl w:ilvl="0" w:tplc="E4D0A15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nsid w:val="10F83B08"/>
    <w:multiLevelType w:val="hybridMultilevel"/>
    <w:tmpl w:val="A420CE16"/>
    <w:lvl w:ilvl="0" w:tplc="29A4F1A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115779A5"/>
    <w:multiLevelType w:val="hybridMultilevel"/>
    <w:tmpl w:val="3FCE1F46"/>
    <w:lvl w:ilvl="0" w:tplc="6A281B8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9">
    <w:nsid w:val="194A661E"/>
    <w:multiLevelType w:val="multilevel"/>
    <w:tmpl w:val="93A6AA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B3D281B"/>
    <w:multiLevelType w:val="multilevel"/>
    <w:tmpl w:val="B734B3C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BD74124"/>
    <w:multiLevelType w:val="multilevel"/>
    <w:tmpl w:val="92A8BC1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E4F72C8"/>
    <w:multiLevelType w:val="multilevel"/>
    <w:tmpl w:val="41EEAE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03C5FC4"/>
    <w:multiLevelType w:val="multilevel"/>
    <w:tmpl w:val="E2022616"/>
    <w:lvl w:ilvl="0">
      <w:start w:val="6"/>
      <w:numFmt w:val="decimal"/>
      <w:lvlText w:val="%1"/>
      <w:lvlJc w:val="left"/>
      <w:pPr>
        <w:ind w:left="599" w:hanging="492"/>
      </w:pPr>
      <w:rPr>
        <w:rFonts w:hint="default"/>
        <w:lang w:val="uk-UA" w:eastAsia="uk-UA" w:bidi="uk-UA"/>
      </w:rPr>
    </w:lvl>
    <w:lvl w:ilvl="1">
      <w:start w:val="2"/>
      <w:numFmt w:val="decimal"/>
      <w:lvlText w:val="%1.%2."/>
      <w:lvlJc w:val="left"/>
      <w:pPr>
        <w:ind w:left="599" w:hanging="492"/>
        <w:jc w:val="right"/>
      </w:pPr>
      <w:rPr>
        <w:rFonts w:ascii="Times New Roman" w:eastAsia="Times New Roman" w:hAnsi="Times New Roman" w:cs="Times New Roman" w:hint="default"/>
        <w:w w:val="100"/>
        <w:sz w:val="22"/>
        <w:szCs w:val="22"/>
        <w:lang w:val="uk-UA" w:eastAsia="uk-UA" w:bidi="uk-UA"/>
      </w:rPr>
    </w:lvl>
    <w:lvl w:ilvl="2">
      <w:numFmt w:val="bullet"/>
      <w:lvlText w:val="•"/>
      <w:lvlJc w:val="left"/>
      <w:pPr>
        <w:ind w:left="2831" w:hanging="492"/>
      </w:pPr>
      <w:rPr>
        <w:rFonts w:hint="default"/>
        <w:lang w:val="uk-UA" w:eastAsia="uk-UA" w:bidi="uk-UA"/>
      </w:rPr>
    </w:lvl>
    <w:lvl w:ilvl="3">
      <w:numFmt w:val="bullet"/>
      <w:lvlText w:val="•"/>
      <w:lvlJc w:val="left"/>
      <w:pPr>
        <w:ind w:left="3947" w:hanging="492"/>
      </w:pPr>
      <w:rPr>
        <w:rFonts w:hint="default"/>
        <w:lang w:val="uk-UA" w:eastAsia="uk-UA" w:bidi="uk-UA"/>
      </w:rPr>
    </w:lvl>
    <w:lvl w:ilvl="4">
      <w:numFmt w:val="bullet"/>
      <w:lvlText w:val="•"/>
      <w:lvlJc w:val="left"/>
      <w:pPr>
        <w:ind w:left="5062" w:hanging="492"/>
      </w:pPr>
      <w:rPr>
        <w:rFonts w:hint="default"/>
        <w:lang w:val="uk-UA" w:eastAsia="uk-UA" w:bidi="uk-UA"/>
      </w:rPr>
    </w:lvl>
    <w:lvl w:ilvl="5">
      <w:numFmt w:val="bullet"/>
      <w:lvlText w:val="•"/>
      <w:lvlJc w:val="left"/>
      <w:pPr>
        <w:ind w:left="6178" w:hanging="492"/>
      </w:pPr>
      <w:rPr>
        <w:rFonts w:hint="default"/>
        <w:lang w:val="uk-UA" w:eastAsia="uk-UA" w:bidi="uk-UA"/>
      </w:rPr>
    </w:lvl>
    <w:lvl w:ilvl="6">
      <w:numFmt w:val="bullet"/>
      <w:lvlText w:val="•"/>
      <w:lvlJc w:val="left"/>
      <w:pPr>
        <w:ind w:left="7294" w:hanging="492"/>
      </w:pPr>
      <w:rPr>
        <w:rFonts w:hint="default"/>
        <w:lang w:val="uk-UA" w:eastAsia="uk-UA" w:bidi="uk-UA"/>
      </w:rPr>
    </w:lvl>
    <w:lvl w:ilvl="7">
      <w:numFmt w:val="bullet"/>
      <w:lvlText w:val="•"/>
      <w:lvlJc w:val="left"/>
      <w:pPr>
        <w:ind w:left="8409" w:hanging="492"/>
      </w:pPr>
      <w:rPr>
        <w:rFonts w:hint="default"/>
        <w:lang w:val="uk-UA" w:eastAsia="uk-UA" w:bidi="uk-UA"/>
      </w:rPr>
    </w:lvl>
    <w:lvl w:ilvl="8">
      <w:numFmt w:val="bullet"/>
      <w:lvlText w:val="•"/>
      <w:lvlJc w:val="left"/>
      <w:pPr>
        <w:ind w:left="9525" w:hanging="492"/>
      </w:pPr>
      <w:rPr>
        <w:rFonts w:hint="default"/>
        <w:lang w:val="uk-UA" w:eastAsia="uk-UA" w:bidi="uk-UA"/>
      </w:rPr>
    </w:lvl>
  </w:abstractNum>
  <w:abstractNum w:abstractNumId="14">
    <w:nsid w:val="20812DCB"/>
    <w:multiLevelType w:val="multilevel"/>
    <w:tmpl w:val="EC1C6EE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3860912"/>
    <w:multiLevelType w:val="multilevel"/>
    <w:tmpl w:val="D354EAAA"/>
    <w:lvl w:ilvl="0">
      <w:start w:val="5"/>
      <w:numFmt w:val="decimal"/>
      <w:lvlText w:val="%1"/>
      <w:lvlJc w:val="left"/>
      <w:pPr>
        <w:ind w:left="107" w:hanging="493"/>
      </w:pPr>
      <w:rPr>
        <w:rFonts w:hint="default"/>
        <w:lang w:val="uk-UA" w:eastAsia="uk-UA" w:bidi="uk-UA"/>
      </w:rPr>
    </w:lvl>
    <w:lvl w:ilvl="1">
      <w:start w:val="1"/>
      <w:numFmt w:val="decimal"/>
      <w:lvlText w:val="%1.%2."/>
      <w:lvlJc w:val="left"/>
      <w:pPr>
        <w:ind w:left="107" w:hanging="493"/>
      </w:pPr>
      <w:rPr>
        <w:rFonts w:ascii="Times New Roman" w:eastAsia="Times New Roman" w:hAnsi="Times New Roman" w:cs="Times New Roman" w:hint="default"/>
        <w:w w:val="100"/>
        <w:sz w:val="22"/>
        <w:szCs w:val="22"/>
        <w:lang w:val="uk-UA" w:eastAsia="uk-UA" w:bidi="uk-UA"/>
      </w:rPr>
    </w:lvl>
    <w:lvl w:ilvl="2">
      <w:numFmt w:val="bullet"/>
      <w:lvlText w:val="•"/>
      <w:lvlJc w:val="left"/>
      <w:pPr>
        <w:ind w:left="2431" w:hanging="493"/>
      </w:pPr>
      <w:rPr>
        <w:rFonts w:hint="default"/>
        <w:lang w:val="uk-UA" w:eastAsia="uk-UA" w:bidi="uk-UA"/>
      </w:rPr>
    </w:lvl>
    <w:lvl w:ilvl="3">
      <w:numFmt w:val="bullet"/>
      <w:lvlText w:val="•"/>
      <w:lvlJc w:val="left"/>
      <w:pPr>
        <w:ind w:left="3597" w:hanging="493"/>
      </w:pPr>
      <w:rPr>
        <w:rFonts w:hint="default"/>
        <w:lang w:val="uk-UA" w:eastAsia="uk-UA" w:bidi="uk-UA"/>
      </w:rPr>
    </w:lvl>
    <w:lvl w:ilvl="4">
      <w:numFmt w:val="bullet"/>
      <w:lvlText w:val="•"/>
      <w:lvlJc w:val="left"/>
      <w:pPr>
        <w:ind w:left="4762" w:hanging="493"/>
      </w:pPr>
      <w:rPr>
        <w:rFonts w:hint="default"/>
        <w:lang w:val="uk-UA" w:eastAsia="uk-UA" w:bidi="uk-UA"/>
      </w:rPr>
    </w:lvl>
    <w:lvl w:ilvl="5">
      <w:numFmt w:val="bullet"/>
      <w:lvlText w:val="•"/>
      <w:lvlJc w:val="left"/>
      <w:pPr>
        <w:ind w:left="5928" w:hanging="493"/>
      </w:pPr>
      <w:rPr>
        <w:rFonts w:hint="default"/>
        <w:lang w:val="uk-UA" w:eastAsia="uk-UA" w:bidi="uk-UA"/>
      </w:rPr>
    </w:lvl>
    <w:lvl w:ilvl="6">
      <w:numFmt w:val="bullet"/>
      <w:lvlText w:val="•"/>
      <w:lvlJc w:val="left"/>
      <w:pPr>
        <w:ind w:left="7094" w:hanging="493"/>
      </w:pPr>
      <w:rPr>
        <w:rFonts w:hint="default"/>
        <w:lang w:val="uk-UA" w:eastAsia="uk-UA" w:bidi="uk-UA"/>
      </w:rPr>
    </w:lvl>
    <w:lvl w:ilvl="7">
      <w:numFmt w:val="bullet"/>
      <w:lvlText w:val="•"/>
      <w:lvlJc w:val="left"/>
      <w:pPr>
        <w:ind w:left="8259" w:hanging="493"/>
      </w:pPr>
      <w:rPr>
        <w:rFonts w:hint="default"/>
        <w:lang w:val="uk-UA" w:eastAsia="uk-UA" w:bidi="uk-UA"/>
      </w:rPr>
    </w:lvl>
    <w:lvl w:ilvl="8">
      <w:numFmt w:val="bullet"/>
      <w:lvlText w:val="•"/>
      <w:lvlJc w:val="left"/>
      <w:pPr>
        <w:ind w:left="9425" w:hanging="493"/>
      </w:pPr>
      <w:rPr>
        <w:rFonts w:hint="default"/>
        <w:lang w:val="uk-UA" w:eastAsia="uk-UA" w:bidi="uk-UA"/>
      </w:rPr>
    </w:lvl>
  </w:abstractNum>
  <w:abstractNum w:abstractNumId="16">
    <w:nsid w:val="24EE043B"/>
    <w:multiLevelType w:val="multilevel"/>
    <w:tmpl w:val="FA5AD9B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6F135B0"/>
    <w:multiLevelType w:val="hybridMultilevel"/>
    <w:tmpl w:val="E0640E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296308B5"/>
    <w:multiLevelType w:val="multilevel"/>
    <w:tmpl w:val="4552C3A2"/>
    <w:lvl w:ilvl="0">
      <w:start w:val="4"/>
      <w:numFmt w:val="decimal"/>
      <w:lvlText w:val="%1"/>
      <w:lvlJc w:val="left"/>
      <w:pPr>
        <w:ind w:left="107" w:hanging="626"/>
      </w:pPr>
      <w:rPr>
        <w:rFonts w:hint="default"/>
        <w:lang w:val="uk-UA" w:eastAsia="uk-UA" w:bidi="uk-UA"/>
      </w:rPr>
    </w:lvl>
    <w:lvl w:ilvl="1">
      <w:start w:val="1"/>
      <w:numFmt w:val="decimal"/>
      <w:lvlText w:val="%1.%2."/>
      <w:lvlJc w:val="left"/>
      <w:pPr>
        <w:ind w:left="107" w:hanging="626"/>
      </w:pPr>
      <w:rPr>
        <w:rFonts w:ascii="Times New Roman" w:eastAsia="Times New Roman" w:hAnsi="Times New Roman" w:cs="Times New Roman" w:hint="default"/>
        <w:w w:val="100"/>
        <w:sz w:val="22"/>
        <w:szCs w:val="22"/>
        <w:lang w:val="uk-UA" w:eastAsia="uk-UA" w:bidi="uk-UA"/>
      </w:rPr>
    </w:lvl>
    <w:lvl w:ilvl="2">
      <w:numFmt w:val="bullet"/>
      <w:lvlText w:val="•"/>
      <w:lvlJc w:val="left"/>
      <w:pPr>
        <w:ind w:left="2431" w:hanging="626"/>
      </w:pPr>
      <w:rPr>
        <w:rFonts w:hint="default"/>
        <w:lang w:val="uk-UA" w:eastAsia="uk-UA" w:bidi="uk-UA"/>
      </w:rPr>
    </w:lvl>
    <w:lvl w:ilvl="3">
      <w:numFmt w:val="bullet"/>
      <w:lvlText w:val="•"/>
      <w:lvlJc w:val="left"/>
      <w:pPr>
        <w:ind w:left="3597" w:hanging="626"/>
      </w:pPr>
      <w:rPr>
        <w:rFonts w:hint="default"/>
        <w:lang w:val="uk-UA" w:eastAsia="uk-UA" w:bidi="uk-UA"/>
      </w:rPr>
    </w:lvl>
    <w:lvl w:ilvl="4">
      <w:numFmt w:val="bullet"/>
      <w:lvlText w:val="•"/>
      <w:lvlJc w:val="left"/>
      <w:pPr>
        <w:ind w:left="4762" w:hanging="626"/>
      </w:pPr>
      <w:rPr>
        <w:rFonts w:hint="default"/>
        <w:lang w:val="uk-UA" w:eastAsia="uk-UA" w:bidi="uk-UA"/>
      </w:rPr>
    </w:lvl>
    <w:lvl w:ilvl="5">
      <w:numFmt w:val="bullet"/>
      <w:lvlText w:val="•"/>
      <w:lvlJc w:val="left"/>
      <w:pPr>
        <w:ind w:left="5928" w:hanging="626"/>
      </w:pPr>
      <w:rPr>
        <w:rFonts w:hint="default"/>
        <w:lang w:val="uk-UA" w:eastAsia="uk-UA" w:bidi="uk-UA"/>
      </w:rPr>
    </w:lvl>
    <w:lvl w:ilvl="6">
      <w:numFmt w:val="bullet"/>
      <w:lvlText w:val="•"/>
      <w:lvlJc w:val="left"/>
      <w:pPr>
        <w:ind w:left="7094" w:hanging="626"/>
      </w:pPr>
      <w:rPr>
        <w:rFonts w:hint="default"/>
        <w:lang w:val="uk-UA" w:eastAsia="uk-UA" w:bidi="uk-UA"/>
      </w:rPr>
    </w:lvl>
    <w:lvl w:ilvl="7">
      <w:numFmt w:val="bullet"/>
      <w:lvlText w:val="•"/>
      <w:lvlJc w:val="left"/>
      <w:pPr>
        <w:ind w:left="8259" w:hanging="626"/>
      </w:pPr>
      <w:rPr>
        <w:rFonts w:hint="default"/>
        <w:lang w:val="uk-UA" w:eastAsia="uk-UA" w:bidi="uk-UA"/>
      </w:rPr>
    </w:lvl>
    <w:lvl w:ilvl="8">
      <w:numFmt w:val="bullet"/>
      <w:lvlText w:val="•"/>
      <w:lvlJc w:val="left"/>
      <w:pPr>
        <w:ind w:left="9425" w:hanging="626"/>
      </w:pPr>
      <w:rPr>
        <w:rFonts w:hint="default"/>
        <w:lang w:val="uk-UA" w:eastAsia="uk-UA" w:bidi="uk-UA"/>
      </w:rPr>
    </w:lvl>
  </w:abstractNum>
  <w:abstractNum w:abstractNumId="19">
    <w:nsid w:val="2D960F35"/>
    <w:multiLevelType w:val="multilevel"/>
    <w:tmpl w:val="B0A2E862"/>
    <w:lvl w:ilvl="0">
      <w:start w:val="2"/>
      <w:numFmt w:val="decimal"/>
      <w:lvlText w:val="%1"/>
      <w:lvlJc w:val="left"/>
      <w:pPr>
        <w:ind w:left="599" w:hanging="492"/>
      </w:pPr>
      <w:rPr>
        <w:rFonts w:hint="default"/>
        <w:lang w:val="uk-UA" w:eastAsia="uk-UA" w:bidi="uk-UA"/>
      </w:rPr>
    </w:lvl>
    <w:lvl w:ilvl="1">
      <w:start w:val="1"/>
      <w:numFmt w:val="decimal"/>
      <w:lvlText w:val="%1.%2."/>
      <w:lvlJc w:val="left"/>
      <w:pPr>
        <w:ind w:left="599" w:hanging="492"/>
        <w:jc w:val="right"/>
      </w:pPr>
      <w:rPr>
        <w:rFonts w:ascii="Times New Roman" w:eastAsia="Times New Roman" w:hAnsi="Times New Roman" w:cs="Times New Roman" w:hint="default"/>
        <w:w w:val="100"/>
        <w:sz w:val="22"/>
        <w:szCs w:val="22"/>
        <w:lang w:val="uk-UA" w:eastAsia="uk-UA" w:bidi="uk-UA"/>
      </w:rPr>
    </w:lvl>
    <w:lvl w:ilvl="2">
      <w:numFmt w:val="bullet"/>
      <w:lvlText w:val="•"/>
      <w:lvlJc w:val="left"/>
      <w:pPr>
        <w:ind w:left="2831" w:hanging="492"/>
      </w:pPr>
      <w:rPr>
        <w:rFonts w:hint="default"/>
        <w:lang w:val="uk-UA" w:eastAsia="uk-UA" w:bidi="uk-UA"/>
      </w:rPr>
    </w:lvl>
    <w:lvl w:ilvl="3">
      <w:numFmt w:val="bullet"/>
      <w:lvlText w:val="•"/>
      <w:lvlJc w:val="left"/>
      <w:pPr>
        <w:ind w:left="3947" w:hanging="492"/>
      </w:pPr>
      <w:rPr>
        <w:rFonts w:hint="default"/>
        <w:lang w:val="uk-UA" w:eastAsia="uk-UA" w:bidi="uk-UA"/>
      </w:rPr>
    </w:lvl>
    <w:lvl w:ilvl="4">
      <w:numFmt w:val="bullet"/>
      <w:lvlText w:val="•"/>
      <w:lvlJc w:val="left"/>
      <w:pPr>
        <w:ind w:left="5062" w:hanging="492"/>
      </w:pPr>
      <w:rPr>
        <w:rFonts w:hint="default"/>
        <w:lang w:val="uk-UA" w:eastAsia="uk-UA" w:bidi="uk-UA"/>
      </w:rPr>
    </w:lvl>
    <w:lvl w:ilvl="5">
      <w:numFmt w:val="bullet"/>
      <w:lvlText w:val="•"/>
      <w:lvlJc w:val="left"/>
      <w:pPr>
        <w:ind w:left="6178" w:hanging="492"/>
      </w:pPr>
      <w:rPr>
        <w:rFonts w:hint="default"/>
        <w:lang w:val="uk-UA" w:eastAsia="uk-UA" w:bidi="uk-UA"/>
      </w:rPr>
    </w:lvl>
    <w:lvl w:ilvl="6">
      <w:numFmt w:val="bullet"/>
      <w:lvlText w:val="•"/>
      <w:lvlJc w:val="left"/>
      <w:pPr>
        <w:ind w:left="7294" w:hanging="492"/>
      </w:pPr>
      <w:rPr>
        <w:rFonts w:hint="default"/>
        <w:lang w:val="uk-UA" w:eastAsia="uk-UA" w:bidi="uk-UA"/>
      </w:rPr>
    </w:lvl>
    <w:lvl w:ilvl="7">
      <w:numFmt w:val="bullet"/>
      <w:lvlText w:val="•"/>
      <w:lvlJc w:val="left"/>
      <w:pPr>
        <w:ind w:left="8409" w:hanging="492"/>
      </w:pPr>
      <w:rPr>
        <w:rFonts w:hint="default"/>
        <w:lang w:val="uk-UA" w:eastAsia="uk-UA" w:bidi="uk-UA"/>
      </w:rPr>
    </w:lvl>
    <w:lvl w:ilvl="8">
      <w:numFmt w:val="bullet"/>
      <w:lvlText w:val="•"/>
      <w:lvlJc w:val="left"/>
      <w:pPr>
        <w:ind w:left="9525" w:hanging="492"/>
      </w:pPr>
      <w:rPr>
        <w:rFonts w:hint="default"/>
        <w:lang w:val="uk-UA" w:eastAsia="uk-UA" w:bidi="uk-UA"/>
      </w:rPr>
    </w:lvl>
  </w:abstractNum>
  <w:abstractNum w:abstractNumId="20">
    <w:nsid w:val="322C7916"/>
    <w:multiLevelType w:val="hybridMultilevel"/>
    <w:tmpl w:val="5B72ABE8"/>
    <w:lvl w:ilvl="0" w:tplc="688E8A5C">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1">
    <w:nsid w:val="32D67C03"/>
    <w:multiLevelType w:val="multilevel"/>
    <w:tmpl w:val="A3AC85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331E4DB8"/>
    <w:multiLevelType w:val="multilevel"/>
    <w:tmpl w:val="F09EA6E8"/>
    <w:lvl w:ilvl="0">
      <w:start w:val="1"/>
      <w:numFmt w:val="decimal"/>
      <w:lvlText w:val="%1."/>
      <w:lvlJc w:val="left"/>
      <w:pPr>
        <w:ind w:left="1211" w:hanging="360"/>
      </w:pPr>
      <w:rPr>
        <w:rFonts w:hint="default"/>
      </w:rPr>
    </w:lvl>
    <w:lvl w:ilvl="1">
      <w:start w:val="1"/>
      <w:numFmt w:val="decimal"/>
      <w:isLgl/>
      <w:lvlText w:val="%1.%2."/>
      <w:lvlJc w:val="left"/>
      <w:pPr>
        <w:ind w:left="1931" w:hanging="720"/>
      </w:pPr>
      <w:rPr>
        <w:rFonts w:hint="default"/>
      </w:rPr>
    </w:lvl>
    <w:lvl w:ilvl="2">
      <w:start w:val="1"/>
      <w:numFmt w:val="decimal"/>
      <w:isLgl/>
      <w:lvlText w:val="%1.%2.%3."/>
      <w:lvlJc w:val="left"/>
      <w:pPr>
        <w:ind w:left="2291" w:hanging="720"/>
      </w:pPr>
      <w:rPr>
        <w:rFonts w:hint="default"/>
      </w:rPr>
    </w:lvl>
    <w:lvl w:ilvl="3">
      <w:start w:val="1"/>
      <w:numFmt w:val="decimal"/>
      <w:isLgl/>
      <w:lvlText w:val="%1.%2.%3.%4."/>
      <w:lvlJc w:val="left"/>
      <w:pPr>
        <w:ind w:left="3011" w:hanging="1080"/>
      </w:pPr>
      <w:rPr>
        <w:rFonts w:hint="default"/>
      </w:rPr>
    </w:lvl>
    <w:lvl w:ilvl="4">
      <w:start w:val="1"/>
      <w:numFmt w:val="decimal"/>
      <w:isLgl/>
      <w:lvlText w:val="%1.%2.%3.%4.%5."/>
      <w:lvlJc w:val="left"/>
      <w:pPr>
        <w:ind w:left="3371" w:hanging="1080"/>
      </w:pPr>
      <w:rPr>
        <w:rFonts w:hint="default"/>
      </w:rPr>
    </w:lvl>
    <w:lvl w:ilvl="5">
      <w:start w:val="1"/>
      <w:numFmt w:val="decimal"/>
      <w:isLgl/>
      <w:lvlText w:val="%1.%2.%3.%4.%5.%6."/>
      <w:lvlJc w:val="left"/>
      <w:pPr>
        <w:ind w:left="4091" w:hanging="1440"/>
      </w:pPr>
      <w:rPr>
        <w:rFonts w:hint="default"/>
      </w:rPr>
    </w:lvl>
    <w:lvl w:ilvl="6">
      <w:start w:val="1"/>
      <w:numFmt w:val="decimal"/>
      <w:isLgl/>
      <w:lvlText w:val="%1.%2.%3.%4.%5.%6.%7."/>
      <w:lvlJc w:val="left"/>
      <w:pPr>
        <w:ind w:left="4811" w:hanging="1800"/>
      </w:pPr>
      <w:rPr>
        <w:rFonts w:hint="default"/>
      </w:rPr>
    </w:lvl>
    <w:lvl w:ilvl="7">
      <w:start w:val="1"/>
      <w:numFmt w:val="decimal"/>
      <w:isLgl/>
      <w:lvlText w:val="%1.%2.%3.%4.%5.%6.%7.%8."/>
      <w:lvlJc w:val="left"/>
      <w:pPr>
        <w:ind w:left="5171" w:hanging="1800"/>
      </w:pPr>
      <w:rPr>
        <w:rFonts w:hint="default"/>
      </w:rPr>
    </w:lvl>
    <w:lvl w:ilvl="8">
      <w:start w:val="1"/>
      <w:numFmt w:val="decimal"/>
      <w:isLgl/>
      <w:lvlText w:val="%1.%2.%3.%4.%5.%6.%7.%8.%9."/>
      <w:lvlJc w:val="left"/>
      <w:pPr>
        <w:ind w:left="5891" w:hanging="2160"/>
      </w:pPr>
      <w:rPr>
        <w:rFonts w:hint="default"/>
      </w:rPr>
    </w:lvl>
  </w:abstractNum>
  <w:abstractNum w:abstractNumId="23">
    <w:nsid w:val="35D90412"/>
    <w:multiLevelType w:val="hybridMultilevel"/>
    <w:tmpl w:val="B0B0C53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36841AA0"/>
    <w:multiLevelType w:val="multilevel"/>
    <w:tmpl w:val="34C0F87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3DB80055"/>
    <w:multiLevelType w:val="hybridMultilevel"/>
    <w:tmpl w:val="EE76D56A"/>
    <w:lvl w:ilvl="0" w:tplc="0638ED64">
      <w:start w:val="1"/>
      <w:numFmt w:val="bullet"/>
      <w:lvlText w:val="•"/>
      <w:lvlJc w:val="left"/>
      <w:pPr>
        <w:tabs>
          <w:tab w:val="num" w:pos="720"/>
        </w:tabs>
        <w:ind w:left="720" w:hanging="360"/>
      </w:pPr>
      <w:rPr>
        <w:rFonts w:ascii="Arial" w:hAnsi="Arial" w:hint="default"/>
      </w:rPr>
    </w:lvl>
    <w:lvl w:ilvl="1" w:tplc="B08A0C5A" w:tentative="1">
      <w:start w:val="1"/>
      <w:numFmt w:val="bullet"/>
      <w:lvlText w:val="•"/>
      <w:lvlJc w:val="left"/>
      <w:pPr>
        <w:tabs>
          <w:tab w:val="num" w:pos="1440"/>
        </w:tabs>
        <w:ind w:left="1440" w:hanging="360"/>
      </w:pPr>
      <w:rPr>
        <w:rFonts w:ascii="Arial" w:hAnsi="Arial" w:hint="default"/>
      </w:rPr>
    </w:lvl>
    <w:lvl w:ilvl="2" w:tplc="2A56684E" w:tentative="1">
      <w:start w:val="1"/>
      <w:numFmt w:val="bullet"/>
      <w:lvlText w:val="•"/>
      <w:lvlJc w:val="left"/>
      <w:pPr>
        <w:tabs>
          <w:tab w:val="num" w:pos="2160"/>
        </w:tabs>
        <w:ind w:left="2160" w:hanging="360"/>
      </w:pPr>
      <w:rPr>
        <w:rFonts w:ascii="Arial" w:hAnsi="Arial" w:hint="default"/>
      </w:rPr>
    </w:lvl>
    <w:lvl w:ilvl="3" w:tplc="ECC86072" w:tentative="1">
      <w:start w:val="1"/>
      <w:numFmt w:val="bullet"/>
      <w:lvlText w:val="•"/>
      <w:lvlJc w:val="left"/>
      <w:pPr>
        <w:tabs>
          <w:tab w:val="num" w:pos="2880"/>
        </w:tabs>
        <w:ind w:left="2880" w:hanging="360"/>
      </w:pPr>
      <w:rPr>
        <w:rFonts w:ascii="Arial" w:hAnsi="Arial" w:hint="default"/>
      </w:rPr>
    </w:lvl>
    <w:lvl w:ilvl="4" w:tplc="7062EF7E" w:tentative="1">
      <w:start w:val="1"/>
      <w:numFmt w:val="bullet"/>
      <w:lvlText w:val="•"/>
      <w:lvlJc w:val="left"/>
      <w:pPr>
        <w:tabs>
          <w:tab w:val="num" w:pos="3600"/>
        </w:tabs>
        <w:ind w:left="3600" w:hanging="360"/>
      </w:pPr>
      <w:rPr>
        <w:rFonts w:ascii="Arial" w:hAnsi="Arial" w:hint="default"/>
      </w:rPr>
    </w:lvl>
    <w:lvl w:ilvl="5" w:tplc="3350F33E" w:tentative="1">
      <w:start w:val="1"/>
      <w:numFmt w:val="bullet"/>
      <w:lvlText w:val="•"/>
      <w:lvlJc w:val="left"/>
      <w:pPr>
        <w:tabs>
          <w:tab w:val="num" w:pos="4320"/>
        </w:tabs>
        <w:ind w:left="4320" w:hanging="360"/>
      </w:pPr>
      <w:rPr>
        <w:rFonts w:ascii="Arial" w:hAnsi="Arial" w:hint="default"/>
      </w:rPr>
    </w:lvl>
    <w:lvl w:ilvl="6" w:tplc="463E331C" w:tentative="1">
      <w:start w:val="1"/>
      <w:numFmt w:val="bullet"/>
      <w:lvlText w:val="•"/>
      <w:lvlJc w:val="left"/>
      <w:pPr>
        <w:tabs>
          <w:tab w:val="num" w:pos="5040"/>
        </w:tabs>
        <w:ind w:left="5040" w:hanging="360"/>
      </w:pPr>
      <w:rPr>
        <w:rFonts w:ascii="Arial" w:hAnsi="Arial" w:hint="default"/>
      </w:rPr>
    </w:lvl>
    <w:lvl w:ilvl="7" w:tplc="2822EA4E" w:tentative="1">
      <w:start w:val="1"/>
      <w:numFmt w:val="bullet"/>
      <w:lvlText w:val="•"/>
      <w:lvlJc w:val="left"/>
      <w:pPr>
        <w:tabs>
          <w:tab w:val="num" w:pos="5760"/>
        </w:tabs>
        <w:ind w:left="5760" w:hanging="360"/>
      </w:pPr>
      <w:rPr>
        <w:rFonts w:ascii="Arial" w:hAnsi="Arial" w:hint="default"/>
      </w:rPr>
    </w:lvl>
    <w:lvl w:ilvl="8" w:tplc="34F2A21C" w:tentative="1">
      <w:start w:val="1"/>
      <w:numFmt w:val="bullet"/>
      <w:lvlText w:val="•"/>
      <w:lvlJc w:val="left"/>
      <w:pPr>
        <w:tabs>
          <w:tab w:val="num" w:pos="6480"/>
        </w:tabs>
        <w:ind w:left="6480" w:hanging="360"/>
      </w:pPr>
      <w:rPr>
        <w:rFonts w:ascii="Arial" w:hAnsi="Arial" w:hint="default"/>
      </w:rPr>
    </w:lvl>
  </w:abstractNum>
  <w:abstractNum w:abstractNumId="26">
    <w:nsid w:val="41D42C30"/>
    <w:multiLevelType w:val="hybridMultilevel"/>
    <w:tmpl w:val="895C25BC"/>
    <w:lvl w:ilvl="0" w:tplc="E00CA702">
      <w:numFmt w:val="bullet"/>
      <w:lvlText w:val="-"/>
      <w:lvlJc w:val="left"/>
      <w:pPr>
        <w:ind w:left="270" w:hanging="164"/>
      </w:pPr>
      <w:rPr>
        <w:rFonts w:ascii="Times New Roman" w:eastAsia="Times New Roman" w:hAnsi="Times New Roman" w:cs="Times New Roman" w:hint="default"/>
        <w:w w:val="100"/>
        <w:sz w:val="22"/>
        <w:szCs w:val="22"/>
        <w:lang w:val="uk-UA" w:eastAsia="uk-UA" w:bidi="uk-UA"/>
      </w:rPr>
    </w:lvl>
    <w:lvl w:ilvl="1" w:tplc="849CB404">
      <w:numFmt w:val="bullet"/>
      <w:lvlText w:val="•"/>
      <w:lvlJc w:val="left"/>
      <w:pPr>
        <w:ind w:left="1427" w:hanging="164"/>
      </w:pPr>
      <w:rPr>
        <w:rFonts w:hint="default"/>
        <w:lang w:val="uk-UA" w:eastAsia="uk-UA" w:bidi="uk-UA"/>
      </w:rPr>
    </w:lvl>
    <w:lvl w:ilvl="2" w:tplc="A62C9924">
      <w:numFmt w:val="bullet"/>
      <w:lvlText w:val="•"/>
      <w:lvlJc w:val="left"/>
      <w:pPr>
        <w:ind w:left="2575" w:hanging="164"/>
      </w:pPr>
      <w:rPr>
        <w:rFonts w:hint="default"/>
        <w:lang w:val="uk-UA" w:eastAsia="uk-UA" w:bidi="uk-UA"/>
      </w:rPr>
    </w:lvl>
    <w:lvl w:ilvl="3" w:tplc="7AC6719C">
      <w:numFmt w:val="bullet"/>
      <w:lvlText w:val="•"/>
      <w:lvlJc w:val="left"/>
      <w:pPr>
        <w:ind w:left="3723" w:hanging="164"/>
      </w:pPr>
      <w:rPr>
        <w:rFonts w:hint="default"/>
        <w:lang w:val="uk-UA" w:eastAsia="uk-UA" w:bidi="uk-UA"/>
      </w:rPr>
    </w:lvl>
    <w:lvl w:ilvl="4" w:tplc="110A07EC">
      <w:numFmt w:val="bullet"/>
      <w:lvlText w:val="•"/>
      <w:lvlJc w:val="left"/>
      <w:pPr>
        <w:ind w:left="4870" w:hanging="164"/>
      </w:pPr>
      <w:rPr>
        <w:rFonts w:hint="default"/>
        <w:lang w:val="uk-UA" w:eastAsia="uk-UA" w:bidi="uk-UA"/>
      </w:rPr>
    </w:lvl>
    <w:lvl w:ilvl="5" w:tplc="58D0A23A">
      <w:numFmt w:val="bullet"/>
      <w:lvlText w:val="•"/>
      <w:lvlJc w:val="left"/>
      <w:pPr>
        <w:ind w:left="6018" w:hanging="164"/>
      </w:pPr>
      <w:rPr>
        <w:rFonts w:hint="default"/>
        <w:lang w:val="uk-UA" w:eastAsia="uk-UA" w:bidi="uk-UA"/>
      </w:rPr>
    </w:lvl>
    <w:lvl w:ilvl="6" w:tplc="03DC53D8">
      <w:numFmt w:val="bullet"/>
      <w:lvlText w:val="•"/>
      <w:lvlJc w:val="left"/>
      <w:pPr>
        <w:ind w:left="7166" w:hanging="164"/>
      </w:pPr>
      <w:rPr>
        <w:rFonts w:hint="default"/>
        <w:lang w:val="uk-UA" w:eastAsia="uk-UA" w:bidi="uk-UA"/>
      </w:rPr>
    </w:lvl>
    <w:lvl w:ilvl="7" w:tplc="DCD0C2CC">
      <w:numFmt w:val="bullet"/>
      <w:lvlText w:val="•"/>
      <w:lvlJc w:val="left"/>
      <w:pPr>
        <w:ind w:left="8313" w:hanging="164"/>
      </w:pPr>
      <w:rPr>
        <w:rFonts w:hint="default"/>
        <w:lang w:val="uk-UA" w:eastAsia="uk-UA" w:bidi="uk-UA"/>
      </w:rPr>
    </w:lvl>
    <w:lvl w:ilvl="8" w:tplc="8BACE420">
      <w:numFmt w:val="bullet"/>
      <w:lvlText w:val="•"/>
      <w:lvlJc w:val="left"/>
      <w:pPr>
        <w:ind w:left="9461" w:hanging="164"/>
      </w:pPr>
      <w:rPr>
        <w:rFonts w:hint="default"/>
        <w:lang w:val="uk-UA" w:eastAsia="uk-UA" w:bidi="uk-UA"/>
      </w:rPr>
    </w:lvl>
  </w:abstractNum>
  <w:abstractNum w:abstractNumId="27">
    <w:nsid w:val="4621328E"/>
    <w:multiLevelType w:val="multilevel"/>
    <w:tmpl w:val="6A269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86935A7"/>
    <w:multiLevelType w:val="hybridMultilevel"/>
    <w:tmpl w:val="358247AE"/>
    <w:lvl w:ilvl="0" w:tplc="7F80F874">
      <w:start w:val="1"/>
      <w:numFmt w:val="bullet"/>
      <w:lvlText w:val="-"/>
      <w:lvlJc w:val="left"/>
      <w:pPr>
        <w:ind w:left="927" w:hanging="360"/>
      </w:pPr>
      <w:rPr>
        <w:rFonts w:ascii="Times New Roman" w:eastAsia="Calibr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9">
    <w:nsid w:val="48DA0FCF"/>
    <w:multiLevelType w:val="multilevel"/>
    <w:tmpl w:val="F09EA6E8"/>
    <w:lvl w:ilvl="0">
      <w:start w:val="1"/>
      <w:numFmt w:val="decimal"/>
      <w:lvlText w:val="%1."/>
      <w:lvlJc w:val="left"/>
      <w:pPr>
        <w:ind w:left="1211" w:hanging="360"/>
      </w:pPr>
      <w:rPr>
        <w:rFonts w:hint="default"/>
      </w:rPr>
    </w:lvl>
    <w:lvl w:ilvl="1">
      <w:start w:val="1"/>
      <w:numFmt w:val="decimal"/>
      <w:isLgl/>
      <w:lvlText w:val="%1.%2."/>
      <w:lvlJc w:val="left"/>
      <w:pPr>
        <w:ind w:left="1931" w:hanging="720"/>
      </w:pPr>
      <w:rPr>
        <w:rFonts w:hint="default"/>
      </w:rPr>
    </w:lvl>
    <w:lvl w:ilvl="2">
      <w:start w:val="1"/>
      <w:numFmt w:val="decimal"/>
      <w:isLgl/>
      <w:lvlText w:val="%1.%2.%3."/>
      <w:lvlJc w:val="left"/>
      <w:pPr>
        <w:ind w:left="2291" w:hanging="720"/>
      </w:pPr>
      <w:rPr>
        <w:rFonts w:hint="default"/>
      </w:rPr>
    </w:lvl>
    <w:lvl w:ilvl="3">
      <w:start w:val="1"/>
      <w:numFmt w:val="decimal"/>
      <w:isLgl/>
      <w:lvlText w:val="%1.%2.%3.%4."/>
      <w:lvlJc w:val="left"/>
      <w:pPr>
        <w:ind w:left="3011" w:hanging="1080"/>
      </w:pPr>
      <w:rPr>
        <w:rFonts w:hint="default"/>
      </w:rPr>
    </w:lvl>
    <w:lvl w:ilvl="4">
      <w:start w:val="1"/>
      <w:numFmt w:val="decimal"/>
      <w:isLgl/>
      <w:lvlText w:val="%1.%2.%3.%4.%5."/>
      <w:lvlJc w:val="left"/>
      <w:pPr>
        <w:ind w:left="3371" w:hanging="1080"/>
      </w:pPr>
      <w:rPr>
        <w:rFonts w:hint="default"/>
      </w:rPr>
    </w:lvl>
    <w:lvl w:ilvl="5">
      <w:start w:val="1"/>
      <w:numFmt w:val="decimal"/>
      <w:isLgl/>
      <w:lvlText w:val="%1.%2.%3.%4.%5.%6."/>
      <w:lvlJc w:val="left"/>
      <w:pPr>
        <w:ind w:left="4091" w:hanging="1440"/>
      </w:pPr>
      <w:rPr>
        <w:rFonts w:hint="default"/>
      </w:rPr>
    </w:lvl>
    <w:lvl w:ilvl="6">
      <w:start w:val="1"/>
      <w:numFmt w:val="decimal"/>
      <w:isLgl/>
      <w:lvlText w:val="%1.%2.%3.%4.%5.%6.%7."/>
      <w:lvlJc w:val="left"/>
      <w:pPr>
        <w:ind w:left="4811" w:hanging="1800"/>
      </w:pPr>
      <w:rPr>
        <w:rFonts w:hint="default"/>
      </w:rPr>
    </w:lvl>
    <w:lvl w:ilvl="7">
      <w:start w:val="1"/>
      <w:numFmt w:val="decimal"/>
      <w:isLgl/>
      <w:lvlText w:val="%1.%2.%3.%4.%5.%6.%7.%8."/>
      <w:lvlJc w:val="left"/>
      <w:pPr>
        <w:ind w:left="5171" w:hanging="1800"/>
      </w:pPr>
      <w:rPr>
        <w:rFonts w:hint="default"/>
      </w:rPr>
    </w:lvl>
    <w:lvl w:ilvl="8">
      <w:start w:val="1"/>
      <w:numFmt w:val="decimal"/>
      <w:isLgl/>
      <w:lvlText w:val="%1.%2.%3.%4.%5.%6.%7.%8.%9."/>
      <w:lvlJc w:val="left"/>
      <w:pPr>
        <w:ind w:left="5891" w:hanging="2160"/>
      </w:pPr>
      <w:rPr>
        <w:rFonts w:hint="default"/>
      </w:rPr>
    </w:lvl>
  </w:abstractNum>
  <w:abstractNum w:abstractNumId="30">
    <w:nsid w:val="4E235103"/>
    <w:multiLevelType w:val="hybridMultilevel"/>
    <w:tmpl w:val="49D62838"/>
    <w:lvl w:ilvl="0" w:tplc="962CBDF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nsid w:val="5B0F21A2"/>
    <w:multiLevelType w:val="multilevel"/>
    <w:tmpl w:val="FDE03FD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5CEE5479"/>
    <w:multiLevelType w:val="multilevel"/>
    <w:tmpl w:val="25F44E9C"/>
    <w:lvl w:ilvl="0">
      <w:start w:val="3"/>
      <w:numFmt w:val="decimal"/>
      <w:lvlText w:val="%1"/>
      <w:lvlJc w:val="left"/>
      <w:pPr>
        <w:ind w:left="107" w:hanging="526"/>
      </w:pPr>
      <w:rPr>
        <w:rFonts w:hint="default"/>
        <w:lang w:val="uk-UA" w:eastAsia="uk-UA" w:bidi="uk-UA"/>
      </w:rPr>
    </w:lvl>
    <w:lvl w:ilvl="1">
      <w:start w:val="1"/>
      <w:numFmt w:val="decimal"/>
      <w:lvlText w:val="%1.%2."/>
      <w:lvlJc w:val="left"/>
      <w:pPr>
        <w:ind w:left="107" w:hanging="526"/>
      </w:pPr>
      <w:rPr>
        <w:rFonts w:ascii="Times New Roman" w:eastAsia="Times New Roman" w:hAnsi="Times New Roman" w:cs="Times New Roman" w:hint="default"/>
        <w:w w:val="100"/>
        <w:sz w:val="24"/>
        <w:szCs w:val="24"/>
        <w:lang w:val="uk-UA" w:eastAsia="uk-UA" w:bidi="uk-UA"/>
      </w:rPr>
    </w:lvl>
    <w:lvl w:ilvl="2">
      <w:numFmt w:val="bullet"/>
      <w:lvlText w:val="•"/>
      <w:lvlJc w:val="left"/>
      <w:pPr>
        <w:ind w:left="2431" w:hanging="526"/>
      </w:pPr>
      <w:rPr>
        <w:rFonts w:hint="default"/>
        <w:lang w:val="uk-UA" w:eastAsia="uk-UA" w:bidi="uk-UA"/>
      </w:rPr>
    </w:lvl>
    <w:lvl w:ilvl="3">
      <w:numFmt w:val="bullet"/>
      <w:lvlText w:val="•"/>
      <w:lvlJc w:val="left"/>
      <w:pPr>
        <w:ind w:left="3597" w:hanging="526"/>
      </w:pPr>
      <w:rPr>
        <w:rFonts w:hint="default"/>
        <w:lang w:val="uk-UA" w:eastAsia="uk-UA" w:bidi="uk-UA"/>
      </w:rPr>
    </w:lvl>
    <w:lvl w:ilvl="4">
      <w:numFmt w:val="bullet"/>
      <w:lvlText w:val="•"/>
      <w:lvlJc w:val="left"/>
      <w:pPr>
        <w:ind w:left="4762" w:hanging="526"/>
      </w:pPr>
      <w:rPr>
        <w:rFonts w:hint="default"/>
        <w:lang w:val="uk-UA" w:eastAsia="uk-UA" w:bidi="uk-UA"/>
      </w:rPr>
    </w:lvl>
    <w:lvl w:ilvl="5">
      <w:numFmt w:val="bullet"/>
      <w:lvlText w:val="•"/>
      <w:lvlJc w:val="left"/>
      <w:pPr>
        <w:ind w:left="5928" w:hanging="526"/>
      </w:pPr>
      <w:rPr>
        <w:rFonts w:hint="default"/>
        <w:lang w:val="uk-UA" w:eastAsia="uk-UA" w:bidi="uk-UA"/>
      </w:rPr>
    </w:lvl>
    <w:lvl w:ilvl="6">
      <w:numFmt w:val="bullet"/>
      <w:lvlText w:val="•"/>
      <w:lvlJc w:val="left"/>
      <w:pPr>
        <w:ind w:left="7094" w:hanging="526"/>
      </w:pPr>
      <w:rPr>
        <w:rFonts w:hint="default"/>
        <w:lang w:val="uk-UA" w:eastAsia="uk-UA" w:bidi="uk-UA"/>
      </w:rPr>
    </w:lvl>
    <w:lvl w:ilvl="7">
      <w:numFmt w:val="bullet"/>
      <w:lvlText w:val="•"/>
      <w:lvlJc w:val="left"/>
      <w:pPr>
        <w:ind w:left="8259" w:hanging="526"/>
      </w:pPr>
      <w:rPr>
        <w:rFonts w:hint="default"/>
        <w:lang w:val="uk-UA" w:eastAsia="uk-UA" w:bidi="uk-UA"/>
      </w:rPr>
    </w:lvl>
    <w:lvl w:ilvl="8">
      <w:numFmt w:val="bullet"/>
      <w:lvlText w:val="•"/>
      <w:lvlJc w:val="left"/>
      <w:pPr>
        <w:ind w:left="9425" w:hanging="526"/>
      </w:pPr>
      <w:rPr>
        <w:rFonts w:hint="default"/>
        <w:lang w:val="uk-UA" w:eastAsia="uk-UA" w:bidi="uk-UA"/>
      </w:rPr>
    </w:lvl>
  </w:abstractNum>
  <w:abstractNum w:abstractNumId="33">
    <w:nsid w:val="64793DDA"/>
    <w:multiLevelType w:val="hybridMultilevel"/>
    <w:tmpl w:val="18C21D6A"/>
    <w:lvl w:ilvl="0" w:tplc="D0DE630C">
      <w:start w:val="1"/>
      <w:numFmt w:val="bullet"/>
      <w:lvlText w:val="•"/>
      <w:lvlJc w:val="left"/>
      <w:pPr>
        <w:tabs>
          <w:tab w:val="num" w:pos="720"/>
        </w:tabs>
        <w:ind w:left="720" w:hanging="360"/>
      </w:pPr>
      <w:rPr>
        <w:rFonts w:ascii="Arial" w:hAnsi="Arial" w:hint="default"/>
      </w:rPr>
    </w:lvl>
    <w:lvl w:ilvl="1" w:tplc="42CAB01C" w:tentative="1">
      <w:start w:val="1"/>
      <w:numFmt w:val="bullet"/>
      <w:lvlText w:val="•"/>
      <w:lvlJc w:val="left"/>
      <w:pPr>
        <w:tabs>
          <w:tab w:val="num" w:pos="1440"/>
        </w:tabs>
        <w:ind w:left="1440" w:hanging="360"/>
      </w:pPr>
      <w:rPr>
        <w:rFonts w:ascii="Arial" w:hAnsi="Arial" w:hint="default"/>
      </w:rPr>
    </w:lvl>
    <w:lvl w:ilvl="2" w:tplc="900A64D2" w:tentative="1">
      <w:start w:val="1"/>
      <w:numFmt w:val="bullet"/>
      <w:lvlText w:val="•"/>
      <w:lvlJc w:val="left"/>
      <w:pPr>
        <w:tabs>
          <w:tab w:val="num" w:pos="2160"/>
        </w:tabs>
        <w:ind w:left="2160" w:hanging="360"/>
      </w:pPr>
      <w:rPr>
        <w:rFonts w:ascii="Arial" w:hAnsi="Arial" w:hint="default"/>
      </w:rPr>
    </w:lvl>
    <w:lvl w:ilvl="3" w:tplc="37A650C0" w:tentative="1">
      <w:start w:val="1"/>
      <w:numFmt w:val="bullet"/>
      <w:lvlText w:val="•"/>
      <w:lvlJc w:val="left"/>
      <w:pPr>
        <w:tabs>
          <w:tab w:val="num" w:pos="2880"/>
        </w:tabs>
        <w:ind w:left="2880" w:hanging="360"/>
      </w:pPr>
      <w:rPr>
        <w:rFonts w:ascii="Arial" w:hAnsi="Arial" w:hint="default"/>
      </w:rPr>
    </w:lvl>
    <w:lvl w:ilvl="4" w:tplc="6820E9B8" w:tentative="1">
      <w:start w:val="1"/>
      <w:numFmt w:val="bullet"/>
      <w:lvlText w:val="•"/>
      <w:lvlJc w:val="left"/>
      <w:pPr>
        <w:tabs>
          <w:tab w:val="num" w:pos="3600"/>
        </w:tabs>
        <w:ind w:left="3600" w:hanging="360"/>
      </w:pPr>
      <w:rPr>
        <w:rFonts w:ascii="Arial" w:hAnsi="Arial" w:hint="default"/>
      </w:rPr>
    </w:lvl>
    <w:lvl w:ilvl="5" w:tplc="BD888360" w:tentative="1">
      <w:start w:val="1"/>
      <w:numFmt w:val="bullet"/>
      <w:lvlText w:val="•"/>
      <w:lvlJc w:val="left"/>
      <w:pPr>
        <w:tabs>
          <w:tab w:val="num" w:pos="4320"/>
        </w:tabs>
        <w:ind w:left="4320" w:hanging="360"/>
      </w:pPr>
      <w:rPr>
        <w:rFonts w:ascii="Arial" w:hAnsi="Arial" w:hint="default"/>
      </w:rPr>
    </w:lvl>
    <w:lvl w:ilvl="6" w:tplc="7E388B50" w:tentative="1">
      <w:start w:val="1"/>
      <w:numFmt w:val="bullet"/>
      <w:lvlText w:val="•"/>
      <w:lvlJc w:val="left"/>
      <w:pPr>
        <w:tabs>
          <w:tab w:val="num" w:pos="5040"/>
        </w:tabs>
        <w:ind w:left="5040" w:hanging="360"/>
      </w:pPr>
      <w:rPr>
        <w:rFonts w:ascii="Arial" w:hAnsi="Arial" w:hint="default"/>
      </w:rPr>
    </w:lvl>
    <w:lvl w:ilvl="7" w:tplc="F9889088" w:tentative="1">
      <w:start w:val="1"/>
      <w:numFmt w:val="bullet"/>
      <w:lvlText w:val="•"/>
      <w:lvlJc w:val="left"/>
      <w:pPr>
        <w:tabs>
          <w:tab w:val="num" w:pos="5760"/>
        </w:tabs>
        <w:ind w:left="5760" w:hanging="360"/>
      </w:pPr>
      <w:rPr>
        <w:rFonts w:ascii="Arial" w:hAnsi="Arial" w:hint="default"/>
      </w:rPr>
    </w:lvl>
    <w:lvl w:ilvl="8" w:tplc="5E7671F2" w:tentative="1">
      <w:start w:val="1"/>
      <w:numFmt w:val="bullet"/>
      <w:lvlText w:val="•"/>
      <w:lvlJc w:val="left"/>
      <w:pPr>
        <w:tabs>
          <w:tab w:val="num" w:pos="6480"/>
        </w:tabs>
        <w:ind w:left="6480" w:hanging="360"/>
      </w:pPr>
      <w:rPr>
        <w:rFonts w:ascii="Arial" w:hAnsi="Arial" w:hint="default"/>
      </w:rPr>
    </w:lvl>
  </w:abstractNum>
  <w:abstractNum w:abstractNumId="34">
    <w:nsid w:val="67A57D41"/>
    <w:multiLevelType w:val="multilevel"/>
    <w:tmpl w:val="00E487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7BE1FBC"/>
    <w:multiLevelType w:val="multilevel"/>
    <w:tmpl w:val="3D06949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6B6600B4"/>
    <w:multiLevelType w:val="hybridMultilevel"/>
    <w:tmpl w:val="BA40C8C0"/>
    <w:lvl w:ilvl="0" w:tplc="4E3CAA96">
      <w:start w:val="2"/>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7">
    <w:nsid w:val="6DCB4CF1"/>
    <w:multiLevelType w:val="hybridMultilevel"/>
    <w:tmpl w:val="31CE2E2A"/>
    <w:lvl w:ilvl="0" w:tplc="1F4039E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8">
    <w:nsid w:val="70A665DF"/>
    <w:multiLevelType w:val="hybridMultilevel"/>
    <w:tmpl w:val="A0F67BB6"/>
    <w:lvl w:ilvl="0" w:tplc="3BFEF57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9">
    <w:nsid w:val="73624BBF"/>
    <w:multiLevelType w:val="hybridMultilevel"/>
    <w:tmpl w:val="59DCE64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nsid w:val="73684091"/>
    <w:multiLevelType w:val="hybridMultilevel"/>
    <w:tmpl w:val="68C2598C"/>
    <w:lvl w:ilvl="0" w:tplc="EC74BE90">
      <w:start w:val="1"/>
      <w:numFmt w:val="bullet"/>
      <w:lvlText w:val="•"/>
      <w:lvlJc w:val="left"/>
      <w:pPr>
        <w:tabs>
          <w:tab w:val="num" w:pos="720"/>
        </w:tabs>
        <w:ind w:left="720" w:hanging="360"/>
      </w:pPr>
      <w:rPr>
        <w:rFonts w:ascii="Times New Roman" w:hAnsi="Times New Roman" w:hint="default"/>
      </w:rPr>
    </w:lvl>
    <w:lvl w:ilvl="1" w:tplc="1494D88E" w:tentative="1">
      <w:start w:val="1"/>
      <w:numFmt w:val="bullet"/>
      <w:lvlText w:val="•"/>
      <w:lvlJc w:val="left"/>
      <w:pPr>
        <w:tabs>
          <w:tab w:val="num" w:pos="1440"/>
        </w:tabs>
        <w:ind w:left="1440" w:hanging="360"/>
      </w:pPr>
      <w:rPr>
        <w:rFonts w:ascii="Times New Roman" w:hAnsi="Times New Roman" w:hint="default"/>
      </w:rPr>
    </w:lvl>
    <w:lvl w:ilvl="2" w:tplc="78BEB184" w:tentative="1">
      <w:start w:val="1"/>
      <w:numFmt w:val="bullet"/>
      <w:lvlText w:val="•"/>
      <w:lvlJc w:val="left"/>
      <w:pPr>
        <w:tabs>
          <w:tab w:val="num" w:pos="2160"/>
        </w:tabs>
        <w:ind w:left="2160" w:hanging="360"/>
      </w:pPr>
      <w:rPr>
        <w:rFonts w:ascii="Times New Roman" w:hAnsi="Times New Roman" w:hint="default"/>
      </w:rPr>
    </w:lvl>
    <w:lvl w:ilvl="3" w:tplc="8FF8AFE4" w:tentative="1">
      <w:start w:val="1"/>
      <w:numFmt w:val="bullet"/>
      <w:lvlText w:val="•"/>
      <w:lvlJc w:val="left"/>
      <w:pPr>
        <w:tabs>
          <w:tab w:val="num" w:pos="2880"/>
        </w:tabs>
        <w:ind w:left="2880" w:hanging="360"/>
      </w:pPr>
      <w:rPr>
        <w:rFonts w:ascii="Times New Roman" w:hAnsi="Times New Roman" w:hint="default"/>
      </w:rPr>
    </w:lvl>
    <w:lvl w:ilvl="4" w:tplc="38D0E9E6" w:tentative="1">
      <w:start w:val="1"/>
      <w:numFmt w:val="bullet"/>
      <w:lvlText w:val="•"/>
      <w:lvlJc w:val="left"/>
      <w:pPr>
        <w:tabs>
          <w:tab w:val="num" w:pos="3600"/>
        </w:tabs>
        <w:ind w:left="3600" w:hanging="360"/>
      </w:pPr>
      <w:rPr>
        <w:rFonts w:ascii="Times New Roman" w:hAnsi="Times New Roman" w:hint="default"/>
      </w:rPr>
    </w:lvl>
    <w:lvl w:ilvl="5" w:tplc="C9B8122C" w:tentative="1">
      <w:start w:val="1"/>
      <w:numFmt w:val="bullet"/>
      <w:lvlText w:val="•"/>
      <w:lvlJc w:val="left"/>
      <w:pPr>
        <w:tabs>
          <w:tab w:val="num" w:pos="4320"/>
        </w:tabs>
        <w:ind w:left="4320" w:hanging="360"/>
      </w:pPr>
      <w:rPr>
        <w:rFonts w:ascii="Times New Roman" w:hAnsi="Times New Roman" w:hint="default"/>
      </w:rPr>
    </w:lvl>
    <w:lvl w:ilvl="6" w:tplc="944235B2" w:tentative="1">
      <w:start w:val="1"/>
      <w:numFmt w:val="bullet"/>
      <w:lvlText w:val="•"/>
      <w:lvlJc w:val="left"/>
      <w:pPr>
        <w:tabs>
          <w:tab w:val="num" w:pos="5040"/>
        </w:tabs>
        <w:ind w:left="5040" w:hanging="360"/>
      </w:pPr>
      <w:rPr>
        <w:rFonts w:ascii="Times New Roman" w:hAnsi="Times New Roman" w:hint="default"/>
      </w:rPr>
    </w:lvl>
    <w:lvl w:ilvl="7" w:tplc="55B21FFC" w:tentative="1">
      <w:start w:val="1"/>
      <w:numFmt w:val="bullet"/>
      <w:lvlText w:val="•"/>
      <w:lvlJc w:val="left"/>
      <w:pPr>
        <w:tabs>
          <w:tab w:val="num" w:pos="5760"/>
        </w:tabs>
        <w:ind w:left="5760" w:hanging="360"/>
      </w:pPr>
      <w:rPr>
        <w:rFonts w:ascii="Times New Roman" w:hAnsi="Times New Roman" w:hint="default"/>
      </w:rPr>
    </w:lvl>
    <w:lvl w:ilvl="8" w:tplc="8F4A6E66" w:tentative="1">
      <w:start w:val="1"/>
      <w:numFmt w:val="bullet"/>
      <w:lvlText w:val="•"/>
      <w:lvlJc w:val="left"/>
      <w:pPr>
        <w:tabs>
          <w:tab w:val="num" w:pos="6480"/>
        </w:tabs>
        <w:ind w:left="6480" w:hanging="360"/>
      </w:pPr>
      <w:rPr>
        <w:rFonts w:ascii="Times New Roman" w:hAnsi="Times New Roman" w:hint="default"/>
      </w:rPr>
    </w:lvl>
  </w:abstractNum>
  <w:abstractNum w:abstractNumId="41">
    <w:nsid w:val="78A07639"/>
    <w:multiLevelType w:val="multilevel"/>
    <w:tmpl w:val="19CAD31E"/>
    <w:lvl w:ilvl="0">
      <w:start w:val="1"/>
      <w:numFmt w:val="decimal"/>
      <w:lvlText w:val="%1"/>
      <w:lvlJc w:val="left"/>
      <w:pPr>
        <w:ind w:left="599" w:hanging="493"/>
      </w:pPr>
      <w:rPr>
        <w:rFonts w:hint="default"/>
        <w:lang w:val="uk-UA" w:eastAsia="uk-UA" w:bidi="uk-UA"/>
      </w:rPr>
    </w:lvl>
    <w:lvl w:ilvl="1">
      <w:start w:val="1"/>
      <w:numFmt w:val="decimal"/>
      <w:lvlText w:val="%1.%2."/>
      <w:lvlJc w:val="left"/>
      <w:pPr>
        <w:ind w:left="599" w:hanging="493"/>
      </w:pPr>
      <w:rPr>
        <w:rFonts w:ascii="Times New Roman" w:eastAsia="Times New Roman" w:hAnsi="Times New Roman" w:cs="Times New Roman" w:hint="default"/>
        <w:w w:val="100"/>
        <w:sz w:val="22"/>
        <w:szCs w:val="22"/>
        <w:lang w:val="uk-UA" w:eastAsia="uk-UA" w:bidi="uk-UA"/>
      </w:rPr>
    </w:lvl>
    <w:lvl w:ilvl="2">
      <w:numFmt w:val="bullet"/>
      <w:lvlText w:val="•"/>
      <w:lvlJc w:val="left"/>
      <w:pPr>
        <w:ind w:left="2831" w:hanging="493"/>
      </w:pPr>
      <w:rPr>
        <w:rFonts w:hint="default"/>
        <w:lang w:val="uk-UA" w:eastAsia="uk-UA" w:bidi="uk-UA"/>
      </w:rPr>
    </w:lvl>
    <w:lvl w:ilvl="3">
      <w:numFmt w:val="bullet"/>
      <w:lvlText w:val="•"/>
      <w:lvlJc w:val="left"/>
      <w:pPr>
        <w:ind w:left="3947" w:hanging="493"/>
      </w:pPr>
      <w:rPr>
        <w:rFonts w:hint="default"/>
        <w:lang w:val="uk-UA" w:eastAsia="uk-UA" w:bidi="uk-UA"/>
      </w:rPr>
    </w:lvl>
    <w:lvl w:ilvl="4">
      <w:numFmt w:val="bullet"/>
      <w:lvlText w:val="•"/>
      <w:lvlJc w:val="left"/>
      <w:pPr>
        <w:ind w:left="5062" w:hanging="493"/>
      </w:pPr>
      <w:rPr>
        <w:rFonts w:hint="default"/>
        <w:lang w:val="uk-UA" w:eastAsia="uk-UA" w:bidi="uk-UA"/>
      </w:rPr>
    </w:lvl>
    <w:lvl w:ilvl="5">
      <w:numFmt w:val="bullet"/>
      <w:lvlText w:val="•"/>
      <w:lvlJc w:val="left"/>
      <w:pPr>
        <w:ind w:left="6178" w:hanging="493"/>
      </w:pPr>
      <w:rPr>
        <w:rFonts w:hint="default"/>
        <w:lang w:val="uk-UA" w:eastAsia="uk-UA" w:bidi="uk-UA"/>
      </w:rPr>
    </w:lvl>
    <w:lvl w:ilvl="6">
      <w:numFmt w:val="bullet"/>
      <w:lvlText w:val="•"/>
      <w:lvlJc w:val="left"/>
      <w:pPr>
        <w:ind w:left="7294" w:hanging="493"/>
      </w:pPr>
      <w:rPr>
        <w:rFonts w:hint="default"/>
        <w:lang w:val="uk-UA" w:eastAsia="uk-UA" w:bidi="uk-UA"/>
      </w:rPr>
    </w:lvl>
    <w:lvl w:ilvl="7">
      <w:numFmt w:val="bullet"/>
      <w:lvlText w:val="•"/>
      <w:lvlJc w:val="left"/>
      <w:pPr>
        <w:ind w:left="8409" w:hanging="493"/>
      </w:pPr>
      <w:rPr>
        <w:rFonts w:hint="default"/>
        <w:lang w:val="uk-UA" w:eastAsia="uk-UA" w:bidi="uk-UA"/>
      </w:rPr>
    </w:lvl>
    <w:lvl w:ilvl="8">
      <w:numFmt w:val="bullet"/>
      <w:lvlText w:val="•"/>
      <w:lvlJc w:val="left"/>
      <w:pPr>
        <w:ind w:left="9525" w:hanging="493"/>
      </w:pPr>
      <w:rPr>
        <w:rFonts w:hint="default"/>
        <w:lang w:val="uk-UA" w:eastAsia="uk-UA" w:bidi="uk-UA"/>
      </w:rPr>
    </w:lvl>
  </w:abstractNum>
  <w:abstractNum w:abstractNumId="42">
    <w:nsid w:val="7E4024CF"/>
    <w:multiLevelType w:val="hybridMultilevel"/>
    <w:tmpl w:val="85605AF8"/>
    <w:lvl w:ilvl="0" w:tplc="4570365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
    <w:nsid w:val="7FAC3812"/>
    <w:multiLevelType w:val="hybridMultilevel"/>
    <w:tmpl w:val="B0C043D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6"/>
  </w:num>
  <w:num w:numId="2">
    <w:abstractNumId w:val="37"/>
  </w:num>
  <w:num w:numId="3">
    <w:abstractNumId w:val="17"/>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num>
  <w:num w:numId="7">
    <w:abstractNumId w:val="13"/>
  </w:num>
  <w:num w:numId="8">
    <w:abstractNumId w:val="26"/>
  </w:num>
  <w:num w:numId="9">
    <w:abstractNumId w:val="15"/>
  </w:num>
  <w:num w:numId="10">
    <w:abstractNumId w:val="4"/>
  </w:num>
  <w:num w:numId="11">
    <w:abstractNumId w:val="18"/>
  </w:num>
  <w:num w:numId="12">
    <w:abstractNumId w:val="32"/>
  </w:num>
  <w:num w:numId="13">
    <w:abstractNumId w:val="19"/>
  </w:num>
  <w:num w:numId="14">
    <w:abstractNumId w:val="41"/>
  </w:num>
  <w:num w:numId="15">
    <w:abstractNumId w:val="29"/>
  </w:num>
  <w:num w:numId="16">
    <w:abstractNumId w:val="22"/>
  </w:num>
  <w:num w:numId="17">
    <w:abstractNumId w:val="28"/>
  </w:num>
  <w:num w:numId="18">
    <w:abstractNumId w:val="25"/>
  </w:num>
  <w:num w:numId="19">
    <w:abstractNumId w:val="33"/>
  </w:num>
  <w:num w:numId="20">
    <w:abstractNumId w:val="30"/>
  </w:num>
  <w:num w:numId="21">
    <w:abstractNumId w:val="42"/>
  </w:num>
  <w:num w:numId="22">
    <w:abstractNumId w:val="12"/>
  </w:num>
  <w:num w:numId="23">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43"/>
  </w:num>
  <w:num w:numId="26">
    <w:abstractNumId w:val="38"/>
  </w:num>
  <w:num w:numId="27">
    <w:abstractNumId w:val="1"/>
  </w:num>
  <w:num w:numId="28">
    <w:abstractNumId w:val="20"/>
  </w:num>
  <w:num w:numId="29">
    <w:abstractNumId w:val="3"/>
  </w:num>
  <w:num w:numId="30">
    <w:abstractNumId w:val="24"/>
  </w:num>
  <w:num w:numId="31">
    <w:abstractNumId w:val="9"/>
  </w:num>
  <w:num w:numId="32">
    <w:abstractNumId w:val="21"/>
  </w:num>
  <w:num w:numId="33">
    <w:abstractNumId w:val="34"/>
  </w:num>
  <w:num w:numId="34">
    <w:abstractNumId w:val="31"/>
  </w:num>
  <w:num w:numId="35">
    <w:abstractNumId w:val="10"/>
  </w:num>
  <w:num w:numId="36">
    <w:abstractNumId w:val="11"/>
  </w:num>
  <w:num w:numId="37">
    <w:abstractNumId w:val="16"/>
  </w:num>
  <w:num w:numId="38">
    <w:abstractNumId w:val="14"/>
  </w:num>
  <w:num w:numId="39">
    <w:abstractNumId w:val="35"/>
  </w:num>
  <w:num w:numId="40">
    <w:abstractNumId w:val="8"/>
  </w:num>
  <w:num w:numId="41">
    <w:abstractNumId w:val="2"/>
  </w:num>
  <w:num w:numId="42">
    <w:abstractNumId w:val="5"/>
  </w:num>
  <w:num w:numId="43">
    <w:abstractNumId w:val="40"/>
  </w:num>
  <w:num w:numId="44">
    <w:abstractNumId w:val="27"/>
  </w:num>
  <w:num w:numId="45">
    <w:abstractNumId w:val="0"/>
  </w:num>
  <w:num w:numId="46">
    <w:abstractNumId w:val="7"/>
  </w:num>
  <w:num w:numId="47">
    <w:abstractNumId w:val="39"/>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D17D3"/>
    <w:rsid w:val="00006B62"/>
    <w:rsid w:val="00007EDC"/>
    <w:rsid w:val="00021789"/>
    <w:rsid w:val="0002290C"/>
    <w:rsid w:val="00027C55"/>
    <w:rsid w:val="000432B5"/>
    <w:rsid w:val="00045B49"/>
    <w:rsid w:val="00045F0F"/>
    <w:rsid w:val="000463BD"/>
    <w:rsid w:val="000466D3"/>
    <w:rsid w:val="0005011F"/>
    <w:rsid w:val="00052F64"/>
    <w:rsid w:val="000534A0"/>
    <w:rsid w:val="00055948"/>
    <w:rsid w:val="000575BF"/>
    <w:rsid w:val="00061DAB"/>
    <w:rsid w:val="00062A8E"/>
    <w:rsid w:val="00063C07"/>
    <w:rsid w:val="00074EF4"/>
    <w:rsid w:val="00085EA5"/>
    <w:rsid w:val="00093B23"/>
    <w:rsid w:val="00096F51"/>
    <w:rsid w:val="000A037F"/>
    <w:rsid w:val="000A173D"/>
    <w:rsid w:val="000A17CD"/>
    <w:rsid w:val="000A274A"/>
    <w:rsid w:val="000A55E0"/>
    <w:rsid w:val="000A5A50"/>
    <w:rsid w:val="000A73C5"/>
    <w:rsid w:val="000B2E04"/>
    <w:rsid w:val="000B5BBA"/>
    <w:rsid w:val="000C6B7B"/>
    <w:rsid w:val="000C7A88"/>
    <w:rsid w:val="000C7E27"/>
    <w:rsid w:val="000D244C"/>
    <w:rsid w:val="000D45FC"/>
    <w:rsid w:val="000D51A5"/>
    <w:rsid w:val="000E167F"/>
    <w:rsid w:val="000F2CC9"/>
    <w:rsid w:val="000F39F1"/>
    <w:rsid w:val="000F66C7"/>
    <w:rsid w:val="000F7407"/>
    <w:rsid w:val="00100EBF"/>
    <w:rsid w:val="0010584D"/>
    <w:rsid w:val="00105DA9"/>
    <w:rsid w:val="001075FA"/>
    <w:rsid w:val="00110A31"/>
    <w:rsid w:val="00111D43"/>
    <w:rsid w:val="00112098"/>
    <w:rsid w:val="001120BF"/>
    <w:rsid w:val="00123356"/>
    <w:rsid w:val="00133B43"/>
    <w:rsid w:val="00133FA2"/>
    <w:rsid w:val="00140F89"/>
    <w:rsid w:val="00145AB8"/>
    <w:rsid w:val="0014664A"/>
    <w:rsid w:val="001509EE"/>
    <w:rsid w:val="00151708"/>
    <w:rsid w:val="001546FB"/>
    <w:rsid w:val="001555EE"/>
    <w:rsid w:val="00160948"/>
    <w:rsid w:val="00160E37"/>
    <w:rsid w:val="00165AB3"/>
    <w:rsid w:val="00166CCE"/>
    <w:rsid w:val="00177DB5"/>
    <w:rsid w:val="00180031"/>
    <w:rsid w:val="00183756"/>
    <w:rsid w:val="0018506D"/>
    <w:rsid w:val="00186EB5"/>
    <w:rsid w:val="00191997"/>
    <w:rsid w:val="001A0387"/>
    <w:rsid w:val="001A46CB"/>
    <w:rsid w:val="001A7E58"/>
    <w:rsid w:val="001B1E61"/>
    <w:rsid w:val="001B3593"/>
    <w:rsid w:val="001B4C13"/>
    <w:rsid w:val="001B4C60"/>
    <w:rsid w:val="001C1C9E"/>
    <w:rsid w:val="001C24D6"/>
    <w:rsid w:val="001C320D"/>
    <w:rsid w:val="001C48EF"/>
    <w:rsid w:val="001C78CA"/>
    <w:rsid w:val="001D0C62"/>
    <w:rsid w:val="001D0F75"/>
    <w:rsid w:val="001D2661"/>
    <w:rsid w:val="001D43D9"/>
    <w:rsid w:val="001D43E4"/>
    <w:rsid w:val="001D71E1"/>
    <w:rsid w:val="001E12A1"/>
    <w:rsid w:val="001E431E"/>
    <w:rsid w:val="001F1BE9"/>
    <w:rsid w:val="001F7C87"/>
    <w:rsid w:val="0020021A"/>
    <w:rsid w:val="00200CAD"/>
    <w:rsid w:val="0020109F"/>
    <w:rsid w:val="002031FF"/>
    <w:rsid w:val="0020547B"/>
    <w:rsid w:val="00206840"/>
    <w:rsid w:val="00211133"/>
    <w:rsid w:val="0021328D"/>
    <w:rsid w:val="002202C3"/>
    <w:rsid w:val="00221964"/>
    <w:rsid w:val="00222C25"/>
    <w:rsid w:val="00223221"/>
    <w:rsid w:val="002240CC"/>
    <w:rsid w:val="00224219"/>
    <w:rsid w:val="0023288A"/>
    <w:rsid w:val="00233C7B"/>
    <w:rsid w:val="00242552"/>
    <w:rsid w:val="002435B0"/>
    <w:rsid w:val="0024516B"/>
    <w:rsid w:val="00246CD2"/>
    <w:rsid w:val="00253FCC"/>
    <w:rsid w:val="002572E2"/>
    <w:rsid w:val="00260AFC"/>
    <w:rsid w:val="00262ACC"/>
    <w:rsid w:val="00264527"/>
    <w:rsid w:val="00264B14"/>
    <w:rsid w:val="00270A8A"/>
    <w:rsid w:val="00270CA5"/>
    <w:rsid w:val="00273DD4"/>
    <w:rsid w:val="002757EB"/>
    <w:rsid w:val="00275A37"/>
    <w:rsid w:val="00281ADA"/>
    <w:rsid w:val="00283079"/>
    <w:rsid w:val="00285667"/>
    <w:rsid w:val="002875F9"/>
    <w:rsid w:val="00290FE3"/>
    <w:rsid w:val="0029135A"/>
    <w:rsid w:val="00293837"/>
    <w:rsid w:val="002A045B"/>
    <w:rsid w:val="002A18BC"/>
    <w:rsid w:val="002A193D"/>
    <w:rsid w:val="002A632C"/>
    <w:rsid w:val="002B1579"/>
    <w:rsid w:val="002B2DFE"/>
    <w:rsid w:val="002B4721"/>
    <w:rsid w:val="002B49BB"/>
    <w:rsid w:val="002B7168"/>
    <w:rsid w:val="002C03A5"/>
    <w:rsid w:val="002C16C9"/>
    <w:rsid w:val="002C7F93"/>
    <w:rsid w:val="002D183D"/>
    <w:rsid w:val="002E03F3"/>
    <w:rsid w:val="002E153E"/>
    <w:rsid w:val="002E17DC"/>
    <w:rsid w:val="002E20B6"/>
    <w:rsid w:val="002F42D7"/>
    <w:rsid w:val="002F7777"/>
    <w:rsid w:val="00301D25"/>
    <w:rsid w:val="00304171"/>
    <w:rsid w:val="00304B5F"/>
    <w:rsid w:val="00305D70"/>
    <w:rsid w:val="003061C9"/>
    <w:rsid w:val="00310404"/>
    <w:rsid w:val="003119BA"/>
    <w:rsid w:val="003146B9"/>
    <w:rsid w:val="003156E4"/>
    <w:rsid w:val="0031747F"/>
    <w:rsid w:val="00322FAA"/>
    <w:rsid w:val="003303CE"/>
    <w:rsid w:val="0033327C"/>
    <w:rsid w:val="00334B24"/>
    <w:rsid w:val="00335BE2"/>
    <w:rsid w:val="00374B33"/>
    <w:rsid w:val="0037799F"/>
    <w:rsid w:val="00383D10"/>
    <w:rsid w:val="0038570A"/>
    <w:rsid w:val="00387406"/>
    <w:rsid w:val="003A0BE2"/>
    <w:rsid w:val="003A1290"/>
    <w:rsid w:val="003A21C8"/>
    <w:rsid w:val="003B04F4"/>
    <w:rsid w:val="003B07C3"/>
    <w:rsid w:val="003B2D89"/>
    <w:rsid w:val="003B460E"/>
    <w:rsid w:val="003B5289"/>
    <w:rsid w:val="003B6B8D"/>
    <w:rsid w:val="003B7161"/>
    <w:rsid w:val="003C1F9D"/>
    <w:rsid w:val="003C7830"/>
    <w:rsid w:val="003D0C0F"/>
    <w:rsid w:val="003D12DC"/>
    <w:rsid w:val="003D24F4"/>
    <w:rsid w:val="003E7AC5"/>
    <w:rsid w:val="003F1C1A"/>
    <w:rsid w:val="003F2932"/>
    <w:rsid w:val="00407F68"/>
    <w:rsid w:val="00412C7F"/>
    <w:rsid w:val="00413A7B"/>
    <w:rsid w:val="0041637C"/>
    <w:rsid w:val="00425E46"/>
    <w:rsid w:val="00432C04"/>
    <w:rsid w:val="00434136"/>
    <w:rsid w:val="00435035"/>
    <w:rsid w:val="00436A1D"/>
    <w:rsid w:val="00436E4B"/>
    <w:rsid w:val="00450CE1"/>
    <w:rsid w:val="004517F3"/>
    <w:rsid w:val="004549A0"/>
    <w:rsid w:val="00465BF9"/>
    <w:rsid w:val="00466F0A"/>
    <w:rsid w:val="00473DE5"/>
    <w:rsid w:val="00475676"/>
    <w:rsid w:val="00475E91"/>
    <w:rsid w:val="004846B4"/>
    <w:rsid w:val="00492AEF"/>
    <w:rsid w:val="0049443A"/>
    <w:rsid w:val="00494D11"/>
    <w:rsid w:val="00497E83"/>
    <w:rsid w:val="004A7318"/>
    <w:rsid w:val="004B0B99"/>
    <w:rsid w:val="004B2DBA"/>
    <w:rsid w:val="004B519A"/>
    <w:rsid w:val="004C345E"/>
    <w:rsid w:val="004C50E6"/>
    <w:rsid w:val="004D248B"/>
    <w:rsid w:val="004D25D7"/>
    <w:rsid w:val="004D6F17"/>
    <w:rsid w:val="004E3F42"/>
    <w:rsid w:val="004E5442"/>
    <w:rsid w:val="004E5DEB"/>
    <w:rsid w:val="004F0F10"/>
    <w:rsid w:val="004F2DE0"/>
    <w:rsid w:val="004F74FE"/>
    <w:rsid w:val="00503BDB"/>
    <w:rsid w:val="005046F2"/>
    <w:rsid w:val="00507373"/>
    <w:rsid w:val="00513172"/>
    <w:rsid w:val="00513674"/>
    <w:rsid w:val="005150CD"/>
    <w:rsid w:val="005159B6"/>
    <w:rsid w:val="00521674"/>
    <w:rsid w:val="00521A68"/>
    <w:rsid w:val="005231E4"/>
    <w:rsid w:val="005245A3"/>
    <w:rsid w:val="005246EF"/>
    <w:rsid w:val="00531EBB"/>
    <w:rsid w:val="00531F9A"/>
    <w:rsid w:val="00535678"/>
    <w:rsid w:val="00536F26"/>
    <w:rsid w:val="00541A32"/>
    <w:rsid w:val="00541E93"/>
    <w:rsid w:val="00546598"/>
    <w:rsid w:val="00552D16"/>
    <w:rsid w:val="005534F2"/>
    <w:rsid w:val="00554DE3"/>
    <w:rsid w:val="005562B4"/>
    <w:rsid w:val="005575AE"/>
    <w:rsid w:val="005615E0"/>
    <w:rsid w:val="00566F9E"/>
    <w:rsid w:val="00571317"/>
    <w:rsid w:val="0058787E"/>
    <w:rsid w:val="0059156A"/>
    <w:rsid w:val="00593E07"/>
    <w:rsid w:val="005A0ED8"/>
    <w:rsid w:val="005A109B"/>
    <w:rsid w:val="005A1C38"/>
    <w:rsid w:val="005A319B"/>
    <w:rsid w:val="005A5512"/>
    <w:rsid w:val="005B3ADE"/>
    <w:rsid w:val="005B6A94"/>
    <w:rsid w:val="005C29F2"/>
    <w:rsid w:val="005C2EDC"/>
    <w:rsid w:val="005C2F00"/>
    <w:rsid w:val="005C7D1F"/>
    <w:rsid w:val="005D09DE"/>
    <w:rsid w:val="005D2508"/>
    <w:rsid w:val="005D3FD7"/>
    <w:rsid w:val="005E13FB"/>
    <w:rsid w:val="005F192D"/>
    <w:rsid w:val="005F1D34"/>
    <w:rsid w:val="005F5D3A"/>
    <w:rsid w:val="005F7D1D"/>
    <w:rsid w:val="005F7EA0"/>
    <w:rsid w:val="00607A2F"/>
    <w:rsid w:val="00607F0D"/>
    <w:rsid w:val="0061426B"/>
    <w:rsid w:val="0061435A"/>
    <w:rsid w:val="00620E1C"/>
    <w:rsid w:val="006231B2"/>
    <w:rsid w:val="00625266"/>
    <w:rsid w:val="00627F05"/>
    <w:rsid w:val="0063059A"/>
    <w:rsid w:val="00633E3A"/>
    <w:rsid w:val="0063455C"/>
    <w:rsid w:val="006364AF"/>
    <w:rsid w:val="006400A4"/>
    <w:rsid w:val="00640B11"/>
    <w:rsid w:val="006414F5"/>
    <w:rsid w:val="00642933"/>
    <w:rsid w:val="006467E7"/>
    <w:rsid w:val="00647E1F"/>
    <w:rsid w:val="0065106C"/>
    <w:rsid w:val="00652063"/>
    <w:rsid w:val="006527BC"/>
    <w:rsid w:val="00654D18"/>
    <w:rsid w:val="00655ECB"/>
    <w:rsid w:val="006565C9"/>
    <w:rsid w:val="00664448"/>
    <w:rsid w:val="0066582A"/>
    <w:rsid w:val="00665B19"/>
    <w:rsid w:val="006677D6"/>
    <w:rsid w:val="00673D12"/>
    <w:rsid w:val="006811F8"/>
    <w:rsid w:val="00683505"/>
    <w:rsid w:val="00684082"/>
    <w:rsid w:val="00691EE7"/>
    <w:rsid w:val="0069247B"/>
    <w:rsid w:val="006933F5"/>
    <w:rsid w:val="0069498B"/>
    <w:rsid w:val="00697192"/>
    <w:rsid w:val="006A1A92"/>
    <w:rsid w:val="006A6F81"/>
    <w:rsid w:val="006A72CE"/>
    <w:rsid w:val="006B1F74"/>
    <w:rsid w:val="006B2200"/>
    <w:rsid w:val="006B352C"/>
    <w:rsid w:val="006B5BB9"/>
    <w:rsid w:val="006B6986"/>
    <w:rsid w:val="006B77A8"/>
    <w:rsid w:val="006B7B8B"/>
    <w:rsid w:val="006C0B07"/>
    <w:rsid w:val="006C15E9"/>
    <w:rsid w:val="006C1A3E"/>
    <w:rsid w:val="006C74CB"/>
    <w:rsid w:val="006C7BA3"/>
    <w:rsid w:val="006D4F51"/>
    <w:rsid w:val="006D535A"/>
    <w:rsid w:val="006D672B"/>
    <w:rsid w:val="006E0E22"/>
    <w:rsid w:val="006E75E4"/>
    <w:rsid w:val="006F21AC"/>
    <w:rsid w:val="006F34B1"/>
    <w:rsid w:val="00706D01"/>
    <w:rsid w:val="00706F13"/>
    <w:rsid w:val="00707F35"/>
    <w:rsid w:val="00716E6A"/>
    <w:rsid w:val="00720694"/>
    <w:rsid w:val="007216B5"/>
    <w:rsid w:val="00721856"/>
    <w:rsid w:val="00721938"/>
    <w:rsid w:val="00722B56"/>
    <w:rsid w:val="00725ECF"/>
    <w:rsid w:val="00726005"/>
    <w:rsid w:val="00731488"/>
    <w:rsid w:val="00731D91"/>
    <w:rsid w:val="0073502E"/>
    <w:rsid w:val="00740D3D"/>
    <w:rsid w:val="00752F25"/>
    <w:rsid w:val="00753289"/>
    <w:rsid w:val="0075410D"/>
    <w:rsid w:val="00760B34"/>
    <w:rsid w:val="00763FB1"/>
    <w:rsid w:val="00765A07"/>
    <w:rsid w:val="00772D2C"/>
    <w:rsid w:val="0077354A"/>
    <w:rsid w:val="0077519A"/>
    <w:rsid w:val="007818D3"/>
    <w:rsid w:val="00781B43"/>
    <w:rsid w:val="007874C3"/>
    <w:rsid w:val="007941CF"/>
    <w:rsid w:val="007A0D1E"/>
    <w:rsid w:val="007A404C"/>
    <w:rsid w:val="007A5FAC"/>
    <w:rsid w:val="007A76E8"/>
    <w:rsid w:val="007B1338"/>
    <w:rsid w:val="007B2608"/>
    <w:rsid w:val="007B383A"/>
    <w:rsid w:val="007B5CAF"/>
    <w:rsid w:val="007B5D22"/>
    <w:rsid w:val="007B6B0D"/>
    <w:rsid w:val="007C0FDB"/>
    <w:rsid w:val="007C4862"/>
    <w:rsid w:val="007C684D"/>
    <w:rsid w:val="007C7DCC"/>
    <w:rsid w:val="007D148D"/>
    <w:rsid w:val="007D1B1E"/>
    <w:rsid w:val="007D27A9"/>
    <w:rsid w:val="007D54E0"/>
    <w:rsid w:val="007D66F7"/>
    <w:rsid w:val="007D70EE"/>
    <w:rsid w:val="007D7FB8"/>
    <w:rsid w:val="007E08A0"/>
    <w:rsid w:val="007E139F"/>
    <w:rsid w:val="007E259D"/>
    <w:rsid w:val="007E2EC2"/>
    <w:rsid w:val="007E3AE9"/>
    <w:rsid w:val="007F24B8"/>
    <w:rsid w:val="007F3A10"/>
    <w:rsid w:val="007F4239"/>
    <w:rsid w:val="007F4CFC"/>
    <w:rsid w:val="008002BF"/>
    <w:rsid w:val="008038D1"/>
    <w:rsid w:val="00803EB9"/>
    <w:rsid w:val="008043EC"/>
    <w:rsid w:val="00804BE5"/>
    <w:rsid w:val="00805AD2"/>
    <w:rsid w:val="00811848"/>
    <w:rsid w:val="0081217E"/>
    <w:rsid w:val="00812549"/>
    <w:rsid w:val="00831A98"/>
    <w:rsid w:val="008347F1"/>
    <w:rsid w:val="00836811"/>
    <w:rsid w:val="0083774D"/>
    <w:rsid w:val="00845F30"/>
    <w:rsid w:val="008522B9"/>
    <w:rsid w:val="008610BD"/>
    <w:rsid w:val="00861842"/>
    <w:rsid w:val="00867387"/>
    <w:rsid w:val="0087617F"/>
    <w:rsid w:val="00876529"/>
    <w:rsid w:val="008800F9"/>
    <w:rsid w:val="008835E2"/>
    <w:rsid w:val="00883EA9"/>
    <w:rsid w:val="0088588D"/>
    <w:rsid w:val="00890325"/>
    <w:rsid w:val="00891840"/>
    <w:rsid w:val="00891BE6"/>
    <w:rsid w:val="0089280A"/>
    <w:rsid w:val="00892932"/>
    <w:rsid w:val="00892F05"/>
    <w:rsid w:val="008969FB"/>
    <w:rsid w:val="00896C88"/>
    <w:rsid w:val="008A2A09"/>
    <w:rsid w:val="008A368C"/>
    <w:rsid w:val="008A70C8"/>
    <w:rsid w:val="008A7304"/>
    <w:rsid w:val="008B3B35"/>
    <w:rsid w:val="008B3FE6"/>
    <w:rsid w:val="008B5702"/>
    <w:rsid w:val="008B64F2"/>
    <w:rsid w:val="008B6516"/>
    <w:rsid w:val="008D27CD"/>
    <w:rsid w:val="008D32CB"/>
    <w:rsid w:val="008D4529"/>
    <w:rsid w:val="008D4E79"/>
    <w:rsid w:val="008D70C3"/>
    <w:rsid w:val="008E2E94"/>
    <w:rsid w:val="008E49D8"/>
    <w:rsid w:val="008E6AA3"/>
    <w:rsid w:val="008E76EF"/>
    <w:rsid w:val="00901064"/>
    <w:rsid w:val="0090164B"/>
    <w:rsid w:val="00903DC6"/>
    <w:rsid w:val="009053E3"/>
    <w:rsid w:val="00905400"/>
    <w:rsid w:val="009113F1"/>
    <w:rsid w:val="00914234"/>
    <w:rsid w:val="0091474E"/>
    <w:rsid w:val="00916733"/>
    <w:rsid w:val="00917AAE"/>
    <w:rsid w:val="00920E87"/>
    <w:rsid w:val="00923CFF"/>
    <w:rsid w:val="00927266"/>
    <w:rsid w:val="00930195"/>
    <w:rsid w:val="00933381"/>
    <w:rsid w:val="00934A96"/>
    <w:rsid w:val="00936605"/>
    <w:rsid w:val="0094200B"/>
    <w:rsid w:val="009454A3"/>
    <w:rsid w:val="00952A4A"/>
    <w:rsid w:val="00952DDD"/>
    <w:rsid w:val="009618BD"/>
    <w:rsid w:val="00965F49"/>
    <w:rsid w:val="00975653"/>
    <w:rsid w:val="0097566D"/>
    <w:rsid w:val="00975FF5"/>
    <w:rsid w:val="009765BE"/>
    <w:rsid w:val="0097739C"/>
    <w:rsid w:val="00977B17"/>
    <w:rsid w:val="0098005C"/>
    <w:rsid w:val="0098612C"/>
    <w:rsid w:val="0099156C"/>
    <w:rsid w:val="0099239B"/>
    <w:rsid w:val="0099414E"/>
    <w:rsid w:val="00995331"/>
    <w:rsid w:val="00995F21"/>
    <w:rsid w:val="009A1BCC"/>
    <w:rsid w:val="009A572F"/>
    <w:rsid w:val="009A69D1"/>
    <w:rsid w:val="009A6B10"/>
    <w:rsid w:val="009B3F73"/>
    <w:rsid w:val="009B5969"/>
    <w:rsid w:val="009B5EC0"/>
    <w:rsid w:val="009B7998"/>
    <w:rsid w:val="009B7A42"/>
    <w:rsid w:val="009C3F81"/>
    <w:rsid w:val="009C5A2E"/>
    <w:rsid w:val="009C606B"/>
    <w:rsid w:val="009D12D2"/>
    <w:rsid w:val="009D21C6"/>
    <w:rsid w:val="009D30D0"/>
    <w:rsid w:val="009E1D5B"/>
    <w:rsid w:val="009E276E"/>
    <w:rsid w:val="009E2D7C"/>
    <w:rsid w:val="009E5B93"/>
    <w:rsid w:val="009E7F3E"/>
    <w:rsid w:val="009F7325"/>
    <w:rsid w:val="00A0719B"/>
    <w:rsid w:val="00A1002D"/>
    <w:rsid w:val="00A12788"/>
    <w:rsid w:val="00A1742D"/>
    <w:rsid w:val="00A2201F"/>
    <w:rsid w:val="00A22F44"/>
    <w:rsid w:val="00A258B3"/>
    <w:rsid w:val="00A279F8"/>
    <w:rsid w:val="00A4096F"/>
    <w:rsid w:val="00A4593A"/>
    <w:rsid w:val="00A51874"/>
    <w:rsid w:val="00A540D5"/>
    <w:rsid w:val="00A6052F"/>
    <w:rsid w:val="00A6426B"/>
    <w:rsid w:val="00A654E5"/>
    <w:rsid w:val="00A66E93"/>
    <w:rsid w:val="00A72FBC"/>
    <w:rsid w:val="00A750F8"/>
    <w:rsid w:val="00A754F9"/>
    <w:rsid w:val="00A8001A"/>
    <w:rsid w:val="00A824F4"/>
    <w:rsid w:val="00A82913"/>
    <w:rsid w:val="00A83EEB"/>
    <w:rsid w:val="00A9309C"/>
    <w:rsid w:val="00A95846"/>
    <w:rsid w:val="00AA0B25"/>
    <w:rsid w:val="00AA323A"/>
    <w:rsid w:val="00AA49C3"/>
    <w:rsid w:val="00AA4F0C"/>
    <w:rsid w:val="00AB2889"/>
    <w:rsid w:val="00AB7073"/>
    <w:rsid w:val="00AB7873"/>
    <w:rsid w:val="00AC4098"/>
    <w:rsid w:val="00AC4961"/>
    <w:rsid w:val="00AD1ADD"/>
    <w:rsid w:val="00AD3D47"/>
    <w:rsid w:val="00AD58D4"/>
    <w:rsid w:val="00AD5C39"/>
    <w:rsid w:val="00AD6917"/>
    <w:rsid w:val="00AD79AD"/>
    <w:rsid w:val="00AE36C7"/>
    <w:rsid w:val="00AE4292"/>
    <w:rsid w:val="00AE50C8"/>
    <w:rsid w:val="00AE547B"/>
    <w:rsid w:val="00AF5335"/>
    <w:rsid w:val="00AF56C4"/>
    <w:rsid w:val="00AF7018"/>
    <w:rsid w:val="00B01123"/>
    <w:rsid w:val="00B0386D"/>
    <w:rsid w:val="00B03CFF"/>
    <w:rsid w:val="00B12BCE"/>
    <w:rsid w:val="00B12BF6"/>
    <w:rsid w:val="00B151E8"/>
    <w:rsid w:val="00B15F88"/>
    <w:rsid w:val="00B20854"/>
    <w:rsid w:val="00B21199"/>
    <w:rsid w:val="00B2345F"/>
    <w:rsid w:val="00B24A93"/>
    <w:rsid w:val="00B313D5"/>
    <w:rsid w:val="00B32D93"/>
    <w:rsid w:val="00B33A13"/>
    <w:rsid w:val="00B3431F"/>
    <w:rsid w:val="00B35B98"/>
    <w:rsid w:val="00B36340"/>
    <w:rsid w:val="00B418BB"/>
    <w:rsid w:val="00B4368E"/>
    <w:rsid w:val="00B4436B"/>
    <w:rsid w:val="00B467D3"/>
    <w:rsid w:val="00B47F7A"/>
    <w:rsid w:val="00B545B1"/>
    <w:rsid w:val="00B54847"/>
    <w:rsid w:val="00B54955"/>
    <w:rsid w:val="00B6413A"/>
    <w:rsid w:val="00B64977"/>
    <w:rsid w:val="00B6522F"/>
    <w:rsid w:val="00B74C21"/>
    <w:rsid w:val="00B76E8F"/>
    <w:rsid w:val="00B775EA"/>
    <w:rsid w:val="00B81CD5"/>
    <w:rsid w:val="00B83C13"/>
    <w:rsid w:val="00B90BB2"/>
    <w:rsid w:val="00B92FAD"/>
    <w:rsid w:val="00B95A07"/>
    <w:rsid w:val="00B95EE5"/>
    <w:rsid w:val="00B97A12"/>
    <w:rsid w:val="00BA5735"/>
    <w:rsid w:val="00BA65BC"/>
    <w:rsid w:val="00BB05C7"/>
    <w:rsid w:val="00BB276A"/>
    <w:rsid w:val="00BB553F"/>
    <w:rsid w:val="00BB687B"/>
    <w:rsid w:val="00BC2665"/>
    <w:rsid w:val="00BD777E"/>
    <w:rsid w:val="00BE0C9F"/>
    <w:rsid w:val="00BE1829"/>
    <w:rsid w:val="00BF2AB1"/>
    <w:rsid w:val="00BF3FE5"/>
    <w:rsid w:val="00C028C3"/>
    <w:rsid w:val="00C07A09"/>
    <w:rsid w:val="00C166C9"/>
    <w:rsid w:val="00C205CC"/>
    <w:rsid w:val="00C21A75"/>
    <w:rsid w:val="00C42553"/>
    <w:rsid w:val="00C478D1"/>
    <w:rsid w:val="00C57BD5"/>
    <w:rsid w:val="00C57E3B"/>
    <w:rsid w:val="00C70002"/>
    <w:rsid w:val="00C710A1"/>
    <w:rsid w:val="00C72BC9"/>
    <w:rsid w:val="00C72C90"/>
    <w:rsid w:val="00C72EDF"/>
    <w:rsid w:val="00C75648"/>
    <w:rsid w:val="00C825A9"/>
    <w:rsid w:val="00C82A29"/>
    <w:rsid w:val="00C87D63"/>
    <w:rsid w:val="00C9170D"/>
    <w:rsid w:val="00C9251D"/>
    <w:rsid w:val="00C934CB"/>
    <w:rsid w:val="00C966F1"/>
    <w:rsid w:val="00C967AC"/>
    <w:rsid w:val="00CA1775"/>
    <w:rsid w:val="00CA4341"/>
    <w:rsid w:val="00CA58AA"/>
    <w:rsid w:val="00CA7D60"/>
    <w:rsid w:val="00CC1C07"/>
    <w:rsid w:val="00CC7439"/>
    <w:rsid w:val="00CD17D3"/>
    <w:rsid w:val="00CD212D"/>
    <w:rsid w:val="00CD24F0"/>
    <w:rsid w:val="00CD3E75"/>
    <w:rsid w:val="00CD6DBA"/>
    <w:rsid w:val="00CF0285"/>
    <w:rsid w:val="00CF3297"/>
    <w:rsid w:val="00CF39E7"/>
    <w:rsid w:val="00CF4B67"/>
    <w:rsid w:val="00D03E8D"/>
    <w:rsid w:val="00D0524E"/>
    <w:rsid w:val="00D0638A"/>
    <w:rsid w:val="00D06FC1"/>
    <w:rsid w:val="00D11BFC"/>
    <w:rsid w:val="00D149E5"/>
    <w:rsid w:val="00D263D6"/>
    <w:rsid w:val="00D27F9E"/>
    <w:rsid w:val="00D318F1"/>
    <w:rsid w:val="00D325C0"/>
    <w:rsid w:val="00D35B5C"/>
    <w:rsid w:val="00D40200"/>
    <w:rsid w:val="00D415A7"/>
    <w:rsid w:val="00D60137"/>
    <w:rsid w:val="00D606B9"/>
    <w:rsid w:val="00D60AA6"/>
    <w:rsid w:val="00D66BC9"/>
    <w:rsid w:val="00D7066D"/>
    <w:rsid w:val="00D71130"/>
    <w:rsid w:val="00D733B6"/>
    <w:rsid w:val="00D739D1"/>
    <w:rsid w:val="00D74E80"/>
    <w:rsid w:val="00D755E6"/>
    <w:rsid w:val="00D764E6"/>
    <w:rsid w:val="00D80D7B"/>
    <w:rsid w:val="00D81B11"/>
    <w:rsid w:val="00D84204"/>
    <w:rsid w:val="00D91AD2"/>
    <w:rsid w:val="00D972ED"/>
    <w:rsid w:val="00D97B31"/>
    <w:rsid w:val="00DA2BE1"/>
    <w:rsid w:val="00DB0E82"/>
    <w:rsid w:val="00DC23E4"/>
    <w:rsid w:val="00DC37A0"/>
    <w:rsid w:val="00DC39AA"/>
    <w:rsid w:val="00DC3A82"/>
    <w:rsid w:val="00DC5A9B"/>
    <w:rsid w:val="00DC77B2"/>
    <w:rsid w:val="00DD265F"/>
    <w:rsid w:val="00DD4959"/>
    <w:rsid w:val="00DD4CBC"/>
    <w:rsid w:val="00DE3B70"/>
    <w:rsid w:val="00DE59CE"/>
    <w:rsid w:val="00DF0A63"/>
    <w:rsid w:val="00E002A0"/>
    <w:rsid w:val="00E018BA"/>
    <w:rsid w:val="00E05C80"/>
    <w:rsid w:val="00E1195C"/>
    <w:rsid w:val="00E12748"/>
    <w:rsid w:val="00E12EFC"/>
    <w:rsid w:val="00E1565B"/>
    <w:rsid w:val="00E222C8"/>
    <w:rsid w:val="00E23737"/>
    <w:rsid w:val="00E30428"/>
    <w:rsid w:val="00E30A52"/>
    <w:rsid w:val="00E36748"/>
    <w:rsid w:val="00E37B42"/>
    <w:rsid w:val="00E37CBA"/>
    <w:rsid w:val="00E4168C"/>
    <w:rsid w:val="00E46A81"/>
    <w:rsid w:val="00E4741B"/>
    <w:rsid w:val="00E52C86"/>
    <w:rsid w:val="00E558F4"/>
    <w:rsid w:val="00E565AD"/>
    <w:rsid w:val="00E63AC0"/>
    <w:rsid w:val="00E63E3A"/>
    <w:rsid w:val="00E65E7F"/>
    <w:rsid w:val="00E70647"/>
    <w:rsid w:val="00E71E04"/>
    <w:rsid w:val="00E73499"/>
    <w:rsid w:val="00E73C35"/>
    <w:rsid w:val="00E7446A"/>
    <w:rsid w:val="00E83B65"/>
    <w:rsid w:val="00E83D68"/>
    <w:rsid w:val="00E84936"/>
    <w:rsid w:val="00E84DA6"/>
    <w:rsid w:val="00E96BDC"/>
    <w:rsid w:val="00EA0EF2"/>
    <w:rsid w:val="00EA147B"/>
    <w:rsid w:val="00EB00D1"/>
    <w:rsid w:val="00EB1C07"/>
    <w:rsid w:val="00EB2945"/>
    <w:rsid w:val="00EB39F3"/>
    <w:rsid w:val="00EB59C6"/>
    <w:rsid w:val="00EC07FA"/>
    <w:rsid w:val="00EC4038"/>
    <w:rsid w:val="00EC6DBC"/>
    <w:rsid w:val="00ED0C93"/>
    <w:rsid w:val="00EE31FD"/>
    <w:rsid w:val="00EE358A"/>
    <w:rsid w:val="00EE41EE"/>
    <w:rsid w:val="00F0097C"/>
    <w:rsid w:val="00F018F3"/>
    <w:rsid w:val="00F01EFA"/>
    <w:rsid w:val="00F100EE"/>
    <w:rsid w:val="00F11889"/>
    <w:rsid w:val="00F130EB"/>
    <w:rsid w:val="00F2019F"/>
    <w:rsid w:val="00F20222"/>
    <w:rsid w:val="00F300E9"/>
    <w:rsid w:val="00F310BA"/>
    <w:rsid w:val="00F31A1C"/>
    <w:rsid w:val="00F3283C"/>
    <w:rsid w:val="00F34B96"/>
    <w:rsid w:val="00F35A29"/>
    <w:rsid w:val="00F400D2"/>
    <w:rsid w:val="00F414A9"/>
    <w:rsid w:val="00F4156C"/>
    <w:rsid w:val="00F416E7"/>
    <w:rsid w:val="00F43A75"/>
    <w:rsid w:val="00F445F2"/>
    <w:rsid w:val="00F45F0E"/>
    <w:rsid w:val="00F47B9E"/>
    <w:rsid w:val="00F5194E"/>
    <w:rsid w:val="00F52297"/>
    <w:rsid w:val="00F526B3"/>
    <w:rsid w:val="00F54B9D"/>
    <w:rsid w:val="00F579F6"/>
    <w:rsid w:val="00F57FC6"/>
    <w:rsid w:val="00F60B76"/>
    <w:rsid w:val="00F60B7A"/>
    <w:rsid w:val="00F63A65"/>
    <w:rsid w:val="00F64ABB"/>
    <w:rsid w:val="00F651C3"/>
    <w:rsid w:val="00F6531A"/>
    <w:rsid w:val="00F65C96"/>
    <w:rsid w:val="00F72622"/>
    <w:rsid w:val="00F7357C"/>
    <w:rsid w:val="00F74CA9"/>
    <w:rsid w:val="00F75750"/>
    <w:rsid w:val="00F80EF9"/>
    <w:rsid w:val="00F81DA7"/>
    <w:rsid w:val="00F85189"/>
    <w:rsid w:val="00F86DE4"/>
    <w:rsid w:val="00F87853"/>
    <w:rsid w:val="00F93DCB"/>
    <w:rsid w:val="00F95AA8"/>
    <w:rsid w:val="00F96403"/>
    <w:rsid w:val="00FA5A9D"/>
    <w:rsid w:val="00FB29DD"/>
    <w:rsid w:val="00FB442C"/>
    <w:rsid w:val="00FB66FF"/>
    <w:rsid w:val="00FC2DD6"/>
    <w:rsid w:val="00FC2DFD"/>
    <w:rsid w:val="00FC43F2"/>
    <w:rsid w:val="00FC48BA"/>
    <w:rsid w:val="00FD63BC"/>
    <w:rsid w:val="00FD7887"/>
    <w:rsid w:val="00FE676D"/>
    <w:rsid w:val="00FE78BC"/>
    <w:rsid w:val="00FF1592"/>
    <w:rsid w:val="00FF2371"/>
    <w:rsid w:val="00FF6AFF"/>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4578">
      <o:colormenu v:ext="edit" fillcolor="none [663]" strokecolor="none [2406]"/>
    </o:shapedefaults>
    <o:shapelayout v:ext="edit">
      <o:idmap v:ext="edit" data="1"/>
      <o:rules v:ext="edit">
        <o:r id="V:Rule23" type="connector" idref="#Пряма зі стрілкою 28"/>
        <o:r id="V:Rule24" type="connector" idref="#_x0000_s1243"/>
        <o:r id="V:Rule27" type="connector" idref="#_x0000_s1244"/>
        <o:r id="V:Rule28" type="connector" idref="#_x0000_s1242"/>
        <o:r id="V:Rule30" type="connector" idref="#Пряма зі стрілкою 30"/>
        <o:r id="V:Rule31" type="connector" idref="#Пряма зі стрілкою 31"/>
        <o:r id="V:Rule33" type="connector" idref="#_x0000_s1246"/>
        <o:r id="V:Rule34" type="connector" idref="#Пряма зі стрілкою 29"/>
        <o:r id="V:Rule35" type="connector" idref="#_x0000_s1245"/>
        <o:r id="V:Rule38" type="connector" idref="#Пряма зі стрілкою 27"/>
      </o:rules>
      <o:regrouptable v:ext="edit">
        <o:entry new="1" old="0"/>
        <o:entry new="2" old="0"/>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7A12"/>
    <w:rPr>
      <w:rFonts w:ascii="Calibri" w:eastAsia="Calibri" w:hAnsi="Calibri" w:cs="Times New Roman"/>
    </w:rPr>
  </w:style>
  <w:style w:type="paragraph" w:styleId="1">
    <w:name w:val="heading 1"/>
    <w:basedOn w:val="a"/>
    <w:link w:val="10"/>
    <w:uiPriority w:val="9"/>
    <w:qFormat/>
    <w:rsid w:val="00E63E3A"/>
    <w:pPr>
      <w:spacing w:before="100" w:beforeAutospacing="1" w:after="100" w:afterAutospacing="1" w:line="240" w:lineRule="auto"/>
      <w:outlineLvl w:val="0"/>
    </w:pPr>
    <w:rPr>
      <w:rFonts w:ascii="Times New Roman" w:eastAsia="Times New Roman" w:hAnsi="Times New Roman"/>
      <w:b/>
      <w:bCs/>
      <w:kern w:val="36"/>
      <w:sz w:val="48"/>
      <w:szCs w:val="48"/>
      <w:lang w:eastAsia="uk-UA"/>
    </w:rPr>
  </w:style>
  <w:style w:type="paragraph" w:styleId="2">
    <w:name w:val="heading 2"/>
    <w:basedOn w:val="a"/>
    <w:next w:val="a"/>
    <w:link w:val="20"/>
    <w:uiPriority w:val="9"/>
    <w:semiHidden/>
    <w:unhideWhenUsed/>
    <w:qFormat/>
    <w:rsid w:val="005245A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DC5A9B"/>
    <w:pPr>
      <w:spacing w:after="0" w:line="240" w:lineRule="auto"/>
    </w:pPr>
    <w:rPr>
      <w:rFonts w:ascii="Calibri" w:eastAsia="Calibri" w:hAnsi="Calibri"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DC5A9B"/>
    <w:pPr>
      <w:ind w:left="720"/>
      <w:contextualSpacing/>
    </w:pPr>
    <w:rPr>
      <w:rFonts w:asciiTheme="minorHAnsi" w:eastAsiaTheme="minorEastAsia" w:hAnsiTheme="minorHAnsi" w:cstheme="minorBidi"/>
      <w:lang w:val="ru-RU" w:eastAsia="ru-RU"/>
    </w:rPr>
  </w:style>
  <w:style w:type="paragraph" w:styleId="a5">
    <w:name w:val="Balloon Text"/>
    <w:basedOn w:val="a"/>
    <w:link w:val="a6"/>
    <w:uiPriority w:val="99"/>
    <w:semiHidden/>
    <w:unhideWhenUsed/>
    <w:rsid w:val="0072185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21856"/>
    <w:rPr>
      <w:rFonts w:ascii="Tahoma" w:eastAsia="Calibri" w:hAnsi="Tahoma" w:cs="Tahoma"/>
      <w:sz w:val="16"/>
      <w:szCs w:val="16"/>
    </w:rPr>
  </w:style>
  <w:style w:type="paragraph" w:styleId="a7">
    <w:name w:val="Normal (Web)"/>
    <w:basedOn w:val="a"/>
    <w:uiPriority w:val="99"/>
    <w:semiHidden/>
    <w:unhideWhenUsed/>
    <w:rsid w:val="00A1742D"/>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10">
    <w:name w:val="Заголовок 1 Знак"/>
    <w:basedOn w:val="a0"/>
    <w:link w:val="1"/>
    <w:uiPriority w:val="9"/>
    <w:rsid w:val="00E63E3A"/>
    <w:rPr>
      <w:rFonts w:ascii="Times New Roman" w:eastAsia="Times New Roman" w:hAnsi="Times New Roman" w:cs="Times New Roman"/>
      <w:b/>
      <w:bCs/>
      <w:kern w:val="36"/>
      <w:sz w:val="48"/>
      <w:szCs w:val="48"/>
      <w:lang w:eastAsia="uk-UA"/>
    </w:rPr>
  </w:style>
  <w:style w:type="paragraph" w:styleId="a8">
    <w:name w:val="header"/>
    <w:basedOn w:val="a"/>
    <w:link w:val="a9"/>
    <w:uiPriority w:val="99"/>
    <w:unhideWhenUsed/>
    <w:rsid w:val="00E73499"/>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E73499"/>
    <w:rPr>
      <w:rFonts w:ascii="Calibri" w:eastAsia="Calibri" w:hAnsi="Calibri" w:cs="Times New Roman"/>
    </w:rPr>
  </w:style>
  <w:style w:type="paragraph" w:styleId="aa">
    <w:name w:val="footer"/>
    <w:basedOn w:val="a"/>
    <w:link w:val="ab"/>
    <w:uiPriority w:val="99"/>
    <w:semiHidden/>
    <w:unhideWhenUsed/>
    <w:rsid w:val="00E73499"/>
    <w:pPr>
      <w:tabs>
        <w:tab w:val="center" w:pos="4819"/>
        <w:tab w:val="right" w:pos="9639"/>
      </w:tabs>
      <w:spacing w:after="0" w:line="240" w:lineRule="auto"/>
    </w:pPr>
  </w:style>
  <w:style w:type="character" w:customStyle="1" w:styleId="ab">
    <w:name w:val="Нижний колонтитул Знак"/>
    <w:basedOn w:val="a0"/>
    <w:link w:val="aa"/>
    <w:uiPriority w:val="99"/>
    <w:semiHidden/>
    <w:rsid w:val="00E73499"/>
    <w:rPr>
      <w:rFonts w:ascii="Calibri" w:eastAsia="Calibri" w:hAnsi="Calibri" w:cs="Times New Roman"/>
    </w:rPr>
  </w:style>
  <w:style w:type="character" w:styleId="ac">
    <w:name w:val="Hyperlink"/>
    <w:basedOn w:val="a0"/>
    <w:uiPriority w:val="99"/>
    <w:unhideWhenUsed/>
    <w:rsid w:val="002031FF"/>
    <w:rPr>
      <w:color w:val="0000FF" w:themeColor="hyperlink"/>
      <w:u w:val="single"/>
    </w:rPr>
  </w:style>
  <w:style w:type="character" w:customStyle="1" w:styleId="rvts23">
    <w:name w:val="rvts23"/>
    <w:basedOn w:val="a0"/>
    <w:rsid w:val="002757EB"/>
  </w:style>
  <w:style w:type="paragraph" w:customStyle="1" w:styleId="11">
    <w:name w:val="Стиль1"/>
    <w:basedOn w:val="a"/>
    <w:uiPriority w:val="99"/>
    <w:qFormat/>
    <w:rsid w:val="009B5969"/>
    <w:pPr>
      <w:spacing w:after="0" w:line="360" w:lineRule="auto"/>
      <w:ind w:firstLine="709"/>
    </w:pPr>
    <w:rPr>
      <w:rFonts w:ascii="Times New Roman" w:eastAsiaTheme="minorHAnsi" w:hAnsi="Times New Roman" w:cstheme="minorBidi"/>
      <w:color w:val="191919"/>
      <w:sz w:val="28"/>
      <w:szCs w:val="28"/>
    </w:rPr>
  </w:style>
  <w:style w:type="character" w:customStyle="1" w:styleId="copy-file-field">
    <w:name w:val="copy-file-field"/>
    <w:basedOn w:val="a0"/>
    <w:rsid w:val="00A2201F"/>
  </w:style>
  <w:style w:type="character" w:customStyle="1" w:styleId="main-activity">
    <w:name w:val="main-activity"/>
    <w:basedOn w:val="a0"/>
    <w:rsid w:val="001B4C13"/>
  </w:style>
  <w:style w:type="character" w:customStyle="1" w:styleId="20">
    <w:name w:val="Заголовок 2 Знак"/>
    <w:basedOn w:val="a0"/>
    <w:link w:val="2"/>
    <w:uiPriority w:val="9"/>
    <w:semiHidden/>
    <w:rsid w:val="005245A3"/>
    <w:rPr>
      <w:rFonts w:asciiTheme="majorHAnsi" w:eastAsiaTheme="majorEastAsia" w:hAnsiTheme="majorHAnsi" w:cstheme="majorBidi"/>
      <w:b/>
      <w:bCs/>
      <w:color w:val="4F81BD" w:themeColor="accent1"/>
      <w:sz w:val="26"/>
      <w:szCs w:val="26"/>
    </w:rPr>
  </w:style>
  <w:style w:type="table" w:customStyle="1" w:styleId="TableNormal">
    <w:name w:val="Table Normal"/>
    <w:uiPriority w:val="2"/>
    <w:semiHidden/>
    <w:unhideWhenUsed/>
    <w:qFormat/>
    <w:rsid w:val="007A76E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d">
    <w:name w:val="Body Text"/>
    <w:basedOn w:val="a"/>
    <w:link w:val="ae"/>
    <w:uiPriority w:val="1"/>
    <w:qFormat/>
    <w:rsid w:val="007A76E8"/>
    <w:pPr>
      <w:widowControl w:val="0"/>
      <w:autoSpaceDE w:val="0"/>
      <w:autoSpaceDN w:val="0"/>
      <w:spacing w:after="0" w:line="240" w:lineRule="auto"/>
    </w:pPr>
    <w:rPr>
      <w:rFonts w:ascii="Times New Roman" w:eastAsia="Times New Roman" w:hAnsi="Times New Roman"/>
      <w:sz w:val="24"/>
      <w:szCs w:val="24"/>
      <w:lang w:eastAsia="uk-UA" w:bidi="uk-UA"/>
    </w:rPr>
  </w:style>
  <w:style w:type="character" w:customStyle="1" w:styleId="ae">
    <w:name w:val="Основной текст Знак"/>
    <w:basedOn w:val="a0"/>
    <w:link w:val="ad"/>
    <w:uiPriority w:val="1"/>
    <w:rsid w:val="007A76E8"/>
    <w:rPr>
      <w:rFonts w:ascii="Times New Roman" w:eastAsia="Times New Roman" w:hAnsi="Times New Roman" w:cs="Times New Roman"/>
      <w:sz w:val="24"/>
      <w:szCs w:val="24"/>
      <w:lang w:eastAsia="uk-UA" w:bidi="uk-UA"/>
    </w:rPr>
  </w:style>
  <w:style w:type="paragraph" w:customStyle="1" w:styleId="TableParagraph">
    <w:name w:val="Table Paragraph"/>
    <w:basedOn w:val="a"/>
    <w:uiPriority w:val="1"/>
    <w:qFormat/>
    <w:rsid w:val="007A76E8"/>
    <w:pPr>
      <w:widowControl w:val="0"/>
      <w:autoSpaceDE w:val="0"/>
      <w:autoSpaceDN w:val="0"/>
      <w:spacing w:after="0" w:line="240" w:lineRule="auto"/>
    </w:pPr>
    <w:rPr>
      <w:rFonts w:ascii="Times New Roman" w:eastAsia="Times New Roman" w:hAnsi="Times New Roman"/>
      <w:lang w:eastAsia="uk-UA" w:bidi="uk-UA"/>
    </w:rPr>
  </w:style>
  <w:style w:type="table" w:customStyle="1" w:styleId="12">
    <w:name w:val="Сетка таблицы1"/>
    <w:basedOn w:val="a1"/>
    <w:uiPriority w:val="59"/>
    <w:rsid w:val="009953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24">
    <w:name w:val="Pa24"/>
    <w:basedOn w:val="a"/>
    <w:next w:val="a"/>
    <w:uiPriority w:val="99"/>
    <w:rsid w:val="00625266"/>
    <w:pPr>
      <w:autoSpaceDE w:val="0"/>
      <w:autoSpaceDN w:val="0"/>
      <w:adjustRightInd w:val="0"/>
      <w:spacing w:after="0" w:line="201" w:lineRule="atLeast"/>
    </w:pPr>
    <w:rPr>
      <w:rFonts w:ascii="Arimo" w:eastAsiaTheme="minorHAnsi" w:hAnsi="Arimo" w:cstheme="minorBidi"/>
      <w:sz w:val="24"/>
      <w:szCs w:val="24"/>
    </w:rPr>
  </w:style>
  <w:style w:type="paragraph" w:customStyle="1" w:styleId="Default">
    <w:name w:val="Default"/>
    <w:rsid w:val="00DC39AA"/>
    <w:pPr>
      <w:autoSpaceDE w:val="0"/>
      <w:autoSpaceDN w:val="0"/>
      <w:adjustRightInd w:val="0"/>
      <w:spacing w:after="0" w:line="240" w:lineRule="auto"/>
    </w:pPr>
    <w:rPr>
      <w:rFonts w:ascii="Times New Roman" w:hAnsi="Times New Roman" w:cs="Times New Roman"/>
      <w:color w:val="000000"/>
      <w:sz w:val="24"/>
      <w:szCs w:val="24"/>
    </w:rPr>
  </w:style>
  <w:style w:type="character" w:styleId="af">
    <w:name w:val="Placeholder Text"/>
    <w:basedOn w:val="a0"/>
    <w:uiPriority w:val="99"/>
    <w:semiHidden/>
    <w:rsid w:val="006400A4"/>
    <w:rPr>
      <w:color w:val="808080"/>
    </w:rPr>
  </w:style>
  <w:style w:type="paragraph" w:customStyle="1" w:styleId="rvps14">
    <w:name w:val="rvps14"/>
    <w:basedOn w:val="a"/>
    <w:rsid w:val="00F579F6"/>
    <w:pPr>
      <w:spacing w:before="100" w:beforeAutospacing="1" w:after="100" w:afterAutospacing="1" w:line="240" w:lineRule="auto"/>
    </w:pPr>
    <w:rPr>
      <w:rFonts w:ascii="Times New Roman" w:eastAsia="Times New Roman" w:hAnsi="Times New Roman"/>
      <w:sz w:val="24"/>
      <w:szCs w:val="24"/>
      <w:lang w:val="ru-RU" w:eastAsia="ru-RU"/>
    </w:rPr>
  </w:style>
</w:styles>
</file>

<file path=word/webSettings.xml><?xml version="1.0" encoding="utf-8"?>
<w:webSettings xmlns:r="http://schemas.openxmlformats.org/officeDocument/2006/relationships" xmlns:w="http://schemas.openxmlformats.org/wordprocessingml/2006/main">
  <w:divs>
    <w:div w:id="13306763">
      <w:bodyDiv w:val="1"/>
      <w:marLeft w:val="0"/>
      <w:marRight w:val="0"/>
      <w:marTop w:val="0"/>
      <w:marBottom w:val="0"/>
      <w:divBdr>
        <w:top w:val="none" w:sz="0" w:space="0" w:color="auto"/>
        <w:left w:val="none" w:sz="0" w:space="0" w:color="auto"/>
        <w:bottom w:val="none" w:sz="0" w:space="0" w:color="auto"/>
        <w:right w:val="none" w:sz="0" w:space="0" w:color="auto"/>
      </w:divBdr>
    </w:div>
    <w:div w:id="20740278">
      <w:bodyDiv w:val="1"/>
      <w:marLeft w:val="0"/>
      <w:marRight w:val="0"/>
      <w:marTop w:val="0"/>
      <w:marBottom w:val="0"/>
      <w:divBdr>
        <w:top w:val="none" w:sz="0" w:space="0" w:color="auto"/>
        <w:left w:val="none" w:sz="0" w:space="0" w:color="auto"/>
        <w:bottom w:val="none" w:sz="0" w:space="0" w:color="auto"/>
        <w:right w:val="none" w:sz="0" w:space="0" w:color="auto"/>
      </w:divBdr>
      <w:divsChild>
        <w:div w:id="638846389">
          <w:marLeft w:val="0"/>
          <w:marRight w:val="0"/>
          <w:marTop w:val="0"/>
          <w:marBottom w:val="0"/>
          <w:divBdr>
            <w:top w:val="none" w:sz="0" w:space="0" w:color="auto"/>
            <w:left w:val="none" w:sz="0" w:space="0" w:color="auto"/>
            <w:bottom w:val="none" w:sz="0" w:space="0" w:color="auto"/>
            <w:right w:val="none" w:sz="0" w:space="0" w:color="auto"/>
          </w:divBdr>
          <w:divsChild>
            <w:div w:id="8603347">
              <w:marLeft w:val="0"/>
              <w:marRight w:val="0"/>
              <w:marTop w:val="0"/>
              <w:marBottom w:val="0"/>
              <w:divBdr>
                <w:top w:val="none" w:sz="0" w:space="0" w:color="auto"/>
                <w:left w:val="none" w:sz="0" w:space="0" w:color="auto"/>
                <w:bottom w:val="none" w:sz="0" w:space="0" w:color="auto"/>
                <w:right w:val="none" w:sz="0" w:space="0" w:color="auto"/>
              </w:divBdr>
              <w:divsChild>
                <w:div w:id="1643920979">
                  <w:marLeft w:val="0"/>
                  <w:marRight w:val="0"/>
                  <w:marTop w:val="0"/>
                  <w:marBottom w:val="0"/>
                  <w:divBdr>
                    <w:top w:val="none" w:sz="0" w:space="0" w:color="auto"/>
                    <w:left w:val="none" w:sz="0" w:space="0" w:color="auto"/>
                    <w:bottom w:val="none" w:sz="0" w:space="0" w:color="auto"/>
                    <w:right w:val="none" w:sz="0" w:space="0" w:color="auto"/>
                  </w:divBdr>
                  <w:divsChild>
                    <w:div w:id="67426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828179">
      <w:bodyDiv w:val="1"/>
      <w:marLeft w:val="0"/>
      <w:marRight w:val="0"/>
      <w:marTop w:val="0"/>
      <w:marBottom w:val="0"/>
      <w:divBdr>
        <w:top w:val="none" w:sz="0" w:space="0" w:color="auto"/>
        <w:left w:val="none" w:sz="0" w:space="0" w:color="auto"/>
        <w:bottom w:val="none" w:sz="0" w:space="0" w:color="auto"/>
        <w:right w:val="none" w:sz="0" w:space="0" w:color="auto"/>
      </w:divBdr>
      <w:divsChild>
        <w:div w:id="1700466125">
          <w:marLeft w:val="547"/>
          <w:marRight w:val="0"/>
          <w:marTop w:val="0"/>
          <w:marBottom w:val="0"/>
          <w:divBdr>
            <w:top w:val="none" w:sz="0" w:space="0" w:color="auto"/>
            <w:left w:val="none" w:sz="0" w:space="0" w:color="auto"/>
            <w:bottom w:val="none" w:sz="0" w:space="0" w:color="auto"/>
            <w:right w:val="none" w:sz="0" w:space="0" w:color="auto"/>
          </w:divBdr>
        </w:div>
      </w:divsChild>
    </w:div>
    <w:div w:id="43875573">
      <w:bodyDiv w:val="1"/>
      <w:marLeft w:val="0"/>
      <w:marRight w:val="0"/>
      <w:marTop w:val="0"/>
      <w:marBottom w:val="0"/>
      <w:divBdr>
        <w:top w:val="none" w:sz="0" w:space="0" w:color="auto"/>
        <w:left w:val="none" w:sz="0" w:space="0" w:color="auto"/>
        <w:bottom w:val="none" w:sz="0" w:space="0" w:color="auto"/>
        <w:right w:val="none" w:sz="0" w:space="0" w:color="auto"/>
      </w:divBdr>
    </w:div>
    <w:div w:id="46609049">
      <w:bodyDiv w:val="1"/>
      <w:marLeft w:val="0"/>
      <w:marRight w:val="0"/>
      <w:marTop w:val="0"/>
      <w:marBottom w:val="0"/>
      <w:divBdr>
        <w:top w:val="none" w:sz="0" w:space="0" w:color="auto"/>
        <w:left w:val="none" w:sz="0" w:space="0" w:color="auto"/>
        <w:bottom w:val="none" w:sz="0" w:space="0" w:color="auto"/>
        <w:right w:val="none" w:sz="0" w:space="0" w:color="auto"/>
      </w:divBdr>
      <w:divsChild>
        <w:div w:id="470173497">
          <w:marLeft w:val="0"/>
          <w:marRight w:val="0"/>
          <w:marTop w:val="0"/>
          <w:marBottom w:val="0"/>
          <w:divBdr>
            <w:top w:val="single" w:sz="2" w:space="0" w:color="auto"/>
            <w:left w:val="single" w:sz="2" w:space="0" w:color="auto"/>
            <w:bottom w:val="single" w:sz="6" w:space="0" w:color="auto"/>
            <w:right w:val="single" w:sz="2" w:space="0" w:color="auto"/>
          </w:divBdr>
          <w:divsChild>
            <w:div w:id="2052727344">
              <w:marLeft w:val="0"/>
              <w:marRight w:val="0"/>
              <w:marTop w:val="100"/>
              <w:marBottom w:val="100"/>
              <w:divBdr>
                <w:top w:val="single" w:sz="2" w:space="0" w:color="D9D9E3"/>
                <w:left w:val="single" w:sz="2" w:space="0" w:color="D9D9E3"/>
                <w:bottom w:val="single" w:sz="2" w:space="0" w:color="D9D9E3"/>
                <w:right w:val="single" w:sz="2" w:space="0" w:color="D9D9E3"/>
              </w:divBdr>
              <w:divsChild>
                <w:div w:id="282930913">
                  <w:marLeft w:val="0"/>
                  <w:marRight w:val="0"/>
                  <w:marTop w:val="0"/>
                  <w:marBottom w:val="0"/>
                  <w:divBdr>
                    <w:top w:val="single" w:sz="2" w:space="0" w:color="D9D9E3"/>
                    <w:left w:val="single" w:sz="2" w:space="0" w:color="D9D9E3"/>
                    <w:bottom w:val="single" w:sz="2" w:space="0" w:color="D9D9E3"/>
                    <w:right w:val="single" w:sz="2" w:space="0" w:color="D9D9E3"/>
                  </w:divBdr>
                  <w:divsChild>
                    <w:div w:id="1331105860">
                      <w:marLeft w:val="0"/>
                      <w:marRight w:val="0"/>
                      <w:marTop w:val="0"/>
                      <w:marBottom w:val="0"/>
                      <w:divBdr>
                        <w:top w:val="single" w:sz="2" w:space="0" w:color="D9D9E3"/>
                        <w:left w:val="single" w:sz="2" w:space="0" w:color="D9D9E3"/>
                        <w:bottom w:val="single" w:sz="2" w:space="0" w:color="D9D9E3"/>
                        <w:right w:val="single" w:sz="2" w:space="0" w:color="D9D9E3"/>
                      </w:divBdr>
                      <w:divsChild>
                        <w:div w:id="483163627">
                          <w:marLeft w:val="0"/>
                          <w:marRight w:val="0"/>
                          <w:marTop w:val="0"/>
                          <w:marBottom w:val="0"/>
                          <w:divBdr>
                            <w:top w:val="single" w:sz="2" w:space="0" w:color="D9D9E3"/>
                            <w:left w:val="single" w:sz="2" w:space="0" w:color="D9D9E3"/>
                            <w:bottom w:val="single" w:sz="2" w:space="0" w:color="D9D9E3"/>
                            <w:right w:val="single" w:sz="2" w:space="0" w:color="D9D9E3"/>
                          </w:divBdr>
                          <w:divsChild>
                            <w:div w:id="814160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378433664">
          <w:marLeft w:val="0"/>
          <w:marRight w:val="0"/>
          <w:marTop w:val="0"/>
          <w:marBottom w:val="0"/>
          <w:divBdr>
            <w:top w:val="single" w:sz="2" w:space="0" w:color="auto"/>
            <w:left w:val="single" w:sz="2" w:space="0" w:color="auto"/>
            <w:bottom w:val="single" w:sz="6" w:space="0" w:color="auto"/>
            <w:right w:val="single" w:sz="2" w:space="0" w:color="auto"/>
          </w:divBdr>
          <w:divsChild>
            <w:div w:id="1054819133">
              <w:marLeft w:val="0"/>
              <w:marRight w:val="0"/>
              <w:marTop w:val="100"/>
              <w:marBottom w:val="100"/>
              <w:divBdr>
                <w:top w:val="single" w:sz="2" w:space="0" w:color="D9D9E3"/>
                <w:left w:val="single" w:sz="2" w:space="0" w:color="D9D9E3"/>
                <w:bottom w:val="single" w:sz="2" w:space="0" w:color="D9D9E3"/>
                <w:right w:val="single" w:sz="2" w:space="0" w:color="D9D9E3"/>
              </w:divBdr>
              <w:divsChild>
                <w:div w:id="1806043326">
                  <w:marLeft w:val="0"/>
                  <w:marRight w:val="0"/>
                  <w:marTop w:val="0"/>
                  <w:marBottom w:val="0"/>
                  <w:divBdr>
                    <w:top w:val="single" w:sz="2" w:space="0" w:color="D9D9E3"/>
                    <w:left w:val="single" w:sz="2" w:space="0" w:color="D9D9E3"/>
                    <w:bottom w:val="single" w:sz="2" w:space="0" w:color="D9D9E3"/>
                    <w:right w:val="single" w:sz="2" w:space="0" w:color="D9D9E3"/>
                  </w:divBdr>
                  <w:divsChild>
                    <w:div w:id="924266118">
                      <w:marLeft w:val="0"/>
                      <w:marRight w:val="0"/>
                      <w:marTop w:val="0"/>
                      <w:marBottom w:val="0"/>
                      <w:divBdr>
                        <w:top w:val="single" w:sz="2" w:space="0" w:color="D9D9E3"/>
                        <w:left w:val="single" w:sz="2" w:space="0" w:color="D9D9E3"/>
                        <w:bottom w:val="single" w:sz="2" w:space="0" w:color="D9D9E3"/>
                        <w:right w:val="single" w:sz="2" w:space="0" w:color="D9D9E3"/>
                      </w:divBdr>
                      <w:divsChild>
                        <w:div w:id="213937640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591115396">
                  <w:marLeft w:val="0"/>
                  <w:marRight w:val="0"/>
                  <w:marTop w:val="0"/>
                  <w:marBottom w:val="0"/>
                  <w:divBdr>
                    <w:top w:val="single" w:sz="2" w:space="0" w:color="D9D9E3"/>
                    <w:left w:val="single" w:sz="2" w:space="0" w:color="D9D9E3"/>
                    <w:bottom w:val="single" w:sz="2" w:space="0" w:color="D9D9E3"/>
                    <w:right w:val="single" w:sz="2" w:space="0" w:color="D9D9E3"/>
                  </w:divBdr>
                  <w:divsChild>
                    <w:div w:id="1495146654">
                      <w:marLeft w:val="0"/>
                      <w:marRight w:val="0"/>
                      <w:marTop w:val="0"/>
                      <w:marBottom w:val="0"/>
                      <w:divBdr>
                        <w:top w:val="single" w:sz="2" w:space="0" w:color="D9D9E3"/>
                        <w:left w:val="single" w:sz="2" w:space="0" w:color="D9D9E3"/>
                        <w:bottom w:val="single" w:sz="2" w:space="0" w:color="D9D9E3"/>
                        <w:right w:val="single" w:sz="2" w:space="0" w:color="D9D9E3"/>
                      </w:divBdr>
                      <w:divsChild>
                        <w:div w:id="201268082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060351610">
          <w:marLeft w:val="0"/>
          <w:marRight w:val="0"/>
          <w:marTop w:val="0"/>
          <w:marBottom w:val="0"/>
          <w:divBdr>
            <w:top w:val="single" w:sz="2" w:space="0" w:color="auto"/>
            <w:left w:val="single" w:sz="2" w:space="0" w:color="auto"/>
            <w:bottom w:val="single" w:sz="6" w:space="0" w:color="auto"/>
            <w:right w:val="single" w:sz="2" w:space="0" w:color="auto"/>
          </w:divBdr>
          <w:divsChild>
            <w:div w:id="571349380">
              <w:marLeft w:val="0"/>
              <w:marRight w:val="0"/>
              <w:marTop w:val="100"/>
              <w:marBottom w:val="100"/>
              <w:divBdr>
                <w:top w:val="single" w:sz="2" w:space="0" w:color="D9D9E3"/>
                <w:left w:val="single" w:sz="2" w:space="0" w:color="D9D9E3"/>
                <w:bottom w:val="single" w:sz="2" w:space="0" w:color="D9D9E3"/>
                <w:right w:val="single" w:sz="2" w:space="0" w:color="D9D9E3"/>
              </w:divBdr>
              <w:divsChild>
                <w:div w:id="42558782">
                  <w:marLeft w:val="0"/>
                  <w:marRight w:val="0"/>
                  <w:marTop w:val="0"/>
                  <w:marBottom w:val="0"/>
                  <w:divBdr>
                    <w:top w:val="single" w:sz="2" w:space="0" w:color="D9D9E3"/>
                    <w:left w:val="single" w:sz="2" w:space="0" w:color="D9D9E3"/>
                    <w:bottom w:val="single" w:sz="2" w:space="0" w:color="D9D9E3"/>
                    <w:right w:val="single" w:sz="2" w:space="0" w:color="D9D9E3"/>
                  </w:divBdr>
                  <w:divsChild>
                    <w:div w:id="571358632">
                      <w:marLeft w:val="0"/>
                      <w:marRight w:val="0"/>
                      <w:marTop w:val="0"/>
                      <w:marBottom w:val="0"/>
                      <w:divBdr>
                        <w:top w:val="single" w:sz="2" w:space="0" w:color="D9D9E3"/>
                        <w:left w:val="single" w:sz="2" w:space="0" w:color="D9D9E3"/>
                        <w:bottom w:val="single" w:sz="2" w:space="0" w:color="D9D9E3"/>
                        <w:right w:val="single" w:sz="2" w:space="0" w:color="D9D9E3"/>
                      </w:divBdr>
                      <w:divsChild>
                        <w:div w:id="21271153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479034184">
                  <w:marLeft w:val="0"/>
                  <w:marRight w:val="0"/>
                  <w:marTop w:val="0"/>
                  <w:marBottom w:val="0"/>
                  <w:divBdr>
                    <w:top w:val="single" w:sz="2" w:space="0" w:color="D9D9E3"/>
                    <w:left w:val="single" w:sz="2" w:space="0" w:color="D9D9E3"/>
                    <w:bottom w:val="single" w:sz="2" w:space="0" w:color="D9D9E3"/>
                    <w:right w:val="single" w:sz="2" w:space="0" w:color="D9D9E3"/>
                  </w:divBdr>
                  <w:divsChild>
                    <w:div w:id="878663186">
                      <w:marLeft w:val="0"/>
                      <w:marRight w:val="0"/>
                      <w:marTop w:val="0"/>
                      <w:marBottom w:val="0"/>
                      <w:divBdr>
                        <w:top w:val="single" w:sz="2" w:space="0" w:color="D9D9E3"/>
                        <w:left w:val="single" w:sz="2" w:space="0" w:color="D9D9E3"/>
                        <w:bottom w:val="single" w:sz="2" w:space="0" w:color="D9D9E3"/>
                        <w:right w:val="single" w:sz="2" w:space="0" w:color="D9D9E3"/>
                      </w:divBdr>
                      <w:divsChild>
                        <w:div w:id="1408646273">
                          <w:marLeft w:val="0"/>
                          <w:marRight w:val="0"/>
                          <w:marTop w:val="0"/>
                          <w:marBottom w:val="0"/>
                          <w:divBdr>
                            <w:top w:val="single" w:sz="2" w:space="0" w:color="D9D9E3"/>
                            <w:left w:val="single" w:sz="2" w:space="0" w:color="D9D9E3"/>
                            <w:bottom w:val="single" w:sz="2" w:space="0" w:color="D9D9E3"/>
                            <w:right w:val="single" w:sz="2" w:space="0" w:color="D9D9E3"/>
                          </w:divBdr>
                          <w:divsChild>
                            <w:div w:id="4525575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58722072">
      <w:bodyDiv w:val="1"/>
      <w:marLeft w:val="0"/>
      <w:marRight w:val="0"/>
      <w:marTop w:val="0"/>
      <w:marBottom w:val="0"/>
      <w:divBdr>
        <w:top w:val="none" w:sz="0" w:space="0" w:color="auto"/>
        <w:left w:val="none" w:sz="0" w:space="0" w:color="auto"/>
        <w:bottom w:val="none" w:sz="0" w:space="0" w:color="auto"/>
        <w:right w:val="none" w:sz="0" w:space="0" w:color="auto"/>
      </w:divBdr>
    </w:div>
    <w:div w:id="61873353">
      <w:bodyDiv w:val="1"/>
      <w:marLeft w:val="0"/>
      <w:marRight w:val="0"/>
      <w:marTop w:val="0"/>
      <w:marBottom w:val="0"/>
      <w:divBdr>
        <w:top w:val="none" w:sz="0" w:space="0" w:color="auto"/>
        <w:left w:val="none" w:sz="0" w:space="0" w:color="auto"/>
        <w:bottom w:val="none" w:sz="0" w:space="0" w:color="auto"/>
        <w:right w:val="none" w:sz="0" w:space="0" w:color="auto"/>
      </w:divBdr>
    </w:div>
    <w:div w:id="70735571">
      <w:bodyDiv w:val="1"/>
      <w:marLeft w:val="0"/>
      <w:marRight w:val="0"/>
      <w:marTop w:val="0"/>
      <w:marBottom w:val="0"/>
      <w:divBdr>
        <w:top w:val="none" w:sz="0" w:space="0" w:color="auto"/>
        <w:left w:val="none" w:sz="0" w:space="0" w:color="auto"/>
        <w:bottom w:val="none" w:sz="0" w:space="0" w:color="auto"/>
        <w:right w:val="none" w:sz="0" w:space="0" w:color="auto"/>
      </w:divBdr>
    </w:div>
    <w:div w:id="75902121">
      <w:bodyDiv w:val="1"/>
      <w:marLeft w:val="0"/>
      <w:marRight w:val="0"/>
      <w:marTop w:val="0"/>
      <w:marBottom w:val="0"/>
      <w:divBdr>
        <w:top w:val="none" w:sz="0" w:space="0" w:color="auto"/>
        <w:left w:val="none" w:sz="0" w:space="0" w:color="auto"/>
        <w:bottom w:val="none" w:sz="0" w:space="0" w:color="auto"/>
        <w:right w:val="none" w:sz="0" w:space="0" w:color="auto"/>
      </w:divBdr>
    </w:div>
    <w:div w:id="116527252">
      <w:bodyDiv w:val="1"/>
      <w:marLeft w:val="0"/>
      <w:marRight w:val="0"/>
      <w:marTop w:val="0"/>
      <w:marBottom w:val="0"/>
      <w:divBdr>
        <w:top w:val="none" w:sz="0" w:space="0" w:color="auto"/>
        <w:left w:val="none" w:sz="0" w:space="0" w:color="auto"/>
        <w:bottom w:val="none" w:sz="0" w:space="0" w:color="auto"/>
        <w:right w:val="none" w:sz="0" w:space="0" w:color="auto"/>
      </w:divBdr>
    </w:div>
    <w:div w:id="116997654">
      <w:bodyDiv w:val="1"/>
      <w:marLeft w:val="0"/>
      <w:marRight w:val="0"/>
      <w:marTop w:val="0"/>
      <w:marBottom w:val="0"/>
      <w:divBdr>
        <w:top w:val="none" w:sz="0" w:space="0" w:color="auto"/>
        <w:left w:val="none" w:sz="0" w:space="0" w:color="auto"/>
        <w:bottom w:val="none" w:sz="0" w:space="0" w:color="auto"/>
        <w:right w:val="none" w:sz="0" w:space="0" w:color="auto"/>
      </w:divBdr>
      <w:divsChild>
        <w:div w:id="1513761628">
          <w:marLeft w:val="1166"/>
          <w:marRight w:val="0"/>
          <w:marTop w:val="77"/>
          <w:marBottom w:val="0"/>
          <w:divBdr>
            <w:top w:val="none" w:sz="0" w:space="0" w:color="auto"/>
            <w:left w:val="none" w:sz="0" w:space="0" w:color="auto"/>
            <w:bottom w:val="none" w:sz="0" w:space="0" w:color="auto"/>
            <w:right w:val="none" w:sz="0" w:space="0" w:color="auto"/>
          </w:divBdr>
        </w:div>
      </w:divsChild>
    </w:div>
    <w:div w:id="140970506">
      <w:bodyDiv w:val="1"/>
      <w:marLeft w:val="0"/>
      <w:marRight w:val="0"/>
      <w:marTop w:val="0"/>
      <w:marBottom w:val="0"/>
      <w:divBdr>
        <w:top w:val="none" w:sz="0" w:space="0" w:color="auto"/>
        <w:left w:val="none" w:sz="0" w:space="0" w:color="auto"/>
        <w:bottom w:val="none" w:sz="0" w:space="0" w:color="auto"/>
        <w:right w:val="none" w:sz="0" w:space="0" w:color="auto"/>
      </w:divBdr>
    </w:div>
    <w:div w:id="164438306">
      <w:bodyDiv w:val="1"/>
      <w:marLeft w:val="0"/>
      <w:marRight w:val="0"/>
      <w:marTop w:val="0"/>
      <w:marBottom w:val="0"/>
      <w:divBdr>
        <w:top w:val="none" w:sz="0" w:space="0" w:color="auto"/>
        <w:left w:val="none" w:sz="0" w:space="0" w:color="auto"/>
        <w:bottom w:val="none" w:sz="0" w:space="0" w:color="auto"/>
        <w:right w:val="none" w:sz="0" w:space="0" w:color="auto"/>
      </w:divBdr>
    </w:div>
    <w:div w:id="176233548">
      <w:bodyDiv w:val="1"/>
      <w:marLeft w:val="0"/>
      <w:marRight w:val="0"/>
      <w:marTop w:val="0"/>
      <w:marBottom w:val="0"/>
      <w:divBdr>
        <w:top w:val="none" w:sz="0" w:space="0" w:color="auto"/>
        <w:left w:val="none" w:sz="0" w:space="0" w:color="auto"/>
        <w:bottom w:val="none" w:sz="0" w:space="0" w:color="auto"/>
        <w:right w:val="none" w:sz="0" w:space="0" w:color="auto"/>
      </w:divBdr>
    </w:div>
    <w:div w:id="205337361">
      <w:bodyDiv w:val="1"/>
      <w:marLeft w:val="0"/>
      <w:marRight w:val="0"/>
      <w:marTop w:val="0"/>
      <w:marBottom w:val="0"/>
      <w:divBdr>
        <w:top w:val="none" w:sz="0" w:space="0" w:color="auto"/>
        <w:left w:val="none" w:sz="0" w:space="0" w:color="auto"/>
        <w:bottom w:val="none" w:sz="0" w:space="0" w:color="auto"/>
        <w:right w:val="none" w:sz="0" w:space="0" w:color="auto"/>
      </w:divBdr>
    </w:div>
    <w:div w:id="220141646">
      <w:bodyDiv w:val="1"/>
      <w:marLeft w:val="0"/>
      <w:marRight w:val="0"/>
      <w:marTop w:val="0"/>
      <w:marBottom w:val="0"/>
      <w:divBdr>
        <w:top w:val="none" w:sz="0" w:space="0" w:color="auto"/>
        <w:left w:val="none" w:sz="0" w:space="0" w:color="auto"/>
        <w:bottom w:val="none" w:sz="0" w:space="0" w:color="auto"/>
        <w:right w:val="none" w:sz="0" w:space="0" w:color="auto"/>
      </w:divBdr>
    </w:div>
    <w:div w:id="247081971">
      <w:bodyDiv w:val="1"/>
      <w:marLeft w:val="0"/>
      <w:marRight w:val="0"/>
      <w:marTop w:val="0"/>
      <w:marBottom w:val="0"/>
      <w:divBdr>
        <w:top w:val="none" w:sz="0" w:space="0" w:color="auto"/>
        <w:left w:val="none" w:sz="0" w:space="0" w:color="auto"/>
        <w:bottom w:val="none" w:sz="0" w:space="0" w:color="auto"/>
        <w:right w:val="none" w:sz="0" w:space="0" w:color="auto"/>
      </w:divBdr>
    </w:div>
    <w:div w:id="248585217">
      <w:bodyDiv w:val="1"/>
      <w:marLeft w:val="0"/>
      <w:marRight w:val="0"/>
      <w:marTop w:val="0"/>
      <w:marBottom w:val="0"/>
      <w:divBdr>
        <w:top w:val="none" w:sz="0" w:space="0" w:color="auto"/>
        <w:left w:val="none" w:sz="0" w:space="0" w:color="auto"/>
        <w:bottom w:val="none" w:sz="0" w:space="0" w:color="auto"/>
        <w:right w:val="none" w:sz="0" w:space="0" w:color="auto"/>
      </w:divBdr>
    </w:div>
    <w:div w:id="254705616">
      <w:bodyDiv w:val="1"/>
      <w:marLeft w:val="0"/>
      <w:marRight w:val="0"/>
      <w:marTop w:val="0"/>
      <w:marBottom w:val="0"/>
      <w:divBdr>
        <w:top w:val="none" w:sz="0" w:space="0" w:color="auto"/>
        <w:left w:val="none" w:sz="0" w:space="0" w:color="auto"/>
        <w:bottom w:val="none" w:sz="0" w:space="0" w:color="auto"/>
        <w:right w:val="none" w:sz="0" w:space="0" w:color="auto"/>
      </w:divBdr>
      <w:divsChild>
        <w:div w:id="1845976501">
          <w:marLeft w:val="1166"/>
          <w:marRight w:val="0"/>
          <w:marTop w:val="77"/>
          <w:marBottom w:val="0"/>
          <w:divBdr>
            <w:top w:val="none" w:sz="0" w:space="0" w:color="auto"/>
            <w:left w:val="none" w:sz="0" w:space="0" w:color="auto"/>
            <w:bottom w:val="none" w:sz="0" w:space="0" w:color="auto"/>
            <w:right w:val="none" w:sz="0" w:space="0" w:color="auto"/>
          </w:divBdr>
        </w:div>
      </w:divsChild>
    </w:div>
    <w:div w:id="262343148">
      <w:bodyDiv w:val="1"/>
      <w:marLeft w:val="0"/>
      <w:marRight w:val="0"/>
      <w:marTop w:val="0"/>
      <w:marBottom w:val="0"/>
      <w:divBdr>
        <w:top w:val="none" w:sz="0" w:space="0" w:color="auto"/>
        <w:left w:val="none" w:sz="0" w:space="0" w:color="auto"/>
        <w:bottom w:val="none" w:sz="0" w:space="0" w:color="auto"/>
        <w:right w:val="none" w:sz="0" w:space="0" w:color="auto"/>
      </w:divBdr>
    </w:div>
    <w:div w:id="263617903">
      <w:bodyDiv w:val="1"/>
      <w:marLeft w:val="0"/>
      <w:marRight w:val="0"/>
      <w:marTop w:val="0"/>
      <w:marBottom w:val="0"/>
      <w:divBdr>
        <w:top w:val="none" w:sz="0" w:space="0" w:color="auto"/>
        <w:left w:val="none" w:sz="0" w:space="0" w:color="auto"/>
        <w:bottom w:val="none" w:sz="0" w:space="0" w:color="auto"/>
        <w:right w:val="none" w:sz="0" w:space="0" w:color="auto"/>
      </w:divBdr>
    </w:div>
    <w:div w:id="280693111">
      <w:bodyDiv w:val="1"/>
      <w:marLeft w:val="0"/>
      <w:marRight w:val="0"/>
      <w:marTop w:val="0"/>
      <w:marBottom w:val="0"/>
      <w:divBdr>
        <w:top w:val="none" w:sz="0" w:space="0" w:color="auto"/>
        <w:left w:val="none" w:sz="0" w:space="0" w:color="auto"/>
        <w:bottom w:val="none" w:sz="0" w:space="0" w:color="auto"/>
        <w:right w:val="none" w:sz="0" w:space="0" w:color="auto"/>
      </w:divBdr>
    </w:div>
    <w:div w:id="325328053">
      <w:bodyDiv w:val="1"/>
      <w:marLeft w:val="0"/>
      <w:marRight w:val="0"/>
      <w:marTop w:val="0"/>
      <w:marBottom w:val="0"/>
      <w:divBdr>
        <w:top w:val="none" w:sz="0" w:space="0" w:color="auto"/>
        <w:left w:val="none" w:sz="0" w:space="0" w:color="auto"/>
        <w:bottom w:val="none" w:sz="0" w:space="0" w:color="auto"/>
        <w:right w:val="none" w:sz="0" w:space="0" w:color="auto"/>
      </w:divBdr>
    </w:div>
    <w:div w:id="325330333">
      <w:bodyDiv w:val="1"/>
      <w:marLeft w:val="0"/>
      <w:marRight w:val="0"/>
      <w:marTop w:val="0"/>
      <w:marBottom w:val="0"/>
      <w:divBdr>
        <w:top w:val="none" w:sz="0" w:space="0" w:color="auto"/>
        <w:left w:val="none" w:sz="0" w:space="0" w:color="auto"/>
        <w:bottom w:val="none" w:sz="0" w:space="0" w:color="auto"/>
        <w:right w:val="none" w:sz="0" w:space="0" w:color="auto"/>
      </w:divBdr>
    </w:div>
    <w:div w:id="335881455">
      <w:bodyDiv w:val="1"/>
      <w:marLeft w:val="0"/>
      <w:marRight w:val="0"/>
      <w:marTop w:val="0"/>
      <w:marBottom w:val="0"/>
      <w:divBdr>
        <w:top w:val="none" w:sz="0" w:space="0" w:color="auto"/>
        <w:left w:val="none" w:sz="0" w:space="0" w:color="auto"/>
        <w:bottom w:val="none" w:sz="0" w:space="0" w:color="auto"/>
        <w:right w:val="none" w:sz="0" w:space="0" w:color="auto"/>
      </w:divBdr>
    </w:div>
    <w:div w:id="344866057">
      <w:bodyDiv w:val="1"/>
      <w:marLeft w:val="0"/>
      <w:marRight w:val="0"/>
      <w:marTop w:val="0"/>
      <w:marBottom w:val="0"/>
      <w:divBdr>
        <w:top w:val="none" w:sz="0" w:space="0" w:color="auto"/>
        <w:left w:val="none" w:sz="0" w:space="0" w:color="auto"/>
        <w:bottom w:val="none" w:sz="0" w:space="0" w:color="auto"/>
        <w:right w:val="none" w:sz="0" w:space="0" w:color="auto"/>
      </w:divBdr>
    </w:div>
    <w:div w:id="354041931">
      <w:bodyDiv w:val="1"/>
      <w:marLeft w:val="0"/>
      <w:marRight w:val="0"/>
      <w:marTop w:val="0"/>
      <w:marBottom w:val="0"/>
      <w:divBdr>
        <w:top w:val="none" w:sz="0" w:space="0" w:color="auto"/>
        <w:left w:val="none" w:sz="0" w:space="0" w:color="auto"/>
        <w:bottom w:val="none" w:sz="0" w:space="0" w:color="auto"/>
        <w:right w:val="none" w:sz="0" w:space="0" w:color="auto"/>
      </w:divBdr>
    </w:div>
    <w:div w:id="390009430">
      <w:bodyDiv w:val="1"/>
      <w:marLeft w:val="0"/>
      <w:marRight w:val="0"/>
      <w:marTop w:val="0"/>
      <w:marBottom w:val="0"/>
      <w:divBdr>
        <w:top w:val="none" w:sz="0" w:space="0" w:color="auto"/>
        <w:left w:val="none" w:sz="0" w:space="0" w:color="auto"/>
        <w:bottom w:val="none" w:sz="0" w:space="0" w:color="auto"/>
        <w:right w:val="none" w:sz="0" w:space="0" w:color="auto"/>
      </w:divBdr>
    </w:div>
    <w:div w:id="400562863">
      <w:bodyDiv w:val="1"/>
      <w:marLeft w:val="0"/>
      <w:marRight w:val="0"/>
      <w:marTop w:val="0"/>
      <w:marBottom w:val="0"/>
      <w:divBdr>
        <w:top w:val="none" w:sz="0" w:space="0" w:color="auto"/>
        <w:left w:val="none" w:sz="0" w:space="0" w:color="auto"/>
        <w:bottom w:val="none" w:sz="0" w:space="0" w:color="auto"/>
        <w:right w:val="none" w:sz="0" w:space="0" w:color="auto"/>
      </w:divBdr>
    </w:div>
    <w:div w:id="405229891">
      <w:bodyDiv w:val="1"/>
      <w:marLeft w:val="0"/>
      <w:marRight w:val="0"/>
      <w:marTop w:val="0"/>
      <w:marBottom w:val="0"/>
      <w:divBdr>
        <w:top w:val="none" w:sz="0" w:space="0" w:color="auto"/>
        <w:left w:val="none" w:sz="0" w:space="0" w:color="auto"/>
        <w:bottom w:val="none" w:sz="0" w:space="0" w:color="auto"/>
        <w:right w:val="none" w:sz="0" w:space="0" w:color="auto"/>
      </w:divBdr>
    </w:div>
    <w:div w:id="420492837">
      <w:bodyDiv w:val="1"/>
      <w:marLeft w:val="0"/>
      <w:marRight w:val="0"/>
      <w:marTop w:val="0"/>
      <w:marBottom w:val="0"/>
      <w:divBdr>
        <w:top w:val="none" w:sz="0" w:space="0" w:color="auto"/>
        <w:left w:val="none" w:sz="0" w:space="0" w:color="auto"/>
        <w:bottom w:val="none" w:sz="0" w:space="0" w:color="auto"/>
        <w:right w:val="none" w:sz="0" w:space="0" w:color="auto"/>
      </w:divBdr>
    </w:div>
    <w:div w:id="430395067">
      <w:bodyDiv w:val="1"/>
      <w:marLeft w:val="0"/>
      <w:marRight w:val="0"/>
      <w:marTop w:val="0"/>
      <w:marBottom w:val="0"/>
      <w:divBdr>
        <w:top w:val="none" w:sz="0" w:space="0" w:color="auto"/>
        <w:left w:val="none" w:sz="0" w:space="0" w:color="auto"/>
        <w:bottom w:val="none" w:sz="0" w:space="0" w:color="auto"/>
        <w:right w:val="none" w:sz="0" w:space="0" w:color="auto"/>
      </w:divBdr>
    </w:div>
    <w:div w:id="433945068">
      <w:bodyDiv w:val="1"/>
      <w:marLeft w:val="0"/>
      <w:marRight w:val="0"/>
      <w:marTop w:val="0"/>
      <w:marBottom w:val="0"/>
      <w:divBdr>
        <w:top w:val="none" w:sz="0" w:space="0" w:color="auto"/>
        <w:left w:val="none" w:sz="0" w:space="0" w:color="auto"/>
        <w:bottom w:val="none" w:sz="0" w:space="0" w:color="auto"/>
        <w:right w:val="none" w:sz="0" w:space="0" w:color="auto"/>
      </w:divBdr>
      <w:divsChild>
        <w:div w:id="2027248307">
          <w:marLeft w:val="0"/>
          <w:marRight w:val="0"/>
          <w:marTop w:val="0"/>
          <w:marBottom w:val="0"/>
          <w:divBdr>
            <w:top w:val="none" w:sz="0" w:space="0" w:color="auto"/>
            <w:left w:val="none" w:sz="0" w:space="0" w:color="auto"/>
            <w:bottom w:val="none" w:sz="0" w:space="0" w:color="auto"/>
            <w:right w:val="none" w:sz="0" w:space="0" w:color="auto"/>
          </w:divBdr>
        </w:div>
      </w:divsChild>
    </w:div>
    <w:div w:id="443576544">
      <w:bodyDiv w:val="1"/>
      <w:marLeft w:val="0"/>
      <w:marRight w:val="0"/>
      <w:marTop w:val="0"/>
      <w:marBottom w:val="0"/>
      <w:divBdr>
        <w:top w:val="none" w:sz="0" w:space="0" w:color="auto"/>
        <w:left w:val="none" w:sz="0" w:space="0" w:color="auto"/>
        <w:bottom w:val="none" w:sz="0" w:space="0" w:color="auto"/>
        <w:right w:val="none" w:sz="0" w:space="0" w:color="auto"/>
      </w:divBdr>
    </w:div>
    <w:div w:id="443576982">
      <w:bodyDiv w:val="1"/>
      <w:marLeft w:val="0"/>
      <w:marRight w:val="0"/>
      <w:marTop w:val="0"/>
      <w:marBottom w:val="0"/>
      <w:divBdr>
        <w:top w:val="none" w:sz="0" w:space="0" w:color="auto"/>
        <w:left w:val="none" w:sz="0" w:space="0" w:color="auto"/>
        <w:bottom w:val="none" w:sz="0" w:space="0" w:color="auto"/>
        <w:right w:val="none" w:sz="0" w:space="0" w:color="auto"/>
      </w:divBdr>
    </w:div>
    <w:div w:id="461844675">
      <w:bodyDiv w:val="1"/>
      <w:marLeft w:val="0"/>
      <w:marRight w:val="0"/>
      <w:marTop w:val="0"/>
      <w:marBottom w:val="0"/>
      <w:divBdr>
        <w:top w:val="none" w:sz="0" w:space="0" w:color="auto"/>
        <w:left w:val="none" w:sz="0" w:space="0" w:color="auto"/>
        <w:bottom w:val="none" w:sz="0" w:space="0" w:color="auto"/>
        <w:right w:val="none" w:sz="0" w:space="0" w:color="auto"/>
      </w:divBdr>
      <w:divsChild>
        <w:div w:id="2049643919">
          <w:marLeft w:val="547"/>
          <w:marRight w:val="0"/>
          <w:marTop w:val="0"/>
          <w:marBottom w:val="0"/>
          <w:divBdr>
            <w:top w:val="none" w:sz="0" w:space="0" w:color="auto"/>
            <w:left w:val="none" w:sz="0" w:space="0" w:color="auto"/>
            <w:bottom w:val="none" w:sz="0" w:space="0" w:color="auto"/>
            <w:right w:val="none" w:sz="0" w:space="0" w:color="auto"/>
          </w:divBdr>
        </w:div>
      </w:divsChild>
    </w:div>
    <w:div w:id="484013366">
      <w:bodyDiv w:val="1"/>
      <w:marLeft w:val="0"/>
      <w:marRight w:val="0"/>
      <w:marTop w:val="0"/>
      <w:marBottom w:val="0"/>
      <w:divBdr>
        <w:top w:val="none" w:sz="0" w:space="0" w:color="auto"/>
        <w:left w:val="none" w:sz="0" w:space="0" w:color="auto"/>
        <w:bottom w:val="none" w:sz="0" w:space="0" w:color="auto"/>
        <w:right w:val="none" w:sz="0" w:space="0" w:color="auto"/>
      </w:divBdr>
    </w:div>
    <w:div w:id="559438183">
      <w:bodyDiv w:val="1"/>
      <w:marLeft w:val="0"/>
      <w:marRight w:val="0"/>
      <w:marTop w:val="0"/>
      <w:marBottom w:val="0"/>
      <w:divBdr>
        <w:top w:val="none" w:sz="0" w:space="0" w:color="auto"/>
        <w:left w:val="none" w:sz="0" w:space="0" w:color="auto"/>
        <w:bottom w:val="none" w:sz="0" w:space="0" w:color="auto"/>
        <w:right w:val="none" w:sz="0" w:space="0" w:color="auto"/>
      </w:divBdr>
      <w:divsChild>
        <w:div w:id="1280719047">
          <w:marLeft w:val="547"/>
          <w:marRight w:val="0"/>
          <w:marTop w:val="134"/>
          <w:marBottom w:val="0"/>
          <w:divBdr>
            <w:top w:val="none" w:sz="0" w:space="0" w:color="auto"/>
            <w:left w:val="none" w:sz="0" w:space="0" w:color="auto"/>
            <w:bottom w:val="none" w:sz="0" w:space="0" w:color="auto"/>
            <w:right w:val="none" w:sz="0" w:space="0" w:color="auto"/>
          </w:divBdr>
        </w:div>
        <w:div w:id="1264417711">
          <w:marLeft w:val="547"/>
          <w:marRight w:val="0"/>
          <w:marTop w:val="134"/>
          <w:marBottom w:val="0"/>
          <w:divBdr>
            <w:top w:val="none" w:sz="0" w:space="0" w:color="auto"/>
            <w:left w:val="none" w:sz="0" w:space="0" w:color="auto"/>
            <w:bottom w:val="none" w:sz="0" w:space="0" w:color="auto"/>
            <w:right w:val="none" w:sz="0" w:space="0" w:color="auto"/>
          </w:divBdr>
        </w:div>
        <w:div w:id="293339413">
          <w:marLeft w:val="547"/>
          <w:marRight w:val="0"/>
          <w:marTop w:val="134"/>
          <w:marBottom w:val="0"/>
          <w:divBdr>
            <w:top w:val="none" w:sz="0" w:space="0" w:color="auto"/>
            <w:left w:val="none" w:sz="0" w:space="0" w:color="auto"/>
            <w:bottom w:val="none" w:sz="0" w:space="0" w:color="auto"/>
            <w:right w:val="none" w:sz="0" w:space="0" w:color="auto"/>
          </w:divBdr>
        </w:div>
        <w:div w:id="280958705">
          <w:marLeft w:val="547"/>
          <w:marRight w:val="0"/>
          <w:marTop w:val="134"/>
          <w:marBottom w:val="0"/>
          <w:divBdr>
            <w:top w:val="none" w:sz="0" w:space="0" w:color="auto"/>
            <w:left w:val="none" w:sz="0" w:space="0" w:color="auto"/>
            <w:bottom w:val="none" w:sz="0" w:space="0" w:color="auto"/>
            <w:right w:val="none" w:sz="0" w:space="0" w:color="auto"/>
          </w:divBdr>
        </w:div>
      </w:divsChild>
    </w:div>
    <w:div w:id="622032115">
      <w:bodyDiv w:val="1"/>
      <w:marLeft w:val="0"/>
      <w:marRight w:val="0"/>
      <w:marTop w:val="0"/>
      <w:marBottom w:val="0"/>
      <w:divBdr>
        <w:top w:val="none" w:sz="0" w:space="0" w:color="auto"/>
        <w:left w:val="none" w:sz="0" w:space="0" w:color="auto"/>
        <w:bottom w:val="none" w:sz="0" w:space="0" w:color="auto"/>
        <w:right w:val="none" w:sz="0" w:space="0" w:color="auto"/>
      </w:divBdr>
    </w:div>
    <w:div w:id="627207036">
      <w:bodyDiv w:val="1"/>
      <w:marLeft w:val="0"/>
      <w:marRight w:val="0"/>
      <w:marTop w:val="0"/>
      <w:marBottom w:val="0"/>
      <w:divBdr>
        <w:top w:val="none" w:sz="0" w:space="0" w:color="auto"/>
        <w:left w:val="none" w:sz="0" w:space="0" w:color="auto"/>
        <w:bottom w:val="none" w:sz="0" w:space="0" w:color="auto"/>
        <w:right w:val="none" w:sz="0" w:space="0" w:color="auto"/>
      </w:divBdr>
      <w:divsChild>
        <w:div w:id="1729526207">
          <w:marLeft w:val="547"/>
          <w:marRight w:val="0"/>
          <w:marTop w:val="77"/>
          <w:marBottom w:val="0"/>
          <w:divBdr>
            <w:top w:val="none" w:sz="0" w:space="0" w:color="auto"/>
            <w:left w:val="none" w:sz="0" w:space="0" w:color="auto"/>
            <w:bottom w:val="none" w:sz="0" w:space="0" w:color="auto"/>
            <w:right w:val="none" w:sz="0" w:space="0" w:color="auto"/>
          </w:divBdr>
        </w:div>
        <w:div w:id="1094935977">
          <w:marLeft w:val="547"/>
          <w:marRight w:val="0"/>
          <w:marTop w:val="77"/>
          <w:marBottom w:val="0"/>
          <w:divBdr>
            <w:top w:val="none" w:sz="0" w:space="0" w:color="auto"/>
            <w:left w:val="none" w:sz="0" w:space="0" w:color="auto"/>
            <w:bottom w:val="none" w:sz="0" w:space="0" w:color="auto"/>
            <w:right w:val="none" w:sz="0" w:space="0" w:color="auto"/>
          </w:divBdr>
        </w:div>
        <w:div w:id="887693015">
          <w:marLeft w:val="547"/>
          <w:marRight w:val="0"/>
          <w:marTop w:val="77"/>
          <w:marBottom w:val="0"/>
          <w:divBdr>
            <w:top w:val="none" w:sz="0" w:space="0" w:color="auto"/>
            <w:left w:val="none" w:sz="0" w:space="0" w:color="auto"/>
            <w:bottom w:val="none" w:sz="0" w:space="0" w:color="auto"/>
            <w:right w:val="none" w:sz="0" w:space="0" w:color="auto"/>
          </w:divBdr>
        </w:div>
        <w:div w:id="477957000">
          <w:marLeft w:val="547"/>
          <w:marRight w:val="0"/>
          <w:marTop w:val="77"/>
          <w:marBottom w:val="0"/>
          <w:divBdr>
            <w:top w:val="none" w:sz="0" w:space="0" w:color="auto"/>
            <w:left w:val="none" w:sz="0" w:space="0" w:color="auto"/>
            <w:bottom w:val="none" w:sz="0" w:space="0" w:color="auto"/>
            <w:right w:val="none" w:sz="0" w:space="0" w:color="auto"/>
          </w:divBdr>
        </w:div>
        <w:div w:id="1691177606">
          <w:marLeft w:val="547"/>
          <w:marRight w:val="0"/>
          <w:marTop w:val="77"/>
          <w:marBottom w:val="0"/>
          <w:divBdr>
            <w:top w:val="none" w:sz="0" w:space="0" w:color="auto"/>
            <w:left w:val="none" w:sz="0" w:space="0" w:color="auto"/>
            <w:bottom w:val="none" w:sz="0" w:space="0" w:color="auto"/>
            <w:right w:val="none" w:sz="0" w:space="0" w:color="auto"/>
          </w:divBdr>
        </w:div>
        <w:div w:id="104691834">
          <w:marLeft w:val="547"/>
          <w:marRight w:val="0"/>
          <w:marTop w:val="77"/>
          <w:marBottom w:val="0"/>
          <w:divBdr>
            <w:top w:val="none" w:sz="0" w:space="0" w:color="auto"/>
            <w:left w:val="none" w:sz="0" w:space="0" w:color="auto"/>
            <w:bottom w:val="none" w:sz="0" w:space="0" w:color="auto"/>
            <w:right w:val="none" w:sz="0" w:space="0" w:color="auto"/>
          </w:divBdr>
        </w:div>
        <w:div w:id="2130274399">
          <w:marLeft w:val="547"/>
          <w:marRight w:val="0"/>
          <w:marTop w:val="77"/>
          <w:marBottom w:val="0"/>
          <w:divBdr>
            <w:top w:val="none" w:sz="0" w:space="0" w:color="auto"/>
            <w:left w:val="none" w:sz="0" w:space="0" w:color="auto"/>
            <w:bottom w:val="none" w:sz="0" w:space="0" w:color="auto"/>
            <w:right w:val="none" w:sz="0" w:space="0" w:color="auto"/>
          </w:divBdr>
        </w:div>
      </w:divsChild>
    </w:div>
    <w:div w:id="632029725">
      <w:bodyDiv w:val="1"/>
      <w:marLeft w:val="0"/>
      <w:marRight w:val="0"/>
      <w:marTop w:val="0"/>
      <w:marBottom w:val="0"/>
      <w:divBdr>
        <w:top w:val="none" w:sz="0" w:space="0" w:color="auto"/>
        <w:left w:val="none" w:sz="0" w:space="0" w:color="auto"/>
        <w:bottom w:val="none" w:sz="0" w:space="0" w:color="auto"/>
        <w:right w:val="none" w:sz="0" w:space="0" w:color="auto"/>
      </w:divBdr>
    </w:div>
    <w:div w:id="632757453">
      <w:bodyDiv w:val="1"/>
      <w:marLeft w:val="0"/>
      <w:marRight w:val="0"/>
      <w:marTop w:val="0"/>
      <w:marBottom w:val="0"/>
      <w:divBdr>
        <w:top w:val="none" w:sz="0" w:space="0" w:color="auto"/>
        <w:left w:val="none" w:sz="0" w:space="0" w:color="auto"/>
        <w:bottom w:val="none" w:sz="0" w:space="0" w:color="auto"/>
        <w:right w:val="none" w:sz="0" w:space="0" w:color="auto"/>
      </w:divBdr>
    </w:div>
    <w:div w:id="644169027">
      <w:bodyDiv w:val="1"/>
      <w:marLeft w:val="0"/>
      <w:marRight w:val="0"/>
      <w:marTop w:val="0"/>
      <w:marBottom w:val="0"/>
      <w:divBdr>
        <w:top w:val="none" w:sz="0" w:space="0" w:color="auto"/>
        <w:left w:val="none" w:sz="0" w:space="0" w:color="auto"/>
        <w:bottom w:val="none" w:sz="0" w:space="0" w:color="auto"/>
        <w:right w:val="none" w:sz="0" w:space="0" w:color="auto"/>
      </w:divBdr>
    </w:div>
    <w:div w:id="677779797">
      <w:bodyDiv w:val="1"/>
      <w:marLeft w:val="0"/>
      <w:marRight w:val="0"/>
      <w:marTop w:val="0"/>
      <w:marBottom w:val="0"/>
      <w:divBdr>
        <w:top w:val="none" w:sz="0" w:space="0" w:color="auto"/>
        <w:left w:val="none" w:sz="0" w:space="0" w:color="auto"/>
        <w:bottom w:val="none" w:sz="0" w:space="0" w:color="auto"/>
        <w:right w:val="none" w:sz="0" w:space="0" w:color="auto"/>
      </w:divBdr>
    </w:div>
    <w:div w:id="679312861">
      <w:bodyDiv w:val="1"/>
      <w:marLeft w:val="0"/>
      <w:marRight w:val="0"/>
      <w:marTop w:val="0"/>
      <w:marBottom w:val="0"/>
      <w:divBdr>
        <w:top w:val="none" w:sz="0" w:space="0" w:color="auto"/>
        <w:left w:val="none" w:sz="0" w:space="0" w:color="auto"/>
        <w:bottom w:val="none" w:sz="0" w:space="0" w:color="auto"/>
        <w:right w:val="none" w:sz="0" w:space="0" w:color="auto"/>
      </w:divBdr>
    </w:div>
    <w:div w:id="709066613">
      <w:bodyDiv w:val="1"/>
      <w:marLeft w:val="0"/>
      <w:marRight w:val="0"/>
      <w:marTop w:val="0"/>
      <w:marBottom w:val="0"/>
      <w:divBdr>
        <w:top w:val="none" w:sz="0" w:space="0" w:color="auto"/>
        <w:left w:val="none" w:sz="0" w:space="0" w:color="auto"/>
        <w:bottom w:val="none" w:sz="0" w:space="0" w:color="auto"/>
        <w:right w:val="none" w:sz="0" w:space="0" w:color="auto"/>
      </w:divBdr>
    </w:div>
    <w:div w:id="719329269">
      <w:bodyDiv w:val="1"/>
      <w:marLeft w:val="0"/>
      <w:marRight w:val="0"/>
      <w:marTop w:val="0"/>
      <w:marBottom w:val="0"/>
      <w:divBdr>
        <w:top w:val="none" w:sz="0" w:space="0" w:color="auto"/>
        <w:left w:val="none" w:sz="0" w:space="0" w:color="auto"/>
        <w:bottom w:val="none" w:sz="0" w:space="0" w:color="auto"/>
        <w:right w:val="none" w:sz="0" w:space="0" w:color="auto"/>
      </w:divBdr>
    </w:div>
    <w:div w:id="723873172">
      <w:bodyDiv w:val="1"/>
      <w:marLeft w:val="0"/>
      <w:marRight w:val="0"/>
      <w:marTop w:val="0"/>
      <w:marBottom w:val="0"/>
      <w:divBdr>
        <w:top w:val="none" w:sz="0" w:space="0" w:color="auto"/>
        <w:left w:val="none" w:sz="0" w:space="0" w:color="auto"/>
        <w:bottom w:val="none" w:sz="0" w:space="0" w:color="auto"/>
        <w:right w:val="none" w:sz="0" w:space="0" w:color="auto"/>
      </w:divBdr>
    </w:div>
    <w:div w:id="743378186">
      <w:bodyDiv w:val="1"/>
      <w:marLeft w:val="0"/>
      <w:marRight w:val="0"/>
      <w:marTop w:val="0"/>
      <w:marBottom w:val="0"/>
      <w:divBdr>
        <w:top w:val="none" w:sz="0" w:space="0" w:color="auto"/>
        <w:left w:val="none" w:sz="0" w:space="0" w:color="auto"/>
        <w:bottom w:val="none" w:sz="0" w:space="0" w:color="auto"/>
        <w:right w:val="none" w:sz="0" w:space="0" w:color="auto"/>
      </w:divBdr>
    </w:div>
    <w:div w:id="749429875">
      <w:bodyDiv w:val="1"/>
      <w:marLeft w:val="0"/>
      <w:marRight w:val="0"/>
      <w:marTop w:val="0"/>
      <w:marBottom w:val="0"/>
      <w:divBdr>
        <w:top w:val="none" w:sz="0" w:space="0" w:color="auto"/>
        <w:left w:val="none" w:sz="0" w:space="0" w:color="auto"/>
        <w:bottom w:val="none" w:sz="0" w:space="0" w:color="auto"/>
        <w:right w:val="none" w:sz="0" w:space="0" w:color="auto"/>
      </w:divBdr>
    </w:div>
    <w:div w:id="781805800">
      <w:bodyDiv w:val="1"/>
      <w:marLeft w:val="0"/>
      <w:marRight w:val="0"/>
      <w:marTop w:val="0"/>
      <w:marBottom w:val="0"/>
      <w:divBdr>
        <w:top w:val="none" w:sz="0" w:space="0" w:color="auto"/>
        <w:left w:val="none" w:sz="0" w:space="0" w:color="auto"/>
        <w:bottom w:val="none" w:sz="0" w:space="0" w:color="auto"/>
        <w:right w:val="none" w:sz="0" w:space="0" w:color="auto"/>
      </w:divBdr>
    </w:div>
    <w:div w:id="794298292">
      <w:bodyDiv w:val="1"/>
      <w:marLeft w:val="0"/>
      <w:marRight w:val="0"/>
      <w:marTop w:val="0"/>
      <w:marBottom w:val="0"/>
      <w:divBdr>
        <w:top w:val="none" w:sz="0" w:space="0" w:color="auto"/>
        <w:left w:val="none" w:sz="0" w:space="0" w:color="auto"/>
        <w:bottom w:val="none" w:sz="0" w:space="0" w:color="auto"/>
        <w:right w:val="none" w:sz="0" w:space="0" w:color="auto"/>
      </w:divBdr>
    </w:div>
    <w:div w:id="814445061">
      <w:bodyDiv w:val="1"/>
      <w:marLeft w:val="0"/>
      <w:marRight w:val="0"/>
      <w:marTop w:val="0"/>
      <w:marBottom w:val="0"/>
      <w:divBdr>
        <w:top w:val="none" w:sz="0" w:space="0" w:color="auto"/>
        <w:left w:val="none" w:sz="0" w:space="0" w:color="auto"/>
        <w:bottom w:val="none" w:sz="0" w:space="0" w:color="auto"/>
        <w:right w:val="none" w:sz="0" w:space="0" w:color="auto"/>
      </w:divBdr>
    </w:div>
    <w:div w:id="835610746">
      <w:bodyDiv w:val="1"/>
      <w:marLeft w:val="0"/>
      <w:marRight w:val="0"/>
      <w:marTop w:val="0"/>
      <w:marBottom w:val="0"/>
      <w:divBdr>
        <w:top w:val="none" w:sz="0" w:space="0" w:color="auto"/>
        <w:left w:val="none" w:sz="0" w:space="0" w:color="auto"/>
        <w:bottom w:val="none" w:sz="0" w:space="0" w:color="auto"/>
        <w:right w:val="none" w:sz="0" w:space="0" w:color="auto"/>
      </w:divBdr>
    </w:div>
    <w:div w:id="863401929">
      <w:bodyDiv w:val="1"/>
      <w:marLeft w:val="0"/>
      <w:marRight w:val="0"/>
      <w:marTop w:val="0"/>
      <w:marBottom w:val="0"/>
      <w:divBdr>
        <w:top w:val="none" w:sz="0" w:space="0" w:color="auto"/>
        <w:left w:val="none" w:sz="0" w:space="0" w:color="auto"/>
        <w:bottom w:val="none" w:sz="0" w:space="0" w:color="auto"/>
        <w:right w:val="none" w:sz="0" w:space="0" w:color="auto"/>
      </w:divBdr>
    </w:div>
    <w:div w:id="867451794">
      <w:bodyDiv w:val="1"/>
      <w:marLeft w:val="0"/>
      <w:marRight w:val="0"/>
      <w:marTop w:val="0"/>
      <w:marBottom w:val="0"/>
      <w:divBdr>
        <w:top w:val="none" w:sz="0" w:space="0" w:color="auto"/>
        <w:left w:val="none" w:sz="0" w:space="0" w:color="auto"/>
        <w:bottom w:val="none" w:sz="0" w:space="0" w:color="auto"/>
        <w:right w:val="none" w:sz="0" w:space="0" w:color="auto"/>
      </w:divBdr>
    </w:div>
    <w:div w:id="875849672">
      <w:bodyDiv w:val="1"/>
      <w:marLeft w:val="0"/>
      <w:marRight w:val="0"/>
      <w:marTop w:val="0"/>
      <w:marBottom w:val="0"/>
      <w:divBdr>
        <w:top w:val="none" w:sz="0" w:space="0" w:color="auto"/>
        <w:left w:val="none" w:sz="0" w:space="0" w:color="auto"/>
        <w:bottom w:val="none" w:sz="0" w:space="0" w:color="auto"/>
        <w:right w:val="none" w:sz="0" w:space="0" w:color="auto"/>
      </w:divBdr>
    </w:div>
    <w:div w:id="886456276">
      <w:bodyDiv w:val="1"/>
      <w:marLeft w:val="0"/>
      <w:marRight w:val="0"/>
      <w:marTop w:val="0"/>
      <w:marBottom w:val="0"/>
      <w:divBdr>
        <w:top w:val="none" w:sz="0" w:space="0" w:color="auto"/>
        <w:left w:val="none" w:sz="0" w:space="0" w:color="auto"/>
        <w:bottom w:val="none" w:sz="0" w:space="0" w:color="auto"/>
        <w:right w:val="none" w:sz="0" w:space="0" w:color="auto"/>
      </w:divBdr>
    </w:div>
    <w:div w:id="891307793">
      <w:bodyDiv w:val="1"/>
      <w:marLeft w:val="0"/>
      <w:marRight w:val="0"/>
      <w:marTop w:val="0"/>
      <w:marBottom w:val="0"/>
      <w:divBdr>
        <w:top w:val="none" w:sz="0" w:space="0" w:color="auto"/>
        <w:left w:val="none" w:sz="0" w:space="0" w:color="auto"/>
        <w:bottom w:val="none" w:sz="0" w:space="0" w:color="auto"/>
        <w:right w:val="none" w:sz="0" w:space="0" w:color="auto"/>
      </w:divBdr>
    </w:div>
    <w:div w:id="894781199">
      <w:bodyDiv w:val="1"/>
      <w:marLeft w:val="0"/>
      <w:marRight w:val="0"/>
      <w:marTop w:val="0"/>
      <w:marBottom w:val="0"/>
      <w:divBdr>
        <w:top w:val="none" w:sz="0" w:space="0" w:color="auto"/>
        <w:left w:val="none" w:sz="0" w:space="0" w:color="auto"/>
        <w:bottom w:val="none" w:sz="0" w:space="0" w:color="auto"/>
        <w:right w:val="none" w:sz="0" w:space="0" w:color="auto"/>
      </w:divBdr>
    </w:div>
    <w:div w:id="910965890">
      <w:bodyDiv w:val="1"/>
      <w:marLeft w:val="0"/>
      <w:marRight w:val="0"/>
      <w:marTop w:val="0"/>
      <w:marBottom w:val="0"/>
      <w:divBdr>
        <w:top w:val="none" w:sz="0" w:space="0" w:color="auto"/>
        <w:left w:val="none" w:sz="0" w:space="0" w:color="auto"/>
        <w:bottom w:val="none" w:sz="0" w:space="0" w:color="auto"/>
        <w:right w:val="none" w:sz="0" w:space="0" w:color="auto"/>
      </w:divBdr>
    </w:div>
    <w:div w:id="911622006">
      <w:bodyDiv w:val="1"/>
      <w:marLeft w:val="0"/>
      <w:marRight w:val="0"/>
      <w:marTop w:val="0"/>
      <w:marBottom w:val="0"/>
      <w:divBdr>
        <w:top w:val="none" w:sz="0" w:space="0" w:color="auto"/>
        <w:left w:val="none" w:sz="0" w:space="0" w:color="auto"/>
        <w:bottom w:val="none" w:sz="0" w:space="0" w:color="auto"/>
        <w:right w:val="none" w:sz="0" w:space="0" w:color="auto"/>
      </w:divBdr>
    </w:div>
    <w:div w:id="985085654">
      <w:bodyDiv w:val="1"/>
      <w:marLeft w:val="0"/>
      <w:marRight w:val="0"/>
      <w:marTop w:val="0"/>
      <w:marBottom w:val="0"/>
      <w:divBdr>
        <w:top w:val="none" w:sz="0" w:space="0" w:color="auto"/>
        <w:left w:val="none" w:sz="0" w:space="0" w:color="auto"/>
        <w:bottom w:val="none" w:sz="0" w:space="0" w:color="auto"/>
        <w:right w:val="none" w:sz="0" w:space="0" w:color="auto"/>
      </w:divBdr>
    </w:div>
    <w:div w:id="995567074">
      <w:bodyDiv w:val="1"/>
      <w:marLeft w:val="0"/>
      <w:marRight w:val="0"/>
      <w:marTop w:val="0"/>
      <w:marBottom w:val="0"/>
      <w:divBdr>
        <w:top w:val="none" w:sz="0" w:space="0" w:color="auto"/>
        <w:left w:val="none" w:sz="0" w:space="0" w:color="auto"/>
        <w:bottom w:val="none" w:sz="0" w:space="0" w:color="auto"/>
        <w:right w:val="none" w:sz="0" w:space="0" w:color="auto"/>
      </w:divBdr>
    </w:div>
    <w:div w:id="998730057">
      <w:bodyDiv w:val="1"/>
      <w:marLeft w:val="0"/>
      <w:marRight w:val="0"/>
      <w:marTop w:val="0"/>
      <w:marBottom w:val="0"/>
      <w:divBdr>
        <w:top w:val="none" w:sz="0" w:space="0" w:color="auto"/>
        <w:left w:val="none" w:sz="0" w:space="0" w:color="auto"/>
        <w:bottom w:val="none" w:sz="0" w:space="0" w:color="auto"/>
        <w:right w:val="none" w:sz="0" w:space="0" w:color="auto"/>
      </w:divBdr>
    </w:div>
    <w:div w:id="1000431574">
      <w:bodyDiv w:val="1"/>
      <w:marLeft w:val="0"/>
      <w:marRight w:val="0"/>
      <w:marTop w:val="0"/>
      <w:marBottom w:val="0"/>
      <w:divBdr>
        <w:top w:val="none" w:sz="0" w:space="0" w:color="auto"/>
        <w:left w:val="none" w:sz="0" w:space="0" w:color="auto"/>
        <w:bottom w:val="none" w:sz="0" w:space="0" w:color="auto"/>
        <w:right w:val="none" w:sz="0" w:space="0" w:color="auto"/>
      </w:divBdr>
    </w:div>
    <w:div w:id="1020355887">
      <w:bodyDiv w:val="1"/>
      <w:marLeft w:val="0"/>
      <w:marRight w:val="0"/>
      <w:marTop w:val="0"/>
      <w:marBottom w:val="0"/>
      <w:divBdr>
        <w:top w:val="none" w:sz="0" w:space="0" w:color="auto"/>
        <w:left w:val="none" w:sz="0" w:space="0" w:color="auto"/>
        <w:bottom w:val="none" w:sz="0" w:space="0" w:color="auto"/>
        <w:right w:val="none" w:sz="0" w:space="0" w:color="auto"/>
      </w:divBdr>
    </w:div>
    <w:div w:id="1025669748">
      <w:bodyDiv w:val="1"/>
      <w:marLeft w:val="0"/>
      <w:marRight w:val="0"/>
      <w:marTop w:val="0"/>
      <w:marBottom w:val="0"/>
      <w:divBdr>
        <w:top w:val="none" w:sz="0" w:space="0" w:color="auto"/>
        <w:left w:val="none" w:sz="0" w:space="0" w:color="auto"/>
        <w:bottom w:val="none" w:sz="0" w:space="0" w:color="auto"/>
        <w:right w:val="none" w:sz="0" w:space="0" w:color="auto"/>
      </w:divBdr>
    </w:div>
    <w:div w:id="1069965905">
      <w:bodyDiv w:val="1"/>
      <w:marLeft w:val="0"/>
      <w:marRight w:val="0"/>
      <w:marTop w:val="0"/>
      <w:marBottom w:val="0"/>
      <w:divBdr>
        <w:top w:val="none" w:sz="0" w:space="0" w:color="auto"/>
        <w:left w:val="none" w:sz="0" w:space="0" w:color="auto"/>
        <w:bottom w:val="none" w:sz="0" w:space="0" w:color="auto"/>
        <w:right w:val="none" w:sz="0" w:space="0" w:color="auto"/>
      </w:divBdr>
    </w:div>
    <w:div w:id="1074669861">
      <w:bodyDiv w:val="1"/>
      <w:marLeft w:val="0"/>
      <w:marRight w:val="0"/>
      <w:marTop w:val="0"/>
      <w:marBottom w:val="0"/>
      <w:divBdr>
        <w:top w:val="none" w:sz="0" w:space="0" w:color="auto"/>
        <w:left w:val="none" w:sz="0" w:space="0" w:color="auto"/>
        <w:bottom w:val="none" w:sz="0" w:space="0" w:color="auto"/>
        <w:right w:val="none" w:sz="0" w:space="0" w:color="auto"/>
      </w:divBdr>
    </w:div>
    <w:div w:id="1098795152">
      <w:bodyDiv w:val="1"/>
      <w:marLeft w:val="0"/>
      <w:marRight w:val="0"/>
      <w:marTop w:val="0"/>
      <w:marBottom w:val="0"/>
      <w:divBdr>
        <w:top w:val="none" w:sz="0" w:space="0" w:color="auto"/>
        <w:left w:val="none" w:sz="0" w:space="0" w:color="auto"/>
        <w:bottom w:val="none" w:sz="0" w:space="0" w:color="auto"/>
        <w:right w:val="none" w:sz="0" w:space="0" w:color="auto"/>
      </w:divBdr>
    </w:div>
    <w:div w:id="1101949321">
      <w:bodyDiv w:val="1"/>
      <w:marLeft w:val="0"/>
      <w:marRight w:val="0"/>
      <w:marTop w:val="0"/>
      <w:marBottom w:val="0"/>
      <w:divBdr>
        <w:top w:val="none" w:sz="0" w:space="0" w:color="auto"/>
        <w:left w:val="none" w:sz="0" w:space="0" w:color="auto"/>
        <w:bottom w:val="none" w:sz="0" w:space="0" w:color="auto"/>
        <w:right w:val="none" w:sz="0" w:space="0" w:color="auto"/>
      </w:divBdr>
    </w:div>
    <w:div w:id="1103649895">
      <w:bodyDiv w:val="1"/>
      <w:marLeft w:val="0"/>
      <w:marRight w:val="0"/>
      <w:marTop w:val="0"/>
      <w:marBottom w:val="0"/>
      <w:divBdr>
        <w:top w:val="none" w:sz="0" w:space="0" w:color="auto"/>
        <w:left w:val="none" w:sz="0" w:space="0" w:color="auto"/>
        <w:bottom w:val="none" w:sz="0" w:space="0" w:color="auto"/>
        <w:right w:val="none" w:sz="0" w:space="0" w:color="auto"/>
      </w:divBdr>
    </w:div>
    <w:div w:id="1131631450">
      <w:bodyDiv w:val="1"/>
      <w:marLeft w:val="0"/>
      <w:marRight w:val="0"/>
      <w:marTop w:val="0"/>
      <w:marBottom w:val="0"/>
      <w:divBdr>
        <w:top w:val="none" w:sz="0" w:space="0" w:color="auto"/>
        <w:left w:val="none" w:sz="0" w:space="0" w:color="auto"/>
        <w:bottom w:val="none" w:sz="0" w:space="0" w:color="auto"/>
        <w:right w:val="none" w:sz="0" w:space="0" w:color="auto"/>
      </w:divBdr>
    </w:div>
    <w:div w:id="1184594569">
      <w:bodyDiv w:val="1"/>
      <w:marLeft w:val="0"/>
      <w:marRight w:val="0"/>
      <w:marTop w:val="0"/>
      <w:marBottom w:val="0"/>
      <w:divBdr>
        <w:top w:val="none" w:sz="0" w:space="0" w:color="auto"/>
        <w:left w:val="none" w:sz="0" w:space="0" w:color="auto"/>
        <w:bottom w:val="none" w:sz="0" w:space="0" w:color="auto"/>
        <w:right w:val="none" w:sz="0" w:space="0" w:color="auto"/>
      </w:divBdr>
      <w:divsChild>
        <w:div w:id="1488666757">
          <w:marLeft w:val="0"/>
          <w:marRight w:val="0"/>
          <w:marTop w:val="0"/>
          <w:marBottom w:val="0"/>
          <w:divBdr>
            <w:top w:val="none" w:sz="0" w:space="0" w:color="auto"/>
            <w:left w:val="none" w:sz="0" w:space="0" w:color="auto"/>
            <w:bottom w:val="none" w:sz="0" w:space="0" w:color="auto"/>
            <w:right w:val="none" w:sz="0" w:space="0" w:color="auto"/>
          </w:divBdr>
        </w:div>
      </w:divsChild>
    </w:div>
    <w:div w:id="1227304983">
      <w:bodyDiv w:val="1"/>
      <w:marLeft w:val="0"/>
      <w:marRight w:val="0"/>
      <w:marTop w:val="0"/>
      <w:marBottom w:val="0"/>
      <w:divBdr>
        <w:top w:val="none" w:sz="0" w:space="0" w:color="auto"/>
        <w:left w:val="none" w:sz="0" w:space="0" w:color="auto"/>
        <w:bottom w:val="none" w:sz="0" w:space="0" w:color="auto"/>
        <w:right w:val="none" w:sz="0" w:space="0" w:color="auto"/>
      </w:divBdr>
    </w:div>
    <w:div w:id="1231382327">
      <w:bodyDiv w:val="1"/>
      <w:marLeft w:val="0"/>
      <w:marRight w:val="0"/>
      <w:marTop w:val="0"/>
      <w:marBottom w:val="0"/>
      <w:divBdr>
        <w:top w:val="none" w:sz="0" w:space="0" w:color="auto"/>
        <w:left w:val="none" w:sz="0" w:space="0" w:color="auto"/>
        <w:bottom w:val="none" w:sz="0" w:space="0" w:color="auto"/>
        <w:right w:val="none" w:sz="0" w:space="0" w:color="auto"/>
      </w:divBdr>
    </w:div>
    <w:div w:id="1253122538">
      <w:bodyDiv w:val="1"/>
      <w:marLeft w:val="0"/>
      <w:marRight w:val="0"/>
      <w:marTop w:val="0"/>
      <w:marBottom w:val="0"/>
      <w:divBdr>
        <w:top w:val="none" w:sz="0" w:space="0" w:color="auto"/>
        <w:left w:val="none" w:sz="0" w:space="0" w:color="auto"/>
        <w:bottom w:val="none" w:sz="0" w:space="0" w:color="auto"/>
        <w:right w:val="none" w:sz="0" w:space="0" w:color="auto"/>
      </w:divBdr>
    </w:div>
    <w:div w:id="1262224989">
      <w:bodyDiv w:val="1"/>
      <w:marLeft w:val="0"/>
      <w:marRight w:val="0"/>
      <w:marTop w:val="0"/>
      <w:marBottom w:val="0"/>
      <w:divBdr>
        <w:top w:val="none" w:sz="0" w:space="0" w:color="auto"/>
        <w:left w:val="none" w:sz="0" w:space="0" w:color="auto"/>
        <w:bottom w:val="none" w:sz="0" w:space="0" w:color="auto"/>
        <w:right w:val="none" w:sz="0" w:space="0" w:color="auto"/>
      </w:divBdr>
    </w:div>
    <w:div w:id="1279334647">
      <w:bodyDiv w:val="1"/>
      <w:marLeft w:val="0"/>
      <w:marRight w:val="0"/>
      <w:marTop w:val="0"/>
      <w:marBottom w:val="0"/>
      <w:divBdr>
        <w:top w:val="none" w:sz="0" w:space="0" w:color="auto"/>
        <w:left w:val="none" w:sz="0" w:space="0" w:color="auto"/>
        <w:bottom w:val="none" w:sz="0" w:space="0" w:color="auto"/>
        <w:right w:val="none" w:sz="0" w:space="0" w:color="auto"/>
      </w:divBdr>
      <w:divsChild>
        <w:div w:id="1060400825">
          <w:marLeft w:val="547"/>
          <w:marRight w:val="0"/>
          <w:marTop w:val="144"/>
          <w:marBottom w:val="0"/>
          <w:divBdr>
            <w:top w:val="none" w:sz="0" w:space="0" w:color="auto"/>
            <w:left w:val="none" w:sz="0" w:space="0" w:color="auto"/>
            <w:bottom w:val="none" w:sz="0" w:space="0" w:color="auto"/>
            <w:right w:val="none" w:sz="0" w:space="0" w:color="auto"/>
          </w:divBdr>
        </w:div>
      </w:divsChild>
    </w:div>
    <w:div w:id="1281913526">
      <w:bodyDiv w:val="1"/>
      <w:marLeft w:val="0"/>
      <w:marRight w:val="0"/>
      <w:marTop w:val="0"/>
      <w:marBottom w:val="0"/>
      <w:divBdr>
        <w:top w:val="none" w:sz="0" w:space="0" w:color="auto"/>
        <w:left w:val="none" w:sz="0" w:space="0" w:color="auto"/>
        <w:bottom w:val="none" w:sz="0" w:space="0" w:color="auto"/>
        <w:right w:val="none" w:sz="0" w:space="0" w:color="auto"/>
      </w:divBdr>
    </w:div>
    <w:div w:id="1290547730">
      <w:bodyDiv w:val="1"/>
      <w:marLeft w:val="0"/>
      <w:marRight w:val="0"/>
      <w:marTop w:val="0"/>
      <w:marBottom w:val="0"/>
      <w:divBdr>
        <w:top w:val="none" w:sz="0" w:space="0" w:color="auto"/>
        <w:left w:val="none" w:sz="0" w:space="0" w:color="auto"/>
        <w:bottom w:val="none" w:sz="0" w:space="0" w:color="auto"/>
        <w:right w:val="none" w:sz="0" w:space="0" w:color="auto"/>
      </w:divBdr>
    </w:div>
    <w:div w:id="1293362108">
      <w:bodyDiv w:val="1"/>
      <w:marLeft w:val="0"/>
      <w:marRight w:val="0"/>
      <w:marTop w:val="0"/>
      <w:marBottom w:val="0"/>
      <w:divBdr>
        <w:top w:val="none" w:sz="0" w:space="0" w:color="auto"/>
        <w:left w:val="none" w:sz="0" w:space="0" w:color="auto"/>
        <w:bottom w:val="none" w:sz="0" w:space="0" w:color="auto"/>
        <w:right w:val="none" w:sz="0" w:space="0" w:color="auto"/>
      </w:divBdr>
    </w:div>
    <w:div w:id="1308050941">
      <w:bodyDiv w:val="1"/>
      <w:marLeft w:val="0"/>
      <w:marRight w:val="0"/>
      <w:marTop w:val="0"/>
      <w:marBottom w:val="0"/>
      <w:divBdr>
        <w:top w:val="none" w:sz="0" w:space="0" w:color="auto"/>
        <w:left w:val="none" w:sz="0" w:space="0" w:color="auto"/>
        <w:bottom w:val="none" w:sz="0" w:space="0" w:color="auto"/>
        <w:right w:val="none" w:sz="0" w:space="0" w:color="auto"/>
      </w:divBdr>
    </w:div>
    <w:div w:id="1312952218">
      <w:bodyDiv w:val="1"/>
      <w:marLeft w:val="0"/>
      <w:marRight w:val="0"/>
      <w:marTop w:val="0"/>
      <w:marBottom w:val="0"/>
      <w:divBdr>
        <w:top w:val="none" w:sz="0" w:space="0" w:color="auto"/>
        <w:left w:val="none" w:sz="0" w:space="0" w:color="auto"/>
        <w:bottom w:val="none" w:sz="0" w:space="0" w:color="auto"/>
        <w:right w:val="none" w:sz="0" w:space="0" w:color="auto"/>
      </w:divBdr>
    </w:div>
    <w:div w:id="1315334676">
      <w:bodyDiv w:val="1"/>
      <w:marLeft w:val="0"/>
      <w:marRight w:val="0"/>
      <w:marTop w:val="0"/>
      <w:marBottom w:val="0"/>
      <w:divBdr>
        <w:top w:val="none" w:sz="0" w:space="0" w:color="auto"/>
        <w:left w:val="none" w:sz="0" w:space="0" w:color="auto"/>
        <w:bottom w:val="none" w:sz="0" w:space="0" w:color="auto"/>
        <w:right w:val="none" w:sz="0" w:space="0" w:color="auto"/>
      </w:divBdr>
      <w:divsChild>
        <w:div w:id="598366166">
          <w:marLeft w:val="0"/>
          <w:marRight w:val="0"/>
          <w:marTop w:val="115"/>
          <w:marBottom w:val="0"/>
          <w:divBdr>
            <w:top w:val="none" w:sz="0" w:space="0" w:color="auto"/>
            <w:left w:val="none" w:sz="0" w:space="0" w:color="auto"/>
            <w:bottom w:val="none" w:sz="0" w:space="0" w:color="auto"/>
            <w:right w:val="none" w:sz="0" w:space="0" w:color="auto"/>
          </w:divBdr>
        </w:div>
        <w:div w:id="1351954678">
          <w:marLeft w:val="0"/>
          <w:marRight w:val="0"/>
          <w:marTop w:val="115"/>
          <w:marBottom w:val="0"/>
          <w:divBdr>
            <w:top w:val="none" w:sz="0" w:space="0" w:color="auto"/>
            <w:left w:val="none" w:sz="0" w:space="0" w:color="auto"/>
            <w:bottom w:val="none" w:sz="0" w:space="0" w:color="auto"/>
            <w:right w:val="none" w:sz="0" w:space="0" w:color="auto"/>
          </w:divBdr>
        </w:div>
        <w:div w:id="1556358812">
          <w:marLeft w:val="0"/>
          <w:marRight w:val="0"/>
          <w:marTop w:val="115"/>
          <w:marBottom w:val="0"/>
          <w:divBdr>
            <w:top w:val="none" w:sz="0" w:space="0" w:color="auto"/>
            <w:left w:val="none" w:sz="0" w:space="0" w:color="auto"/>
            <w:bottom w:val="none" w:sz="0" w:space="0" w:color="auto"/>
            <w:right w:val="none" w:sz="0" w:space="0" w:color="auto"/>
          </w:divBdr>
        </w:div>
        <w:div w:id="1482187114">
          <w:marLeft w:val="0"/>
          <w:marRight w:val="0"/>
          <w:marTop w:val="115"/>
          <w:marBottom w:val="0"/>
          <w:divBdr>
            <w:top w:val="none" w:sz="0" w:space="0" w:color="auto"/>
            <w:left w:val="none" w:sz="0" w:space="0" w:color="auto"/>
            <w:bottom w:val="none" w:sz="0" w:space="0" w:color="auto"/>
            <w:right w:val="none" w:sz="0" w:space="0" w:color="auto"/>
          </w:divBdr>
        </w:div>
      </w:divsChild>
    </w:div>
    <w:div w:id="1331325109">
      <w:bodyDiv w:val="1"/>
      <w:marLeft w:val="0"/>
      <w:marRight w:val="0"/>
      <w:marTop w:val="0"/>
      <w:marBottom w:val="0"/>
      <w:divBdr>
        <w:top w:val="none" w:sz="0" w:space="0" w:color="auto"/>
        <w:left w:val="none" w:sz="0" w:space="0" w:color="auto"/>
        <w:bottom w:val="none" w:sz="0" w:space="0" w:color="auto"/>
        <w:right w:val="none" w:sz="0" w:space="0" w:color="auto"/>
      </w:divBdr>
    </w:div>
    <w:div w:id="1338918097">
      <w:bodyDiv w:val="1"/>
      <w:marLeft w:val="0"/>
      <w:marRight w:val="0"/>
      <w:marTop w:val="0"/>
      <w:marBottom w:val="0"/>
      <w:divBdr>
        <w:top w:val="none" w:sz="0" w:space="0" w:color="auto"/>
        <w:left w:val="none" w:sz="0" w:space="0" w:color="auto"/>
        <w:bottom w:val="none" w:sz="0" w:space="0" w:color="auto"/>
        <w:right w:val="none" w:sz="0" w:space="0" w:color="auto"/>
      </w:divBdr>
      <w:divsChild>
        <w:div w:id="623537895">
          <w:marLeft w:val="547"/>
          <w:marRight w:val="0"/>
          <w:marTop w:val="0"/>
          <w:marBottom w:val="0"/>
          <w:divBdr>
            <w:top w:val="none" w:sz="0" w:space="0" w:color="auto"/>
            <w:left w:val="none" w:sz="0" w:space="0" w:color="auto"/>
            <w:bottom w:val="none" w:sz="0" w:space="0" w:color="auto"/>
            <w:right w:val="none" w:sz="0" w:space="0" w:color="auto"/>
          </w:divBdr>
        </w:div>
      </w:divsChild>
    </w:div>
    <w:div w:id="1357005186">
      <w:bodyDiv w:val="1"/>
      <w:marLeft w:val="0"/>
      <w:marRight w:val="0"/>
      <w:marTop w:val="0"/>
      <w:marBottom w:val="0"/>
      <w:divBdr>
        <w:top w:val="none" w:sz="0" w:space="0" w:color="auto"/>
        <w:left w:val="none" w:sz="0" w:space="0" w:color="auto"/>
        <w:bottom w:val="none" w:sz="0" w:space="0" w:color="auto"/>
        <w:right w:val="none" w:sz="0" w:space="0" w:color="auto"/>
      </w:divBdr>
    </w:div>
    <w:div w:id="1389304344">
      <w:bodyDiv w:val="1"/>
      <w:marLeft w:val="0"/>
      <w:marRight w:val="0"/>
      <w:marTop w:val="0"/>
      <w:marBottom w:val="0"/>
      <w:divBdr>
        <w:top w:val="none" w:sz="0" w:space="0" w:color="auto"/>
        <w:left w:val="none" w:sz="0" w:space="0" w:color="auto"/>
        <w:bottom w:val="none" w:sz="0" w:space="0" w:color="auto"/>
        <w:right w:val="none" w:sz="0" w:space="0" w:color="auto"/>
      </w:divBdr>
    </w:div>
    <w:div w:id="1413577657">
      <w:bodyDiv w:val="1"/>
      <w:marLeft w:val="0"/>
      <w:marRight w:val="0"/>
      <w:marTop w:val="0"/>
      <w:marBottom w:val="0"/>
      <w:divBdr>
        <w:top w:val="none" w:sz="0" w:space="0" w:color="auto"/>
        <w:left w:val="none" w:sz="0" w:space="0" w:color="auto"/>
        <w:bottom w:val="none" w:sz="0" w:space="0" w:color="auto"/>
        <w:right w:val="none" w:sz="0" w:space="0" w:color="auto"/>
      </w:divBdr>
    </w:div>
    <w:div w:id="1432162843">
      <w:bodyDiv w:val="1"/>
      <w:marLeft w:val="0"/>
      <w:marRight w:val="0"/>
      <w:marTop w:val="0"/>
      <w:marBottom w:val="0"/>
      <w:divBdr>
        <w:top w:val="none" w:sz="0" w:space="0" w:color="auto"/>
        <w:left w:val="none" w:sz="0" w:space="0" w:color="auto"/>
        <w:bottom w:val="none" w:sz="0" w:space="0" w:color="auto"/>
        <w:right w:val="none" w:sz="0" w:space="0" w:color="auto"/>
      </w:divBdr>
    </w:div>
    <w:div w:id="1437169802">
      <w:bodyDiv w:val="1"/>
      <w:marLeft w:val="0"/>
      <w:marRight w:val="0"/>
      <w:marTop w:val="0"/>
      <w:marBottom w:val="0"/>
      <w:divBdr>
        <w:top w:val="none" w:sz="0" w:space="0" w:color="auto"/>
        <w:left w:val="none" w:sz="0" w:space="0" w:color="auto"/>
        <w:bottom w:val="none" w:sz="0" w:space="0" w:color="auto"/>
        <w:right w:val="none" w:sz="0" w:space="0" w:color="auto"/>
      </w:divBdr>
    </w:div>
    <w:div w:id="1448309733">
      <w:bodyDiv w:val="1"/>
      <w:marLeft w:val="0"/>
      <w:marRight w:val="0"/>
      <w:marTop w:val="0"/>
      <w:marBottom w:val="0"/>
      <w:divBdr>
        <w:top w:val="none" w:sz="0" w:space="0" w:color="auto"/>
        <w:left w:val="none" w:sz="0" w:space="0" w:color="auto"/>
        <w:bottom w:val="none" w:sz="0" w:space="0" w:color="auto"/>
        <w:right w:val="none" w:sz="0" w:space="0" w:color="auto"/>
      </w:divBdr>
    </w:div>
    <w:div w:id="1449621450">
      <w:bodyDiv w:val="1"/>
      <w:marLeft w:val="0"/>
      <w:marRight w:val="0"/>
      <w:marTop w:val="0"/>
      <w:marBottom w:val="0"/>
      <w:divBdr>
        <w:top w:val="none" w:sz="0" w:space="0" w:color="auto"/>
        <w:left w:val="none" w:sz="0" w:space="0" w:color="auto"/>
        <w:bottom w:val="none" w:sz="0" w:space="0" w:color="auto"/>
        <w:right w:val="none" w:sz="0" w:space="0" w:color="auto"/>
      </w:divBdr>
    </w:div>
    <w:div w:id="1458839404">
      <w:bodyDiv w:val="1"/>
      <w:marLeft w:val="0"/>
      <w:marRight w:val="0"/>
      <w:marTop w:val="0"/>
      <w:marBottom w:val="0"/>
      <w:divBdr>
        <w:top w:val="none" w:sz="0" w:space="0" w:color="auto"/>
        <w:left w:val="none" w:sz="0" w:space="0" w:color="auto"/>
        <w:bottom w:val="none" w:sz="0" w:space="0" w:color="auto"/>
        <w:right w:val="none" w:sz="0" w:space="0" w:color="auto"/>
      </w:divBdr>
    </w:div>
    <w:div w:id="1495343580">
      <w:bodyDiv w:val="1"/>
      <w:marLeft w:val="0"/>
      <w:marRight w:val="0"/>
      <w:marTop w:val="0"/>
      <w:marBottom w:val="0"/>
      <w:divBdr>
        <w:top w:val="none" w:sz="0" w:space="0" w:color="auto"/>
        <w:left w:val="none" w:sz="0" w:space="0" w:color="auto"/>
        <w:bottom w:val="none" w:sz="0" w:space="0" w:color="auto"/>
        <w:right w:val="none" w:sz="0" w:space="0" w:color="auto"/>
      </w:divBdr>
    </w:div>
    <w:div w:id="1504664335">
      <w:bodyDiv w:val="1"/>
      <w:marLeft w:val="0"/>
      <w:marRight w:val="0"/>
      <w:marTop w:val="0"/>
      <w:marBottom w:val="0"/>
      <w:divBdr>
        <w:top w:val="none" w:sz="0" w:space="0" w:color="auto"/>
        <w:left w:val="none" w:sz="0" w:space="0" w:color="auto"/>
        <w:bottom w:val="none" w:sz="0" w:space="0" w:color="auto"/>
        <w:right w:val="none" w:sz="0" w:space="0" w:color="auto"/>
      </w:divBdr>
    </w:div>
    <w:div w:id="1527595302">
      <w:bodyDiv w:val="1"/>
      <w:marLeft w:val="0"/>
      <w:marRight w:val="0"/>
      <w:marTop w:val="0"/>
      <w:marBottom w:val="0"/>
      <w:divBdr>
        <w:top w:val="none" w:sz="0" w:space="0" w:color="auto"/>
        <w:left w:val="none" w:sz="0" w:space="0" w:color="auto"/>
        <w:bottom w:val="none" w:sz="0" w:space="0" w:color="auto"/>
        <w:right w:val="none" w:sz="0" w:space="0" w:color="auto"/>
      </w:divBdr>
    </w:div>
    <w:div w:id="1640304682">
      <w:bodyDiv w:val="1"/>
      <w:marLeft w:val="0"/>
      <w:marRight w:val="0"/>
      <w:marTop w:val="0"/>
      <w:marBottom w:val="0"/>
      <w:divBdr>
        <w:top w:val="none" w:sz="0" w:space="0" w:color="auto"/>
        <w:left w:val="none" w:sz="0" w:space="0" w:color="auto"/>
        <w:bottom w:val="none" w:sz="0" w:space="0" w:color="auto"/>
        <w:right w:val="none" w:sz="0" w:space="0" w:color="auto"/>
      </w:divBdr>
    </w:div>
    <w:div w:id="1654333946">
      <w:bodyDiv w:val="1"/>
      <w:marLeft w:val="0"/>
      <w:marRight w:val="0"/>
      <w:marTop w:val="0"/>
      <w:marBottom w:val="0"/>
      <w:divBdr>
        <w:top w:val="none" w:sz="0" w:space="0" w:color="auto"/>
        <w:left w:val="none" w:sz="0" w:space="0" w:color="auto"/>
        <w:bottom w:val="none" w:sz="0" w:space="0" w:color="auto"/>
        <w:right w:val="none" w:sz="0" w:space="0" w:color="auto"/>
      </w:divBdr>
      <w:divsChild>
        <w:div w:id="1642031738">
          <w:marLeft w:val="547"/>
          <w:marRight w:val="0"/>
          <w:marTop w:val="144"/>
          <w:marBottom w:val="0"/>
          <w:divBdr>
            <w:top w:val="none" w:sz="0" w:space="0" w:color="auto"/>
            <w:left w:val="none" w:sz="0" w:space="0" w:color="auto"/>
            <w:bottom w:val="none" w:sz="0" w:space="0" w:color="auto"/>
            <w:right w:val="none" w:sz="0" w:space="0" w:color="auto"/>
          </w:divBdr>
        </w:div>
      </w:divsChild>
    </w:div>
    <w:div w:id="1661033296">
      <w:bodyDiv w:val="1"/>
      <w:marLeft w:val="0"/>
      <w:marRight w:val="0"/>
      <w:marTop w:val="0"/>
      <w:marBottom w:val="0"/>
      <w:divBdr>
        <w:top w:val="none" w:sz="0" w:space="0" w:color="auto"/>
        <w:left w:val="none" w:sz="0" w:space="0" w:color="auto"/>
        <w:bottom w:val="none" w:sz="0" w:space="0" w:color="auto"/>
        <w:right w:val="none" w:sz="0" w:space="0" w:color="auto"/>
      </w:divBdr>
    </w:div>
    <w:div w:id="1673870467">
      <w:bodyDiv w:val="1"/>
      <w:marLeft w:val="0"/>
      <w:marRight w:val="0"/>
      <w:marTop w:val="0"/>
      <w:marBottom w:val="0"/>
      <w:divBdr>
        <w:top w:val="none" w:sz="0" w:space="0" w:color="auto"/>
        <w:left w:val="none" w:sz="0" w:space="0" w:color="auto"/>
        <w:bottom w:val="none" w:sz="0" w:space="0" w:color="auto"/>
        <w:right w:val="none" w:sz="0" w:space="0" w:color="auto"/>
      </w:divBdr>
    </w:div>
    <w:div w:id="1680429202">
      <w:bodyDiv w:val="1"/>
      <w:marLeft w:val="0"/>
      <w:marRight w:val="0"/>
      <w:marTop w:val="0"/>
      <w:marBottom w:val="0"/>
      <w:divBdr>
        <w:top w:val="none" w:sz="0" w:space="0" w:color="auto"/>
        <w:left w:val="none" w:sz="0" w:space="0" w:color="auto"/>
        <w:bottom w:val="none" w:sz="0" w:space="0" w:color="auto"/>
        <w:right w:val="none" w:sz="0" w:space="0" w:color="auto"/>
      </w:divBdr>
    </w:div>
    <w:div w:id="1684357791">
      <w:bodyDiv w:val="1"/>
      <w:marLeft w:val="0"/>
      <w:marRight w:val="0"/>
      <w:marTop w:val="0"/>
      <w:marBottom w:val="0"/>
      <w:divBdr>
        <w:top w:val="none" w:sz="0" w:space="0" w:color="auto"/>
        <w:left w:val="none" w:sz="0" w:space="0" w:color="auto"/>
        <w:bottom w:val="none" w:sz="0" w:space="0" w:color="auto"/>
        <w:right w:val="none" w:sz="0" w:space="0" w:color="auto"/>
      </w:divBdr>
    </w:div>
    <w:div w:id="1712266536">
      <w:bodyDiv w:val="1"/>
      <w:marLeft w:val="0"/>
      <w:marRight w:val="0"/>
      <w:marTop w:val="0"/>
      <w:marBottom w:val="0"/>
      <w:divBdr>
        <w:top w:val="none" w:sz="0" w:space="0" w:color="auto"/>
        <w:left w:val="none" w:sz="0" w:space="0" w:color="auto"/>
        <w:bottom w:val="none" w:sz="0" w:space="0" w:color="auto"/>
        <w:right w:val="none" w:sz="0" w:space="0" w:color="auto"/>
      </w:divBdr>
    </w:div>
    <w:div w:id="1732652216">
      <w:bodyDiv w:val="1"/>
      <w:marLeft w:val="0"/>
      <w:marRight w:val="0"/>
      <w:marTop w:val="0"/>
      <w:marBottom w:val="0"/>
      <w:divBdr>
        <w:top w:val="none" w:sz="0" w:space="0" w:color="auto"/>
        <w:left w:val="none" w:sz="0" w:space="0" w:color="auto"/>
        <w:bottom w:val="none" w:sz="0" w:space="0" w:color="auto"/>
        <w:right w:val="none" w:sz="0" w:space="0" w:color="auto"/>
      </w:divBdr>
    </w:div>
    <w:div w:id="1804226124">
      <w:bodyDiv w:val="1"/>
      <w:marLeft w:val="0"/>
      <w:marRight w:val="0"/>
      <w:marTop w:val="0"/>
      <w:marBottom w:val="0"/>
      <w:divBdr>
        <w:top w:val="none" w:sz="0" w:space="0" w:color="auto"/>
        <w:left w:val="none" w:sz="0" w:space="0" w:color="auto"/>
        <w:bottom w:val="none" w:sz="0" w:space="0" w:color="auto"/>
        <w:right w:val="none" w:sz="0" w:space="0" w:color="auto"/>
      </w:divBdr>
      <w:divsChild>
        <w:div w:id="1035085091">
          <w:marLeft w:val="0"/>
          <w:marRight w:val="0"/>
          <w:marTop w:val="115"/>
          <w:marBottom w:val="0"/>
          <w:divBdr>
            <w:top w:val="none" w:sz="0" w:space="0" w:color="auto"/>
            <w:left w:val="none" w:sz="0" w:space="0" w:color="auto"/>
            <w:bottom w:val="none" w:sz="0" w:space="0" w:color="auto"/>
            <w:right w:val="none" w:sz="0" w:space="0" w:color="auto"/>
          </w:divBdr>
        </w:div>
        <w:div w:id="808210726">
          <w:marLeft w:val="0"/>
          <w:marRight w:val="0"/>
          <w:marTop w:val="115"/>
          <w:marBottom w:val="0"/>
          <w:divBdr>
            <w:top w:val="none" w:sz="0" w:space="0" w:color="auto"/>
            <w:left w:val="none" w:sz="0" w:space="0" w:color="auto"/>
            <w:bottom w:val="none" w:sz="0" w:space="0" w:color="auto"/>
            <w:right w:val="none" w:sz="0" w:space="0" w:color="auto"/>
          </w:divBdr>
        </w:div>
        <w:div w:id="963735375">
          <w:marLeft w:val="0"/>
          <w:marRight w:val="0"/>
          <w:marTop w:val="115"/>
          <w:marBottom w:val="0"/>
          <w:divBdr>
            <w:top w:val="none" w:sz="0" w:space="0" w:color="auto"/>
            <w:left w:val="none" w:sz="0" w:space="0" w:color="auto"/>
            <w:bottom w:val="none" w:sz="0" w:space="0" w:color="auto"/>
            <w:right w:val="none" w:sz="0" w:space="0" w:color="auto"/>
          </w:divBdr>
        </w:div>
        <w:div w:id="1902669711">
          <w:marLeft w:val="0"/>
          <w:marRight w:val="0"/>
          <w:marTop w:val="115"/>
          <w:marBottom w:val="0"/>
          <w:divBdr>
            <w:top w:val="none" w:sz="0" w:space="0" w:color="auto"/>
            <w:left w:val="none" w:sz="0" w:space="0" w:color="auto"/>
            <w:bottom w:val="none" w:sz="0" w:space="0" w:color="auto"/>
            <w:right w:val="none" w:sz="0" w:space="0" w:color="auto"/>
          </w:divBdr>
        </w:div>
      </w:divsChild>
    </w:div>
    <w:div w:id="1806850533">
      <w:bodyDiv w:val="1"/>
      <w:marLeft w:val="0"/>
      <w:marRight w:val="0"/>
      <w:marTop w:val="0"/>
      <w:marBottom w:val="0"/>
      <w:divBdr>
        <w:top w:val="none" w:sz="0" w:space="0" w:color="auto"/>
        <w:left w:val="none" w:sz="0" w:space="0" w:color="auto"/>
        <w:bottom w:val="none" w:sz="0" w:space="0" w:color="auto"/>
        <w:right w:val="none" w:sz="0" w:space="0" w:color="auto"/>
      </w:divBdr>
    </w:div>
    <w:div w:id="1831600663">
      <w:bodyDiv w:val="1"/>
      <w:marLeft w:val="0"/>
      <w:marRight w:val="0"/>
      <w:marTop w:val="0"/>
      <w:marBottom w:val="0"/>
      <w:divBdr>
        <w:top w:val="none" w:sz="0" w:space="0" w:color="auto"/>
        <w:left w:val="none" w:sz="0" w:space="0" w:color="auto"/>
        <w:bottom w:val="none" w:sz="0" w:space="0" w:color="auto"/>
        <w:right w:val="none" w:sz="0" w:space="0" w:color="auto"/>
      </w:divBdr>
    </w:div>
    <w:div w:id="1841961829">
      <w:bodyDiv w:val="1"/>
      <w:marLeft w:val="0"/>
      <w:marRight w:val="0"/>
      <w:marTop w:val="0"/>
      <w:marBottom w:val="0"/>
      <w:divBdr>
        <w:top w:val="none" w:sz="0" w:space="0" w:color="auto"/>
        <w:left w:val="none" w:sz="0" w:space="0" w:color="auto"/>
        <w:bottom w:val="none" w:sz="0" w:space="0" w:color="auto"/>
        <w:right w:val="none" w:sz="0" w:space="0" w:color="auto"/>
      </w:divBdr>
    </w:div>
    <w:div w:id="1844540715">
      <w:bodyDiv w:val="1"/>
      <w:marLeft w:val="0"/>
      <w:marRight w:val="0"/>
      <w:marTop w:val="0"/>
      <w:marBottom w:val="0"/>
      <w:divBdr>
        <w:top w:val="none" w:sz="0" w:space="0" w:color="auto"/>
        <w:left w:val="none" w:sz="0" w:space="0" w:color="auto"/>
        <w:bottom w:val="none" w:sz="0" w:space="0" w:color="auto"/>
        <w:right w:val="none" w:sz="0" w:space="0" w:color="auto"/>
      </w:divBdr>
    </w:div>
    <w:div w:id="1866751784">
      <w:bodyDiv w:val="1"/>
      <w:marLeft w:val="0"/>
      <w:marRight w:val="0"/>
      <w:marTop w:val="0"/>
      <w:marBottom w:val="0"/>
      <w:divBdr>
        <w:top w:val="none" w:sz="0" w:space="0" w:color="auto"/>
        <w:left w:val="none" w:sz="0" w:space="0" w:color="auto"/>
        <w:bottom w:val="none" w:sz="0" w:space="0" w:color="auto"/>
        <w:right w:val="none" w:sz="0" w:space="0" w:color="auto"/>
      </w:divBdr>
    </w:div>
    <w:div w:id="1881895233">
      <w:bodyDiv w:val="1"/>
      <w:marLeft w:val="0"/>
      <w:marRight w:val="0"/>
      <w:marTop w:val="0"/>
      <w:marBottom w:val="0"/>
      <w:divBdr>
        <w:top w:val="none" w:sz="0" w:space="0" w:color="auto"/>
        <w:left w:val="none" w:sz="0" w:space="0" w:color="auto"/>
        <w:bottom w:val="none" w:sz="0" w:space="0" w:color="auto"/>
        <w:right w:val="none" w:sz="0" w:space="0" w:color="auto"/>
      </w:divBdr>
    </w:div>
    <w:div w:id="1904871929">
      <w:bodyDiv w:val="1"/>
      <w:marLeft w:val="0"/>
      <w:marRight w:val="0"/>
      <w:marTop w:val="0"/>
      <w:marBottom w:val="0"/>
      <w:divBdr>
        <w:top w:val="none" w:sz="0" w:space="0" w:color="auto"/>
        <w:left w:val="none" w:sz="0" w:space="0" w:color="auto"/>
        <w:bottom w:val="none" w:sz="0" w:space="0" w:color="auto"/>
        <w:right w:val="none" w:sz="0" w:space="0" w:color="auto"/>
      </w:divBdr>
      <w:divsChild>
        <w:div w:id="108940974">
          <w:marLeft w:val="0"/>
          <w:marRight w:val="0"/>
          <w:marTop w:val="0"/>
          <w:marBottom w:val="0"/>
          <w:divBdr>
            <w:top w:val="none" w:sz="0" w:space="0" w:color="auto"/>
            <w:left w:val="none" w:sz="0" w:space="0" w:color="auto"/>
            <w:bottom w:val="single" w:sz="6" w:space="0" w:color="E5E5E5"/>
            <w:right w:val="none" w:sz="0" w:space="0" w:color="auto"/>
          </w:divBdr>
          <w:divsChild>
            <w:div w:id="777721437">
              <w:marLeft w:val="0"/>
              <w:marRight w:val="450"/>
              <w:marTop w:val="0"/>
              <w:marBottom w:val="0"/>
              <w:divBdr>
                <w:top w:val="none" w:sz="0" w:space="0" w:color="auto"/>
                <w:left w:val="none" w:sz="0" w:space="0" w:color="auto"/>
                <w:bottom w:val="none" w:sz="0" w:space="0" w:color="auto"/>
                <w:right w:val="none" w:sz="0" w:space="0" w:color="auto"/>
              </w:divBdr>
            </w:div>
            <w:div w:id="2057004466">
              <w:marLeft w:val="0"/>
              <w:marRight w:val="0"/>
              <w:marTop w:val="0"/>
              <w:marBottom w:val="0"/>
              <w:divBdr>
                <w:top w:val="none" w:sz="0" w:space="0" w:color="auto"/>
                <w:left w:val="none" w:sz="0" w:space="0" w:color="auto"/>
                <w:bottom w:val="none" w:sz="0" w:space="0" w:color="auto"/>
                <w:right w:val="none" w:sz="0" w:space="0" w:color="auto"/>
              </w:divBdr>
            </w:div>
          </w:divsChild>
        </w:div>
        <w:div w:id="2129276583">
          <w:marLeft w:val="0"/>
          <w:marRight w:val="0"/>
          <w:marTop w:val="0"/>
          <w:marBottom w:val="0"/>
          <w:divBdr>
            <w:top w:val="none" w:sz="0" w:space="0" w:color="auto"/>
            <w:left w:val="none" w:sz="0" w:space="0" w:color="auto"/>
            <w:bottom w:val="single" w:sz="6" w:space="0" w:color="E5E5E5"/>
            <w:right w:val="none" w:sz="0" w:space="0" w:color="auto"/>
          </w:divBdr>
          <w:divsChild>
            <w:div w:id="16280203">
              <w:marLeft w:val="0"/>
              <w:marRight w:val="450"/>
              <w:marTop w:val="0"/>
              <w:marBottom w:val="0"/>
              <w:divBdr>
                <w:top w:val="none" w:sz="0" w:space="0" w:color="auto"/>
                <w:left w:val="none" w:sz="0" w:space="0" w:color="auto"/>
                <w:bottom w:val="none" w:sz="0" w:space="0" w:color="auto"/>
                <w:right w:val="none" w:sz="0" w:space="0" w:color="auto"/>
              </w:divBdr>
            </w:div>
            <w:div w:id="2029986358">
              <w:marLeft w:val="0"/>
              <w:marRight w:val="0"/>
              <w:marTop w:val="0"/>
              <w:marBottom w:val="0"/>
              <w:divBdr>
                <w:top w:val="none" w:sz="0" w:space="0" w:color="auto"/>
                <w:left w:val="none" w:sz="0" w:space="0" w:color="auto"/>
                <w:bottom w:val="none" w:sz="0" w:space="0" w:color="auto"/>
                <w:right w:val="none" w:sz="0" w:space="0" w:color="auto"/>
              </w:divBdr>
            </w:div>
          </w:divsChild>
        </w:div>
        <w:div w:id="1310208554">
          <w:marLeft w:val="0"/>
          <w:marRight w:val="0"/>
          <w:marTop w:val="0"/>
          <w:marBottom w:val="0"/>
          <w:divBdr>
            <w:top w:val="none" w:sz="0" w:space="0" w:color="auto"/>
            <w:left w:val="none" w:sz="0" w:space="0" w:color="auto"/>
            <w:bottom w:val="single" w:sz="6" w:space="0" w:color="E5E5E5"/>
            <w:right w:val="none" w:sz="0" w:space="0" w:color="auto"/>
          </w:divBdr>
          <w:divsChild>
            <w:div w:id="1546409136">
              <w:marLeft w:val="0"/>
              <w:marRight w:val="450"/>
              <w:marTop w:val="0"/>
              <w:marBottom w:val="0"/>
              <w:divBdr>
                <w:top w:val="none" w:sz="0" w:space="0" w:color="auto"/>
                <w:left w:val="none" w:sz="0" w:space="0" w:color="auto"/>
                <w:bottom w:val="none" w:sz="0" w:space="0" w:color="auto"/>
                <w:right w:val="none" w:sz="0" w:space="0" w:color="auto"/>
              </w:divBdr>
            </w:div>
            <w:div w:id="24445867">
              <w:marLeft w:val="0"/>
              <w:marRight w:val="0"/>
              <w:marTop w:val="0"/>
              <w:marBottom w:val="0"/>
              <w:divBdr>
                <w:top w:val="none" w:sz="0" w:space="0" w:color="auto"/>
                <w:left w:val="none" w:sz="0" w:space="0" w:color="auto"/>
                <w:bottom w:val="none" w:sz="0" w:space="0" w:color="auto"/>
                <w:right w:val="none" w:sz="0" w:space="0" w:color="auto"/>
              </w:divBdr>
            </w:div>
          </w:divsChild>
        </w:div>
        <w:div w:id="716078606">
          <w:marLeft w:val="0"/>
          <w:marRight w:val="0"/>
          <w:marTop w:val="0"/>
          <w:marBottom w:val="0"/>
          <w:divBdr>
            <w:top w:val="none" w:sz="0" w:space="0" w:color="auto"/>
            <w:left w:val="none" w:sz="0" w:space="0" w:color="auto"/>
            <w:bottom w:val="single" w:sz="6" w:space="0" w:color="E5E5E5"/>
            <w:right w:val="none" w:sz="0" w:space="0" w:color="auto"/>
          </w:divBdr>
          <w:divsChild>
            <w:div w:id="131750454">
              <w:marLeft w:val="0"/>
              <w:marRight w:val="450"/>
              <w:marTop w:val="0"/>
              <w:marBottom w:val="0"/>
              <w:divBdr>
                <w:top w:val="none" w:sz="0" w:space="0" w:color="auto"/>
                <w:left w:val="none" w:sz="0" w:space="0" w:color="auto"/>
                <w:bottom w:val="none" w:sz="0" w:space="0" w:color="auto"/>
                <w:right w:val="none" w:sz="0" w:space="0" w:color="auto"/>
              </w:divBdr>
            </w:div>
            <w:div w:id="1682079003">
              <w:marLeft w:val="0"/>
              <w:marRight w:val="0"/>
              <w:marTop w:val="0"/>
              <w:marBottom w:val="0"/>
              <w:divBdr>
                <w:top w:val="none" w:sz="0" w:space="0" w:color="auto"/>
                <w:left w:val="none" w:sz="0" w:space="0" w:color="auto"/>
                <w:bottom w:val="none" w:sz="0" w:space="0" w:color="auto"/>
                <w:right w:val="none" w:sz="0" w:space="0" w:color="auto"/>
              </w:divBdr>
            </w:div>
          </w:divsChild>
        </w:div>
        <w:div w:id="1078943132">
          <w:marLeft w:val="0"/>
          <w:marRight w:val="0"/>
          <w:marTop w:val="0"/>
          <w:marBottom w:val="0"/>
          <w:divBdr>
            <w:top w:val="none" w:sz="0" w:space="0" w:color="auto"/>
            <w:left w:val="none" w:sz="0" w:space="0" w:color="auto"/>
            <w:bottom w:val="single" w:sz="6" w:space="0" w:color="E5E5E5"/>
            <w:right w:val="none" w:sz="0" w:space="0" w:color="auto"/>
          </w:divBdr>
          <w:divsChild>
            <w:div w:id="422070912">
              <w:marLeft w:val="0"/>
              <w:marRight w:val="450"/>
              <w:marTop w:val="0"/>
              <w:marBottom w:val="0"/>
              <w:divBdr>
                <w:top w:val="none" w:sz="0" w:space="0" w:color="auto"/>
                <w:left w:val="none" w:sz="0" w:space="0" w:color="auto"/>
                <w:bottom w:val="none" w:sz="0" w:space="0" w:color="auto"/>
                <w:right w:val="none" w:sz="0" w:space="0" w:color="auto"/>
              </w:divBdr>
            </w:div>
            <w:div w:id="1822696449">
              <w:marLeft w:val="0"/>
              <w:marRight w:val="0"/>
              <w:marTop w:val="0"/>
              <w:marBottom w:val="0"/>
              <w:divBdr>
                <w:top w:val="none" w:sz="0" w:space="0" w:color="auto"/>
                <w:left w:val="none" w:sz="0" w:space="0" w:color="auto"/>
                <w:bottom w:val="none" w:sz="0" w:space="0" w:color="auto"/>
                <w:right w:val="none" w:sz="0" w:space="0" w:color="auto"/>
              </w:divBdr>
              <w:divsChild>
                <w:div w:id="636450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0708692">
          <w:marLeft w:val="0"/>
          <w:marRight w:val="0"/>
          <w:marTop w:val="0"/>
          <w:marBottom w:val="0"/>
          <w:divBdr>
            <w:top w:val="none" w:sz="0" w:space="0" w:color="auto"/>
            <w:left w:val="none" w:sz="0" w:space="0" w:color="auto"/>
            <w:bottom w:val="single" w:sz="6" w:space="0" w:color="E5E5E5"/>
            <w:right w:val="none" w:sz="0" w:space="0" w:color="auto"/>
          </w:divBdr>
          <w:divsChild>
            <w:div w:id="1598440561">
              <w:marLeft w:val="0"/>
              <w:marRight w:val="450"/>
              <w:marTop w:val="0"/>
              <w:marBottom w:val="0"/>
              <w:divBdr>
                <w:top w:val="none" w:sz="0" w:space="0" w:color="auto"/>
                <w:left w:val="none" w:sz="0" w:space="0" w:color="auto"/>
                <w:bottom w:val="none" w:sz="0" w:space="0" w:color="auto"/>
                <w:right w:val="none" w:sz="0" w:space="0" w:color="auto"/>
              </w:divBdr>
            </w:div>
            <w:div w:id="230965733">
              <w:marLeft w:val="0"/>
              <w:marRight w:val="0"/>
              <w:marTop w:val="0"/>
              <w:marBottom w:val="0"/>
              <w:divBdr>
                <w:top w:val="none" w:sz="0" w:space="0" w:color="auto"/>
                <w:left w:val="none" w:sz="0" w:space="0" w:color="auto"/>
                <w:bottom w:val="none" w:sz="0" w:space="0" w:color="auto"/>
                <w:right w:val="none" w:sz="0" w:space="0" w:color="auto"/>
              </w:divBdr>
              <w:divsChild>
                <w:div w:id="478419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912969">
          <w:marLeft w:val="0"/>
          <w:marRight w:val="0"/>
          <w:marTop w:val="0"/>
          <w:marBottom w:val="0"/>
          <w:divBdr>
            <w:top w:val="none" w:sz="0" w:space="0" w:color="auto"/>
            <w:left w:val="none" w:sz="0" w:space="0" w:color="auto"/>
            <w:bottom w:val="single" w:sz="6" w:space="0" w:color="E5E5E5"/>
            <w:right w:val="none" w:sz="0" w:space="0" w:color="auto"/>
          </w:divBdr>
          <w:divsChild>
            <w:div w:id="659114704">
              <w:marLeft w:val="0"/>
              <w:marRight w:val="450"/>
              <w:marTop w:val="0"/>
              <w:marBottom w:val="0"/>
              <w:divBdr>
                <w:top w:val="none" w:sz="0" w:space="0" w:color="auto"/>
                <w:left w:val="none" w:sz="0" w:space="0" w:color="auto"/>
                <w:bottom w:val="none" w:sz="0" w:space="0" w:color="auto"/>
                <w:right w:val="none" w:sz="0" w:space="0" w:color="auto"/>
              </w:divBdr>
            </w:div>
            <w:div w:id="1038625716">
              <w:marLeft w:val="0"/>
              <w:marRight w:val="0"/>
              <w:marTop w:val="0"/>
              <w:marBottom w:val="0"/>
              <w:divBdr>
                <w:top w:val="none" w:sz="0" w:space="0" w:color="auto"/>
                <w:left w:val="none" w:sz="0" w:space="0" w:color="auto"/>
                <w:bottom w:val="none" w:sz="0" w:space="0" w:color="auto"/>
                <w:right w:val="none" w:sz="0" w:space="0" w:color="auto"/>
              </w:divBdr>
            </w:div>
          </w:divsChild>
        </w:div>
        <w:div w:id="1553731730">
          <w:marLeft w:val="0"/>
          <w:marRight w:val="0"/>
          <w:marTop w:val="0"/>
          <w:marBottom w:val="0"/>
          <w:divBdr>
            <w:top w:val="none" w:sz="0" w:space="0" w:color="auto"/>
            <w:left w:val="none" w:sz="0" w:space="0" w:color="auto"/>
            <w:bottom w:val="single" w:sz="6" w:space="0" w:color="E5E5E5"/>
            <w:right w:val="none" w:sz="0" w:space="0" w:color="auto"/>
          </w:divBdr>
          <w:divsChild>
            <w:div w:id="1661882472">
              <w:marLeft w:val="0"/>
              <w:marRight w:val="450"/>
              <w:marTop w:val="0"/>
              <w:marBottom w:val="0"/>
              <w:divBdr>
                <w:top w:val="none" w:sz="0" w:space="0" w:color="auto"/>
                <w:left w:val="none" w:sz="0" w:space="0" w:color="auto"/>
                <w:bottom w:val="none" w:sz="0" w:space="0" w:color="auto"/>
                <w:right w:val="none" w:sz="0" w:space="0" w:color="auto"/>
              </w:divBdr>
            </w:div>
            <w:div w:id="1322345731">
              <w:marLeft w:val="0"/>
              <w:marRight w:val="0"/>
              <w:marTop w:val="0"/>
              <w:marBottom w:val="0"/>
              <w:divBdr>
                <w:top w:val="none" w:sz="0" w:space="0" w:color="auto"/>
                <w:left w:val="none" w:sz="0" w:space="0" w:color="auto"/>
                <w:bottom w:val="none" w:sz="0" w:space="0" w:color="auto"/>
                <w:right w:val="none" w:sz="0" w:space="0" w:color="auto"/>
              </w:divBdr>
            </w:div>
          </w:divsChild>
        </w:div>
        <w:div w:id="603224148">
          <w:marLeft w:val="0"/>
          <w:marRight w:val="0"/>
          <w:marTop w:val="0"/>
          <w:marBottom w:val="0"/>
          <w:divBdr>
            <w:top w:val="none" w:sz="0" w:space="0" w:color="auto"/>
            <w:left w:val="none" w:sz="0" w:space="0" w:color="auto"/>
            <w:bottom w:val="single" w:sz="6" w:space="0" w:color="E5E5E5"/>
            <w:right w:val="none" w:sz="0" w:space="0" w:color="auto"/>
          </w:divBdr>
          <w:divsChild>
            <w:div w:id="868838195">
              <w:marLeft w:val="0"/>
              <w:marRight w:val="450"/>
              <w:marTop w:val="0"/>
              <w:marBottom w:val="0"/>
              <w:divBdr>
                <w:top w:val="none" w:sz="0" w:space="0" w:color="auto"/>
                <w:left w:val="none" w:sz="0" w:space="0" w:color="auto"/>
                <w:bottom w:val="none" w:sz="0" w:space="0" w:color="auto"/>
                <w:right w:val="none" w:sz="0" w:space="0" w:color="auto"/>
              </w:divBdr>
            </w:div>
            <w:div w:id="583994126">
              <w:marLeft w:val="0"/>
              <w:marRight w:val="0"/>
              <w:marTop w:val="0"/>
              <w:marBottom w:val="0"/>
              <w:divBdr>
                <w:top w:val="none" w:sz="0" w:space="0" w:color="auto"/>
                <w:left w:val="none" w:sz="0" w:space="0" w:color="auto"/>
                <w:bottom w:val="none" w:sz="0" w:space="0" w:color="auto"/>
                <w:right w:val="none" w:sz="0" w:space="0" w:color="auto"/>
              </w:divBdr>
            </w:div>
          </w:divsChild>
        </w:div>
        <w:div w:id="1738435948">
          <w:marLeft w:val="0"/>
          <w:marRight w:val="0"/>
          <w:marTop w:val="0"/>
          <w:marBottom w:val="0"/>
          <w:divBdr>
            <w:top w:val="none" w:sz="0" w:space="0" w:color="auto"/>
            <w:left w:val="none" w:sz="0" w:space="0" w:color="auto"/>
            <w:bottom w:val="single" w:sz="6" w:space="0" w:color="E5E5E5"/>
            <w:right w:val="none" w:sz="0" w:space="0" w:color="auto"/>
          </w:divBdr>
          <w:divsChild>
            <w:div w:id="1689911940">
              <w:marLeft w:val="0"/>
              <w:marRight w:val="450"/>
              <w:marTop w:val="0"/>
              <w:marBottom w:val="0"/>
              <w:divBdr>
                <w:top w:val="none" w:sz="0" w:space="0" w:color="auto"/>
                <w:left w:val="none" w:sz="0" w:space="0" w:color="auto"/>
                <w:bottom w:val="none" w:sz="0" w:space="0" w:color="auto"/>
                <w:right w:val="none" w:sz="0" w:space="0" w:color="auto"/>
              </w:divBdr>
            </w:div>
            <w:div w:id="377172905">
              <w:marLeft w:val="0"/>
              <w:marRight w:val="0"/>
              <w:marTop w:val="0"/>
              <w:marBottom w:val="0"/>
              <w:divBdr>
                <w:top w:val="none" w:sz="0" w:space="0" w:color="auto"/>
                <w:left w:val="none" w:sz="0" w:space="0" w:color="auto"/>
                <w:bottom w:val="none" w:sz="0" w:space="0" w:color="auto"/>
                <w:right w:val="none" w:sz="0" w:space="0" w:color="auto"/>
              </w:divBdr>
              <w:divsChild>
                <w:div w:id="41029450">
                  <w:marLeft w:val="0"/>
                  <w:marRight w:val="0"/>
                  <w:marTop w:val="0"/>
                  <w:marBottom w:val="30"/>
                  <w:divBdr>
                    <w:top w:val="none" w:sz="0" w:space="0" w:color="auto"/>
                    <w:left w:val="none" w:sz="0" w:space="0" w:color="auto"/>
                    <w:bottom w:val="none" w:sz="0" w:space="0" w:color="auto"/>
                    <w:right w:val="none" w:sz="0" w:space="0" w:color="auto"/>
                  </w:divBdr>
                </w:div>
              </w:divsChild>
            </w:div>
          </w:divsChild>
        </w:div>
      </w:divsChild>
    </w:div>
    <w:div w:id="1927111041">
      <w:bodyDiv w:val="1"/>
      <w:marLeft w:val="0"/>
      <w:marRight w:val="0"/>
      <w:marTop w:val="0"/>
      <w:marBottom w:val="0"/>
      <w:divBdr>
        <w:top w:val="none" w:sz="0" w:space="0" w:color="auto"/>
        <w:left w:val="none" w:sz="0" w:space="0" w:color="auto"/>
        <w:bottom w:val="none" w:sz="0" w:space="0" w:color="auto"/>
        <w:right w:val="none" w:sz="0" w:space="0" w:color="auto"/>
      </w:divBdr>
    </w:div>
    <w:div w:id="1935043461">
      <w:bodyDiv w:val="1"/>
      <w:marLeft w:val="0"/>
      <w:marRight w:val="0"/>
      <w:marTop w:val="0"/>
      <w:marBottom w:val="0"/>
      <w:divBdr>
        <w:top w:val="none" w:sz="0" w:space="0" w:color="auto"/>
        <w:left w:val="none" w:sz="0" w:space="0" w:color="auto"/>
        <w:bottom w:val="none" w:sz="0" w:space="0" w:color="auto"/>
        <w:right w:val="none" w:sz="0" w:space="0" w:color="auto"/>
      </w:divBdr>
    </w:div>
    <w:div w:id="1981224232">
      <w:bodyDiv w:val="1"/>
      <w:marLeft w:val="0"/>
      <w:marRight w:val="0"/>
      <w:marTop w:val="0"/>
      <w:marBottom w:val="0"/>
      <w:divBdr>
        <w:top w:val="none" w:sz="0" w:space="0" w:color="auto"/>
        <w:left w:val="none" w:sz="0" w:space="0" w:color="auto"/>
        <w:bottom w:val="none" w:sz="0" w:space="0" w:color="auto"/>
        <w:right w:val="none" w:sz="0" w:space="0" w:color="auto"/>
      </w:divBdr>
    </w:div>
    <w:div w:id="1995180552">
      <w:bodyDiv w:val="1"/>
      <w:marLeft w:val="0"/>
      <w:marRight w:val="0"/>
      <w:marTop w:val="0"/>
      <w:marBottom w:val="0"/>
      <w:divBdr>
        <w:top w:val="none" w:sz="0" w:space="0" w:color="auto"/>
        <w:left w:val="none" w:sz="0" w:space="0" w:color="auto"/>
        <w:bottom w:val="none" w:sz="0" w:space="0" w:color="auto"/>
        <w:right w:val="none" w:sz="0" w:space="0" w:color="auto"/>
      </w:divBdr>
      <w:divsChild>
        <w:div w:id="1532257864">
          <w:marLeft w:val="547"/>
          <w:marRight w:val="0"/>
          <w:marTop w:val="0"/>
          <w:marBottom w:val="0"/>
          <w:divBdr>
            <w:top w:val="none" w:sz="0" w:space="0" w:color="auto"/>
            <w:left w:val="none" w:sz="0" w:space="0" w:color="auto"/>
            <w:bottom w:val="none" w:sz="0" w:space="0" w:color="auto"/>
            <w:right w:val="none" w:sz="0" w:space="0" w:color="auto"/>
          </w:divBdr>
        </w:div>
      </w:divsChild>
    </w:div>
    <w:div w:id="2003387195">
      <w:bodyDiv w:val="1"/>
      <w:marLeft w:val="0"/>
      <w:marRight w:val="0"/>
      <w:marTop w:val="0"/>
      <w:marBottom w:val="0"/>
      <w:divBdr>
        <w:top w:val="none" w:sz="0" w:space="0" w:color="auto"/>
        <w:left w:val="none" w:sz="0" w:space="0" w:color="auto"/>
        <w:bottom w:val="none" w:sz="0" w:space="0" w:color="auto"/>
        <w:right w:val="none" w:sz="0" w:space="0" w:color="auto"/>
      </w:divBdr>
    </w:div>
    <w:div w:id="2043437777">
      <w:bodyDiv w:val="1"/>
      <w:marLeft w:val="0"/>
      <w:marRight w:val="0"/>
      <w:marTop w:val="0"/>
      <w:marBottom w:val="0"/>
      <w:divBdr>
        <w:top w:val="none" w:sz="0" w:space="0" w:color="auto"/>
        <w:left w:val="none" w:sz="0" w:space="0" w:color="auto"/>
        <w:bottom w:val="none" w:sz="0" w:space="0" w:color="auto"/>
        <w:right w:val="none" w:sz="0" w:space="0" w:color="auto"/>
      </w:divBdr>
    </w:div>
    <w:div w:id="2046439205">
      <w:bodyDiv w:val="1"/>
      <w:marLeft w:val="0"/>
      <w:marRight w:val="0"/>
      <w:marTop w:val="0"/>
      <w:marBottom w:val="0"/>
      <w:divBdr>
        <w:top w:val="none" w:sz="0" w:space="0" w:color="auto"/>
        <w:left w:val="none" w:sz="0" w:space="0" w:color="auto"/>
        <w:bottom w:val="none" w:sz="0" w:space="0" w:color="auto"/>
        <w:right w:val="none" w:sz="0" w:space="0" w:color="auto"/>
      </w:divBdr>
    </w:div>
    <w:div w:id="2062552076">
      <w:bodyDiv w:val="1"/>
      <w:marLeft w:val="0"/>
      <w:marRight w:val="0"/>
      <w:marTop w:val="0"/>
      <w:marBottom w:val="0"/>
      <w:divBdr>
        <w:top w:val="none" w:sz="0" w:space="0" w:color="auto"/>
        <w:left w:val="none" w:sz="0" w:space="0" w:color="auto"/>
        <w:bottom w:val="none" w:sz="0" w:space="0" w:color="auto"/>
        <w:right w:val="none" w:sz="0" w:space="0" w:color="auto"/>
      </w:divBdr>
    </w:div>
    <w:div w:id="2063402177">
      <w:bodyDiv w:val="1"/>
      <w:marLeft w:val="0"/>
      <w:marRight w:val="0"/>
      <w:marTop w:val="0"/>
      <w:marBottom w:val="0"/>
      <w:divBdr>
        <w:top w:val="none" w:sz="0" w:space="0" w:color="auto"/>
        <w:left w:val="none" w:sz="0" w:space="0" w:color="auto"/>
        <w:bottom w:val="none" w:sz="0" w:space="0" w:color="auto"/>
        <w:right w:val="none" w:sz="0" w:space="0" w:color="auto"/>
      </w:divBdr>
    </w:div>
    <w:div w:id="2126777499">
      <w:bodyDiv w:val="1"/>
      <w:marLeft w:val="0"/>
      <w:marRight w:val="0"/>
      <w:marTop w:val="0"/>
      <w:marBottom w:val="0"/>
      <w:divBdr>
        <w:top w:val="none" w:sz="0" w:space="0" w:color="auto"/>
        <w:left w:val="none" w:sz="0" w:space="0" w:color="auto"/>
        <w:bottom w:val="none" w:sz="0" w:space="0" w:color="auto"/>
        <w:right w:val="none" w:sz="0" w:space="0" w:color="auto"/>
      </w:divBdr>
    </w:div>
    <w:div w:id="2135055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Layout" Target="diagrams/layout2.xml"/><Relationship Id="rId18" Type="http://schemas.openxmlformats.org/officeDocument/2006/relationships/diagramQuickStyle" Target="diagrams/quickStyle3.xml"/><Relationship Id="rId26" Type="http://schemas.openxmlformats.org/officeDocument/2006/relationships/image" Target="media/image3.emf"/><Relationship Id="rId39" Type="http://schemas.openxmlformats.org/officeDocument/2006/relationships/image" Target="media/image14.emf"/><Relationship Id="rId3" Type="http://schemas.openxmlformats.org/officeDocument/2006/relationships/styles" Target="styles.xml"/><Relationship Id="rId21" Type="http://schemas.openxmlformats.org/officeDocument/2006/relationships/image" Target="media/image2.emf"/><Relationship Id="rId34" Type="http://schemas.openxmlformats.org/officeDocument/2006/relationships/image" Target="media/image9.emf"/><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diagramData" Target="diagrams/data2.xml"/><Relationship Id="rId17" Type="http://schemas.openxmlformats.org/officeDocument/2006/relationships/diagramLayout" Target="diagrams/layout3.xml"/><Relationship Id="rId25" Type="http://schemas.openxmlformats.org/officeDocument/2006/relationships/diagramColors" Target="diagrams/colors4.xml"/><Relationship Id="rId33" Type="http://schemas.openxmlformats.org/officeDocument/2006/relationships/image" Target="media/image8.emf"/><Relationship Id="rId38" Type="http://schemas.openxmlformats.org/officeDocument/2006/relationships/image" Target="media/image13.emf"/><Relationship Id="rId2" Type="http://schemas.openxmlformats.org/officeDocument/2006/relationships/numbering" Target="numbering.xml"/><Relationship Id="rId16" Type="http://schemas.openxmlformats.org/officeDocument/2006/relationships/diagramData" Target="diagrams/data3.xml"/><Relationship Id="rId20" Type="http://schemas.openxmlformats.org/officeDocument/2006/relationships/image" Target="media/image1.emf"/><Relationship Id="rId29" Type="http://schemas.openxmlformats.org/officeDocument/2006/relationships/chart" Target="charts/chart1.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diagramQuickStyle" Target="diagrams/quickStyle4.xml"/><Relationship Id="rId32" Type="http://schemas.openxmlformats.org/officeDocument/2006/relationships/image" Target="media/image7.emf"/><Relationship Id="rId37" Type="http://schemas.openxmlformats.org/officeDocument/2006/relationships/image" Target="media/image12.emf"/><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diagramColors" Target="diagrams/colors2.xml"/><Relationship Id="rId23" Type="http://schemas.openxmlformats.org/officeDocument/2006/relationships/diagramLayout" Target="diagrams/layout4.xml"/><Relationship Id="rId28" Type="http://schemas.openxmlformats.org/officeDocument/2006/relationships/image" Target="media/image5.emf"/><Relationship Id="rId36" Type="http://schemas.openxmlformats.org/officeDocument/2006/relationships/image" Target="media/image11.emf"/><Relationship Id="rId10" Type="http://schemas.openxmlformats.org/officeDocument/2006/relationships/diagramQuickStyle" Target="diagrams/quickStyle1.xml"/><Relationship Id="rId19" Type="http://schemas.openxmlformats.org/officeDocument/2006/relationships/diagramColors" Target="diagrams/colors3.xml"/><Relationship Id="rId31" Type="http://schemas.openxmlformats.org/officeDocument/2006/relationships/image" Target="media/image6.emf"/><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QuickStyle" Target="diagrams/quickStyle2.xml"/><Relationship Id="rId22" Type="http://schemas.openxmlformats.org/officeDocument/2006/relationships/diagramData" Target="diagrams/data4.xml"/><Relationship Id="rId27" Type="http://schemas.openxmlformats.org/officeDocument/2006/relationships/image" Target="media/image4.emf"/><Relationship Id="rId30" Type="http://schemas.openxmlformats.org/officeDocument/2006/relationships/chart" Target="charts/chart2.xml"/><Relationship Id="rId35" Type="http://schemas.openxmlformats.org/officeDocument/2006/relationships/image" Target="media/image10.emf"/></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a:pPr>
            <a:r>
              <a:rPr lang="uk-UA"/>
              <a:t>2020</a:t>
            </a:r>
          </a:p>
        </c:rich>
      </c:tx>
      <c:layout>
        <c:manualLayout>
          <c:xMode val="edge"/>
          <c:yMode val="edge"/>
          <c:x val="0.47693810950986743"/>
          <c:y val="0"/>
        </c:manualLayout>
      </c:layout>
    </c:title>
    <c:view3D>
      <c:rotX val="30"/>
      <c:perspective val="30"/>
    </c:view3D>
    <c:plotArea>
      <c:layout>
        <c:manualLayout>
          <c:layoutTarget val="inner"/>
          <c:xMode val="edge"/>
          <c:yMode val="edge"/>
          <c:x val="6.1310730881752602E-5"/>
          <c:y val="0.16213067116610425"/>
          <c:w val="0.99993868926911822"/>
          <c:h val="0.54502624671916011"/>
        </c:manualLayout>
      </c:layout>
      <c:pie3DChart>
        <c:varyColors val="1"/>
        <c:ser>
          <c:idx val="0"/>
          <c:order val="0"/>
          <c:tx>
            <c:strRef>
              <c:f>Лист1!$B$1</c:f>
              <c:strCache>
                <c:ptCount val="1"/>
                <c:pt idx="0">
                  <c:v>2021</c:v>
                </c:pt>
              </c:strCache>
            </c:strRef>
          </c:tx>
          <c:explosion val="25"/>
          <c:dLbls>
            <c:dLbl>
              <c:idx val="0"/>
              <c:layout>
                <c:manualLayout>
                  <c:x val="-0.10138370305293216"/>
                  <c:y val="-0.13177765275862727"/>
                </c:manualLayout>
              </c:layout>
              <c:showVal val="1"/>
            </c:dLbl>
            <c:dLbl>
              <c:idx val="1"/>
              <c:layout>
                <c:manualLayout>
                  <c:x val="2.9888919826159464E-2"/>
                  <c:y val="5.1056392074417783E-2"/>
                </c:manualLayout>
              </c:layout>
              <c:showVal val="1"/>
            </c:dLbl>
            <c:dLbl>
              <c:idx val="2"/>
              <c:layout>
                <c:manualLayout>
                  <c:x val="-4.0057001440600766E-2"/>
                  <c:y val="-5.5328944881095923E-2"/>
                </c:manualLayout>
              </c:layout>
              <c:showVal val="1"/>
            </c:dLbl>
            <c:dLbl>
              <c:idx val="3"/>
              <c:layout>
                <c:manualLayout>
                  <c:x val="-1.0974679669543842E-2"/>
                  <c:y val="-4.7195842355662376E-2"/>
                </c:manualLayout>
              </c:layout>
              <c:showVal val="1"/>
            </c:dLbl>
            <c:dLbl>
              <c:idx val="4"/>
              <c:layout>
                <c:manualLayout>
                  <c:x val="3.1876879655362671E-2"/>
                  <c:y val="-1.103263484537928E-2"/>
                </c:manualLayout>
              </c:layout>
              <c:showVal val="1"/>
            </c:dLbl>
            <c:showVal val="1"/>
            <c:showLeaderLines val="1"/>
          </c:dLbls>
          <c:cat>
            <c:strRef>
              <c:f>Лист1!$A$2:$A$6</c:f>
              <c:strCache>
                <c:ptCount val="5"/>
                <c:pt idx="0">
                  <c:v>Матеріальні затрати</c:v>
                </c:pt>
                <c:pt idx="1">
                  <c:v>Витрати на оплату праці</c:v>
                </c:pt>
                <c:pt idx="2">
                  <c:v>відрахування на соціальні заходи</c:v>
                </c:pt>
                <c:pt idx="3">
                  <c:v>Амортизація </c:v>
                </c:pt>
                <c:pt idx="4">
                  <c:v>Інші операційні витрати</c:v>
                </c:pt>
              </c:strCache>
            </c:strRef>
          </c:cat>
          <c:val>
            <c:numRef>
              <c:f>Лист1!$B$2:$B$6</c:f>
              <c:numCache>
                <c:formatCode>General</c:formatCode>
                <c:ptCount val="5"/>
                <c:pt idx="0">
                  <c:v>43</c:v>
                </c:pt>
                <c:pt idx="1">
                  <c:v>38.1</c:v>
                </c:pt>
                <c:pt idx="2">
                  <c:v>7</c:v>
                </c:pt>
                <c:pt idx="3">
                  <c:v>5.7</c:v>
                </c:pt>
                <c:pt idx="4">
                  <c:v>6.2</c:v>
                </c:pt>
              </c:numCache>
            </c:numRef>
          </c:val>
        </c:ser>
      </c:pie3DChart>
    </c:plotArea>
    <c:legend>
      <c:legendPos val="b"/>
      <c:layout>
        <c:manualLayout>
          <c:xMode val="edge"/>
          <c:yMode val="edge"/>
          <c:x val="4.5429227172453214E-2"/>
          <c:y val="0.72652949631296093"/>
          <c:w val="0.87608551805832524"/>
          <c:h val="0.24966097987751534"/>
        </c:manualLayout>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title/>
    <c:view3D>
      <c:rotX val="30"/>
      <c:perspective val="30"/>
    </c:view3D>
    <c:plotArea>
      <c:layout>
        <c:manualLayout>
          <c:layoutTarget val="inner"/>
          <c:xMode val="edge"/>
          <c:yMode val="edge"/>
          <c:x val="6.1310730881752493E-5"/>
          <c:y val="0.16213067116610425"/>
          <c:w val="0.99993868926911822"/>
          <c:h val="0.54502624671916011"/>
        </c:manualLayout>
      </c:layout>
      <c:pie3DChart>
        <c:varyColors val="1"/>
        <c:ser>
          <c:idx val="0"/>
          <c:order val="0"/>
          <c:tx>
            <c:strRef>
              <c:f>Лист1!$B$1</c:f>
              <c:strCache>
                <c:ptCount val="1"/>
                <c:pt idx="0">
                  <c:v>2021</c:v>
                </c:pt>
              </c:strCache>
            </c:strRef>
          </c:tx>
          <c:explosion val="25"/>
          <c:dLbls>
            <c:dLbl>
              <c:idx val="0"/>
              <c:layout>
                <c:manualLayout>
                  <c:x val="-9.1121498452824232E-2"/>
                  <c:y val="-0.26334051993500834"/>
                </c:manualLayout>
              </c:layout>
              <c:showVal val="1"/>
            </c:dLbl>
            <c:dLbl>
              <c:idx val="1"/>
              <c:layout>
                <c:manualLayout>
                  <c:x val="5.6375595157667449E-2"/>
                  <c:y val="0.13375015623047121"/>
                </c:manualLayout>
              </c:layout>
              <c:showVal val="1"/>
            </c:dLbl>
            <c:dLbl>
              <c:idx val="4"/>
              <c:layout>
                <c:manualLayout>
                  <c:x val="-9.879717615329164E-4"/>
                  <c:y val="-8.6004874390701209E-3"/>
                </c:manualLayout>
              </c:layout>
              <c:showVal val="1"/>
            </c:dLbl>
            <c:showVal val="1"/>
            <c:showLeaderLines val="1"/>
          </c:dLbls>
          <c:cat>
            <c:strRef>
              <c:f>Лист1!$A$2:$A$6</c:f>
              <c:strCache>
                <c:ptCount val="5"/>
                <c:pt idx="0">
                  <c:v>Матеріальні затрати</c:v>
                </c:pt>
                <c:pt idx="1">
                  <c:v>Витрати на оплату праці</c:v>
                </c:pt>
                <c:pt idx="2">
                  <c:v>відрахування на соціальні заходи</c:v>
                </c:pt>
                <c:pt idx="3">
                  <c:v>Амортизація </c:v>
                </c:pt>
                <c:pt idx="4">
                  <c:v>Інші операційні витрати</c:v>
                </c:pt>
              </c:strCache>
            </c:strRef>
          </c:cat>
          <c:val>
            <c:numRef>
              <c:f>Лист1!$B$2:$B$6</c:f>
              <c:numCache>
                <c:formatCode>General</c:formatCode>
                <c:ptCount val="5"/>
                <c:pt idx="0">
                  <c:v>50.1</c:v>
                </c:pt>
                <c:pt idx="1">
                  <c:v>32.800000000000004</c:v>
                </c:pt>
                <c:pt idx="2">
                  <c:v>1.4</c:v>
                </c:pt>
                <c:pt idx="3">
                  <c:v>4.7</c:v>
                </c:pt>
                <c:pt idx="4">
                  <c:v>6.3</c:v>
                </c:pt>
              </c:numCache>
            </c:numRef>
          </c:val>
        </c:ser>
      </c:pie3DChart>
    </c:plotArea>
    <c:legend>
      <c:legendPos val="b"/>
      <c:layout>
        <c:manualLayout>
          <c:xMode val="edge"/>
          <c:yMode val="edge"/>
          <c:x val="4.5429227172453214E-2"/>
          <c:y val="0.72652949631296093"/>
          <c:w val="0.87608551805832446"/>
          <c:h val="0.24966097987751534"/>
        </c:manualLayout>
      </c:layout>
    </c:legend>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3_4">
  <dgm:title val=""/>
  <dgm:desc val=""/>
  <dgm:catLst>
    <dgm:cat type="accent3" pri="11400"/>
  </dgm:catLst>
  <dgm:styleLbl name="node0">
    <dgm:fillClrLst meth="cycle">
      <a:schemeClr val="accent3">
        <a:shade val="60000"/>
      </a:schemeClr>
    </dgm:fillClrLst>
    <dgm:linClrLst meth="repeat">
      <a:schemeClr val="lt1"/>
    </dgm:linClrLst>
    <dgm:effectClrLst/>
    <dgm:txLinClrLst/>
    <dgm:txFillClrLst/>
    <dgm:txEffectClrLst/>
  </dgm:styleLbl>
  <dgm:styleLbl name="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alignNode1">
    <dgm:fillClrLst meth="cycle">
      <a:schemeClr val="accent3">
        <a:shade val="50000"/>
      </a:schemeClr>
      <a:schemeClr val="accent3">
        <a:tint val="55000"/>
      </a:schemeClr>
    </dgm:fillClrLst>
    <dgm:linClrLst meth="cycle">
      <a:schemeClr val="accent3">
        <a:shade val="50000"/>
      </a:schemeClr>
      <a:schemeClr val="accent3">
        <a:tint val="55000"/>
      </a:schemeClr>
    </dgm:linClrLst>
    <dgm:effectClrLst/>
    <dgm:txLinClrLst/>
    <dgm:txFillClrLst/>
    <dgm:txEffectClrLst/>
  </dgm:styleLbl>
  <dgm:styleLbl name="ln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vennNode1">
    <dgm:fillClrLst meth="cycle">
      <a:schemeClr val="accent3">
        <a:shade val="80000"/>
        <a:alpha val="50000"/>
      </a:schemeClr>
      <a:schemeClr val="accent3">
        <a:tint val="50000"/>
        <a:alpha val="50000"/>
      </a:schemeClr>
    </dgm:fillClrLst>
    <dgm:linClrLst meth="repeat">
      <a:schemeClr val="lt1"/>
    </dgm:linClrLst>
    <dgm:effectClrLst/>
    <dgm:txLinClrLst/>
    <dgm:txFillClrLst/>
    <dgm:txEffectClrLst/>
  </dgm:styleLbl>
  <dgm:styleLbl name="node2">
    <dgm:fillClrLst>
      <a:schemeClr val="accent3">
        <a:shade val="80000"/>
      </a:schemeClr>
    </dgm:fillClrLst>
    <dgm:linClrLst meth="repeat">
      <a:schemeClr val="lt1"/>
    </dgm:linClrLst>
    <dgm:effectClrLst/>
    <dgm:txLinClrLst/>
    <dgm:txFillClrLst/>
    <dgm:txEffectClrLst/>
  </dgm:styleLbl>
  <dgm:styleLbl name="node3">
    <dgm:fillClrLst>
      <a:schemeClr val="accent3">
        <a:tint val="99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f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b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sibTrans1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0000"/>
      </a:schemeClr>
    </dgm:fillClrLst>
    <dgm:linClrLst meth="repeat">
      <a:schemeClr val="lt1"/>
    </dgm:linClrLst>
    <dgm:effectClrLst/>
    <dgm:txLinClrLst/>
    <dgm:txFillClrLst/>
    <dgm:txEffectClrLst/>
  </dgm:styleLbl>
  <dgm:styleLbl name="asst3">
    <dgm:fillClrLst>
      <a:schemeClr val="accent3">
        <a:tint val="70000"/>
      </a:schemeClr>
    </dgm:fillClrLst>
    <dgm:linClrLst meth="repeat">
      <a:schemeClr val="lt1"/>
    </dgm:linClrLst>
    <dgm:effectClrLst/>
    <dgm:txLinClrLst/>
    <dgm:txFillClrLst/>
    <dgm:txEffectClrLst/>
  </dgm:styleLbl>
  <dgm:styleLbl name="asst4">
    <dgm:fillClrLst>
      <a:schemeClr val="accent3">
        <a:tint val="5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align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bgAccFollowNode1">
    <dgm:fillClrLst meth="repeat">
      <a:schemeClr val="accent3">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55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62E1377-51B6-40E1-B8F9-41FC8A0049F3}" type="doc">
      <dgm:prSet loTypeId="urn:microsoft.com/office/officeart/2005/8/layout/hierarchy2" loCatId="hierarchy" qsTypeId="urn:microsoft.com/office/officeart/2005/8/quickstyle/simple2" qsCatId="simple" csTypeId="urn:microsoft.com/office/officeart/2005/8/colors/accent3_1" csCatId="accent3" phldr="1"/>
      <dgm:spPr/>
      <dgm:t>
        <a:bodyPr/>
        <a:lstStyle/>
        <a:p>
          <a:endParaRPr lang="uk-UA"/>
        </a:p>
      </dgm:t>
    </dgm:pt>
    <dgm:pt modelId="{5D3D4E51-DC65-4443-ADCA-34F66FE54105}">
      <dgm:prSet custT="1"/>
      <dgm:spPr/>
      <dgm:t>
        <a:bodyPr/>
        <a:lstStyle/>
        <a:p>
          <a:pPr rtl="0"/>
          <a:r>
            <a:rPr lang="uk-UA" sz="1200" b="1" dirty="0" smtClean="0"/>
            <a:t>Трансформаційні форми змін в стратегічному розвитку організації</a:t>
          </a:r>
          <a:endParaRPr lang="uk-UA" sz="1200" b="1" dirty="0"/>
        </a:p>
      </dgm:t>
    </dgm:pt>
    <dgm:pt modelId="{3F35BC41-1970-49F6-842D-156BCF26C895}" type="parTrans" cxnId="{E89A375E-6B0F-4126-9558-4877914473A7}">
      <dgm:prSet/>
      <dgm:spPr/>
      <dgm:t>
        <a:bodyPr/>
        <a:lstStyle/>
        <a:p>
          <a:endParaRPr lang="uk-UA" sz="1200"/>
        </a:p>
      </dgm:t>
    </dgm:pt>
    <dgm:pt modelId="{C9E010D9-A186-485D-823A-0BAEE09A12EA}" type="sibTrans" cxnId="{E89A375E-6B0F-4126-9558-4877914473A7}">
      <dgm:prSet/>
      <dgm:spPr/>
      <dgm:t>
        <a:bodyPr/>
        <a:lstStyle/>
        <a:p>
          <a:endParaRPr lang="uk-UA" sz="1200"/>
        </a:p>
      </dgm:t>
    </dgm:pt>
    <dgm:pt modelId="{6F8DEE20-9975-422D-9A6C-1819D7F985B1}">
      <dgm:prSet custT="1"/>
      <dgm:spPr/>
      <dgm:t>
        <a:bodyPr/>
        <a:lstStyle/>
        <a:p>
          <a:pPr rtl="0"/>
          <a:r>
            <a:rPr lang="uk-UA" sz="1200" dirty="0" smtClean="0"/>
            <a:t>реорганізація</a:t>
          </a:r>
          <a:endParaRPr lang="uk-UA" sz="1200" dirty="0"/>
        </a:p>
      </dgm:t>
    </dgm:pt>
    <dgm:pt modelId="{FDBC88D9-DE8A-48F7-BE99-2F5D3508C1EE}" type="parTrans" cxnId="{99C1C27D-2F3A-4F0E-A428-30090E585B81}">
      <dgm:prSet custT="1"/>
      <dgm:spPr/>
      <dgm:t>
        <a:bodyPr/>
        <a:lstStyle/>
        <a:p>
          <a:endParaRPr lang="uk-UA" sz="1200"/>
        </a:p>
      </dgm:t>
    </dgm:pt>
    <dgm:pt modelId="{6FC17B53-D4BF-4710-8C19-48D0E67A713C}" type="sibTrans" cxnId="{99C1C27D-2F3A-4F0E-A428-30090E585B81}">
      <dgm:prSet/>
      <dgm:spPr/>
      <dgm:t>
        <a:bodyPr/>
        <a:lstStyle/>
        <a:p>
          <a:endParaRPr lang="uk-UA" sz="1200"/>
        </a:p>
      </dgm:t>
    </dgm:pt>
    <dgm:pt modelId="{ECA0C257-AD02-4D61-A3F7-8441AAD390F4}">
      <dgm:prSet custT="1"/>
      <dgm:spPr/>
      <dgm:t>
        <a:bodyPr/>
        <a:lstStyle/>
        <a:p>
          <a:pPr rtl="0"/>
          <a:r>
            <a:rPr lang="uk-UA" sz="1200" dirty="0" smtClean="0"/>
            <a:t>трансформація</a:t>
          </a:r>
          <a:endParaRPr lang="uk-UA" sz="1200" dirty="0"/>
        </a:p>
      </dgm:t>
    </dgm:pt>
    <dgm:pt modelId="{07665E8A-3100-4E13-BDEB-32D90D61E3C5}" type="parTrans" cxnId="{EB15E483-EC2E-4BCD-9FC8-75343676D762}">
      <dgm:prSet custT="1"/>
      <dgm:spPr/>
      <dgm:t>
        <a:bodyPr/>
        <a:lstStyle/>
        <a:p>
          <a:endParaRPr lang="uk-UA" sz="1200"/>
        </a:p>
      </dgm:t>
    </dgm:pt>
    <dgm:pt modelId="{31052F53-C4E2-45B1-B974-60CF9CCE04CD}" type="sibTrans" cxnId="{EB15E483-EC2E-4BCD-9FC8-75343676D762}">
      <dgm:prSet/>
      <dgm:spPr/>
      <dgm:t>
        <a:bodyPr/>
        <a:lstStyle/>
        <a:p>
          <a:endParaRPr lang="uk-UA" sz="1200"/>
        </a:p>
      </dgm:t>
    </dgm:pt>
    <dgm:pt modelId="{707FBE05-30E8-45CE-9699-1EDA9949A2D7}">
      <dgm:prSet custT="1"/>
      <dgm:spPr/>
      <dgm:t>
        <a:bodyPr/>
        <a:lstStyle/>
        <a:p>
          <a:pPr rtl="0"/>
          <a:r>
            <a:rPr lang="uk-UA" sz="1200" dirty="0" smtClean="0"/>
            <a:t>реструктуризація</a:t>
          </a:r>
          <a:endParaRPr lang="uk-UA" sz="1200" dirty="0"/>
        </a:p>
      </dgm:t>
    </dgm:pt>
    <dgm:pt modelId="{A7D5E403-0896-41D2-8FEE-AFA52BDA0BB0}" type="parTrans" cxnId="{87E38933-019A-4CDA-ADAE-5196BE65E572}">
      <dgm:prSet custT="1"/>
      <dgm:spPr/>
      <dgm:t>
        <a:bodyPr/>
        <a:lstStyle/>
        <a:p>
          <a:endParaRPr lang="uk-UA" sz="1200"/>
        </a:p>
      </dgm:t>
    </dgm:pt>
    <dgm:pt modelId="{B54B4484-06FF-4713-B863-79196BE0DD52}" type="sibTrans" cxnId="{87E38933-019A-4CDA-ADAE-5196BE65E572}">
      <dgm:prSet/>
      <dgm:spPr/>
      <dgm:t>
        <a:bodyPr/>
        <a:lstStyle/>
        <a:p>
          <a:endParaRPr lang="uk-UA" sz="1200"/>
        </a:p>
      </dgm:t>
    </dgm:pt>
    <dgm:pt modelId="{6AF3195D-6B69-4CE0-873D-285FF45FC526}">
      <dgm:prSet custT="1"/>
      <dgm:spPr/>
      <dgm:t>
        <a:bodyPr/>
        <a:lstStyle/>
        <a:p>
          <a:pPr rtl="0"/>
          <a:r>
            <a:rPr lang="uk-UA" sz="1200" dirty="0" smtClean="0"/>
            <a:t>модернізація та технічне оновлення</a:t>
          </a:r>
          <a:endParaRPr lang="uk-UA" sz="1200" dirty="0"/>
        </a:p>
      </dgm:t>
    </dgm:pt>
    <dgm:pt modelId="{403DC96C-E58F-4468-8AF8-1CFC10EDE52C}" type="parTrans" cxnId="{C064DD88-C292-4B61-A14A-8C77E83F15A0}">
      <dgm:prSet custT="1"/>
      <dgm:spPr/>
      <dgm:t>
        <a:bodyPr/>
        <a:lstStyle/>
        <a:p>
          <a:endParaRPr lang="uk-UA" sz="1200"/>
        </a:p>
      </dgm:t>
    </dgm:pt>
    <dgm:pt modelId="{6CC19FA6-5A03-469E-9C48-245B37F5E3D1}" type="sibTrans" cxnId="{C064DD88-C292-4B61-A14A-8C77E83F15A0}">
      <dgm:prSet/>
      <dgm:spPr/>
      <dgm:t>
        <a:bodyPr/>
        <a:lstStyle/>
        <a:p>
          <a:endParaRPr lang="uk-UA" sz="1200"/>
        </a:p>
      </dgm:t>
    </dgm:pt>
    <dgm:pt modelId="{70F23FB8-EA15-42FB-9264-A3E56F643DE5}">
      <dgm:prSet custT="1"/>
      <dgm:spPr/>
      <dgm:t>
        <a:bodyPr/>
        <a:lstStyle/>
        <a:p>
          <a:pPr rtl="0"/>
          <a:r>
            <a:rPr lang="uk-UA" sz="1200" dirty="0" smtClean="0"/>
            <a:t>перебудова</a:t>
          </a:r>
          <a:endParaRPr lang="uk-UA" sz="1200" dirty="0"/>
        </a:p>
      </dgm:t>
    </dgm:pt>
    <dgm:pt modelId="{F33D1DDC-6739-4BF8-B6FB-91DE05CD81B4}" type="parTrans" cxnId="{EB3A7514-8990-4C29-9D79-073A6899B7F0}">
      <dgm:prSet custT="1"/>
      <dgm:spPr/>
      <dgm:t>
        <a:bodyPr/>
        <a:lstStyle/>
        <a:p>
          <a:endParaRPr lang="uk-UA" sz="1200"/>
        </a:p>
      </dgm:t>
    </dgm:pt>
    <dgm:pt modelId="{C425011C-1C1B-4189-AF2F-E6A5AF158FCD}" type="sibTrans" cxnId="{EB3A7514-8990-4C29-9D79-073A6899B7F0}">
      <dgm:prSet/>
      <dgm:spPr/>
      <dgm:t>
        <a:bodyPr/>
        <a:lstStyle/>
        <a:p>
          <a:endParaRPr lang="uk-UA" sz="1200"/>
        </a:p>
      </dgm:t>
    </dgm:pt>
    <dgm:pt modelId="{380B138D-BD86-4134-9AF8-D989759A8252}">
      <dgm:prSet custT="1"/>
      <dgm:spPr/>
      <dgm:t>
        <a:bodyPr/>
        <a:lstStyle/>
        <a:p>
          <a:pPr rtl="0"/>
          <a:r>
            <a:rPr lang="uk-UA" sz="1200" dirty="0" smtClean="0"/>
            <a:t>реінжиніринг</a:t>
          </a:r>
          <a:endParaRPr lang="uk-UA" sz="1200" dirty="0"/>
        </a:p>
      </dgm:t>
    </dgm:pt>
    <dgm:pt modelId="{83252CB9-CA2A-45FA-9B76-FA3992C3EDE1}" type="parTrans" cxnId="{69697DBE-73B4-45D5-AF1B-0483E5D7CD47}">
      <dgm:prSet custT="1"/>
      <dgm:spPr/>
      <dgm:t>
        <a:bodyPr/>
        <a:lstStyle/>
        <a:p>
          <a:endParaRPr lang="uk-UA" sz="1200"/>
        </a:p>
      </dgm:t>
    </dgm:pt>
    <dgm:pt modelId="{51C8BCE6-4A81-4078-A934-BE8C8659426E}" type="sibTrans" cxnId="{69697DBE-73B4-45D5-AF1B-0483E5D7CD47}">
      <dgm:prSet/>
      <dgm:spPr/>
      <dgm:t>
        <a:bodyPr/>
        <a:lstStyle/>
        <a:p>
          <a:endParaRPr lang="uk-UA" sz="1200"/>
        </a:p>
      </dgm:t>
    </dgm:pt>
    <dgm:pt modelId="{06DCAC22-E160-455B-8CAF-E7A5F63AB0EF}">
      <dgm:prSet custT="1"/>
      <dgm:spPr/>
      <dgm:t>
        <a:bodyPr/>
        <a:lstStyle/>
        <a:p>
          <a:pPr rtl="0"/>
          <a:r>
            <a:rPr lang="uk-UA" sz="1200" dirty="0" smtClean="0"/>
            <a:t>заміна, оновлення, адаптація</a:t>
          </a:r>
          <a:endParaRPr lang="uk-UA" sz="1200" dirty="0"/>
        </a:p>
      </dgm:t>
    </dgm:pt>
    <dgm:pt modelId="{D1F6405E-EDED-44FA-A0CF-E6660472417F}" type="parTrans" cxnId="{223F7E14-CF29-4EE8-824B-7EEE01FD7BAB}">
      <dgm:prSet custT="1"/>
      <dgm:spPr/>
      <dgm:t>
        <a:bodyPr/>
        <a:lstStyle/>
        <a:p>
          <a:endParaRPr lang="uk-UA" sz="1200"/>
        </a:p>
      </dgm:t>
    </dgm:pt>
    <dgm:pt modelId="{798EB501-014E-4E3D-9D84-CA2823E788D5}" type="sibTrans" cxnId="{223F7E14-CF29-4EE8-824B-7EEE01FD7BAB}">
      <dgm:prSet/>
      <dgm:spPr/>
      <dgm:t>
        <a:bodyPr/>
        <a:lstStyle/>
        <a:p>
          <a:endParaRPr lang="uk-UA" sz="1200"/>
        </a:p>
      </dgm:t>
    </dgm:pt>
    <dgm:pt modelId="{62B9135E-23A9-4F68-B7E3-3A7FA89A4658}">
      <dgm:prSet custT="1"/>
      <dgm:spPr/>
      <dgm:t>
        <a:bodyPr/>
        <a:lstStyle/>
        <a:p>
          <a:pPr rtl="0"/>
          <a:r>
            <a:rPr lang="uk-UA" sz="1200" dirty="0" smtClean="0"/>
            <a:t>перетворення, перерозподіл, покращання</a:t>
          </a:r>
          <a:endParaRPr lang="uk-UA" sz="1200" dirty="0"/>
        </a:p>
      </dgm:t>
    </dgm:pt>
    <dgm:pt modelId="{87F16B74-9CAE-4E35-9D76-766590497ECF}" type="parTrans" cxnId="{8E018888-82E5-41F8-ABFA-94C9D2292F38}">
      <dgm:prSet custT="1"/>
      <dgm:spPr/>
      <dgm:t>
        <a:bodyPr/>
        <a:lstStyle/>
        <a:p>
          <a:endParaRPr lang="uk-UA" sz="1200"/>
        </a:p>
      </dgm:t>
    </dgm:pt>
    <dgm:pt modelId="{DE5FE11D-4976-4CCA-93AF-0C55B55E1D22}" type="sibTrans" cxnId="{8E018888-82E5-41F8-ABFA-94C9D2292F38}">
      <dgm:prSet/>
      <dgm:spPr/>
      <dgm:t>
        <a:bodyPr/>
        <a:lstStyle/>
        <a:p>
          <a:endParaRPr lang="uk-UA" sz="1200"/>
        </a:p>
      </dgm:t>
    </dgm:pt>
    <dgm:pt modelId="{D2F125B4-A639-411E-B7DB-D160B9B85E35}" type="pres">
      <dgm:prSet presAssocID="{862E1377-51B6-40E1-B8F9-41FC8A0049F3}" presName="diagram" presStyleCnt="0">
        <dgm:presLayoutVars>
          <dgm:chPref val="1"/>
          <dgm:dir/>
          <dgm:animOne val="branch"/>
          <dgm:animLvl val="lvl"/>
          <dgm:resizeHandles val="exact"/>
        </dgm:presLayoutVars>
      </dgm:prSet>
      <dgm:spPr/>
      <dgm:t>
        <a:bodyPr/>
        <a:lstStyle/>
        <a:p>
          <a:endParaRPr lang="uk-UA"/>
        </a:p>
      </dgm:t>
    </dgm:pt>
    <dgm:pt modelId="{4CFFB47A-25A7-47C8-9CD7-424B036045D6}" type="pres">
      <dgm:prSet presAssocID="{5D3D4E51-DC65-4443-ADCA-34F66FE54105}" presName="root1" presStyleCnt="0"/>
      <dgm:spPr/>
      <dgm:t>
        <a:bodyPr/>
        <a:lstStyle/>
        <a:p>
          <a:endParaRPr lang="uk-UA"/>
        </a:p>
      </dgm:t>
    </dgm:pt>
    <dgm:pt modelId="{85BBF823-F72D-48CB-832E-A59BCC1B85A3}" type="pres">
      <dgm:prSet presAssocID="{5D3D4E51-DC65-4443-ADCA-34F66FE54105}" presName="LevelOneTextNode" presStyleLbl="node0" presStyleIdx="0" presStyleCnt="1" custScaleX="225086" custScaleY="454799" custLinFactNeighborX="-76656" custLinFactNeighborY="-1627">
        <dgm:presLayoutVars>
          <dgm:chPref val="3"/>
        </dgm:presLayoutVars>
      </dgm:prSet>
      <dgm:spPr/>
      <dgm:t>
        <a:bodyPr/>
        <a:lstStyle/>
        <a:p>
          <a:endParaRPr lang="uk-UA"/>
        </a:p>
      </dgm:t>
    </dgm:pt>
    <dgm:pt modelId="{84F17776-1C48-46C6-BA8D-DFE974E8C5AB}" type="pres">
      <dgm:prSet presAssocID="{5D3D4E51-DC65-4443-ADCA-34F66FE54105}" presName="level2hierChild" presStyleCnt="0"/>
      <dgm:spPr/>
      <dgm:t>
        <a:bodyPr/>
        <a:lstStyle/>
        <a:p>
          <a:endParaRPr lang="uk-UA"/>
        </a:p>
      </dgm:t>
    </dgm:pt>
    <dgm:pt modelId="{15032645-A571-4E51-9111-C45BD849A90E}" type="pres">
      <dgm:prSet presAssocID="{FDBC88D9-DE8A-48F7-BE99-2F5D3508C1EE}" presName="conn2-1" presStyleLbl="parChTrans1D2" presStyleIdx="0" presStyleCnt="8" custScaleX="2000000"/>
      <dgm:spPr/>
      <dgm:t>
        <a:bodyPr/>
        <a:lstStyle/>
        <a:p>
          <a:endParaRPr lang="uk-UA"/>
        </a:p>
      </dgm:t>
    </dgm:pt>
    <dgm:pt modelId="{CCF730E7-E34E-4F48-9A78-BC5054D27DED}" type="pres">
      <dgm:prSet presAssocID="{FDBC88D9-DE8A-48F7-BE99-2F5D3508C1EE}" presName="connTx" presStyleLbl="parChTrans1D2" presStyleIdx="0" presStyleCnt="8"/>
      <dgm:spPr/>
      <dgm:t>
        <a:bodyPr/>
        <a:lstStyle/>
        <a:p>
          <a:endParaRPr lang="uk-UA"/>
        </a:p>
      </dgm:t>
    </dgm:pt>
    <dgm:pt modelId="{BAC12786-C6E0-4203-B053-561EA7446B6D}" type="pres">
      <dgm:prSet presAssocID="{6F8DEE20-9975-422D-9A6C-1819D7F985B1}" presName="root2" presStyleCnt="0"/>
      <dgm:spPr/>
      <dgm:t>
        <a:bodyPr/>
        <a:lstStyle/>
        <a:p>
          <a:endParaRPr lang="uk-UA"/>
        </a:p>
      </dgm:t>
    </dgm:pt>
    <dgm:pt modelId="{2334D416-F66C-4E49-B704-90A448F01DD4}" type="pres">
      <dgm:prSet presAssocID="{6F8DEE20-9975-422D-9A6C-1819D7F985B1}" presName="LevelTwoTextNode" presStyleLbl="node2" presStyleIdx="0" presStyleCnt="8" custScaleX="418902">
        <dgm:presLayoutVars>
          <dgm:chPref val="3"/>
        </dgm:presLayoutVars>
      </dgm:prSet>
      <dgm:spPr/>
      <dgm:t>
        <a:bodyPr/>
        <a:lstStyle/>
        <a:p>
          <a:endParaRPr lang="uk-UA"/>
        </a:p>
      </dgm:t>
    </dgm:pt>
    <dgm:pt modelId="{30285123-9BB0-4811-8C0B-D52F7DFDCD7B}" type="pres">
      <dgm:prSet presAssocID="{6F8DEE20-9975-422D-9A6C-1819D7F985B1}" presName="level3hierChild" presStyleCnt="0"/>
      <dgm:spPr/>
      <dgm:t>
        <a:bodyPr/>
        <a:lstStyle/>
        <a:p>
          <a:endParaRPr lang="uk-UA"/>
        </a:p>
      </dgm:t>
    </dgm:pt>
    <dgm:pt modelId="{67E02CC7-F039-43D4-BEC3-4C216DA8171B}" type="pres">
      <dgm:prSet presAssocID="{07665E8A-3100-4E13-BDEB-32D90D61E3C5}" presName="conn2-1" presStyleLbl="parChTrans1D2" presStyleIdx="1" presStyleCnt="8" custScaleX="2000000"/>
      <dgm:spPr/>
      <dgm:t>
        <a:bodyPr/>
        <a:lstStyle/>
        <a:p>
          <a:endParaRPr lang="uk-UA"/>
        </a:p>
      </dgm:t>
    </dgm:pt>
    <dgm:pt modelId="{3E8F9FEE-614D-4781-ADC4-88DD08C2D603}" type="pres">
      <dgm:prSet presAssocID="{07665E8A-3100-4E13-BDEB-32D90D61E3C5}" presName="connTx" presStyleLbl="parChTrans1D2" presStyleIdx="1" presStyleCnt="8"/>
      <dgm:spPr/>
      <dgm:t>
        <a:bodyPr/>
        <a:lstStyle/>
        <a:p>
          <a:endParaRPr lang="uk-UA"/>
        </a:p>
      </dgm:t>
    </dgm:pt>
    <dgm:pt modelId="{E149FF94-41A0-44FF-9008-22B4C5D88932}" type="pres">
      <dgm:prSet presAssocID="{ECA0C257-AD02-4D61-A3F7-8441AAD390F4}" presName="root2" presStyleCnt="0"/>
      <dgm:spPr/>
      <dgm:t>
        <a:bodyPr/>
        <a:lstStyle/>
        <a:p>
          <a:endParaRPr lang="uk-UA"/>
        </a:p>
      </dgm:t>
    </dgm:pt>
    <dgm:pt modelId="{BB380B9E-EF81-4C35-8479-B75D2C9CAD4F}" type="pres">
      <dgm:prSet presAssocID="{ECA0C257-AD02-4D61-A3F7-8441AAD390F4}" presName="LevelTwoTextNode" presStyleLbl="node2" presStyleIdx="1" presStyleCnt="8" custScaleX="418902">
        <dgm:presLayoutVars>
          <dgm:chPref val="3"/>
        </dgm:presLayoutVars>
      </dgm:prSet>
      <dgm:spPr/>
      <dgm:t>
        <a:bodyPr/>
        <a:lstStyle/>
        <a:p>
          <a:endParaRPr lang="uk-UA"/>
        </a:p>
      </dgm:t>
    </dgm:pt>
    <dgm:pt modelId="{DBEE4CCF-3206-45D8-8CA3-3CA18C342371}" type="pres">
      <dgm:prSet presAssocID="{ECA0C257-AD02-4D61-A3F7-8441AAD390F4}" presName="level3hierChild" presStyleCnt="0"/>
      <dgm:spPr/>
      <dgm:t>
        <a:bodyPr/>
        <a:lstStyle/>
        <a:p>
          <a:endParaRPr lang="uk-UA"/>
        </a:p>
      </dgm:t>
    </dgm:pt>
    <dgm:pt modelId="{4ABEB459-43C9-49D8-AEE4-EE29789F20EC}" type="pres">
      <dgm:prSet presAssocID="{A7D5E403-0896-41D2-8FEE-AFA52BDA0BB0}" presName="conn2-1" presStyleLbl="parChTrans1D2" presStyleIdx="2" presStyleCnt="8" custScaleX="2000000"/>
      <dgm:spPr/>
      <dgm:t>
        <a:bodyPr/>
        <a:lstStyle/>
        <a:p>
          <a:endParaRPr lang="uk-UA"/>
        </a:p>
      </dgm:t>
    </dgm:pt>
    <dgm:pt modelId="{85D65032-BA6D-41DF-8416-988B2004595D}" type="pres">
      <dgm:prSet presAssocID="{A7D5E403-0896-41D2-8FEE-AFA52BDA0BB0}" presName="connTx" presStyleLbl="parChTrans1D2" presStyleIdx="2" presStyleCnt="8"/>
      <dgm:spPr/>
      <dgm:t>
        <a:bodyPr/>
        <a:lstStyle/>
        <a:p>
          <a:endParaRPr lang="uk-UA"/>
        </a:p>
      </dgm:t>
    </dgm:pt>
    <dgm:pt modelId="{D3E68CED-9F16-4350-A6B6-7DECF0621A7E}" type="pres">
      <dgm:prSet presAssocID="{707FBE05-30E8-45CE-9699-1EDA9949A2D7}" presName="root2" presStyleCnt="0"/>
      <dgm:spPr/>
      <dgm:t>
        <a:bodyPr/>
        <a:lstStyle/>
        <a:p>
          <a:endParaRPr lang="uk-UA"/>
        </a:p>
      </dgm:t>
    </dgm:pt>
    <dgm:pt modelId="{0F91F77D-B4AF-40D0-8B95-70182FFFF0FE}" type="pres">
      <dgm:prSet presAssocID="{707FBE05-30E8-45CE-9699-1EDA9949A2D7}" presName="LevelTwoTextNode" presStyleLbl="node2" presStyleIdx="2" presStyleCnt="8" custScaleX="418902">
        <dgm:presLayoutVars>
          <dgm:chPref val="3"/>
        </dgm:presLayoutVars>
      </dgm:prSet>
      <dgm:spPr/>
      <dgm:t>
        <a:bodyPr/>
        <a:lstStyle/>
        <a:p>
          <a:endParaRPr lang="uk-UA"/>
        </a:p>
      </dgm:t>
    </dgm:pt>
    <dgm:pt modelId="{A998C071-ABD2-4759-9DE6-041F0D7A8BDE}" type="pres">
      <dgm:prSet presAssocID="{707FBE05-30E8-45CE-9699-1EDA9949A2D7}" presName="level3hierChild" presStyleCnt="0"/>
      <dgm:spPr/>
      <dgm:t>
        <a:bodyPr/>
        <a:lstStyle/>
        <a:p>
          <a:endParaRPr lang="uk-UA"/>
        </a:p>
      </dgm:t>
    </dgm:pt>
    <dgm:pt modelId="{F4733643-E3D3-4184-812C-0837212A4804}" type="pres">
      <dgm:prSet presAssocID="{403DC96C-E58F-4468-8AF8-1CFC10EDE52C}" presName="conn2-1" presStyleLbl="parChTrans1D2" presStyleIdx="3" presStyleCnt="8" custScaleX="2000000"/>
      <dgm:spPr/>
      <dgm:t>
        <a:bodyPr/>
        <a:lstStyle/>
        <a:p>
          <a:endParaRPr lang="uk-UA"/>
        </a:p>
      </dgm:t>
    </dgm:pt>
    <dgm:pt modelId="{83E661EE-B98C-455E-A5E7-4C0809748A38}" type="pres">
      <dgm:prSet presAssocID="{403DC96C-E58F-4468-8AF8-1CFC10EDE52C}" presName="connTx" presStyleLbl="parChTrans1D2" presStyleIdx="3" presStyleCnt="8"/>
      <dgm:spPr/>
      <dgm:t>
        <a:bodyPr/>
        <a:lstStyle/>
        <a:p>
          <a:endParaRPr lang="uk-UA"/>
        </a:p>
      </dgm:t>
    </dgm:pt>
    <dgm:pt modelId="{44D14F5B-1F0F-4AFF-BA43-64C4A0C692D6}" type="pres">
      <dgm:prSet presAssocID="{6AF3195D-6B69-4CE0-873D-285FF45FC526}" presName="root2" presStyleCnt="0"/>
      <dgm:spPr/>
      <dgm:t>
        <a:bodyPr/>
        <a:lstStyle/>
        <a:p>
          <a:endParaRPr lang="uk-UA"/>
        </a:p>
      </dgm:t>
    </dgm:pt>
    <dgm:pt modelId="{47A4C0F0-CAF4-434C-8CB0-4AE79D11AB75}" type="pres">
      <dgm:prSet presAssocID="{6AF3195D-6B69-4CE0-873D-285FF45FC526}" presName="LevelTwoTextNode" presStyleLbl="node2" presStyleIdx="3" presStyleCnt="8" custScaleX="418902">
        <dgm:presLayoutVars>
          <dgm:chPref val="3"/>
        </dgm:presLayoutVars>
      </dgm:prSet>
      <dgm:spPr/>
      <dgm:t>
        <a:bodyPr/>
        <a:lstStyle/>
        <a:p>
          <a:endParaRPr lang="uk-UA"/>
        </a:p>
      </dgm:t>
    </dgm:pt>
    <dgm:pt modelId="{59F85B10-9CEA-4294-AA16-778E6AB450CB}" type="pres">
      <dgm:prSet presAssocID="{6AF3195D-6B69-4CE0-873D-285FF45FC526}" presName="level3hierChild" presStyleCnt="0"/>
      <dgm:spPr/>
      <dgm:t>
        <a:bodyPr/>
        <a:lstStyle/>
        <a:p>
          <a:endParaRPr lang="uk-UA"/>
        </a:p>
      </dgm:t>
    </dgm:pt>
    <dgm:pt modelId="{DA1AF4E1-56B8-4E14-9921-083E70F9A1ED}" type="pres">
      <dgm:prSet presAssocID="{F33D1DDC-6739-4BF8-B6FB-91DE05CD81B4}" presName="conn2-1" presStyleLbl="parChTrans1D2" presStyleIdx="4" presStyleCnt="8" custScaleX="2000000"/>
      <dgm:spPr/>
      <dgm:t>
        <a:bodyPr/>
        <a:lstStyle/>
        <a:p>
          <a:endParaRPr lang="uk-UA"/>
        </a:p>
      </dgm:t>
    </dgm:pt>
    <dgm:pt modelId="{A3CF3CED-0F09-4611-992F-52185A39401F}" type="pres">
      <dgm:prSet presAssocID="{F33D1DDC-6739-4BF8-B6FB-91DE05CD81B4}" presName="connTx" presStyleLbl="parChTrans1D2" presStyleIdx="4" presStyleCnt="8"/>
      <dgm:spPr/>
      <dgm:t>
        <a:bodyPr/>
        <a:lstStyle/>
        <a:p>
          <a:endParaRPr lang="uk-UA"/>
        </a:p>
      </dgm:t>
    </dgm:pt>
    <dgm:pt modelId="{9A63C65C-09A0-4BBE-A2D5-4EBFB5E634AC}" type="pres">
      <dgm:prSet presAssocID="{70F23FB8-EA15-42FB-9264-A3E56F643DE5}" presName="root2" presStyleCnt="0"/>
      <dgm:spPr/>
      <dgm:t>
        <a:bodyPr/>
        <a:lstStyle/>
        <a:p>
          <a:endParaRPr lang="uk-UA"/>
        </a:p>
      </dgm:t>
    </dgm:pt>
    <dgm:pt modelId="{75B76F69-E839-4E0C-98E2-53374DC35BFA}" type="pres">
      <dgm:prSet presAssocID="{70F23FB8-EA15-42FB-9264-A3E56F643DE5}" presName="LevelTwoTextNode" presStyleLbl="node2" presStyleIdx="4" presStyleCnt="8" custScaleX="418902">
        <dgm:presLayoutVars>
          <dgm:chPref val="3"/>
        </dgm:presLayoutVars>
      </dgm:prSet>
      <dgm:spPr/>
      <dgm:t>
        <a:bodyPr/>
        <a:lstStyle/>
        <a:p>
          <a:endParaRPr lang="uk-UA"/>
        </a:p>
      </dgm:t>
    </dgm:pt>
    <dgm:pt modelId="{62BE07E8-C7A3-41FC-BF40-B60D10E801B7}" type="pres">
      <dgm:prSet presAssocID="{70F23FB8-EA15-42FB-9264-A3E56F643DE5}" presName="level3hierChild" presStyleCnt="0"/>
      <dgm:spPr/>
      <dgm:t>
        <a:bodyPr/>
        <a:lstStyle/>
        <a:p>
          <a:endParaRPr lang="uk-UA"/>
        </a:p>
      </dgm:t>
    </dgm:pt>
    <dgm:pt modelId="{625C0DB1-F2D0-479F-83A4-BFA01B43C626}" type="pres">
      <dgm:prSet presAssocID="{83252CB9-CA2A-45FA-9B76-FA3992C3EDE1}" presName="conn2-1" presStyleLbl="parChTrans1D2" presStyleIdx="5" presStyleCnt="8" custScaleX="2000000"/>
      <dgm:spPr/>
      <dgm:t>
        <a:bodyPr/>
        <a:lstStyle/>
        <a:p>
          <a:endParaRPr lang="uk-UA"/>
        </a:p>
      </dgm:t>
    </dgm:pt>
    <dgm:pt modelId="{5DEB12F3-4739-4977-A458-F1BC2B8B5ACA}" type="pres">
      <dgm:prSet presAssocID="{83252CB9-CA2A-45FA-9B76-FA3992C3EDE1}" presName="connTx" presStyleLbl="parChTrans1D2" presStyleIdx="5" presStyleCnt="8"/>
      <dgm:spPr/>
      <dgm:t>
        <a:bodyPr/>
        <a:lstStyle/>
        <a:p>
          <a:endParaRPr lang="uk-UA"/>
        </a:p>
      </dgm:t>
    </dgm:pt>
    <dgm:pt modelId="{98E532AA-4D99-46CA-8777-B7542BBE2B25}" type="pres">
      <dgm:prSet presAssocID="{380B138D-BD86-4134-9AF8-D989759A8252}" presName="root2" presStyleCnt="0"/>
      <dgm:spPr/>
      <dgm:t>
        <a:bodyPr/>
        <a:lstStyle/>
        <a:p>
          <a:endParaRPr lang="uk-UA"/>
        </a:p>
      </dgm:t>
    </dgm:pt>
    <dgm:pt modelId="{C6FD6347-FA31-4E36-B9BC-83AE21460FD2}" type="pres">
      <dgm:prSet presAssocID="{380B138D-BD86-4134-9AF8-D989759A8252}" presName="LevelTwoTextNode" presStyleLbl="node2" presStyleIdx="5" presStyleCnt="8" custScaleX="418902">
        <dgm:presLayoutVars>
          <dgm:chPref val="3"/>
        </dgm:presLayoutVars>
      </dgm:prSet>
      <dgm:spPr/>
      <dgm:t>
        <a:bodyPr/>
        <a:lstStyle/>
        <a:p>
          <a:endParaRPr lang="uk-UA"/>
        </a:p>
      </dgm:t>
    </dgm:pt>
    <dgm:pt modelId="{1829F278-F748-44F4-9A6D-E2F395E002FF}" type="pres">
      <dgm:prSet presAssocID="{380B138D-BD86-4134-9AF8-D989759A8252}" presName="level3hierChild" presStyleCnt="0"/>
      <dgm:spPr/>
      <dgm:t>
        <a:bodyPr/>
        <a:lstStyle/>
        <a:p>
          <a:endParaRPr lang="uk-UA"/>
        </a:p>
      </dgm:t>
    </dgm:pt>
    <dgm:pt modelId="{B10A4D65-1E21-4B55-988F-77F15EE8000F}" type="pres">
      <dgm:prSet presAssocID="{D1F6405E-EDED-44FA-A0CF-E6660472417F}" presName="conn2-1" presStyleLbl="parChTrans1D2" presStyleIdx="6" presStyleCnt="8" custScaleX="2000000"/>
      <dgm:spPr/>
      <dgm:t>
        <a:bodyPr/>
        <a:lstStyle/>
        <a:p>
          <a:endParaRPr lang="uk-UA"/>
        </a:p>
      </dgm:t>
    </dgm:pt>
    <dgm:pt modelId="{8DD8DABF-4793-458D-AC32-355FCC1AEA05}" type="pres">
      <dgm:prSet presAssocID="{D1F6405E-EDED-44FA-A0CF-E6660472417F}" presName="connTx" presStyleLbl="parChTrans1D2" presStyleIdx="6" presStyleCnt="8"/>
      <dgm:spPr/>
      <dgm:t>
        <a:bodyPr/>
        <a:lstStyle/>
        <a:p>
          <a:endParaRPr lang="uk-UA"/>
        </a:p>
      </dgm:t>
    </dgm:pt>
    <dgm:pt modelId="{81201EF1-96C7-4F88-BC84-28DDD2A1D8D9}" type="pres">
      <dgm:prSet presAssocID="{06DCAC22-E160-455B-8CAF-E7A5F63AB0EF}" presName="root2" presStyleCnt="0"/>
      <dgm:spPr/>
      <dgm:t>
        <a:bodyPr/>
        <a:lstStyle/>
        <a:p>
          <a:endParaRPr lang="uk-UA"/>
        </a:p>
      </dgm:t>
    </dgm:pt>
    <dgm:pt modelId="{FBA9AF07-0A85-44BD-9834-A53A0493DFAB}" type="pres">
      <dgm:prSet presAssocID="{06DCAC22-E160-455B-8CAF-E7A5F63AB0EF}" presName="LevelTwoTextNode" presStyleLbl="node2" presStyleIdx="6" presStyleCnt="8" custScaleX="418902">
        <dgm:presLayoutVars>
          <dgm:chPref val="3"/>
        </dgm:presLayoutVars>
      </dgm:prSet>
      <dgm:spPr/>
      <dgm:t>
        <a:bodyPr/>
        <a:lstStyle/>
        <a:p>
          <a:endParaRPr lang="uk-UA"/>
        </a:p>
      </dgm:t>
    </dgm:pt>
    <dgm:pt modelId="{3E5D3E3E-7B1F-45AD-B7B9-4717464E406E}" type="pres">
      <dgm:prSet presAssocID="{06DCAC22-E160-455B-8CAF-E7A5F63AB0EF}" presName="level3hierChild" presStyleCnt="0"/>
      <dgm:spPr/>
      <dgm:t>
        <a:bodyPr/>
        <a:lstStyle/>
        <a:p>
          <a:endParaRPr lang="uk-UA"/>
        </a:p>
      </dgm:t>
    </dgm:pt>
    <dgm:pt modelId="{292B4D78-1952-4FEC-B289-930F51D60F73}" type="pres">
      <dgm:prSet presAssocID="{87F16B74-9CAE-4E35-9D76-766590497ECF}" presName="conn2-1" presStyleLbl="parChTrans1D2" presStyleIdx="7" presStyleCnt="8" custScaleX="2000000"/>
      <dgm:spPr/>
      <dgm:t>
        <a:bodyPr/>
        <a:lstStyle/>
        <a:p>
          <a:endParaRPr lang="uk-UA"/>
        </a:p>
      </dgm:t>
    </dgm:pt>
    <dgm:pt modelId="{AE70E7BC-CA55-4653-B7CF-FA03C32A31AA}" type="pres">
      <dgm:prSet presAssocID="{87F16B74-9CAE-4E35-9D76-766590497ECF}" presName="connTx" presStyleLbl="parChTrans1D2" presStyleIdx="7" presStyleCnt="8"/>
      <dgm:spPr/>
      <dgm:t>
        <a:bodyPr/>
        <a:lstStyle/>
        <a:p>
          <a:endParaRPr lang="uk-UA"/>
        </a:p>
      </dgm:t>
    </dgm:pt>
    <dgm:pt modelId="{4D2AA757-4BE8-497E-8B3E-FDBC06437EAC}" type="pres">
      <dgm:prSet presAssocID="{62B9135E-23A9-4F68-B7E3-3A7FA89A4658}" presName="root2" presStyleCnt="0"/>
      <dgm:spPr/>
      <dgm:t>
        <a:bodyPr/>
        <a:lstStyle/>
        <a:p>
          <a:endParaRPr lang="uk-UA"/>
        </a:p>
      </dgm:t>
    </dgm:pt>
    <dgm:pt modelId="{DC69B524-36E7-44D4-8046-5592B4C99E37}" type="pres">
      <dgm:prSet presAssocID="{62B9135E-23A9-4F68-B7E3-3A7FA89A4658}" presName="LevelTwoTextNode" presStyleLbl="node2" presStyleIdx="7" presStyleCnt="8" custScaleX="418902">
        <dgm:presLayoutVars>
          <dgm:chPref val="3"/>
        </dgm:presLayoutVars>
      </dgm:prSet>
      <dgm:spPr/>
      <dgm:t>
        <a:bodyPr/>
        <a:lstStyle/>
        <a:p>
          <a:endParaRPr lang="uk-UA"/>
        </a:p>
      </dgm:t>
    </dgm:pt>
    <dgm:pt modelId="{27826AC2-7C24-4FE1-81EB-C15D30A32E02}" type="pres">
      <dgm:prSet presAssocID="{62B9135E-23A9-4F68-B7E3-3A7FA89A4658}" presName="level3hierChild" presStyleCnt="0"/>
      <dgm:spPr/>
      <dgm:t>
        <a:bodyPr/>
        <a:lstStyle/>
        <a:p>
          <a:endParaRPr lang="uk-UA"/>
        </a:p>
      </dgm:t>
    </dgm:pt>
  </dgm:ptLst>
  <dgm:cxnLst>
    <dgm:cxn modelId="{642AB515-7157-4518-857E-54DF913DC727}" type="presOf" srcId="{A7D5E403-0896-41D2-8FEE-AFA52BDA0BB0}" destId="{4ABEB459-43C9-49D8-AEE4-EE29789F20EC}" srcOrd="0" destOrd="0" presId="urn:microsoft.com/office/officeart/2005/8/layout/hierarchy2"/>
    <dgm:cxn modelId="{E89A375E-6B0F-4126-9558-4877914473A7}" srcId="{862E1377-51B6-40E1-B8F9-41FC8A0049F3}" destId="{5D3D4E51-DC65-4443-ADCA-34F66FE54105}" srcOrd="0" destOrd="0" parTransId="{3F35BC41-1970-49F6-842D-156BCF26C895}" sibTransId="{C9E010D9-A186-485D-823A-0BAEE09A12EA}"/>
    <dgm:cxn modelId="{86E73610-6572-4C61-A2E9-F63973C4FD5A}" type="presOf" srcId="{06DCAC22-E160-455B-8CAF-E7A5F63AB0EF}" destId="{FBA9AF07-0A85-44BD-9834-A53A0493DFAB}" srcOrd="0" destOrd="0" presId="urn:microsoft.com/office/officeart/2005/8/layout/hierarchy2"/>
    <dgm:cxn modelId="{7E56F1C0-997E-4265-91E1-1656EB6478B2}" type="presOf" srcId="{07665E8A-3100-4E13-BDEB-32D90D61E3C5}" destId="{67E02CC7-F039-43D4-BEC3-4C216DA8171B}" srcOrd="0" destOrd="0" presId="urn:microsoft.com/office/officeart/2005/8/layout/hierarchy2"/>
    <dgm:cxn modelId="{99C1C27D-2F3A-4F0E-A428-30090E585B81}" srcId="{5D3D4E51-DC65-4443-ADCA-34F66FE54105}" destId="{6F8DEE20-9975-422D-9A6C-1819D7F985B1}" srcOrd="0" destOrd="0" parTransId="{FDBC88D9-DE8A-48F7-BE99-2F5D3508C1EE}" sibTransId="{6FC17B53-D4BF-4710-8C19-48D0E67A713C}"/>
    <dgm:cxn modelId="{74A1D7B1-B139-4C2C-BAF0-3D5ED766EDAC}" type="presOf" srcId="{5D3D4E51-DC65-4443-ADCA-34F66FE54105}" destId="{85BBF823-F72D-48CB-832E-A59BCC1B85A3}" srcOrd="0" destOrd="0" presId="urn:microsoft.com/office/officeart/2005/8/layout/hierarchy2"/>
    <dgm:cxn modelId="{5B80B591-8709-4E0F-BB6E-CDFD0B44D372}" type="presOf" srcId="{70F23FB8-EA15-42FB-9264-A3E56F643DE5}" destId="{75B76F69-E839-4E0C-98E2-53374DC35BFA}" srcOrd="0" destOrd="0" presId="urn:microsoft.com/office/officeart/2005/8/layout/hierarchy2"/>
    <dgm:cxn modelId="{C7AEB7B6-87B2-460E-A71E-80304F14EF50}" type="presOf" srcId="{F33D1DDC-6739-4BF8-B6FB-91DE05CD81B4}" destId="{DA1AF4E1-56B8-4E14-9921-083E70F9A1ED}" srcOrd="0" destOrd="0" presId="urn:microsoft.com/office/officeart/2005/8/layout/hierarchy2"/>
    <dgm:cxn modelId="{7F66AE3F-2818-4B63-BA4F-61055A5E84FB}" type="presOf" srcId="{83252CB9-CA2A-45FA-9B76-FA3992C3EDE1}" destId="{5DEB12F3-4739-4977-A458-F1BC2B8B5ACA}" srcOrd="1" destOrd="0" presId="urn:microsoft.com/office/officeart/2005/8/layout/hierarchy2"/>
    <dgm:cxn modelId="{99FA31AC-1149-4371-9A89-A1C19140FF08}" type="presOf" srcId="{A7D5E403-0896-41D2-8FEE-AFA52BDA0BB0}" destId="{85D65032-BA6D-41DF-8416-988B2004595D}" srcOrd="1" destOrd="0" presId="urn:microsoft.com/office/officeart/2005/8/layout/hierarchy2"/>
    <dgm:cxn modelId="{962A338A-C412-4245-BB70-010B900AC4EE}" type="presOf" srcId="{403DC96C-E58F-4468-8AF8-1CFC10EDE52C}" destId="{F4733643-E3D3-4184-812C-0837212A4804}" srcOrd="0" destOrd="0" presId="urn:microsoft.com/office/officeart/2005/8/layout/hierarchy2"/>
    <dgm:cxn modelId="{B039C30E-A807-4F36-9B1C-0434F34178F7}" type="presOf" srcId="{62B9135E-23A9-4F68-B7E3-3A7FA89A4658}" destId="{DC69B524-36E7-44D4-8046-5592B4C99E37}" srcOrd="0" destOrd="0" presId="urn:microsoft.com/office/officeart/2005/8/layout/hierarchy2"/>
    <dgm:cxn modelId="{F19CB7FE-DB8A-47BF-9A2E-ACA976F99963}" type="presOf" srcId="{403DC96C-E58F-4468-8AF8-1CFC10EDE52C}" destId="{83E661EE-B98C-455E-A5E7-4C0809748A38}" srcOrd="1" destOrd="0" presId="urn:microsoft.com/office/officeart/2005/8/layout/hierarchy2"/>
    <dgm:cxn modelId="{3D8890A7-DFAE-4A3F-8885-A29C90CE1CBF}" type="presOf" srcId="{6F8DEE20-9975-422D-9A6C-1819D7F985B1}" destId="{2334D416-F66C-4E49-B704-90A448F01DD4}" srcOrd="0" destOrd="0" presId="urn:microsoft.com/office/officeart/2005/8/layout/hierarchy2"/>
    <dgm:cxn modelId="{1D6FE3D7-13C4-4EA6-BDB4-0D2F07CFDA74}" type="presOf" srcId="{83252CB9-CA2A-45FA-9B76-FA3992C3EDE1}" destId="{625C0DB1-F2D0-479F-83A4-BFA01B43C626}" srcOrd="0" destOrd="0" presId="urn:microsoft.com/office/officeart/2005/8/layout/hierarchy2"/>
    <dgm:cxn modelId="{223F7E14-CF29-4EE8-824B-7EEE01FD7BAB}" srcId="{5D3D4E51-DC65-4443-ADCA-34F66FE54105}" destId="{06DCAC22-E160-455B-8CAF-E7A5F63AB0EF}" srcOrd="6" destOrd="0" parTransId="{D1F6405E-EDED-44FA-A0CF-E6660472417F}" sibTransId="{798EB501-014E-4E3D-9D84-CA2823E788D5}"/>
    <dgm:cxn modelId="{7AAF9F09-054A-48D5-861F-728A69ADAA07}" type="presOf" srcId="{380B138D-BD86-4134-9AF8-D989759A8252}" destId="{C6FD6347-FA31-4E36-B9BC-83AE21460FD2}" srcOrd="0" destOrd="0" presId="urn:microsoft.com/office/officeart/2005/8/layout/hierarchy2"/>
    <dgm:cxn modelId="{BD6A73E8-73ED-47FC-B635-6222463CC21B}" type="presOf" srcId="{FDBC88D9-DE8A-48F7-BE99-2F5D3508C1EE}" destId="{CCF730E7-E34E-4F48-9A78-BC5054D27DED}" srcOrd="1" destOrd="0" presId="urn:microsoft.com/office/officeart/2005/8/layout/hierarchy2"/>
    <dgm:cxn modelId="{1FB65DEC-5E31-4C9B-8A29-252A5004E21A}" type="presOf" srcId="{D1F6405E-EDED-44FA-A0CF-E6660472417F}" destId="{8DD8DABF-4793-458D-AC32-355FCC1AEA05}" srcOrd="1" destOrd="0" presId="urn:microsoft.com/office/officeart/2005/8/layout/hierarchy2"/>
    <dgm:cxn modelId="{832D5DDD-69C1-4324-9948-1D14E5A50D25}" type="presOf" srcId="{07665E8A-3100-4E13-BDEB-32D90D61E3C5}" destId="{3E8F9FEE-614D-4781-ADC4-88DD08C2D603}" srcOrd="1" destOrd="0" presId="urn:microsoft.com/office/officeart/2005/8/layout/hierarchy2"/>
    <dgm:cxn modelId="{36CF44E7-0F88-4086-A4ED-3339B5F793B8}" type="presOf" srcId="{862E1377-51B6-40E1-B8F9-41FC8A0049F3}" destId="{D2F125B4-A639-411E-B7DB-D160B9B85E35}" srcOrd="0" destOrd="0" presId="urn:microsoft.com/office/officeart/2005/8/layout/hierarchy2"/>
    <dgm:cxn modelId="{69697DBE-73B4-45D5-AF1B-0483E5D7CD47}" srcId="{5D3D4E51-DC65-4443-ADCA-34F66FE54105}" destId="{380B138D-BD86-4134-9AF8-D989759A8252}" srcOrd="5" destOrd="0" parTransId="{83252CB9-CA2A-45FA-9B76-FA3992C3EDE1}" sibTransId="{51C8BCE6-4A81-4078-A934-BE8C8659426E}"/>
    <dgm:cxn modelId="{D2C2E5B9-D029-4C3F-9B84-E3DD29493FDE}" type="presOf" srcId="{FDBC88D9-DE8A-48F7-BE99-2F5D3508C1EE}" destId="{15032645-A571-4E51-9111-C45BD849A90E}" srcOrd="0" destOrd="0" presId="urn:microsoft.com/office/officeart/2005/8/layout/hierarchy2"/>
    <dgm:cxn modelId="{FF95E953-2B75-4E51-8725-379E5600BE1D}" type="presOf" srcId="{F33D1DDC-6739-4BF8-B6FB-91DE05CD81B4}" destId="{A3CF3CED-0F09-4611-992F-52185A39401F}" srcOrd="1" destOrd="0" presId="urn:microsoft.com/office/officeart/2005/8/layout/hierarchy2"/>
    <dgm:cxn modelId="{EB3A7514-8990-4C29-9D79-073A6899B7F0}" srcId="{5D3D4E51-DC65-4443-ADCA-34F66FE54105}" destId="{70F23FB8-EA15-42FB-9264-A3E56F643DE5}" srcOrd="4" destOrd="0" parTransId="{F33D1DDC-6739-4BF8-B6FB-91DE05CD81B4}" sibTransId="{C425011C-1C1B-4189-AF2F-E6A5AF158FCD}"/>
    <dgm:cxn modelId="{E9CE1D8D-4F40-48BF-B3B0-EC60F51C8645}" type="presOf" srcId="{707FBE05-30E8-45CE-9699-1EDA9949A2D7}" destId="{0F91F77D-B4AF-40D0-8B95-70182FFFF0FE}" srcOrd="0" destOrd="0" presId="urn:microsoft.com/office/officeart/2005/8/layout/hierarchy2"/>
    <dgm:cxn modelId="{EB15E483-EC2E-4BCD-9FC8-75343676D762}" srcId="{5D3D4E51-DC65-4443-ADCA-34F66FE54105}" destId="{ECA0C257-AD02-4D61-A3F7-8441AAD390F4}" srcOrd="1" destOrd="0" parTransId="{07665E8A-3100-4E13-BDEB-32D90D61E3C5}" sibTransId="{31052F53-C4E2-45B1-B974-60CF9CCE04CD}"/>
    <dgm:cxn modelId="{C064DD88-C292-4B61-A14A-8C77E83F15A0}" srcId="{5D3D4E51-DC65-4443-ADCA-34F66FE54105}" destId="{6AF3195D-6B69-4CE0-873D-285FF45FC526}" srcOrd="3" destOrd="0" parTransId="{403DC96C-E58F-4468-8AF8-1CFC10EDE52C}" sibTransId="{6CC19FA6-5A03-469E-9C48-245B37F5E3D1}"/>
    <dgm:cxn modelId="{C5BF5211-269C-49EA-BA50-CB27135D68FE}" type="presOf" srcId="{87F16B74-9CAE-4E35-9D76-766590497ECF}" destId="{AE70E7BC-CA55-4653-B7CF-FA03C32A31AA}" srcOrd="1" destOrd="0" presId="urn:microsoft.com/office/officeart/2005/8/layout/hierarchy2"/>
    <dgm:cxn modelId="{1ACAAAC4-E7EF-43AF-9592-6313ED6028C1}" type="presOf" srcId="{6AF3195D-6B69-4CE0-873D-285FF45FC526}" destId="{47A4C0F0-CAF4-434C-8CB0-4AE79D11AB75}" srcOrd="0" destOrd="0" presId="urn:microsoft.com/office/officeart/2005/8/layout/hierarchy2"/>
    <dgm:cxn modelId="{8E018888-82E5-41F8-ABFA-94C9D2292F38}" srcId="{5D3D4E51-DC65-4443-ADCA-34F66FE54105}" destId="{62B9135E-23A9-4F68-B7E3-3A7FA89A4658}" srcOrd="7" destOrd="0" parTransId="{87F16B74-9CAE-4E35-9D76-766590497ECF}" sibTransId="{DE5FE11D-4976-4CCA-93AF-0C55B55E1D22}"/>
    <dgm:cxn modelId="{EF989ED0-47D1-476D-A84C-C28D9A6F7773}" type="presOf" srcId="{D1F6405E-EDED-44FA-A0CF-E6660472417F}" destId="{B10A4D65-1E21-4B55-988F-77F15EE8000F}" srcOrd="0" destOrd="0" presId="urn:microsoft.com/office/officeart/2005/8/layout/hierarchy2"/>
    <dgm:cxn modelId="{D57AA34D-E2E0-4ECA-BE6E-A501509B9E49}" type="presOf" srcId="{87F16B74-9CAE-4E35-9D76-766590497ECF}" destId="{292B4D78-1952-4FEC-B289-930F51D60F73}" srcOrd="0" destOrd="0" presId="urn:microsoft.com/office/officeart/2005/8/layout/hierarchy2"/>
    <dgm:cxn modelId="{AD47A34D-13AA-4F4C-8DDF-2B220DBB6270}" type="presOf" srcId="{ECA0C257-AD02-4D61-A3F7-8441AAD390F4}" destId="{BB380B9E-EF81-4C35-8479-B75D2C9CAD4F}" srcOrd="0" destOrd="0" presId="urn:microsoft.com/office/officeart/2005/8/layout/hierarchy2"/>
    <dgm:cxn modelId="{87E38933-019A-4CDA-ADAE-5196BE65E572}" srcId="{5D3D4E51-DC65-4443-ADCA-34F66FE54105}" destId="{707FBE05-30E8-45CE-9699-1EDA9949A2D7}" srcOrd="2" destOrd="0" parTransId="{A7D5E403-0896-41D2-8FEE-AFA52BDA0BB0}" sibTransId="{B54B4484-06FF-4713-B863-79196BE0DD52}"/>
    <dgm:cxn modelId="{31CC4A3F-DD30-4402-87B4-AFD2B8328C30}" type="presParOf" srcId="{D2F125B4-A639-411E-B7DB-D160B9B85E35}" destId="{4CFFB47A-25A7-47C8-9CD7-424B036045D6}" srcOrd="0" destOrd="0" presId="urn:microsoft.com/office/officeart/2005/8/layout/hierarchy2"/>
    <dgm:cxn modelId="{7875FB86-2AFB-4A6B-8BA2-CB6756BA706C}" type="presParOf" srcId="{4CFFB47A-25A7-47C8-9CD7-424B036045D6}" destId="{85BBF823-F72D-48CB-832E-A59BCC1B85A3}" srcOrd="0" destOrd="0" presId="urn:microsoft.com/office/officeart/2005/8/layout/hierarchy2"/>
    <dgm:cxn modelId="{48F9D154-83C7-4782-94B9-8660F25E8115}" type="presParOf" srcId="{4CFFB47A-25A7-47C8-9CD7-424B036045D6}" destId="{84F17776-1C48-46C6-BA8D-DFE974E8C5AB}" srcOrd="1" destOrd="0" presId="urn:microsoft.com/office/officeart/2005/8/layout/hierarchy2"/>
    <dgm:cxn modelId="{9E0B2DFC-2219-4C6B-BEF9-70357967D25A}" type="presParOf" srcId="{84F17776-1C48-46C6-BA8D-DFE974E8C5AB}" destId="{15032645-A571-4E51-9111-C45BD849A90E}" srcOrd="0" destOrd="0" presId="urn:microsoft.com/office/officeart/2005/8/layout/hierarchy2"/>
    <dgm:cxn modelId="{FFA5608F-E5B0-4C01-9B6C-4D933E57275A}" type="presParOf" srcId="{15032645-A571-4E51-9111-C45BD849A90E}" destId="{CCF730E7-E34E-4F48-9A78-BC5054D27DED}" srcOrd="0" destOrd="0" presId="urn:microsoft.com/office/officeart/2005/8/layout/hierarchy2"/>
    <dgm:cxn modelId="{75BCA474-ECB5-4042-8569-A2679FE40ECC}" type="presParOf" srcId="{84F17776-1C48-46C6-BA8D-DFE974E8C5AB}" destId="{BAC12786-C6E0-4203-B053-561EA7446B6D}" srcOrd="1" destOrd="0" presId="urn:microsoft.com/office/officeart/2005/8/layout/hierarchy2"/>
    <dgm:cxn modelId="{BE2AE704-9089-44FB-9386-8DFF459D1DB2}" type="presParOf" srcId="{BAC12786-C6E0-4203-B053-561EA7446B6D}" destId="{2334D416-F66C-4E49-B704-90A448F01DD4}" srcOrd="0" destOrd="0" presId="urn:microsoft.com/office/officeart/2005/8/layout/hierarchy2"/>
    <dgm:cxn modelId="{14CC8E0C-E991-43F7-9071-A59EF2A1616F}" type="presParOf" srcId="{BAC12786-C6E0-4203-B053-561EA7446B6D}" destId="{30285123-9BB0-4811-8C0B-D52F7DFDCD7B}" srcOrd="1" destOrd="0" presId="urn:microsoft.com/office/officeart/2005/8/layout/hierarchy2"/>
    <dgm:cxn modelId="{46F13171-86FB-4763-B6D4-CA8A2846088B}" type="presParOf" srcId="{84F17776-1C48-46C6-BA8D-DFE974E8C5AB}" destId="{67E02CC7-F039-43D4-BEC3-4C216DA8171B}" srcOrd="2" destOrd="0" presId="urn:microsoft.com/office/officeart/2005/8/layout/hierarchy2"/>
    <dgm:cxn modelId="{5B4E03B1-0E15-4496-9CE6-E775E5B58948}" type="presParOf" srcId="{67E02CC7-F039-43D4-BEC3-4C216DA8171B}" destId="{3E8F9FEE-614D-4781-ADC4-88DD08C2D603}" srcOrd="0" destOrd="0" presId="urn:microsoft.com/office/officeart/2005/8/layout/hierarchy2"/>
    <dgm:cxn modelId="{1A603555-B1EB-4882-A0FB-CCC897B9BFEF}" type="presParOf" srcId="{84F17776-1C48-46C6-BA8D-DFE974E8C5AB}" destId="{E149FF94-41A0-44FF-9008-22B4C5D88932}" srcOrd="3" destOrd="0" presId="urn:microsoft.com/office/officeart/2005/8/layout/hierarchy2"/>
    <dgm:cxn modelId="{E0040543-7DF8-40C6-90D6-7022A3E0F5B8}" type="presParOf" srcId="{E149FF94-41A0-44FF-9008-22B4C5D88932}" destId="{BB380B9E-EF81-4C35-8479-B75D2C9CAD4F}" srcOrd="0" destOrd="0" presId="urn:microsoft.com/office/officeart/2005/8/layout/hierarchy2"/>
    <dgm:cxn modelId="{E0F148FB-5B5C-4C0B-B060-83263CF2A4E0}" type="presParOf" srcId="{E149FF94-41A0-44FF-9008-22B4C5D88932}" destId="{DBEE4CCF-3206-45D8-8CA3-3CA18C342371}" srcOrd="1" destOrd="0" presId="urn:microsoft.com/office/officeart/2005/8/layout/hierarchy2"/>
    <dgm:cxn modelId="{36386120-1DDE-4F60-9FEA-56A304EE9121}" type="presParOf" srcId="{84F17776-1C48-46C6-BA8D-DFE974E8C5AB}" destId="{4ABEB459-43C9-49D8-AEE4-EE29789F20EC}" srcOrd="4" destOrd="0" presId="urn:microsoft.com/office/officeart/2005/8/layout/hierarchy2"/>
    <dgm:cxn modelId="{537272F6-1DD7-433E-A77E-3E3C2F321495}" type="presParOf" srcId="{4ABEB459-43C9-49D8-AEE4-EE29789F20EC}" destId="{85D65032-BA6D-41DF-8416-988B2004595D}" srcOrd="0" destOrd="0" presId="urn:microsoft.com/office/officeart/2005/8/layout/hierarchy2"/>
    <dgm:cxn modelId="{A5B65065-D067-4032-8C75-374DEB967D7C}" type="presParOf" srcId="{84F17776-1C48-46C6-BA8D-DFE974E8C5AB}" destId="{D3E68CED-9F16-4350-A6B6-7DECF0621A7E}" srcOrd="5" destOrd="0" presId="urn:microsoft.com/office/officeart/2005/8/layout/hierarchy2"/>
    <dgm:cxn modelId="{5DCBF889-EE33-43A7-A5BC-422E4146817C}" type="presParOf" srcId="{D3E68CED-9F16-4350-A6B6-7DECF0621A7E}" destId="{0F91F77D-B4AF-40D0-8B95-70182FFFF0FE}" srcOrd="0" destOrd="0" presId="urn:microsoft.com/office/officeart/2005/8/layout/hierarchy2"/>
    <dgm:cxn modelId="{E1D66CB9-3C57-4BA8-BCD7-21FAEC3D835E}" type="presParOf" srcId="{D3E68CED-9F16-4350-A6B6-7DECF0621A7E}" destId="{A998C071-ABD2-4759-9DE6-041F0D7A8BDE}" srcOrd="1" destOrd="0" presId="urn:microsoft.com/office/officeart/2005/8/layout/hierarchy2"/>
    <dgm:cxn modelId="{0D60E8F4-4D0C-4E00-9304-5FA8BA7D5428}" type="presParOf" srcId="{84F17776-1C48-46C6-BA8D-DFE974E8C5AB}" destId="{F4733643-E3D3-4184-812C-0837212A4804}" srcOrd="6" destOrd="0" presId="urn:microsoft.com/office/officeart/2005/8/layout/hierarchy2"/>
    <dgm:cxn modelId="{4BCED667-6E92-429E-8429-E69D9757AA60}" type="presParOf" srcId="{F4733643-E3D3-4184-812C-0837212A4804}" destId="{83E661EE-B98C-455E-A5E7-4C0809748A38}" srcOrd="0" destOrd="0" presId="urn:microsoft.com/office/officeart/2005/8/layout/hierarchy2"/>
    <dgm:cxn modelId="{EF101492-111B-42EC-8C87-9665AD8B4515}" type="presParOf" srcId="{84F17776-1C48-46C6-BA8D-DFE974E8C5AB}" destId="{44D14F5B-1F0F-4AFF-BA43-64C4A0C692D6}" srcOrd="7" destOrd="0" presId="urn:microsoft.com/office/officeart/2005/8/layout/hierarchy2"/>
    <dgm:cxn modelId="{EA4C7AB7-801E-4EBC-AE07-B4A181CE9731}" type="presParOf" srcId="{44D14F5B-1F0F-4AFF-BA43-64C4A0C692D6}" destId="{47A4C0F0-CAF4-434C-8CB0-4AE79D11AB75}" srcOrd="0" destOrd="0" presId="urn:microsoft.com/office/officeart/2005/8/layout/hierarchy2"/>
    <dgm:cxn modelId="{D27B4B67-3BD4-4D1A-B176-A208F5037F8A}" type="presParOf" srcId="{44D14F5B-1F0F-4AFF-BA43-64C4A0C692D6}" destId="{59F85B10-9CEA-4294-AA16-778E6AB450CB}" srcOrd="1" destOrd="0" presId="urn:microsoft.com/office/officeart/2005/8/layout/hierarchy2"/>
    <dgm:cxn modelId="{F0045F09-9DDC-4B60-AE60-B8EF6CA3AC8A}" type="presParOf" srcId="{84F17776-1C48-46C6-BA8D-DFE974E8C5AB}" destId="{DA1AF4E1-56B8-4E14-9921-083E70F9A1ED}" srcOrd="8" destOrd="0" presId="urn:microsoft.com/office/officeart/2005/8/layout/hierarchy2"/>
    <dgm:cxn modelId="{5981E98E-0D16-4F4C-9314-7DC6AA9D2D57}" type="presParOf" srcId="{DA1AF4E1-56B8-4E14-9921-083E70F9A1ED}" destId="{A3CF3CED-0F09-4611-992F-52185A39401F}" srcOrd="0" destOrd="0" presId="urn:microsoft.com/office/officeart/2005/8/layout/hierarchy2"/>
    <dgm:cxn modelId="{FCEAE244-E4F1-44A8-8C2E-30D4523EDCEE}" type="presParOf" srcId="{84F17776-1C48-46C6-BA8D-DFE974E8C5AB}" destId="{9A63C65C-09A0-4BBE-A2D5-4EBFB5E634AC}" srcOrd="9" destOrd="0" presId="urn:microsoft.com/office/officeart/2005/8/layout/hierarchy2"/>
    <dgm:cxn modelId="{22133CFE-9E28-4E32-942F-2791CCEFEBF1}" type="presParOf" srcId="{9A63C65C-09A0-4BBE-A2D5-4EBFB5E634AC}" destId="{75B76F69-E839-4E0C-98E2-53374DC35BFA}" srcOrd="0" destOrd="0" presId="urn:microsoft.com/office/officeart/2005/8/layout/hierarchy2"/>
    <dgm:cxn modelId="{F29AE2F2-A767-43BE-B553-55A47B4D9CC5}" type="presParOf" srcId="{9A63C65C-09A0-4BBE-A2D5-4EBFB5E634AC}" destId="{62BE07E8-C7A3-41FC-BF40-B60D10E801B7}" srcOrd="1" destOrd="0" presId="urn:microsoft.com/office/officeart/2005/8/layout/hierarchy2"/>
    <dgm:cxn modelId="{008F86EA-F7CC-4697-9DEA-0648B22E6CE1}" type="presParOf" srcId="{84F17776-1C48-46C6-BA8D-DFE974E8C5AB}" destId="{625C0DB1-F2D0-479F-83A4-BFA01B43C626}" srcOrd="10" destOrd="0" presId="urn:microsoft.com/office/officeart/2005/8/layout/hierarchy2"/>
    <dgm:cxn modelId="{15C2F43F-F26E-4248-9FE2-83CACDC95D7F}" type="presParOf" srcId="{625C0DB1-F2D0-479F-83A4-BFA01B43C626}" destId="{5DEB12F3-4739-4977-A458-F1BC2B8B5ACA}" srcOrd="0" destOrd="0" presId="urn:microsoft.com/office/officeart/2005/8/layout/hierarchy2"/>
    <dgm:cxn modelId="{BD0F740A-6B8E-470E-A44B-98AAC795CE54}" type="presParOf" srcId="{84F17776-1C48-46C6-BA8D-DFE974E8C5AB}" destId="{98E532AA-4D99-46CA-8777-B7542BBE2B25}" srcOrd="11" destOrd="0" presId="urn:microsoft.com/office/officeart/2005/8/layout/hierarchy2"/>
    <dgm:cxn modelId="{41F27A6E-8D11-45CC-AC3B-718292BA97F6}" type="presParOf" srcId="{98E532AA-4D99-46CA-8777-B7542BBE2B25}" destId="{C6FD6347-FA31-4E36-B9BC-83AE21460FD2}" srcOrd="0" destOrd="0" presId="urn:microsoft.com/office/officeart/2005/8/layout/hierarchy2"/>
    <dgm:cxn modelId="{9952F4B2-8E55-443F-813D-F6B408054808}" type="presParOf" srcId="{98E532AA-4D99-46CA-8777-B7542BBE2B25}" destId="{1829F278-F748-44F4-9A6D-E2F395E002FF}" srcOrd="1" destOrd="0" presId="urn:microsoft.com/office/officeart/2005/8/layout/hierarchy2"/>
    <dgm:cxn modelId="{9857006A-9AB9-487C-BDBE-1C5B106801FC}" type="presParOf" srcId="{84F17776-1C48-46C6-BA8D-DFE974E8C5AB}" destId="{B10A4D65-1E21-4B55-988F-77F15EE8000F}" srcOrd="12" destOrd="0" presId="urn:microsoft.com/office/officeart/2005/8/layout/hierarchy2"/>
    <dgm:cxn modelId="{787A4304-A656-44DD-8C3B-48948B542CEB}" type="presParOf" srcId="{B10A4D65-1E21-4B55-988F-77F15EE8000F}" destId="{8DD8DABF-4793-458D-AC32-355FCC1AEA05}" srcOrd="0" destOrd="0" presId="urn:microsoft.com/office/officeart/2005/8/layout/hierarchy2"/>
    <dgm:cxn modelId="{EE594607-58F7-4820-8516-A3A5B2ABA608}" type="presParOf" srcId="{84F17776-1C48-46C6-BA8D-DFE974E8C5AB}" destId="{81201EF1-96C7-4F88-BC84-28DDD2A1D8D9}" srcOrd="13" destOrd="0" presId="urn:microsoft.com/office/officeart/2005/8/layout/hierarchy2"/>
    <dgm:cxn modelId="{E4A36186-AFC6-4BC1-ADDB-FC47CC736B12}" type="presParOf" srcId="{81201EF1-96C7-4F88-BC84-28DDD2A1D8D9}" destId="{FBA9AF07-0A85-44BD-9834-A53A0493DFAB}" srcOrd="0" destOrd="0" presId="urn:microsoft.com/office/officeart/2005/8/layout/hierarchy2"/>
    <dgm:cxn modelId="{DEB5311E-73BF-4DA0-995E-2D8DBB69DA93}" type="presParOf" srcId="{81201EF1-96C7-4F88-BC84-28DDD2A1D8D9}" destId="{3E5D3E3E-7B1F-45AD-B7B9-4717464E406E}" srcOrd="1" destOrd="0" presId="urn:microsoft.com/office/officeart/2005/8/layout/hierarchy2"/>
    <dgm:cxn modelId="{E081164C-F4AB-45FF-95EB-64D65B6F41D6}" type="presParOf" srcId="{84F17776-1C48-46C6-BA8D-DFE974E8C5AB}" destId="{292B4D78-1952-4FEC-B289-930F51D60F73}" srcOrd="14" destOrd="0" presId="urn:microsoft.com/office/officeart/2005/8/layout/hierarchy2"/>
    <dgm:cxn modelId="{5E406A70-8763-4579-85CA-A46B77488230}" type="presParOf" srcId="{292B4D78-1952-4FEC-B289-930F51D60F73}" destId="{AE70E7BC-CA55-4653-B7CF-FA03C32A31AA}" srcOrd="0" destOrd="0" presId="urn:microsoft.com/office/officeart/2005/8/layout/hierarchy2"/>
    <dgm:cxn modelId="{610F52A6-CE3F-46D8-A439-3BCDF9F7E9CF}" type="presParOf" srcId="{84F17776-1C48-46C6-BA8D-DFE974E8C5AB}" destId="{4D2AA757-4BE8-497E-8B3E-FDBC06437EAC}" srcOrd="15" destOrd="0" presId="urn:microsoft.com/office/officeart/2005/8/layout/hierarchy2"/>
    <dgm:cxn modelId="{89AA6BA7-3AAE-464E-880D-F241D134BB78}" type="presParOf" srcId="{4D2AA757-4BE8-497E-8B3E-FDBC06437EAC}" destId="{DC69B524-36E7-44D4-8046-5592B4C99E37}" srcOrd="0" destOrd="0" presId="urn:microsoft.com/office/officeart/2005/8/layout/hierarchy2"/>
    <dgm:cxn modelId="{540C5D03-363E-4213-8429-60129981D7D8}" type="presParOf" srcId="{4D2AA757-4BE8-497E-8B3E-FDBC06437EAC}" destId="{27826AC2-7C24-4FE1-81EB-C15D30A32E02}" srcOrd="1" destOrd="0" presId="urn:microsoft.com/office/officeart/2005/8/layout/hierarchy2"/>
  </dgm:cxnLst>
  <dgm:bg/>
  <dgm:whole/>
</dgm:dataModel>
</file>

<file path=word/diagrams/data2.xml><?xml version="1.0" encoding="utf-8"?>
<dgm:dataModel xmlns:dgm="http://schemas.openxmlformats.org/drawingml/2006/diagram" xmlns:a="http://schemas.openxmlformats.org/drawingml/2006/main">
  <dgm:ptLst>
    <dgm:pt modelId="{AE6AB7CA-2E55-4062-86E1-70B1CB616C72}" type="doc">
      <dgm:prSet loTypeId="urn:microsoft.com/office/officeart/2005/8/layout/arrow2" loCatId="process" qsTypeId="urn:microsoft.com/office/officeart/2005/8/quickstyle/simple2" qsCatId="simple" csTypeId="urn:microsoft.com/office/officeart/2005/8/colors/accent3_1" csCatId="accent3" phldr="1"/>
      <dgm:spPr/>
      <dgm:t>
        <a:bodyPr/>
        <a:lstStyle/>
        <a:p>
          <a:endParaRPr lang="uk-UA"/>
        </a:p>
      </dgm:t>
    </dgm:pt>
    <dgm:pt modelId="{8B375C7D-60E9-431D-AD8D-1F37696C4E1D}">
      <dgm:prSet custT="1"/>
      <dgm:spPr/>
      <dgm:t>
        <a:bodyPr/>
        <a:lstStyle/>
        <a:p>
          <a:pPr rtl="0"/>
          <a:r>
            <a:rPr lang="uk-UA" sz="1050" dirty="0" smtClean="0">
              <a:latin typeface="Times New Roman" pitchFamily="18" charset="0"/>
              <a:cs typeface="Times New Roman" pitchFamily="18" charset="0"/>
            </a:rPr>
            <a:t>Незмінне функціонування у рамках реалізації виробленої стратегії розвитку</a:t>
          </a:r>
          <a:endParaRPr lang="uk-UA" sz="1050" dirty="0">
            <a:latin typeface="Times New Roman" pitchFamily="18" charset="0"/>
            <a:cs typeface="Times New Roman" pitchFamily="18" charset="0"/>
          </a:endParaRPr>
        </a:p>
      </dgm:t>
    </dgm:pt>
    <dgm:pt modelId="{78A7D23A-5CC6-436B-8A97-3304CF0AF18B}" type="parTrans" cxnId="{395D6D1F-57A9-4BBA-AE3A-57BAB1F6CA77}">
      <dgm:prSet/>
      <dgm:spPr/>
      <dgm:t>
        <a:bodyPr/>
        <a:lstStyle/>
        <a:p>
          <a:endParaRPr lang="uk-UA" sz="1050">
            <a:latin typeface="Times New Roman" pitchFamily="18" charset="0"/>
            <a:cs typeface="Times New Roman" pitchFamily="18" charset="0"/>
          </a:endParaRPr>
        </a:p>
      </dgm:t>
    </dgm:pt>
    <dgm:pt modelId="{1A7D9A82-F785-4986-8ABE-3812F6DC8CD1}" type="sibTrans" cxnId="{395D6D1F-57A9-4BBA-AE3A-57BAB1F6CA77}">
      <dgm:prSet/>
      <dgm:spPr/>
      <dgm:t>
        <a:bodyPr/>
        <a:lstStyle/>
        <a:p>
          <a:endParaRPr lang="uk-UA" sz="1050">
            <a:latin typeface="Times New Roman" pitchFamily="18" charset="0"/>
            <a:cs typeface="Times New Roman" pitchFamily="18" charset="0"/>
          </a:endParaRPr>
        </a:p>
      </dgm:t>
    </dgm:pt>
    <dgm:pt modelId="{2CFD2F82-5477-4246-8807-70E1779FB933}">
      <dgm:prSet custT="1"/>
      <dgm:spPr/>
      <dgm:t>
        <a:bodyPr/>
        <a:lstStyle/>
        <a:p>
          <a:pPr rtl="0"/>
          <a:r>
            <a:rPr lang="uk-UA" sz="1050" dirty="0" smtClean="0">
              <a:latin typeface="Times New Roman" pitchFamily="18" charset="0"/>
              <a:cs typeface="Times New Roman" pitchFamily="18" charset="0"/>
            </a:rPr>
            <a:t>Поточні зміни</a:t>
          </a:r>
          <a:endParaRPr lang="uk-UA" sz="1050" dirty="0">
            <a:latin typeface="Times New Roman" pitchFamily="18" charset="0"/>
            <a:cs typeface="Times New Roman" pitchFamily="18" charset="0"/>
          </a:endParaRPr>
        </a:p>
      </dgm:t>
    </dgm:pt>
    <dgm:pt modelId="{897FE30D-2178-4228-B04B-E65E34D3E2AC}" type="parTrans" cxnId="{D1265B7F-45A0-4953-A19D-D4AF3A1975EE}">
      <dgm:prSet/>
      <dgm:spPr/>
      <dgm:t>
        <a:bodyPr/>
        <a:lstStyle/>
        <a:p>
          <a:endParaRPr lang="uk-UA" sz="1050">
            <a:latin typeface="Times New Roman" pitchFamily="18" charset="0"/>
            <a:cs typeface="Times New Roman" pitchFamily="18" charset="0"/>
          </a:endParaRPr>
        </a:p>
      </dgm:t>
    </dgm:pt>
    <dgm:pt modelId="{DAC2931F-24CD-4F3C-AD3A-0B49D27735C5}" type="sibTrans" cxnId="{D1265B7F-45A0-4953-A19D-D4AF3A1975EE}">
      <dgm:prSet/>
      <dgm:spPr/>
      <dgm:t>
        <a:bodyPr/>
        <a:lstStyle/>
        <a:p>
          <a:endParaRPr lang="uk-UA" sz="1050">
            <a:latin typeface="Times New Roman" pitchFamily="18" charset="0"/>
            <a:cs typeface="Times New Roman" pitchFamily="18" charset="0"/>
          </a:endParaRPr>
        </a:p>
      </dgm:t>
    </dgm:pt>
    <dgm:pt modelId="{5F01B5C9-98EF-4D9A-9EF3-F800A3411545}">
      <dgm:prSet custT="1"/>
      <dgm:spPr/>
      <dgm:t>
        <a:bodyPr/>
        <a:lstStyle/>
        <a:p>
          <a:pPr rtl="0"/>
          <a:r>
            <a:rPr lang="uk-UA" sz="1050" dirty="0" smtClean="0">
              <a:latin typeface="Times New Roman" pitchFamily="18" charset="0"/>
              <a:cs typeface="Times New Roman" pitchFamily="18" charset="0"/>
            </a:rPr>
            <a:t>Помірні перетворення</a:t>
          </a:r>
          <a:endParaRPr lang="uk-UA" sz="1050" dirty="0">
            <a:latin typeface="Times New Roman" pitchFamily="18" charset="0"/>
            <a:cs typeface="Times New Roman" pitchFamily="18" charset="0"/>
          </a:endParaRPr>
        </a:p>
      </dgm:t>
    </dgm:pt>
    <dgm:pt modelId="{8FAE8311-B8F1-4AFB-BE04-001B5A69919E}" type="parTrans" cxnId="{407808B5-B012-4606-B88D-8CA0811E9736}">
      <dgm:prSet/>
      <dgm:spPr/>
      <dgm:t>
        <a:bodyPr/>
        <a:lstStyle/>
        <a:p>
          <a:endParaRPr lang="uk-UA" sz="1050">
            <a:latin typeface="Times New Roman" pitchFamily="18" charset="0"/>
            <a:cs typeface="Times New Roman" pitchFamily="18" charset="0"/>
          </a:endParaRPr>
        </a:p>
      </dgm:t>
    </dgm:pt>
    <dgm:pt modelId="{73704AEB-B946-4398-9B30-745D59F1593B}" type="sibTrans" cxnId="{407808B5-B012-4606-B88D-8CA0811E9736}">
      <dgm:prSet/>
      <dgm:spPr/>
      <dgm:t>
        <a:bodyPr/>
        <a:lstStyle/>
        <a:p>
          <a:endParaRPr lang="uk-UA" sz="1050">
            <a:latin typeface="Times New Roman" pitchFamily="18" charset="0"/>
            <a:cs typeface="Times New Roman" pitchFamily="18" charset="0"/>
          </a:endParaRPr>
        </a:p>
      </dgm:t>
    </dgm:pt>
    <dgm:pt modelId="{9DB3E9E8-5E15-4A15-B17A-1C33366CB112}">
      <dgm:prSet custT="1"/>
      <dgm:spPr/>
      <dgm:t>
        <a:bodyPr/>
        <a:lstStyle/>
        <a:p>
          <a:pPr rtl="0"/>
          <a:r>
            <a:rPr lang="uk-UA" sz="1050" dirty="0" smtClean="0">
              <a:latin typeface="Times New Roman" pitchFamily="18" charset="0"/>
              <a:cs typeface="Times New Roman" pitchFamily="18" charset="0"/>
            </a:rPr>
            <a:t>Глибокі структурні перетворення (радикальні зміни)</a:t>
          </a:r>
          <a:endParaRPr lang="uk-UA" sz="1050" dirty="0">
            <a:latin typeface="Times New Roman" pitchFamily="18" charset="0"/>
            <a:cs typeface="Times New Roman" pitchFamily="18" charset="0"/>
          </a:endParaRPr>
        </a:p>
      </dgm:t>
    </dgm:pt>
    <dgm:pt modelId="{ECFFA199-2164-4EFC-8FAA-00D7FB3181B1}" type="parTrans" cxnId="{BDC084BF-D643-472D-A5CE-7167969F8A45}">
      <dgm:prSet/>
      <dgm:spPr/>
      <dgm:t>
        <a:bodyPr/>
        <a:lstStyle/>
        <a:p>
          <a:endParaRPr lang="uk-UA" sz="1050">
            <a:latin typeface="Times New Roman" pitchFamily="18" charset="0"/>
            <a:cs typeface="Times New Roman" pitchFamily="18" charset="0"/>
          </a:endParaRPr>
        </a:p>
      </dgm:t>
    </dgm:pt>
    <dgm:pt modelId="{3B907DD3-CEC4-42B9-9ECD-75550EDB3FD8}" type="sibTrans" cxnId="{BDC084BF-D643-472D-A5CE-7167969F8A45}">
      <dgm:prSet/>
      <dgm:spPr/>
      <dgm:t>
        <a:bodyPr/>
        <a:lstStyle/>
        <a:p>
          <a:endParaRPr lang="uk-UA" sz="1050">
            <a:latin typeface="Times New Roman" pitchFamily="18" charset="0"/>
            <a:cs typeface="Times New Roman" pitchFamily="18" charset="0"/>
          </a:endParaRPr>
        </a:p>
      </dgm:t>
    </dgm:pt>
    <dgm:pt modelId="{6E7642E1-6A4D-4D2B-BE7A-7F303B28B93B}">
      <dgm:prSet custT="1"/>
      <dgm:spPr/>
      <dgm:t>
        <a:bodyPr/>
        <a:lstStyle/>
        <a:p>
          <a:pPr rtl="0"/>
          <a:r>
            <a:rPr lang="uk-UA" sz="1050" dirty="0" smtClean="0">
              <a:latin typeface="Times New Roman" pitchFamily="18" charset="0"/>
              <a:cs typeface="Times New Roman" pitchFamily="18" charset="0"/>
            </a:rPr>
            <a:t>Корінна реорганізація діяльності (перебудова)</a:t>
          </a:r>
          <a:endParaRPr lang="uk-UA" sz="1050" dirty="0">
            <a:latin typeface="Times New Roman" pitchFamily="18" charset="0"/>
            <a:cs typeface="Times New Roman" pitchFamily="18" charset="0"/>
          </a:endParaRPr>
        </a:p>
      </dgm:t>
    </dgm:pt>
    <dgm:pt modelId="{B80355DA-39A2-4165-9A30-77E2ABF8417E}" type="parTrans" cxnId="{F2CAC305-3056-4821-B815-59A615DC692D}">
      <dgm:prSet/>
      <dgm:spPr/>
      <dgm:t>
        <a:bodyPr/>
        <a:lstStyle/>
        <a:p>
          <a:endParaRPr lang="uk-UA" sz="1050">
            <a:latin typeface="Times New Roman" pitchFamily="18" charset="0"/>
            <a:cs typeface="Times New Roman" pitchFamily="18" charset="0"/>
          </a:endParaRPr>
        </a:p>
      </dgm:t>
    </dgm:pt>
    <dgm:pt modelId="{AFCDBB6B-F4BC-4129-B87E-2078D0CAA900}" type="sibTrans" cxnId="{F2CAC305-3056-4821-B815-59A615DC692D}">
      <dgm:prSet/>
      <dgm:spPr/>
      <dgm:t>
        <a:bodyPr/>
        <a:lstStyle/>
        <a:p>
          <a:endParaRPr lang="uk-UA" sz="1050">
            <a:latin typeface="Times New Roman" pitchFamily="18" charset="0"/>
            <a:cs typeface="Times New Roman" pitchFamily="18" charset="0"/>
          </a:endParaRPr>
        </a:p>
      </dgm:t>
    </dgm:pt>
    <dgm:pt modelId="{DA0154AF-5C8D-4D3E-A660-006794FD3CAA}" type="pres">
      <dgm:prSet presAssocID="{AE6AB7CA-2E55-4062-86E1-70B1CB616C72}" presName="arrowDiagram" presStyleCnt="0">
        <dgm:presLayoutVars>
          <dgm:chMax val="5"/>
          <dgm:dir/>
          <dgm:resizeHandles val="exact"/>
        </dgm:presLayoutVars>
      </dgm:prSet>
      <dgm:spPr/>
      <dgm:t>
        <a:bodyPr/>
        <a:lstStyle/>
        <a:p>
          <a:endParaRPr lang="uk-UA"/>
        </a:p>
      </dgm:t>
    </dgm:pt>
    <dgm:pt modelId="{3C563ECC-B3C2-49A0-98FA-B08CF2233694}" type="pres">
      <dgm:prSet presAssocID="{AE6AB7CA-2E55-4062-86E1-70B1CB616C72}" presName="arrow" presStyleLbl="bgShp" presStyleIdx="0" presStyleCnt="1" custLinFactNeighborX="7252" custLinFactNeighborY="0"/>
      <dgm:spPr/>
      <dgm:t>
        <a:bodyPr/>
        <a:lstStyle/>
        <a:p>
          <a:endParaRPr lang="uk-UA"/>
        </a:p>
      </dgm:t>
    </dgm:pt>
    <dgm:pt modelId="{270F0936-C614-45EB-B39B-FC850A7901ED}" type="pres">
      <dgm:prSet presAssocID="{AE6AB7CA-2E55-4062-86E1-70B1CB616C72}" presName="arrowDiagram5" presStyleCnt="0"/>
      <dgm:spPr/>
      <dgm:t>
        <a:bodyPr/>
        <a:lstStyle/>
        <a:p>
          <a:endParaRPr lang="uk-UA"/>
        </a:p>
      </dgm:t>
    </dgm:pt>
    <dgm:pt modelId="{4CC9445F-B0E2-4C3E-A07C-81930D60C35C}" type="pres">
      <dgm:prSet presAssocID="{8B375C7D-60E9-431D-AD8D-1F37696C4E1D}" presName="bullet5a" presStyleLbl="node1" presStyleIdx="0" presStyleCnt="5" custLinFactX="94762" custLinFactY="11292" custLinFactNeighborX="100000" custLinFactNeighborY="100000"/>
      <dgm:spPr/>
      <dgm:t>
        <a:bodyPr/>
        <a:lstStyle/>
        <a:p>
          <a:endParaRPr lang="uk-UA"/>
        </a:p>
      </dgm:t>
    </dgm:pt>
    <dgm:pt modelId="{390C9720-937B-4C7B-9DDF-95624534CB26}" type="pres">
      <dgm:prSet presAssocID="{8B375C7D-60E9-431D-AD8D-1F37696C4E1D}" presName="textBox5a" presStyleLbl="revTx" presStyleIdx="0" presStyleCnt="5" custScaleX="205578" custLinFactX="-45996" custLinFactNeighborX="-100000" custLinFactNeighborY="-67783">
        <dgm:presLayoutVars>
          <dgm:bulletEnabled val="1"/>
        </dgm:presLayoutVars>
      </dgm:prSet>
      <dgm:spPr/>
      <dgm:t>
        <a:bodyPr/>
        <a:lstStyle/>
        <a:p>
          <a:endParaRPr lang="uk-UA"/>
        </a:p>
      </dgm:t>
    </dgm:pt>
    <dgm:pt modelId="{141BF871-45EE-49AD-9746-443FFA3C52BB}" type="pres">
      <dgm:prSet presAssocID="{2CFD2F82-5477-4246-8807-70E1779FB933}" presName="bullet5b" presStyleLbl="node1" presStyleIdx="1" presStyleCnt="5" custLinFactX="42958" custLinFactNeighborX="100000" custLinFactNeighborY="40726"/>
      <dgm:spPr/>
      <dgm:t>
        <a:bodyPr/>
        <a:lstStyle/>
        <a:p>
          <a:endParaRPr lang="uk-UA"/>
        </a:p>
      </dgm:t>
    </dgm:pt>
    <dgm:pt modelId="{F2A9874B-04DF-42FA-BF8B-186D7CFED443}" type="pres">
      <dgm:prSet presAssocID="{2CFD2F82-5477-4246-8807-70E1779FB933}" presName="textBox5b" presStyleLbl="revTx" presStyleIdx="1" presStyleCnt="5" custScaleY="59652" custLinFactNeighborX="10715" custLinFactNeighborY="9390">
        <dgm:presLayoutVars>
          <dgm:bulletEnabled val="1"/>
        </dgm:presLayoutVars>
      </dgm:prSet>
      <dgm:spPr/>
      <dgm:t>
        <a:bodyPr/>
        <a:lstStyle/>
        <a:p>
          <a:endParaRPr lang="uk-UA"/>
        </a:p>
      </dgm:t>
    </dgm:pt>
    <dgm:pt modelId="{8CE52C2B-3050-4DC0-B3F5-58AF8D9AC0A3}" type="pres">
      <dgm:prSet presAssocID="{5F01B5C9-98EF-4D9A-9EF3-F800A3411545}" presName="bullet5c" presStyleLbl="node1" presStyleIdx="2" presStyleCnt="5" custLinFactNeighborX="97767" custLinFactNeighborY="35552"/>
      <dgm:spPr/>
      <dgm:t>
        <a:bodyPr/>
        <a:lstStyle/>
        <a:p>
          <a:endParaRPr lang="uk-UA"/>
        </a:p>
      </dgm:t>
    </dgm:pt>
    <dgm:pt modelId="{323F18F6-300E-4AC2-AE9C-1E58BCCE9836}" type="pres">
      <dgm:prSet presAssocID="{5F01B5C9-98EF-4D9A-9EF3-F800A3411545}" presName="textBox5c" presStyleLbl="revTx" presStyleIdx="2" presStyleCnt="5" custScaleX="116684" custScaleY="34414" custLinFactNeighborX="15474" custLinFactNeighborY="-16397">
        <dgm:presLayoutVars>
          <dgm:bulletEnabled val="1"/>
        </dgm:presLayoutVars>
      </dgm:prSet>
      <dgm:spPr/>
      <dgm:t>
        <a:bodyPr/>
        <a:lstStyle/>
        <a:p>
          <a:endParaRPr lang="uk-UA"/>
        </a:p>
      </dgm:t>
    </dgm:pt>
    <dgm:pt modelId="{0D2C5A80-1B8B-4682-B015-9AD90EDE915E}" type="pres">
      <dgm:prSet presAssocID="{9DB3E9E8-5E15-4A15-B17A-1C33366CB112}" presName="bullet5d" presStyleLbl="node1" presStyleIdx="3" presStyleCnt="5" custLinFactX="46513" custLinFactNeighborX="100000" custLinFactNeighborY="-5985"/>
      <dgm:spPr/>
      <dgm:t>
        <a:bodyPr/>
        <a:lstStyle/>
        <a:p>
          <a:endParaRPr lang="uk-UA"/>
        </a:p>
      </dgm:t>
    </dgm:pt>
    <dgm:pt modelId="{C7A88284-E7A7-4BEB-BFF1-6D399E2503F2}" type="pres">
      <dgm:prSet presAssocID="{9DB3E9E8-5E15-4A15-B17A-1C33366CB112}" presName="textBox5d" presStyleLbl="revTx" presStyleIdx="3" presStyleCnt="5" custScaleX="115700" custScaleY="48042" custLinFactNeighborX="48558" custLinFactNeighborY="-13245">
        <dgm:presLayoutVars>
          <dgm:bulletEnabled val="1"/>
        </dgm:presLayoutVars>
      </dgm:prSet>
      <dgm:spPr/>
      <dgm:t>
        <a:bodyPr/>
        <a:lstStyle/>
        <a:p>
          <a:endParaRPr lang="uk-UA"/>
        </a:p>
      </dgm:t>
    </dgm:pt>
    <dgm:pt modelId="{97C65ABA-7D79-4BA0-A440-1F46F7C9836E}" type="pres">
      <dgm:prSet presAssocID="{6E7642E1-6A4D-4D2B-BE7A-7F303B28B93B}" presName="bullet5e" presStyleLbl="node1" presStyleIdx="4" presStyleCnt="5" custLinFactX="74521" custLinFactNeighborX="100000" custLinFactNeighborY="-25157"/>
      <dgm:spPr/>
      <dgm:t>
        <a:bodyPr/>
        <a:lstStyle/>
        <a:p>
          <a:endParaRPr lang="uk-UA"/>
        </a:p>
      </dgm:t>
    </dgm:pt>
    <dgm:pt modelId="{B863CA4A-FAAE-439C-A956-AE4B8B74EE33}" type="pres">
      <dgm:prSet presAssocID="{6E7642E1-6A4D-4D2B-BE7A-7F303B28B93B}" presName="textBox5e" presStyleLbl="revTx" presStyleIdx="4" presStyleCnt="5" custScaleX="118345" custScaleY="50245" custLinFactNeighborX="75768" custLinFactNeighborY="-21920">
        <dgm:presLayoutVars>
          <dgm:bulletEnabled val="1"/>
        </dgm:presLayoutVars>
      </dgm:prSet>
      <dgm:spPr/>
      <dgm:t>
        <a:bodyPr/>
        <a:lstStyle/>
        <a:p>
          <a:endParaRPr lang="uk-UA"/>
        </a:p>
      </dgm:t>
    </dgm:pt>
  </dgm:ptLst>
  <dgm:cxnLst>
    <dgm:cxn modelId="{407808B5-B012-4606-B88D-8CA0811E9736}" srcId="{AE6AB7CA-2E55-4062-86E1-70B1CB616C72}" destId="{5F01B5C9-98EF-4D9A-9EF3-F800A3411545}" srcOrd="2" destOrd="0" parTransId="{8FAE8311-B8F1-4AFB-BE04-001B5A69919E}" sibTransId="{73704AEB-B946-4398-9B30-745D59F1593B}"/>
    <dgm:cxn modelId="{602EB0EF-DA92-4EE8-9204-E99377772863}" type="presOf" srcId="{2CFD2F82-5477-4246-8807-70E1779FB933}" destId="{F2A9874B-04DF-42FA-BF8B-186D7CFED443}" srcOrd="0" destOrd="0" presId="urn:microsoft.com/office/officeart/2005/8/layout/arrow2"/>
    <dgm:cxn modelId="{591C88E3-528A-4253-A97C-068B17DA5622}" type="presOf" srcId="{5F01B5C9-98EF-4D9A-9EF3-F800A3411545}" destId="{323F18F6-300E-4AC2-AE9C-1E58BCCE9836}" srcOrd="0" destOrd="0" presId="urn:microsoft.com/office/officeart/2005/8/layout/arrow2"/>
    <dgm:cxn modelId="{9B8F9374-5175-47DB-82B3-E8E38173F2CA}" type="presOf" srcId="{AE6AB7CA-2E55-4062-86E1-70B1CB616C72}" destId="{DA0154AF-5C8D-4D3E-A660-006794FD3CAA}" srcOrd="0" destOrd="0" presId="urn:microsoft.com/office/officeart/2005/8/layout/arrow2"/>
    <dgm:cxn modelId="{BDC084BF-D643-472D-A5CE-7167969F8A45}" srcId="{AE6AB7CA-2E55-4062-86E1-70B1CB616C72}" destId="{9DB3E9E8-5E15-4A15-B17A-1C33366CB112}" srcOrd="3" destOrd="0" parTransId="{ECFFA199-2164-4EFC-8FAA-00D7FB3181B1}" sibTransId="{3B907DD3-CEC4-42B9-9ECD-75550EDB3FD8}"/>
    <dgm:cxn modelId="{308C0836-9480-4BBD-B55F-4C5CA8378CB4}" type="presOf" srcId="{9DB3E9E8-5E15-4A15-B17A-1C33366CB112}" destId="{C7A88284-E7A7-4BEB-BFF1-6D399E2503F2}" srcOrd="0" destOrd="0" presId="urn:microsoft.com/office/officeart/2005/8/layout/arrow2"/>
    <dgm:cxn modelId="{D1265B7F-45A0-4953-A19D-D4AF3A1975EE}" srcId="{AE6AB7CA-2E55-4062-86E1-70B1CB616C72}" destId="{2CFD2F82-5477-4246-8807-70E1779FB933}" srcOrd="1" destOrd="0" parTransId="{897FE30D-2178-4228-B04B-E65E34D3E2AC}" sibTransId="{DAC2931F-24CD-4F3C-AD3A-0B49D27735C5}"/>
    <dgm:cxn modelId="{F853728D-18B7-4EC6-A10B-C9FD467E5182}" type="presOf" srcId="{6E7642E1-6A4D-4D2B-BE7A-7F303B28B93B}" destId="{B863CA4A-FAAE-439C-A956-AE4B8B74EE33}" srcOrd="0" destOrd="0" presId="urn:microsoft.com/office/officeart/2005/8/layout/arrow2"/>
    <dgm:cxn modelId="{F2CAC305-3056-4821-B815-59A615DC692D}" srcId="{AE6AB7CA-2E55-4062-86E1-70B1CB616C72}" destId="{6E7642E1-6A4D-4D2B-BE7A-7F303B28B93B}" srcOrd="4" destOrd="0" parTransId="{B80355DA-39A2-4165-9A30-77E2ABF8417E}" sibTransId="{AFCDBB6B-F4BC-4129-B87E-2078D0CAA900}"/>
    <dgm:cxn modelId="{DA325E46-86BF-4E37-9197-797FFE899794}" type="presOf" srcId="{8B375C7D-60E9-431D-AD8D-1F37696C4E1D}" destId="{390C9720-937B-4C7B-9DDF-95624534CB26}" srcOrd="0" destOrd="0" presId="urn:microsoft.com/office/officeart/2005/8/layout/arrow2"/>
    <dgm:cxn modelId="{395D6D1F-57A9-4BBA-AE3A-57BAB1F6CA77}" srcId="{AE6AB7CA-2E55-4062-86E1-70B1CB616C72}" destId="{8B375C7D-60E9-431D-AD8D-1F37696C4E1D}" srcOrd="0" destOrd="0" parTransId="{78A7D23A-5CC6-436B-8A97-3304CF0AF18B}" sibTransId="{1A7D9A82-F785-4986-8ABE-3812F6DC8CD1}"/>
    <dgm:cxn modelId="{25979D3B-B39D-47A3-9A09-B497954435A5}" type="presParOf" srcId="{DA0154AF-5C8D-4D3E-A660-006794FD3CAA}" destId="{3C563ECC-B3C2-49A0-98FA-B08CF2233694}" srcOrd="0" destOrd="0" presId="urn:microsoft.com/office/officeart/2005/8/layout/arrow2"/>
    <dgm:cxn modelId="{6EB5AED7-B855-4BD5-902C-17B7EFC1EB6E}" type="presParOf" srcId="{DA0154AF-5C8D-4D3E-A660-006794FD3CAA}" destId="{270F0936-C614-45EB-B39B-FC850A7901ED}" srcOrd="1" destOrd="0" presId="urn:microsoft.com/office/officeart/2005/8/layout/arrow2"/>
    <dgm:cxn modelId="{5A973658-D1EF-495F-BAC7-0632067EF3CE}" type="presParOf" srcId="{270F0936-C614-45EB-B39B-FC850A7901ED}" destId="{4CC9445F-B0E2-4C3E-A07C-81930D60C35C}" srcOrd="0" destOrd="0" presId="urn:microsoft.com/office/officeart/2005/8/layout/arrow2"/>
    <dgm:cxn modelId="{EE509883-9BE4-4DA8-9B9E-994C11454EDF}" type="presParOf" srcId="{270F0936-C614-45EB-B39B-FC850A7901ED}" destId="{390C9720-937B-4C7B-9DDF-95624534CB26}" srcOrd="1" destOrd="0" presId="urn:microsoft.com/office/officeart/2005/8/layout/arrow2"/>
    <dgm:cxn modelId="{EDD36EF8-8197-4AA5-8E95-3812089E5E44}" type="presParOf" srcId="{270F0936-C614-45EB-B39B-FC850A7901ED}" destId="{141BF871-45EE-49AD-9746-443FFA3C52BB}" srcOrd="2" destOrd="0" presId="urn:microsoft.com/office/officeart/2005/8/layout/arrow2"/>
    <dgm:cxn modelId="{BEF99F9F-269C-4099-A486-D3CF9FF42EAF}" type="presParOf" srcId="{270F0936-C614-45EB-B39B-FC850A7901ED}" destId="{F2A9874B-04DF-42FA-BF8B-186D7CFED443}" srcOrd="3" destOrd="0" presId="urn:microsoft.com/office/officeart/2005/8/layout/arrow2"/>
    <dgm:cxn modelId="{3C74F5C7-3A4D-468E-8B83-EA4C4276CA7F}" type="presParOf" srcId="{270F0936-C614-45EB-B39B-FC850A7901ED}" destId="{8CE52C2B-3050-4DC0-B3F5-58AF8D9AC0A3}" srcOrd="4" destOrd="0" presId="urn:microsoft.com/office/officeart/2005/8/layout/arrow2"/>
    <dgm:cxn modelId="{2BBF05B1-88F4-4DBF-96FA-29E8E131D366}" type="presParOf" srcId="{270F0936-C614-45EB-B39B-FC850A7901ED}" destId="{323F18F6-300E-4AC2-AE9C-1E58BCCE9836}" srcOrd="5" destOrd="0" presId="urn:microsoft.com/office/officeart/2005/8/layout/arrow2"/>
    <dgm:cxn modelId="{2F2918A0-75E2-42CA-9762-6BF906DA32EC}" type="presParOf" srcId="{270F0936-C614-45EB-B39B-FC850A7901ED}" destId="{0D2C5A80-1B8B-4682-B015-9AD90EDE915E}" srcOrd="6" destOrd="0" presId="urn:microsoft.com/office/officeart/2005/8/layout/arrow2"/>
    <dgm:cxn modelId="{13EEAC23-D969-4F9C-86CE-8E91EE9E5847}" type="presParOf" srcId="{270F0936-C614-45EB-B39B-FC850A7901ED}" destId="{C7A88284-E7A7-4BEB-BFF1-6D399E2503F2}" srcOrd="7" destOrd="0" presId="urn:microsoft.com/office/officeart/2005/8/layout/arrow2"/>
    <dgm:cxn modelId="{A826D726-A1AB-400C-AAEE-8169AF8F7255}" type="presParOf" srcId="{270F0936-C614-45EB-B39B-FC850A7901ED}" destId="{97C65ABA-7D79-4BA0-A440-1F46F7C9836E}" srcOrd="8" destOrd="0" presId="urn:microsoft.com/office/officeart/2005/8/layout/arrow2"/>
    <dgm:cxn modelId="{AE99D490-D998-4067-BF2E-AB42CA3C7839}" type="presParOf" srcId="{270F0936-C614-45EB-B39B-FC850A7901ED}" destId="{B863CA4A-FAAE-439C-A956-AE4B8B74EE33}" srcOrd="9" destOrd="0" presId="urn:microsoft.com/office/officeart/2005/8/layout/arrow2"/>
  </dgm:cxnLst>
  <dgm:bg/>
  <dgm:whole/>
</dgm:dataModel>
</file>

<file path=word/diagrams/data3.xml><?xml version="1.0" encoding="utf-8"?>
<dgm:dataModel xmlns:dgm="http://schemas.openxmlformats.org/drawingml/2006/diagram" xmlns:a="http://schemas.openxmlformats.org/drawingml/2006/main">
  <dgm:ptLst>
    <dgm:pt modelId="{1A0D1C05-C22E-423A-98FF-ED2F0803ED18}" type="doc">
      <dgm:prSet loTypeId="urn:microsoft.com/office/officeart/2005/8/layout/hProcess9" loCatId="process" qsTypeId="urn:microsoft.com/office/officeart/2005/8/quickstyle/simple2" qsCatId="simple" csTypeId="urn:microsoft.com/office/officeart/2005/8/colors/accent3_1" csCatId="accent3" phldr="1"/>
      <dgm:spPr/>
      <dgm:t>
        <a:bodyPr/>
        <a:lstStyle/>
        <a:p>
          <a:endParaRPr lang="uk-UA"/>
        </a:p>
      </dgm:t>
    </dgm:pt>
    <dgm:pt modelId="{4E8689CF-C974-413E-93C2-F80847DD9DD4}">
      <dgm:prSet custT="1"/>
      <dgm:spPr/>
      <dgm:t>
        <a:bodyPr/>
        <a:lstStyle/>
        <a:p>
          <a:pPr rtl="0"/>
          <a:r>
            <a:rPr lang="uk-UA" sz="1100" b="1" dirty="0" smtClean="0">
              <a:latin typeface="Arial" pitchFamily="34" charset="0"/>
              <a:cs typeface="Arial" pitchFamily="34" charset="0"/>
            </a:rPr>
            <a:t>Структурні </a:t>
          </a:r>
          <a:r>
            <a:rPr lang="uk-UA" sz="1100" dirty="0" smtClean="0">
              <a:latin typeface="Arial" pitchFamily="34" charset="0"/>
              <a:cs typeface="Arial" pitchFamily="34" charset="0"/>
            </a:rPr>
            <a:t> - пов'язані зі змінами в</a:t>
          </a:r>
          <a:endParaRPr lang="uk-UA" sz="1100" dirty="0">
            <a:latin typeface="Arial" pitchFamily="34" charset="0"/>
            <a:cs typeface="Arial" pitchFamily="34" charset="0"/>
          </a:endParaRPr>
        </a:p>
      </dgm:t>
    </dgm:pt>
    <dgm:pt modelId="{5B68D4B0-0339-4D27-B695-6E0A71670CB7}" type="parTrans" cxnId="{9AC8FCB1-1125-46D0-B478-D94D18915E7A}">
      <dgm:prSet/>
      <dgm:spPr/>
      <dgm:t>
        <a:bodyPr/>
        <a:lstStyle/>
        <a:p>
          <a:endParaRPr lang="uk-UA" sz="1100"/>
        </a:p>
      </dgm:t>
    </dgm:pt>
    <dgm:pt modelId="{40040105-D2F5-472A-AE60-0D3E91159E77}" type="sibTrans" cxnId="{9AC8FCB1-1125-46D0-B478-D94D18915E7A}">
      <dgm:prSet/>
      <dgm:spPr/>
      <dgm:t>
        <a:bodyPr/>
        <a:lstStyle/>
        <a:p>
          <a:endParaRPr lang="uk-UA" sz="1100"/>
        </a:p>
      </dgm:t>
    </dgm:pt>
    <dgm:pt modelId="{79C2AA47-3D92-4D8C-8B47-8D27113E7880}">
      <dgm:prSet custT="1"/>
      <dgm:spPr/>
      <dgm:t>
        <a:bodyPr/>
        <a:lstStyle/>
        <a:p>
          <a:pPr rtl="0"/>
          <a:r>
            <a:rPr lang="uk-UA" sz="1100" b="1" dirty="0" smtClean="0">
              <a:latin typeface="Arial" pitchFamily="34" charset="0"/>
              <a:cs typeface="Arial" pitchFamily="34" charset="0"/>
            </a:rPr>
            <a:t>Технологічні </a:t>
          </a:r>
          <a:r>
            <a:rPr lang="uk-UA" sz="1100" dirty="0" smtClean="0">
              <a:latin typeface="Arial" pitchFamily="34" charset="0"/>
              <a:cs typeface="Arial" pitchFamily="34" charset="0"/>
            </a:rPr>
            <a:t> -</a:t>
          </a:r>
          <a:endParaRPr lang="uk-UA" sz="1100" dirty="0">
            <a:latin typeface="Arial" pitchFamily="34" charset="0"/>
            <a:cs typeface="Arial" pitchFamily="34" charset="0"/>
          </a:endParaRPr>
        </a:p>
      </dgm:t>
    </dgm:pt>
    <dgm:pt modelId="{EBDDCAE2-CED4-4BFC-B326-072DFC1868E0}" type="parTrans" cxnId="{7F372CA4-7DCF-47AC-8E62-9839721E1BFD}">
      <dgm:prSet/>
      <dgm:spPr/>
      <dgm:t>
        <a:bodyPr/>
        <a:lstStyle/>
        <a:p>
          <a:endParaRPr lang="uk-UA" sz="1100"/>
        </a:p>
      </dgm:t>
    </dgm:pt>
    <dgm:pt modelId="{C8FA2F4D-132C-43E2-9A58-53DAF5EBD8B5}" type="sibTrans" cxnId="{7F372CA4-7DCF-47AC-8E62-9839721E1BFD}">
      <dgm:prSet/>
      <dgm:spPr/>
      <dgm:t>
        <a:bodyPr/>
        <a:lstStyle/>
        <a:p>
          <a:endParaRPr lang="uk-UA" sz="1100"/>
        </a:p>
      </dgm:t>
    </dgm:pt>
    <dgm:pt modelId="{E8CC80FC-57C9-489F-ADB7-1F1814C14E1A}">
      <dgm:prSet custT="1"/>
      <dgm:spPr/>
      <dgm:t>
        <a:bodyPr/>
        <a:lstStyle/>
        <a:p>
          <a:pPr rtl="0"/>
          <a:r>
            <a:rPr lang="uk-UA" sz="1100" dirty="0" smtClean="0">
              <a:latin typeface="Arial" pitchFamily="34" charset="0"/>
              <a:cs typeface="Arial" pitchFamily="34" charset="0"/>
            </a:rPr>
            <a:t>Зміни</a:t>
          </a:r>
          <a:r>
            <a:rPr lang="uk-UA" sz="1100" b="1" dirty="0" smtClean="0">
              <a:latin typeface="Arial" pitchFamily="34" charset="0"/>
              <a:cs typeface="Arial" pitchFamily="34" charset="0"/>
            </a:rPr>
            <a:t>, пов'язані з персоналом </a:t>
          </a:r>
          <a:r>
            <a:rPr lang="uk-UA" sz="1100" dirty="0" smtClean="0">
              <a:latin typeface="Arial" pitchFamily="34" charset="0"/>
              <a:cs typeface="Arial" pitchFamily="34" charset="0"/>
            </a:rPr>
            <a:t>–  спрямовані на трансформацію поведінки персоналу</a:t>
          </a:r>
          <a:endParaRPr lang="uk-UA" sz="1100" dirty="0">
            <a:latin typeface="Arial" pitchFamily="34" charset="0"/>
            <a:cs typeface="Arial" pitchFamily="34" charset="0"/>
          </a:endParaRPr>
        </a:p>
      </dgm:t>
    </dgm:pt>
    <dgm:pt modelId="{ECF52386-FE18-43AA-B66F-A2AF6691E988}" type="parTrans" cxnId="{4DF79D42-9A62-49E9-954A-74CFC8E62D72}">
      <dgm:prSet/>
      <dgm:spPr/>
      <dgm:t>
        <a:bodyPr/>
        <a:lstStyle/>
        <a:p>
          <a:endParaRPr lang="uk-UA" sz="1100"/>
        </a:p>
      </dgm:t>
    </dgm:pt>
    <dgm:pt modelId="{9C82DE15-2190-44DB-A12A-D4CC7ABBE72E}" type="sibTrans" cxnId="{4DF79D42-9A62-49E9-954A-74CFC8E62D72}">
      <dgm:prSet/>
      <dgm:spPr/>
      <dgm:t>
        <a:bodyPr/>
        <a:lstStyle/>
        <a:p>
          <a:endParaRPr lang="uk-UA" sz="1100"/>
        </a:p>
      </dgm:t>
    </dgm:pt>
    <dgm:pt modelId="{E7C2E434-DC89-472D-8036-6B5A50BE1F01}" type="pres">
      <dgm:prSet presAssocID="{1A0D1C05-C22E-423A-98FF-ED2F0803ED18}" presName="CompostProcess" presStyleCnt="0">
        <dgm:presLayoutVars>
          <dgm:dir/>
          <dgm:resizeHandles val="exact"/>
        </dgm:presLayoutVars>
      </dgm:prSet>
      <dgm:spPr/>
      <dgm:t>
        <a:bodyPr/>
        <a:lstStyle/>
        <a:p>
          <a:endParaRPr lang="uk-UA"/>
        </a:p>
      </dgm:t>
    </dgm:pt>
    <dgm:pt modelId="{B2F287EB-444A-4E01-884D-7062463A0DC3}" type="pres">
      <dgm:prSet presAssocID="{1A0D1C05-C22E-423A-98FF-ED2F0803ED18}" presName="arrow" presStyleLbl="bgShp" presStyleIdx="0" presStyleCnt="1" custScaleX="117647"/>
      <dgm:spPr/>
      <dgm:t>
        <a:bodyPr/>
        <a:lstStyle/>
        <a:p>
          <a:endParaRPr lang="uk-UA"/>
        </a:p>
      </dgm:t>
    </dgm:pt>
    <dgm:pt modelId="{5CC9080B-5EEC-4904-96C7-43BE9D44A2F4}" type="pres">
      <dgm:prSet presAssocID="{1A0D1C05-C22E-423A-98FF-ED2F0803ED18}" presName="linearProcess" presStyleCnt="0"/>
      <dgm:spPr/>
      <dgm:t>
        <a:bodyPr/>
        <a:lstStyle/>
        <a:p>
          <a:endParaRPr lang="uk-UA"/>
        </a:p>
      </dgm:t>
    </dgm:pt>
    <dgm:pt modelId="{D068283F-BB84-4834-B73A-4F9442417980}" type="pres">
      <dgm:prSet presAssocID="{4E8689CF-C974-413E-93C2-F80847DD9DD4}" presName="textNode" presStyleLbl="node1" presStyleIdx="0" presStyleCnt="3" custScaleX="161406" custScaleY="189655">
        <dgm:presLayoutVars>
          <dgm:bulletEnabled val="1"/>
        </dgm:presLayoutVars>
      </dgm:prSet>
      <dgm:spPr/>
      <dgm:t>
        <a:bodyPr/>
        <a:lstStyle/>
        <a:p>
          <a:endParaRPr lang="uk-UA"/>
        </a:p>
      </dgm:t>
    </dgm:pt>
    <dgm:pt modelId="{B9B6CE06-35F6-4B4F-9295-78069FF93170}" type="pres">
      <dgm:prSet presAssocID="{40040105-D2F5-472A-AE60-0D3E91159E77}" presName="sibTrans" presStyleCnt="0"/>
      <dgm:spPr/>
      <dgm:t>
        <a:bodyPr/>
        <a:lstStyle/>
        <a:p>
          <a:endParaRPr lang="uk-UA"/>
        </a:p>
      </dgm:t>
    </dgm:pt>
    <dgm:pt modelId="{FAF8DF5E-F45E-45A6-818E-9B448BA45852}" type="pres">
      <dgm:prSet presAssocID="{79C2AA47-3D92-4D8C-8B47-8D27113E7880}" presName="textNode" presStyleLbl="node1" presStyleIdx="1" presStyleCnt="3" custScaleX="134453" custScaleY="181034" custLinFactNeighborX="-37961">
        <dgm:presLayoutVars>
          <dgm:bulletEnabled val="1"/>
        </dgm:presLayoutVars>
      </dgm:prSet>
      <dgm:spPr/>
      <dgm:t>
        <a:bodyPr/>
        <a:lstStyle/>
        <a:p>
          <a:endParaRPr lang="uk-UA"/>
        </a:p>
      </dgm:t>
    </dgm:pt>
    <dgm:pt modelId="{25DBE23D-9F25-49A9-B584-831D2CB53B99}" type="pres">
      <dgm:prSet presAssocID="{C8FA2F4D-132C-43E2-9A58-53DAF5EBD8B5}" presName="sibTrans" presStyleCnt="0"/>
      <dgm:spPr/>
      <dgm:t>
        <a:bodyPr/>
        <a:lstStyle/>
        <a:p>
          <a:endParaRPr lang="uk-UA"/>
        </a:p>
      </dgm:t>
    </dgm:pt>
    <dgm:pt modelId="{89A0DD94-2F5F-4D87-A349-E77BB33BBB0F}" type="pres">
      <dgm:prSet presAssocID="{E8CC80FC-57C9-489F-ADB7-1F1814C14E1A}" presName="textNode" presStyleLbl="node1" presStyleIdx="2" presStyleCnt="3" custScaleY="149404" custLinFactNeighborX="-77398" custLinFactNeighborY="-883">
        <dgm:presLayoutVars>
          <dgm:bulletEnabled val="1"/>
        </dgm:presLayoutVars>
      </dgm:prSet>
      <dgm:spPr/>
      <dgm:t>
        <a:bodyPr/>
        <a:lstStyle/>
        <a:p>
          <a:endParaRPr lang="uk-UA"/>
        </a:p>
      </dgm:t>
    </dgm:pt>
  </dgm:ptLst>
  <dgm:cxnLst>
    <dgm:cxn modelId="{D1B15380-C26F-4E86-9CFE-5CFFF224F245}" type="presOf" srcId="{E8CC80FC-57C9-489F-ADB7-1F1814C14E1A}" destId="{89A0DD94-2F5F-4D87-A349-E77BB33BBB0F}" srcOrd="0" destOrd="0" presId="urn:microsoft.com/office/officeart/2005/8/layout/hProcess9"/>
    <dgm:cxn modelId="{1C1F112B-4E73-4AB0-9E80-96041A56A3C9}" type="presOf" srcId="{1A0D1C05-C22E-423A-98FF-ED2F0803ED18}" destId="{E7C2E434-DC89-472D-8036-6B5A50BE1F01}" srcOrd="0" destOrd="0" presId="urn:microsoft.com/office/officeart/2005/8/layout/hProcess9"/>
    <dgm:cxn modelId="{4DF79D42-9A62-49E9-954A-74CFC8E62D72}" srcId="{1A0D1C05-C22E-423A-98FF-ED2F0803ED18}" destId="{E8CC80FC-57C9-489F-ADB7-1F1814C14E1A}" srcOrd="2" destOrd="0" parTransId="{ECF52386-FE18-43AA-B66F-A2AF6691E988}" sibTransId="{9C82DE15-2190-44DB-A12A-D4CC7ABBE72E}"/>
    <dgm:cxn modelId="{2E20D616-C754-4604-93F2-5A9D144FF795}" type="presOf" srcId="{79C2AA47-3D92-4D8C-8B47-8D27113E7880}" destId="{FAF8DF5E-F45E-45A6-818E-9B448BA45852}" srcOrd="0" destOrd="0" presId="urn:microsoft.com/office/officeart/2005/8/layout/hProcess9"/>
    <dgm:cxn modelId="{7F372CA4-7DCF-47AC-8E62-9839721E1BFD}" srcId="{1A0D1C05-C22E-423A-98FF-ED2F0803ED18}" destId="{79C2AA47-3D92-4D8C-8B47-8D27113E7880}" srcOrd="1" destOrd="0" parTransId="{EBDDCAE2-CED4-4BFC-B326-072DFC1868E0}" sibTransId="{C8FA2F4D-132C-43E2-9A58-53DAF5EBD8B5}"/>
    <dgm:cxn modelId="{9AC8FCB1-1125-46D0-B478-D94D18915E7A}" srcId="{1A0D1C05-C22E-423A-98FF-ED2F0803ED18}" destId="{4E8689CF-C974-413E-93C2-F80847DD9DD4}" srcOrd="0" destOrd="0" parTransId="{5B68D4B0-0339-4D27-B695-6E0A71670CB7}" sibTransId="{40040105-D2F5-472A-AE60-0D3E91159E77}"/>
    <dgm:cxn modelId="{12EE160C-FACD-4698-B622-1713A4BDE0C1}" type="presOf" srcId="{4E8689CF-C974-413E-93C2-F80847DD9DD4}" destId="{D068283F-BB84-4834-B73A-4F9442417980}" srcOrd="0" destOrd="0" presId="urn:microsoft.com/office/officeart/2005/8/layout/hProcess9"/>
    <dgm:cxn modelId="{CFAD9907-675E-4545-BA9D-0E32C6497377}" type="presParOf" srcId="{E7C2E434-DC89-472D-8036-6B5A50BE1F01}" destId="{B2F287EB-444A-4E01-884D-7062463A0DC3}" srcOrd="0" destOrd="0" presId="urn:microsoft.com/office/officeart/2005/8/layout/hProcess9"/>
    <dgm:cxn modelId="{F10A0AFD-F54B-46B3-9583-D74FFE42C7E8}" type="presParOf" srcId="{E7C2E434-DC89-472D-8036-6B5A50BE1F01}" destId="{5CC9080B-5EEC-4904-96C7-43BE9D44A2F4}" srcOrd="1" destOrd="0" presId="urn:microsoft.com/office/officeart/2005/8/layout/hProcess9"/>
    <dgm:cxn modelId="{1654ABFF-4C54-45BC-9D1E-B702940E9AD6}" type="presParOf" srcId="{5CC9080B-5EEC-4904-96C7-43BE9D44A2F4}" destId="{D068283F-BB84-4834-B73A-4F9442417980}" srcOrd="0" destOrd="0" presId="urn:microsoft.com/office/officeart/2005/8/layout/hProcess9"/>
    <dgm:cxn modelId="{65E9366B-970A-44F2-A833-69EE274756CB}" type="presParOf" srcId="{5CC9080B-5EEC-4904-96C7-43BE9D44A2F4}" destId="{B9B6CE06-35F6-4B4F-9295-78069FF93170}" srcOrd="1" destOrd="0" presId="urn:microsoft.com/office/officeart/2005/8/layout/hProcess9"/>
    <dgm:cxn modelId="{8963CCDF-F4AB-4D7B-BF48-E48F405D820A}" type="presParOf" srcId="{5CC9080B-5EEC-4904-96C7-43BE9D44A2F4}" destId="{FAF8DF5E-F45E-45A6-818E-9B448BA45852}" srcOrd="2" destOrd="0" presId="urn:microsoft.com/office/officeart/2005/8/layout/hProcess9"/>
    <dgm:cxn modelId="{A2747720-8EC6-4E23-A7A6-DD6D80391D73}" type="presParOf" srcId="{5CC9080B-5EEC-4904-96C7-43BE9D44A2F4}" destId="{25DBE23D-9F25-49A9-B584-831D2CB53B99}" srcOrd="3" destOrd="0" presId="urn:microsoft.com/office/officeart/2005/8/layout/hProcess9"/>
    <dgm:cxn modelId="{813F60D9-B30E-46C4-95A9-0EC00026E243}" type="presParOf" srcId="{5CC9080B-5EEC-4904-96C7-43BE9D44A2F4}" destId="{89A0DD94-2F5F-4D87-A349-E77BB33BBB0F}" srcOrd="4" destOrd="0" presId="urn:microsoft.com/office/officeart/2005/8/layout/hProcess9"/>
  </dgm:cxnLst>
  <dgm:bg/>
  <dgm:whole/>
</dgm:dataModel>
</file>

<file path=word/diagrams/data4.xml><?xml version="1.0" encoding="utf-8"?>
<dgm:dataModel xmlns:dgm="http://schemas.openxmlformats.org/drawingml/2006/diagram" xmlns:a="http://schemas.openxmlformats.org/drawingml/2006/main">
  <dgm:ptLst>
    <dgm:pt modelId="{00637813-5AFC-4F31-9417-A9E91F76743A}" type="doc">
      <dgm:prSet loTypeId="urn:microsoft.com/office/officeart/2005/8/layout/chevron1" loCatId="process" qsTypeId="urn:microsoft.com/office/officeart/2005/8/quickstyle/3d2" qsCatId="3D" csTypeId="urn:microsoft.com/office/officeart/2005/8/colors/accent3_4" csCatId="accent3" phldr="1"/>
      <dgm:spPr/>
      <dgm:t>
        <a:bodyPr/>
        <a:lstStyle/>
        <a:p>
          <a:endParaRPr lang="uk-UA"/>
        </a:p>
      </dgm:t>
    </dgm:pt>
    <dgm:pt modelId="{2FAF60AB-719D-4EC1-827C-EB16FA585E56}">
      <dgm:prSet custT="1"/>
      <dgm:spPr/>
      <dgm:t>
        <a:bodyPr/>
        <a:lstStyle/>
        <a:p>
          <a:pPr rtl="0"/>
          <a:r>
            <a:rPr lang="uk-UA" sz="1100" b="1" dirty="0" smtClean="0">
              <a:latin typeface="Times New Roman" pitchFamily="18" charset="0"/>
              <a:cs typeface="Times New Roman" pitchFamily="18" charset="0"/>
            </a:rPr>
            <a:t>1 етап:</a:t>
          </a:r>
          <a:endParaRPr lang="uk-UA" sz="1100" b="1" dirty="0">
            <a:latin typeface="Times New Roman" pitchFamily="18" charset="0"/>
            <a:cs typeface="Times New Roman" pitchFamily="18" charset="0"/>
          </a:endParaRPr>
        </a:p>
      </dgm:t>
    </dgm:pt>
    <dgm:pt modelId="{DD6745B8-5F6B-49D4-BCE7-69AD35113FE7}" type="parTrans" cxnId="{70160629-EEA2-43AC-971A-ADFE4D1814EA}">
      <dgm:prSet/>
      <dgm:spPr/>
      <dgm:t>
        <a:bodyPr/>
        <a:lstStyle/>
        <a:p>
          <a:endParaRPr lang="uk-UA" sz="1000">
            <a:latin typeface="Times New Roman" pitchFamily="18" charset="0"/>
            <a:cs typeface="Times New Roman" pitchFamily="18" charset="0"/>
          </a:endParaRPr>
        </a:p>
      </dgm:t>
    </dgm:pt>
    <dgm:pt modelId="{49B283A8-760F-4F67-ADD1-31E9DB0B5345}" type="sibTrans" cxnId="{70160629-EEA2-43AC-971A-ADFE4D1814EA}">
      <dgm:prSet/>
      <dgm:spPr/>
      <dgm:t>
        <a:bodyPr/>
        <a:lstStyle/>
        <a:p>
          <a:endParaRPr lang="uk-UA" sz="1000">
            <a:latin typeface="Times New Roman" pitchFamily="18" charset="0"/>
            <a:cs typeface="Times New Roman" pitchFamily="18" charset="0"/>
          </a:endParaRPr>
        </a:p>
      </dgm:t>
    </dgm:pt>
    <dgm:pt modelId="{188F9450-CA27-424E-9AE6-30C4383F6280}">
      <dgm:prSet custT="1"/>
      <dgm:spPr/>
      <dgm:t>
        <a:bodyPr/>
        <a:lstStyle/>
        <a:p>
          <a:pPr rtl="0"/>
          <a:r>
            <a:rPr lang="uk-UA" sz="1050" dirty="0" smtClean="0">
              <a:latin typeface="Times New Roman" pitchFamily="18" charset="0"/>
              <a:cs typeface="Times New Roman" pitchFamily="18" charset="0"/>
            </a:rPr>
            <a:t>визнання  необхідності та встановлення потреби  в проведенні стратегічних змін</a:t>
          </a:r>
          <a:endParaRPr lang="uk-UA" sz="1050" dirty="0">
            <a:latin typeface="Times New Roman" pitchFamily="18" charset="0"/>
            <a:cs typeface="Times New Roman" pitchFamily="18" charset="0"/>
          </a:endParaRPr>
        </a:p>
      </dgm:t>
    </dgm:pt>
    <dgm:pt modelId="{6C55A9D9-8BF6-4114-BBD9-0D30D59616FC}" type="parTrans" cxnId="{0812204F-B3D4-4A6C-A266-F8FD358157DB}">
      <dgm:prSet/>
      <dgm:spPr/>
      <dgm:t>
        <a:bodyPr/>
        <a:lstStyle/>
        <a:p>
          <a:endParaRPr lang="uk-UA" sz="1000">
            <a:latin typeface="Times New Roman" pitchFamily="18" charset="0"/>
            <a:cs typeface="Times New Roman" pitchFamily="18" charset="0"/>
          </a:endParaRPr>
        </a:p>
      </dgm:t>
    </dgm:pt>
    <dgm:pt modelId="{FAE86D08-E6C3-42A1-8BA9-0C54BE2F7EB2}" type="sibTrans" cxnId="{0812204F-B3D4-4A6C-A266-F8FD358157DB}">
      <dgm:prSet/>
      <dgm:spPr/>
      <dgm:t>
        <a:bodyPr/>
        <a:lstStyle/>
        <a:p>
          <a:endParaRPr lang="uk-UA" sz="1000">
            <a:latin typeface="Times New Roman" pitchFamily="18" charset="0"/>
            <a:cs typeface="Times New Roman" pitchFamily="18" charset="0"/>
          </a:endParaRPr>
        </a:p>
      </dgm:t>
    </dgm:pt>
    <dgm:pt modelId="{E6A1185D-655C-4267-94CD-DA58052605C1}">
      <dgm:prSet custT="1"/>
      <dgm:spPr/>
      <dgm:t>
        <a:bodyPr/>
        <a:lstStyle/>
        <a:p>
          <a:pPr rtl="0"/>
          <a:r>
            <a:rPr lang="uk-UA" sz="1100" b="1" dirty="0" smtClean="0">
              <a:latin typeface="Times New Roman" pitchFamily="18" charset="0"/>
              <a:cs typeface="Times New Roman" pitchFamily="18" charset="0"/>
            </a:rPr>
            <a:t>2 етап:</a:t>
          </a:r>
          <a:endParaRPr lang="uk-UA" sz="1100" b="1" dirty="0">
            <a:latin typeface="Times New Roman" pitchFamily="18" charset="0"/>
            <a:cs typeface="Times New Roman" pitchFamily="18" charset="0"/>
          </a:endParaRPr>
        </a:p>
      </dgm:t>
    </dgm:pt>
    <dgm:pt modelId="{AA3C3DA6-1623-4AA2-96D3-C954D3A1D92D}" type="parTrans" cxnId="{8D9E829F-4992-4EAB-B630-A764F9542520}">
      <dgm:prSet/>
      <dgm:spPr/>
      <dgm:t>
        <a:bodyPr/>
        <a:lstStyle/>
        <a:p>
          <a:endParaRPr lang="uk-UA" sz="1000">
            <a:latin typeface="Times New Roman" pitchFamily="18" charset="0"/>
            <a:cs typeface="Times New Roman" pitchFamily="18" charset="0"/>
          </a:endParaRPr>
        </a:p>
      </dgm:t>
    </dgm:pt>
    <dgm:pt modelId="{B923F808-AD31-4CAD-8896-0932ECADBC8C}" type="sibTrans" cxnId="{8D9E829F-4992-4EAB-B630-A764F9542520}">
      <dgm:prSet/>
      <dgm:spPr/>
      <dgm:t>
        <a:bodyPr/>
        <a:lstStyle/>
        <a:p>
          <a:endParaRPr lang="uk-UA" sz="1000">
            <a:latin typeface="Times New Roman" pitchFamily="18" charset="0"/>
            <a:cs typeface="Times New Roman" pitchFamily="18" charset="0"/>
          </a:endParaRPr>
        </a:p>
      </dgm:t>
    </dgm:pt>
    <dgm:pt modelId="{5C2D78A9-8724-43B4-998D-22D32857693E}">
      <dgm:prSet custT="1"/>
      <dgm:spPr/>
      <dgm:t>
        <a:bodyPr/>
        <a:lstStyle/>
        <a:p>
          <a:pPr rtl="0"/>
          <a:r>
            <a:rPr lang="uk-UA" sz="1050" dirty="0" smtClean="0">
              <a:latin typeface="Times New Roman" pitchFamily="18" charset="0"/>
              <a:cs typeface="Times New Roman" pitchFamily="18" charset="0"/>
            </a:rPr>
            <a:t>визначення цілей і завдань стратегічних  змін</a:t>
          </a:r>
          <a:endParaRPr lang="uk-UA" sz="1050" dirty="0">
            <a:latin typeface="Times New Roman" pitchFamily="18" charset="0"/>
            <a:cs typeface="Times New Roman" pitchFamily="18" charset="0"/>
          </a:endParaRPr>
        </a:p>
      </dgm:t>
    </dgm:pt>
    <dgm:pt modelId="{B631716A-C0D9-47AA-BF81-7F5DF340F4AC}" type="parTrans" cxnId="{63899E9D-C0F1-4719-94E2-B6144E583112}">
      <dgm:prSet/>
      <dgm:spPr/>
      <dgm:t>
        <a:bodyPr/>
        <a:lstStyle/>
        <a:p>
          <a:endParaRPr lang="uk-UA" sz="1000">
            <a:latin typeface="Times New Roman" pitchFamily="18" charset="0"/>
            <a:cs typeface="Times New Roman" pitchFamily="18" charset="0"/>
          </a:endParaRPr>
        </a:p>
      </dgm:t>
    </dgm:pt>
    <dgm:pt modelId="{0F2821D0-965A-4E1D-A25E-938CE84876C5}" type="sibTrans" cxnId="{63899E9D-C0F1-4719-94E2-B6144E583112}">
      <dgm:prSet/>
      <dgm:spPr/>
      <dgm:t>
        <a:bodyPr/>
        <a:lstStyle/>
        <a:p>
          <a:endParaRPr lang="uk-UA" sz="1000">
            <a:latin typeface="Times New Roman" pitchFamily="18" charset="0"/>
            <a:cs typeface="Times New Roman" pitchFamily="18" charset="0"/>
          </a:endParaRPr>
        </a:p>
      </dgm:t>
    </dgm:pt>
    <dgm:pt modelId="{1A4A741D-2CEA-4A65-AF1C-185FB1801043}">
      <dgm:prSet custT="1"/>
      <dgm:spPr/>
      <dgm:t>
        <a:bodyPr/>
        <a:lstStyle/>
        <a:p>
          <a:pPr rtl="0"/>
          <a:r>
            <a:rPr lang="uk-UA" sz="1100" b="1" dirty="0" smtClean="0">
              <a:latin typeface="Times New Roman" pitchFamily="18" charset="0"/>
              <a:cs typeface="Times New Roman" pitchFamily="18" charset="0"/>
            </a:rPr>
            <a:t>3 етап: </a:t>
          </a:r>
          <a:endParaRPr lang="uk-UA" sz="1100" b="1" dirty="0">
            <a:latin typeface="Times New Roman" pitchFamily="18" charset="0"/>
            <a:cs typeface="Times New Roman" pitchFamily="18" charset="0"/>
          </a:endParaRPr>
        </a:p>
      </dgm:t>
    </dgm:pt>
    <dgm:pt modelId="{B91E0A3D-E4CD-405C-9863-F96A9F35CFD1}" type="parTrans" cxnId="{8E121228-1E53-416C-93E2-578CE8D63AC6}">
      <dgm:prSet/>
      <dgm:spPr/>
      <dgm:t>
        <a:bodyPr/>
        <a:lstStyle/>
        <a:p>
          <a:endParaRPr lang="uk-UA" sz="1000">
            <a:latin typeface="Times New Roman" pitchFamily="18" charset="0"/>
            <a:cs typeface="Times New Roman" pitchFamily="18" charset="0"/>
          </a:endParaRPr>
        </a:p>
      </dgm:t>
    </dgm:pt>
    <dgm:pt modelId="{3715A53C-075B-40FA-A3C7-7BDBE8E4DD5F}" type="sibTrans" cxnId="{8E121228-1E53-416C-93E2-578CE8D63AC6}">
      <dgm:prSet/>
      <dgm:spPr/>
      <dgm:t>
        <a:bodyPr/>
        <a:lstStyle/>
        <a:p>
          <a:endParaRPr lang="uk-UA" sz="1000">
            <a:latin typeface="Times New Roman" pitchFamily="18" charset="0"/>
            <a:cs typeface="Times New Roman" pitchFamily="18" charset="0"/>
          </a:endParaRPr>
        </a:p>
      </dgm:t>
    </dgm:pt>
    <dgm:pt modelId="{B9C2476F-C68C-4AFE-8893-89E9BE926169}">
      <dgm:prSet custT="1"/>
      <dgm:spPr/>
      <dgm:t>
        <a:bodyPr/>
        <a:lstStyle/>
        <a:p>
          <a:pPr rtl="0">
            <a:spcAft>
              <a:spcPts val="0"/>
            </a:spcAft>
          </a:pPr>
          <a:r>
            <a:rPr lang="uk-UA" sz="1050" dirty="0" smtClean="0">
              <a:latin typeface="Times New Roman" pitchFamily="18" charset="0"/>
              <a:cs typeface="Times New Roman" pitchFamily="18" charset="0"/>
            </a:rPr>
            <a:t>діагносту-</a:t>
          </a:r>
          <a:endParaRPr lang="uk-UA" sz="1050" dirty="0">
            <a:latin typeface="Times New Roman" pitchFamily="18" charset="0"/>
            <a:cs typeface="Times New Roman" pitchFamily="18" charset="0"/>
          </a:endParaRPr>
        </a:p>
      </dgm:t>
    </dgm:pt>
    <dgm:pt modelId="{3DDBBE7A-1531-4DE5-ABEC-00999736509B}" type="parTrans" cxnId="{5DD8E652-4F4F-4395-A9EE-66AD0DCDF3D2}">
      <dgm:prSet/>
      <dgm:spPr/>
      <dgm:t>
        <a:bodyPr/>
        <a:lstStyle/>
        <a:p>
          <a:endParaRPr lang="uk-UA" sz="1000">
            <a:latin typeface="Times New Roman" pitchFamily="18" charset="0"/>
            <a:cs typeface="Times New Roman" pitchFamily="18" charset="0"/>
          </a:endParaRPr>
        </a:p>
      </dgm:t>
    </dgm:pt>
    <dgm:pt modelId="{C1B52E8E-27C4-4A71-83C6-1F3387A73B91}" type="sibTrans" cxnId="{5DD8E652-4F4F-4395-A9EE-66AD0DCDF3D2}">
      <dgm:prSet/>
      <dgm:spPr/>
      <dgm:t>
        <a:bodyPr/>
        <a:lstStyle/>
        <a:p>
          <a:endParaRPr lang="uk-UA" sz="1000">
            <a:latin typeface="Times New Roman" pitchFamily="18" charset="0"/>
            <a:cs typeface="Times New Roman" pitchFamily="18" charset="0"/>
          </a:endParaRPr>
        </a:p>
      </dgm:t>
    </dgm:pt>
    <dgm:pt modelId="{58D94390-89F3-4C74-9CAC-2A55201370E7}">
      <dgm:prSet custT="1"/>
      <dgm:spPr/>
      <dgm:t>
        <a:bodyPr/>
        <a:lstStyle/>
        <a:p>
          <a:pPr rtl="0"/>
          <a:r>
            <a:rPr lang="uk-UA" sz="1100" b="1" dirty="0" smtClean="0">
              <a:latin typeface="Times New Roman" pitchFamily="18" charset="0"/>
              <a:cs typeface="Times New Roman" pitchFamily="18" charset="0"/>
            </a:rPr>
            <a:t>4 етап</a:t>
          </a:r>
          <a:r>
            <a:rPr lang="uk-UA" sz="1000" dirty="0" smtClean="0">
              <a:latin typeface="Times New Roman" pitchFamily="18" charset="0"/>
              <a:cs typeface="Times New Roman" pitchFamily="18" charset="0"/>
            </a:rPr>
            <a:t>: </a:t>
          </a:r>
          <a:endParaRPr lang="uk-UA" sz="1000" dirty="0">
            <a:latin typeface="Times New Roman" pitchFamily="18" charset="0"/>
            <a:cs typeface="Times New Roman" pitchFamily="18" charset="0"/>
          </a:endParaRPr>
        </a:p>
      </dgm:t>
    </dgm:pt>
    <dgm:pt modelId="{04CE454A-5A9E-46E2-A45F-E1BDF909FF8D}" type="parTrans" cxnId="{CECA37E9-1528-43AD-9C89-AE2DE3720211}">
      <dgm:prSet/>
      <dgm:spPr/>
      <dgm:t>
        <a:bodyPr/>
        <a:lstStyle/>
        <a:p>
          <a:endParaRPr lang="uk-UA" sz="1000">
            <a:latin typeface="Times New Roman" pitchFamily="18" charset="0"/>
            <a:cs typeface="Times New Roman" pitchFamily="18" charset="0"/>
          </a:endParaRPr>
        </a:p>
      </dgm:t>
    </dgm:pt>
    <dgm:pt modelId="{B741D4B9-6EBD-4EBE-A1AE-E9462FA515DB}" type="sibTrans" cxnId="{CECA37E9-1528-43AD-9C89-AE2DE3720211}">
      <dgm:prSet/>
      <dgm:spPr/>
      <dgm:t>
        <a:bodyPr/>
        <a:lstStyle/>
        <a:p>
          <a:endParaRPr lang="uk-UA" sz="1000">
            <a:latin typeface="Times New Roman" pitchFamily="18" charset="0"/>
            <a:cs typeface="Times New Roman" pitchFamily="18" charset="0"/>
          </a:endParaRPr>
        </a:p>
      </dgm:t>
    </dgm:pt>
    <dgm:pt modelId="{34AEAED5-6B3E-406F-948B-52D2F40333DD}">
      <dgm:prSet custT="1"/>
      <dgm:spPr/>
      <dgm:t>
        <a:bodyPr/>
        <a:lstStyle/>
        <a:p>
          <a:pPr rtl="0"/>
          <a:r>
            <a:rPr lang="uk-UA" sz="1050" dirty="0" smtClean="0">
              <a:latin typeface="Times New Roman" pitchFamily="18" charset="0"/>
              <a:cs typeface="Times New Roman" pitchFamily="18" charset="0"/>
            </a:rPr>
            <a:t>планування змін та вибір способу  їх впровад-ження</a:t>
          </a:r>
          <a:endParaRPr lang="uk-UA" sz="1050" dirty="0">
            <a:latin typeface="Times New Roman" pitchFamily="18" charset="0"/>
            <a:cs typeface="Times New Roman" pitchFamily="18" charset="0"/>
          </a:endParaRPr>
        </a:p>
      </dgm:t>
    </dgm:pt>
    <dgm:pt modelId="{39E39403-06B1-40D3-9B74-C6E53124075A}" type="parTrans" cxnId="{CF17A2BA-242F-4744-81FF-8AF406F89C21}">
      <dgm:prSet/>
      <dgm:spPr/>
      <dgm:t>
        <a:bodyPr/>
        <a:lstStyle/>
        <a:p>
          <a:endParaRPr lang="uk-UA" sz="1000">
            <a:latin typeface="Times New Roman" pitchFamily="18" charset="0"/>
            <a:cs typeface="Times New Roman" pitchFamily="18" charset="0"/>
          </a:endParaRPr>
        </a:p>
      </dgm:t>
    </dgm:pt>
    <dgm:pt modelId="{10420CE1-420F-4FC6-98CE-93F06EC6F6C5}" type="sibTrans" cxnId="{CF17A2BA-242F-4744-81FF-8AF406F89C21}">
      <dgm:prSet/>
      <dgm:spPr/>
      <dgm:t>
        <a:bodyPr/>
        <a:lstStyle/>
        <a:p>
          <a:endParaRPr lang="uk-UA" sz="1000">
            <a:latin typeface="Times New Roman" pitchFamily="18" charset="0"/>
            <a:cs typeface="Times New Roman" pitchFamily="18" charset="0"/>
          </a:endParaRPr>
        </a:p>
      </dgm:t>
    </dgm:pt>
    <dgm:pt modelId="{BEEED6D0-62C5-4777-BEF1-060B041861EE}">
      <dgm:prSet custT="1"/>
      <dgm:spPr/>
      <dgm:t>
        <a:bodyPr/>
        <a:lstStyle/>
        <a:p>
          <a:pPr rtl="0"/>
          <a:r>
            <a:rPr lang="uk-UA" sz="1100" b="1" dirty="0" smtClean="0">
              <a:latin typeface="Times New Roman" pitchFamily="18" charset="0"/>
              <a:cs typeface="Times New Roman" pitchFamily="18" charset="0"/>
            </a:rPr>
            <a:t>5 етап: </a:t>
          </a:r>
          <a:endParaRPr lang="uk-UA" sz="1100" b="1" dirty="0">
            <a:latin typeface="Times New Roman" pitchFamily="18" charset="0"/>
            <a:cs typeface="Times New Roman" pitchFamily="18" charset="0"/>
          </a:endParaRPr>
        </a:p>
      </dgm:t>
    </dgm:pt>
    <dgm:pt modelId="{05684A22-7EAE-4975-B927-185CFAF6339B}" type="parTrans" cxnId="{94A0A95C-F2A1-4F45-AE9B-5CC578C07BBA}">
      <dgm:prSet/>
      <dgm:spPr/>
      <dgm:t>
        <a:bodyPr/>
        <a:lstStyle/>
        <a:p>
          <a:endParaRPr lang="uk-UA" sz="1000">
            <a:latin typeface="Times New Roman" pitchFamily="18" charset="0"/>
            <a:cs typeface="Times New Roman" pitchFamily="18" charset="0"/>
          </a:endParaRPr>
        </a:p>
      </dgm:t>
    </dgm:pt>
    <dgm:pt modelId="{55B92E94-B1CA-40B6-8FCF-D699919FCE42}" type="sibTrans" cxnId="{94A0A95C-F2A1-4F45-AE9B-5CC578C07BBA}">
      <dgm:prSet/>
      <dgm:spPr/>
      <dgm:t>
        <a:bodyPr/>
        <a:lstStyle/>
        <a:p>
          <a:endParaRPr lang="uk-UA" sz="1000">
            <a:latin typeface="Times New Roman" pitchFamily="18" charset="0"/>
            <a:cs typeface="Times New Roman" pitchFamily="18" charset="0"/>
          </a:endParaRPr>
        </a:p>
      </dgm:t>
    </dgm:pt>
    <dgm:pt modelId="{FC79D68E-CBFC-4819-B185-399104E78737}">
      <dgm:prSet custT="1"/>
      <dgm:spPr/>
      <dgm:t>
        <a:bodyPr/>
        <a:lstStyle/>
        <a:p>
          <a:pPr rtl="0"/>
          <a:r>
            <a:rPr lang="uk-UA" sz="1050" dirty="0" smtClean="0">
              <a:latin typeface="Times New Roman" pitchFamily="18" charset="0"/>
              <a:cs typeface="Times New Roman" pitchFamily="18" charset="0"/>
            </a:rPr>
            <a:t>впровад-ження стратегічних змін </a:t>
          </a:r>
          <a:endParaRPr lang="uk-UA" sz="1050" dirty="0">
            <a:latin typeface="Times New Roman" pitchFamily="18" charset="0"/>
            <a:cs typeface="Times New Roman" pitchFamily="18" charset="0"/>
          </a:endParaRPr>
        </a:p>
      </dgm:t>
    </dgm:pt>
    <dgm:pt modelId="{38DE34B8-1A3F-4EFA-B05C-C0C9C8C1786C}" type="parTrans" cxnId="{FCADAE96-01D7-407F-AA19-93D91ECD23B4}">
      <dgm:prSet/>
      <dgm:spPr/>
      <dgm:t>
        <a:bodyPr/>
        <a:lstStyle/>
        <a:p>
          <a:endParaRPr lang="uk-UA" sz="1000">
            <a:latin typeface="Times New Roman" pitchFamily="18" charset="0"/>
            <a:cs typeface="Times New Roman" pitchFamily="18" charset="0"/>
          </a:endParaRPr>
        </a:p>
      </dgm:t>
    </dgm:pt>
    <dgm:pt modelId="{89554752-34ED-48D6-A750-C354C84D3A40}" type="sibTrans" cxnId="{FCADAE96-01D7-407F-AA19-93D91ECD23B4}">
      <dgm:prSet/>
      <dgm:spPr/>
      <dgm:t>
        <a:bodyPr/>
        <a:lstStyle/>
        <a:p>
          <a:endParaRPr lang="uk-UA" sz="1000">
            <a:latin typeface="Times New Roman" pitchFamily="18" charset="0"/>
            <a:cs typeface="Times New Roman" pitchFamily="18" charset="0"/>
          </a:endParaRPr>
        </a:p>
      </dgm:t>
    </dgm:pt>
    <dgm:pt modelId="{B9759EB6-9CD3-464E-A474-79ACB17C9EA2}">
      <dgm:prSet custT="1"/>
      <dgm:spPr/>
      <dgm:t>
        <a:bodyPr/>
        <a:lstStyle/>
        <a:p>
          <a:pPr rtl="0"/>
          <a:r>
            <a:rPr lang="uk-UA" sz="1100" b="1" dirty="0" smtClean="0">
              <a:latin typeface="Times New Roman" pitchFamily="18" charset="0"/>
              <a:cs typeface="Times New Roman" pitchFamily="18" charset="0"/>
            </a:rPr>
            <a:t>6 етап: </a:t>
          </a:r>
          <a:endParaRPr lang="uk-UA" sz="1100" b="1" dirty="0">
            <a:latin typeface="Times New Roman" pitchFamily="18" charset="0"/>
            <a:cs typeface="Times New Roman" pitchFamily="18" charset="0"/>
          </a:endParaRPr>
        </a:p>
      </dgm:t>
    </dgm:pt>
    <dgm:pt modelId="{D548BF6F-92AA-4AE3-AC80-5BC08D08915A}" type="parTrans" cxnId="{6A57DD63-84B5-4785-AAB6-1CC5783EA975}">
      <dgm:prSet/>
      <dgm:spPr/>
      <dgm:t>
        <a:bodyPr/>
        <a:lstStyle/>
        <a:p>
          <a:endParaRPr lang="uk-UA" sz="1000">
            <a:latin typeface="Times New Roman" pitchFamily="18" charset="0"/>
            <a:cs typeface="Times New Roman" pitchFamily="18" charset="0"/>
          </a:endParaRPr>
        </a:p>
      </dgm:t>
    </dgm:pt>
    <dgm:pt modelId="{99B00DD2-B580-4362-9D4B-98BE157C9437}" type="sibTrans" cxnId="{6A57DD63-84B5-4785-AAB6-1CC5783EA975}">
      <dgm:prSet/>
      <dgm:spPr/>
      <dgm:t>
        <a:bodyPr/>
        <a:lstStyle/>
        <a:p>
          <a:endParaRPr lang="uk-UA" sz="1000">
            <a:latin typeface="Times New Roman" pitchFamily="18" charset="0"/>
            <a:cs typeface="Times New Roman" pitchFamily="18" charset="0"/>
          </a:endParaRPr>
        </a:p>
      </dgm:t>
    </dgm:pt>
    <dgm:pt modelId="{4B3F6E5F-3603-4C61-9A1E-4FC49C60DAD0}">
      <dgm:prSet custT="1"/>
      <dgm:spPr/>
      <dgm:t>
        <a:bodyPr/>
        <a:lstStyle/>
        <a:p>
          <a:pPr rtl="0"/>
          <a:r>
            <a:rPr lang="uk-UA" sz="1050" dirty="0" smtClean="0">
              <a:latin typeface="Times New Roman" pitchFamily="18" charset="0"/>
              <a:cs typeface="Times New Roman" pitchFamily="18" charset="0"/>
            </a:rPr>
            <a:t>оцінка стратегічного потенціалу змін, його результативності та наслідків для стратегічного розвитку організації. </a:t>
          </a:r>
          <a:endParaRPr lang="uk-UA" sz="1050" dirty="0">
            <a:latin typeface="Times New Roman" pitchFamily="18" charset="0"/>
            <a:cs typeface="Times New Roman" pitchFamily="18" charset="0"/>
          </a:endParaRPr>
        </a:p>
      </dgm:t>
    </dgm:pt>
    <dgm:pt modelId="{C157A105-D54B-4652-B00D-2C8BDA14D69E}" type="parTrans" cxnId="{65093B6A-B1EA-4493-9CED-5D80B54BC6EA}">
      <dgm:prSet/>
      <dgm:spPr/>
      <dgm:t>
        <a:bodyPr/>
        <a:lstStyle/>
        <a:p>
          <a:endParaRPr lang="uk-UA" sz="1000">
            <a:latin typeface="Times New Roman" pitchFamily="18" charset="0"/>
            <a:cs typeface="Times New Roman" pitchFamily="18" charset="0"/>
          </a:endParaRPr>
        </a:p>
      </dgm:t>
    </dgm:pt>
    <dgm:pt modelId="{C8737CD4-1A9B-4332-A708-7D300E556DA8}" type="sibTrans" cxnId="{65093B6A-B1EA-4493-9CED-5D80B54BC6EA}">
      <dgm:prSet/>
      <dgm:spPr/>
      <dgm:t>
        <a:bodyPr/>
        <a:lstStyle/>
        <a:p>
          <a:endParaRPr lang="uk-UA" sz="1000">
            <a:latin typeface="Times New Roman" pitchFamily="18" charset="0"/>
            <a:cs typeface="Times New Roman" pitchFamily="18" charset="0"/>
          </a:endParaRPr>
        </a:p>
      </dgm:t>
    </dgm:pt>
    <dgm:pt modelId="{ADB19F31-01FC-4903-AD2C-ADAF5766A948}">
      <dgm:prSet custT="1"/>
      <dgm:spPr/>
      <dgm:t>
        <a:bodyPr/>
        <a:lstStyle/>
        <a:p>
          <a:pPr rtl="0">
            <a:spcAft>
              <a:spcPts val="0"/>
            </a:spcAft>
          </a:pPr>
          <a:r>
            <a:rPr lang="uk-UA" sz="1050" dirty="0" smtClean="0">
              <a:latin typeface="Times New Roman" pitchFamily="18" charset="0"/>
              <a:cs typeface="Times New Roman" pitchFamily="18" charset="0"/>
            </a:rPr>
            <a:t>вання  ризиків проведення організацій</a:t>
          </a:r>
          <a:endParaRPr lang="uk-UA" sz="1050" dirty="0">
            <a:latin typeface="Times New Roman" pitchFamily="18" charset="0"/>
            <a:cs typeface="Times New Roman" pitchFamily="18" charset="0"/>
          </a:endParaRPr>
        </a:p>
      </dgm:t>
    </dgm:pt>
    <dgm:pt modelId="{BE8C3A01-F5EF-4346-AABA-5416E967078E}" type="parTrans" cxnId="{3722361A-C10A-4024-B5BE-76B18FFE4BD9}">
      <dgm:prSet/>
      <dgm:spPr/>
      <dgm:t>
        <a:bodyPr/>
        <a:lstStyle/>
        <a:p>
          <a:endParaRPr lang="uk-UA"/>
        </a:p>
      </dgm:t>
    </dgm:pt>
    <dgm:pt modelId="{922FCFE6-609D-4B05-B353-5BA4C72E61D9}" type="sibTrans" cxnId="{3722361A-C10A-4024-B5BE-76B18FFE4BD9}">
      <dgm:prSet/>
      <dgm:spPr/>
      <dgm:t>
        <a:bodyPr/>
        <a:lstStyle/>
        <a:p>
          <a:endParaRPr lang="uk-UA"/>
        </a:p>
      </dgm:t>
    </dgm:pt>
    <dgm:pt modelId="{5DD10DAE-1584-4EE6-A2A1-882D63875495}">
      <dgm:prSet custT="1"/>
      <dgm:spPr/>
      <dgm:t>
        <a:bodyPr/>
        <a:lstStyle/>
        <a:p>
          <a:pPr rtl="0">
            <a:spcAft>
              <a:spcPts val="0"/>
            </a:spcAft>
          </a:pPr>
          <a:r>
            <a:rPr lang="uk-UA" sz="1050" dirty="0" smtClean="0">
              <a:latin typeface="Times New Roman" pitchFamily="18" charset="0"/>
              <a:cs typeface="Times New Roman" pitchFamily="18" charset="0"/>
            </a:rPr>
            <a:t>них змін</a:t>
          </a:r>
          <a:endParaRPr lang="uk-UA" sz="1050" dirty="0">
            <a:latin typeface="Times New Roman" pitchFamily="18" charset="0"/>
            <a:cs typeface="Times New Roman" pitchFamily="18" charset="0"/>
          </a:endParaRPr>
        </a:p>
      </dgm:t>
    </dgm:pt>
    <dgm:pt modelId="{93E55654-7A61-4A5B-9F66-B5C430C75401}" type="parTrans" cxnId="{8E8BA9CC-74EB-4890-99C8-4953E8C4B725}">
      <dgm:prSet/>
      <dgm:spPr/>
      <dgm:t>
        <a:bodyPr/>
        <a:lstStyle/>
        <a:p>
          <a:endParaRPr lang="uk-UA"/>
        </a:p>
      </dgm:t>
    </dgm:pt>
    <dgm:pt modelId="{09F15A24-E793-4CCD-BF21-3190A55AE1F7}" type="sibTrans" cxnId="{8E8BA9CC-74EB-4890-99C8-4953E8C4B725}">
      <dgm:prSet/>
      <dgm:spPr/>
      <dgm:t>
        <a:bodyPr/>
        <a:lstStyle/>
        <a:p>
          <a:endParaRPr lang="uk-UA"/>
        </a:p>
      </dgm:t>
    </dgm:pt>
    <dgm:pt modelId="{F4F85B8A-9364-4933-A27C-303251860FE9}" type="pres">
      <dgm:prSet presAssocID="{00637813-5AFC-4F31-9417-A9E91F76743A}" presName="Name0" presStyleCnt="0">
        <dgm:presLayoutVars>
          <dgm:dir/>
          <dgm:animLvl val="lvl"/>
          <dgm:resizeHandles val="exact"/>
        </dgm:presLayoutVars>
      </dgm:prSet>
      <dgm:spPr/>
      <dgm:t>
        <a:bodyPr/>
        <a:lstStyle/>
        <a:p>
          <a:endParaRPr lang="uk-UA"/>
        </a:p>
      </dgm:t>
    </dgm:pt>
    <dgm:pt modelId="{AC88BA64-F993-4F2A-8196-21D4CC220FC7}" type="pres">
      <dgm:prSet presAssocID="{2FAF60AB-719D-4EC1-827C-EB16FA585E56}" presName="composite" presStyleCnt="0"/>
      <dgm:spPr/>
      <dgm:t>
        <a:bodyPr/>
        <a:lstStyle/>
        <a:p>
          <a:endParaRPr lang="uk-UA"/>
        </a:p>
      </dgm:t>
    </dgm:pt>
    <dgm:pt modelId="{97594AE1-C443-4037-A5B9-5BCE52947C5E}" type="pres">
      <dgm:prSet presAssocID="{2FAF60AB-719D-4EC1-827C-EB16FA585E56}" presName="parTx" presStyleLbl="node1" presStyleIdx="0" presStyleCnt="6" custLinFactNeighborX="-182" custLinFactNeighborY="-39393">
        <dgm:presLayoutVars>
          <dgm:chMax val="0"/>
          <dgm:chPref val="0"/>
          <dgm:bulletEnabled val="1"/>
        </dgm:presLayoutVars>
      </dgm:prSet>
      <dgm:spPr/>
      <dgm:t>
        <a:bodyPr/>
        <a:lstStyle/>
        <a:p>
          <a:endParaRPr lang="uk-UA"/>
        </a:p>
      </dgm:t>
    </dgm:pt>
    <dgm:pt modelId="{B7BFE007-DBDE-483D-83C6-8C3C9B7F1A5A}" type="pres">
      <dgm:prSet presAssocID="{2FAF60AB-719D-4EC1-827C-EB16FA585E56}" presName="desTx" presStyleLbl="revTx" presStyleIdx="0" presStyleCnt="6" custLinFactNeighborX="-228" custLinFactNeighborY="-11841">
        <dgm:presLayoutVars>
          <dgm:bulletEnabled val="1"/>
        </dgm:presLayoutVars>
      </dgm:prSet>
      <dgm:spPr/>
      <dgm:t>
        <a:bodyPr/>
        <a:lstStyle/>
        <a:p>
          <a:endParaRPr lang="uk-UA"/>
        </a:p>
      </dgm:t>
    </dgm:pt>
    <dgm:pt modelId="{19477189-DDB0-4E80-8BFC-97CC3A6562DD}" type="pres">
      <dgm:prSet presAssocID="{49B283A8-760F-4F67-ADD1-31E9DB0B5345}" presName="space" presStyleCnt="0"/>
      <dgm:spPr/>
      <dgm:t>
        <a:bodyPr/>
        <a:lstStyle/>
        <a:p>
          <a:endParaRPr lang="uk-UA"/>
        </a:p>
      </dgm:t>
    </dgm:pt>
    <dgm:pt modelId="{5952C60D-A71A-480F-8A60-A201BAF5D621}" type="pres">
      <dgm:prSet presAssocID="{E6A1185D-655C-4267-94CD-DA58052605C1}" presName="composite" presStyleCnt="0"/>
      <dgm:spPr/>
      <dgm:t>
        <a:bodyPr/>
        <a:lstStyle/>
        <a:p>
          <a:endParaRPr lang="uk-UA"/>
        </a:p>
      </dgm:t>
    </dgm:pt>
    <dgm:pt modelId="{E0209CD4-C441-4E26-8465-4BBE9CBB084D}" type="pres">
      <dgm:prSet presAssocID="{E6A1185D-655C-4267-94CD-DA58052605C1}" presName="parTx" presStyleLbl="node1" presStyleIdx="1" presStyleCnt="6" custLinFactNeighborX="182" custLinFactNeighborY="-37320">
        <dgm:presLayoutVars>
          <dgm:chMax val="0"/>
          <dgm:chPref val="0"/>
          <dgm:bulletEnabled val="1"/>
        </dgm:presLayoutVars>
      </dgm:prSet>
      <dgm:spPr/>
      <dgm:t>
        <a:bodyPr/>
        <a:lstStyle/>
        <a:p>
          <a:endParaRPr lang="uk-UA"/>
        </a:p>
      </dgm:t>
    </dgm:pt>
    <dgm:pt modelId="{C4B1E4E4-0DA8-4F17-B326-428EC5247C2A}" type="pres">
      <dgm:prSet presAssocID="{E6A1185D-655C-4267-94CD-DA58052605C1}" presName="desTx" presStyleLbl="revTx" presStyleIdx="1" presStyleCnt="6" custLinFactNeighborX="-228" custLinFactNeighborY="-11841">
        <dgm:presLayoutVars>
          <dgm:bulletEnabled val="1"/>
        </dgm:presLayoutVars>
      </dgm:prSet>
      <dgm:spPr/>
      <dgm:t>
        <a:bodyPr/>
        <a:lstStyle/>
        <a:p>
          <a:endParaRPr lang="uk-UA"/>
        </a:p>
      </dgm:t>
    </dgm:pt>
    <dgm:pt modelId="{32E8F968-F2AB-4AF0-B71A-21A52A21D3E3}" type="pres">
      <dgm:prSet presAssocID="{B923F808-AD31-4CAD-8896-0932ECADBC8C}" presName="space" presStyleCnt="0"/>
      <dgm:spPr/>
      <dgm:t>
        <a:bodyPr/>
        <a:lstStyle/>
        <a:p>
          <a:endParaRPr lang="uk-UA"/>
        </a:p>
      </dgm:t>
    </dgm:pt>
    <dgm:pt modelId="{F09FA393-AEFF-43CE-B17E-2D4D3C1ED24E}" type="pres">
      <dgm:prSet presAssocID="{1A4A741D-2CEA-4A65-AF1C-185FB1801043}" presName="composite" presStyleCnt="0"/>
      <dgm:spPr/>
      <dgm:t>
        <a:bodyPr/>
        <a:lstStyle/>
        <a:p>
          <a:endParaRPr lang="uk-UA"/>
        </a:p>
      </dgm:t>
    </dgm:pt>
    <dgm:pt modelId="{7AA95440-2764-492C-8B47-B5A4B6AB22B9}" type="pres">
      <dgm:prSet presAssocID="{1A4A741D-2CEA-4A65-AF1C-185FB1801043}" presName="parTx" presStyleLbl="node1" presStyleIdx="2" presStyleCnt="6" custLinFactNeighborX="182" custLinFactNeighborY="-37320">
        <dgm:presLayoutVars>
          <dgm:chMax val="0"/>
          <dgm:chPref val="0"/>
          <dgm:bulletEnabled val="1"/>
        </dgm:presLayoutVars>
      </dgm:prSet>
      <dgm:spPr/>
      <dgm:t>
        <a:bodyPr/>
        <a:lstStyle/>
        <a:p>
          <a:endParaRPr lang="uk-UA"/>
        </a:p>
      </dgm:t>
    </dgm:pt>
    <dgm:pt modelId="{C4210AC7-BAC9-411F-A2E9-415800A4756C}" type="pres">
      <dgm:prSet presAssocID="{1A4A741D-2CEA-4A65-AF1C-185FB1801043}" presName="desTx" presStyleLbl="revTx" presStyleIdx="2" presStyleCnt="6" custLinFactNeighborX="-228" custLinFactNeighborY="-11841">
        <dgm:presLayoutVars>
          <dgm:bulletEnabled val="1"/>
        </dgm:presLayoutVars>
      </dgm:prSet>
      <dgm:spPr/>
      <dgm:t>
        <a:bodyPr/>
        <a:lstStyle/>
        <a:p>
          <a:endParaRPr lang="uk-UA"/>
        </a:p>
      </dgm:t>
    </dgm:pt>
    <dgm:pt modelId="{6036742E-421C-4289-A56D-2ABCC0470623}" type="pres">
      <dgm:prSet presAssocID="{3715A53C-075B-40FA-A3C7-7BDBE8E4DD5F}" presName="space" presStyleCnt="0"/>
      <dgm:spPr/>
      <dgm:t>
        <a:bodyPr/>
        <a:lstStyle/>
        <a:p>
          <a:endParaRPr lang="uk-UA"/>
        </a:p>
      </dgm:t>
    </dgm:pt>
    <dgm:pt modelId="{BE31CC4C-F9D9-46AC-9784-19DB762EC54C}" type="pres">
      <dgm:prSet presAssocID="{58D94390-89F3-4C74-9CAC-2A55201370E7}" presName="composite" presStyleCnt="0"/>
      <dgm:spPr/>
      <dgm:t>
        <a:bodyPr/>
        <a:lstStyle/>
        <a:p>
          <a:endParaRPr lang="uk-UA"/>
        </a:p>
      </dgm:t>
    </dgm:pt>
    <dgm:pt modelId="{4DB0B9FC-1145-418D-ACBB-21051B53D630}" type="pres">
      <dgm:prSet presAssocID="{58D94390-89F3-4C74-9CAC-2A55201370E7}" presName="parTx" presStyleLbl="node1" presStyleIdx="3" presStyleCnt="6" custLinFactNeighborX="182" custLinFactNeighborY="-37320">
        <dgm:presLayoutVars>
          <dgm:chMax val="0"/>
          <dgm:chPref val="0"/>
          <dgm:bulletEnabled val="1"/>
        </dgm:presLayoutVars>
      </dgm:prSet>
      <dgm:spPr/>
      <dgm:t>
        <a:bodyPr/>
        <a:lstStyle/>
        <a:p>
          <a:endParaRPr lang="uk-UA"/>
        </a:p>
      </dgm:t>
    </dgm:pt>
    <dgm:pt modelId="{C86A64B9-CF42-4D3D-A203-674BB827903B}" type="pres">
      <dgm:prSet presAssocID="{58D94390-89F3-4C74-9CAC-2A55201370E7}" presName="desTx" presStyleLbl="revTx" presStyleIdx="3" presStyleCnt="6" custScaleX="97122" custLinFactNeighborX="4036" custLinFactNeighborY="-13420">
        <dgm:presLayoutVars>
          <dgm:bulletEnabled val="1"/>
        </dgm:presLayoutVars>
      </dgm:prSet>
      <dgm:spPr/>
      <dgm:t>
        <a:bodyPr/>
        <a:lstStyle/>
        <a:p>
          <a:endParaRPr lang="uk-UA"/>
        </a:p>
      </dgm:t>
    </dgm:pt>
    <dgm:pt modelId="{3AAFC06B-27AD-4E1D-9C2E-5789EBA029E2}" type="pres">
      <dgm:prSet presAssocID="{B741D4B9-6EBD-4EBE-A1AE-E9462FA515DB}" presName="space" presStyleCnt="0"/>
      <dgm:spPr/>
      <dgm:t>
        <a:bodyPr/>
        <a:lstStyle/>
        <a:p>
          <a:endParaRPr lang="uk-UA"/>
        </a:p>
      </dgm:t>
    </dgm:pt>
    <dgm:pt modelId="{CBDAC2BB-54DE-4D54-992C-640E9C7078F8}" type="pres">
      <dgm:prSet presAssocID="{BEEED6D0-62C5-4777-BEF1-060B041861EE}" presName="composite" presStyleCnt="0"/>
      <dgm:spPr/>
      <dgm:t>
        <a:bodyPr/>
        <a:lstStyle/>
        <a:p>
          <a:endParaRPr lang="uk-UA"/>
        </a:p>
      </dgm:t>
    </dgm:pt>
    <dgm:pt modelId="{3101AC2A-D1F0-48B1-AA67-C6E5EA206788}" type="pres">
      <dgm:prSet presAssocID="{BEEED6D0-62C5-4777-BEF1-060B041861EE}" presName="parTx" presStyleLbl="node1" presStyleIdx="4" presStyleCnt="6" custLinFactNeighborX="182" custLinFactNeighborY="-37320">
        <dgm:presLayoutVars>
          <dgm:chMax val="0"/>
          <dgm:chPref val="0"/>
          <dgm:bulletEnabled val="1"/>
        </dgm:presLayoutVars>
      </dgm:prSet>
      <dgm:spPr/>
      <dgm:t>
        <a:bodyPr/>
        <a:lstStyle/>
        <a:p>
          <a:endParaRPr lang="uk-UA"/>
        </a:p>
      </dgm:t>
    </dgm:pt>
    <dgm:pt modelId="{3E334075-4150-45DE-B385-DBC15E59A3B0}" type="pres">
      <dgm:prSet presAssocID="{BEEED6D0-62C5-4777-BEF1-060B041861EE}" presName="desTx" presStyleLbl="revTx" presStyleIdx="4" presStyleCnt="6" custScaleX="95253" custLinFactNeighborX="-239" custLinFactNeighborY="-11841">
        <dgm:presLayoutVars>
          <dgm:bulletEnabled val="1"/>
        </dgm:presLayoutVars>
      </dgm:prSet>
      <dgm:spPr/>
      <dgm:t>
        <a:bodyPr/>
        <a:lstStyle/>
        <a:p>
          <a:endParaRPr lang="uk-UA"/>
        </a:p>
      </dgm:t>
    </dgm:pt>
    <dgm:pt modelId="{7374A239-6EFE-4BBD-BAC7-853B23D32EC6}" type="pres">
      <dgm:prSet presAssocID="{55B92E94-B1CA-40B6-8FCF-D699919FCE42}" presName="space" presStyleCnt="0"/>
      <dgm:spPr/>
      <dgm:t>
        <a:bodyPr/>
        <a:lstStyle/>
        <a:p>
          <a:endParaRPr lang="uk-UA"/>
        </a:p>
      </dgm:t>
    </dgm:pt>
    <dgm:pt modelId="{3F153734-B9D7-4E09-ADDC-217AABE6F21D}" type="pres">
      <dgm:prSet presAssocID="{B9759EB6-9CD3-464E-A474-79ACB17C9EA2}" presName="composite" presStyleCnt="0"/>
      <dgm:spPr/>
      <dgm:t>
        <a:bodyPr/>
        <a:lstStyle/>
        <a:p>
          <a:endParaRPr lang="uk-UA"/>
        </a:p>
      </dgm:t>
    </dgm:pt>
    <dgm:pt modelId="{D80E4276-1E09-4513-9A63-E2A1BD5C5BF6}" type="pres">
      <dgm:prSet presAssocID="{B9759EB6-9CD3-464E-A474-79ACB17C9EA2}" presName="parTx" presStyleLbl="node1" presStyleIdx="5" presStyleCnt="6" custScaleX="114606" custLinFactNeighborX="-5851" custLinFactNeighborY="-41930">
        <dgm:presLayoutVars>
          <dgm:chMax val="0"/>
          <dgm:chPref val="0"/>
          <dgm:bulletEnabled val="1"/>
        </dgm:presLayoutVars>
      </dgm:prSet>
      <dgm:spPr/>
      <dgm:t>
        <a:bodyPr/>
        <a:lstStyle/>
        <a:p>
          <a:endParaRPr lang="uk-UA"/>
        </a:p>
      </dgm:t>
    </dgm:pt>
    <dgm:pt modelId="{D406B7C4-E22C-4462-A12A-1138610B5598}" type="pres">
      <dgm:prSet presAssocID="{B9759EB6-9CD3-464E-A474-79ACB17C9EA2}" presName="desTx" presStyleLbl="revTx" presStyleIdx="5" presStyleCnt="6" custScaleX="127105" custLinFactNeighborX="10414" custLinFactNeighborY="-12515">
        <dgm:presLayoutVars>
          <dgm:bulletEnabled val="1"/>
        </dgm:presLayoutVars>
      </dgm:prSet>
      <dgm:spPr/>
      <dgm:t>
        <a:bodyPr/>
        <a:lstStyle/>
        <a:p>
          <a:endParaRPr lang="uk-UA"/>
        </a:p>
      </dgm:t>
    </dgm:pt>
  </dgm:ptLst>
  <dgm:cxnLst>
    <dgm:cxn modelId="{E2497340-5A9A-4CD1-94E3-A00C1AF9D101}" type="presOf" srcId="{58D94390-89F3-4C74-9CAC-2A55201370E7}" destId="{4DB0B9FC-1145-418D-ACBB-21051B53D630}" srcOrd="0" destOrd="0" presId="urn:microsoft.com/office/officeart/2005/8/layout/chevron1"/>
    <dgm:cxn modelId="{8E121228-1E53-416C-93E2-578CE8D63AC6}" srcId="{00637813-5AFC-4F31-9417-A9E91F76743A}" destId="{1A4A741D-2CEA-4A65-AF1C-185FB1801043}" srcOrd="2" destOrd="0" parTransId="{B91E0A3D-E4CD-405C-9863-F96A9F35CFD1}" sibTransId="{3715A53C-075B-40FA-A3C7-7BDBE8E4DD5F}"/>
    <dgm:cxn modelId="{9A20C505-D282-4F1F-BD32-4E90D70CBEB5}" type="presOf" srcId="{FC79D68E-CBFC-4819-B185-399104E78737}" destId="{3E334075-4150-45DE-B385-DBC15E59A3B0}" srcOrd="0" destOrd="0" presId="urn:microsoft.com/office/officeart/2005/8/layout/chevron1"/>
    <dgm:cxn modelId="{E270E06D-D85D-4907-B410-3A6A5304FFE7}" type="presOf" srcId="{2FAF60AB-719D-4EC1-827C-EB16FA585E56}" destId="{97594AE1-C443-4037-A5B9-5BCE52947C5E}" srcOrd="0" destOrd="0" presId="urn:microsoft.com/office/officeart/2005/8/layout/chevron1"/>
    <dgm:cxn modelId="{2AB9A4CF-63FE-4B12-A74A-15950987EA64}" type="presOf" srcId="{4B3F6E5F-3603-4C61-9A1E-4FC49C60DAD0}" destId="{D406B7C4-E22C-4462-A12A-1138610B5598}" srcOrd="0" destOrd="0" presId="urn:microsoft.com/office/officeart/2005/8/layout/chevron1"/>
    <dgm:cxn modelId="{CECA37E9-1528-43AD-9C89-AE2DE3720211}" srcId="{00637813-5AFC-4F31-9417-A9E91F76743A}" destId="{58D94390-89F3-4C74-9CAC-2A55201370E7}" srcOrd="3" destOrd="0" parTransId="{04CE454A-5A9E-46E2-A45F-E1BDF909FF8D}" sibTransId="{B741D4B9-6EBD-4EBE-A1AE-E9462FA515DB}"/>
    <dgm:cxn modelId="{C10A3503-B214-4E53-ABDC-838AFAE35D3E}" type="presOf" srcId="{BEEED6D0-62C5-4777-BEF1-060B041861EE}" destId="{3101AC2A-D1F0-48B1-AA67-C6E5EA206788}" srcOrd="0" destOrd="0" presId="urn:microsoft.com/office/officeart/2005/8/layout/chevron1"/>
    <dgm:cxn modelId="{6A57DD63-84B5-4785-AAB6-1CC5783EA975}" srcId="{00637813-5AFC-4F31-9417-A9E91F76743A}" destId="{B9759EB6-9CD3-464E-A474-79ACB17C9EA2}" srcOrd="5" destOrd="0" parTransId="{D548BF6F-92AA-4AE3-AC80-5BC08D08915A}" sibTransId="{99B00DD2-B580-4362-9D4B-98BE157C9437}"/>
    <dgm:cxn modelId="{2CCDAEC9-B5D4-4367-B8CA-D7A2ACAF6FAE}" type="presOf" srcId="{00637813-5AFC-4F31-9417-A9E91F76743A}" destId="{F4F85B8A-9364-4933-A27C-303251860FE9}" srcOrd="0" destOrd="0" presId="urn:microsoft.com/office/officeart/2005/8/layout/chevron1"/>
    <dgm:cxn modelId="{70160629-EEA2-43AC-971A-ADFE4D1814EA}" srcId="{00637813-5AFC-4F31-9417-A9E91F76743A}" destId="{2FAF60AB-719D-4EC1-827C-EB16FA585E56}" srcOrd="0" destOrd="0" parTransId="{DD6745B8-5F6B-49D4-BCE7-69AD35113FE7}" sibTransId="{49B283A8-760F-4F67-ADD1-31E9DB0B5345}"/>
    <dgm:cxn modelId="{8E8BA9CC-74EB-4890-99C8-4953E8C4B725}" srcId="{1A4A741D-2CEA-4A65-AF1C-185FB1801043}" destId="{5DD10DAE-1584-4EE6-A2A1-882D63875495}" srcOrd="2" destOrd="0" parTransId="{93E55654-7A61-4A5B-9F66-B5C430C75401}" sibTransId="{09F15A24-E793-4CCD-BF21-3190A55AE1F7}"/>
    <dgm:cxn modelId="{24341D9B-AA31-45ED-88BE-0584744B1FEF}" type="presOf" srcId="{B9C2476F-C68C-4AFE-8893-89E9BE926169}" destId="{C4210AC7-BAC9-411F-A2E9-415800A4756C}" srcOrd="0" destOrd="0" presId="urn:microsoft.com/office/officeart/2005/8/layout/chevron1"/>
    <dgm:cxn modelId="{94A0A95C-F2A1-4F45-AE9B-5CC578C07BBA}" srcId="{00637813-5AFC-4F31-9417-A9E91F76743A}" destId="{BEEED6D0-62C5-4777-BEF1-060B041861EE}" srcOrd="4" destOrd="0" parTransId="{05684A22-7EAE-4975-B927-185CFAF6339B}" sibTransId="{55B92E94-B1CA-40B6-8FCF-D699919FCE42}"/>
    <dgm:cxn modelId="{4ACDA390-5EA2-4795-9B62-9667A86EED46}" type="presOf" srcId="{34AEAED5-6B3E-406F-948B-52D2F40333DD}" destId="{C86A64B9-CF42-4D3D-A203-674BB827903B}" srcOrd="0" destOrd="0" presId="urn:microsoft.com/office/officeart/2005/8/layout/chevron1"/>
    <dgm:cxn modelId="{A5A786B2-E488-4046-BB65-0EB8E8A65374}" type="presOf" srcId="{ADB19F31-01FC-4903-AD2C-ADAF5766A948}" destId="{C4210AC7-BAC9-411F-A2E9-415800A4756C}" srcOrd="0" destOrd="1" presId="urn:microsoft.com/office/officeart/2005/8/layout/chevron1"/>
    <dgm:cxn modelId="{10A39F40-EF9B-4736-A534-74F218638046}" type="presOf" srcId="{B9759EB6-9CD3-464E-A474-79ACB17C9EA2}" destId="{D80E4276-1E09-4513-9A63-E2A1BD5C5BF6}" srcOrd="0" destOrd="0" presId="urn:microsoft.com/office/officeart/2005/8/layout/chevron1"/>
    <dgm:cxn modelId="{8D9E829F-4992-4EAB-B630-A764F9542520}" srcId="{00637813-5AFC-4F31-9417-A9E91F76743A}" destId="{E6A1185D-655C-4267-94CD-DA58052605C1}" srcOrd="1" destOrd="0" parTransId="{AA3C3DA6-1623-4AA2-96D3-C954D3A1D92D}" sibTransId="{B923F808-AD31-4CAD-8896-0932ECADBC8C}"/>
    <dgm:cxn modelId="{4AE892C5-5E60-4F32-925B-C54913C08F86}" type="presOf" srcId="{5C2D78A9-8724-43B4-998D-22D32857693E}" destId="{C4B1E4E4-0DA8-4F17-B326-428EC5247C2A}" srcOrd="0" destOrd="0" presId="urn:microsoft.com/office/officeart/2005/8/layout/chevron1"/>
    <dgm:cxn modelId="{7E0151DB-24BF-414D-A783-3F020876C244}" type="presOf" srcId="{E6A1185D-655C-4267-94CD-DA58052605C1}" destId="{E0209CD4-C441-4E26-8465-4BBE9CBB084D}" srcOrd="0" destOrd="0" presId="urn:microsoft.com/office/officeart/2005/8/layout/chevron1"/>
    <dgm:cxn modelId="{269622DA-23EB-4691-AF7D-EDC01BF7014D}" type="presOf" srcId="{5DD10DAE-1584-4EE6-A2A1-882D63875495}" destId="{C4210AC7-BAC9-411F-A2E9-415800A4756C}" srcOrd="0" destOrd="2" presId="urn:microsoft.com/office/officeart/2005/8/layout/chevron1"/>
    <dgm:cxn modelId="{65093B6A-B1EA-4493-9CED-5D80B54BC6EA}" srcId="{B9759EB6-9CD3-464E-A474-79ACB17C9EA2}" destId="{4B3F6E5F-3603-4C61-9A1E-4FC49C60DAD0}" srcOrd="0" destOrd="0" parTransId="{C157A105-D54B-4652-B00D-2C8BDA14D69E}" sibTransId="{C8737CD4-1A9B-4332-A708-7D300E556DA8}"/>
    <dgm:cxn modelId="{63899E9D-C0F1-4719-94E2-B6144E583112}" srcId="{E6A1185D-655C-4267-94CD-DA58052605C1}" destId="{5C2D78A9-8724-43B4-998D-22D32857693E}" srcOrd="0" destOrd="0" parTransId="{B631716A-C0D9-47AA-BF81-7F5DF340F4AC}" sibTransId="{0F2821D0-965A-4E1D-A25E-938CE84876C5}"/>
    <dgm:cxn modelId="{CF17A2BA-242F-4744-81FF-8AF406F89C21}" srcId="{58D94390-89F3-4C74-9CAC-2A55201370E7}" destId="{34AEAED5-6B3E-406F-948B-52D2F40333DD}" srcOrd="0" destOrd="0" parTransId="{39E39403-06B1-40D3-9B74-C6E53124075A}" sibTransId="{10420CE1-420F-4FC6-98CE-93F06EC6F6C5}"/>
    <dgm:cxn modelId="{3722361A-C10A-4024-B5BE-76B18FFE4BD9}" srcId="{1A4A741D-2CEA-4A65-AF1C-185FB1801043}" destId="{ADB19F31-01FC-4903-AD2C-ADAF5766A948}" srcOrd="1" destOrd="0" parTransId="{BE8C3A01-F5EF-4346-AABA-5416E967078E}" sibTransId="{922FCFE6-609D-4B05-B353-5BA4C72E61D9}"/>
    <dgm:cxn modelId="{FCADAE96-01D7-407F-AA19-93D91ECD23B4}" srcId="{BEEED6D0-62C5-4777-BEF1-060B041861EE}" destId="{FC79D68E-CBFC-4819-B185-399104E78737}" srcOrd="0" destOrd="0" parTransId="{38DE34B8-1A3F-4EFA-B05C-C0C9C8C1786C}" sibTransId="{89554752-34ED-48D6-A750-C354C84D3A40}"/>
    <dgm:cxn modelId="{1B44152C-F94A-4AD2-9459-91F74B491306}" type="presOf" srcId="{188F9450-CA27-424E-9AE6-30C4383F6280}" destId="{B7BFE007-DBDE-483D-83C6-8C3C9B7F1A5A}" srcOrd="0" destOrd="0" presId="urn:microsoft.com/office/officeart/2005/8/layout/chevron1"/>
    <dgm:cxn modelId="{D667DF7B-D297-45ED-AD18-ECA759554B86}" type="presOf" srcId="{1A4A741D-2CEA-4A65-AF1C-185FB1801043}" destId="{7AA95440-2764-492C-8B47-B5A4B6AB22B9}" srcOrd="0" destOrd="0" presId="urn:microsoft.com/office/officeart/2005/8/layout/chevron1"/>
    <dgm:cxn modelId="{5DD8E652-4F4F-4395-A9EE-66AD0DCDF3D2}" srcId="{1A4A741D-2CEA-4A65-AF1C-185FB1801043}" destId="{B9C2476F-C68C-4AFE-8893-89E9BE926169}" srcOrd="0" destOrd="0" parTransId="{3DDBBE7A-1531-4DE5-ABEC-00999736509B}" sibTransId="{C1B52E8E-27C4-4A71-83C6-1F3387A73B91}"/>
    <dgm:cxn modelId="{0812204F-B3D4-4A6C-A266-F8FD358157DB}" srcId="{2FAF60AB-719D-4EC1-827C-EB16FA585E56}" destId="{188F9450-CA27-424E-9AE6-30C4383F6280}" srcOrd="0" destOrd="0" parTransId="{6C55A9D9-8BF6-4114-BBD9-0D30D59616FC}" sibTransId="{FAE86D08-E6C3-42A1-8BA9-0C54BE2F7EB2}"/>
    <dgm:cxn modelId="{3635A206-A859-4ADE-A1D2-EE0B603597A2}" type="presParOf" srcId="{F4F85B8A-9364-4933-A27C-303251860FE9}" destId="{AC88BA64-F993-4F2A-8196-21D4CC220FC7}" srcOrd="0" destOrd="0" presId="urn:microsoft.com/office/officeart/2005/8/layout/chevron1"/>
    <dgm:cxn modelId="{1F79A4D6-4B3B-4FC6-824C-31C00372923E}" type="presParOf" srcId="{AC88BA64-F993-4F2A-8196-21D4CC220FC7}" destId="{97594AE1-C443-4037-A5B9-5BCE52947C5E}" srcOrd="0" destOrd="0" presId="urn:microsoft.com/office/officeart/2005/8/layout/chevron1"/>
    <dgm:cxn modelId="{9207FA0E-799A-4524-B031-921DB1DA823F}" type="presParOf" srcId="{AC88BA64-F993-4F2A-8196-21D4CC220FC7}" destId="{B7BFE007-DBDE-483D-83C6-8C3C9B7F1A5A}" srcOrd="1" destOrd="0" presId="urn:microsoft.com/office/officeart/2005/8/layout/chevron1"/>
    <dgm:cxn modelId="{7B4E1850-DC02-4913-87FE-1A890C19E01E}" type="presParOf" srcId="{F4F85B8A-9364-4933-A27C-303251860FE9}" destId="{19477189-DDB0-4E80-8BFC-97CC3A6562DD}" srcOrd="1" destOrd="0" presId="urn:microsoft.com/office/officeart/2005/8/layout/chevron1"/>
    <dgm:cxn modelId="{51E8D0D1-8ADF-4715-8898-E9DE2EC83340}" type="presParOf" srcId="{F4F85B8A-9364-4933-A27C-303251860FE9}" destId="{5952C60D-A71A-480F-8A60-A201BAF5D621}" srcOrd="2" destOrd="0" presId="urn:microsoft.com/office/officeart/2005/8/layout/chevron1"/>
    <dgm:cxn modelId="{AC66254D-0111-4D08-9ED4-39638B68EF2F}" type="presParOf" srcId="{5952C60D-A71A-480F-8A60-A201BAF5D621}" destId="{E0209CD4-C441-4E26-8465-4BBE9CBB084D}" srcOrd="0" destOrd="0" presId="urn:microsoft.com/office/officeart/2005/8/layout/chevron1"/>
    <dgm:cxn modelId="{C8C725CF-9FD6-4F07-B3C4-E35E2D99C530}" type="presParOf" srcId="{5952C60D-A71A-480F-8A60-A201BAF5D621}" destId="{C4B1E4E4-0DA8-4F17-B326-428EC5247C2A}" srcOrd="1" destOrd="0" presId="urn:microsoft.com/office/officeart/2005/8/layout/chevron1"/>
    <dgm:cxn modelId="{821606C4-B4E9-47DC-A4AD-B2B371EA1329}" type="presParOf" srcId="{F4F85B8A-9364-4933-A27C-303251860FE9}" destId="{32E8F968-F2AB-4AF0-B71A-21A52A21D3E3}" srcOrd="3" destOrd="0" presId="urn:microsoft.com/office/officeart/2005/8/layout/chevron1"/>
    <dgm:cxn modelId="{079A2485-9258-4D9E-90F4-5A02FDDC23CA}" type="presParOf" srcId="{F4F85B8A-9364-4933-A27C-303251860FE9}" destId="{F09FA393-AEFF-43CE-B17E-2D4D3C1ED24E}" srcOrd="4" destOrd="0" presId="urn:microsoft.com/office/officeart/2005/8/layout/chevron1"/>
    <dgm:cxn modelId="{222DC5A7-8EF0-4847-AFB6-DE54B14C4D8D}" type="presParOf" srcId="{F09FA393-AEFF-43CE-B17E-2D4D3C1ED24E}" destId="{7AA95440-2764-492C-8B47-B5A4B6AB22B9}" srcOrd="0" destOrd="0" presId="urn:microsoft.com/office/officeart/2005/8/layout/chevron1"/>
    <dgm:cxn modelId="{41A67B16-CED9-4B29-B1F3-46C7317C8516}" type="presParOf" srcId="{F09FA393-AEFF-43CE-B17E-2D4D3C1ED24E}" destId="{C4210AC7-BAC9-411F-A2E9-415800A4756C}" srcOrd="1" destOrd="0" presId="urn:microsoft.com/office/officeart/2005/8/layout/chevron1"/>
    <dgm:cxn modelId="{920FC31E-FA46-47DF-A162-CEA64B31EB87}" type="presParOf" srcId="{F4F85B8A-9364-4933-A27C-303251860FE9}" destId="{6036742E-421C-4289-A56D-2ABCC0470623}" srcOrd="5" destOrd="0" presId="urn:microsoft.com/office/officeart/2005/8/layout/chevron1"/>
    <dgm:cxn modelId="{B6742D6C-84A1-497C-8500-760BA524A224}" type="presParOf" srcId="{F4F85B8A-9364-4933-A27C-303251860FE9}" destId="{BE31CC4C-F9D9-46AC-9784-19DB762EC54C}" srcOrd="6" destOrd="0" presId="urn:microsoft.com/office/officeart/2005/8/layout/chevron1"/>
    <dgm:cxn modelId="{9973416E-DCF4-4707-8C01-006A0BD1F48D}" type="presParOf" srcId="{BE31CC4C-F9D9-46AC-9784-19DB762EC54C}" destId="{4DB0B9FC-1145-418D-ACBB-21051B53D630}" srcOrd="0" destOrd="0" presId="urn:microsoft.com/office/officeart/2005/8/layout/chevron1"/>
    <dgm:cxn modelId="{195BE6B1-20A0-48CC-A4A1-DD08E4991833}" type="presParOf" srcId="{BE31CC4C-F9D9-46AC-9784-19DB762EC54C}" destId="{C86A64B9-CF42-4D3D-A203-674BB827903B}" srcOrd="1" destOrd="0" presId="urn:microsoft.com/office/officeart/2005/8/layout/chevron1"/>
    <dgm:cxn modelId="{7EC3BF53-476D-4E4C-A41C-88BBBBFD22AD}" type="presParOf" srcId="{F4F85B8A-9364-4933-A27C-303251860FE9}" destId="{3AAFC06B-27AD-4E1D-9C2E-5789EBA029E2}" srcOrd="7" destOrd="0" presId="urn:microsoft.com/office/officeart/2005/8/layout/chevron1"/>
    <dgm:cxn modelId="{711940C1-112A-4397-AB04-B650BA5F20E2}" type="presParOf" srcId="{F4F85B8A-9364-4933-A27C-303251860FE9}" destId="{CBDAC2BB-54DE-4D54-992C-640E9C7078F8}" srcOrd="8" destOrd="0" presId="urn:microsoft.com/office/officeart/2005/8/layout/chevron1"/>
    <dgm:cxn modelId="{443C68B4-18CF-4CF6-A963-1FE94F0D2109}" type="presParOf" srcId="{CBDAC2BB-54DE-4D54-992C-640E9C7078F8}" destId="{3101AC2A-D1F0-48B1-AA67-C6E5EA206788}" srcOrd="0" destOrd="0" presId="urn:microsoft.com/office/officeart/2005/8/layout/chevron1"/>
    <dgm:cxn modelId="{1BB4EED7-A479-4366-989E-CBE93BA0F66A}" type="presParOf" srcId="{CBDAC2BB-54DE-4D54-992C-640E9C7078F8}" destId="{3E334075-4150-45DE-B385-DBC15E59A3B0}" srcOrd="1" destOrd="0" presId="urn:microsoft.com/office/officeart/2005/8/layout/chevron1"/>
    <dgm:cxn modelId="{B09E05D5-7AC7-4CC3-B54B-DE31AE294DD0}" type="presParOf" srcId="{F4F85B8A-9364-4933-A27C-303251860FE9}" destId="{7374A239-6EFE-4BBD-BAC7-853B23D32EC6}" srcOrd="9" destOrd="0" presId="urn:microsoft.com/office/officeart/2005/8/layout/chevron1"/>
    <dgm:cxn modelId="{7A208204-892C-42FF-ADA5-91AC2E717CD5}" type="presParOf" srcId="{F4F85B8A-9364-4933-A27C-303251860FE9}" destId="{3F153734-B9D7-4E09-ADDC-217AABE6F21D}" srcOrd="10" destOrd="0" presId="urn:microsoft.com/office/officeart/2005/8/layout/chevron1"/>
    <dgm:cxn modelId="{829EBACA-0A90-48B4-864A-55E59DBCEDF4}" type="presParOf" srcId="{3F153734-B9D7-4E09-ADDC-217AABE6F21D}" destId="{D80E4276-1E09-4513-9A63-E2A1BD5C5BF6}" srcOrd="0" destOrd="0" presId="urn:microsoft.com/office/officeart/2005/8/layout/chevron1"/>
    <dgm:cxn modelId="{841C4F91-7CDF-4297-A017-B8F7E3A245A4}" type="presParOf" srcId="{3F153734-B9D7-4E09-ADDC-217AABE6F21D}" destId="{D406B7C4-E22C-4462-A12A-1138610B5598}" srcOrd="1" destOrd="0" presId="urn:microsoft.com/office/officeart/2005/8/layout/chevron1"/>
  </dgm:cxnLst>
  <dgm:bg/>
  <dgm:whole/>
</dgm:dataModel>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arrow2">
  <dgm:title val=""/>
  <dgm:desc val=""/>
  <dgm:catLst>
    <dgm:cat type="process" pri="2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arrowDiagram">
    <dgm:varLst>
      <dgm:chMax val="5"/>
      <dgm:dir/>
      <dgm:resizeHandles val="exact"/>
    </dgm:varLst>
    <dgm:alg type="composite">
      <dgm:param type="ar" val="1.6"/>
    </dgm:alg>
    <dgm:shape xmlns:r="http://schemas.openxmlformats.org/officeDocument/2006/relationships" r:blip="">
      <dgm:adjLst/>
    </dgm:shape>
    <dgm:presOf/>
    <dgm:constrLst>
      <dgm:constr type="l" for="ch" forName="arrow"/>
      <dgm:constr type="t" for="ch" forName="arrow"/>
      <dgm:constr type="w" for="ch" forName="arrow" refType="w"/>
      <dgm:constr type="h" for="ch" forName="arrow" refType="h"/>
      <dgm:constr type="ctrX" for="ch" forName="arrowDiagram1" refType="w" fact="0.5"/>
      <dgm:constr type="ctrY" for="ch" forName="arrowDiagram1" refType="h" fact="0.5"/>
      <dgm:constr type="w" for="ch" forName="arrowDiagram1" refType="w"/>
      <dgm:constr type="h" for="ch" forName="arrowDiagram1" refType="h"/>
      <dgm:constr type="ctrX" for="ch" forName="arrowDiagram2" refType="w" fact="0.5"/>
      <dgm:constr type="ctrY" for="ch" forName="arrowDiagram2" refType="h" fact="0.5"/>
      <dgm:constr type="w" for="ch" forName="arrowDiagram2" refType="w"/>
      <dgm:constr type="h" for="ch" forName="arrowDiagram2" refType="h"/>
      <dgm:constr type="ctrX" for="ch" forName="arrowDiagram3" refType="w" fact="0.5"/>
      <dgm:constr type="ctrY" for="ch" forName="arrowDiagram3" refType="h" fact="0.5"/>
      <dgm:constr type="w" for="ch" forName="arrowDiagram3" refType="w"/>
      <dgm:constr type="h" for="ch" forName="arrowDiagram3" refType="h"/>
      <dgm:constr type="ctrX" for="ch" forName="arrowDiagram4" refType="w" fact="0.5"/>
      <dgm:constr type="ctrY" for="ch" forName="arrowDiagram4" refType="h" fact="0.5"/>
      <dgm:constr type="w" for="ch" forName="arrowDiagram4" refType="w"/>
      <dgm:constr type="h" for="ch" forName="arrowDiagram4" refType="h"/>
      <dgm:constr type="ctrX" for="ch" forName="arrowDiagram5" refType="w" fact="0.5"/>
      <dgm:constr type="ctrY" for="ch" forName="arrowDiagram5" refType="h" fact="0.5"/>
      <dgm:constr type="w" for="ch" forName="arrowDiagram5" refType="w"/>
      <dgm:constr type="h" for="ch" forName="arrowDiagram5" refType="h"/>
    </dgm:constrLst>
    <dgm:ruleLst/>
    <dgm:choose name="Name0">
      <dgm:if name="Name1" axis="ch" ptType="node" func="cnt" op="gte" val="1">
        <dgm:layoutNode name="arrow" styleLbl="bgShp">
          <dgm:alg type="sp"/>
          <dgm:shape xmlns:r="http://schemas.openxmlformats.org/officeDocument/2006/relationships" type="swooshArrow" r:blip="">
            <dgm:adjLst>
              <dgm:adj idx="2" val="0.25"/>
            </dgm:adjLst>
          </dgm:shape>
          <dgm:presOf/>
          <dgm:constrLst/>
          <dgm:ruleLst/>
        </dgm:layoutNode>
        <dgm:choose name="Name2">
          <dgm:if name="Name3" axis="ch" ptType="node" func="cnt" op="lt" val="1"/>
          <dgm:if name="Name4" axis="ch" ptType="node" func="cnt" op="equ" val="1">
            <dgm:layoutNode name="arrowDiagram1">
              <dgm:varLst>
                <dgm:bulletEnabled val="1"/>
              </dgm:varLst>
              <dgm:alg type="composite">
                <dgm:param type="vertAlign" val="none"/>
                <dgm:param type="horzAlign" val="none"/>
              </dgm:alg>
              <dgm:shape xmlns:r="http://schemas.openxmlformats.org/officeDocument/2006/relationships" r:blip="">
                <dgm:adjLst/>
              </dgm:shape>
              <dgm:presOf/>
              <dgm:constrLst>
                <dgm:constr type="ctrX" for="ch" forName="bullet1" refType="w" fact="0.8"/>
                <dgm:constr type="ctrY" for="ch" forName="bullet1" refType="h" fact="0.262"/>
                <dgm:constr type="w" for="ch" forName="bullet1" refType="w" fact="0.074"/>
                <dgm:constr type="h" for="ch" forName="bullet1" refType="w" refFor="ch" refForName="bullet1"/>
                <dgm:constr type="r" for="ch" forName="textBox1" refType="ctrX" refFor="ch" refForName="bullet1"/>
                <dgm:constr type="t" for="ch" forName="textBox1" refType="ctrY" refFor="ch" refForName="bullet1"/>
                <dgm:constr type="w" for="ch" forName="textBox1" refType="w" fact="0.4"/>
                <dgm:constr type="h" for="ch" forName="textBox1" refType="h" fact="0.738"/>
                <dgm:constr type="userA" refType="h" refFor="ch" refForName="bullet1" fact="0.53"/>
                <dgm:constr type="rMarg" for="ch" forName="textBox1" refType="userA" fact="2.834"/>
                <dgm:constr type="primFontSz" for="ch" ptType="node" op="equ" val="65"/>
              </dgm:constrLst>
              <dgm:ruleLst/>
              <dgm:forEach name="Name5" axis="ch" ptType="node" cnt="1">
                <dgm:layoutNode name="bullet1" styleLbl="node1">
                  <dgm:alg type="sp"/>
                  <dgm:shape xmlns:r="http://schemas.openxmlformats.org/officeDocument/2006/relationships" type="ellipse" r:blip="">
                    <dgm:adjLst/>
                  </dgm:shape>
                  <dgm:presOf/>
                  <dgm:constrLst/>
                  <dgm:ruleLst/>
                </dgm:layoutNode>
                <dgm:layoutNode name="textBox1" styleLbl="revTx">
                  <dgm:varLst>
                    <dgm:bulletEnabled val="1"/>
                  </dgm:varLst>
                  <dgm:alg type="tx">
                    <dgm:param type="txAnchorVert" val="t"/>
                    <dgm:param type="parTxLTRAlign" val="r"/>
                    <dgm:param type="parTxRTLAlign" val="r"/>
                  </dgm:alg>
                  <dgm:shape xmlns:r="http://schemas.openxmlformats.org/officeDocument/2006/relationships" type="round2DiagRect" r:blip="">
                    <dgm:adjLst/>
                  </dgm:shape>
                  <dgm:presOf axis="desOrSelf" ptType="node"/>
                  <dgm:constrLst>
                    <dgm:constr type="lMarg"/>
                    <dgm:constr type="tMarg"/>
                    <dgm:constr type="bMarg"/>
                  </dgm:constrLst>
                  <dgm:ruleLst>
                    <dgm:rule type="primFontSz" val="5" fact="NaN" max="NaN"/>
                  </dgm:ruleLst>
                </dgm:layoutNode>
              </dgm:forEach>
            </dgm:layoutNode>
          </dgm:if>
          <dgm:if name="Name6" axis="ch" ptType="node" func="cnt" op="equ" val="2">
            <dgm:layoutNode name="arrowDiagram2">
              <dgm:alg type="composite">
                <dgm:param type="vertAlign" val="none"/>
                <dgm:param type="horzAlign" val="none"/>
              </dgm:alg>
              <dgm:shape xmlns:r="http://schemas.openxmlformats.org/officeDocument/2006/relationships" r:blip="">
                <dgm:adjLst/>
              </dgm:shape>
              <dgm:presOf/>
              <dgm:choose name="Name7">
                <dgm:if name="Name8" func="var" arg="dir" op="equ" val="norm">
                  <dgm:constrLst>
                    <dgm:constr type="ctrX" for="ch" forName="bullet2a" refType="w" fact="0.25"/>
                    <dgm:constr type="ctrY" for="ch" forName="bullet2a" refType="h" fact="0.573"/>
                    <dgm:constr type="w" for="ch" forName="bullet2a" refType="w" fact="0.035"/>
                    <dgm:constr type="h" for="ch" forName="bullet2a" refType="w" refFor="ch" refForName="bullet2a"/>
                    <dgm:constr type="l" for="ch" forName="textBox2a" refType="ctrX" refFor="ch" refForName="bullet2a"/>
                    <dgm:constr type="t" for="ch" forName="textBox2a" refType="ctrY" refFor="ch" refForName="bullet2a"/>
                    <dgm:constr type="w" for="ch" forName="textBox2a" refType="w" fact="0.325"/>
                    <dgm:constr type="h" for="ch" forName="textBox2a" refType="h" fact="0.427"/>
                    <dgm:constr type="userA" refType="h" refFor="ch" refForName="bullet2a" fact="0.53"/>
                    <dgm:constr type="l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l" for="ch" forName="textBox2b" refType="ctrX" refFor="ch" refForName="bullet2b"/>
                    <dgm:constr type="t" for="ch" forName="textBox2b" refType="ctrY" refFor="ch" refForName="bullet2b"/>
                    <dgm:constr type="w" for="ch" forName="textBox2b" refType="w" fact="0.325"/>
                    <dgm:constr type="h" for="ch" forName="textBox2b" refType="h" fact="0.662"/>
                    <dgm:constr type="userB" refType="h" refFor="ch" refForName="bullet2b" fact="0.53"/>
                    <dgm:constr type="lMarg" for="ch" forName="textBox2b" refType="userB" fact="2.834"/>
                    <dgm:constr type="primFontSz" for="ch" ptType="node" op="equ" val="65"/>
                  </dgm:constrLst>
                </dgm:if>
                <dgm:else name="Name9">
                  <dgm:constrLst>
                    <dgm:constr type="ctrX" for="ch" forName="bullet2a" refType="w" fact="0.25"/>
                    <dgm:constr type="ctrY" for="ch" forName="bullet2a" refType="h" fact="0.573"/>
                    <dgm:constr type="w" for="ch" forName="bullet2a" refType="w" fact="0.035"/>
                    <dgm:constr type="h" for="ch" forName="bullet2a" refType="w" refFor="ch" refForName="bullet2a"/>
                    <dgm:constr type="r" for="ch" forName="textBox2a" refType="ctrX" refFor="ch" refForName="bullet2a"/>
                    <dgm:constr type="b" for="ch" forName="textBox2a" refType="ctrY" refFor="ch" refForName="bullet2a"/>
                    <dgm:constr type="w" for="ch" forName="textBox2a" refType="w" fact="0.25"/>
                    <dgm:constr type="h" for="ch" forName="textBox2a" refType="h" fact="0.573"/>
                    <dgm:constr type="userA" refType="h" refFor="ch" refForName="bullet2a" fact="0.53"/>
                    <dgm:constr type="r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r" for="ch" forName="textBox2b" refType="ctrX" refFor="ch" refForName="bullet2b"/>
                    <dgm:constr type="b" for="ch" forName="textBox2b" refType="ctrY" refFor="ch" refForName="bullet2b"/>
                    <dgm:constr type="w" for="ch" forName="textBox2b" refType="w" fact="0.28"/>
                    <dgm:constr type="h" for="ch" forName="textBox2b" refType="h" fact="0.338"/>
                    <dgm:constr type="userB" refType="h" refFor="ch" refForName="bullet2b" fact="0.53"/>
                    <dgm:constr type="rMarg" for="ch" forName="textBox2b" refType="userB" fact="2.834"/>
                    <dgm:constr type="primFontSz" for="ch" ptType="node" op="equ" val="65"/>
                  </dgm:constrLst>
                </dgm:else>
              </dgm:choose>
              <dgm:ruleLst/>
              <dgm:forEach name="Name10" axis="ch" ptType="node" cnt="1">
                <dgm:layoutNode name="bullet2a" styleLbl="node1">
                  <dgm:alg type="sp"/>
                  <dgm:shape xmlns:r="http://schemas.openxmlformats.org/officeDocument/2006/relationships" type="ellipse" r:blip="">
                    <dgm:adjLst/>
                  </dgm:shape>
                  <dgm:presOf/>
                  <dgm:constrLst/>
                  <dgm:ruleLst/>
                </dgm:layoutNode>
                <dgm:layoutNode name="textBox2a" styleLbl="revTx">
                  <dgm:varLst>
                    <dgm:bulletEnabled val="1"/>
                  </dgm:varLst>
                  <dgm:choose name="Name11">
                    <dgm:if name="Name12" func="var" arg="dir" op="equ" val="norm">
                      <dgm:choose name="Name13">
                        <dgm:if name="Name14" axis="root des" ptType="all node" func="maxDepth" op="gt" val="1">
                          <dgm:alg type="tx">
                            <dgm:param type="txAnchorVert" val="t"/>
                            <dgm:param type="parTxLTRAlign" val="l"/>
                            <dgm:param type="parTxRTLAlign" val="r"/>
                          </dgm:alg>
                        </dgm:if>
                        <dgm:else name="Name15">
                          <dgm:alg type="tx">
                            <dgm:param type="txAnchorVert" val="t"/>
                            <dgm:param type="parTxLTRAlign" val="l"/>
                            <dgm:param type="parTxRTLAlign" val="l"/>
                          </dgm:alg>
                        </dgm:else>
                      </dgm:choose>
                    </dgm:if>
                    <dgm:else name="Name16">
                      <dgm:choose name="Name17">
                        <dgm:if name="Name18" axis="root des" ptType="all node" func="maxDepth" op="gt" val="1">
                          <dgm:alg type="tx">
                            <dgm:param type="txAnchorVert" val="b"/>
                            <dgm:param type="txAnchorVertCh" val="b"/>
                            <dgm:param type="parTxLTRAlign" val="l"/>
                            <dgm:param type="parTxRTLAlign" val="r"/>
                          </dgm:alg>
                        </dgm:if>
                        <dgm:else name="Name1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
                    <dgm:if name="Name21" func="var" arg="dir" op="equ" val="norm">
                      <dgm:constrLst>
                        <dgm:constr type="rMarg"/>
                        <dgm:constr type="tMarg"/>
                        <dgm:constr type="bMarg"/>
                      </dgm:constrLst>
                    </dgm:if>
                    <dgm:else name="Name22">
                      <dgm:constrLst>
                        <dgm:constr type="lMarg"/>
                        <dgm:constr type="tMarg"/>
                        <dgm:constr type="bMarg"/>
                      </dgm:constrLst>
                    </dgm:else>
                  </dgm:choose>
                  <dgm:ruleLst>
                    <dgm:rule type="primFontSz" val="5" fact="NaN" max="NaN"/>
                  </dgm:ruleLst>
                </dgm:layoutNode>
              </dgm:forEach>
              <dgm:forEach name="Name23" axis="ch" ptType="node" st="2" cnt="1">
                <dgm:layoutNode name="bullet2b" styleLbl="node1">
                  <dgm:alg type="sp"/>
                  <dgm:shape xmlns:r="http://schemas.openxmlformats.org/officeDocument/2006/relationships" type="ellipse" r:blip="">
                    <dgm:adjLst/>
                  </dgm:shape>
                  <dgm:presOf/>
                  <dgm:constrLst/>
                  <dgm:ruleLst/>
                </dgm:layoutNode>
                <dgm:layoutNode name="textBox2b" styleLbl="revTx">
                  <dgm:varLst>
                    <dgm:bulletEnabled val="1"/>
                  </dgm:varLst>
                  <dgm:choose name="Name24">
                    <dgm:if name="Name25" func="var" arg="dir" op="equ" val="norm">
                      <dgm:choose name="Name26">
                        <dgm:if name="Name27" axis="root des" ptType="all node" func="maxDepth" op="gt" val="1">
                          <dgm:alg type="tx">
                            <dgm:param type="txAnchorVert" val="t"/>
                            <dgm:param type="parTxLTRAlign" val="l"/>
                            <dgm:param type="parTxRTLAlign" val="r"/>
                          </dgm:alg>
                        </dgm:if>
                        <dgm:else name="Name28">
                          <dgm:alg type="tx">
                            <dgm:param type="txAnchorVert" val="t"/>
                            <dgm:param type="parTxLTRAlign" val="l"/>
                            <dgm:param type="parTxRTLAlign" val="l"/>
                          </dgm:alg>
                        </dgm:else>
                      </dgm:choose>
                    </dgm:if>
                    <dgm:else name="Name29">
                      <dgm:choose name="Name30">
                        <dgm:if name="Name31" axis="root des" ptType="all node" func="maxDepth" op="gt" val="1">
                          <dgm:alg type="tx">
                            <dgm:param type="txAnchorVert" val="b"/>
                            <dgm:param type="txAnchorVertCh" val="b"/>
                            <dgm:param type="parTxLTRAlign" val="l"/>
                            <dgm:param type="parTxRTLAlign" val="r"/>
                          </dgm:alg>
                        </dgm:if>
                        <dgm:else name="Name3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33">
                    <dgm:if name="Name34" func="var" arg="dir" op="equ" val="norm">
                      <dgm:constrLst>
                        <dgm:constr type="rMarg"/>
                        <dgm:constr type="tMarg"/>
                        <dgm:constr type="bMarg"/>
                      </dgm:constrLst>
                    </dgm:if>
                    <dgm:else name="Name35">
                      <dgm:constrLst>
                        <dgm:constr type="lMarg"/>
                        <dgm:constr type="tMarg"/>
                        <dgm:constr type="bMarg"/>
                      </dgm:constrLst>
                    </dgm:else>
                  </dgm:choose>
                  <dgm:ruleLst>
                    <dgm:rule type="primFontSz" val="5" fact="NaN" max="NaN"/>
                  </dgm:ruleLst>
                </dgm:layoutNode>
              </dgm:forEach>
            </dgm:layoutNode>
          </dgm:if>
          <dgm:if name="Name36" axis="ch" ptType="node" func="cnt" op="equ" val="3">
            <dgm:layoutNode name="arrowDiagram3">
              <dgm:alg type="composite">
                <dgm:param type="vertAlign" val="none"/>
                <dgm:param type="horzAlign" val="none"/>
              </dgm:alg>
              <dgm:shape xmlns:r="http://schemas.openxmlformats.org/officeDocument/2006/relationships" r:blip="">
                <dgm:adjLst/>
              </dgm:shape>
              <dgm:presOf/>
              <dgm:choose name="Name37">
                <dgm:if name="Name38" func="var" arg="dir" op="equ" val="norm">
                  <dgm:constrLst>
                    <dgm:constr type="ctrX" for="ch" forName="bullet3a" refType="w" fact="0.14"/>
                    <dgm:constr type="ctrY" for="ch" forName="bullet3a" refType="h" fact="0.711"/>
                    <dgm:constr type="w" for="ch" forName="bullet3a" refType="w" fact="0.026"/>
                    <dgm:constr type="h" for="ch" forName="bullet3a" refType="w" refFor="ch" refForName="bullet3a"/>
                    <dgm:constr type="l" for="ch" forName="textBox3a" refType="ctrX" refFor="ch" refForName="bullet3a"/>
                    <dgm:constr type="t" for="ch" forName="textBox3a" refType="ctrY" refFor="ch" refForName="bullet3a"/>
                    <dgm:constr type="w" for="ch" forName="textBox3a" refType="w" fact="0.233"/>
                    <dgm:constr type="h" for="ch" forName="textBox3a" refType="h" fact="0.289"/>
                    <dgm:constr type="userA" refType="h" refFor="ch" refForName="bullet3a" fact="0.53"/>
                    <dgm:constr type="l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l" for="ch" forName="textBox3b" refType="ctrX" refFor="ch" refForName="bullet3b"/>
                    <dgm:constr type="t" for="ch" forName="textBox3b" refType="ctrY" refFor="ch" refForName="bullet3b"/>
                    <dgm:constr type="w" for="ch" forName="textBox3b" refType="w" fact="0.24"/>
                    <dgm:constr type="h" for="ch" forName="textBox3b" refType="h" fact="0.544"/>
                    <dgm:constr type="userB" refType="h" refFor="ch" refForName="bullet3b" fact="0.53"/>
                    <dgm:constr type="l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l" for="ch" forName="textBox3c" refType="ctrX" refFor="ch" refForName="bullet3c"/>
                    <dgm:constr type="t" for="ch" forName="textBox3c" refType="ctrY" refFor="ch" refForName="bullet3c"/>
                    <dgm:constr type="w" for="ch" forName="textBox3c" refType="w" fact="0.24"/>
                    <dgm:constr type="h" for="ch" forName="textBox3c" refType="h" fact="0.695"/>
                    <dgm:constr type="userC" refType="h" refFor="ch" refForName="bullet3c" fact="0.53"/>
                    <dgm:constr type="lMarg" for="ch" forName="textBox3c" refType="userC" fact="2.834"/>
                    <dgm:constr type="primFontSz" for="ch" ptType="node" op="equ" val="65"/>
                  </dgm:constrLst>
                </dgm:if>
                <dgm:else name="Name39">
                  <dgm:constrLst>
                    <dgm:constr type="ctrX" for="ch" forName="bullet3a" refType="w" fact="0.14"/>
                    <dgm:constr type="ctrY" for="ch" forName="bullet3a" refType="h" fact="0.711"/>
                    <dgm:constr type="w" for="ch" forName="bullet3a" refType="w" fact="0.026"/>
                    <dgm:constr type="h" for="ch" forName="bullet3a" refType="w" refFor="ch" refForName="bullet3a"/>
                    <dgm:constr type="r" for="ch" forName="textBox3a" refType="ctrX" refFor="ch" refForName="bullet3a"/>
                    <dgm:constr type="b" for="ch" forName="textBox3a" refType="ctrY" refFor="ch" refForName="bullet3a"/>
                    <dgm:constr type="w" for="ch" forName="textBox3a" refType="w" fact="0.14"/>
                    <dgm:constr type="h" for="ch" forName="textBox3a" refType="h" fact="0.711"/>
                    <dgm:constr type="userA" refType="h" refFor="ch" refForName="bullet3a" fact="0.53"/>
                    <dgm:constr type="r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r" for="ch" forName="textBox3b" refType="ctrX" refFor="ch" refForName="bullet3b"/>
                    <dgm:constr type="b" for="ch" forName="textBox3b" refType="ctrY" refFor="ch" refForName="bullet3b"/>
                    <dgm:constr type="w" for="ch" forName="textBox3b" refType="w" fact="0.24"/>
                    <dgm:constr type="h" for="ch" forName="textBox3b" refType="h" fact="0.456"/>
                    <dgm:constr type="userB" refType="h" refFor="ch" refForName="bullet3b" fact="0.53"/>
                    <dgm:constr type="r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r" for="ch" forName="textBox3c" refType="ctrX" refFor="ch" refForName="bullet3c"/>
                    <dgm:constr type="b" for="ch" forName="textBox3c" refType="ctrY" refFor="ch" refForName="bullet3c"/>
                    <dgm:constr type="w" for="ch" forName="textBox3c" refType="w" fact="0.24"/>
                    <dgm:constr type="h" for="ch" forName="textBox3c" refType="h" fact="0.305"/>
                    <dgm:constr type="userC" refType="h" refFor="ch" refForName="bullet3c" fact="0.53"/>
                    <dgm:constr type="rMarg" for="ch" forName="textBox3c" refType="userC" fact="2.834"/>
                    <dgm:constr type="primFontSz" for="ch" ptType="node" op="equ" val="65"/>
                  </dgm:constrLst>
                </dgm:else>
              </dgm:choose>
              <dgm:ruleLst/>
              <dgm:forEach name="Name40" axis="ch" ptType="node" cnt="1">
                <dgm:layoutNode name="bullet3a" styleLbl="node1">
                  <dgm:alg type="sp"/>
                  <dgm:shape xmlns:r="http://schemas.openxmlformats.org/officeDocument/2006/relationships" type="ellipse" r:blip="">
                    <dgm:adjLst/>
                  </dgm:shape>
                  <dgm:presOf/>
                  <dgm:constrLst/>
                  <dgm:ruleLst/>
                </dgm:layoutNode>
                <dgm:layoutNode name="textBox3a" styleLbl="revTx">
                  <dgm:varLst>
                    <dgm:bulletEnabled val="1"/>
                  </dgm:varLst>
                  <dgm:choose name="Name41">
                    <dgm:if name="Name42" func="var" arg="dir" op="equ" val="norm">
                      <dgm:choose name="Name43">
                        <dgm:if name="Name44" axis="root des" ptType="all node" func="maxDepth" op="gt" val="1">
                          <dgm:alg type="tx">
                            <dgm:param type="txAnchorVert" val="t"/>
                            <dgm:param type="parTxLTRAlign" val="l"/>
                            <dgm:param type="parTxRTLAlign" val="r"/>
                          </dgm:alg>
                        </dgm:if>
                        <dgm:else name="Name45">
                          <dgm:alg type="tx">
                            <dgm:param type="txAnchorVert" val="t"/>
                            <dgm:param type="parTxLTRAlign" val="l"/>
                            <dgm:param type="parTxRTLAlign" val="l"/>
                          </dgm:alg>
                        </dgm:else>
                      </dgm:choose>
                    </dgm:if>
                    <dgm:else name="Name46">
                      <dgm:choose name="Name47">
                        <dgm:if name="Name48" axis="root des" ptType="all node" func="maxDepth" op="gt" val="1">
                          <dgm:alg type="tx">
                            <dgm:param type="txAnchorVert" val="b"/>
                            <dgm:param type="txAnchorVertCh" val="b"/>
                            <dgm:param type="parTxLTRAlign" val="l"/>
                            <dgm:param type="parTxRTLAlign" val="r"/>
                          </dgm:alg>
                        </dgm:if>
                        <dgm:else name="Name4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50">
                    <dgm:if name="Name51" func="var" arg="dir" op="equ" val="norm">
                      <dgm:constrLst>
                        <dgm:constr type="rMarg"/>
                        <dgm:constr type="tMarg"/>
                        <dgm:constr type="bMarg"/>
                      </dgm:constrLst>
                    </dgm:if>
                    <dgm:else name="Name52">
                      <dgm:constrLst>
                        <dgm:constr type="lMarg"/>
                        <dgm:constr type="tMarg"/>
                        <dgm:constr type="bMarg"/>
                      </dgm:constrLst>
                    </dgm:else>
                  </dgm:choose>
                  <dgm:ruleLst>
                    <dgm:rule type="primFontSz" val="5" fact="NaN" max="NaN"/>
                  </dgm:ruleLst>
                </dgm:layoutNode>
              </dgm:forEach>
              <dgm:forEach name="Name53" axis="ch" ptType="node" st="2" cnt="1">
                <dgm:layoutNode name="bullet3b" styleLbl="node1">
                  <dgm:alg type="sp"/>
                  <dgm:shape xmlns:r="http://schemas.openxmlformats.org/officeDocument/2006/relationships" type="ellipse" r:blip="">
                    <dgm:adjLst/>
                  </dgm:shape>
                  <dgm:presOf/>
                  <dgm:constrLst/>
                  <dgm:ruleLst/>
                </dgm:layoutNode>
                <dgm:layoutNode name="textBox3b" styleLbl="revTx">
                  <dgm:varLst>
                    <dgm:bulletEnabled val="1"/>
                  </dgm:varLst>
                  <dgm:choose name="Name54">
                    <dgm:if name="Name55" func="var" arg="dir" op="equ" val="norm">
                      <dgm:choose name="Name56">
                        <dgm:if name="Name57" axis="root des" ptType="all node" func="maxDepth" op="gt" val="1">
                          <dgm:alg type="tx">
                            <dgm:param type="txAnchorVert" val="t"/>
                            <dgm:param type="parTxLTRAlign" val="l"/>
                            <dgm:param type="parTxRTLAlign" val="r"/>
                          </dgm:alg>
                        </dgm:if>
                        <dgm:else name="Name58">
                          <dgm:alg type="tx">
                            <dgm:param type="txAnchorVert" val="t"/>
                            <dgm:param type="parTxLTRAlign" val="l"/>
                            <dgm:param type="parTxRTLAlign" val="l"/>
                          </dgm:alg>
                        </dgm:else>
                      </dgm:choose>
                    </dgm:if>
                    <dgm:else name="Name59">
                      <dgm:choose name="Name60">
                        <dgm:if name="Name61" axis="root des" ptType="all node" func="maxDepth" op="gt" val="1">
                          <dgm:alg type="tx">
                            <dgm:param type="txAnchorVert" val="b"/>
                            <dgm:param type="txAnchorVertCh" val="b"/>
                            <dgm:param type="parTxLTRAlign" val="l"/>
                            <dgm:param type="parTxRTLAlign" val="r"/>
                          </dgm:alg>
                        </dgm:if>
                        <dgm:else name="Name6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63">
                    <dgm:if name="Name64" func="var" arg="dir" op="equ" val="norm">
                      <dgm:constrLst>
                        <dgm:constr type="rMarg"/>
                        <dgm:constr type="tMarg"/>
                        <dgm:constr type="bMarg"/>
                      </dgm:constrLst>
                    </dgm:if>
                    <dgm:else name="Name65">
                      <dgm:constrLst>
                        <dgm:constr type="lMarg"/>
                        <dgm:constr type="tMarg"/>
                        <dgm:constr type="bMarg"/>
                      </dgm:constrLst>
                    </dgm:else>
                  </dgm:choose>
                  <dgm:ruleLst>
                    <dgm:rule type="primFontSz" val="5" fact="NaN" max="NaN"/>
                  </dgm:ruleLst>
                </dgm:layoutNode>
              </dgm:forEach>
              <dgm:forEach name="Name66" axis="ch" ptType="node" st="3" cnt="1">
                <dgm:layoutNode name="bullet3c" styleLbl="node1">
                  <dgm:alg type="sp"/>
                  <dgm:shape xmlns:r="http://schemas.openxmlformats.org/officeDocument/2006/relationships" type="ellipse" r:blip="">
                    <dgm:adjLst/>
                  </dgm:shape>
                  <dgm:presOf/>
                  <dgm:constrLst/>
                  <dgm:ruleLst/>
                </dgm:layoutNode>
                <dgm:layoutNode name="textBox3c" styleLbl="revTx">
                  <dgm:varLst>
                    <dgm:bulletEnabled val="1"/>
                  </dgm:varLst>
                  <dgm:choose name="Name67">
                    <dgm:if name="Name68" func="var" arg="dir" op="equ" val="norm">
                      <dgm:choose name="Name69">
                        <dgm:if name="Name70" axis="root des" ptType="all node" func="maxDepth" op="gt" val="1">
                          <dgm:alg type="tx">
                            <dgm:param type="txAnchorVert" val="t"/>
                            <dgm:param type="parTxLTRAlign" val="l"/>
                            <dgm:param type="parTxRTLAlign" val="r"/>
                          </dgm:alg>
                        </dgm:if>
                        <dgm:else name="Name71">
                          <dgm:alg type="tx">
                            <dgm:param type="txAnchorVert" val="t"/>
                            <dgm:param type="parTxLTRAlign" val="l"/>
                            <dgm:param type="parTxRTLAlign" val="l"/>
                          </dgm:alg>
                        </dgm:else>
                      </dgm:choose>
                    </dgm:if>
                    <dgm:else name="Name72">
                      <dgm:choose name="Name73">
                        <dgm:if name="Name74" axis="root des" ptType="all node" func="maxDepth" op="gt" val="1">
                          <dgm:alg type="tx">
                            <dgm:param type="txAnchorVert" val="b"/>
                            <dgm:param type="txAnchorVertCh" val="b"/>
                            <dgm:param type="parTxLTRAlign" val="l"/>
                            <dgm:param type="parTxRTLAlign" val="r"/>
                          </dgm:alg>
                        </dgm:if>
                        <dgm:else name="Name7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76">
                    <dgm:if name="Name77" func="var" arg="dir" op="equ" val="norm">
                      <dgm:constrLst>
                        <dgm:constr type="rMarg"/>
                        <dgm:constr type="tMarg"/>
                        <dgm:constr type="bMarg"/>
                      </dgm:constrLst>
                    </dgm:if>
                    <dgm:else name="Name78">
                      <dgm:constrLst>
                        <dgm:constr type="lMarg"/>
                        <dgm:constr type="tMarg"/>
                        <dgm:constr type="bMarg"/>
                      </dgm:constrLst>
                    </dgm:else>
                  </dgm:choose>
                  <dgm:ruleLst>
                    <dgm:rule type="primFontSz" val="5" fact="NaN" max="NaN"/>
                  </dgm:ruleLst>
                </dgm:layoutNode>
              </dgm:forEach>
            </dgm:layoutNode>
          </dgm:if>
          <dgm:if name="Name79" axis="ch" ptType="node" func="cnt" op="equ" val="4">
            <dgm:layoutNode name="arrowDiagram4">
              <dgm:alg type="composite">
                <dgm:param type="vertAlign" val="none"/>
                <dgm:param type="horzAlign" val="none"/>
              </dgm:alg>
              <dgm:shape xmlns:r="http://schemas.openxmlformats.org/officeDocument/2006/relationships" r:blip="">
                <dgm:adjLst/>
              </dgm:shape>
              <dgm:presOf/>
              <dgm:choose name="Name80">
                <dgm:if name="Name81" func="var" arg="dir" op="equ" val="norm">
                  <dgm:constrLst>
                    <dgm:constr type="ctrX" for="ch" forName="bullet4a" refType="w" fact="0.11"/>
                    <dgm:constr type="ctrY" for="ch" forName="bullet4a" refType="h" fact="0.762"/>
                    <dgm:constr type="w" for="ch" forName="bullet4a" refType="w" fact="0.023"/>
                    <dgm:constr type="h" for="ch" forName="bullet4a" refType="w" refFor="ch" refForName="bullet4a"/>
                    <dgm:constr type="l" for="ch" forName="textBox4a" refType="ctrX" refFor="ch" refForName="bullet4a"/>
                    <dgm:constr type="t" for="ch" forName="textBox4a" refType="ctrY" refFor="ch" refForName="bullet4a"/>
                    <dgm:constr type="w" for="ch" forName="textBox4a" refType="w" fact="0.171"/>
                    <dgm:constr type="h" for="ch" forName="textBox4a" refType="h" fact="0.238"/>
                    <dgm:constr type="userA" refType="h" refFor="ch" refForName="bullet4a" fact="0.53"/>
                    <dgm:constr type="l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l" for="ch" forName="textBox4b" refType="ctrX" refFor="ch" refForName="bullet4b"/>
                    <dgm:constr type="t" for="ch" forName="textBox4b" refType="ctrY" refFor="ch" refForName="bullet4b"/>
                    <dgm:constr type="w" for="ch" forName="textBox4b" refType="w" fact="0.21"/>
                    <dgm:constr type="h" for="ch" forName="textBox4b" refType="h" fact="0.457"/>
                    <dgm:constr type="userB" refType="h" refFor="ch" refForName="bullet4b" fact="0.53"/>
                    <dgm:constr type="l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l" for="ch" forName="textBox4c" refType="ctrX" refFor="ch" refForName="bullet4c"/>
                    <dgm:constr type="t" for="ch" forName="textBox4c" refType="ctrY" refFor="ch" refForName="bullet4c"/>
                    <dgm:constr type="w" for="ch" forName="textBox4c" refType="w" fact="0.21"/>
                    <dgm:constr type="h" for="ch" forName="textBox4c" refType="h" fact="0.618"/>
                    <dgm:constr type="userC" refType="h" refFor="ch" refForName="bullet4c" fact="0.53"/>
                    <dgm:constr type="l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l" for="ch" forName="textBox4d" refType="ctrX" refFor="ch" refForName="bullet4d"/>
                    <dgm:constr type="t" for="ch" forName="textBox4d" refType="ctrY" refFor="ch" refForName="bullet4d"/>
                    <dgm:constr type="w" for="ch" forName="textBox4d" refType="w" fact="0.21"/>
                    <dgm:constr type="h" for="ch" forName="textBox4d" refType="h" fact="0.717"/>
                    <dgm:constr type="userD" refType="h" refFor="ch" refForName="bullet4d" fact="0.53"/>
                    <dgm:constr type="lMarg" for="ch" forName="textBox4d" refType="userD" fact="2.834"/>
                    <dgm:constr type="primFontSz" for="ch" ptType="node" op="equ" val="65"/>
                  </dgm:constrLst>
                </dgm:if>
                <dgm:else name="Name82">
                  <dgm:constrLst>
                    <dgm:constr type="ctrX" for="ch" forName="bullet4a" refType="w" fact="0.11"/>
                    <dgm:constr type="ctrY" for="ch" forName="bullet4a" refType="h" fact="0.762"/>
                    <dgm:constr type="w" for="ch" forName="bullet4a" refType="w" fact="0.023"/>
                    <dgm:constr type="h" for="ch" forName="bullet4a" refType="w" refFor="ch" refForName="bullet4a"/>
                    <dgm:constr type="r" for="ch" forName="textBox4a" refType="ctrX" refFor="ch" refForName="bullet4a"/>
                    <dgm:constr type="b" for="ch" forName="textBox4a" refType="ctrY" refFor="ch" refForName="bullet4a"/>
                    <dgm:constr type="w" for="ch" forName="textBox4a" refType="w" fact="0.11"/>
                    <dgm:constr type="h" for="ch" forName="textBox4a" refType="h" fact="0.762"/>
                    <dgm:constr type="userA" refType="h" refFor="ch" refForName="bullet4a" fact="0.53"/>
                    <dgm:constr type="r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r" for="ch" forName="textBox4b" refType="ctrX" refFor="ch" refForName="bullet4b"/>
                    <dgm:constr type="b" for="ch" forName="textBox4b" refType="ctrY" refFor="ch" refForName="bullet4b"/>
                    <dgm:constr type="w" for="ch" forName="textBox4b" refType="w" fact="0.171"/>
                    <dgm:constr type="h" for="ch" forName="textBox4b" refType="h" fact="0.543"/>
                    <dgm:constr type="userB" refType="h" refFor="ch" refForName="bullet4b" fact="0.53"/>
                    <dgm:constr type="r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r" for="ch" forName="textBox4c" refType="ctrX" refFor="ch" refForName="bullet4c"/>
                    <dgm:constr type="b" for="ch" forName="textBox4c" refType="ctrY" refFor="ch" refForName="bullet4c"/>
                    <dgm:constr type="w" for="ch" forName="textBox4c" refType="w" fact="0.21"/>
                    <dgm:constr type="h" for="ch" forName="textBox4c" refType="h" fact="0.382"/>
                    <dgm:constr type="userC" refType="h" refFor="ch" refForName="bullet4c" fact="0.53"/>
                    <dgm:constr type="r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r" for="ch" forName="textBox4d" refType="ctrX" refFor="ch" refForName="bullet4d"/>
                    <dgm:constr type="b" for="ch" forName="textBox4d" refType="ctrY" refFor="ch" refForName="bullet4d"/>
                    <dgm:constr type="w" for="ch" forName="textBox4d" refType="w" fact="0.21"/>
                    <dgm:constr type="h" for="ch" forName="textBox4d" refType="h" fact="0.283"/>
                    <dgm:constr type="userD" refType="h" refFor="ch" refForName="bullet4d" fact="0.53"/>
                    <dgm:constr type="rMarg" for="ch" forName="textBox4d" refType="userD" fact="2.834"/>
                    <dgm:constr type="primFontSz" for="ch" ptType="node" op="equ" val="65"/>
                  </dgm:constrLst>
                </dgm:else>
              </dgm:choose>
              <dgm:ruleLst/>
              <dgm:forEach name="Name83" axis="ch" ptType="node" cnt="1">
                <dgm:layoutNode name="bullet4a" styleLbl="node1">
                  <dgm:alg type="sp"/>
                  <dgm:shape xmlns:r="http://schemas.openxmlformats.org/officeDocument/2006/relationships" type="ellipse" r:blip="">
                    <dgm:adjLst/>
                  </dgm:shape>
                  <dgm:presOf/>
                  <dgm:constrLst/>
                  <dgm:ruleLst/>
                </dgm:layoutNode>
                <dgm:layoutNode name="textBox4a" styleLbl="revTx">
                  <dgm:varLst>
                    <dgm:bulletEnabled val="1"/>
                  </dgm:varLst>
                  <dgm:choose name="Name84">
                    <dgm:if name="Name85" func="var" arg="dir" op="equ" val="norm">
                      <dgm:choose name="Name86">
                        <dgm:if name="Name87" axis="root des" ptType="all node" func="maxDepth" op="gt" val="1">
                          <dgm:alg type="tx">
                            <dgm:param type="txAnchorVert" val="t"/>
                            <dgm:param type="parTxLTRAlign" val="l"/>
                            <dgm:param type="parTxRTLAlign" val="r"/>
                          </dgm:alg>
                        </dgm:if>
                        <dgm:else name="Name88">
                          <dgm:alg type="tx">
                            <dgm:param type="txAnchorVert" val="t"/>
                            <dgm:param type="parTxLTRAlign" val="l"/>
                            <dgm:param type="parTxRTLAlign" val="l"/>
                          </dgm:alg>
                        </dgm:else>
                      </dgm:choose>
                    </dgm:if>
                    <dgm:else name="Name89">
                      <dgm:choose name="Name90">
                        <dgm:if name="Name91" axis="root des" ptType="all node" func="maxDepth" op="gt" val="1">
                          <dgm:alg type="tx">
                            <dgm:param type="txAnchorVert" val="b"/>
                            <dgm:param type="txAnchorVertCh" val="b"/>
                            <dgm:param type="parTxLTRAlign" val="l"/>
                            <dgm:param type="parTxRTLAlign" val="r"/>
                          </dgm:alg>
                        </dgm:if>
                        <dgm:else name="Name9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rMarg"/>
                        <dgm:constr type="tMarg"/>
                        <dgm:constr type="bMarg"/>
                      </dgm:constrLst>
                    </dgm:if>
                    <dgm:else name="Name95">
                      <dgm:constrLst>
                        <dgm:constr type="lMarg"/>
                        <dgm:constr type="tMarg"/>
                        <dgm:constr type="bMarg"/>
                      </dgm:constrLst>
                    </dgm:else>
                  </dgm:choose>
                  <dgm:ruleLst>
                    <dgm:rule type="primFontSz" val="5" fact="NaN" max="NaN"/>
                  </dgm:ruleLst>
                </dgm:layoutNode>
              </dgm:forEach>
              <dgm:forEach name="Name96" axis="ch" ptType="node" st="2" cnt="1">
                <dgm:layoutNode name="bullet4b" styleLbl="node1">
                  <dgm:alg type="sp"/>
                  <dgm:shape xmlns:r="http://schemas.openxmlformats.org/officeDocument/2006/relationships" type="ellipse" r:blip="">
                    <dgm:adjLst/>
                  </dgm:shape>
                  <dgm:presOf/>
                  <dgm:constrLst/>
                  <dgm:ruleLst/>
                </dgm:layoutNode>
                <dgm:layoutNode name="textBox4b" styleLbl="revTx">
                  <dgm:varLst>
                    <dgm:bulletEnabled val="1"/>
                  </dgm:varLst>
                  <dgm:choose name="Name97">
                    <dgm:if name="Name98" func="var" arg="dir" op="equ" val="norm">
                      <dgm:choose name="Name99">
                        <dgm:if name="Name100" axis="root des" ptType="all node" func="maxDepth" op="gt" val="1">
                          <dgm:alg type="tx">
                            <dgm:param type="txAnchorVert" val="t"/>
                            <dgm:param type="parTxLTRAlign" val="l"/>
                            <dgm:param type="parTxRTLAlign" val="r"/>
                          </dgm:alg>
                        </dgm:if>
                        <dgm:else name="Name101">
                          <dgm:alg type="tx">
                            <dgm:param type="txAnchorVert" val="t"/>
                            <dgm:param type="parTxLTRAlign" val="l"/>
                            <dgm:param type="parTxRTLAlign" val="l"/>
                          </dgm:alg>
                        </dgm:else>
                      </dgm:choose>
                    </dgm:if>
                    <dgm:else name="Name102">
                      <dgm:choose name="Name103">
                        <dgm:if name="Name104" axis="root des" ptType="all node" func="maxDepth" op="gt" val="1">
                          <dgm:alg type="tx">
                            <dgm:param type="txAnchorVert" val="b"/>
                            <dgm:param type="txAnchorVertCh" val="b"/>
                            <dgm:param type="parTxLTRAlign" val="l"/>
                            <dgm:param type="parTxRTLAlign" val="r"/>
                          </dgm:alg>
                        </dgm:if>
                        <dgm:else name="Name10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06">
                    <dgm:if name="Name107" func="var" arg="dir" op="equ" val="norm">
                      <dgm:constrLst>
                        <dgm:constr type="rMarg"/>
                        <dgm:constr type="tMarg"/>
                        <dgm:constr type="bMarg"/>
                      </dgm:constrLst>
                    </dgm:if>
                    <dgm:else name="Name108">
                      <dgm:constrLst>
                        <dgm:constr type="lMarg"/>
                        <dgm:constr type="tMarg"/>
                        <dgm:constr type="bMarg"/>
                      </dgm:constrLst>
                    </dgm:else>
                  </dgm:choose>
                  <dgm:ruleLst>
                    <dgm:rule type="primFontSz" val="5" fact="NaN" max="NaN"/>
                  </dgm:ruleLst>
                </dgm:layoutNode>
              </dgm:forEach>
              <dgm:forEach name="Name109" axis="ch" ptType="node" st="3" cnt="1">
                <dgm:layoutNode name="bullet4c" styleLbl="node1">
                  <dgm:alg type="sp"/>
                  <dgm:shape xmlns:r="http://schemas.openxmlformats.org/officeDocument/2006/relationships" type="ellipse" r:blip="">
                    <dgm:adjLst/>
                  </dgm:shape>
                  <dgm:presOf/>
                  <dgm:constrLst/>
                  <dgm:ruleLst/>
                </dgm:layoutNode>
                <dgm:layoutNode name="textBox4c" styleLbl="revTx">
                  <dgm:varLst>
                    <dgm:bulletEnabled val="1"/>
                  </dgm:varLst>
                  <dgm:choose name="Name110">
                    <dgm:if name="Name111" func="var" arg="dir" op="equ" val="norm">
                      <dgm:choose name="Name112">
                        <dgm:if name="Name113" axis="root des" ptType="all node" func="maxDepth" op="gt" val="1">
                          <dgm:alg type="tx">
                            <dgm:param type="txAnchorVert" val="t"/>
                            <dgm:param type="parTxLTRAlign" val="l"/>
                            <dgm:param type="parTxRTLAlign" val="r"/>
                          </dgm:alg>
                        </dgm:if>
                        <dgm:else name="Name114">
                          <dgm:alg type="tx">
                            <dgm:param type="txAnchorVert" val="t"/>
                            <dgm:param type="parTxLTRAlign" val="l"/>
                            <dgm:param type="parTxRTLAlign" val="l"/>
                          </dgm:alg>
                        </dgm:else>
                      </dgm:choose>
                    </dgm:if>
                    <dgm:else name="Name115">
                      <dgm:choose name="Name116">
                        <dgm:if name="Name117" axis="root des" ptType="all node" func="maxDepth" op="gt" val="1">
                          <dgm:alg type="tx">
                            <dgm:param type="txAnchorVert" val="b"/>
                            <dgm:param type="txAnchorVertCh" val="b"/>
                            <dgm:param type="parTxLTRAlign" val="l"/>
                            <dgm:param type="parTxRTLAlign" val="r"/>
                          </dgm:alg>
                        </dgm:if>
                        <dgm:else name="Name11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19">
                    <dgm:if name="Name120" func="var" arg="dir" op="equ" val="norm">
                      <dgm:constrLst>
                        <dgm:constr type="rMarg"/>
                        <dgm:constr type="tMarg"/>
                        <dgm:constr type="bMarg"/>
                      </dgm:constrLst>
                    </dgm:if>
                    <dgm:else name="Name121">
                      <dgm:constrLst>
                        <dgm:constr type="lMarg"/>
                        <dgm:constr type="tMarg"/>
                        <dgm:constr type="bMarg"/>
                      </dgm:constrLst>
                    </dgm:else>
                  </dgm:choose>
                  <dgm:ruleLst>
                    <dgm:rule type="primFontSz" val="5" fact="NaN" max="NaN"/>
                  </dgm:ruleLst>
                </dgm:layoutNode>
              </dgm:forEach>
              <dgm:forEach name="Name122" axis="ch" ptType="node" st="4" cnt="1">
                <dgm:layoutNode name="bullet4d" styleLbl="node1">
                  <dgm:alg type="sp"/>
                  <dgm:shape xmlns:r="http://schemas.openxmlformats.org/officeDocument/2006/relationships" type="ellipse" r:blip="">
                    <dgm:adjLst/>
                  </dgm:shape>
                  <dgm:presOf/>
                  <dgm:constrLst/>
                  <dgm:ruleLst/>
                </dgm:layoutNode>
                <dgm:layoutNode name="textBox4d" styleLbl="revTx">
                  <dgm:varLst>
                    <dgm:bulletEnabled val="1"/>
                  </dgm:varLst>
                  <dgm:choose name="Name123">
                    <dgm:if name="Name124" func="var" arg="dir" op="equ" val="norm">
                      <dgm:choose name="Name125">
                        <dgm:if name="Name126" axis="root des" ptType="all node" func="maxDepth" op="gt" val="1">
                          <dgm:alg type="tx">
                            <dgm:param type="txAnchorVert" val="t"/>
                            <dgm:param type="parTxLTRAlign" val="l"/>
                            <dgm:param type="parTxRTLAlign" val="r"/>
                          </dgm:alg>
                        </dgm:if>
                        <dgm:else name="Name127">
                          <dgm:alg type="tx">
                            <dgm:param type="txAnchorVert" val="t"/>
                            <dgm:param type="parTxLTRAlign" val="l"/>
                            <dgm:param type="parTxRTLAlign" val="l"/>
                          </dgm:alg>
                        </dgm:else>
                      </dgm:choose>
                    </dgm:if>
                    <dgm:else name="Name128">
                      <dgm:choose name="Name129">
                        <dgm:if name="Name130" axis="root des" ptType="all node" func="maxDepth" op="gt" val="1">
                          <dgm:alg type="tx">
                            <dgm:param type="txAnchorVert" val="b"/>
                            <dgm:param type="txAnchorVertCh" val="b"/>
                            <dgm:param type="parTxLTRAlign" val="l"/>
                            <dgm:param type="parTxRTLAlign" val="r"/>
                          </dgm:alg>
                        </dgm:if>
                        <dgm:else name="Name13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32">
                    <dgm:if name="Name133" func="var" arg="dir" op="equ" val="norm">
                      <dgm:constrLst>
                        <dgm:constr type="rMarg"/>
                        <dgm:constr type="tMarg"/>
                        <dgm:constr type="bMarg"/>
                      </dgm:constrLst>
                    </dgm:if>
                    <dgm:else name="Name134">
                      <dgm:constrLst>
                        <dgm:constr type="lMarg"/>
                        <dgm:constr type="tMarg"/>
                        <dgm:constr type="bMarg"/>
                      </dgm:constrLst>
                    </dgm:else>
                  </dgm:choose>
                  <dgm:ruleLst>
                    <dgm:rule type="primFontSz" val="5" fact="NaN" max="NaN"/>
                  </dgm:ruleLst>
                </dgm:layoutNode>
              </dgm:forEach>
            </dgm:layoutNode>
          </dgm:if>
          <dgm:else name="Name135">
            <dgm:layoutNode name="arrowDiagram5">
              <dgm:alg type="composite">
                <dgm:param type="vertAlign" val="none"/>
                <dgm:param type="horzAlign" val="none"/>
              </dgm:alg>
              <dgm:shape xmlns:r="http://schemas.openxmlformats.org/officeDocument/2006/relationships" r:blip="">
                <dgm:adjLst/>
              </dgm:shape>
              <dgm:presOf/>
              <dgm:choose name="Name136">
                <dgm:if name="Name137" func="var" arg="dir" op="equ" val="norm">
                  <dgm:constrLst>
                    <dgm:constr type="ctrX" for="ch" forName="bullet5a" refType="w" fact="0.11"/>
                    <dgm:constr type="ctrY" for="ch" forName="bullet5a" refType="h" fact="0.762"/>
                    <dgm:constr type="w" for="ch" forName="bullet5a" refType="w" fact="0.023"/>
                    <dgm:constr type="h" for="ch" forName="bullet5a" refType="w" refFor="ch" refForName="bullet5a"/>
                    <dgm:constr type="l" for="ch" forName="textBox5a" refType="ctrX" refFor="ch" refForName="bullet5a"/>
                    <dgm:constr type="t" for="ch" forName="textBox5a" refType="ctrY" refFor="ch" refForName="bullet5a"/>
                    <dgm:constr type="w" for="ch" forName="textBox5a" refType="w" fact="0.131"/>
                    <dgm:constr type="h" for="ch" forName="textBox5a" refType="h" fact="0.238"/>
                    <dgm:constr type="userA" refType="h" refFor="ch" refForName="bullet5a" fact="0.53"/>
                    <dgm:constr type="l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l" for="ch" forName="textBox5b" refType="ctrX" refFor="ch" refForName="bullet5b"/>
                    <dgm:constr type="t" for="ch" forName="textBox5b" refType="ctrY" refFor="ch" refForName="bullet5b"/>
                    <dgm:constr type="w" for="ch" forName="textBox5b" refType="w" fact="0.166"/>
                    <dgm:constr type="h" for="ch" forName="textBox5b" refType="h" fact="0.419"/>
                    <dgm:constr type="userB" refType="h" refFor="ch" refForName="bullet5b" fact="0.53"/>
                    <dgm:constr type="l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l" for="ch" forName="textBox5c" refType="ctrX" refFor="ch" refForName="bullet5c"/>
                    <dgm:constr type="t" for="ch" forName="textBox5c" refType="ctrY" refFor="ch" refForName="bullet5c"/>
                    <dgm:constr type="w" for="ch" forName="textBox5c" refType="w" fact="0.193"/>
                    <dgm:constr type="h" for="ch" forName="textBox5c" refType="h" fact="0.562"/>
                    <dgm:constr type="userC" refType="h" refFor="ch" refForName="bullet5c" fact="0.53"/>
                    <dgm:constr type="l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l" for="ch" forName="textBox5d" refType="ctrX" refFor="ch" refForName="bullet5d"/>
                    <dgm:constr type="t" for="ch" forName="textBox5d" refType="ctrY" refFor="ch" refForName="bullet5d"/>
                    <dgm:constr type="w" for="ch" forName="textBox5d" refType="w" fact="0.2"/>
                    <dgm:constr type="h" for="ch" forName="textBox5d" refType="h" fact="0.67"/>
                    <dgm:constr type="userD" refType="h" refFor="ch" refForName="bullet5d" fact="0.53"/>
                    <dgm:constr type="l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l" for="ch" forName="textBox5e" refType="ctrX" refFor="ch" refForName="bullet5e"/>
                    <dgm:constr type="t" for="ch" forName="textBox5e" refType="ctrY" refFor="ch" refForName="bullet5e"/>
                    <dgm:constr type="w" for="ch" forName="textBox5e" refType="w" fact="0.2"/>
                    <dgm:constr type="h" for="ch" forName="textBox5e" refType="h" fact="0.736"/>
                    <dgm:constr type="userE" refType="h" refFor="ch" refForName="bullet5e" fact="0.53"/>
                    <dgm:constr type="lMarg" for="ch" forName="textBox5e" refType="userE" fact="2.834"/>
                    <dgm:constr type="primFontSz" for="ch" ptType="node" op="equ" val="65"/>
                  </dgm:constrLst>
                </dgm:if>
                <dgm:else name="Name138">
                  <dgm:constrLst>
                    <dgm:constr type="ctrX" for="ch" forName="bullet5a" refType="w" fact="0.11"/>
                    <dgm:constr type="ctrY" for="ch" forName="bullet5a" refType="h" fact="0.762"/>
                    <dgm:constr type="w" for="ch" forName="bullet5a" refType="w" fact="0.023"/>
                    <dgm:constr type="h" for="ch" forName="bullet5a" refType="w" refFor="ch" refForName="bullet5a"/>
                    <dgm:constr type="r" for="ch" forName="textBox5a" refType="ctrX" refFor="ch" refForName="bullet5a"/>
                    <dgm:constr type="b" for="ch" forName="textBox5a" refType="ctrY" refFor="ch" refForName="bullet5a"/>
                    <dgm:constr type="w" for="ch" forName="textBox5a" refType="w" fact="0.11"/>
                    <dgm:constr type="h" for="ch" forName="textBox5a" refType="h" fact="0.762"/>
                    <dgm:constr type="userA" refType="h" refFor="ch" refForName="bullet5a" fact="0.53"/>
                    <dgm:constr type="r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r" for="ch" forName="textBox5b" refType="ctrX" refFor="ch" refForName="bullet5b"/>
                    <dgm:constr type="b" for="ch" forName="textBox5b" refType="ctrY" refFor="ch" refForName="bullet5b"/>
                    <dgm:constr type="w" for="ch" forName="textBox5b" refType="w" fact="0.131"/>
                    <dgm:constr type="h" for="ch" forName="textBox5b" refType="h" fact="0.581"/>
                    <dgm:constr type="userB" refType="h" refFor="ch" refForName="bullet5b" fact="0.53"/>
                    <dgm:constr type="r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r" for="ch" forName="textBox5c" refType="ctrX" refFor="ch" refForName="bullet5c"/>
                    <dgm:constr type="b" for="ch" forName="textBox5c" refType="ctrY" refFor="ch" refForName="bullet5c"/>
                    <dgm:constr type="w" for="ch" forName="textBox5c" refType="w" fact="0.166"/>
                    <dgm:constr type="h" for="ch" forName="textBox5c" refType="h" fact="0.438"/>
                    <dgm:constr type="userC" refType="h" refFor="ch" refForName="bullet5c" fact="0.53"/>
                    <dgm:constr type="r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r" for="ch" forName="textBox5d" refType="ctrX" refFor="ch" refForName="bullet5d"/>
                    <dgm:constr type="b" for="ch" forName="textBox5d" refType="ctrY" refFor="ch" refForName="bullet5d"/>
                    <dgm:constr type="w" for="ch" forName="textBox5d" refType="w" fact="0.193"/>
                    <dgm:constr type="h" for="ch" forName="textBox5d" refType="h" fact="0.33"/>
                    <dgm:constr type="userD" refType="h" refFor="ch" refForName="bullet5d" fact="0.53"/>
                    <dgm:constr type="r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r" for="ch" forName="textBox5e" refType="ctrX" refFor="ch" refForName="bullet5e"/>
                    <dgm:constr type="b" for="ch" forName="textBox5e" refType="ctrY" refFor="ch" refForName="bullet5e"/>
                    <dgm:constr type="w" for="ch" forName="textBox5e" refType="w" fact="0.2"/>
                    <dgm:constr type="h" for="ch" forName="textBox5e" refType="h" fact="0.264"/>
                    <dgm:constr type="userE" refType="h" refFor="ch" refForName="bullet5e" fact="0.53"/>
                    <dgm:constr type="rMarg" for="ch" forName="textBox5e" refType="userE" fact="2.834"/>
                    <dgm:constr type="primFontSz" for="ch" ptType="node" op="equ" val="65"/>
                  </dgm:constrLst>
                </dgm:else>
              </dgm:choose>
              <dgm:ruleLst/>
              <dgm:forEach name="Name139" axis="ch" ptType="node" cnt="1">
                <dgm:layoutNode name="bullet5a" styleLbl="node1">
                  <dgm:alg type="sp"/>
                  <dgm:shape xmlns:r="http://schemas.openxmlformats.org/officeDocument/2006/relationships" type="ellipse" r:blip="">
                    <dgm:adjLst/>
                  </dgm:shape>
                  <dgm:presOf/>
                  <dgm:constrLst/>
                  <dgm:ruleLst/>
                </dgm:layoutNode>
                <dgm:layoutNode name="textBox5a" styleLbl="revTx">
                  <dgm:varLst>
                    <dgm:bulletEnabled val="1"/>
                  </dgm:varLst>
                  <dgm:choose name="Name140">
                    <dgm:if name="Name141" func="var" arg="dir" op="equ" val="norm">
                      <dgm:choose name="Name142">
                        <dgm:if name="Name143" axis="root des" ptType="all node" func="maxDepth" op="gt" val="1">
                          <dgm:alg type="tx">
                            <dgm:param type="txAnchorVert" val="t"/>
                            <dgm:param type="parTxLTRAlign" val="l"/>
                            <dgm:param type="parTxRTLAlign" val="r"/>
                          </dgm:alg>
                        </dgm:if>
                        <dgm:else name="Name144">
                          <dgm:alg type="tx">
                            <dgm:param type="txAnchorVert" val="t"/>
                            <dgm:param type="parTxLTRAlign" val="l"/>
                            <dgm:param type="parTxRTLAlign" val="l"/>
                          </dgm:alg>
                        </dgm:else>
                      </dgm:choose>
                    </dgm:if>
                    <dgm:else name="Name145">
                      <dgm:choose name="Name146">
                        <dgm:if name="Name147" axis="root des" ptType="all node" func="maxDepth" op="gt" val="1">
                          <dgm:alg type="tx">
                            <dgm:param type="txAnchorVert" val="b"/>
                            <dgm:param type="txAnchorVertCh" val="b"/>
                            <dgm:param type="parTxLTRAlign" val="l"/>
                            <dgm:param type="parTxRTLAlign" val="r"/>
                          </dgm:alg>
                        </dgm:if>
                        <dgm:else name="Name14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49">
                    <dgm:if name="Name150" func="var" arg="dir" op="equ" val="norm">
                      <dgm:constrLst>
                        <dgm:constr type="rMarg"/>
                        <dgm:constr type="tMarg"/>
                        <dgm:constr type="bMarg"/>
                      </dgm:constrLst>
                    </dgm:if>
                    <dgm:else name="Name151">
                      <dgm:constrLst>
                        <dgm:constr type="lMarg"/>
                        <dgm:constr type="tMarg"/>
                        <dgm:constr type="bMarg"/>
                      </dgm:constrLst>
                    </dgm:else>
                  </dgm:choose>
                  <dgm:ruleLst>
                    <dgm:rule type="primFontSz" val="5" fact="NaN" max="NaN"/>
                  </dgm:ruleLst>
                </dgm:layoutNode>
              </dgm:forEach>
              <dgm:forEach name="Name152" axis="ch" ptType="node" st="2" cnt="1">
                <dgm:layoutNode name="bullet5b" styleLbl="node1">
                  <dgm:alg type="sp"/>
                  <dgm:shape xmlns:r="http://schemas.openxmlformats.org/officeDocument/2006/relationships" type="ellipse" r:blip="">
                    <dgm:adjLst/>
                  </dgm:shape>
                  <dgm:presOf/>
                  <dgm:constrLst/>
                  <dgm:ruleLst/>
                </dgm:layoutNode>
                <dgm:layoutNode name="textBox5b" styleLbl="revTx">
                  <dgm:varLst>
                    <dgm:bulletEnabled val="1"/>
                  </dgm:varLst>
                  <dgm:choose name="Name153">
                    <dgm:if name="Name154" func="var" arg="dir" op="equ" val="norm">
                      <dgm:choose name="Name155">
                        <dgm:if name="Name156" axis="root des" ptType="all node" func="maxDepth" op="gt" val="1">
                          <dgm:alg type="tx">
                            <dgm:param type="txAnchorVert" val="t"/>
                            <dgm:param type="parTxLTRAlign" val="l"/>
                            <dgm:param type="parTxRTLAlign" val="r"/>
                          </dgm:alg>
                        </dgm:if>
                        <dgm:else name="Name157">
                          <dgm:alg type="tx">
                            <dgm:param type="txAnchorVert" val="t"/>
                            <dgm:param type="parTxLTRAlign" val="l"/>
                            <dgm:param type="parTxRTLAlign" val="l"/>
                          </dgm:alg>
                        </dgm:else>
                      </dgm:choose>
                    </dgm:if>
                    <dgm:else name="Name158">
                      <dgm:choose name="Name159">
                        <dgm:if name="Name160" axis="root des" ptType="all node" func="maxDepth" op="gt" val="1">
                          <dgm:alg type="tx">
                            <dgm:param type="txAnchorVert" val="b"/>
                            <dgm:param type="txAnchorVertCh" val="b"/>
                            <dgm:param type="parTxLTRAlign" val="l"/>
                            <dgm:param type="parTxRTLAlign" val="r"/>
                          </dgm:alg>
                        </dgm:if>
                        <dgm:else name="Name16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62">
                    <dgm:if name="Name163" func="var" arg="dir" op="equ" val="norm">
                      <dgm:constrLst>
                        <dgm:constr type="rMarg"/>
                        <dgm:constr type="tMarg"/>
                        <dgm:constr type="bMarg"/>
                      </dgm:constrLst>
                    </dgm:if>
                    <dgm:else name="Name164">
                      <dgm:constrLst>
                        <dgm:constr type="lMarg"/>
                        <dgm:constr type="tMarg"/>
                        <dgm:constr type="bMarg"/>
                      </dgm:constrLst>
                    </dgm:else>
                  </dgm:choose>
                  <dgm:ruleLst>
                    <dgm:rule type="primFontSz" val="5" fact="NaN" max="NaN"/>
                  </dgm:ruleLst>
                </dgm:layoutNode>
              </dgm:forEach>
              <dgm:forEach name="Name165" axis="ch" ptType="node" st="3" cnt="1">
                <dgm:layoutNode name="bullet5c" styleLbl="node1">
                  <dgm:alg type="sp"/>
                  <dgm:shape xmlns:r="http://schemas.openxmlformats.org/officeDocument/2006/relationships" type="ellipse" r:blip="">
                    <dgm:adjLst/>
                  </dgm:shape>
                  <dgm:presOf/>
                  <dgm:constrLst/>
                  <dgm:ruleLst/>
                </dgm:layoutNode>
                <dgm:layoutNode name="textBox5c" styleLbl="revTx">
                  <dgm:varLst>
                    <dgm:bulletEnabled val="1"/>
                  </dgm:varLst>
                  <dgm:choose name="Name166">
                    <dgm:if name="Name167" func="var" arg="dir" op="equ" val="norm">
                      <dgm:choose name="Name168">
                        <dgm:if name="Name169" axis="root des" ptType="all node" func="maxDepth" op="gt" val="1">
                          <dgm:alg type="tx">
                            <dgm:param type="txAnchorVert" val="t"/>
                            <dgm:param type="parTxLTRAlign" val="l"/>
                            <dgm:param type="parTxRTLAlign" val="r"/>
                          </dgm:alg>
                        </dgm:if>
                        <dgm:else name="Name170">
                          <dgm:alg type="tx">
                            <dgm:param type="txAnchorVert" val="t"/>
                            <dgm:param type="parTxLTRAlign" val="l"/>
                            <dgm:param type="parTxRTLAlign" val="l"/>
                          </dgm:alg>
                        </dgm:else>
                      </dgm:choose>
                    </dgm:if>
                    <dgm:else name="Name171">
                      <dgm:choose name="Name172">
                        <dgm:if name="Name173" axis="root des" ptType="all node" func="maxDepth" op="gt" val="1">
                          <dgm:alg type="tx">
                            <dgm:param type="txAnchorVert" val="b"/>
                            <dgm:param type="txAnchorVertCh" val="b"/>
                            <dgm:param type="parTxLTRAlign" val="l"/>
                            <dgm:param type="parTxRTLAlign" val="r"/>
                          </dgm:alg>
                        </dgm:if>
                        <dgm:else name="Name174">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75">
                    <dgm:if name="Name176" func="var" arg="dir" op="equ" val="norm">
                      <dgm:constrLst>
                        <dgm:constr type="rMarg"/>
                        <dgm:constr type="tMarg"/>
                        <dgm:constr type="bMarg"/>
                      </dgm:constrLst>
                    </dgm:if>
                    <dgm:else name="Name177">
                      <dgm:constrLst>
                        <dgm:constr type="lMarg"/>
                        <dgm:constr type="tMarg"/>
                        <dgm:constr type="bMarg"/>
                      </dgm:constrLst>
                    </dgm:else>
                  </dgm:choose>
                  <dgm:ruleLst>
                    <dgm:rule type="primFontSz" val="5" fact="NaN" max="NaN"/>
                  </dgm:ruleLst>
                </dgm:layoutNode>
              </dgm:forEach>
              <dgm:forEach name="Name178" axis="ch" ptType="node" st="4" cnt="1">
                <dgm:layoutNode name="bullet5d" styleLbl="node1">
                  <dgm:alg type="sp"/>
                  <dgm:shape xmlns:r="http://schemas.openxmlformats.org/officeDocument/2006/relationships" type="ellipse" r:blip="">
                    <dgm:adjLst/>
                  </dgm:shape>
                  <dgm:presOf/>
                  <dgm:constrLst/>
                  <dgm:ruleLst/>
                </dgm:layoutNode>
                <dgm:layoutNode name="textBox5d" styleLbl="revTx">
                  <dgm:varLst>
                    <dgm:bulletEnabled val="1"/>
                  </dgm:varLst>
                  <dgm:choose name="Name179">
                    <dgm:if name="Name180" func="var" arg="dir" op="equ" val="norm">
                      <dgm:choose name="Name181">
                        <dgm:if name="Name182" axis="root des" ptType="all node" func="maxDepth" op="gt" val="1">
                          <dgm:alg type="tx">
                            <dgm:param type="txAnchorVert" val="t"/>
                            <dgm:param type="parTxLTRAlign" val="l"/>
                            <dgm:param type="parTxRTLAlign" val="r"/>
                          </dgm:alg>
                        </dgm:if>
                        <dgm:else name="Name183">
                          <dgm:alg type="tx">
                            <dgm:param type="txAnchorVert" val="t"/>
                            <dgm:param type="parTxLTRAlign" val="l"/>
                            <dgm:param type="parTxRTLAlign" val="l"/>
                          </dgm:alg>
                        </dgm:else>
                      </dgm:choose>
                    </dgm:if>
                    <dgm:else name="Name184">
                      <dgm:choose name="Name185">
                        <dgm:if name="Name186" axis="root des" ptType="all node" func="maxDepth" op="gt" val="1">
                          <dgm:alg type="tx">
                            <dgm:param type="txAnchorVert" val="b"/>
                            <dgm:param type="txAnchorVertCh" val="b"/>
                            <dgm:param type="parTxLTRAlign" val="l"/>
                            <dgm:param type="parTxRTLAlign" val="r"/>
                          </dgm:alg>
                        </dgm:if>
                        <dgm:else name="Name187">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88">
                    <dgm:if name="Name189" func="var" arg="dir" op="equ" val="norm">
                      <dgm:constrLst>
                        <dgm:constr type="rMarg"/>
                        <dgm:constr type="tMarg"/>
                        <dgm:constr type="bMarg"/>
                      </dgm:constrLst>
                    </dgm:if>
                    <dgm:else name="Name190">
                      <dgm:constrLst>
                        <dgm:constr type="lMarg"/>
                        <dgm:constr type="tMarg"/>
                        <dgm:constr type="bMarg"/>
                      </dgm:constrLst>
                    </dgm:else>
                  </dgm:choose>
                  <dgm:ruleLst>
                    <dgm:rule type="primFontSz" val="5" fact="NaN" max="NaN"/>
                  </dgm:ruleLst>
                </dgm:layoutNode>
              </dgm:forEach>
              <dgm:forEach name="Name191" axis="ch" ptType="node" st="5" cnt="1">
                <dgm:layoutNode name="bullet5e" styleLbl="node1">
                  <dgm:alg type="sp"/>
                  <dgm:shape xmlns:r="http://schemas.openxmlformats.org/officeDocument/2006/relationships" type="ellipse" r:blip="">
                    <dgm:adjLst/>
                  </dgm:shape>
                  <dgm:presOf/>
                  <dgm:constrLst/>
                  <dgm:ruleLst/>
                </dgm:layoutNode>
                <dgm:layoutNode name="textBox5e" styleLbl="revTx">
                  <dgm:varLst>
                    <dgm:bulletEnabled val="1"/>
                  </dgm:varLst>
                  <dgm:choose name="Name192">
                    <dgm:if name="Name193" func="var" arg="dir" op="equ" val="norm">
                      <dgm:choose name="Name194">
                        <dgm:if name="Name195" axis="root des" ptType="all node" func="maxDepth" op="gt" val="1">
                          <dgm:alg type="tx">
                            <dgm:param type="txAnchorVert" val="t"/>
                            <dgm:param type="parTxLTRAlign" val="l"/>
                            <dgm:param type="parTxRTLAlign" val="r"/>
                          </dgm:alg>
                        </dgm:if>
                        <dgm:else name="Name196">
                          <dgm:alg type="tx">
                            <dgm:param type="txAnchorVert" val="t"/>
                            <dgm:param type="parTxLTRAlign" val="l"/>
                            <dgm:param type="parTxRTLAlign" val="l"/>
                          </dgm:alg>
                        </dgm:else>
                      </dgm:choose>
                    </dgm:if>
                    <dgm:else name="Name197">
                      <dgm:choose name="Name198">
                        <dgm:if name="Name199" axis="root des" ptType="all node" func="maxDepth" op="gt" val="1">
                          <dgm:alg type="tx">
                            <dgm:param type="txAnchorVert" val="b"/>
                            <dgm:param type="txAnchorVertCh" val="b"/>
                            <dgm:param type="parTxLTRAlign" val="l"/>
                            <dgm:param type="parTxRTLAlign" val="r"/>
                          </dgm:alg>
                        </dgm:if>
                        <dgm:else name="Name200">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1">
                    <dgm:if name="Name202" func="var" arg="dir" op="equ" val="norm">
                      <dgm:constrLst>
                        <dgm:constr type="rMarg"/>
                        <dgm:constr type="tMarg"/>
                        <dgm:constr type="bMarg"/>
                      </dgm:constrLst>
                    </dgm:if>
                    <dgm:else name="Name203">
                      <dgm:constrLst>
                        <dgm:constr type="lMarg"/>
                        <dgm:constr type="tMarg"/>
                        <dgm:constr type="bMarg"/>
                      </dgm:constrLst>
                    </dgm:else>
                  </dgm:choose>
                  <dgm:ruleLst>
                    <dgm:rule type="primFontSz" val="5" fact="NaN" max="NaN"/>
                  </dgm:ruleLst>
                </dgm:layoutNode>
              </dgm:forEach>
            </dgm:layoutNode>
          </dgm:else>
        </dgm:choose>
      </dgm:if>
      <dgm:else name="Name204"/>
    </dgm:choose>
  </dgm:layoutNode>
</dgm:layoutDef>
</file>

<file path=word/diagrams/layout3.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C972A7-C398-4750-8395-7AE5ABB4EE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11592</TotalTime>
  <Pages>51</Pages>
  <Words>40452</Words>
  <Characters>23059</Characters>
  <Application>Microsoft Office Word</Application>
  <DocSecurity>0</DocSecurity>
  <Lines>192</Lines>
  <Paragraphs>126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Reanimator Extreme Edition</Company>
  <LinksUpToDate>false</LinksUpToDate>
  <CharactersWithSpaces>63385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mpu</dc:creator>
  <cp:lastModifiedBy>Користувач Windows</cp:lastModifiedBy>
  <cp:revision>153</cp:revision>
  <cp:lastPrinted>2023-06-05T23:21:00Z</cp:lastPrinted>
  <dcterms:created xsi:type="dcterms:W3CDTF">2023-05-06T05:31:00Z</dcterms:created>
  <dcterms:modified xsi:type="dcterms:W3CDTF">2023-06-06T04:47:00Z</dcterms:modified>
</cp:coreProperties>
</file>