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BB3" w:rsidRPr="00A5072F" w:rsidRDefault="00B56BB3" w:rsidP="00B56BB3">
      <w:pPr>
        <w:spacing w:after="0"/>
        <w:jc w:val="center"/>
        <w:rPr>
          <w:rFonts w:ascii="Times New Roman" w:hAnsi="Times New Roman" w:cs="Times New Roman"/>
          <w:b/>
          <w:sz w:val="28"/>
          <w:szCs w:val="28"/>
        </w:rPr>
      </w:pPr>
      <w:r w:rsidRPr="00A5072F">
        <w:rPr>
          <w:rFonts w:ascii="Times New Roman" w:hAnsi="Times New Roman" w:cs="Times New Roman"/>
          <w:b/>
          <w:sz w:val="28"/>
          <w:szCs w:val="28"/>
        </w:rPr>
        <w:t>Міністерство освіти і науки України</w:t>
      </w:r>
    </w:p>
    <w:p w:rsidR="00B56BB3" w:rsidRDefault="00B56BB3" w:rsidP="00B56BB3">
      <w:pPr>
        <w:spacing w:after="0"/>
        <w:jc w:val="center"/>
        <w:rPr>
          <w:rFonts w:ascii="Times New Roman" w:hAnsi="Times New Roman" w:cs="Times New Roman"/>
          <w:b/>
          <w:sz w:val="28"/>
          <w:szCs w:val="28"/>
        </w:rPr>
      </w:pPr>
      <w:r w:rsidRPr="00A5072F">
        <w:rPr>
          <w:rFonts w:ascii="Times New Roman" w:hAnsi="Times New Roman" w:cs="Times New Roman"/>
          <w:b/>
          <w:sz w:val="28"/>
          <w:szCs w:val="28"/>
        </w:rPr>
        <w:t>Західноукраїнський національний університет</w:t>
      </w:r>
    </w:p>
    <w:p w:rsidR="00B56BB3" w:rsidRPr="00A5072F" w:rsidRDefault="00B56BB3" w:rsidP="00B56BB3">
      <w:pPr>
        <w:spacing w:after="0"/>
        <w:jc w:val="center"/>
        <w:rPr>
          <w:rFonts w:ascii="Times New Roman" w:hAnsi="Times New Roman" w:cs="Times New Roman"/>
          <w:b/>
          <w:sz w:val="28"/>
          <w:szCs w:val="28"/>
        </w:rPr>
      </w:pPr>
      <w:r>
        <w:rPr>
          <w:rFonts w:ascii="Times New Roman" w:hAnsi="Times New Roman" w:cs="Times New Roman"/>
          <w:b/>
          <w:sz w:val="28"/>
          <w:szCs w:val="28"/>
        </w:rPr>
        <w:t>Факультет ННІМЕВ ім. Б.Д. Гаврилишина</w:t>
      </w:r>
      <w:r w:rsidRPr="00A5072F">
        <w:rPr>
          <w:rFonts w:ascii="Times New Roman" w:hAnsi="Times New Roman" w:cs="Times New Roman"/>
          <w:b/>
          <w:sz w:val="28"/>
          <w:szCs w:val="28"/>
        </w:rPr>
        <w:t xml:space="preserve"> </w:t>
      </w:r>
    </w:p>
    <w:p w:rsidR="00B56BB3" w:rsidRPr="00A5072F" w:rsidRDefault="00B56BB3" w:rsidP="00B56BB3">
      <w:pPr>
        <w:spacing w:after="0"/>
        <w:jc w:val="center"/>
        <w:rPr>
          <w:rFonts w:ascii="Times New Roman" w:hAnsi="Times New Roman" w:cs="Times New Roman"/>
          <w:b/>
          <w:sz w:val="28"/>
          <w:szCs w:val="28"/>
        </w:rPr>
      </w:pPr>
      <w:r w:rsidRPr="00A5072F">
        <w:rPr>
          <w:rFonts w:ascii="Times New Roman" w:hAnsi="Times New Roman" w:cs="Times New Roman"/>
          <w:b/>
          <w:sz w:val="28"/>
          <w:szCs w:val="28"/>
        </w:rPr>
        <w:t>Кафедра міжнародних відносин та дипломатії</w:t>
      </w:r>
    </w:p>
    <w:p w:rsidR="00B56BB3" w:rsidRDefault="00B56BB3" w:rsidP="00B56BB3">
      <w:pPr>
        <w:spacing w:after="0" w:line="360" w:lineRule="auto"/>
        <w:rPr>
          <w:rFonts w:ascii="Times New Roman" w:hAnsi="Times New Roman" w:cs="Times New Roman"/>
          <w:sz w:val="28"/>
          <w:szCs w:val="28"/>
        </w:rPr>
      </w:pPr>
    </w:p>
    <w:p w:rsidR="00B56BB3" w:rsidRDefault="00B56BB3" w:rsidP="00B56BB3">
      <w:pPr>
        <w:spacing w:after="0" w:line="360" w:lineRule="auto"/>
        <w:jc w:val="center"/>
        <w:rPr>
          <w:rFonts w:ascii="Times New Roman" w:hAnsi="Times New Roman" w:cs="Times New Roman"/>
          <w:sz w:val="28"/>
          <w:szCs w:val="28"/>
        </w:rPr>
      </w:pPr>
    </w:p>
    <w:p w:rsidR="00B56BB3" w:rsidRPr="00A5072F" w:rsidRDefault="00B56BB3" w:rsidP="00B56BB3">
      <w:pPr>
        <w:spacing w:after="0" w:line="360" w:lineRule="auto"/>
        <w:jc w:val="center"/>
        <w:rPr>
          <w:rFonts w:ascii="Times New Roman" w:hAnsi="Times New Roman" w:cs="Times New Roman"/>
          <w:b/>
          <w:sz w:val="28"/>
          <w:szCs w:val="28"/>
        </w:rPr>
      </w:pPr>
      <w:r w:rsidRPr="00A5072F">
        <w:rPr>
          <w:rFonts w:ascii="Times New Roman" w:hAnsi="Times New Roman" w:cs="Times New Roman"/>
          <w:b/>
          <w:sz w:val="28"/>
          <w:szCs w:val="28"/>
        </w:rPr>
        <w:t xml:space="preserve">ЗАХАРЧУК Владислав Вікторович </w:t>
      </w:r>
    </w:p>
    <w:p w:rsidR="00B56BB3" w:rsidRDefault="00B56BB3" w:rsidP="00B56BB3">
      <w:pPr>
        <w:spacing w:after="0" w:line="360" w:lineRule="auto"/>
        <w:rPr>
          <w:rFonts w:ascii="Times New Roman" w:hAnsi="Times New Roman" w:cs="Times New Roman"/>
          <w:sz w:val="28"/>
          <w:szCs w:val="28"/>
        </w:rPr>
      </w:pPr>
    </w:p>
    <w:p w:rsidR="00B56BB3" w:rsidRPr="00A5072F" w:rsidRDefault="00B56BB3" w:rsidP="00B56BB3">
      <w:pPr>
        <w:spacing w:after="0" w:line="360" w:lineRule="auto"/>
        <w:jc w:val="center"/>
        <w:rPr>
          <w:rFonts w:ascii="Times New Roman" w:hAnsi="Times New Roman" w:cs="Times New Roman"/>
          <w:b/>
          <w:sz w:val="28"/>
          <w:szCs w:val="28"/>
        </w:rPr>
      </w:pPr>
      <w:r w:rsidRPr="00A5072F">
        <w:rPr>
          <w:rFonts w:ascii="Times New Roman" w:hAnsi="Times New Roman" w:cs="Times New Roman"/>
          <w:b/>
          <w:sz w:val="28"/>
          <w:szCs w:val="28"/>
        </w:rPr>
        <w:t>ЗАБЕЗПЕЧЕННЯ МІЖНАРОДНОГО МИРУ І БЕЗПЕКИ В УМОВАХ СУЧАСНИХ ЗБРОЙНИХ КОНФЛІКТІВ</w:t>
      </w:r>
    </w:p>
    <w:p w:rsidR="00B56BB3" w:rsidRDefault="00B56BB3" w:rsidP="00B56BB3">
      <w:pPr>
        <w:spacing w:after="0" w:line="360" w:lineRule="auto"/>
        <w:jc w:val="center"/>
        <w:rPr>
          <w:rFonts w:ascii="Times New Roman" w:hAnsi="Times New Roman" w:cs="Times New Roman"/>
          <w:sz w:val="28"/>
          <w:szCs w:val="28"/>
        </w:rPr>
      </w:pPr>
    </w:p>
    <w:p w:rsidR="00B56BB3" w:rsidRDefault="00B56BB3" w:rsidP="00B56BB3">
      <w:pPr>
        <w:spacing w:after="0"/>
        <w:jc w:val="center"/>
        <w:rPr>
          <w:rFonts w:ascii="Times New Roman" w:hAnsi="Times New Roman" w:cs="Times New Roman"/>
          <w:sz w:val="28"/>
          <w:szCs w:val="28"/>
        </w:rPr>
      </w:pPr>
      <w:r>
        <w:rPr>
          <w:rFonts w:ascii="Times New Roman" w:hAnsi="Times New Roman" w:cs="Times New Roman"/>
          <w:sz w:val="28"/>
          <w:szCs w:val="28"/>
        </w:rPr>
        <w:t xml:space="preserve">Спеціальність 291 «Міжнародні відносини, суспільні комунікації </w:t>
      </w:r>
    </w:p>
    <w:p w:rsidR="00B56BB3" w:rsidRDefault="00B56BB3" w:rsidP="00B56BB3">
      <w:pPr>
        <w:spacing w:after="0"/>
        <w:jc w:val="center"/>
        <w:rPr>
          <w:rFonts w:ascii="Times New Roman" w:hAnsi="Times New Roman" w:cs="Times New Roman"/>
          <w:sz w:val="28"/>
          <w:szCs w:val="28"/>
        </w:rPr>
      </w:pPr>
      <w:r>
        <w:rPr>
          <w:rFonts w:ascii="Times New Roman" w:hAnsi="Times New Roman" w:cs="Times New Roman"/>
          <w:sz w:val="28"/>
          <w:szCs w:val="28"/>
        </w:rPr>
        <w:t>та регіональні студії»</w:t>
      </w:r>
    </w:p>
    <w:p w:rsidR="00B56BB3" w:rsidRDefault="00B56BB3" w:rsidP="00B56BB3">
      <w:pPr>
        <w:spacing w:after="0"/>
        <w:jc w:val="center"/>
        <w:rPr>
          <w:rFonts w:ascii="Times New Roman" w:hAnsi="Times New Roman" w:cs="Times New Roman"/>
          <w:sz w:val="28"/>
          <w:szCs w:val="28"/>
        </w:rPr>
      </w:pPr>
      <w:r>
        <w:rPr>
          <w:rFonts w:ascii="Times New Roman" w:hAnsi="Times New Roman" w:cs="Times New Roman"/>
          <w:sz w:val="28"/>
          <w:szCs w:val="28"/>
        </w:rPr>
        <w:t>освітньо-професійна програма</w:t>
      </w:r>
    </w:p>
    <w:p w:rsidR="00B56BB3" w:rsidRDefault="00B56BB3" w:rsidP="00B56BB3">
      <w:pPr>
        <w:spacing w:after="0"/>
        <w:jc w:val="center"/>
        <w:rPr>
          <w:rFonts w:ascii="Times New Roman" w:hAnsi="Times New Roman" w:cs="Times New Roman"/>
          <w:sz w:val="28"/>
          <w:szCs w:val="28"/>
        </w:rPr>
      </w:pPr>
      <w:r>
        <w:rPr>
          <w:rFonts w:ascii="Times New Roman" w:hAnsi="Times New Roman" w:cs="Times New Roman"/>
          <w:sz w:val="28"/>
          <w:szCs w:val="28"/>
        </w:rPr>
        <w:t>випускна кваліфікаційна робота за освітнім ступенем «Магістр»</w:t>
      </w:r>
    </w:p>
    <w:p w:rsidR="00B56BB3" w:rsidRDefault="00B56BB3" w:rsidP="00B56BB3">
      <w:pPr>
        <w:spacing w:after="0" w:line="360" w:lineRule="auto"/>
        <w:jc w:val="center"/>
        <w:rPr>
          <w:rFonts w:ascii="Times New Roman" w:hAnsi="Times New Roman" w:cs="Times New Roman"/>
          <w:sz w:val="28"/>
          <w:szCs w:val="28"/>
        </w:rPr>
      </w:pPr>
    </w:p>
    <w:p w:rsidR="00B56BB3" w:rsidRDefault="00B56BB3" w:rsidP="00B56BB3">
      <w:pPr>
        <w:spacing w:after="0" w:line="360" w:lineRule="auto"/>
        <w:rPr>
          <w:rFonts w:ascii="Times New Roman" w:hAnsi="Times New Roman" w:cs="Times New Roman"/>
          <w:sz w:val="28"/>
          <w:szCs w:val="28"/>
        </w:rPr>
      </w:pPr>
    </w:p>
    <w:p w:rsidR="00B56BB3" w:rsidRDefault="00B56BB3" w:rsidP="00B56BB3">
      <w:pPr>
        <w:spacing w:after="0"/>
        <w:jc w:val="center"/>
        <w:rPr>
          <w:rFonts w:ascii="Times New Roman" w:hAnsi="Times New Roman" w:cs="Times New Roman"/>
          <w:sz w:val="28"/>
          <w:szCs w:val="28"/>
        </w:rPr>
      </w:pPr>
      <w:r>
        <w:rPr>
          <w:rFonts w:ascii="Times New Roman" w:hAnsi="Times New Roman" w:cs="Times New Roman"/>
          <w:sz w:val="28"/>
          <w:szCs w:val="28"/>
        </w:rPr>
        <w:t xml:space="preserve">                                                                                                  Виконав студент</w:t>
      </w:r>
    </w:p>
    <w:p w:rsidR="00B56BB3" w:rsidRDefault="00B56BB3" w:rsidP="00B56BB3">
      <w:pPr>
        <w:spacing w:after="0"/>
        <w:jc w:val="center"/>
        <w:rPr>
          <w:rFonts w:ascii="Times New Roman" w:hAnsi="Times New Roman" w:cs="Times New Roman"/>
          <w:sz w:val="28"/>
          <w:szCs w:val="28"/>
        </w:rPr>
      </w:pPr>
      <w:r>
        <w:rPr>
          <w:rFonts w:ascii="Times New Roman" w:hAnsi="Times New Roman" w:cs="Times New Roman"/>
          <w:sz w:val="28"/>
          <w:szCs w:val="28"/>
        </w:rPr>
        <w:t xml:space="preserve">                                                                                                   групи МВСКм-21</w:t>
      </w:r>
    </w:p>
    <w:p w:rsidR="00B56BB3" w:rsidRDefault="00B56BB3" w:rsidP="00B56BB3">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Захарчук</w:t>
      </w:r>
      <w:proofErr w:type="spellEnd"/>
      <w:r>
        <w:rPr>
          <w:rFonts w:ascii="Times New Roman" w:hAnsi="Times New Roman" w:cs="Times New Roman"/>
          <w:sz w:val="28"/>
          <w:szCs w:val="28"/>
        </w:rPr>
        <w:t xml:space="preserve"> Владислав </w:t>
      </w:r>
    </w:p>
    <w:p w:rsidR="00B56BB3" w:rsidRDefault="00B56BB3" w:rsidP="00B56BB3">
      <w:pPr>
        <w:spacing w:after="0"/>
        <w:jc w:val="center"/>
        <w:rPr>
          <w:rFonts w:ascii="Times New Roman" w:hAnsi="Times New Roman" w:cs="Times New Roman"/>
          <w:sz w:val="28"/>
          <w:szCs w:val="28"/>
        </w:rPr>
      </w:pPr>
      <w:r>
        <w:rPr>
          <w:rFonts w:ascii="Times New Roman" w:hAnsi="Times New Roman" w:cs="Times New Roman"/>
          <w:sz w:val="28"/>
          <w:szCs w:val="28"/>
        </w:rPr>
        <w:t xml:space="preserve">                                                                                         Вікторович </w:t>
      </w:r>
    </w:p>
    <w:p w:rsidR="00B56BB3" w:rsidRDefault="00B56BB3" w:rsidP="00B56BB3">
      <w:pPr>
        <w:spacing w:after="0"/>
        <w:jc w:val="right"/>
        <w:rPr>
          <w:rFonts w:ascii="Times New Roman" w:hAnsi="Times New Roman" w:cs="Times New Roman"/>
          <w:sz w:val="28"/>
          <w:szCs w:val="28"/>
        </w:rPr>
      </w:pPr>
      <w:r>
        <w:rPr>
          <w:rFonts w:ascii="Times New Roman" w:hAnsi="Times New Roman" w:cs="Times New Roman"/>
          <w:sz w:val="28"/>
          <w:szCs w:val="28"/>
        </w:rPr>
        <w:t>_________________</w:t>
      </w:r>
    </w:p>
    <w:p w:rsidR="00B56BB3" w:rsidRDefault="00B56BB3" w:rsidP="00B56BB3">
      <w:pPr>
        <w:spacing w:after="0"/>
        <w:jc w:val="center"/>
        <w:rPr>
          <w:rFonts w:ascii="Times New Roman" w:hAnsi="Times New Roman" w:cs="Times New Roman"/>
          <w:sz w:val="24"/>
          <w:szCs w:val="24"/>
        </w:rPr>
      </w:pPr>
      <w:r>
        <w:rPr>
          <w:rFonts w:ascii="Times New Roman" w:hAnsi="Times New Roman" w:cs="Times New Roman"/>
          <w:sz w:val="28"/>
          <w:szCs w:val="28"/>
        </w:rPr>
        <w:t xml:space="preserve">                                                                                                     </w:t>
      </w:r>
      <w:r w:rsidRPr="00A5072F">
        <w:rPr>
          <w:rFonts w:ascii="Times New Roman" w:hAnsi="Times New Roman" w:cs="Times New Roman"/>
          <w:sz w:val="24"/>
          <w:szCs w:val="24"/>
        </w:rPr>
        <w:t xml:space="preserve"> </w:t>
      </w:r>
      <w:r>
        <w:rPr>
          <w:rFonts w:ascii="Times New Roman" w:hAnsi="Times New Roman" w:cs="Times New Roman"/>
          <w:sz w:val="24"/>
          <w:szCs w:val="24"/>
        </w:rPr>
        <w:t>п</w:t>
      </w:r>
      <w:r w:rsidRPr="00A5072F">
        <w:rPr>
          <w:rFonts w:ascii="Times New Roman" w:hAnsi="Times New Roman" w:cs="Times New Roman"/>
          <w:sz w:val="24"/>
          <w:szCs w:val="24"/>
        </w:rPr>
        <w:t>ідпис</w:t>
      </w:r>
    </w:p>
    <w:p w:rsidR="00B56BB3" w:rsidRDefault="00B56BB3" w:rsidP="00B56BB3">
      <w:pPr>
        <w:spacing w:after="0" w:line="360" w:lineRule="auto"/>
        <w:jc w:val="center"/>
        <w:rPr>
          <w:rFonts w:ascii="Times New Roman" w:hAnsi="Times New Roman" w:cs="Times New Roman"/>
          <w:sz w:val="24"/>
          <w:szCs w:val="24"/>
        </w:rPr>
      </w:pPr>
    </w:p>
    <w:p w:rsidR="00B56BB3" w:rsidRDefault="00B56BB3" w:rsidP="00B56BB3">
      <w:pPr>
        <w:spacing w:after="0"/>
        <w:jc w:val="right"/>
        <w:rPr>
          <w:rFonts w:ascii="Times New Roman" w:hAnsi="Times New Roman" w:cs="Times New Roman"/>
          <w:sz w:val="28"/>
          <w:szCs w:val="28"/>
        </w:rPr>
      </w:pPr>
      <w:r w:rsidRPr="00A5072F">
        <w:rPr>
          <w:rFonts w:ascii="Times New Roman" w:hAnsi="Times New Roman" w:cs="Times New Roman"/>
          <w:sz w:val="28"/>
          <w:szCs w:val="28"/>
        </w:rPr>
        <w:t>Науковий керівник</w:t>
      </w:r>
      <w:r>
        <w:rPr>
          <w:rFonts w:ascii="Times New Roman" w:hAnsi="Times New Roman" w:cs="Times New Roman"/>
          <w:sz w:val="28"/>
          <w:szCs w:val="28"/>
        </w:rPr>
        <w:t>:</w:t>
      </w:r>
    </w:p>
    <w:p w:rsidR="00B56BB3" w:rsidRDefault="00B56BB3" w:rsidP="00B56BB3">
      <w:pPr>
        <w:spacing w:after="0"/>
        <w:jc w:val="center"/>
        <w:rPr>
          <w:rFonts w:ascii="Times New Roman" w:hAnsi="Times New Roman" w:cs="Times New Roman"/>
          <w:sz w:val="28"/>
          <w:szCs w:val="28"/>
        </w:rPr>
      </w:pPr>
      <w:r>
        <w:rPr>
          <w:rFonts w:ascii="Times New Roman" w:hAnsi="Times New Roman" w:cs="Times New Roman"/>
          <w:sz w:val="28"/>
          <w:szCs w:val="28"/>
        </w:rPr>
        <w:t xml:space="preserve">                                                                                                    д. е. н., професор </w:t>
      </w:r>
    </w:p>
    <w:p w:rsidR="00B56BB3" w:rsidRDefault="00B56BB3" w:rsidP="00B56BB3">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Дацків</w:t>
      </w:r>
      <w:proofErr w:type="spellEnd"/>
      <w:r>
        <w:rPr>
          <w:rFonts w:ascii="Times New Roman" w:hAnsi="Times New Roman" w:cs="Times New Roman"/>
          <w:sz w:val="28"/>
          <w:szCs w:val="28"/>
        </w:rPr>
        <w:t xml:space="preserve"> І.Б.  </w:t>
      </w:r>
    </w:p>
    <w:p w:rsidR="00B56BB3" w:rsidRDefault="00B56BB3" w:rsidP="00B56BB3">
      <w:pPr>
        <w:spacing w:after="0"/>
        <w:jc w:val="right"/>
        <w:rPr>
          <w:rFonts w:ascii="Times New Roman" w:hAnsi="Times New Roman" w:cs="Times New Roman"/>
          <w:sz w:val="28"/>
          <w:szCs w:val="28"/>
        </w:rPr>
      </w:pPr>
      <w:r>
        <w:rPr>
          <w:rFonts w:ascii="Times New Roman" w:hAnsi="Times New Roman" w:cs="Times New Roman"/>
          <w:sz w:val="28"/>
          <w:szCs w:val="28"/>
        </w:rPr>
        <w:t>_________________</w:t>
      </w:r>
    </w:p>
    <w:p w:rsidR="00B56BB3" w:rsidRDefault="00B56BB3" w:rsidP="00B56BB3">
      <w:pPr>
        <w:spacing w:after="0"/>
        <w:jc w:val="center"/>
        <w:rPr>
          <w:rFonts w:ascii="Times New Roman" w:hAnsi="Times New Roman" w:cs="Times New Roman"/>
          <w:sz w:val="24"/>
          <w:szCs w:val="24"/>
        </w:rPr>
      </w:pPr>
      <w:r>
        <w:rPr>
          <w:rFonts w:ascii="Times New Roman" w:hAnsi="Times New Roman" w:cs="Times New Roman"/>
          <w:sz w:val="28"/>
          <w:szCs w:val="28"/>
        </w:rPr>
        <w:t xml:space="preserve">                                                                                                     </w:t>
      </w:r>
      <w:r w:rsidRPr="00A5072F">
        <w:rPr>
          <w:rFonts w:ascii="Times New Roman" w:hAnsi="Times New Roman" w:cs="Times New Roman"/>
          <w:sz w:val="24"/>
          <w:szCs w:val="24"/>
        </w:rPr>
        <w:t xml:space="preserve"> </w:t>
      </w:r>
      <w:r>
        <w:rPr>
          <w:rFonts w:ascii="Times New Roman" w:hAnsi="Times New Roman" w:cs="Times New Roman"/>
          <w:sz w:val="24"/>
          <w:szCs w:val="24"/>
        </w:rPr>
        <w:t>п</w:t>
      </w:r>
      <w:r w:rsidRPr="00A5072F">
        <w:rPr>
          <w:rFonts w:ascii="Times New Roman" w:hAnsi="Times New Roman" w:cs="Times New Roman"/>
          <w:sz w:val="24"/>
          <w:szCs w:val="24"/>
        </w:rPr>
        <w:t>ідпис</w:t>
      </w:r>
    </w:p>
    <w:p w:rsidR="00B56BB3" w:rsidRDefault="00B56BB3" w:rsidP="00B56BB3">
      <w:pPr>
        <w:spacing w:after="0"/>
        <w:rPr>
          <w:rFonts w:ascii="Times New Roman" w:hAnsi="Times New Roman" w:cs="Times New Roman"/>
          <w:sz w:val="28"/>
          <w:szCs w:val="28"/>
        </w:rPr>
      </w:pPr>
      <w:r>
        <w:rPr>
          <w:rFonts w:ascii="Times New Roman" w:hAnsi="Times New Roman" w:cs="Times New Roman"/>
          <w:sz w:val="28"/>
          <w:szCs w:val="28"/>
        </w:rPr>
        <w:t>Випускну кваліфікаційну роботу</w:t>
      </w:r>
    </w:p>
    <w:p w:rsidR="00B56BB3" w:rsidRDefault="00B56BB3" w:rsidP="00B56BB3">
      <w:pPr>
        <w:spacing w:after="0"/>
        <w:rPr>
          <w:rFonts w:ascii="Times New Roman" w:hAnsi="Times New Roman" w:cs="Times New Roman"/>
          <w:sz w:val="28"/>
          <w:szCs w:val="28"/>
        </w:rPr>
      </w:pPr>
      <w:r>
        <w:rPr>
          <w:rFonts w:ascii="Times New Roman" w:hAnsi="Times New Roman" w:cs="Times New Roman"/>
          <w:sz w:val="28"/>
          <w:szCs w:val="28"/>
        </w:rPr>
        <w:t>Допущено до захисту</w:t>
      </w:r>
    </w:p>
    <w:p w:rsidR="00B56BB3" w:rsidRDefault="00B56BB3" w:rsidP="00B56BB3">
      <w:pPr>
        <w:spacing w:after="0"/>
        <w:rPr>
          <w:rFonts w:ascii="Times New Roman" w:hAnsi="Times New Roman" w:cs="Times New Roman"/>
          <w:sz w:val="28"/>
          <w:szCs w:val="28"/>
        </w:rPr>
      </w:pPr>
      <w:r>
        <w:rPr>
          <w:rFonts w:ascii="Times New Roman" w:hAnsi="Times New Roman" w:cs="Times New Roman"/>
          <w:sz w:val="28"/>
          <w:szCs w:val="28"/>
        </w:rPr>
        <w:t>«____» ______________ 20__ р.</w:t>
      </w:r>
    </w:p>
    <w:p w:rsidR="00B56BB3" w:rsidRDefault="00B56BB3" w:rsidP="00B56BB3">
      <w:pPr>
        <w:spacing w:after="0"/>
        <w:rPr>
          <w:rFonts w:ascii="Times New Roman" w:hAnsi="Times New Roman" w:cs="Times New Roman"/>
          <w:sz w:val="28"/>
          <w:szCs w:val="28"/>
        </w:rPr>
      </w:pPr>
      <w:r>
        <w:rPr>
          <w:rFonts w:ascii="Times New Roman" w:hAnsi="Times New Roman" w:cs="Times New Roman"/>
          <w:sz w:val="28"/>
          <w:szCs w:val="28"/>
        </w:rPr>
        <w:t xml:space="preserve">Завідувач кафедри </w:t>
      </w:r>
    </w:p>
    <w:p w:rsidR="00B56BB3" w:rsidRDefault="00B56BB3" w:rsidP="00B56BB3">
      <w:pPr>
        <w:spacing w:after="0"/>
        <w:rPr>
          <w:rFonts w:ascii="Times New Roman" w:hAnsi="Times New Roman" w:cs="Times New Roman"/>
          <w:sz w:val="28"/>
          <w:szCs w:val="28"/>
        </w:rPr>
      </w:pPr>
      <w:r>
        <w:rPr>
          <w:rFonts w:ascii="Times New Roman" w:hAnsi="Times New Roman" w:cs="Times New Roman"/>
          <w:sz w:val="28"/>
          <w:szCs w:val="28"/>
        </w:rPr>
        <w:t>_________________</w:t>
      </w:r>
    </w:p>
    <w:p w:rsidR="00B56BB3" w:rsidRDefault="00B56BB3" w:rsidP="00B56BB3">
      <w:pPr>
        <w:spacing w:after="0"/>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п</w:t>
      </w:r>
      <w:r w:rsidRPr="00A5072F">
        <w:rPr>
          <w:rFonts w:ascii="Times New Roman" w:hAnsi="Times New Roman" w:cs="Times New Roman"/>
          <w:sz w:val="24"/>
          <w:szCs w:val="24"/>
        </w:rPr>
        <w:t>ідпис</w:t>
      </w:r>
    </w:p>
    <w:p w:rsidR="00504BF5" w:rsidRPr="00B56BB3" w:rsidRDefault="00B56BB3" w:rsidP="00B56BB3">
      <w:pPr>
        <w:spacing w:after="0" w:line="360" w:lineRule="auto"/>
        <w:jc w:val="center"/>
        <w:rPr>
          <w:rFonts w:ascii="Times New Roman" w:hAnsi="Times New Roman" w:cs="Times New Roman"/>
          <w:b/>
          <w:sz w:val="28"/>
          <w:szCs w:val="28"/>
        </w:rPr>
      </w:pPr>
      <w:r w:rsidRPr="00C943C6">
        <w:rPr>
          <w:rFonts w:ascii="Times New Roman" w:hAnsi="Times New Roman" w:cs="Times New Roman"/>
          <w:b/>
          <w:sz w:val="28"/>
          <w:szCs w:val="28"/>
        </w:rPr>
        <w:t>Тернопіль – 2021</w:t>
      </w:r>
    </w:p>
    <w:p w:rsidR="0023123B" w:rsidRPr="00B56BB3" w:rsidRDefault="0023123B" w:rsidP="00B56BB3">
      <w:pPr>
        <w:spacing w:after="160" w:line="259" w:lineRule="auto"/>
        <w:jc w:val="center"/>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lastRenderedPageBreak/>
        <w:t>ЗМІСТ</w:t>
      </w:r>
    </w:p>
    <w:p w:rsidR="0023123B" w:rsidRPr="00130C35" w:rsidRDefault="0023123B" w:rsidP="00D4639A">
      <w:pPr>
        <w:spacing w:after="0" w:line="360" w:lineRule="auto"/>
        <w:ind w:firstLine="708"/>
        <w:jc w:val="both"/>
        <w:rPr>
          <w:rFonts w:ascii="Times New Roman" w:eastAsia="Times New Roman" w:hAnsi="Times New Roman" w:cs="Times New Roman"/>
          <w:color w:val="000000" w:themeColor="text1"/>
          <w:sz w:val="28"/>
          <w:szCs w:val="28"/>
          <w:lang w:val="ru-RU"/>
        </w:rPr>
      </w:pPr>
      <w:r w:rsidRPr="00D4639A">
        <w:rPr>
          <w:rFonts w:ascii="Times New Roman" w:eastAsia="Times New Roman" w:hAnsi="Times New Roman" w:cs="Times New Roman"/>
          <w:b/>
          <w:color w:val="000000" w:themeColor="text1"/>
          <w:sz w:val="28"/>
          <w:szCs w:val="28"/>
        </w:rPr>
        <w:t>ВСТУП</w:t>
      </w:r>
      <w:r w:rsidR="00130C35" w:rsidRPr="00130C35">
        <w:rPr>
          <w:rFonts w:ascii="Times New Roman" w:eastAsia="Times New Roman" w:hAnsi="Times New Roman" w:cs="Times New Roman"/>
          <w:color w:val="000000" w:themeColor="text1"/>
          <w:sz w:val="28"/>
          <w:szCs w:val="28"/>
          <w:lang w:val="ru-RU"/>
        </w:rPr>
        <w:t>……………………………………………………………………..….3</w:t>
      </w:r>
    </w:p>
    <w:p w:rsidR="0023123B" w:rsidRPr="00130C35" w:rsidRDefault="0023123B" w:rsidP="00D4639A">
      <w:pPr>
        <w:spacing w:after="0" w:line="360" w:lineRule="auto"/>
        <w:ind w:firstLine="708"/>
        <w:jc w:val="both"/>
        <w:rPr>
          <w:rFonts w:ascii="Times New Roman" w:eastAsia="Times New Roman" w:hAnsi="Times New Roman" w:cs="Times New Roman"/>
          <w:color w:val="000000" w:themeColor="text1"/>
          <w:spacing w:val="-8"/>
          <w:sz w:val="28"/>
          <w:szCs w:val="28"/>
          <w:lang w:val="ru-RU"/>
        </w:rPr>
      </w:pPr>
      <w:r w:rsidRPr="00D4639A">
        <w:rPr>
          <w:rFonts w:ascii="Times New Roman" w:eastAsia="Times New Roman" w:hAnsi="Times New Roman" w:cs="Times New Roman"/>
          <w:b/>
          <w:color w:val="000000" w:themeColor="text1"/>
          <w:spacing w:val="-8"/>
          <w:sz w:val="28"/>
          <w:szCs w:val="28"/>
        </w:rPr>
        <w:t>РОЗДІЛ 1. МІЖНАРОДНА БЕЗПЕКА: СУТНІСТЬ ТА ПІДХОДИ ДО  ЇЇ ЗАБЕЗПЕЧЕННЯ</w:t>
      </w:r>
      <w:r w:rsidR="00130C35" w:rsidRPr="00130C35">
        <w:rPr>
          <w:rFonts w:ascii="Times New Roman" w:eastAsia="Times New Roman" w:hAnsi="Times New Roman" w:cs="Times New Roman"/>
          <w:color w:val="000000" w:themeColor="text1"/>
          <w:spacing w:val="-8"/>
          <w:sz w:val="28"/>
          <w:szCs w:val="28"/>
          <w:lang w:val="ru-RU"/>
        </w:rPr>
        <w:t>…………………………………………………………………</w:t>
      </w:r>
      <w:r w:rsidR="00130C35">
        <w:rPr>
          <w:rFonts w:ascii="Times New Roman" w:eastAsia="Times New Roman" w:hAnsi="Times New Roman" w:cs="Times New Roman"/>
          <w:color w:val="000000" w:themeColor="text1"/>
          <w:spacing w:val="-8"/>
          <w:sz w:val="28"/>
          <w:szCs w:val="28"/>
          <w:lang w:val="ru-RU"/>
        </w:rPr>
        <w:t>…</w:t>
      </w:r>
      <w:r w:rsidR="00130C35" w:rsidRPr="00130C35">
        <w:rPr>
          <w:rFonts w:ascii="Times New Roman" w:eastAsia="Times New Roman" w:hAnsi="Times New Roman" w:cs="Times New Roman"/>
          <w:color w:val="000000" w:themeColor="text1"/>
          <w:spacing w:val="-8"/>
          <w:sz w:val="28"/>
          <w:szCs w:val="28"/>
          <w:lang w:val="ru-RU"/>
        </w:rPr>
        <w:t>...7</w:t>
      </w:r>
    </w:p>
    <w:p w:rsidR="0023123B" w:rsidRPr="00130C35" w:rsidRDefault="0023123B" w:rsidP="00D4639A">
      <w:pPr>
        <w:spacing w:after="0" w:line="360" w:lineRule="auto"/>
        <w:ind w:firstLine="709"/>
        <w:jc w:val="both"/>
        <w:rPr>
          <w:rFonts w:ascii="Times New Roman" w:eastAsia="Times New Roman" w:hAnsi="Times New Roman" w:cs="Times New Roman"/>
          <w:color w:val="000000" w:themeColor="text1"/>
          <w:sz w:val="28"/>
          <w:szCs w:val="28"/>
          <w:lang w:val="ru-RU"/>
        </w:rPr>
      </w:pPr>
      <w:r w:rsidRPr="00D4639A">
        <w:rPr>
          <w:rFonts w:ascii="Times New Roman" w:eastAsia="Times New Roman" w:hAnsi="Times New Roman" w:cs="Times New Roman"/>
          <w:color w:val="000000" w:themeColor="text1"/>
          <w:sz w:val="28"/>
          <w:szCs w:val="28"/>
        </w:rPr>
        <w:t>1.1. Загальна характеристика міжнародної безпеки 21 століття</w:t>
      </w:r>
      <w:r w:rsidR="00130C35" w:rsidRPr="00130C35">
        <w:rPr>
          <w:rFonts w:ascii="Times New Roman" w:eastAsia="Times New Roman" w:hAnsi="Times New Roman" w:cs="Times New Roman"/>
          <w:color w:val="000000" w:themeColor="text1"/>
          <w:sz w:val="28"/>
          <w:szCs w:val="28"/>
          <w:lang w:val="ru-RU"/>
        </w:rPr>
        <w:t>……………7</w:t>
      </w:r>
    </w:p>
    <w:p w:rsidR="00065DC7" w:rsidRPr="00130C35" w:rsidRDefault="0023123B" w:rsidP="00D4639A">
      <w:pPr>
        <w:spacing w:after="0" w:line="360" w:lineRule="auto"/>
        <w:ind w:firstLine="709"/>
        <w:jc w:val="both"/>
        <w:rPr>
          <w:rFonts w:ascii="Times New Roman" w:eastAsia="Times New Roman" w:hAnsi="Times New Roman" w:cs="Times New Roman"/>
          <w:color w:val="000000" w:themeColor="text1"/>
          <w:sz w:val="28"/>
          <w:szCs w:val="28"/>
          <w:lang w:val="ru-RU"/>
        </w:rPr>
      </w:pPr>
      <w:r w:rsidRPr="00D4639A">
        <w:rPr>
          <w:rFonts w:ascii="Times New Roman" w:eastAsia="Times New Roman" w:hAnsi="Times New Roman" w:cs="Times New Roman"/>
          <w:color w:val="000000" w:themeColor="text1"/>
          <w:sz w:val="28"/>
          <w:szCs w:val="28"/>
        </w:rPr>
        <w:t>1.2. Взаємозв'язок міжнародної і національної безпеки</w:t>
      </w:r>
      <w:r w:rsidR="00130C35" w:rsidRPr="00130C35">
        <w:rPr>
          <w:rFonts w:ascii="Times New Roman" w:eastAsia="Times New Roman" w:hAnsi="Times New Roman" w:cs="Times New Roman"/>
          <w:color w:val="000000" w:themeColor="text1"/>
          <w:sz w:val="28"/>
          <w:szCs w:val="28"/>
          <w:lang w:val="ru-RU"/>
        </w:rPr>
        <w:t>……………</w:t>
      </w:r>
      <w:r w:rsidR="00130C35">
        <w:rPr>
          <w:rFonts w:ascii="Times New Roman" w:eastAsia="Times New Roman" w:hAnsi="Times New Roman" w:cs="Times New Roman"/>
          <w:color w:val="000000" w:themeColor="text1"/>
          <w:sz w:val="28"/>
          <w:szCs w:val="28"/>
        </w:rPr>
        <w:t>...</w:t>
      </w:r>
      <w:r w:rsidR="00130C35" w:rsidRPr="00130C35">
        <w:rPr>
          <w:rFonts w:ascii="Times New Roman" w:eastAsia="Times New Roman" w:hAnsi="Times New Roman" w:cs="Times New Roman"/>
          <w:color w:val="000000" w:themeColor="text1"/>
          <w:sz w:val="28"/>
          <w:szCs w:val="28"/>
          <w:lang w:val="ru-RU"/>
        </w:rPr>
        <w:t>……14</w:t>
      </w:r>
    </w:p>
    <w:p w:rsidR="0023123B" w:rsidRPr="00D4639A" w:rsidRDefault="00130C35" w:rsidP="00D4639A">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Висновок до розділу 1……………………………………………………….19</w:t>
      </w:r>
    </w:p>
    <w:p w:rsidR="0023123B" w:rsidRPr="00D4639A" w:rsidRDefault="0023123B" w:rsidP="00D4639A">
      <w:pPr>
        <w:spacing w:after="0" w:line="360" w:lineRule="auto"/>
        <w:ind w:firstLine="708"/>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b/>
          <w:color w:val="000000" w:themeColor="text1"/>
          <w:sz w:val="28"/>
          <w:szCs w:val="28"/>
        </w:rPr>
        <w:t>РОЗДІЛ 2. МЕХАНІЗМ ЗДІЙСНЕННЯ КОНТРОЛЮ ЗА МІЖНАРОДНОЮ БЕЗПЕКОЮ В УМОВАХ ЗБРОЙНОГО КОНФЛІКТУ</w:t>
      </w:r>
      <w:r w:rsidR="00711519" w:rsidRPr="00711519">
        <w:rPr>
          <w:rFonts w:ascii="Times New Roman" w:eastAsia="Times New Roman" w:hAnsi="Times New Roman" w:cs="Times New Roman"/>
          <w:color w:val="000000" w:themeColor="text1"/>
          <w:sz w:val="28"/>
          <w:szCs w:val="28"/>
        </w:rPr>
        <w:t>………………………………………………………………………</w:t>
      </w:r>
      <w:r w:rsidR="00711519">
        <w:rPr>
          <w:rFonts w:ascii="Times New Roman" w:eastAsia="Times New Roman" w:hAnsi="Times New Roman" w:cs="Times New Roman"/>
          <w:color w:val="000000" w:themeColor="text1"/>
          <w:sz w:val="28"/>
          <w:szCs w:val="28"/>
        </w:rPr>
        <w:t>20</w:t>
      </w:r>
      <w:r w:rsidRPr="00711519">
        <w:rPr>
          <w:rFonts w:ascii="Times New Roman" w:eastAsia="Times New Roman" w:hAnsi="Times New Roman" w:cs="Times New Roman"/>
          <w:color w:val="000000" w:themeColor="text1"/>
          <w:sz w:val="28"/>
          <w:szCs w:val="28"/>
        </w:rPr>
        <w:t xml:space="preserve"> </w:t>
      </w:r>
    </w:p>
    <w:p w:rsidR="0023123B" w:rsidRPr="00D4639A" w:rsidRDefault="0023123B" w:rsidP="00D4639A">
      <w:pPr>
        <w:spacing w:after="0" w:line="360" w:lineRule="auto"/>
        <w:ind w:firstLine="709"/>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2.1.  Правові засади</w:t>
      </w:r>
      <w:r w:rsidR="00711519">
        <w:rPr>
          <w:rFonts w:ascii="Times New Roman" w:eastAsia="Times New Roman" w:hAnsi="Times New Roman" w:cs="Times New Roman"/>
          <w:color w:val="000000" w:themeColor="text1"/>
          <w:sz w:val="28"/>
          <w:szCs w:val="28"/>
        </w:rPr>
        <w:t xml:space="preserve"> механізму забезпечення безпеки……………………..20</w:t>
      </w:r>
    </w:p>
    <w:p w:rsidR="0023123B" w:rsidRPr="00D4639A" w:rsidRDefault="0023123B" w:rsidP="00D4639A">
      <w:pPr>
        <w:spacing w:after="0" w:line="360" w:lineRule="auto"/>
        <w:ind w:firstLine="709"/>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2.2. Процедура моніторингу рівня міжнародної безпек</w:t>
      </w:r>
      <w:r w:rsidR="00711519">
        <w:rPr>
          <w:rFonts w:ascii="Times New Roman" w:eastAsia="Times New Roman" w:hAnsi="Times New Roman" w:cs="Times New Roman"/>
          <w:color w:val="000000" w:themeColor="text1"/>
          <w:sz w:val="28"/>
          <w:szCs w:val="28"/>
        </w:rPr>
        <w:t>и в умовах збройних протистоянь…………………………………………………………………………23</w:t>
      </w:r>
    </w:p>
    <w:p w:rsidR="0023123B" w:rsidRPr="00045AC5" w:rsidRDefault="0023123B" w:rsidP="00D4639A">
      <w:pPr>
        <w:spacing w:after="0" w:line="360" w:lineRule="auto"/>
        <w:ind w:firstLine="708"/>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2.3. Міжнародно-правове  регулювання  проведення миротворчої діяльності.  Регламентація участі  України  в  миротворчих  місіях</w:t>
      </w:r>
      <w:r w:rsidR="00045AC5">
        <w:rPr>
          <w:rFonts w:ascii="Times New Roman" w:eastAsia="Times New Roman" w:hAnsi="Times New Roman" w:cs="Times New Roman"/>
          <w:color w:val="000000" w:themeColor="text1"/>
          <w:sz w:val="28"/>
          <w:szCs w:val="28"/>
        </w:rPr>
        <w:t>…………….31</w:t>
      </w:r>
    </w:p>
    <w:p w:rsidR="00065DC7" w:rsidRPr="00D4639A" w:rsidRDefault="00065DC7" w:rsidP="00D4639A">
      <w:pPr>
        <w:spacing w:after="0" w:line="360" w:lineRule="auto"/>
        <w:ind w:firstLine="708"/>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Висновок до розділу 2</w:t>
      </w:r>
      <w:r w:rsidR="00045AC5">
        <w:rPr>
          <w:rFonts w:ascii="Times New Roman" w:eastAsia="Times New Roman" w:hAnsi="Times New Roman" w:cs="Times New Roman"/>
          <w:color w:val="000000" w:themeColor="text1"/>
          <w:sz w:val="28"/>
          <w:szCs w:val="28"/>
        </w:rPr>
        <w:t>……………………………………………………….38</w:t>
      </w:r>
    </w:p>
    <w:p w:rsidR="0023123B" w:rsidRPr="00D4639A" w:rsidRDefault="0023123B" w:rsidP="00D4639A">
      <w:pPr>
        <w:spacing w:after="0" w:line="360" w:lineRule="auto"/>
        <w:ind w:firstLine="708"/>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b/>
          <w:color w:val="000000" w:themeColor="text1"/>
          <w:sz w:val="28"/>
          <w:szCs w:val="28"/>
        </w:rPr>
        <w:t>РОЗДІЛ 3. ОСНОВНІ ТЕНДЕНЦІЇ ЗАБЕЗПЕЧЕННЯ МІЖНАРОДНОЇ БЕЗПЕКИ</w:t>
      </w:r>
      <w:r w:rsidR="002E310D">
        <w:rPr>
          <w:rFonts w:ascii="Times New Roman" w:eastAsia="Times New Roman" w:hAnsi="Times New Roman" w:cs="Times New Roman"/>
          <w:color w:val="000000" w:themeColor="text1"/>
          <w:sz w:val="28"/>
          <w:szCs w:val="28"/>
        </w:rPr>
        <w:t>……………………………………………………..39</w:t>
      </w:r>
    </w:p>
    <w:p w:rsidR="0023123B" w:rsidRPr="00D4639A" w:rsidRDefault="0023123B" w:rsidP="00D4639A">
      <w:pPr>
        <w:spacing w:after="0" w:line="360" w:lineRule="auto"/>
        <w:ind w:firstLine="709"/>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3.1. Сучасні збройні конфлікти як загрози міжнародній безпеці</w:t>
      </w:r>
      <w:r w:rsidR="002E310D">
        <w:rPr>
          <w:rFonts w:ascii="Times New Roman" w:eastAsia="Times New Roman" w:hAnsi="Times New Roman" w:cs="Times New Roman"/>
          <w:color w:val="000000" w:themeColor="text1"/>
          <w:sz w:val="28"/>
          <w:szCs w:val="28"/>
        </w:rPr>
        <w:t>…………39</w:t>
      </w:r>
    </w:p>
    <w:p w:rsidR="0023123B" w:rsidRPr="00D4639A" w:rsidRDefault="0023123B" w:rsidP="00D4639A">
      <w:pPr>
        <w:spacing w:after="0" w:line="360" w:lineRule="auto"/>
        <w:ind w:firstLine="709"/>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 xml:space="preserve">3.2. Проблеми дисбалансу світової </w:t>
      </w:r>
      <w:proofErr w:type="spellStart"/>
      <w:r w:rsidRPr="00D4639A">
        <w:rPr>
          <w:rFonts w:ascii="Times New Roman" w:eastAsia="Times New Roman" w:hAnsi="Times New Roman" w:cs="Times New Roman"/>
          <w:color w:val="000000" w:themeColor="text1"/>
          <w:sz w:val="28"/>
          <w:szCs w:val="28"/>
        </w:rPr>
        <w:t>безпекової</w:t>
      </w:r>
      <w:proofErr w:type="spellEnd"/>
      <w:r w:rsidRPr="00D4639A">
        <w:rPr>
          <w:rFonts w:ascii="Times New Roman" w:eastAsia="Times New Roman" w:hAnsi="Times New Roman" w:cs="Times New Roman"/>
          <w:color w:val="000000" w:themeColor="text1"/>
          <w:sz w:val="28"/>
          <w:szCs w:val="28"/>
        </w:rPr>
        <w:t xml:space="preserve"> системи</w:t>
      </w:r>
      <w:r w:rsidR="002E310D">
        <w:rPr>
          <w:rFonts w:ascii="Times New Roman" w:eastAsia="Times New Roman" w:hAnsi="Times New Roman" w:cs="Times New Roman"/>
          <w:color w:val="000000" w:themeColor="text1"/>
          <w:sz w:val="28"/>
          <w:szCs w:val="28"/>
        </w:rPr>
        <w:t>…………………...45</w:t>
      </w:r>
    </w:p>
    <w:p w:rsidR="00065DC7" w:rsidRPr="00D4639A" w:rsidRDefault="00065DC7" w:rsidP="00D4639A">
      <w:pPr>
        <w:spacing w:after="0" w:line="360" w:lineRule="auto"/>
        <w:ind w:firstLine="709"/>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Висновок до розділу 3</w:t>
      </w:r>
      <w:r w:rsidR="002E310D">
        <w:rPr>
          <w:rFonts w:ascii="Times New Roman" w:eastAsia="Times New Roman" w:hAnsi="Times New Roman" w:cs="Times New Roman"/>
          <w:color w:val="000000" w:themeColor="text1"/>
          <w:sz w:val="28"/>
          <w:szCs w:val="28"/>
        </w:rPr>
        <w:t>……………………………………………………….51</w:t>
      </w:r>
    </w:p>
    <w:p w:rsidR="0023123B" w:rsidRPr="002E310D" w:rsidRDefault="0023123B" w:rsidP="00D4639A">
      <w:pPr>
        <w:spacing w:after="0" w:line="360" w:lineRule="auto"/>
        <w:ind w:firstLine="708"/>
        <w:jc w:val="both"/>
        <w:rPr>
          <w:rFonts w:ascii="Times New Roman" w:hAnsi="Times New Roman" w:cs="Times New Roman"/>
          <w:color w:val="000000" w:themeColor="text1"/>
          <w:sz w:val="28"/>
          <w:szCs w:val="28"/>
          <w:lang w:val="ru-RU"/>
        </w:rPr>
      </w:pPr>
      <w:r w:rsidRPr="00D4639A">
        <w:rPr>
          <w:rFonts w:ascii="Times New Roman" w:eastAsia="Times New Roman" w:hAnsi="Times New Roman" w:cs="Times New Roman"/>
          <w:b/>
          <w:color w:val="000000" w:themeColor="text1"/>
          <w:sz w:val="28"/>
          <w:szCs w:val="28"/>
        </w:rPr>
        <w:t>ВИСНОВКИ</w:t>
      </w:r>
      <w:r w:rsidR="002E310D">
        <w:rPr>
          <w:rFonts w:ascii="Times New Roman" w:eastAsia="Times New Roman" w:hAnsi="Times New Roman" w:cs="Times New Roman"/>
          <w:b/>
          <w:color w:val="000000" w:themeColor="text1"/>
          <w:sz w:val="28"/>
          <w:szCs w:val="28"/>
        </w:rPr>
        <w:t xml:space="preserve"> </w:t>
      </w:r>
      <w:r w:rsidR="002E310D">
        <w:rPr>
          <w:rFonts w:ascii="Times New Roman" w:eastAsia="Times New Roman" w:hAnsi="Times New Roman" w:cs="Times New Roman"/>
          <w:color w:val="000000" w:themeColor="text1"/>
          <w:sz w:val="28"/>
          <w:szCs w:val="28"/>
        </w:rPr>
        <w:t>...................................................................................................52</w:t>
      </w:r>
    </w:p>
    <w:p w:rsidR="0023123B" w:rsidRPr="002E310D" w:rsidRDefault="0023123B"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b/>
          <w:color w:val="000000" w:themeColor="text1"/>
          <w:sz w:val="28"/>
          <w:szCs w:val="28"/>
        </w:rPr>
        <w:t>СПИСОК ВИКОРИСТАННИХ ДЖЕРЕЛ</w:t>
      </w:r>
      <w:r w:rsidR="002E310D">
        <w:rPr>
          <w:rFonts w:ascii="Times New Roman" w:hAnsi="Times New Roman" w:cs="Times New Roman"/>
          <w:color w:val="000000" w:themeColor="text1"/>
          <w:sz w:val="28"/>
          <w:szCs w:val="28"/>
        </w:rPr>
        <w:t>………………………………54</w:t>
      </w:r>
    </w:p>
    <w:p w:rsidR="0023123B" w:rsidRPr="00D4639A" w:rsidRDefault="0023123B" w:rsidP="00D4639A">
      <w:pPr>
        <w:spacing w:after="160" w:line="360" w:lineRule="auto"/>
        <w:rPr>
          <w:rFonts w:ascii="Times New Roman" w:hAnsi="Times New Roman" w:cs="Times New Roman"/>
          <w:b/>
          <w:color w:val="000000" w:themeColor="text1"/>
          <w:sz w:val="28"/>
          <w:szCs w:val="28"/>
        </w:rPr>
      </w:pPr>
      <w:r w:rsidRPr="00D4639A">
        <w:rPr>
          <w:rFonts w:ascii="Times New Roman" w:hAnsi="Times New Roman" w:cs="Times New Roman"/>
          <w:b/>
          <w:color w:val="000000" w:themeColor="text1"/>
          <w:sz w:val="28"/>
          <w:szCs w:val="28"/>
        </w:rPr>
        <w:br w:type="page"/>
      </w:r>
    </w:p>
    <w:p w:rsidR="0023123B" w:rsidRPr="00D4639A" w:rsidRDefault="0023123B" w:rsidP="00D4639A">
      <w:pPr>
        <w:spacing w:after="0" w:line="360" w:lineRule="auto"/>
        <w:ind w:firstLine="708"/>
        <w:jc w:val="center"/>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lastRenderedPageBreak/>
        <w:t>ВСТУП</w:t>
      </w:r>
    </w:p>
    <w:p w:rsidR="006850C4" w:rsidRPr="00D4639A" w:rsidRDefault="006850C4" w:rsidP="00D4639A">
      <w:pPr>
        <w:spacing w:after="0" w:line="360" w:lineRule="auto"/>
        <w:ind w:firstLine="708"/>
        <w:jc w:val="both"/>
        <w:rPr>
          <w:rFonts w:ascii="Times New Roman" w:eastAsia="Times New Roman" w:hAnsi="Times New Roman" w:cs="Times New Roman"/>
          <w:b/>
          <w:color w:val="000000" w:themeColor="text1"/>
          <w:sz w:val="28"/>
          <w:szCs w:val="28"/>
        </w:rPr>
      </w:pPr>
    </w:p>
    <w:p w:rsidR="006850C4" w:rsidRPr="00D4639A" w:rsidRDefault="006850C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b/>
          <w:color w:val="000000" w:themeColor="text1"/>
          <w:sz w:val="28"/>
          <w:szCs w:val="28"/>
        </w:rPr>
        <w:t>Актуальність обраної теми.</w:t>
      </w:r>
      <w:r w:rsidRPr="00D4639A">
        <w:rPr>
          <w:rFonts w:ascii="Times New Roman" w:hAnsi="Times New Roman" w:cs="Times New Roman"/>
          <w:color w:val="000000" w:themeColor="text1"/>
          <w:sz w:val="28"/>
          <w:szCs w:val="28"/>
        </w:rPr>
        <w:t xml:space="preserve"> Сучасне бачення безпеки планетарного масштабу пов’язане із наступними поняттями: «особистість», «соціум», «нація», «влада», «держава», «світовий порядок», котрі займають важливе місце у системі базових цілей та цінностей існування світової спільноти.  Дане бачення відноситься до переліку найбільш актуальних та першочергових дискусійних тем як і для національної, так і для світової теорії міжнародного права та відносин. </w:t>
      </w:r>
    </w:p>
    <w:p w:rsidR="006E43B9" w:rsidRPr="00D4639A" w:rsidRDefault="006850C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Усі кризові ситуації, пов’язані із безпекою та її правомірним забезпеченням, набувають все більшого дискусійного значення у політико-суспільному діалозі через призму взаємовідносин гравців на міжнародній політичній арені.  Із впевненістю можна сказати, що на підвищення цінності та вагомості безпеки як колективного надбання вплинув досвід ХХ століття, котрий був насичений різними подіями (дві світові війни, котрі породили велику кількість  безпекових дисбалансів, «холодна війна», велика кількість локальних воєн та внутрішньо-регіональних конфліктів). </w:t>
      </w:r>
    </w:p>
    <w:p w:rsidR="00F64EFF" w:rsidRPr="00D4639A" w:rsidRDefault="006850C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Проблемні аспекти до забезпечення безпеки при такій ситуації починають «активно інтегруватись» у нову систему понять свободи та рівності держав у правому полі, і, як наслідок, унеможливлюють розвиток інституційних структур і механізмів забезпечення безпеки, які мають на меті здійснювати координацію дії світового співтовариства.</w:t>
      </w:r>
      <w:r w:rsidR="006E43B9" w:rsidRPr="00D4639A">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 xml:space="preserve">Нагальність та актуальність забезпечення міжнародної та національної </w:t>
      </w:r>
      <w:proofErr w:type="spellStart"/>
      <w:r w:rsidRPr="00D4639A">
        <w:rPr>
          <w:rFonts w:ascii="Times New Roman" w:hAnsi="Times New Roman" w:cs="Times New Roman"/>
          <w:color w:val="000000" w:themeColor="text1"/>
          <w:sz w:val="28"/>
          <w:szCs w:val="28"/>
        </w:rPr>
        <w:t>безпек</w:t>
      </w:r>
      <w:proofErr w:type="spellEnd"/>
      <w:r w:rsidRPr="00D4639A">
        <w:rPr>
          <w:rFonts w:ascii="Times New Roman" w:hAnsi="Times New Roman" w:cs="Times New Roman"/>
          <w:color w:val="000000" w:themeColor="text1"/>
          <w:sz w:val="28"/>
          <w:szCs w:val="28"/>
        </w:rPr>
        <w:t xml:space="preserve">, </w:t>
      </w:r>
      <w:r w:rsidR="00A10793" w:rsidRPr="00D4639A">
        <w:rPr>
          <w:rFonts w:ascii="Times New Roman" w:hAnsi="Times New Roman" w:cs="Times New Roman"/>
          <w:color w:val="000000" w:themeColor="text1"/>
          <w:sz w:val="28"/>
          <w:szCs w:val="28"/>
        </w:rPr>
        <w:t>та і загалом потреба у створенні</w:t>
      </w:r>
      <w:r w:rsidRPr="00D4639A">
        <w:rPr>
          <w:rFonts w:ascii="Times New Roman" w:hAnsi="Times New Roman" w:cs="Times New Roman"/>
          <w:color w:val="000000" w:themeColor="text1"/>
          <w:sz w:val="28"/>
          <w:szCs w:val="28"/>
        </w:rPr>
        <w:t xml:space="preserve"> підходів до їх за</w:t>
      </w:r>
      <w:r w:rsidR="00D04114" w:rsidRPr="00D4639A">
        <w:rPr>
          <w:rFonts w:ascii="Times New Roman" w:hAnsi="Times New Roman" w:cs="Times New Roman"/>
          <w:color w:val="000000" w:themeColor="text1"/>
          <w:sz w:val="28"/>
          <w:szCs w:val="28"/>
        </w:rPr>
        <w:t>безпечення,  різко актуалізували</w:t>
      </w:r>
      <w:r w:rsidRPr="00D4639A">
        <w:rPr>
          <w:rFonts w:ascii="Times New Roman" w:hAnsi="Times New Roman" w:cs="Times New Roman"/>
          <w:color w:val="000000" w:themeColor="text1"/>
          <w:sz w:val="28"/>
          <w:szCs w:val="28"/>
        </w:rPr>
        <w:t xml:space="preserve">сь у пост біполярному світі в період глобальних трансформаційних процесів (кінець ХХ – початок ХХІ </w:t>
      </w:r>
      <w:r w:rsidR="00872ED8" w:rsidRPr="00D4639A">
        <w:rPr>
          <w:rFonts w:ascii="Times New Roman" w:hAnsi="Times New Roman" w:cs="Times New Roman"/>
          <w:color w:val="000000" w:themeColor="text1"/>
          <w:sz w:val="28"/>
          <w:szCs w:val="28"/>
        </w:rPr>
        <w:t> </w:t>
      </w:r>
      <w:r w:rsidRPr="00D4639A">
        <w:rPr>
          <w:rFonts w:ascii="Times New Roman" w:hAnsi="Times New Roman" w:cs="Times New Roman"/>
          <w:color w:val="000000" w:themeColor="text1"/>
          <w:sz w:val="28"/>
          <w:szCs w:val="28"/>
        </w:rPr>
        <w:t xml:space="preserve">ст.).  </w:t>
      </w:r>
      <w:r w:rsidR="007D58FC" w:rsidRPr="00D4639A">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 xml:space="preserve">Очевидним є те, що у сучасний період поряд із міжнародною безпекою з’являється її новий, більш комплексний аналог – безпека світового масштабу або глобального характеру. </w:t>
      </w:r>
      <w:r w:rsidR="00F64EFF" w:rsidRPr="00D4639A">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 xml:space="preserve">Тому систематичність дій у модернізації сучасної системи світової безпеки може відіграти важливу роль у формації системи міжнародних відносин регіонального та глобального характеру.  </w:t>
      </w:r>
    </w:p>
    <w:p w:rsidR="006850C4" w:rsidRPr="00D4639A" w:rsidRDefault="006850C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 xml:space="preserve">Феномен даного категоріального апарату обумовлений бажанням зрозуміти «новостворену реальність» світу із наростаючою взаємозалежністю країн, соціумів, цивілізаційних вимірів, де невпинно розгортаються транснаціональні процеси, та збільшується питома вага проблем та ризиків планетарного масштабу. За семантикою нового напрямку ризику соціологічного характеру,  це значно перешкоджає вирішенню </w:t>
      </w:r>
      <w:proofErr w:type="spellStart"/>
      <w:r w:rsidRPr="00D4639A">
        <w:rPr>
          <w:rFonts w:ascii="Times New Roman" w:hAnsi="Times New Roman" w:cs="Times New Roman"/>
          <w:color w:val="000000" w:themeColor="text1"/>
          <w:sz w:val="28"/>
          <w:szCs w:val="28"/>
        </w:rPr>
        <w:t>безпекових</w:t>
      </w:r>
      <w:proofErr w:type="spellEnd"/>
      <w:r w:rsidRPr="00D4639A">
        <w:rPr>
          <w:rFonts w:ascii="Times New Roman" w:hAnsi="Times New Roman" w:cs="Times New Roman"/>
          <w:color w:val="000000" w:themeColor="text1"/>
          <w:sz w:val="28"/>
          <w:szCs w:val="28"/>
        </w:rPr>
        <w:t xml:space="preserve"> проблем, породжуючи ще більше завуальованих елементів при визначені стану безпеки.</w:t>
      </w:r>
    </w:p>
    <w:p w:rsidR="006850C4" w:rsidRPr="00D4639A" w:rsidRDefault="006850C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Доволі явним видається те, що актуальні та сучасні виклики та загрози у ХХІ столітті створюють невідкладність прийняття найефективніших стратегій міжнародної безпеки. Зростаюча заангажованість націй у глобальні процеси, поруч із їх соціальною та політичною ідеологіями, сформувала надзвичайно переконливі світоглядні, політичні та стратегічні труднощі на цьому етапі. Тут і з’являється політична і суспільна важливість аналізу основних категорій безпеки та закономірностей, котрі із нею пов’язані. </w:t>
      </w:r>
    </w:p>
    <w:p w:rsidR="00C77656" w:rsidRPr="00D4639A" w:rsidRDefault="006850C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Праці </w:t>
      </w:r>
      <w:r w:rsidRPr="00D4639A">
        <w:rPr>
          <w:rFonts w:ascii="Times New Roman" w:eastAsia="Times New Roman" w:hAnsi="Times New Roman" w:cs="Times New Roman"/>
          <w:color w:val="000000" w:themeColor="text1"/>
          <w:sz w:val="28"/>
          <w:szCs w:val="28"/>
        </w:rPr>
        <w:t>Г.А.  </w:t>
      </w:r>
      <w:proofErr w:type="spellStart"/>
      <w:r w:rsidRPr="00D4639A">
        <w:rPr>
          <w:rFonts w:ascii="Times New Roman" w:eastAsia="Times New Roman" w:hAnsi="Times New Roman" w:cs="Times New Roman"/>
          <w:color w:val="000000" w:themeColor="text1"/>
          <w:sz w:val="28"/>
          <w:szCs w:val="28"/>
        </w:rPr>
        <w:t>Арбатової</w:t>
      </w:r>
      <w:proofErr w:type="spellEnd"/>
      <w:r w:rsidRPr="00D4639A">
        <w:rPr>
          <w:rFonts w:ascii="Times New Roman" w:eastAsia="Times New Roman" w:hAnsi="Times New Roman" w:cs="Times New Roman"/>
          <w:color w:val="000000" w:themeColor="text1"/>
          <w:sz w:val="28"/>
          <w:szCs w:val="28"/>
        </w:rPr>
        <w:t xml:space="preserve">, А.Г. </w:t>
      </w:r>
      <w:proofErr w:type="spellStart"/>
      <w:r w:rsidRPr="00D4639A">
        <w:rPr>
          <w:rFonts w:ascii="Times New Roman" w:eastAsia="Times New Roman" w:hAnsi="Times New Roman" w:cs="Times New Roman"/>
          <w:color w:val="000000" w:themeColor="text1"/>
          <w:sz w:val="28"/>
          <w:szCs w:val="28"/>
        </w:rPr>
        <w:t>Арбатової</w:t>
      </w:r>
      <w:proofErr w:type="spellEnd"/>
      <w:r w:rsidRPr="00D4639A">
        <w:rPr>
          <w:rFonts w:ascii="Times New Roman" w:eastAsia="Times New Roman" w:hAnsi="Times New Roman" w:cs="Times New Roman"/>
          <w:color w:val="000000" w:themeColor="text1"/>
          <w:sz w:val="28"/>
          <w:szCs w:val="28"/>
        </w:rPr>
        <w:t xml:space="preserve">, Н. К. </w:t>
      </w:r>
      <w:proofErr w:type="spellStart"/>
      <w:r w:rsidRPr="00D4639A">
        <w:rPr>
          <w:rFonts w:ascii="Times New Roman" w:eastAsia="Times New Roman" w:hAnsi="Times New Roman" w:cs="Times New Roman"/>
          <w:color w:val="000000" w:themeColor="text1"/>
          <w:sz w:val="28"/>
          <w:szCs w:val="28"/>
        </w:rPr>
        <w:t>Арбатової</w:t>
      </w:r>
      <w:proofErr w:type="spellEnd"/>
      <w:r w:rsidRPr="00D4639A">
        <w:rPr>
          <w:rFonts w:ascii="Times New Roman" w:eastAsia="Times New Roman" w:hAnsi="Times New Roman" w:cs="Times New Roman"/>
          <w:color w:val="000000" w:themeColor="text1"/>
          <w:sz w:val="28"/>
          <w:szCs w:val="28"/>
        </w:rPr>
        <w:t>, Е.Я. </w:t>
      </w:r>
      <w:proofErr w:type="spellStart"/>
      <w:r w:rsidRPr="00D4639A">
        <w:rPr>
          <w:rFonts w:ascii="Times New Roman" w:eastAsia="Times New Roman" w:hAnsi="Times New Roman" w:cs="Times New Roman"/>
          <w:color w:val="000000" w:themeColor="text1"/>
          <w:sz w:val="28"/>
          <w:szCs w:val="28"/>
        </w:rPr>
        <w:t>Баталової</w:t>
      </w:r>
      <w:proofErr w:type="spellEnd"/>
      <w:r w:rsidRPr="00D4639A">
        <w:rPr>
          <w:rFonts w:ascii="Times New Roman" w:eastAsia="Times New Roman" w:hAnsi="Times New Roman" w:cs="Times New Roman"/>
          <w:color w:val="000000" w:themeColor="text1"/>
          <w:sz w:val="28"/>
          <w:szCs w:val="28"/>
        </w:rPr>
        <w:t xml:space="preserve">, А.Д. </w:t>
      </w:r>
      <w:proofErr w:type="spellStart"/>
      <w:r w:rsidRPr="00D4639A">
        <w:rPr>
          <w:rFonts w:ascii="Times New Roman" w:eastAsia="Times New Roman" w:hAnsi="Times New Roman" w:cs="Times New Roman"/>
          <w:color w:val="000000" w:themeColor="text1"/>
          <w:sz w:val="28"/>
          <w:szCs w:val="28"/>
        </w:rPr>
        <w:t>Богатурової</w:t>
      </w:r>
      <w:proofErr w:type="spellEnd"/>
      <w:r w:rsidRPr="00D4639A">
        <w:rPr>
          <w:rFonts w:ascii="Times New Roman" w:eastAsia="Times New Roman" w:hAnsi="Times New Roman" w:cs="Times New Roman"/>
          <w:color w:val="000000" w:themeColor="text1"/>
          <w:sz w:val="28"/>
          <w:szCs w:val="28"/>
        </w:rPr>
        <w:t>, В.І.  </w:t>
      </w:r>
      <w:proofErr w:type="spellStart"/>
      <w:r w:rsidRPr="00D4639A">
        <w:rPr>
          <w:rFonts w:ascii="Times New Roman" w:eastAsia="Times New Roman" w:hAnsi="Times New Roman" w:cs="Times New Roman"/>
          <w:color w:val="000000" w:themeColor="text1"/>
          <w:sz w:val="28"/>
          <w:szCs w:val="28"/>
        </w:rPr>
        <w:t>Іноземцевої</w:t>
      </w:r>
      <w:proofErr w:type="spellEnd"/>
      <w:r w:rsidRPr="00D4639A">
        <w:rPr>
          <w:rFonts w:ascii="Times New Roman" w:eastAsia="Times New Roman" w:hAnsi="Times New Roman" w:cs="Times New Roman"/>
          <w:color w:val="000000" w:themeColor="text1"/>
          <w:sz w:val="28"/>
          <w:szCs w:val="28"/>
        </w:rPr>
        <w:t xml:space="preserve">, </w:t>
      </w:r>
      <w:r w:rsidR="00BF3EC0" w:rsidRPr="00D4639A">
        <w:rPr>
          <w:rFonts w:ascii="Times New Roman" w:eastAsia="Times New Roman" w:hAnsi="Times New Roman" w:cs="Times New Roman"/>
          <w:color w:val="000000" w:themeColor="text1"/>
          <w:sz w:val="28"/>
          <w:szCs w:val="28"/>
        </w:rPr>
        <w:t xml:space="preserve">А.А. </w:t>
      </w:r>
      <w:proofErr w:type="spellStart"/>
      <w:r w:rsidR="00BF3EC0" w:rsidRPr="00D4639A">
        <w:rPr>
          <w:rFonts w:ascii="Times New Roman" w:eastAsia="Times New Roman" w:hAnsi="Times New Roman" w:cs="Times New Roman"/>
          <w:color w:val="000000" w:themeColor="text1"/>
          <w:sz w:val="28"/>
          <w:szCs w:val="28"/>
        </w:rPr>
        <w:t>Кокошиної</w:t>
      </w:r>
      <w:proofErr w:type="spellEnd"/>
      <w:r w:rsidR="00BF3EC0" w:rsidRPr="00D4639A">
        <w:rPr>
          <w:rFonts w:ascii="Times New Roman" w:eastAsia="Times New Roman" w:hAnsi="Times New Roman" w:cs="Times New Roman"/>
          <w:color w:val="000000" w:themeColor="text1"/>
          <w:sz w:val="28"/>
          <w:szCs w:val="28"/>
        </w:rPr>
        <w:t>, Н.А.  </w:t>
      </w:r>
      <w:proofErr w:type="spellStart"/>
      <w:r w:rsidR="00BF3EC0" w:rsidRPr="00D4639A">
        <w:rPr>
          <w:rFonts w:ascii="Times New Roman" w:eastAsia="Times New Roman" w:hAnsi="Times New Roman" w:cs="Times New Roman"/>
          <w:color w:val="000000" w:themeColor="text1"/>
          <w:sz w:val="28"/>
          <w:szCs w:val="28"/>
        </w:rPr>
        <w:t>Косолапов</w:t>
      </w:r>
      <w:r w:rsidRPr="00D4639A">
        <w:rPr>
          <w:rFonts w:ascii="Times New Roman" w:eastAsia="Times New Roman" w:hAnsi="Times New Roman" w:cs="Times New Roman"/>
          <w:color w:val="000000" w:themeColor="text1"/>
          <w:sz w:val="28"/>
          <w:szCs w:val="28"/>
        </w:rPr>
        <w:t>ої</w:t>
      </w:r>
      <w:proofErr w:type="spellEnd"/>
      <w:r w:rsidRPr="00D4639A">
        <w:rPr>
          <w:rFonts w:ascii="Times New Roman" w:eastAsia="Times New Roman" w:hAnsi="Times New Roman" w:cs="Times New Roman"/>
          <w:color w:val="000000" w:themeColor="text1"/>
          <w:sz w:val="28"/>
          <w:szCs w:val="28"/>
        </w:rPr>
        <w:t>, В.А.  </w:t>
      </w:r>
      <w:proofErr w:type="spellStart"/>
      <w:r w:rsidR="00BF3EC0" w:rsidRPr="00D4639A">
        <w:rPr>
          <w:rFonts w:ascii="Times New Roman" w:eastAsia="Times New Roman" w:hAnsi="Times New Roman" w:cs="Times New Roman"/>
          <w:color w:val="000000" w:themeColor="text1"/>
          <w:sz w:val="28"/>
          <w:szCs w:val="28"/>
        </w:rPr>
        <w:t>Кременюка</w:t>
      </w:r>
      <w:proofErr w:type="spellEnd"/>
      <w:r w:rsidR="00BF3EC0" w:rsidRPr="00D4639A">
        <w:rPr>
          <w:rFonts w:ascii="Times New Roman" w:eastAsia="Times New Roman" w:hAnsi="Times New Roman" w:cs="Times New Roman"/>
          <w:color w:val="000000" w:themeColor="text1"/>
          <w:sz w:val="28"/>
          <w:szCs w:val="28"/>
        </w:rPr>
        <w:t>, В.В. </w:t>
      </w:r>
      <w:proofErr w:type="spellStart"/>
      <w:r w:rsidR="00BF3EC0" w:rsidRPr="00D4639A">
        <w:rPr>
          <w:rFonts w:ascii="Times New Roman" w:eastAsia="Times New Roman" w:hAnsi="Times New Roman" w:cs="Times New Roman"/>
          <w:color w:val="000000" w:themeColor="text1"/>
          <w:sz w:val="28"/>
          <w:szCs w:val="28"/>
        </w:rPr>
        <w:t>Лапкі</w:t>
      </w:r>
      <w:r w:rsidRPr="00D4639A">
        <w:rPr>
          <w:rFonts w:ascii="Times New Roman" w:eastAsia="Times New Roman" w:hAnsi="Times New Roman" w:cs="Times New Roman"/>
          <w:color w:val="000000" w:themeColor="text1"/>
          <w:sz w:val="28"/>
          <w:szCs w:val="28"/>
        </w:rPr>
        <w:t>на</w:t>
      </w:r>
      <w:proofErr w:type="spellEnd"/>
      <w:r w:rsidRPr="00D4639A">
        <w:rPr>
          <w:rFonts w:ascii="Times New Roman" w:eastAsia="Times New Roman" w:hAnsi="Times New Roman" w:cs="Times New Roman"/>
          <w:color w:val="000000" w:themeColor="text1"/>
          <w:sz w:val="28"/>
          <w:szCs w:val="28"/>
        </w:rPr>
        <w:t xml:space="preserve">, А.І. </w:t>
      </w:r>
      <w:proofErr w:type="spellStart"/>
      <w:r w:rsidRPr="00D4639A">
        <w:rPr>
          <w:rFonts w:ascii="Times New Roman" w:eastAsia="Times New Roman" w:hAnsi="Times New Roman" w:cs="Times New Roman"/>
          <w:color w:val="000000" w:themeColor="text1"/>
          <w:sz w:val="28"/>
          <w:szCs w:val="28"/>
        </w:rPr>
        <w:t>Неклесса</w:t>
      </w:r>
      <w:proofErr w:type="spellEnd"/>
      <w:r w:rsidRPr="00D4639A">
        <w:rPr>
          <w:rFonts w:ascii="Times New Roman" w:eastAsia="Times New Roman" w:hAnsi="Times New Roman" w:cs="Times New Roman"/>
          <w:color w:val="000000" w:themeColor="text1"/>
          <w:sz w:val="28"/>
          <w:szCs w:val="28"/>
        </w:rPr>
        <w:t xml:space="preserve">, займають </w:t>
      </w:r>
      <w:r w:rsidRPr="00D4639A">
        <w:rPr>
          <w:rFonts w:ascii="Times New Roman" w:hAnsi="Times New Roman" w:cs="Times New Roman"/>
          <w:color w:val="000000" w:themeColor="text1"/>
          <w:sz w:val="28"/>
          <w:szCs w:val="28"/>
        </w:rPr>
        <w:t>вагоме місце у розвитку даного проблемного питання забезпечення миру</w:t>
      </w:r>
      <w:r w:rsidR="0051761B" w:rsidRPr="00D4639A">
        <w:rPr>
          <w:rFonts w:ascii="Times New Roman" w:hAnsi="Times New Roman" w:cs="Times New Roman"/>
          <w:color w:val="000000" w:themeColor="text1"/>
          <w:sz w:val="28"/>
          <w:szCs w:val="28"/>
        </w:rPr>
        <w:t xml:space="preserve"> в умовах конфліктних ситуацій. </w:t>
      </w:r>
      <w:r w:rsidRPr="00D4639A">
        <w:rPr>
          <w:rFonts w:ascii="Times New Roman" w:hAnsi="Times New Roman" w:cs="Times New Roman"/>
          <w:color w:val="000000" w:themeColor="text1"/>
          <w:sz w:val="28"/>
          <w:szCs w:val="28"/>
        </w:rPr>
        <w:t xml:space="preserve">На сучасному етапі пильну увагу приділяють дослідженню </w:t>
      </w:r>
      <w:r w:rsidR="00113EB6" w:rsidRPr="00D4639A">
        <w:rPr>
          <w:rFonts w:ascii="Times New Roman" w:hAnsi="Times New Roman" w:cs="Times New Roman"/>
          <w:color w:val="000000" w:themeColor="text1"/>
          <w:sz w:val="28"/>
          <w:szCs w:val="28"/>
        </w:rPr>
        <w:t xml:space="preserve">еволюції </w:t>
      </w:r>
      <w:r w:rsidRPr="00D4639A">
        <w:rPr>
          <w:rFonts w:ascii="Times New Roman" w:hAnsi="Times New Roman" w:cs="Times New Roman"/>
          <w:color w:val="000000" w:themeColor="text1"/>
          <w:sz w:val="28"/>
          <w:szCs w:val="28"/>
        </w:rPr>
        <w:t xml:space="preserve"> інституційної структури</w:t>
      </w:r>
      <w:r w:rsidR="00113EB6" w:rsidRPr="00D4639A">
        <w:rPr>
          <w:rFonts w:ascii="Times New Roman" w:hAnsi="Times New Roman" w:cs="Times New Roman"/>
          <w:color w:val="000000" w:themeColor="text1"/>
          <w:sz w:val="28"/>
          <w:szCs w:val="28"/>
        </w:rPr>
        <w:t xml:space="preserve"> глобальної безпеки</w:t>
      </w:r>
      <w:r w:rsidRPr="00D4639A">
        <w:rPr>
          <w:rFonts w:ascii="Times New Roman" w:hAnsi="Times New Roman" w:cs="Times New Roman"/>
          <w:color w:val="000000" w:themeColor="text1"/>
          <w:sz w:val="28"/>
          <w:szCs w:val="28"/>
        </w:rPr>
        <w:t xml:space="preserve">, а також понятійного апарату, основних принципів та парадигм у даній предметній сфері,  взаємозалежності інтеграційних процесів із зміцненням становища міжнародної безпеки. </w:t>
      </w:r>
    </w:p>
    <w:p w:rsidR="00910143" w:rsidRPr="00D4639A" w:rsidRDefault="00910143" w:rsidP="00D4639A">
      <w:pPr>
        <w:tabs>
          <w:tab w:val="left" w:pos="426"/>
        </w:tabs>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b/>
          <w:color w:val="000000" w:themeColor="text1"/>
          <w:sz w:val="28"/>
          <w:szCs w:val="28"/>
        </w:rPr>
        <w:tab/>
      </w:r>
      <w:r w:rsidR="00BD3062" w:rsidRPr="00D4639A">
        <w:rPr>
          <w:rFonts w:ascii="Times New Roman" w:hAnsi="Times New Roman" w:cs="Times New Roman"/>
          <w:b/>
          <w:color w:val="000000" w:themeColor="text1"/>
          <w:sz w:val="28"/>
          <w:szCs w:val="28"/>
        </w:rPr>
        <w:tab/>
      </w:r>
      <w:r w:rsidRPr="00D4639A">
        <w:rPr>
          <w:rFonts w:ascii="Times New Roman" w:hAnsi="Times New Roman" w:cs="Times New Roman"/>
          <w:b/>
          <w:color w:val="000000" w:themeColor="text1"/>
          <w:sz w:val="28"/>
          <w:szCs w:val="28"/>
        </w:rPr>
        <w:t>Об’єктом дослідження</w:t>
      </w:r>
      <w:r w:rsidRPr="00D4639A">
        <w:rPr>
          <w:rFonts w:ascii="Times New Roman" w:hAnsi="Times New Roman" w:cs="Times New Roman"/>
          <w:color w:val="000000" w:themeColor="text1"/>
          <w:sz w:val="28"/>
          <w:szCs w:val="28"/>
        </w:rPr>
        <w:t xml:space="preserve"> є безпека міжнародного значення як явище міжнародної глобальної політики. </w:t>
      </w:r>
    </w:p>
    <w:p w:rsidR="00910143" w:rsidRPr="00D4639A" w:rsidRDefault="00910143" w:rsidP="00D4639A">
      <w:pPr>
        <w:tabs>
          <w:tab w:val="left" w:pos="426"/>
        </w:tabs>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ab/>
      </w:r>
      <w:r w:rsidR="00BD3062" w:rsidRPr="00D4639A">
        <w:rPr>
          <w:rFonts w:ascii="Times New Roman" w:hAnsi="Times New Roman" w:cs="Times New Roman"/>
          <w:color w:val="000000" w:themeColor="text1"/>
          <w:sz w:val="28"/>
          <w:szCs w:val="28"/>
        </w:rPr>
        <w:tab/>
      </w:r>
      <w:r w:rsidRPr="00D4639A">
        <w:rPr>
          <w:rFonts w:ascii="Times New Roman" w:hAnsi="Times New Roman" w:cs="Times New Roman"/>
          <w:b/>
          <w:color w:val="000000" w:themeColor="text1"/>
          <w:sz w:val="28"/>
          <w:szCs w:val="28"/>
        </w:rPr>
        <w:t>Предметом дослідження</w:t>
      </w:r>
      <w:r w:rsidRPr="00D4639A">
        <w:rPr>
          <w:rFonts w:ascii="Times New Roman" w:hAnsi="Times New Roman" w:cs="Times New Roman"/>
          <w:color w:val="000000" w:themeColor="text1"/>
          <w:sz w:val="28"/>
          <w:szCs w:val="28"/>
        </w:rPr>
        <w:t xml:space="preserve"> є інституційно-правове поле механізму забезпечення міжнародної безпеки в умовах сучасних збройних конфліктів.</w:t>
      </w:r>
    </w:p>
    <w:p w:rsidR="00910143" w:rsidRPr="00D4639A" w:rsidRDefault="00BD3062" w:rsidP="00D4639A">
      <w:pPr>
        <w:tabs>
          <w:tab w:val="left" w:pos="426"/>
        </w:tabs>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ab/>
      </w:r>
      <w:r w:rsidR="00910143" w:rsidRPr="00D4639A">
        <w:rPr>
          <w:rFonts w:ascii="Times New Roman" w:hAnsi="Times New Roman" w:cs="Times New Roman"/>
          <w:color w:val="000000" w:themeColor="text1"/>
          <w:sz w:val="28"/>
          <w:szCs w:val="28"/>
        </w:rPr>
        <w:tab/>
      </w:r>
      <w:r w:rsidR="00910143" w:rsidRPr="00D4639A">
        <w:rPr>
          <w:rFonts w:ascii="Times New Roman" w:hAnsi="Times New Roman" w:cs="Times New Roman"/>
          <w:b/>
          <w:color w:val="000000" w:themeColor="text1"/>
          <w:sz w:val="28"/>
          <w:szCs w:val="28"/>
        </w:rPr>
        <w:t>Метою дослідження</w:t>
      </w:r>
      <w:r w:rsidR="00910143" w:rsidRPr="00D4639A">
        <w:rPr>
          <w:rFonts w:ascii="Times New Roman" w:hAnsi="Times New Roman" w:cs="Times New Roman"/>
          <w:color w:val="000000" w:themeColor="text1"/>
        </w:rPr>
        <w:t xml:space="preserve"> </w:t>
      </w:r>
      <w:r w:rsidR="00910143" w:rsidRPr="00D4639A">
        <w:rPr>
          <w:rFonts w:ascii="Times New Roman" w:hAnsi="Times New Roman" w:cs="Times New Roman"/>
          <w:color w:val="000000" w:themeColor="text1"/>
          <w:sz w:val="28"/>
          <w:szCs w:val="28"/>
        </w:rPr>
        <w:t xml:space="preserve">є наукове обґрунтування теоретичних засад безпеки, виокремлення реальних та потенційних загроз безпеці в умовах збройних конфліктів, виокремлення інституційних і міжнародних правових засад механізму забезпечення </w:t>
      </w:r>
      <w:r w:rsidR="00FA0AE4" w:rsidRPr="00D4639A">
        <w:rPr>
          <w:rFonts w:ascii="Times New Roman" w:hAnsi="Times New Roman" w:cs="Times New Roman"/>
          <w:color w:val="000000" w:themeColor="text1"/>
          <w:sz w:val="28"/>
          <w:szCs w:val="28"/>
        </w:rPr>
        <w:t xml:space="preserve">багаторівневої безпеки. </w:t>
      </w:r>
    </w:p>
    <w:p w:rsidR="00EF42DC" w:rsidRPr="00D4639A" w:rsidRDefault="00EF42DC" w:rsidP="00D4639A">
      <w:pPr>
        <w:tabs>
          <w:tab w:val="left" w:pos="426"/>
        </w:tabs>
        <w:spacing w:after="0" w:line="360" w:lineRule="auto"/>
        <w:ind w:firstLine="709"/>
        <w:jc w:val="both"/>
        <w:rPr>
          <w:rFonts w:ascii="Times New Roman" w:hAnsi="Times New Roman" w:cs="Times New Roman"/>
          <w:b/>
          <w:color w:val="000000" w:themeColor="text1"/>
          <w:sz w:val="28"/>
          <w:szCs w:val="28"/>
        </w:rPr>
      </w:pPr>
      <w:r w:rsidRPr="00D4639A">
        <w:rPr>
          <w:rFonts w:ascii="Times New Roman" w:hAnsi="Times New Roman" w:cs="Times New Roman"/>
          <w:color w:val="000000" w:themeColor="text1"/>
          <w:sz w:val="28"/>
          <w:szCs w:val="28"/>
        </w:rPr>
        <w:lastRenderedPageBreak/>
        <w:t xml:space="preserve">Досягненню цієї мети сприяє вирішення таких досліджуваних </w:t>
      </w:r>
      <w:r w:rsidRPr="00D4639A">
        <w:rPr>
          <w:rFonts w:ascii="Times New Roman" w:hAnsi="Times New Roman" w:cs="Times New Roman"/>
          <w:b/>
          <w:color w:val="000000" w:themeColor="text1"/>
          <w:sz w:val="28"/>
          <w:szCs w:val="28"/>
        </w:rPr>
        <w:t>завдань:</w:t>
      </w:r>
    </w:p>
    <w:p w:rsidR="00EF42DC" w:rsidRPr="00D4639A" w:rsidRDefault="00EF42DC" w:rsidP="00D4639A">
      <w:pPr>
        <w:tabs>
          <w:tab w:val="left" w:pos="426"/>
        </w:tabs>
        <w:spacing w:after="0" w:line="360" w:lineRule="auto"/>
        <w:ind w:firstLine="709"/>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розкрити концептуальні засади та дослідити основні характерні риси міжнародної безпеки 21 століття;</w:t>
      </w:r>
    </w:p>
    <w:p w:rsidR="00EF42DC" w:rsidRPr="00D4639A" w:rsidRDefault="00EF42DC" w:rsidP="00D4639A">
      <w:pPr>
        <w:tabs>
          <w:tab w:val="left" w:pos="426"/>
        </w:tabs>
        <w:spacing w:after="0" w:line="360" w:lineRule="auto"/>
        <w:ind w:firstLine="709"/>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rPr>
        <w:t> </w:t>
      </w:r>
      <w:r w:rsidRPr="00D4639A">
        <w:rPr>
          <w:rFonts w:ascii="Times New Roman" w:hAnsi="Times New Roman" w:cs="Times New Roman"/>
          <w:color w:val="000000" w:themeColor="text1"/>
          <w:sz w:val="28"/>
          <w:szCs w:val="28"/>
        </w:rPr>
        <w:t xml:space="preserve">виокремити взаємозв’язок між національною та міжнародною безпекою; </w:t>
      </w:r>
    </w:p>
    <w:p w:rsidR="00EF42DC" w:rsidRPr="00D4639A" w:rsidRDefault="00EF42DC" w:rsidP="00D4639A">
      <w:pPr>
        <w:tabs>
          <w:tab w:val="left" w:pos="426"/>
        </w:tabs>
        <w:spacing w:after="0" w:line="360" w:lineRule="auto"/>
        <w:ind w:firstLine="709"/>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проаналізувати правові засади механізму забезпечення безпеки; </w:t>
      </w:r>
    </w:p>
    <w:p w:rsidR="00EF42DC" w:rsidRPr="00D4639A" w:rsidRDefault="00EF42DC" w:rsidP="00D4639A">
      <w:pPr>
        <w:tabs>
          <w:tab w:val="left" w:pos="426"/>
        </w:tabs>
        <w:spacing w:after="0" w:line="360" w:lineRule="auto"/>
        <w:ind w:firstLine="709"/>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w:t>
      </w:r>
      <w:r w:rsidR="00623BC9" w:rsidRPr="00D4639A">
        <w:rPr>
          <w:rFonts w:ascii="Times New Roman" w:hAnsi="Times New Roman" w:cs="Times New Roman"/>
          <w:color w:val="000000" w:themeColor="text1"/>
          <w:sz w:val="28"/>
          <w:szCs w:val="28"/>
        </w:rPr>
        <w:t> </w:t>
      </w:r>
      <w:r w:rsidRPr="00D4639A">
        <w:rPr>
          <w:rFonts w:ascii="Times New Roman" w:hAnsi="Times New Roman" w:cs="Times New Roman"/>
          <w:color w:val="000000" w:themeColor="text1"/>
          <w:sz w:val="28"/>
          <w:szCs w:val="28"/>
        </w:rPr>
        <w:t>ідентифікувати процедуру моніторингу рівня міжнародної безпеки в умовах конфліктних ситуацій;</w:t>
      </w:r>
    </w:p>
    <w:p w:rsidR="00EF42DC" w:rsidRPr="00D4639A" w:rsidRDefault="00EF42DC" w:rsidP="00D4639A">
      <w:pPr>
        <w:tabs>
          <w:tab w:val="left" w:pos="426"/>
        </w:tabs>
        <w:spacing w:after="0" w:line="360" w:lineRule="auto"/>
        <w:ind w:firstLine="709"/>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оцінити міжнародно-правове регулювання проведення миротворчої діяльності та регламентація участі України в них;</w:t>
      </w:r>
    </w:p>
    <w:p w:rsidR="00EF42DC" w:rsidRPr="00D4639A" w:rsidRDefault="00EF42DC" w:rsidP="00D4639A">
      <w:pPr>
        <w:tabs>
          <w:tab w:val="left" w:pos="426"/>
        </w:tabs>
        <w:spacing w:after="0" w:line="360" w:lineRule="auto"/>
        <w:ind w:firstLine="709"/>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розглянути сучасні збройні конфлікти як загрози міжнародній безпеці;</w:t>
      </w:r>
    </w:p>
    <w:p w:rsidR="00EF42DC" w:rsidRPr="00D4639A" w:rsidRDefault="00EF42DC" w:rsidP="00D4639A">
      <w:pPr>
        <w:tabs>
          <w:tab w:val="left" w:pos="426"/>
        </w:tabs>
        <w:spacing w:after="0" w:line="360" w:lineRule="auto"/>
        <w:ind w:firstLine="709"/>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виокремити проблеми дисбалансу світової безпекової системи. </w:t>
      </w:r>
    </w:p>
    <w:p w:rsidR="00677373" w:rsidRPr="00D4639A" w:rsidRDefault="001E38D1" w:rsidP="00D4639A">
      <w:pPr>
        <w:tabs>
          <w:tab w:val="left" w:pos="426"/>
        </w:tabs>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b/>
          <w:color w:val="000000" w:themeColor="text1"/>
          <w:sz w:val="28"/>
          <w:szCs w:val="28"/>
        </w:rPr>
        <w:tab/>
      </w:r>
      <w:r w:rsidRPr="00D4639A">
        <w:rPr>
          <w:rFonts w:ascii="Times New Roman" w:hAnsi="Times New Roman" w:cs="Times New Roman"/>
          <w:b/>
          <w:color w:val="000000" w:themeColor="text1"/>
          <w:sz w:val="28"/>
          <w:szCs w:val="28"/>
        </w:rPr>
        <w:tab/>
        <w:t>Методологічну основу дослідження</w:t>
      </w:r>
      <w:r w:rsidRPr="00D4639A">
        <w:rPr>
          <w:rFonts w:ascii="Times New Roman" w:hAnsi="Times New Roman" w:cs="Times New Roman"/>
          <w:color w:val="000000" w:themeColor="text1"/>
        </w:rPr>
        <w:t xml:space="preserve"> </w:t>
      </w:r>
      <w:r w:rsidRPr="00D4639A">
        <w:rPr>
          <w:rFonts w:ascii="Times New Roman" w:hAnsi="Times New Roman" w:cs="Times New Roman"/>
          <w:color w:val="000000" w:themeColor="text1"/>
          <w:sz w:val="28"/>
          <w:szCs w:val="28"/>
        </w:rPr>
        <w:t>складають загальнонаукові та спеціальні методи. Порівняльний метод використано для дослідження правових засад та основних стратегічних цілей у сфері міжнародної безпеки. Історичний метод використано із метою порівняти традиційну та сучасну систем</w:t>
      </w:r>
      <w:r w:rsidR="00FA0AE4" w:rsidRPr="00D4639A">
        <w:rPr>
          <w:rFonts w:ascii="Times New Roman" w:hAnsi="Times New Roman" w:cs="Times New Roman"/>
          <w:color w:val="000000" w:themeColor="text1"/>
          <w:sz w:val="28"/>
          <w:szCs w:val="28"/>
        </w:rPr>
        <w:t>у</w:t>
      </w:r>
      <w:r w:rsidRPr="00D4639A">
        <w:rPr>
          <w:rFonts w:ascii="Times New Roman" w:hAnsi="Times New Roman" w:cs="Times New Roman"/>
          <w:color w:val="000000" w:themeColor="text1"/>
          <w:sz w:val="28"/>
          <w:szCs w:val="28"/>
        </w:rPr>
        <w:t xml:space="preserve"> та знайти основні системні протиріччя зовнішнього характеру. </w:t>
      </w:r>
      <w:r w:rsidR="009372EF" w:rsidRPr="00D4639A">
        <w:rPr>
          <w:rFonts w:ascii="Times New Roman" w:hAnsi="Times New Roman" w:cs="Times New Roman"/>
          <w:color w:val="000000" w:themeColor="text1"/>
          <w:sz w:val="28"/>
          <w:szCs w:val="28"/>
        </w:rPr>
        <w:t xml:space="preserve"> </w:t>
      </w:r>
      <w:r w:rsidR="00A159CA" w:rsidRPr="00D4639A">
        <w:rPr>
          <w:rFonts w:ascii="Times New Roman" w:hAnsi="Times New Roman" w:cs="Times New Roman"/>
          <w:color w:val="000000" w:themeColor="text1"/>
          <w:sz w:val="28"/>
          <w:szCs w:val="28"/>
        </w:rPr>
        <w:t>При дослідженні</w:t>
      </w:r>
      <w:r w:rsidRPr="00D4639A">
        <w:rPr>
          <w:rFonts w:ascii="Times New Roman" w:hAnsi="Times New Roman" w:cs="Times New Roman"/>
          <w:color w:val="000000" w:themeColor="text1"/>
          <w:sz w:val="28"/>
          <w:szCs w:val="28"/>
        </w:rPr>
        <w:t xml:space="preserve"> даного проблемного питання був застосований інституційний аналіз, за допомогою</w:t>
      </w:r>
      <w:r w:rsidR="007F00B3" w:rsidRPr="00D4639A">
        <w:rPr>
          <w:rFonts w:ascii="Times New Roman" w:hAnsi="Times New Roman" w:cs="Times New Roman"/>
          <w:color w:val="000000" w:themeColor="text1"/>
          <w:sz w:val="28"/>
          <w:szCs w:val="28"/>
        </w:rPr>
        <w:t xml:space="preserve"> якого</w:t>
      </w:r>
      <w:r w:rsidRPr="00D4639A">
        <w:rPr>
          <w:rFonts w:ascii="Times New Roman" w:hAnsi="Times New Roman" w:cs="Times New Roman"/>
          <w:color w:val="000000" w:themeColor="text1"/>
          <w:sz w:val="28"/>
          <w:szCs w:val="28"/>
        </w:rPr>
        <w:t xml:space="preserve"> було досліджено </w:t>
      </w:r>
      <w:r w:rsidR="007F00B3" w:rsidRPr="00D4639A">
        <w:rPr>
          <w:rFonts w:ascii="Times New Roman" w:hAnsi="Times New Roman" w:cs="Times New Roman"/>
          <w:color w:val="000000" w:themeColor="text1"/>
          <w:sz w:val="28"/>
          <w:szCs w:val="28"/>
        </w:rPr>
        <w:t xml:space="preserve">інституційні </w:t>
      </w:r>
      <w:r w:rsidRPr="00D4639A">
        <w:rPr>
          <w:rFonts w:ascii="Times New Roman" w:hAnsi="Times New Roman" w:cs="Times New Roman"/>
          <w:color w:val="000000" w:themeColor="text1"/>
          <w:sz w:val="28"/>
          <w:szCs w:val="28"/>
        </w:rPr>
        <w:t>зв’язки із структурою тотожних системних елементів у глобальній політиці співтовариства. На основі спостереження було виокремлено основні ознаки та тенденції сучасних збройних конфліктів та пояснення їх виникнення. Задля дослідження досвіду у галузі управління ресурсною базою був застосований аналітичний метод конкретних ситуацій.</w:t>
      </w:r>
    </w:p>
    <w:p w:rsidR="008C3295" w:rsidRPr="00D4639A" w:rsidRDefault="00475CAA" w:rsidP="00D4639A">
      <w:pPr>
        <w:tabs>
          <w:tab w:val="left" w:pos="426"/>
        </w:tabs>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ab/>
      </w:r>
      <w:r w:rsidRPr="00D4639A">
        <w:rPr>
          <w:rFonts w:ascii="Times New Roman" w:hAnsi="Times New Roman" w:cs="Times New Roman"/>
          <w:color w:val="000000" w:themeColor="text1"/>
          <w:sz w:val="28"/>
          <w:szCs w:val="28"/>
        </w:rPr>
        <w:tab/>
      </w:r>
      <w:r w:rsidR="00160793" w:rsidRPr="00D4639A">
        <w:rPr>
          <w:rFonts w:ascii="Times New Roman" w:hAnsi="Times New Roman" w:cs="Times New Roman"/>
          <w:b/>
          <w:color w:val="000000" w:themeColor="text1"/>
          <w:sz w:val="28"/>
          <w:szCs w:val="28"/>
        </w:rPr>
        <w:t>Наукова новизна дослідження</w:t>
      </w:r>
      <w:r w:rsidR="00160793" w:rsidRPr="00D4639A">
        <w:rPr>
          <w:rFonts w:ascii="Times New Roman" w:hAnsi="Times New Roman" w:cs="Times New Roman"/>
          <w:color w:val="000000" w:themeColor="text1"/>
        </w:rPr>
        <w:t xml:space="preserve"> </w:t>
      </w:r>
      <w:r w:rsidR="00160793" w:rsidRPr="00D4639A">
        <w:rPr>
          <w:rFonts w:ascii="Times New Roman" w:hAnsi="Times New Roman" w:cs="Times New Roman"/>
          <w:color w:val="000000" w:themeColor="text1"/>
          <w:sz w:val="28"/>
          <w:szCs w:val="28"/>
        </w:rPr>
        <w:t>полягає в тому, шо при дослідженні було виявлено потенційні причини появи кризових ситуації, котрі негативно впливаю</w:t>
      </w:r>
      <w:r w:rsidR="00C00C14" w:rsidRPr="00D4639A">
        <w:rPr>
          <w:rFonts w:ascii="Times New Roman" w:hAnsi="Times New Roman" w:cs="Times New Roman"/>
          <w:color w:val="000000" w:themeColor="text1"/>
          <w:sz w:val="28"/>
          <w:szCs w:val="28"/>
        </w:rPr>
        <w:t>ть</w:t>
      </w:r>
      <w:r w:rsidR="00160793" w:rsidRPr="00D4639A">
        <w:rPr>
          <w:rFonts w:ascii="Times New Roman" w:hAnsi="Times New Roman" w:cs="Times New Roman"/>
          <w:color w:val="000000" w:themeColor="text1"/>
          <w:sz w:val="28"/>
          <w:szCs w:val="28"/>
        </w:rPr>
        <w:t xml:space="preserve"> на стан речей у </w:t>
      </w:r>
      <w:proofErr w:type="spellStart"/>
      <w:r w:rsidR="00160793" w:rsidRPr="00D4639A">
        <w:rPr>
          <w:rFonts w:ascii="Times New Roman" w:hAnsi="Times New Roman" w:cs="Times New Roman"/>
          <w:color w:val="000000" w:themeColor="text1"/>
          <w:sz w:val="28"/>
          <w:szCs w:val="28"/>
        </w:rPr>
        <w:t>безпековому</w:t>
      </w:r>
      <w:proofErr w:type="spellEnd"/>
      <w:r w:rsidR="00160793" w:rsidRPr="00D4639A">
        <w:rPr>
          <w:rFonts w:ascii="Times New Roman" w:hAnsi="Times New Roman" w:cs="Times New Roman"/>
          <w:color w:val="000000" w:themeColor="text1"/>
          <w:sz w:val="28"/>
          <w:szCs w:val="28"/>
        </w:rPr>
        <w:t xml:space="preserve"> вимірі, також було здійснено спробу проаналізувати основні правові засади до забезпечення міжнародної безпеки на рівнях держави та світового співтовариства, що дає можливість створення можливого плану дій проти розгортання конфліктів. Системні протиріччя у даній сфері пояснені тим, що в першу чергу вони ініціюють  формалізацію явищ та уявлень, за нормальних умо</w:t>
      </w:r>
      <w:r w:rsidR="00EF5AF1" w:rsidRPr="00D4639A">
        <w:rPr>
          <w:rFonts w:ascii="Times New Roman" w:hAnsi="Times New Roman" w:cs="Times New Roman"/>
          <w:color w:val="000000" w:themeColor="text1"/>
          <w:sz w:val="28"/>
          <w:szCs w:val="28"/>
        </w:rPr>
        <w:t xml:space="preserve">в існування, </w:t>
      </w:r>
      <w:r w:rsidR="00160793" w:rsidRPr="00D4639A">
        <w:rPr>
          <w:rFonts w:ascii="Times New Roman" w:hAnsi="Times New Roman" w:cs="Times New Roman"/>
          <w:color w:val="000000" w:themeColor="text1"/>
          <w:sz w:val="28"/>
          <w:szCs w:val="28"/>
        </w:rPr>
        <w:t xml:space="preserve">набувають амбівалентного характеру. </w:t>
      </w:r>
    </w:p>
    <w:p w:rsidR="00475CAA" w:rsidRPr="00D4639A" w:rsidRDefault="008C3295" w:rsidP="00D4639A">
      <w:pPr>
        <w:tabs>
          <w:tab w:val="left" w:pos="426"/>
        </w:tabs>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ab/>
      </w:r>
      <w:r w:rsidRPr="00D4639A">
        <w:rPr>
          <w:rFonts w:ascii="Times New Roman" w:hAnsi="Times New Roman" w:cs="Times New Roman"/>
          <w:color w:val="000000" w:themeColor="text1"/>
          <w:sz w:val="28"/>
          <w:szCs w:val="28"/>
        </w:rPr>
        <w:tab/>
      </w:r>
      <w:r w:rsidR="00160793" w:rsidRPr="00D4639A">
        <w:rPr>
          <w:rFonts w:ascii="Times New Roman" w:hAnsi="Times New Roman" w:cs="Times New Roman"/>
          <w:color w:val="000000" w:themeColor="text1"/>
          <w:sz w:val="28"/>
          <w:szCs w:val="28"/>
        </w:rPr>
        <w:t xml:space="preserve">Левова частка долі партнерства держав у цих процесах пояснюються потребою у співпраці та узгодженості дій усіх суб’єктів політичного дискурсу, що, у свою чергу, дає можливість встановити низку пріоритетних напрямків у політиці безпеки через призму національних інтересів та діяльності органів державної влади. </w:t>
      </w:r>
    </w:p>
    <w:p w:rsidR="00475CAA" w:rsidRPr="00D4639A" w:rsidRDefault="00475CAA" w:rsidP="00D4639A">
      <w:pPr>
        <w:tabs>
          <w:tab w:val="left" w:pos="426"/>
        </w:tabs>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b/>
          <w:color w:val="000000" w:themeColor="text1"/>
          <w:sz w:val="28"/>
          <w:szCs w:val="28"/>
        </w:rPr>
        <w:tab/>
      </w:r>
      <w:r w:rsidRPr="00D4639A">
        <w:rPr>
          <w:rFonts w:ascii="Times New Roman" w:hAnsi="Times New Roman" w:cs="Times New Roman"/>
          <w:b/>
          <w:color w:val="000000" w:themeColor="text1"/>
          <w:sz w:val="28"/>
          <w:szCs w:val="28"/>
        </w:rPr>
        <w:tab/>
      </w:r>
      <w:r w:rsidR="00C77656" w:rsidRPr="00D4639A">
        <w:rPr>
          <w:rFonts w:ascii="Times New Roman" w:hAnsi="Times New Roman" w:cs="Times New Roman"/>
          <w:b/>
          <w:color w:val="000000" w:themeColor="text1"/>
          <w:spacing w:val="-6"/>
          <w:sz w:val="28"/>
          <w:szCs w:val="28"/>
        </w:rPr>
        <w:t xml:space="preserve">Апробація результатів наукового дослідження. </w:t>
      </w:r>
      <w:r w:rsidR="00C77656" w:rsidRPr="00D4639A">
        <w:rPr>
          <w:rFonts w:ascii="Times New Roman" w:hAnsi="Times New Roman" w:cs="Times New Roman"/>
          <w:color w:val="000000" w:themeColor="text1"/>
          <w:spacing w:val="-6"/>
          <w:sz w:val="28"/>
          <w:szCs w:val="28"/>
        </w:rPr>
        <w:t>Теоретичне значення роботи підтверджується публікаціями автора</w:t>
      </w:r>
      <w:r w:rsidR="009372EF" w:rsidRPr="00D4639A">
        <w:rPr>
          <w:rFonts w:ascii="Times New Roman" w:hAnsi="Times New Roman" w:cs="Times New Roman"/>
          <w:color w:val="000000" w:themeColor="text1"/>
          <w:spacing w:val="-6"/>
          <w:sz w:val="28"/>
          <w:szCs w:val="28"/>
        </w:rPr>
        <w:t>: «Забезпечення міжнародної гуманітарної безпеки та збереження миру в умовах сучасних збройних конфліктів» (І</w:t>
      </w:r>
      <w:r w:rsidR="009372EF" w:rsidRPr="00D4639A">
        <w:rPr>
          <w:rFonts w:ascii="Times New Roman" w:hAnsi="Times New Roman" w:cs="Times New Roman"/>
          <w:color w:val="000000" w:themeColor="text1"/>
          <w:spacing w:val="-6"/>
          <w:sz w:val="28"/>
          <w:szCs w:val="28"/>
          <w:lang w:val="en-US"/>
        </w:rPr>
        <w:t>V</w:t>
      </w:r>
      <w:r w:rsidR="009372EF" w:rsidRPr="00D4639A">
        <w:rPr>
          <w:rFonts w:ascii="Times New Roman" w:hAnsi="Times New Roman" w:cs="Times New Roman"/>
          <w:color w:val="000000" w:themeColor="text1"/>
          <w:spacing w:val="-6"/>
          <w:sz w:val="28"/>
          <w:szCs w:val="28"/>
        </w:rPr>
        <w:t xml:space="preserve"> Міжнародна науково-практична конференція «Теоретичні та практичні аспекти розвитку науки») та «Забезпечення міжнародного миру та безпеки в умовах сучасних збройних конфліктів» (</w:t>
      </w:r>
      <w:r w:rsidR="00404E2E">
        <w:rPr>
          <w:rFonts w:ascii="Times New Roman" w:hAnsi="Times New Roman" w:cs="Times New Roman"/>
          <w:color w:val="000000" w:themeColor="text1"/>
          <w:spacing w:val="-6"/>
          <w:sz w:val="28"/>
          <w:szCs w:val="28"/>
        </w:rPr>
        <w:t>Міжнародна науково-практична конференція «Стратегічні пріоритети розвитку науки, освіти та технологій»).</w:t>
      </w:r>
    </w:p>
    <w:p w:rsidR="00B959F4" w:rsidRPr="00D4639A" w:rsidRDefault="00C7765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b/>
          <w:color w:val="000000" w:themeColor="text1"/>
          <w:sz w:val="28"/>
          <w:szCs w:val="28"/>
        </w:rPr>
        <w:t>Теоретична і практична значущість дослідження</w:t>
      </w:r>
      <w:r w:rsidRPr="00D4639A">
        <w:rPr>
          <w:rFonts w:ascii="Times New Roman" w:hAnsi="Times New Roman" w:cs="Times New Roman"/>
          <w:color w:val="000000" w:themeColor="text1"/>
          <w:sz w:val="28"/>
          <w:szCs w:val="28"/>
        </w:rPr>
        <w:t>. Отримані результати  дослідження мають цілком практичне значення, адже, насамперед,  на їх основі може бути сформовано стратегічний сценарій пояснення виникнення та швидкої нейтралізації наростаючих загроз у системі безпеки та міжнародних відносин.</w:t>
      </w:r>
    </w:p>
    <w:p w:rsidR="00C77656" w:rsidRPr="00D4639A" w:rsidRDefault="00C77656" w:rsidP="00D4639A">
      <w:pPr>
        <w:spacing w:after="16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b/>
          <w:color w:val="000000" w:themeColor="text1"/>
          <w:spacing w:val="-6"/>
          <w:sz w:val="28"/>
          <w:szCs w:val="28"/>
        </w:rPr>
        <w:t>Обсяг і структура роботи.</w:t>
      </w:r>
      <w:r w:rsidRPr="00D4639A">
        <w:rPr>
          <w:rFonts w:ascii="Times New Roman" w:hAnsi="Times New Roman" w:cs="Times New Roman"/>
          <w:color w:val="000000" w:themeColor="text1"/>
          <w:spacing w:val="-6"/>
          <w:sz w:val="28"/>
          <w:szCs w:val="28"/>
        </w:rPr>
        <w:t xml:space="preserve"> Робота складається зі вступу, трьох розділів, вис</w:t>
      </w:r>
      <w:r w:rsidRPr="00D4639A">
        <w:rPr>
          <w:rFonts w:ascii="Times New Roman" w:hAnsi="Times New Roman" w:cs="Times New Roman"/>
          <w:color w:val="000000" w:themeColor="text1"/>
          <w:spacing w:val="-6"/>
          <w:sz w:val="28"/>
          <w:szCs w:val="28"/>
        </w:rPr>
        <w:softHyphen/>
        <w:t xml:space="preserve">новків, списку використаних джерел </w:t>
      </w:r>
      <w:r w:rsidR="000E5BF7" w:rsidRPr="00D4639A">
        <w:rPr>
          <w:rFonts w:ascii="Times New Roman" w:hAnsi="Times New Roman" w:cs="Times New Roman"/>
          <w:color w:val="000000" w:themeColor="text1"/>
          <w:spacing w:val="-6"/>
          <w:sz w:val="28"/>
          <w:szCs w:val="28"/>
        </w:rPr>
        <w:t xml:space="preserve">із </w:t>
      </w:r>
      <w:r w:rsidR="00A96A4E" w:rsidRPr="00D4639A">
        <w:rPr>
          <w:rFonts w:ascii="Times New Roman" w:hAnsi="Times New Roman" w:cs="Times New Roman"/>
          <w:color w:val="000000" w:themeColor="text1"/>
          <w:spacing w:val="-6"/>
          <w:sz w:val="28"/>
          <w:szCs w:val="28"/>
        </w:rPr>
        <w:t>6</w:t>
      </w:r>
      <w:r w:rsidR="000E5BF7" w:rsidRPr="00D4639A">
        <w:rPr>
          <w:rFonts w:ascii="Times New Roman" w:hAnsi="Times New Roman" w:cs="Times New Roman"/>
          <w:color w:val="000000" w:themeColor="text1"/>
          <w:spacing w:val="-6"/>
          <w:sz w:val="28"/>
          <w:szCs w:val="28"/>
        </w:rPr>
        <w:t>1 найменування</w:t>
      </w:r>
      <w:r w:rsidRPr="00D4639A">
        <w:rPr>
          <w:rFonts w:ascii="Times New Roman" w:hAnsi="Times New Roman" w:cs="Times New Roman"/>
          <w:color w:val="000000" w:themeColor="text1"/>
          <w:spacing w:val="-6"/>
          <w:sz w:val="28"/>
          <w:szCs w:val="28"/>
        </w:rPr>
        <w:t xml:space="preserve">. Основний </w:t>
      </w:r>
      <w:r w:rsidR="00817EDE">
        <w:rPr>
          <w:rFonts w:ascii="Times New Roman" w:hAnsi="Times New Roman" w:cs="Times New Roman"/>
          <w:color w:val="000000" w:themeColor="text1"/>
          <w:spacing w:val="-6"/>
          <w:sz w:val="28"/>
          <w:szCs w:val="28"/>
        </w:rPr>
        <w:t>зміст роботи викладено на 51 сторінці</w:t>
      </w:r>
      <w:r w:rsidRPr="00D4639A">
        <w:rPr>
          <w:rFonts w:ascii="Times New Roman" w:hAnsi="Times New Roman" w:cs="Times New Roman"/>
          <w:color w:val="000000" w:themeColor="text1"/>
          <w:spacing w:val="-6"/>
          <w:sz w:val="28"/>
          <w:szCs w:val="28"/>
        </w:rPr>
        <w:t>.</w:t>
      </w:r>
    </w:p>
    <w:p w:rsidR="00C77656" w:rsidRPr="00D4639A" w:rsidRDefault="00C77656" w:rsidP="00D4639A">
      <w:pPr>
        <w:spacing w:after="160" w:line="360" w:lineRule="auto"/>
        <w:rPr>
          <w:rFonts w:ascii="Times New Roman" w:hAnsi="Times New Roman" w:cs="Times New Roman"/>
          <w:color w:val="000000" w:themeColor="text1"/>
        </w:rPr>
      </w:pPr>
    </w:p>
    <w:p w:rsidR="002A0194" w:rsidRPr="00D4639A" w:rsidRDefault="002A0194" w:rsidP="00D4639A">
      <w:pPr>
        <w:spacing w:after="160" w:line="360" w:lineRule="auto"/>
        <w:rPr>
          <w:rFonts w:ascii="Times New Roman" w:hAnsi="Times New Roman" w:cs="Times New Roman"/>
          <w:color w:val="000000" w:themeColor="text1"/>
        </w:rPr>
      </w:pPr>
    </w:p>
    <w:p w:rsidR="002A0194" w:rsidRPr="00D4639A" w:rsidRDefault="002A0194" w:rsidP="00D4639A">
      <w:pPr>
        <w:spacing w:after="160" w:line="360" w:lineRule="auto"/>
        <w:rPr>
          <w:rFonts w:ascii="Times New Roman" w:hAnsi="Times New Roman" w:cs="Times New Roman"/>
          <w:color w:val="000000" w:themeColor="text1"/>
        </w:rPr>
      </w:pPr>
    </w:p>
    <w:p w:rsidR="002A0194" w:rsidRPr="00D4639A" w:rsidRDefault="002A0194" w:rsidP="00D4639A">
      <w:pPr>
        <w:spacing w:after="160" w:line="360" w:lineRule="auto"/>
        <w:rPr>
          <w:rFonts w:ascii="Times New Roman" w:hAnsi="Times New Roman" w:cs="Times New Roman"/>
          <w:color w:val="000000" w:themeColor="text1"/>
        </w:rPr>
      </w:pPr>
    </w:p>
    <w:p w:rsidR="002A0194" w:rsidRPr="00D4639A" w:rsidRDefault="002A0194" w:rsidP="00D4639A">
      <w:pPr>
        <w:spacing w:after="160" w:line="360" w:lineRule="auto"/>
        <w:rPr>
          <w:rFonts w:ascii="Times New Roman" w:hAnsi="Times New Roman" w:cs="Times New Roman"/>
          <w:color w:val="000000" w:themeColor="text1"/>
        </w:rPr>
      </w:pPr>
    </w:p>
    <w:p w:rsidR="002A0194" w:rsidRPr="00D4639A" w:rsidRDefault="002A0194" w:rsidP="00D4639A">
      <w:pPr>
        <w:spacing w:after="160" w:line="360" w:lineRule="auto"/>
        <w:rPr>
          <w:rFonts w:ascii="Times New Roman" w:hAnsi="Times New Roman" w:cs="Times New Roman"/>
          <w:color w:val="000000" w:themeColor="text1"/>
        </w:rPr>
      </w:pPr>
    </w:p>
    <w:p w:rsidR="002A0194" w:rsidRPr="00D4639A" w:rsidRDefault="002A0194" w:rsidP="00D4639A">
      <w:pPr>
        <w:spacing w:after="160" w:line="360" w:lineRule="auto"/>
        <w:rPr>
          <w:rFonts w:ascii="Times New Roman" w:hAnsi="Times New Roman" w:cs="Times New Roman"/>
          <w:color w:val="000000" w:themeColor="text1"/>
        </w:rPr>
      </w:pPr>
    </w:p>
    <w:p w:rsidR="002A0194" w:rsidRPr="00D4639A" w:rsidRDefault="002A0194" w:rsidP="00D4639A">
      <w:pPr>
        <w:spacing w:after="160" w:line="360" w:lineRule="auto"/>
        <w:rPr>
          <w:rFonts w:ascii="Times New Roman" w:hAnsi="Times New Roman" w:cs="Times New Roman"/>
          <w:color w:val="000000" w:themeColor="text1"/>
        </w:rPr>
      </w:pPr>
    </w:p>
    <w:p w:rsidR="002A0194" w:rsidRPr="00D4639A" w:rsidRDefault="002A0194" w:rsidP="00D4639A">
      <w:pPr>
        <w:spacing w:after="160" w:line="360" w:lineRule="auto"/>
        <w:rPr>
          <w:rFonts w:ascii="Times New Roman" w:hAnsi="Times New Roman" w:cs="Times New Roman"/>
          <w:color w:val="000000" w:themeColor="text1"/>
        </w:rPr>
      </w:pPr>
      <w:bookmarkStart w:id="0" w:name="_GoBack"/>
      <w:bookmarkEnd w:id="0"/>
    </w:p>
    <w:p w:rsidR="00B959F4" w:rsidRPr="00D4639A" w:rsidRDefault="00B959F4" w:rsidP="00D4639A">
      <w:pPr>
        <w:spacing w:after="0" w:line="360" w:lineRule="auto"/>
        <w:ind w:firstLine="708"/>
        <w:jc w:val="center"/>
        <w:rPr>
          <w:rFonts w:ascii="Times New Roman" w:eastAsia="Times New Roman" w:hAnsi="Times New Roman" w:cs="Times New Roman"/>
          <w:b/>
          <w:color w:val="000000" w:themeColor="text1"/>
          <w:spacing w:val="-8"/>
          <w:sz w:val="28"/>
          <w:szCs w:val="28"/>
        </w:rPr>
      </w:pPr>
      <w:r w:rsidRPr="00D4639A">
        <w:rPr>
          <w:rFonts w:ascii="Times New Roman" w:eastAsia="Times New Roman" w:hAnsi="Times New Roman" w:cs="Times New Roman"/>
          <w:b/>
          <w:color w:val="000000" w:themeColor="text1"/>
          <w:spacing w:val="-8"/>
          <w:sz w:val="28"/>
          <w:szCs w:val="28"/>
        </w:rPr>
        <w:lastRenderedPageBreak/>
        <w:t>РОЗДІЛ 1</w:t>
      </w:r>
    </w:p>
    <w:p w:rsidR="00B959F4" w:rsidRPr="00D4639A" w:rsidRDefault="00B959F4" w:rsidP="00D4639A">
      <w:pPr>
        <w:spacing w:after="0" w:line="360" w:lineRule="auto"/>
        <w:ind w:firstLine="708"/>
        <w:jc w:val="center"/>
        <w:rPr>
          <w:rFonts w:ascii="Times New Roman" w:eastAsia="Times New Roman" w:hAnsi="Times New Roman" w:cs="Times New Roman"/>
          <w:b/>
          <w:color w:val="000000" w:themeColor="text1"/>
          <w:spacing w:val="-8"/>
          <w:sz w:val="28"/>
          <w:szCs w:val="28"/>
        </w:rPr>
      </w:pPr>
      <w:r w:rsidRPr="00D4639A">
        <w:rPr>
          <w:rFonts w:ascii="Times New Roman" w:eastAsia="Times New Roman" w:hAnsi="Times New Roman" w:cs="Times New Roman"/>
          <w:b/>
          <w:color w:val="000000" w:themeColor="text1"/>
          <w:spacing w:val="-8"/>
          <w:sz w:val="28"/>
          <w:szCs w:val="28"/>
        </w:rPr>
        <w:t>МІЖНАРОДНА БЕЗПЕКА: СУТНІСТЬ ТА ПІДХОДИ ДО  ЇЇ ЗАБЕЗПЕЧЕННЯ</w:t>
      </w:r>
    </w:p>
    <w:p w:rsidR="00B959F4" w:rsidRPr="00D4639A" w:rsidRDefault="00B959F4" w:rsidP="00D4639A">
      <w:pPr>
        <w:spacing w:after="0" w:line="360" w:lineRule="auto"/>
        <w:ind w:firstLine="708"/>
        <w:rPr>
          <w:rFonts w:ascii="Times New Roman" w:eastAsia="Times New Roman" w:hAnsi="Times New Roman" w:cs="Times New Roman"/>
          <w:b/>
          <w:color w:val="000000" w:themeColor="text1"/>
          <w:spacing w:val="-8"/>
          <w:sz w:val="28"/>
          <w:szCs w:val="28"/>
        </w:rPr>
      </w:pPr>
    </w:p>
    <w:p w:rsidR="00B959F4" w:rsidRPr="00D4639A" w:rsidRDefault="00B959F4" w:rsidP="00D4639A">
      <w:pPr>
        <w:spacing w:after="0" w:line="360" w:lineRule="auto"/>
        <w:ind w:firstLine="709"/>
        <w:jc w:val="both"/>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t>1.1. Загальна характеристика міжнародної безпеки 21 століття</w:t>
      </w:r>
    </w:p>
    <w:p w:rsidR="00B959F4" w:rsidRPr="00D4639A" w:rsidRDefault="00B959F4" w:rsidP="00D4639A">
      <w:pPr>
        <w:spacing w:after="0" w:line="360" w:lineRule="auto"/>
        <w:ind w:firstLine="708"/>
        <w:rPr>
          <w:rFonts w:ascii="Times New Roman" w:eastAsia="Times New Roman" w:hAnsi="Times New Roman" w:cs="Times New Roman"/>
          <w:b/>
          <w:color w:val="000000" w:themeColor="text1"/>
          <w:spacing w:val="-8"/>
          <w:sz w:val="28"/>
          <w:szCs w:val="28"/>
        </w:rPr>
      </w:pPr>
    </w:p>
    <w:p w:rsidR="007F6B98" w:rsidRDefault="007F6B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Проблема забезпечення міжнародної безпеки хвилювала людей протягом багатьох століть. У </w:t>
      </w:r>
      <w:r w:rsidRPr="00D4639A">
        <w:rPr>
          <w:rFonts w:ascii="Times New Roman" w:hAnsi="Times New Roman" w:cs="Times New Roman"/>
          <w:color w:val="000000" w:themeColor="text1"/>
          <w:sz w:val="28"/>
          <w:szCs w:val="28"/>
          <w:lang w:val="en-US"/>
        </w:rPr>
        <w:t>XXI</w:t>
      </w:r>
      <w:r w:rsidRPr="00D4639A">
        <w:rPr>
          <w:rFonts w:ascii="Times New Roman" w:hAnsi="Times New Roman" w:cs="Times New Roman"/>
          <w:color w:val="000000" w:themeColor="text1"/>
          <w:sz w:val="28"/>
          <w:szCs w:val="28"/>
        </w:rPr>
        <w:t xml:space="preserve"> столітті важливість забезпечення міжнародної безпеки досягла свого пік</w:t>
      </w:r>
      <w:r w:rsidR="006C1D53" w:rsidRPr="00D4639A">
        <w:rPr>
          <w:rFonts w:ascii="Times New Roman" w:hAnsi="Times New Roman" w:cs="Times New Roman"/>
          <w:color w:val="000000" w:themeColor="text1"/>
          <w:sz w:val="28"/>
          <w:szCs w:val="28"/>
        </w:rPr>
        <w:t>у</w:t>
      </w:r>
      <w:r w:rsidRPr="00D4639A">
        <w:rPr>
          <w:rFonts w:ascii="Times New Roman" w:hAnsi="Times New Roman" w:cs="Times New Roman"/>
          <w:color w:val="000000" w:themeColor="text1"/>
          <w:sz w:val="28"/>
          <w:szCs w:val="28"/>
        </w:rPr>
        <w:t>, адже закі</w:t>
      </w:r>
      <w:r w:rsidR="000E1E0A" w:rsidRPr="00D4639A">
        <w:rPr>
          <w:rFonts w:ascii="Times New Roman" w:hAnsi="Times New Roman" w:cs="Times New Roman"/>
          <w:color w:val="000000" w:themeColor="text1"/>
          <w:sz w:val="28"/>
          <w:szCs w:val="28"/>
        </w:rPr>
        <w:t>нчення «холодної війни», активізація</w:t>
      </w:r>
      <w:r w:rsidRPr="00D4639A">
        <w:rPr>
          <w:rFonts w:ascii="Times New Roman" w:hAnsi="Times New Roman" w:cs="Times New Roman"/>
          <w:color w:val="000000" w:themeColor="text1"/>
          <w:sz w:val="28"/>
          <w:szCs w:val="28"/>
        </w:rPr>
        <w:t xml:space="preserve"> воєнних, політичних, соціально-економічних, екологічних загроз транснаціонального характеру в умовах глобалізації внаслідок прозорості державних кордонів, посилення антидержавних тенденцій та розвитку високого рівня технології легко розширили географію деструктивних процесів (етнічно-релігійні конфлікти, сепаратизм, тероризм тощо), криза міжнародно-правового інституту, розмивання абсолютного суверенітету та перетворення превентивних заходів у запо</w:t>
      </w:r>
      <w:r w:rsidR="009C395B" w:rsidRPr="00D4639A">
        <w:rPr>
          <w:rFonts w:ascii="Times New Roman" w:hAnsi="Times New Roman" w:cs="Times New Roman"/>
          <w:color w:val="000000" w:themeColor="text1"/>
          <w:sz w:val="28"/>
          <w:szCs w:val="28"/>
        </w:rPr>
        <w:t>руку суб'єктивних інтересів</w:t>
      </w:r>
      <w:r w:rsidR="00064AE5">
        <w:rPr>
          <w:rFonts w:ascii="Times New Roman" w:hAnsi="Times New Roman" w:cs="Times New Roman"/>
          <w:color w:val="000000" w:themeColor="text1"/>
          <w:sz w:val="28"/>
          <w:szCs w:val="28"/>
        </w:rPr>
        <w:t xml:space="preserve"> </w:t>
      </w:r>
      <w:r w:rsidR="00064AE5" w:rsidRPr="00064AE5">
        <w:rPr>
          <w:rFonts w:ascii="Times New Roman" w:hAnsi="Times New Roman" w:cs="Times New Roman"/>
          <w:color w:val="000000" w:themeColor="text1"/>
          <w:sz w:val="28"/>
          <w:szCs w:val="28"/>
        </w:rPr>
        <w:t>[</w:t>
      </w:r>
      <w:r w:rsidR="00064AE5">
        <w:rPr>
          <w:rFonts w:ascii="Times New Roman" w:hAnsi="Times New Roman" w:cs="Times New Roman"/>
          <w:color w:val="000000" w:themeColor="text1"/>
          <w:sz w:val="28"/>
          <w:szCs w:val="28"/>
        </w:rPr>
        <w:t>4, с. 4 – 8</w:t>
      </w:r>
      <w:r w:rsidR="00064AE5" w:rsidRPr="00064AE5">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w:t>
      </w:r>
      <w:r w:rsidR="00C709F6">
        <w:rPr>
          <w:rFonts w:ascii="Times New Roman" w:hAnsi="Times New Roman" w:cs="Times New Roman"/>
          <w:color w:val="000000" w:themeColor="text1"/>
          <w:sz w:val="28"/>
          <w:szCs w:val="28"/>
        </w:rPr>
        <w:t xml:space="preserve">Зараз можна чітко прослідкувати явне розмежування етапів розвитку конфліктних ситуацій, які мають мінливу природу та сценарії. </w:t>
      </w:r>
    </w:p>
    <w:p w:rsidR="00C709F6" w:rsidRDefault="00C709F6" w:rsidP="00D4639A">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simplePos x="0" y="0"/>
            <wp:positionH relativeFrom="page">
              <wp:posOffset>1725283</wp:posOffset>
            </wp:positionH>
            <wp:positionV relativeFrom="paragraph">
              <wp:posOffset>11897</wp:posOffset>
            </wp:positionV>
            <wp:extent cx="4132053" cy="2834684"/>
            <wp:effectExtent l="0" t="0" r="1905"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імені.jpg"/>
                    <pic:cNvPicPr/>
                  </pic:nvPicPr>
                  <pic:blipFill>
                    <a:blip r:embed="rId8">
                      <a:extLst>
                        <a:ext uri="{28A0092B-C50C-407E-A947-70E740481C1C}">
                          <a14:useLocalDpi xmlns:a14="http://schemas.microsoft.com/office/drawing/2010/main" val="0"/>
                        </a:ext>
                      </a:extLst>
                    </a:blip>
                    <a:stretch>
                      <a:fillRect/>
                    </a:stretch>
                  </pic:blipFill>
                  <pic:spPr>
                    <a:xfrm>
                      <a:off x="0" y="0"/>
                      <a:ext cx="4132161" cy="2834758"/>
                    </a:xfrm>
                    <a:prstGeom prst="rect">
                      <a:avLst/>
                    </a:prstGeom>
                  </pic:spPr>
                </pic:pic>
              </a:graphicData>
            </a:graphic>
            <wp14:sizeRelH relativeFrom="page">
              <wp14:pctWidth>0</wp14:pctWidth>
            </wp14:sizeRelH>
            <wp14:sizeRelV relativeFrom="page">
              <wp14:pctHeight>0</wp14:pctHeight>
            </wp14:sizeRelV>
          </wp:anchor>
        </w:drawing>
      </w:r>
    </w:p>
    <w:p w:rsidR="00C709F6" w:rsidRDefault="00C709F6" w:rsidP="00D4639A">
      <w:pPr>
        <w:spacing w:after="0" w:line="360" w:lineRule="auto"/>
        <w:ind w:firstLine="708"/>
        <w:jc w:val="both"/>
        <w:rPr>
          <w:rFonts w:ascii="Times New Roman" w:hAnsi="Times New Roman" w:cs="Times New Roman"/>
          <w:color w:val="000000" w:themeColor="text1"/>
          <w:sz w:val="28"/>
          <w:szCs w:val="28"/>
        </w:rPr>
      </w:pPr>
    </w:p>
    <w:p w:rsidR="00C709F6" w:rsidRDefault="00C709F6" w:rsidP="00D4639A">
      <w:pPr>
        <w:spacing w:after="0" w:line="360" w:lineRule="auto"/>
        <w:ind w:firstLine="708"/>
        <w:jc w:val="both"/>
        <w:rPr>
          <w:rFonts w:ascii="Times New Roman" w:hAnsi="Times New Roman" w:cs="Times New Roman"/>
          <w:color w:val="000000" w:themeColor="text1"/>
          <w:sz w:val="28"/>
          <w:szCs w:val="28"/>
        </w:rPr>
      </w:pPr>
    </w:p>
    <w:p w:rsidR="00C709F6" w:rsidRPr="00D4639A" w:rsidRDefault="00C709F6" w:rsidP="00D4639A">
      <w:pPr>
        <w:spacing w:after="0" w:line="360" w:lineRule="auto"/>
        <w:ind w:firstLine="708"/>
        <w:jc w:val="both"/>
        <w:rPr>
          <w:rFonts w:ascii="Times New Roman" w:hAnsi="Times New Roman" w:cs="Times New Roman"/>
          <w:color w:val="000000" w:themeColor="text1"/>
          <w:sz w:val="28"/>
          <w:szCs w:val="28"/>
        </w:rPr>
      </w:pPr>
    </w:p>
    <w:p w:rsidR="00C709F6" w:rsidRDefault="00C709F6" w:rsidP="00D4639A">
      <w:pPr>
        <w:spacing w:after="0" w:line="360" w:lineRule="auto"/>
        <w:ind w:firstLine="708"/>
        <w:jc w:val="both"/>
        <w:rPr>
          <w:rFonts w:ascii="Times New Roman" w:hAnsi="Times New Roman" w:cs="Times New Roman"/>
          <w:color w:val="000000" w:themeColor="text1"/>
          <w:sz w:val="28"/>
          <w:szCs w:val="28"/>
        </w:rPr>
      </w:pPr>
    </w:p>
    <w:p w:rsidR="00C709F6" w:rsidRDefault="00C709F6" w:rsidP="00D4639A">
      <w:pPr>
        <w:spacing w:after="0" w:line="360" w:lineRule="auto"/>
        <w:ind w:firstLine="708"/>
        <w:jc w:val="both"/>
        <w:rPr>
          <w:rFonts w:ascii="Times New Roman" w:hAnsi="Times New Roman" w:cs="Times New Roman"/>
          <w:color w:val="000000" w:themeColor="text1"/>
          <w:sz w:val="28"/>
          <w:szCs w:val="28"/>
        </w:rPr>
      </w:pPr>
    </w:p>
    <w:p w:rsidR="00C709F6" w:rsidRDefault="00C709F6" w:rsidP="00D4639A">
      <w:pPr>
        <w:spacing w:after="0" w:line="360" w:lineRule="auto"/>
        <w:ind w:firstLine="708"/>
        <w:jc w:val="both"/>
        <w:rPr>
          <w:rFonts w:ascii="Times New Roman" w:hAnsi="Times New Roman" w:cs="Times New Roman"/>
          <w:color w:val="000000" w:themeColor="text1"/>
          <w:sz w:val="28"/>
          <w:szCs w:val="28"/>
        </w:rPr>
      </w:pPr>
    </w:p>
    <w:p w:rsidR="00C709F6" w:rsidRDefault="00C709F6" w:rsidP="00D4639A">
      <w:pPr>
        <w:spacing w:after="0" w:line="360" w:lineRule="auto"/>
        <w:ind w:firstLine="708"/>
        <w:jc w:val="both"/>
        <w:rPr>
          <w:rFonts w:ascii="Times New Roman" w:hAnsi="Times New Roman" w:cs="Times New Roman"/>
          <w:color w:val="000000" w:themeColor="text1"/>
          <w:sz w:val="28"/>
          <w:szCs w:val="28"/>
        </w:rPr>
      </w:pPr>
    </w:p>
    <w:p w:rsidR="00C709F6" w:rsidRDefault="00C709F6" w:rsidP="00D4639A">
      <w:pPr>
        <w:spacing w:after="0" w:line="360" w:lineRule="auto"/>
        <w:ind w:firstLine="708"/>
        <w:jc w:val="both"/>
        <w:rPr>
          <w:rFonts w:ascii="Times New Roman" w:hAnsi="Times New Roman" w:cs="Times New Roman"/>
          <w:color w:val="000000" w:themeColor="text1"/>
          <w:sz w:val="28"/>
          <w:szCs w:val="28"/>
        </w:rPr>
      </w:pPr>
    </w:p>
    <w:p w:rsidR="00C709F6" w:rsidRDefault="00C709F6" w:rsidP="00D4639A">
      <w:pPr>
        <w:spacing w:after="0" w:line="360" w:lineRule="auto"/>
        <w:ind w:firstLine="708"/>
        <w:jc w:val="both"/>
        <w:rPr>
          <w:rFonts w:ascii="Times New Roman" w:hAnsi="Times New Roman" w:cs="Times New Roman"/>
          <w:color w:val="000000" w:themeColor="text1"/>
          <w:sz w:val="28"/>
          <w:szCs w:val="28"/>
        </w:rPr>
      </w:pPr>
    </w:p>
    <w:p w:rsidR="00C709F6" w:rsidRPr="00C709F6" w:rsidRDefault="00C709F6" w:rsidP="00D4639A">
      <w:pPr>
        <w:spacing w:after="0" w:line="360" w:lineRule="auto"/>
        <w:ind w:firstLine="708"/>
        <w:jc w:val="both"/>
        <w:rPr>
          <w:rFonts w:ascii="Times New Roman" w:hAnsi="Times New Roman" w:cs="Times New Roman"/>
          <w:b/>
          <w:color w:val="000000" w:themeColor="text1"/>
          <w:sz w:val="28"/>
          <w:szCs w:val="28"/>
        </w:rPr>
      </w:pPr>
      <w:r w:rsidRPr="00C709F6">
        <w:rPr>
          <w:rFonts w:ascii="Times New Roman" w:hAnsi="Times New Roman" w:cs="Times New Roman"/>
          <w:b/>
          <w:color w:val="000000" w:themeColor="text1"/>
          <w:sz w:val="28"/>
          <w:szCs w:val="28"/>
        </w:rPr>
        <w:t xml:space="preserve">     Рис. 1.1.1. Стадії (фази) розвитку конфліктних ситуацій</w:t>
      </w:r>
    </w:p>
    <w:p w:rsidR="007F6B98" w:rsidRPr="00D4639A" w:rsidRDefault="007F6B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Усі проблемні питання закріплюються на основі світових тенденцій, які розхитують сучасну систему міжнародної безпеки. Динаміка цих тенденцій не дозволяє оптимістичним уявленням про майбутнє системи міжнародної безпеки закріпити свої позиції. Термін «міжнародна безпека» був включений до словника міжнародних відносин приблизно 100 років тому. У недавньому минулому це позначалось термінами «війна» і «мир»</w:t>
      </w:r>
      <w:r w:rsidR="00AE4B2B" w:rsidRPr="00AE4B2B">
        <w:rPr>
          <w:rFonts w:ascii="Times New Roman" w:hAnsi="Times New Roman" w:cs="Times New Roman"/>
          <w:color w:val="000000" w:themeColor="text1"/>
          <w:sz w:val="28"/>
          <w:szCs w:val="28"/>
          <w:lang w:val="ru-RU"/>
        </w:rPr>
        <w:t xml:space="preserve"> [</w:t>
      </w:r>
      <w:r w:rsidR="00AE4B2B">
        <w:rPr>
          <w:rFonts w:ascii="Times New Roman" w:hAnsi="Times New Roman" w:cs="Times New Roman"/>
          <w:color w:val="000000" w:themeColor="text1"/>
          <w:sz w:val="28"/>
          <w:szCs w:val="28"/>
        </w:rPr>
        <w:t>8, с. 4 - 7</w:t>
      </w:r>
      <w:r w:rsidR="00AE4B2B" w:rsidRPr="00AE4B2B">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xml:space="preserve">. </w:t>
      </w:r>
    </w:p>
    <w:p w:rsidR="006E5CD5" w:rsidRPr="00D4639A" w:rsidRDefault="007F6B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Донедавна міжнародна безпека розглядалася як явище, пов’язане з фактором лише військової сили. Цей фактор характеризувався використанням військової сили або погрозою її застосуванням з метою ліквідації ймовірної агресії з боку держави чи групи держав, створення військових союзів, а в окремих випадках – для реалізації своїх особистих інтересів. </w:t>
      </w:r>
      <w:r w:rsidR="00157E2D" w:rsidRPr="00D4639A">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Поступово фактор військової сили збагачував дипломатичний та інший політичний інструментарій, який використовувався для обмеження масштабів військового протистояння, швидкого озброєння та можливості виникнення збройних конфліктів.</w:t>
      </w:r>
      <w:r w:rsidR="004668A5" w:rsidRPr="00D4639A">
        <w:rPr>
          <w:rFonts w:ascii="Times New Roman" w:hAnsi="Times New Roman" w:cs="Times New Roman"/>
          <w:color w:val="000000" w:themeColor="text1"/>
          <w:sz w:val="28"/>
          <w:szCs w:val="28"/>
        </w:rPr>
        <w:t xml:space="preserve"> </w:t>
      </w:r>
    </w:p>
    <w:p w:rsidR="0054618C" w:rsidRPr="00D4639A" w:rsidRDefault="007F6B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Остаточне визначення поняття «міжнародна безпека» в сучасній літературі з міжнародних відносин досі не дано. Часто під «міжнародною безпекою» традиційно розуміють військово-політичний вимір процесів і не надають значення його розширенню невійськової, «цивільної» складової (екологічні, економічні та інші загрози). В інших випадках майже всі проблеми міжнародних відносин, як правило, розглядаються з точки зору безпеки. </w:t>
      </w:r>
      <w:r w:rsidR="0054618C" w:rsidRPr="00D4639A">
        <w:rPr>
          <w:rFonts w:ascii="Times New Roman" w:hAnsi="Times New Roman" w:cs="Times New Roman"/>
          <w:color w:val="000000" w:themeColor="text1"/>
          <w:sz w:val="28"/>
          <w:szCs w:val="28"/>
        </w:rPr>
        <w:t xml:space="preserve"> </w:t>
      </w:r>
    </w:p>
    <w:p w:rsidR="00805940" w:rsidRDefault="007F6B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Поруч із системою безпеки співіснують головні процеси сучасної світової політики, які здатні докорінно її змінити</w:t>
      </w:r>
      <w:r w:rsidR="000C291F">
        <w:rPr>
          <w:rFonts w:ascii="Times New Roman" w:hAnsi="Times New Roman" w:cs="Times New Roman"/>
          <w:color w:val="000000" w:themeColor="text1"/>
          <w:sz w:val="28"/>
          <w:szCs w:val="28"/>
        </w:rPr>
        <w:t xml:space="preserve"> </w:t>
      </w:r>
      <w:r w:rsidR="000C291F" w:rsidRPr="000C291F">
        <w:rPr>
          <w:rFonts w:ascii="Times New Roman" w:hAnsi="Times New Roman" w:cs="Times New Roman"/>
          <w:color w:val="000000" w:themeColor="text1"/>
          <w:sz w:val="28"/>
          <w:szCs w:val="28"/>
        </w:rPr>
        <w:t>[</w:t>
      </w:r>
      <w:r w:rsidR="000C291F">
        <w:rPr>
          <w:rFonts w:ascii="Times New Roman" w:hAnsi="Times New Roman" w:cs="Times New Roman"/>
          <w:color w:val="000000" w:themeColor="text1"/>
          <w:sz w:val="28"/>
          <w:szCs w:val="28"/>
        </w:rPr>
        <w:t>17, с. 7 – 9</w:t>
      </w:r>
      <w:r w:rsidR="000C291F" w:rsidRPr="000C291F">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Це інтеграція</w:t>
      </w:r>
      <w:r w:rsidR="00AD7D4B" w:rsidRPr="00D4639A">
        <w:rPr>
          <w:rFonts w:ascii="Times New Roman" w:hAnsi="Times New Roman" w:cs="Times New Roman"/>
          <w:color w:val="000000" w:themeColor="text1"/>
          <w:sz w:val="28"/>
          <w:szCs w:val="28"/>
        </w:rPr>
        <w:t xml:space="preserve"> та глобалізація. Для них характерне поглиблення взаємної залежності від політичної, економічної, ідеологічної та інших сфер. Відбувається процес перетворення світу в єдину структуру. Зростає вага глобального інтересу в порівнянні з національними інтересами і взаємозв'язком між внутрішніми і зовнішні аспекти безпеки поглиблюються. Вплив недержавних акторів на всі сфери світової політики є однією з ключових ознак глобалізації. Число недержавних суб'єктів, які почали функціонувати на міжнародному рівні, неухильно збільшується. </w:t>
      </w:r>
    </w:p>
    <w:p w:rsidR="00AD7D4B" w:rsidRPr="00D4639A" w:rsidRDefault="00AD7D4B"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Історично сп</w:t>
      </w:r>
      <w:r w:rsidR="008C1626" w:rsidRPr="00D4639A">
        <w:rPr>
          <w:rFonts w:ascii="Times New Roman" w:hAnsi="Times New Roman" w:cs="Times New Roman"/>
          <w:color w:val="000000" w:themeColor="text1"/>
          <w:sz w:val="28"/>
          <w:szCs w:val="28"/>
        </w:rPr>
        <w:t>роможність держави виступати основним носієм</w:t>
      </w:r>
      <w:r w:rsidRPr="00D4639A">
        <w:rPr>
          <w:rFonts w:ascii="Times New Roman" w:hAnsi="Times New Roman" w:cs="Times New Roman"/>
          <w:color w:val="000000" w:themeColor="text1"/>
          <w:sz w:val="28"/>
          <w:szCs w:val="28"/>
        </w:rPr>
        <w:t xml:space="preserve"> національного суверенітету в системі міжнародних відносин обмежена такими недержавними суб'єктами:</w:t>
      </w:r>
    </w:p>
    <w:p w:rsidR="00AD7D4B" w:rsidRPr="00D4639A" w:rsidRDefault="00AD7D4B"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міжнародні організації (ООН або ОБСЄ);</w:t>
      </w:r>
    </w:p>
    <w:p w:rsidR="005957C1" w:rsidRPr="00D4639A" w:rsidRDefault="00AD7D4B"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міжнародні режими (довгострокове співробітництво держав у сфері нагальних визначених проблем, наприклад, Договір про нерозповсюдження ядерної зброї);</w:t>
      </w:r>
      <w:r w:rsidR="005957C1" w:rsidRPr="00D4639A">
        <w:rPr>
          <w:rFonts w:ascii="Times New Roman" w:hAnsi="Times New Roman" w:cs="Times New Roman"/>
          <w:color w:val="000000" w:themeColor="text1"/>
          <w:sz w:val="28"/>
          <w:szCs w:val="28"/>
        </w:rPr>
        <w:t xml:space="preserve"> </w:t>
      </w:r>
    </w:p>
    <w:p w:rsidR="00AD7D4B" w:rsidRPr="00D4639A" w:rsidRDefault="00AD7D4B"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транснаціональні компанії з величезними економічними та інвестиційними можливостями, які часто перевищують бюджети малих держав, наприклад, великі нафтові компанії</w:t>
      </w:r>
      <w:r w:rsidR="002E5849" w:rsidRPr="002E5849">
        <w:rPr>
          <w:rFonts w:ascii="Times New Roman" w:hAnsi="Times New Roman" w:cs="Times New Roman"/>
          <w:color w:val="000000" w:themeColor="text1"/>
          <w:sz w:val="28"/>
          <w:szCs w:val="28"/>
          <w:lang w:val="ru-RU"/>
        </w:rPr>
        <w:t xml:space="preserve"> [29</w:t>
      </w:r>
      <w:r w:rsidR="002E5849">
        <w:rPr>
          <w:rFonts w:ascii="Times New Roman" w:hAnsi="Times New Roman" w:cs="Times New Roman"/>
          <w:color w:val="000000" w:themeColor="text1"/>
          <w:sz w:val="28"/>
          <w:szCs w:val="28"/>
          <w:lang w:val="ru-RU"/>
        </w:rPr>
        <w:t>, с. 157 – 159</w:t>
      </w:r>
      <w:r w:rsidR="002E5849" w:rsidRPr="002E5849">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w:t>
      </w:r>
    </w:p>
    <w:p w:rsidR="006E5CD5" w:rsidRPr="00D4639A" w:rsidRDefault="0042678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Ще однією характерною рисою сучасних конфліктів є вплив НТП на перебіг події у них. У першій половині ХХ століття ніхто не міг передбачити, що за кілька десятиліть науково-технічний прогрес подарує людству зв'язок своїми новими, невидимими</w:t>
      </w:r>
      <w:r w:rsidR="009E2F89" w:rsidRPr="00D4639A">
        <w:rPr>
          <w:rFonts w:ascii="Times New Roman" w:hAnsi="Times New Roman" w:cs="Times New Roman"/>
          <w:color w:val="000000" w:themeColor="text1"/>
          <w:sz w:val="28"/>
          <w:szCs w:val="28"/>
        </w:rPr>
        <w:t xml:space="preserve"> проводами, які поступово з'єдна</w:t>
      </w:r>
      <w:r w:rsidRPr="00D4639A">
        <w:rPr>
          <w:rFonts w:ascii="Times New Roman" w:hAnsi="Times New Roman" w:cs="Times New Roman"/>
          <w:color w:val="000000" w:themeColor="text1"/>
          <w:sz w:val="28"/>
          <w:szCs w:val="28"/>
        </w:rPr>
        <w:t xml:space="preserve">ють увесь світ. Починаючи з 21 століття, одним із головних питань світової політики є науково-технічний стрибок, який може дати значні результати у всіх аспектах людської діяльності. </w:t>
      </w:r>
    </w:p>
    <w:p w:rsidR="00426780" w:rsidRPr="00D4639A" w:rsidRDefault="0042678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Сучасний процес глобалізації підвищив роль інформаційних технологій у військовій сфері. У минулому столітті на зміну швидкому озброєнню, яке лише зароджувалось в минулому, прийшла невпинна боротьба за інформаційне панування</w:t>
      </w:r>
      <w:r w:rsidR="00CD3654">
        <w:rPr>
          <w:rFonts w:ascii="Times New Roman" w:hAnsi="Times New Roman" w:cs="Times New Roman"/>
          <w:color w:val="000000" w:themeColor="text1"/>
          <w:sz w:val="28"/>
          <w:szCs w:val="28"/>
        </w:rPr>
        <w:t xml:space="preserve"> </w:t>
      </w:r>
      <w:r w:rsidR="00CD3654">
        <w:rPr>
          <w:rFonts w:ascii="Times New Roman" w:hAnsi="Times New Roman" w:cs="Times New Roman"/>
          <w:color w:val="000000" w:themeColor="text1"/>
          <w:sz w:val="28"/>
          <w:szCs w:val="28"/>
          <w:lang w:val="ru-RU"/>
        </w:rPr>
        <w:t>[</w:t>
      </w:r>
      <w:r w:rsidR="00CD3654" w:rsidRPr="00CD3654">
        <w:rPr>
          <w:rFonts w:ascii="Times New Roman" w:hAnsi="Times New Roman" w:cs="Times New Roman"/>
          <w:color w:val="000000" w:themeColor="text1"/>
          <w:sz w:val="28"/>
          <w:szCs w:val="28"/>
          <w:lang w:val="ru-RU"/>
        </w:rPr>
        <w:t>13</w:t>
      </w:r>
      <w:r w:rsidR="00CD3654">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xml:space="preserve">. Комп’ютеризація та інформаційна революція призвели до науково-технічного прогресу у військовій галузі. Впровадження високих технологій докорінно змінило характер і можливості звичайного озброєння, системи управління розвідкою та військами і розширили можливості ведення війни на відстані. </w:t>
      </w:r>
    </w:p>
    <w:p w:rsidR="008A4417" w:rsidRDefault="00B917B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В умовах глобалізації зростає роль інформаційних технологій у військовій сфері. Інформаційні системи стали потужним інструментом як для потенційних опонентів, так і для ворожих країн. Безсумнівно, що наш сучасний світ не може вижити без війни, особливо без конфлікту інформації. </w:t>
      </w:r>
      <w:r w:rsidR="00805940">
        <w:rPr>
          <w:rFonts w:ascii="Times New Roman" w:hAnsi="Times New Roman" w:cs="Times New Roman"/>
          <w:color w:val="000000" w:themeColor="text1"/>
          <w:sz w:val="28"/>
          <w:szCs w:val="28"/>
        </w:rPr>
        <w:t>Гонки в інформаційному полі змушують розробляти менш помітні інструменти впливу на хід ко</w:t>
      </w:r>
      <w:r w:rsidR="00F21F62">
        <w:rPr>
          <w:rFonts w:ascii="Times New Roman" w:hAnsi="Times New Roman" w:cs="Times New Roman"/>
          <w:color w:val="000000" w:themeColor="text1"/>
          <w:sz w:val="28"/>
          <w:szCs w:val="28"/>
        </w:rPr>
        <w:t>нфлікту, що перешкоджає</w:t>
      </w:r>
      <w:r w:rsidR="00805940">
        <w:rPr>
          <w:rFonts w:ascii="Times New Roman" w:hAnsi="Times New Roman" w:cs="Times New Roman"/>
          <w:color w:val="000000" w:themeColor="text1"/>
          <w:sz w:val="28"/>
          <w:szCs w:val="28"/>
        </w:rPr>
        <w:t xml:space="preserve"> </w:t>
      </w:r>
      <w:r w:rsidR="00F21F62">
        <w:rPr>
          <w:rFonts w:ascii="Times New Roman" w:hAnsi="Times New Roman" w:cs="Times New Roman"/>
          <w:color w:val="000000" w:themeColor="text1"/>
          <w:sz w:val="28"/>
          <w:szCs w:val="28"/>
        </w:rPr>
        <w:t>учасникам його</w:t>
      </w:r>
      <w:r w:rsidR="008A4417">
        <w:rPr>
          <w:rFonts w:ascii="Times New Roman" w:hAnsi="Times New Roman" w:cs="Times New Roman"/>
          <w:color w:val="000000" w:themeColor="text1"/>
          <w:sz w:val="28"/>
          <w:szCs w:val="28"/>
        </w:rPr>
        <w:t xml:space="preserve"> </w:t>
      </w:r>
      <w:r w:rsidR="00F21F62">
        <w:rPr>
          <w:rFonts w:ascii="Times New Roman" w:hAnsi="Times New Roman" w:cs="Times New Roman"/>
          <w:color w:val="000000" w:themeColor="text1"/>
          <w:sz w:val="28"/>
          <w:szCs w:val="28"/>
        </w:rPr>
        <w:t xml:space="preserve">уникнути. </w:t>
      </w:r>
    </w:p>
    <w:p w:rsidR="00B917B6" w:rsidRPr="00D4639A" w:rsidRDefault="00B917B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Інформаційна війна є актуальним аспектом сучасного суспільства, і зрозуміти процеси сучасного політичного життя та геополітики, не розуміючи її, доволі не легке завдання</w:t>
      </w:r>
      <w:r w:rsidR="004E1152">
        <w:rPr>
          <w:rFonts w:ascii="Times New Roman" w:hAnsi="Times New Roman" w:cs="Times New Roman"/>
          <w:color w:val="000000" w:themeColor="text1"/>
          <w:sz w:val="28"/>
          <w:szCs w:val="28"/>
          <w:lang w:val="ru-RU"/>
        </w:rPr>
        <w:t xml:space="preserve"> </w:t>
      </w:r>
      <w:r w:rsidR="004E1152" w:rsidRPr="004E1152">
        <w:rPr>
          <w:rFonts w:ascii="Times New Roman" w:hAnsi="Times New Roman" w:cs="Times New Roman"/>
          <w:color w:val="000000" w:themeColor="text1"/>
          <w:sz w:val="28"/>
          <w:szCs w:val="28"/>
          <w:lang w:val="ru-RU"/>
        </w:rPr>
        <w:t>[</w:t>
      </w:r>
      <w:r w:rsidR="004E1152">
        <w:rPr>
          <w:rFonts w:ascii="Times New Roman" w:hAnsi="Times New Roman" w:cs="Times New Roman"/>
          <w:color w:val="000000" w:themeColor="text1"/>
          <w:sz w:val="28"/>
          <w:szCs w:val="28"/>
          <w:lang w:val="ru-RU"/>
        </w:rPr>
        <w:t>3</w:t>
      </w:r>
      <w:r w:rsidR="004E1152">
        <w:rPr>
          <w:rFonts w:ascii="Times New Roman" w:hAnsi="Times New Roman" w:cs="Times New Roman"/>
          <w:color w:val="000000" w:themeColor="text1"/>
          <w:sz w:val="28"/>
          <w:szCs w:val="28"/>
        </w:rPr>
        <w:t>3</w:t>
      </w:r>
      <w:r w:rsidR="004E1152">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xml:space="preserve">. Можна дійти висновку, що інформаційні війни пов'язані з такими загрозами:  </w:t>
      </w:r>
    </w:p>
    <w:p w:rsidR="00B917B6" w:rsidRPr="00D4639A" w:rsidRDefault="00B917B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підготовка та використання </w:t>
      </w:r>
      <w:r w:rsidR="00CE78A3" w:rsidRPr="00D4639A">
        <w:rPr>
          <w:rFonts w:ascii="Times New Roman" w:hAnsi="Times New Roman" w:cs="Times New Roman"/>
          <w:color w:val="000000" w:themeColor="text1"/>
          <w:sz w:val="28"/>
          <w:szCs w:val="28"/>
        </w:rPr>
        <w:t>не</w:t>
      </w:r>
      <w:r w:rsidRPr="00D4639A">
        <w:rPr>
          <w:rFonts w:ascii="Times New Roman" w:hAnsi="Times New Roman" w:cs="Times New Roman"/>
          <w:color w:val="000000" w:themeColor="text1"/>
          <w:sz w:val="28"/>
          <w:szCs w:val="28"/>
        </w:rPr>
        <w:t xml:space="preserve">санкціонованих методів втручання в інформаційне поле іншої держави; </w:t>
      </w:r>
    </w:p>
    <w:p w:rsidR="00B917B6" w:rsidRPr="00D4639A" w:rsidRDefault="00B917B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незаконне використання та пошкодження чужих інформаційних ресурсів; </w:t>
      </w:r>
    </w:p>
    <w:p w:rsidR="00B917B6" w:rsidRPr="00D4639A" w:rsidRDefault="00B917B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вплив ціл</w:t>
      </w:r>
      <w:r w:rsidR="00CE78A3" w:rsidRPr="00D4639A">
        <w:rPr>
          <w:rFonts w:ascii="Times New Roman" w:hAnsi="Times New Roman" w:cs="Times New Roman"/>
          <w:color w:val="000000" w:themeColor="text1"/>
          <w:sz w:val="28"/>
          <w:szCs w:val="28"/>
        </w:rPr>
        <w:t>еспрямованого інформування</w:t>
      </w:r>
      <w:r w:rsidRPr="00D4639A">
        <w:rPr>
          <w:rFonts w:ascii="Times New Roman" w:hAnsi="Times New Roman" w:cs="Times New Roman"/>
          <w:color w:val="000000" w:themeColor="text1"/>
          <w:sz w:val="28"/>
          <w:szCs w:val="28"/>
        </w:rPr>
        <w:t xml:space="preserve"> населення іноземної держави;</w:t>
      </w:r>
    </w:p>
    <w:p w:rsidR="00B917B6" w:rsidRPr="00D4639A" w:rsidRDefault="00B917B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намагання домінувати в інформаційному просторі; </w:t>
      </w:r>
    </w:p>
    <w:p w:rsidR="00B917B6" w:rsidRPr="00D4639A" w:rsidRDefault="00B917B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поширювати тероризм тощо.</w:t>
      </w:r>
    </w:p>
    <w:p w:rsidR="006461C1" w:rsidRPr="00D4639A" w:rsidRDefault="00B917B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Нині поняття «інформаційна війна» сприймається інакше. Це пов'язано зі активним розвитком технологій ведення збройних конфліктів, які мають на меті за допомогою інформаційних воєн послабити або знищити іншу державу шляхом дестабілізації суспільного ладу та поширення пропаганди, яка відобразиться у вигляді соціальної напруженості, бунтарства, мародерства тощо</w:t>
      </w:r>
      <w:r w:rsidR="009B178E">
        <w:rPr>
          <w:rFonts w:ascii="Times New Roman" w:hAnsi="Times New Roman" w:cs="Times New Roman"/>
          <w:color w:val="000000" w:themeColor="text1"/>
          <w:sz w:val="28"/>
          <w:szCs w:val="28"/>
        </w:rPr>
        <w:t xml:space="preserve"> </w:t>
      </w:r>
      <w:r w:rsidR="009B178E" w:rsidRPr="009B178E">
        <w:rPr>
          <w:rFonts w:ascii="Times New Roman" w:hAnsi="Times New Roman" w:cs="Times New Roman"/>
          <w:color w:val="000000" w:themeColor="text1"/>
          <w:sz w:val="28"/>
          <w:szCs w:val="28"/>
        </w:rPr>
        <w:t>[</w:t>
      </w:r>
      <w:r w:rsidR="009B178E">
        <w:rPr>
          <w:rFonts w:ascii="Times New Roman" w:hAnsi="Times New Roman" w:cs="Times New Roman"/>
          <w:color w:val="000000" w:themeColor="text1"/>
          <w:sz w:val="28"/>
          <w:szCs w:val="28"/>
        </w:rPr>
        <w:t>40</w:t>
      </w:r>
      <w:r w:rsidR="009B178E" w:rsidRPr="009B178E">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w:t>
      </w:r>
    </w:p>
    <w:p w:rsidR="001D37F7" w:rsidRPr="00D4639A" w:rsidRDefault="006461C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Можна з упевненістю сказати, що роль інформаційних технологій у військово-політичних процесах зростатиме й надалі. Під впливом інформаційних технологій змінюється характер сучасних збройних конфліктів і бачення військово-політичного керівництва військово-силової політики. </w:t>
      </w:r>
    </w:p>
    <w:p w:rsidR="006461C1" w:rsidRDefault="006461C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Концепція кібернетичної війни описує нові загрози, що стоять перед сучасним суспільством. Таким чином, інфраструктура управління сучасних суспільств залежить від інформаційно-комунікаційних технологій</w:t>
      </w:r>
      <w:r w:rsidR="004661F7">
        <w:rPr>
          <w:rFonts w:ascii="Times New Roman" w:hAnsi="Times New Roman" w:cs="Times New Roman"/>
          <w:color w:val="000000" w:themeColor="text1"/>
          <w:sz w:val="28"/>
          <w:szCs w:val="28"/>
        </w:rPr>
        <w:t xml:space="preserve"> </w:t>
      </w:r>
      <w:r w:rsidR="004661F7" w:rsidRPr="004661F7">
        <w:rPr>
          <w:rFonts w:ascii="Times New Roman" w:hAnsi="Times New Roman" w:cs="Times New Roman"/>
          <w:color w:val="000000" w:themeColor="text1"/>
          <w:sz w:val="28"/>
          <w:szCs w:val="28"/>
          <w:lang w:val="ru-RU"/>
        </w:rPr>
        <w:t>[</w:t>
      </w:r>
      <w:r w:rsidR="004661F7">
        <w:rPr>
          <w:rFonts w:ascii="Times New Roman" w:hAnsi="Times New Roman" w:cs="Times New Roman"/>
          <w:color w:val="000000" w:themeColor="text1"/>
          <w:sz w:val="28"/>
          <w:szCs w:val="28"/>
        </w:rPr>
        <w:t>7, с. 38 – 50</w:t>
      </w:r>
      <w:r w:rsidR="004661F7" w:rsidRPr="004661F7">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Через Інтернет можна порушити функціонування як військової командної структури противника, так і цивільних напрямків діяльності.</w:t>
      </w:r>
    </w:p>
    <w:p w:rsidR="00F52CA4" w:rsidRDefault="00DD5690" w:rsidP="00DD5690">
      <w:pPr>
        <w:spacing w:after="0" w:line="360" w:lineRule="auto"/>
        <w:ind w:firstLine="708"/>
        <w:jc w:val="both"/>
        <w:rPr>
          <w:rFonts w:ascii="Times New Roman" w:hAnsi="Times New Roman" w:cs="Times New Roman"/>
          <w:color w:val="000000" w:themeColor="text1"/>
          <w:sz w:val="28"/>
          <w:szCs w:val="28"/>
        </w:rPr>
      </w:pPr>
      <w:r w:rsidRPr="008A1D4F">
        <w:rPr>
          <w:rFonts w:ascii="Times New Roman" w:hAnsi="Times New Roman" w:cs="Times New Roman"/>
          <w:color w:val="000000" w:themeColor="text1"/>
          <w:sz w:val="28"/>
          <w:szCs w:val="28"/>
        </w:rPr>
        <w:t xml:space="preserve">Агенції допомоги справедливо витрачають свої ресурси на допомогу живим, а не на підрахунок мертвих. У той час як армії підраховують свої втрати, немає жодної агенції, уповноваженої вести облік мирних жителів. Жертви сьогоднішніх жахливих конфліктів не просто анонімні, а буквально незліченна кількість. Певною мірою це можна пояснити зміною характеру конфлікту. </w:t>
      </w:r>
    </w:p>
    <w:p w:rsidR="00DD5690" w:rsidRPr="00D4639A" w:rsidRDefault="00DD5690" w:rsidP="00DD5690">
      <w:pPr>
        <w:spacing w:after="0" w:line="360" w:lineRule="auto"/>
        <w:ind w:firstLine="708"/>
        <w:jc w:val="both"/>
        <w:rPr>
          <w:rFonts w:ascii="Times New Roman" w:hAnsi="Times New Roman" w:cs="Times New Roman"/>
          <w:color w:val="000000" w:themeColor="text1"/>
          <w:sz w:val="28"/>
          <w:szCs w:val="28"/>
        </w:rPr>
      </w:pPr>
      <w:r w:rsidRPr="008A1D4F">
        <w:rPr>
          <w:rFonts w:ascii="Times New Roman" w:hAnsi="Times New Roman" w:cs="Times New Roman"/>
          <w:color w:val="000000" w:themeColor="text1"/>
          <w:sz w:val="28"/>
          <w:szCs w:val="28"/>
        </w:rPr>
        <w:lastRenderedPageBreak/>
        <w:t>Зменшення міждержавної війни, яку ведуть регулярні армії, супроводжувалося зростанням внутрішньодержавної війни, яку ведуть нерегулярні сили. Крім того, особливо в конфліктах з елементом етнічної або релігійної ненависті, постраждалі цивільні особи, як правило, не стають випадковими жертвами цих нових нерегулярних сил; вони є їх основним об'єктом</w:t>
      </w:r>
      <w:r w:rsidR="006C5939">
        <w:rPr>
          <w:rFonts w:ascii="Times New Roman" w:hAnsi="Times New Roman" w:cs="Times New Roman"/>
          <w:color w:val="000000" w:themeColor="text1"/>
          <w:sz w:val="28"/>
          <w:szCs w:val="28"/>
        </w:rPr>
        <w:t xml:space="preserve"> </w:t>
      </w:r>
      <w:r w:rsidR="006C5939">
        <w:rPr>
          <w:rFonts w:ascii="Times New Roman" w:hAnsi="Times New Roman" w:cs="Times New Roman"/>
          <w:color w:val="000000" w:themeColor="text1"/>
          <w:sz w:val="28"/>
          <w:szCs w:val="28"/>
          <w:lang w:val="ru-RU"/>
        </w:rPr>
        <w:t>[</w:t>
      </w:r>
      <w:r w:rsidR="006C5939">
        <w:rPr>
          <w:rFonts w:ascii="Times New Roman" w:hAnsi="Times New Roman" w:cs="Times New Roman"/>
          <w:color w:val="000000" w:themeColor="text1"/>
          <w:sz w:val="28"/>
          <w:szCs w:val="28"/>
        </w:rPr>
        <w:t>27, с. 27 – 28</w:t>
      </w:r>
      <w:r w:rsidR="006C5939" w:rsidRPr="006C5939">
        <w:rPr>
          <w:rFonts w:ascii="Times New Roman" w:hAnsi="Times New Roman" w:cs="Times New Roman"/>
          <w:color w:val="000000" w:themeColor="text1"/>
          <w:sz w:val="28"/>
          <w:szCs w:val="28"/>
          <w:lang w:val="ru-RU"/>
        </w:rPr>
        <w:t>]</w:t>
      </w:r>
      <w:r w:rsidRPr="008A1D4F">
        <w:rPr>
          <w:rFonts w:ascii="Times New Roman" w:hAnsi="Times New Roman" w:cs="Times New Roman"/>
          <w:color w:val="000000" w:themeColor="text1"/>
          <w:sz w:val="28"/>
          <w:szCs w:val="28"/>
        </w:rPr>
        <w:t>.</w:t>
      </w:r>
    </w:p>
    <w:p w:rsidR="00676209" w:rsidRDefault="006461C1" w:rsidP="00676209">
      <w:pPr>
        <w:spacing w:after="0" w:line="360" w:lineRule="auto"/>
        <w:ind w:firstLine="708"/>
        <w:jc w:val="both"/>
        <w:rPr>
          <w:rFonts w:ascii="Times New Roman" w:hAnsi="Times New Roman" w:cs="Times New Roman"/>
          <w:sz w:val="28"/>
          <w:szCs w:val="28"/>
        </w:rPr>
      </w:pPr>
      <w:r w:rsidRPr="00D4639A">
        <w:rPr>
          <w:rFonts w:ascii="Times New Roman" w:hAnsi="Times New Roman" w:cs="Times New Roman"/>
          <w:color w:val="000000" w:themeColor="text1"/>
          <w:sz w:val="28"/>
          <w:szCs w:val="28"/>
        </w:rPr>
        <w:t xml:space="preserve">Міжнародна безпека зараз перебуває у процесі трансформації з огляду на велику кількість загрозливих компонентів. </w:t>
      </w:r>
      <w:r w:rsidR="004B4A43" w:rsidRPr="00D4639A">
        <w:rPr>
          <w:rFonts w:ascii="Times New Roman" w:hAnsi="Times New Roman" w:cs="Times New Roman"/>
          <w:color w:val="000000" w:themeColor="text1"/>
          <w:sz w:val="28"/>
          <w:szCs w:val="28"/>
        </w:rPr>
        <w:t>Сьогодні криза міжнародно-правового інституту чітко простежується і впливає на поведінку акторів, які діють у секторі міжнародної безпеки. По-перше, поширена думка про те, що ООН стає не настільки ефективна, як система. По-друге, практика «гуманітарної інтервенції» докорінно змінила традиційний підхід до суверенітету. Загроза транснаціонального тероризму висвітлила абсолютно нову «превентивну міру». Розширення практики збройних сил проти недержавних акторів (терористів, сепаратистів, повстанців) висвітлило проблему правильного використання військової сили та захисту мирного та невинного населення від військових дій</w:t>
      </w:r>
      <w:r w:rsidR="002E5849" w:rsidRPr="002E5849">
        <w:rPr>
          <w:rFonts w:ascii="Times New Roman" w:hAnsi="Times New Roman" w:cs="Times New Roman"/>
          <w:color w:val="000000" w:themeColor="text1"/>
          <w:sz w:val="28"/>
          <w:szCs w:val="28"/>
          <w:lang w:val="ru-RU"/>
        </w:rPr>
        <w:t xml:space="preserve"> </w:t>
      </w:r>
      <w:r w:rsidR="002E5849" w:rsidRPr="00404E2E">
        <w:rPr>
          <w:rFonts w:ascii="Times New Roman" w:hAnsi="Times New Roman" w:cs="Times New Roman"/>
          <w:color w:val="000000" w:themeColor="text1"/>
          <w:sz w:val="28"/>
          <w:szCs w:val="28"/>
          <w:lang w:val="ru-RU"/>
        </w:rPr>
        <w:t>[</w:t>
      </w:r>
      <w:r w:rsidR="002E5849" w:rsidRPr="002E5849">
        <w:rPr>
          <w:rFonts w:ascii="Times New Roman" w:hAnsi="Times New Roman" w:cs="Times New Roman"/>
          <w:color w:val="000000" w:themeColor="text1"/>
          <w:sz w:val="28"/>
          <w:szCs w:val="28"/>
          <w:lang w:val="ru-RU"/>
        </w:rPr>
        <w:t>28</w:t>
      </w:r>
      <w:r w:rsidR="002E5849">
        <w:rPr>
          <w:rFonts w:ascii="Times New Roman" w:hAnsi="Times New Roman" w:cs="Times New Roman"/>
          <w:color w:val="000000" w:themeColor="text1"/>
          <w:sz w:val="28"/>
          <w:szCs w:val="28"/>
        </w:rPr>
        <w:t>, с</w:t>
      </w:r>
      <w:r w:rsidR="004B4A43" w:rsidRPr="00D4639A">
        <w:rPr>
          <w:rFonts w:ascii="Times New Roman" w:hAnsi="Times New Roman" w:cs="Times New Roman"/>
          <w:color w:val="000000" w:themeColor="text1"/>
          <w:sz w:val="28"/>
          <w:szCs w:val="28"/>
        </w:rPr>
        <w:t>.</w:t>
      </w:r>
      <w:r w:rsidR="002E5849">
        <w:rPr>
          <w:rFonts w:ascii="Times New Roman" w:hAnsi="Times New Roman" w:cs="Times New Roman"/>
          <w:color w:val="000000" w:themeColor="text1"/>
          <w:sz w:val="28"/>
          <w:szCs w:val="28"/>
        </w:rPr>
        <w:t xml:space="preserve"> 32</w:t>
      </w:r>
      <w:r w:rsidR="002E5849" w:rsidRPr="00404E2E">
        <w:rPr>
          <w:rFonts w:ascii="Times New Roman" w:hAnsi="Times New Roman" w:cs="Times New Roman"/>
          <w:color w:val="000000" w:themeColor="text1"/>
          <w:sz w:val="28"/>
          <w:szCs w:val="28"/>
          <w:lang w:val="ru-RU"/>
        </w:rPr>
        <w:t xml:space="preserve">]. </w:t>
      </w:r>
      <w:r w:rsidR="004B4A43" w:rsidRPr="00D4639A">
        <w:rPr>
          <w:rFonts w:ascii="Times New Roman" w:hAnsi="Times New Roman" w:cs="Times New Roman"/>
          <w:color w:val="000000" w:themeColor="text1"/>
          <w:sz w:val="28"/>
          <w:szCs w:val="28"/>
        </w:rPr>
        <w:t xml:space="preserve"> </w:t>
      </w:r>
      <w:r w:rsidR="00676209" w:rsidRPr="00676209">
        <w:rPr>
          <w:rFonts w:ascii="Times New Roman" w:hAnsi="Times New Roman" w:cs="Times New Roman"/>
          <w:sz w:val="28"/>
          <w:szCs w:val="28"/>
        </w:rPr>
        <w:t xml:space="preserve">Молоді люди з обмеженою освітою та обмеженими можливостями працевлаштування часто є сприятливим ґрунтом для вербування сторін конфлікту. Відсутність у них надії на майбутнє може викликати невдоволення суспільством і зробити їх сприйнятливими до знущань тих, хто виступає за збройний конфлікт. </w:t>
      </w:r>
    </w:p>
    <w:p w:rsidR="00F52CA4" w:rsidRDefault="00676209" w:rsidP="00676209">
      <w:pPr>
        <w:spacing w:after="0" w:line="360" w:lineRule="auto"/>
        <w:ind w:firstLine="708"/>
        <w:jc w:val="both"/>
        <w:rPr>
          <w:rFonts w:ascii="Times New Roman" w:hAnsi="Times New Roman" w:cs="Times New Roman"/>
          <w:color w:val="000000" w:themeColor="text1"/>
          <w:sz w:val="28"/>
          <w:szCs w:val="28"/>
        </w:rPr>
      </w:pPr>
      <w:r w:rsidRPr="00676209">
        <w:rPr>
          <w:rFonts w:ascii="Times New Roman" w:hAnsi="Times New Roman" w:cs="Times New Roman"/>
          <w:sz w:val="28"/>
          <w:szCs w:val="28"/>
        </w:rPr>
        <w:t>Ця проблема може бути особливо гострою в країнах, які мають «різнорідність молоді», населення, яке складається з великої кількості молоді порівняно з іншими віковими групами. Такі країни часто зазнавали більших політичних заворушень, включаючи насильницькі конфлікти. Крім того, молодь також може бути важливим ресурсом для миру та запобігання конфліктам, наприклад, молодіжні рухи за мир і зустрічі підлітків через усвідомлені етнічні кордони</w:t>
      </w:r>
      <w:r w:rsidR="00C448BF" w:rsidRPr="00404E2E">
        <w:rPr>
          <w:rFonts w:ascii="Times New Roman" w:hAnsi="Times New Roman" w:cs="Times New Roman"/>
          <w:sz w:val="28"/>
          <w:szCs w:val="28"/>
          <w:lang w:val="ru-RU"/>
        </w:rPr>
        <w:t xml:space="preserve"> [41]</w:t>
      </w:r>
      <w:r w:rsidRPr="00676209">
        <w:rPr>
          <w:rFonts w:ascii="Times New Roman" w:hAnsi="Times New Roman" w:cs="Times New Roman"/>
          <w:sz w:val="28"/>
          <w:szCs w:val="28"/>
        </w:rPr>
        <w:t xml:space="preserve">. </w:t>
      </w:r>
      <w:r>
        <w:rPr>
          <w:rFonts w:ascii="Times New Roman" w:hAnsi="Times New Roman" w:cs="Times New Roman"/>
          <w:sz w:val="28"/>
          <w:szCs w:val="28"/>
        </w:rPr>
        <w:t xml:space="preserve"> </w:t>
      </w:r>
      <w:r w:rsidR="004B4A43" w:rsidRPr="00D4639A">
        <w:rPr>
          <w:rFonts w:ascii="Times New Roman" w:hAnsi="Times New Roman" w:cs="Times New Roman"/>
          <w:color w:val="000000" w:themeColor="text1"/>
          <w:sz w:val="28"/>
          <w:szCs w:val="28"/>
        </w:rPr>
        <w:t xml:space="preserve">По-третє, Сполучені Штати та низка країн намагаються працювати за межами правового поля, щоб мати вплив на міжнародну спільноту. </w:t>
      </w:r>
    </w:p>
    <w:p w:rsidR="00CC0419" w:rsidRPr="00F52CA4" w:rsidRDefault="004B4A43" w:rsidP="00F52CA4">
      <w:pPr>
        <w:spacing w:after="0" w:line="360" w:lineRule="auto"/>
        <w:ind w:firstLine="708"/>
        <w:jc w:val="both"/>
        <w:rPr>
          <w:rFonts w:ascii="Times New Roman" w:hAnsi="Times New Roman" w:cs="Times New Roman"/>
          <w:sz w:val="28"/>
          <w:szCs w:val="28"/>
        </w:rPr>
      </w:pPr>
      <w:r w:rsidRPr="00D4639A">
        <w:rPr>
          <w:rFonts w:ascii="Times New Roman" w:hAnsi="Times New Roman" w:cs="Times New Roman"/>
          <w:color w:val="000000" w:themeColor="text1"/>
          <w:sz w:val="28"/>
          <w:szCs w:val="28"/>
        </w:rPr>
        <w:lastRenderedPageBreak/>
        <w:t xml:space="preserve">Правду кажучи, сьогодні ефективність міжнародної безпеки та </w:t>
      </w:r>
      <w:r w:rsidR="00D85ED4" w:rsidRPr="00D4639A">
        <w:rPr>
          <w:rFonts w:ascii="Times New Roman" w:hAnsi="Times New Roman" w:cs="Times New Roman"/>
          <w:color w:val="000000" w:themeColor="text1"/>
          <w:sz w:val="28"/>
          <w:szCs w:val="28"/>
        </w:rPr>
        <w:t>права вимірюється тим, як їх</w:t>
      </w:r>
      <w:r w:rsidRPr="00D4639A">
        <w:rPr>
          <w:rFonts w:ascii="Times New Roman" w:hAnsi="Times New Roman" w:cs="Times New Roman"/>
          <w:color w:val="000000" w:themeColor="text1"/>
          <w:sz w:val="28"/>
          <w:szCs w:val="28"/>
        </w:rPr>
        <w:t xml:space="preserve"> бачить держава-гегемон.</w:t>
      </w:r>
      <w:r w:rsidR="00F52CA4">
        <w:rPr>
          <w:rFonts w:ascii="Times New Roman" w:hAnsi="Times New Roman" w:cs="Times New Roman"/>
          <w:sz w:val="28"/>
          <w:szCs w:val="28"/>
        </w:rPr>
        <w:t xml:space="preserve"> </w:t>
      </w:r>
      <w:r w:rsidR="00CC0419" w:rsidRPr="00D4639A">
        <w:rPr>
          <w:rFonts w:ascii="Times New Roman" w:hAnsi="Times New Roman" w:cs="Times New Roman"/>
          <w:color w:val="000000" w:themeColor="text1"/>
          <w:sz w:val="28"/>
          <w:szCs w:val="28"/>
        </w:rPr>
        <w:t>Традиційно безпека розглядається з точки зору військових загроз. Наприкінці ХХ століття почали з’являтися такі концепції, що не лише військові та військово-технічні аспекти («жорстка безпека»), а й економіка, енергетика, екологія, міграція, продовольство та інші невійськові сфери мають велике значення, включаючи більш ширший спектр питань у сферу безпеки</w:t>
      </w:r>
      <w:r w:rsidR="00A624D1" w:rsidRPr="00A624D1">
        <w:rPr>
          <w:rFonts w:ascii="Times New Roman" w:hAnsi="Times New Roman" w:cs="Times New Roman"/>
          <w:color w:val="000000" w:themeColor="text1"/>
          <w:sz w:val="28"/>
          <w:szCs w:val="28"/>
        </w:rPr>
        <w:t xml:space="preserve"> [31</w:t>
      </w:r>
      <w:r w:rsidR="00A624D1">
        <w:rPr>
          <w:rFonts w:ascii="Times New Roman" w:hAnsi="Times New Roman" w:cs="Times New Roman"/>
          <w:color w:val="000000" w:themeColor="text1"/>
          <w:sz w:val="28"/>
          <w:szCs w:val="28"/>
        </w:rPr>
        <w:t>, с. 9 – 11</w:t>
      </w:r>
      <w:r w:rsidR="00A624D1" w:rsidRPr="00A624D1">
        <w:rPr>
          <w:rFonts w:ascii="Times New Roman" w:hAnsi="Times New Roman" w:cs="Times New Roman"/>
          <w:color w:val="000000" w:themeColor="text1"/>
          <w:sz w:val="28"/>
          <w:szCs w:val="28"/>
        </w:rPr>
        <w:t>]</w:t>
      </w:r>
      <w:r w:rsidR="00CC0419" w:rsidRPr="00D4639A">
        <w:rPr>
          <w:rFonts w:ascii="Times New Roman" w:hAnsi="Times New Roman" w:cs="Times New Roman"/>
          <w:color w:val="000000" w:themeColor="text1"/>
          <w:sz w:val="28"/>
          <w:szCs w:val="28"/>
        </w:rPr>
        <w:t xml:space="preserve">. </w:t>
      </w:r>
    </w:p>
    <w:p w:rsidR="001D37F7" w:rsidRPr="00D4639A" w:rsidRDefault="00CC0419"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Причина появи такого широкого спектру безпеки пов'язана переважно з «прозорістю» кордонів національних держав з кінця ХХ ст. Цей процес пов’язаний з виступом недержавних акторів на світовій арені. Швидкий розвиток інформаційно-комунікаційних технологій створив сприятливі умови для їх діяльності. </w:t>
      </w:r>
    </w:p>
    <w:p w:rsidR="00CC0419" w:rsidRPr="00D4639A" w:rsidRDefault="00CC0419"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У результаті уряди та громадяни зазнали впливу багатьох негативних (обіг наркотиків, незаконний обіг зброї, міжнародний тероризм тощо) та позитивних (економічне зростання, міжнародне спілкування, доступ</w:t>
      </w:r>
      <w:r w:rsidR="00E45CBC" w:rsidRPr="00D4639A">
        <w:rPr>
          <w:rFonts w:ascii="Times New Roman" w:hAnsi="Times New Roman" w:cs="Times New Roman"/>
          <w:color w:val="000000" w:themeColor="text1"/>
          <w:sz w:val="28"/>
          <w:szCs w:val="28"/>
        </w:rPr>
        <w:t xml:space="preserve"> до міжнародного середовища</w:t>
      </w:r>
      <w:r w:rsidRPr="00D4639A">
        <w:rPr>
          <w:rFonts w:ascii="Times New Roman" w:hAnsi="Times New Roman" w:cs="Times New Roman"/>
          <w:color w:val="000000" w:themeColor="text1"/>
          <w:sz w:val="28"/>
          <w:szCs w:val="28"/>
        </w:rPr>
        <w:t>) факторів. Це, у свою чергу, сприяло появі на міжнародному порядку денному проблем невійськової безпеки.</w:t>
      </w:r>
    </w:p>
    <w:p w:rsidR="004350E0" w:rsidRPr="00D4639A" w:rsidRDefault="004350E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Російський дослідник А.Б. </w:t>
      </w:r>
      <w:proofErr w:type="spellStart"/>
      <w:r w:rsidRPr="00D4639A">
        <w:rPr>
          <w:rFonts w:ascii="Times New Roman" w:hAnsi="Times New Roman" w:cs="Times New Roman"/>
          <w:color w:val="000000" w:themeColor="text1"/>
          <w:sz w:val="28"/>
          <w:szCs w:val="28"/>
        </w:rPr>
        <w:t>Локунов</w:t>
      </w:r>
      <w:proofErr w:type="spellEnd"/>
      <w:r w:rsidRPr="00D4639A">
        <w:rPr>
          <w:rFonts w:ascii="Times New Roman" w:hAnsi="Times New Roman" w:cs="Times New Roman"/>
          <w:color w:val="000000" w:themeColor="text1"/>
          <w:sz w:val="28"/>
          <w:szCs w:val="28"/>
        </w:rPr>
        <w:t xml:space="preserve"> ділить загрози глобальній безпеці на чотири</w:t>
      </w:r>
      <w:r w:rsidRPr="00D4639A">
        <w:rPr>
          <w:rFonts w:ascii="Times New Roman" w:hAnsi="Times New Roman" w:cs="Times New Roman"/>
          <w:color w:val="000000" w:themeColor="text1"/>
          <w:sz w:val="28"/>
          <w:szCs w:val="28"/>
          <w:lang w:val="ru-RU"/>
        </w:rPr>
        <w:t xml:space="preserve"> </w:t>
      </w:r>
      <w:r w:rsidRPr="00D4639A">
        <w:rPr>
          <w:rFonts w:ascii="Times New Roman" w:hAnsi="Times New Roman" w:cs="Times New Roman"/>
          <w:color w:val="000000" w:themeColor="text1"/>
          <w:sz w:val="28"/>
          <w:szCs w:val="28"/>
        </w:rPr>
        <w:t>категорії</w:t>
      </w:r>
      <w:r w:rsidR="00012200" w:rsidRPr="00012200">
        <w:rPr>
          <w:rFonts w:ascii="Times New Roman" w:hAnsi="Times New Roman" w:cs="Times New Roman"/>
          <w:color w:val="000000" w:themeColor="text1"/>
          <w:sz w:val="28"/>
          <w:szCs w:val="28"/>
          <w:lang w:val="ru-RU"/>
        </w:rPr>
        <w:t xml:space="preserve"> </w:t>
      </w:r>
      <w:r w:rsidRPr="00D4639A">
        <w:rPr>
          <w:rFonts w:ascii="Times New Roman" w:hAnsi="Times New Roman" w:cs="Times New Roman"/>
          <w:color w:val="000000" w:themeColor="text1"/>
          <w:sz w:val="28"/>
          <w:szCs w:val="28"/>
        </w:rPr>
        <w:t>:</w:t>
      </w:r>
    </w:p>
    <w:p w:rsidR="004B6B1F" w:rsidRDefault="004350E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1. Традиційні загрози виникають від держав, які використовують військову силу та засоби конкуренції та конфлікту</w:t>
      </w:r>
      <w:r w:rsidRPr="00D4639A">
        <w:rPr>
          <w:rFonts w:ascii="Times New Roman" w:hAnsi="Times New Roman" w:cs="Times New Roman"/>
          <w:color w:val="000000" w:themeColor="text1"/>
          <w:sz w:val="28"/>
          <w:szCs w:val="28"/>
          <w:lang w:val="ru-RU"/>
        </w:rPr>
        <w:t xml:space="preserve"> </w:t>
      </w:r>
      <w:r w:rsidRPr="00D4639A">
        <w:rPr>
          <w:rFonts w:ascii="Times New Roman" w:hAnsi="Times New Roman" w:cs="Times New Roman"/>
          <w:color w:val="000000" w:themeColor="text1"/>
          <w:sz w:val="28"/>
          <w:szCs w:val="28"/>
        </w:rPr>
        <w:t>вій</w:t>
      </w:r>
      <w:r w:rsidR="00314FFF">
        <w:rPr>
          <w:rFonts w:ascii="Times New Roman" w:hAnsi="Times New Roman" w:cs="Times New Roman"/>
          <w:color w:val="000000" w:themeColor="text1"/>
          <w:sz w:val="28"/>
          <w:szCs w:val="28"/>
        </w:rPr>
        <w:t xml:space="preserve">ськового характеру. Ці проблеми </w:t>
      </w:r>
      <w:r w:rsidRPr="00D4639A">
        <w:rPr>
          <w:rFonts w:ascii="Times New Roman" w:hAnsi="Times New Roman" w:cs="Times New Roman"/>
          <w:color w:val="000000" w:themeColor="text1"/>
          <w:sz w:val="28"/>
          <w:szCs w:val="28"/>
        </w:rPr>
        <w:t xml:space="preserve">пов’язані з </w:t>
      </w:r>
      <w:r w:rsidR="00314FFF">
        <w:rPr>
          <w:rFonts w:ascii="Times New Roman" w:hAnsi="Times New Roman" w:cs="Times New Roman"/>
          <w:color w:val="000000" w:themeColor="text1"/>
          <w:sz w:val="28"/>
          <w:szCs w:val="28"/>
        </w:rPr>
        <w:t>використанням військових, військово-морських та повітряних сил</w:t>
      </w:r>
      <w:r w:rsidRPr="00D4639A">
        <w:rPr>
          <w:rFonts w:ascii="Times New Roman" w:hAnsi="Times New Roman" w:cs="Times New Roman"/>
          <w:color w:val="000000" w:themeColor="text1"/>
          <w:sz w:val="28"/>
          <w:szCs w:val="28"/>
        </w:rPr>
        <w:t xml:space="preserve">. </w:t>
      </w:r>
    </w:p>
    <w:p w:rsidR="004350E0" w:rsidRPr="00D4639A" w:rsidRDefault="004350E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Традиційні військові виклики ще не втратили свого значення. Так багато держав мають потенціал вплинути на безпеку свого регіону. Перевага союзних держав у традиційних галузях серйозно послаблює бажання противника конкурувати з ними в цій галузі.</w:t>
      </w:r>
    </w:p>
    <w:p w:rsidR="00F52CA4" w:rsidRDefault="004350E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2. Нестандартні загрози – це сили, які застосовують «нетрадиційні» методи проти традиційних переваг сильніших ворогів</w:t>
      </w:r>
      <w:r w:rsidR="00012200" w:rsidRPr="00012200">
        <w:rPr>
          <w:rFonts w:ascii="Times New Roman" w:hAnsi="Times New Roman" w:cs="Times New Roman"/>
          <w:color w:val="000000" w:themeColor="text1"/>
          <w:sz w:val="28"/>
          <w:szCs w:val="28"/>
          <w:lang w:val="ru-RU"/>
        </w:rPr>
        <w:t xml:space="preserve"> [51]</w:t>
      </w:r>
      <w:r w:rsidRPr="00D4639A">
        <w:rPr>
          <w:rFonts w:ascii="Times New Roman" w:hAnsi="Times New Roman" w:cs="Times New Roman"/>
          <w:color w:val="000000" w:themeColor="text1"/>
          <w:sz w:val="28"/>
          <w:szCs w:val="28"/>
        </w:rPr>
        <w:t>.</w:t>
      </w:r>
      <w:r w:rsidR="00F52CA4">
        <w:rPr>
          <w:rFonts w:ascii="Times New Roman" w:hAnsi="Times New Roman" w:cs="Times New Roman"/>
          <w:color w:val="000000" w:themeColor="text1"/>
          <w:sz w:val="28"/>
          <w:szCs w:val="28"/>
        </w:rPr>
        <w:t xml:space="preserve"> Сучасні конфлікти явно створюють певну невизначеність.</w:t>
      </w:r>
      <w:r w:rsidRPr="00D4639A">
        <w:rPr>
          <w:rFonts w:ascii="Times New Roman" w:hAnsi="Times New Roman" w:cs="Times New Roman"/>
          <w:color w:val="000000" w:themeColor="text1"/>
          <w:sz w:val="28"/>
          <w:szCs w:val="28"/>
        </w:rPr>
        <w:t xml:space="preserve"> Інтересам держави у сфері сучасної безпеки більше загрожують нестандартні методи, такі як тероризм та повстання. </w:t>
      </w:r>
    </w:p>
    <w:p w:rsidR="004350E0" w:rsidRPr="00D4639A" w:rsidRDefault="004350E0" w:rsidP="00F52CA4">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Є два фактори, які підвищують ризик нестандартних загроз: зростання екстремістських ідеологій та відсутність ефективного управління.</w:t>
      </w:r>
      <w:r w:rsidR="00F52CA4">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Політичний, релігійний та етнічний екстремізм продовжує призводити до міжнародних конфліктів. Відсутність ефективного управління в більшості країн світу призводить до створення притулку для терористів, злочинців і повстанців. Більшість держав не можуть ефективно контролювати свою територію і кордони.</w:t>
      </w:r>
    </w:p>
    <w:p w:rsidR="000C2964" w:rsidRPr="00D4639A" w:rsidRDefault="004350E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3. Катастрофічні загрози включають методи, які можуть призвести до придбання, зберігання та використання зброї масового знищення (ЗМЗ) або застосування зброї масового ураження (ЗМУ). </w:t>
      </w:r>
    </w:p>
    <w:p w:rsidR="001D37F7" w:rsidRPr="00D4639A" w:rsidRDefault="004350E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Перевага держави в області традиційного ведення війни змушує сили противника отримати катастрофічні засоби. Прозорі міжнародні кордони, слабкий міжнародний контроль і безперешкодний доступ до інформаційних технологій полегшують ці зусилля</w:t>
      </w:r>
      <w:r w:rsidR="0027020F" w:rsidRPr="0027020F">
        <w:rPr>
          <w:rFonts w:ascii="Times New Roman" w:hAnsi="Times New Roman" w:cs="Times New Roman"/>
          <w:color w:val="000000" w:themeColor="text1"/>
          <w:sz w:val="28"/>
          <w:szCs w:val="28"/>
          <w:lang w:val="ru-RU"/>
        </w:rPr>
        <w:t xml:space="preserve"> [25]</w:t>
      </w:r>
      <w:r w:rsidRPr="00D4639A">
        <w:rPr>
          <w:rFonts w:ascii="Times New Roman" w:hAnsi="Times New Roman" w:cs="Times New Roman"/>
          <w:color w:val="000000" w:themeColor="text1"/>
          <w:sz w:val="28"/>
          <w:szCs w:val="28"/>
        </w:rPr>
        <w:t xml:space="preserve">. </w:t>
      </w:r>
    </w:p>
    <w:p w:rsidR="004350E0" w:rsidRPr="00D4639A" w:rsidRDefault="004350E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Особливе занепокоєння викликають транснаціональні терористи, розповсюдження ЗМЗ та проблемні держави, які хочуть придбати чи володіти цією зброєю. Впоратися з катастрофічними викликами в результаті поширення технологій та досвіду створення ЗМЗ стає актуальним завданням. </w:t>
      </w:r>
    </w:p>
    <w:p w:rsidR="00F76917" w:rsidRDefault="004350E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4. Деструк</w:t>
      </w:r>
      <w:r w:rsidR="006246EF" w:rsidRPr="00D4639A">
        <w:rPr>
          <w:rFonts w:ascii="Times New Roman" w:hAnsi="Times New Roman" w:cs="Times New Roman"/>
          <w:color w:val="000000" w:themeColor="text1"/>
          <w:sz w:val="28"/>
          <w:szCs w:val="28"/>
        </w:rPr>
        <w:t>тивні загрози можуть бути реалізовані ворогами</w:t>
      </w:r>
      <w:r w:rsidRPr="00D4639A">
        <w:rPr>
          <w:rFonts w:ascii="Times New Roman" w:hAnsi="Times New Roman" w:cs="Times New Roman"/>
          <w:color w:val="000000" w:themeColor="text1"/>
          <w:sz w:val="28"/>
          <w:szCs w:val="28"/>
        </w:rPr>
        <w:t xml:space="preserve">, які розробляють і впроваджують передові технології з метою підриву держави на ключових оперативних ділянках. Зрідка революційні технології та пов’язані з ними військові інновації можуть змінити концепцію війни. </w:t>
      </w:r>
    </w:p>
    <w:p w:rsidR="004350E0" w:rsidRPr="00D4639A" w:rsidRDefault="004350E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Деякі потенційні конкуренти намагаються скористатися слабкими сторонами держави та усунути переваги держави та її партнерів, намагаючись отримати провокаційний потенціал США та їх союзників. </w:t>
      </w:r>
    </w:p>
    <w:p w:rsidR="001B7EB4" w:rsidRDefault="004350E0" w:rsidP="001B7EB4">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Окремі види наукових відкритів з руйнівним потенціалом, зокрема біотехнології, кіберпростір або енергетична зброя можуть серйозно загрожувати глобальній безпеці</w:t>
      </w:r>
      <w:r w:rsidR="00CA4AC5" w:rsidRPr="00CA4AC5">
        <w:rPr>
          <w:rFonts w:ascii="Times New Roman" w:hAnsi="Times New Roman" w:cs="Times New Roman"/>
          <w:color w:val="000000" w:themeColor="text1"/>
          <w:sz w:val="28"/>
          <w:szCs w:val="28"/>
        </w:rPr>
        <w:t xml:space="preserve"> [26]</w:t>
      </w:r>
      <w:r w:rsidRPr="00D4639A">
        <w:rPr>
          <w:rFonts w:ascii="Times New Roman" w:hAnsi="Times New Roman" w:cs="Times New Roman"/>
          <w:color w:val="000000" w:themeColor="text1"/>
          <w:sz w:val="28"/>
          <w:szCs w:val="28"/>
        </w:rPr>
        <w:t>. Несподівані загрози вимагають якнайшвидшого реагування на них,  генерування результативних та швидких рішень, ну і звісно аналіз актуалізованих потреб в страхуванні від них.</w:t>
      </w:r>
    </w:p>
    <w:p w:rsidR="00A06711" w:rsidRPr="001B7EB4" w:rsidRDefault="00A06711" w:rsidP="001B7EB4">
      <w:pPr>
        <w:spacing w:after="0" w:line="360" w:lineRule="auto"/>
        <w:ind w:firstLine="708"/>
        <w:jc w:val="both"/>
        <w:rPr>
          <w:rFonts w:ascii="Times New Roman" w:hAnsi="Times New Roman" w:cs="Times New Roman"/>
          <w:color w:val="000000" w:themeColor="text1"/>
          <w:sz w:val="28"/>
          <w:szCs w:val="28"/>
        </w:rPr>
      </w:pPr>
    </w:p>
    <w:p w:rsidR="006246EF" w:rsidRPr="00D4639A" w:rsidRDefault="006246EF" w:rsidP="00D4639A">
      <w:pPr>
        <w:spacing w:after="0" w:line="360" w:lineRule="auto"/>
        <w:ind w:firstLine="709"/>
        <w:jc w:val="both"/>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lastRenderedPageBreak/>
        <w:t xml:space="preserve">1.2. Взаємозв'язок міжнародної і національної безпеки </w:t>
      </w:r>
    </w:p>
    <w:p w:rsidR="007F6B98" w:rsidRPr="00D4639A" w:rsidRDefault="007F6B98" w:rsidP="00D4639A">
      <w:pPr>
        <w:spacing w:after="0" w:line="360" w:lineRule="auto"/>
        <w:ind w:firstLine="708"/>
        <w:jc w:val="both"/>
        <w:rPr>
          <w:rFonts w:ascii="Times New Roman" w:hAnsi="Times New Roman" w:cs="Times New Roman"/>
          <w:color w:val="000000" w:themeColor="text1"/>
          <w:sz w:val="28"/>
          <w:szCs w:val="28"/>
        </w:rPr>
      </w:pPr>
    </w:p>
    <w:p w:rsidR="001D37F7" w:rsidRPr="00D4639A" w:rsidRDefault="0006621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Середовище міжнародної безпеки можна охарактеризувати як надзвичайно мінливе та непередбачуване. Такі особливості мають глибокий вплив на курси дій, що вживаються сучасними світовими акторами  і спрямовані на збереження стабільності в майбутньому розвитку міжнародного співтовариства шляхом захисту таких цінностей, як демократія, мир, свобода та права людини. У результаті складність, викликана будь яким підходом до національних та міжнародних цілей, а також до взаємозв’язку між ними, змусила більш ґрунтовно та комплексно зосередитися на основних параметрах, що характеризують середовище міжнародної безпеки.</w:t>
      </w:r>
      <w:r w:rsidR="001D37F7" w:rsidRPr="00D4639A">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Зв’язок між національними та міжнародними цілями має бути досліджений, щоб краще встановити межі міжнародного права щодо збереження миру та збереження безпеки людини</w:t>
      </w:r>
      <w:r w:rsidR="00C26C39" w:rsidRPr="00C26C39">
        <w:rPr>
          <w:rFonts w:ascii="Times New Roman" w:hAnsi="Times New Roman" w:cs="Times New Roman"/>
          <w:color w:val="000000" w:themeColor="text1"/>
          <w:sz w:val="28"/>
          <w:szCs w:val="28"/>
          <w:lang w:val="ru-RU"/>
        </w:rPr>
        <w:t xml:space="preserve"> [24</w:t>
      </w:r>
      <w:r w:rsidR="00C26C39">
        <w:rPr>
          <w:rFonts w:ascii="Times New Roman" w:hAnsi="Times New Roman" w:cs="Times New Roman"/>
          <w:color w:val="000000" w:themeColor="text1"/>
          <w:sz w:val="28"/>
          <w:szCs w:val="28"/>
        </w:rPr>
        <w:t>, с. 21 - 23</w:t>
      </w:r>
      <w:r w:rsidR="00C26C39" w:rsidRPr="00C26C39">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xml:space="preserve">. </w:t>
      </w:r>
    </w:p>
    <w:p w:rsidR="00DC289E" w:rsidRPr="00D4639A" w:rsidRDefault="0006621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Гіпотеза, що лежить в основі цієї думки, полягає в тісному зв'язку між національними та міжнародними інтересами аполітичних, правових та військових рамок, які мають уможливлювати їх прояв без будь яких суперечливих позицій. Більше того, постає питання: чи існують якісь відмінності між двома типами інтересів, інструменти та механізми, на яких базуються національні інтереси, які можна адаптувати до міжнародних і далі ставити на практиці для більш конкретного визначення? </w:t>
      </w:r>
    </w:p>
    <w:p w:rsidR="00D6478C" w:rsidRPr="00D4639A" w:rsidRDefault="0006621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У цьому відношенні, за аналогією з афоризмом Жан-Жака Руссо, можна стверджувати, що «Свобода полягає не в тому, що люди можуть робити, як вони хочуть, а в тому, що вони не повинні робити те, чого вони не хочуть»</w:t>
      </w:r>
      <w:r w:rsidR="004E1152" w:rsidRPr="004E1152">
        <w:rPr>
          <w:rFonts w:ascii="Times New Roman" w:hAnsi="Times New Roman" w:cs="Times New Roman"/>
          <w:color w:val="000000" w:themeColor="text1"/>
          <w:sz w:val="28"/>
          <w:szCs w:val="28"/>
          <w:lang w:val="ru-RU"/>
        </w:rPr>
        <w:t xml:space="preserve"> [32</w:t>
      </w:r>
      <w:r w:rsidR="004E1152">
        <w:rPr>
          <w:rFonts w:ascii="Times New Roman" w:hAnsi="Times New Roman" w:cs="Times New Roman"/>
          <w:color w:val="000000" w:themeColor="text1"/>
          <w:sz w:val="28"/>
          <w:szCs w:val="28"/>
        </w:rPr>
        <w:t>, с. 82</w:t>
      </w:r>
      <w:r w:rsidR="004E1152" w:rsidRPr="004E1152">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Для розуміння, свобода є правовою базою, яка разом із системою міжнародних норм повинна використовуватися для досягнення національних цілей, а не розглядатися як обмежувальна сила.</w:t>
      </w:r>
      <w:r w:rsidR="00DC289E" w:rsidRPr="00D4639A">
        <w:rPr>
          <w:rFonts w:ascii="Times New Roman" w:hAnsi="Times New Roman" w:cs="Times New Roman"/>
          <w:color w:val="000000" w:themeColor="text1"/>
          <w:sz w:val="28"/>
          <w:szCs w:val="28"/>
        </w:rPr>
        <w:t xml:space="preserve"> </w:t>
      </w:r>
      <w:r w:rsidR="00D6478C" w:rsidRPr="00D4639A">
        <w:rPr>
          <w:rFonts w:ascii="Times New Roman" w:hAnsi="Times New Roman" w:cs="Times New Roman"/>
          <w:color w:val="000000" w:themeColor="text1"/>
          <w:sz w:val="28"/>
          <w:szCs w:val="28"/>
        </w:rPr>
        <w:t xml:space="preserve">Безпека, як і мир, </w:t>
      </w:r>
      <w:r w:rsidR="005F0DAF" w:rsidRPr="00D4639A">
        <w:rPr>
          <w:rFonts w:ascii="Times New Roman" w:hAnsi="Times New Roman" w:cs="Times New Roman"/>
          <w:color w:val="000000" w:themeColor="text1"/>
          <w:sz w:val="28"/>
          <w:szCs w:val="28"/>
        </w:rPr>
        <w:t>має</w:t>
      </w:r>
      <w:r w:rsidR="00D6478C" w:rsidRPr="00D4639A">
        <w:rPr>
          <w:rFonts w:ascii="Times New Roman" w:hAnsi="Times New Roman" w:cs="Times New Roman"/>
          <w:color w:val="000000" w:themeColor="text1"/>
          <w:sz w:val="28"/>
          <w:szCs w:val="28"/>
        </w:rPr>
        <w:t xml:space="preserve"> ідентичну природу в частині міжнародної </w:t>
      </w:r>
      <w:r w:rsidR="005F0DAF" w:rsidRPr="00D4639A">
        <w:rPr>
          <w:rFonts w:ascii="Times New Roman" w:hAnsi="Times New Roman" w:cs="Times New Roman"/>
          <w:color w:val="000000" w:themeColor="text1"/>
          <w:sz w:val="28"/>
          <w:szCs w:val="28"/>
        </w:rPr>
        <w:t>політичної теорії, що ставить її</w:t>
      </w:r>
      <w:r w:rsidR="00D6478C" w:rsidRPr="00D4639A">
        <w:rPr>
          <w:rFonts w:ascii="Times New Roman" w:hAnsi="Times New Roman" w:cs="Times New Roman"/>
          <w:color w:val="000000" w:themeColor="text1"/>
          <w:sz w:val="28"/>
          <w:szCs w:val="28"/>
        </w:rPr>
        <w:t xml:space="preserve"> у порядок денний на багатьох зустрічах</w:t>
      </w:r>
      <w:r w:rsidR="00DC289E" w:rsidRPr="00D4639A">
        <w:rPr>
          <w:rFonts w:ascii="Times New Roman" w:hAnsi="Times New Roman" w:cs="Times New Roman"/>
          <w:color w:val="000000" w:themeColor="text1"/>
          <w:sz w:val="28"/>
          <w:szCs w:val="28"/>
        </w:rPr>
        <w:t xml:space="preserve"> </w:t>
      </w:r>
      <w:r w:rsidR="00D6478C" w:rsidRPr="00D4639A">
        <w:rPr>
          <w:rFonts w:ascii="Times New Roman" w:hAnsi="Times New Roman" w:cs="Times New Roman"/>
          <w:color w:val="000000" w:themeColor="text1"/>
          <w:sz w:val="28"/>
          <w:szCs w:val="28"/>
        </w:rPr>
        <w:t>міжнародного</w:t>
      </w:r>
      <w:r w:rsidR="00786FD2" w:rsidRPr="00D4639A">
        <w:rPr>
          <w:rFonts w:ascii="Times New Roman" w:hAnsi="Times New Roman" w:cs="Times New Roman"/>
          <w:color w:val="000000" w:themeColor="text1"/>
          <w:sz w:val="28"/>
          <w:szCs w:val="28"/>
        </w:rPr>
        <w:t xml:space="preserve"> (глобального)</w:t>
      </w:r>
      <w:r w:rsidR="00D6478C" w:rsidRPr="00D4639A">
        <w:rPr>
          <w:rFonts w:ascii="Times New Roman" w:hAnsi="Times New Roman" w:cs="Times New Roman"/>
          <w:color w:val="000000" w:themeColor="text1"/>
          <w:sz w:val="28"/>
          <w:szCs w:val="28"/>
        </w:rPr>
        <w:t xml:space="preserve"> значення</w:t>
      </w:r>
      <w:r w:rsidR="00DC289E" w:rsidRPr="00D4639A">
        <w:rPr>
          <w:rFonts w:ascii="Times New Roman" w:hAnsi="Times New Roman" w:cs="Times New Roman"/>
          <w:color w:val="000000" w:themeColor="text1"/>
          <w:sz w:val="28"/>
          <w:szCs w:val="28"/>
        </w:rPr>
        <w:t xml:space="preserve">. </w:t>
      </w:r>
      <w:r w:rsidR="00D6478C" w:rsidRPr="00D4639A">
        <w:rPr>
          <w:rFonts w:ascii="Times New Roman" w:hAnsi="Times New Roman" w:cs="Times New Roman"/>
          <w:color w:val="000000" w:themeColor="text1"/>
          <w:sz w:val="28"/>
          <w:szCs w:val="28"/>
        </w:rPr>
        <w:t xml:space="preserve"> </w:t>
      </w:r>
    </w:p>
    <w:p w:rsidR="00A06711"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Отже, існують широкі області опису терміну «безпека». </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Через, здавалося б, відсутність концептуальних меж, безпека, як концепція, використовується для залучення та підйому патронажу для багатьох політичних проектів як на державному, так і на міжнародному рівнях політичного ведення</w:t>
      </w:r>
      <w:r w:rsidR="004E2D1B">
        <w:rPr>
          <w:rFonts w:ascii="Times New Roman" w:hAnsi="Times New Roman" w:cs="Times New Roman"/>
          <w:color w:val="000000" w:themeColor="text1"/>
          <w:sz w:val="28"/>
          <w:szCs w:val="28"/>
        </w:rPr>
        <w:t xml:space="preserve"> </w:t>
      </w:r>
      <w:r w:rsidR="003B16BC" w:rsidRPr="003B16BC">
        <w:rPr>
          <w:rFonts w:ascii="Times New Roman" w:hAnsi="Times New Roman" w:cs="Times New Roman"/>
          <w:color w:val="000000" w:themeColor="text1"/>
          <w:sz w:val="28"/>
          <w:szCs w:val="28"/>
          <w:lang w:val="ru-RU"/>
        </w:rPr>
        <w:t xml:space="preserve"> </w:t>
      </w:r>
      <w:r w:rsidRPr="00D4639A">
        <w:rPr>
          <w:rFonts w:ascii="Times New Roman" w:hAnsi="Times New Roman" w:cs="Times New Roman"/>
          <w:color w:val="000000" w:themeColor="text1"/>
          <w:sz w:val="28"/>
          <w:szCs w:val="28"/>
        </w:rPr>
        <w:t xml:space="preserve">. </w:t>
      </w:r>
    </w:p>
    <w:p w:rsidR="00981EB9" w:rsidRPr="00D4639A" w:rsidRDefault="00981EB9"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Щоб усунути будь яку плутанину, потрібно розрізняти глобальну мілітаризацію та військову глобалізацію. У той час як перший відноситься до узагальненого процесу створення «світової військової бази» (оцінюється на основі збільшення рівня військових витрат, озброєння та збройних сил), останній визначається процесами та закономірностями взаємозв’язку у військовій сфері, що виходить за межі локальни</w:t>
      </w:r>
      <w:r w:rsidR="004E2D1B">
        <w:rPr>
          <w:rFonts w:ascii="Times New Roman" w:hAnsi="Times New Roman" w:cs="Times New Roman"/>
          <w:color w:val="000000" w:themeColor="text1"/>
          <w:sz w:val="28"/>
          <w:szCs w:val="28"/>
        </w:rPr>
        <w:t>х кордонів національних держав [</w:t>
      </w:r>
      <w:r w:rsidR="004E2D1B" w:rsidRPr="003B16BC">
        <w:rPr>
          <w:rFonts w:ascii="Times New Roman" w:hAnsi="Times New Roman" w:cs="Times New Roman"/>
          <w:color w:val="000000" w:themeColor="text1"/>
          <w:sz w:val="28"/>
          <w:szCs w:val="28"/>
        </w:rPr>
        <w:t>30</w:t>
      </w:r>
      <w:r w:rsidR="004E2D1B">
        <w:rPr>
          <w:rFonts w:ascii="Times New Roman" w:hAnsi="Times New Roman" w:cs="Times New Roman"/>
          <w:color w:val="000000" w:themeColor="text1"/>
          <w:sz w:val="28"/>
          <w:szCs w:val="28"/>
        </w:rPr>
        <w:t>, с. 24 – 27</w:t>
      </w:r>
      <w:r w:rsidR="004E2D1B" w:rsidRPr="003B16BC">
        <w:rPr>
          <w:rFonts w:ascii="Times New Roman" w:hAnsi="Times New Roman" w:cs="Times New Roman"/>
          <w:color w:val="000000" w:themeColor="text1"/>
          <w:sz w:val="28"/>
          <w:szCs w:val="28"/>
        </w:rPr>
        <w:t>]</w:t>
      </w:r>
      <w:r w:rsidR="004E2D1B" w:rsidRPr="00D4639A">
        <w:rPr>
          <w:rFonts w:ascii="Times New Roman" w:hAnsi="Times New Roman" w:cs="Times New Roman"/>
          <w:color w:val="000000" w:themeColor="text1"/>
          <w:sz w:val="28"/>
          <w:szCs w:val="28"/>
        </w:rPr>
        <w:t>.</w:t>
      </w:r>
    </w:p>
    <w:p w:rsidR="009B7D6A" w:rsidRPr="00D4639A" w:rsidRDefault="00981EB9"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Основними елементами, які визначають військову глобалізацію, є глобалізація концепцій, культури, техніки і технологій, засобів і процедур, що використовуються в битвах, простору, ризиків і конфліктів</w:t>
      </w:r>
      <w:r w:rsidR="003B16BC" w:rsidRPr="003B16BC">
        <w:rPr>
          <w:rFonts w:ascii="Times New Roman" w:hAnsi="Times New Roman" w:cs="Times New Roman"/>
          <w:color w:val="000000" w:themeColor="text1"/>
          <w:sz w:val="28"/>
          <w:szCs w:val="28"/>
        </w:rPr>
        <w:t xml:space="preserve"> </w:t>
      </w:r>
    </w:p>
    <w:p w:rsidR="00981EB9" w:rsidRPr="00D4639A" w:rsidRDefault="00981EB9"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В результаті цього типу глобалізації йдеться не про задіяні сили та засоби, а про її наслідки, які найчастіше мають глобальний характер. Сучасна світова еволюція об’єктивно призвела до посилення заклопотаності міжнародних організацій збереженням миру та досягненням цілей безпеки людини, передумов, які, у разі їх невиконання, утруднюють прогнозування майбутнього людства</w:t>
      </w:r>
      <w:r w:rsidR="004E2D1B" w:rsidRPr="004E2D1B">
        <w:rPr>
          <w:rFonts w:ascii="Times New Roman" w:hAnsi="Times New Roman" w:cs="Times New Roman"/>
          <w:color w:val="000000" w:themeColor="text1"/>
          <w:sz w:val="28"/>
          <w:szCs w:val="28"/>
        </w:rPr>
        <w:t xml:space="preserve"> [54</w:t>
      </w:r>
      <w:r w:rsidR="004E2D1B">
        <w:rPr>
          <w:rFonts w:ascii="Times New Roman" w:hAnsi="Times New Roman" w:cs="Times New Roman"/>
          <w:color w:val="000000" w:themeColor="text1"/>
          <w:sz w:val="28"/>
          <w:szCs w:val="28"/>
        </w:rPr>
        <w:t>, с. 111 – 121</w:t>
      </w:r>
      <w:r w:rsidR="004E2D1B" w:rsidRPr="004E2D1B">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w:t>
      </w:r>
    </w:p>
    <w:p w:rsidR="00F76917" w:rsidRDefault="00981EB9"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У широкому контексті безпеки людини необхідно проаналізувати співвідношення між цілями національної та міжнародної безпеки. Більше того, взаємозв’язок між першим і другим більш ніж очевидний. </w:t>
      </w:r>
    </w:p>
    <w:p w:rsidR="00A06711" w:rsidRDefault="00981EB9" w:rsidP="00F52CA4">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У цьому відношенні слід нагадати, що турбота про безпеку людини завжди повинна мати пріоритетне значення. Не менш важливою є необхідність </w:t>
      </w:r>
      <w:proofErr w:type="spellStart"/>
      <w:r w:rsidRPr="00D4639A">
        <w:rPr>
          <w:rFonts w:ascii="Times New Roman" w:hAnsi="Times New Roman" w:cs="Times New Roman"/>
          <w:color w:val="000000" w:themeColor="text1"/>
          <w:sz w:val="28"/>
          <w:szCs w:val="28"/>
        </w:rPr>
        <w:t>співвіднести</w:t>
      </w:r>
      <w:proofErr w:type="spellEnd"/>
      <w:r w:rsidRPr="00D4639A">
        <w:rPr>
          <w:rFonts w:ascii="Times New Roman" w:hAnsi="Times New Roman" w:cs="Times New Roman"/>
          <w:color w:val="000000" w:themeColor="text1"/>
          <w:sz w:val="28"/>
          <w:szCs w:val="28"/>
        </w:rPr>
        <w:t xml:space="preserve"> політичні, правові та військові рамки, щоб підтримувати досягнення національних та міжнародних цілей, н</w:t>
      </w:r>
      <w:r w:rsidR="00F52CA4">
        <w:rPr>
          <w:rFonts w:ascii="Times New Roman" w:hAnsi="Times New Roman" w:cs="Times New Roman"/>
          <w:color w:val="000000" w:themeColor="text1"/>
          <w:sz w:val="28"/>
          <w:szCs w:val="28"/>
        </w:rPr>
        <w:t>е викликаючи жодних конфліктів</w:t>
      </w:r>
      <w:r w:rsidR="003B16BC" w:rsidRPr="003B16BC">
        <w:rPr>
          <w:rFonts w:ascii="Times New Roman" w:hAnsi="Times New Roman" w:cs="Times New Roman"/>
          <w:color w:val="000000" w:themeColor="text1"/>
          <w:sz w:val="28"/>
          <w:szCs w:val="28"/>
        </w:rPr>
        <w:t xml:space="preserve"> [23, </w:t>
      </w:r>
      <w:r w:rsidR="003B16BC">
        <w:rPr>
          <w:rFonts w:ascii="Times New Roman" w:hAnsi="Times New Roman" w:cs="Times New Roman"/>
          <w:color w:val="000000" w:themeColor="text1"/>
          <w:sz w:val="28"/>
          <w:szCs w:val="28"/>
          <w:lang w:val="ru-RU"/>
        </w:rPr>
        <w:t>c</w:t>
      </w:r>
      <w:r w:rsidR="003B16BC" w:rsidRPr="003B16BC">
        <w:rPr>
          <w:rFonts w:ascii="Times New Roman" w:hAnsi="Times New Roman" w:cs="Times New Roman"/>
          <w:color w:val="000000" w:themeColor="text1"/>
          <w:sz w:val="28"/>
          <w:szCs w:val="28"/>
        </w:rPr>
        <w:t>. 10]</w:t>
      </w:r>
      <w:r w:rsidR="00F52CA4">
        <w:rPr>
          <w:rFonts w:ascii="Times New Roman" w:hAnsi="Times New Roman" w:cs="Times New Roman"/>
          <w:color w:val="000000" w:themeColor="text1"/>
          <w:sz w:val="28"/>
          <w:szCs w:val="28"/>
        </w:rPr>
        <w:t xml:space="preserve">. </w:t>
      </w:r>
      <w:r w:rsidR="00D6478C" w:rsidRPr="00D4639A">
        <w:rPr>
          <w:rFonts w:ascii="Times New Roman" w:hAnsi="Times New Roman" w:cs="Times New Roman"/>
          <w:color w:val="000000" w:themeColor="text1"/>
          <w:sz w:val="28"/>
          <w:szCs w:val="28"/>
        </w:rPr>
        <w:t xml:space="preserve">Національна безпека пояснюється як здатність держави забезпечувати захист себе і захист своїх громадян. Глобальна безпека, з іншого боку, виникла з необхідності, яку природа та багато інших видів діяльності, зокрема глобалізація, наклали на держави. Це вимоги, з якими жоден апарат національної безпеки </w:t>
      </w:r>
      <w:r w:rsidR="00A06711">
        <w:rPr>
          <w:rFonts w:ascii="Times New Roman" w:hAnsi="Times New Roman" w:cs="Times New Roman"/>
          <w:color w:val="000000" w:themeColor="text1"/>
          <w:sz w:val="28"/>
          <w:szCs w:val="28"/>
        </w:rPr>
        <w:t xml:space="preserve">не здатний впоратися самостійно. </w:t>
      </w:r>
    </w:p>
    <w:p w:rsidR="009B7D6A" w:rsidRPr="00D4639A" w:rsidRDefault="00A06711" w:rsidP="00D4639A">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Таким чином, потрібно</w:t>
      </w:r>
      <w:r w:rsidR="00D6478C" w:rsidRPr="00D4639A">
        <w:rPr>
          <w:rFonts w:ascii="Times New Roman" w:hAnsi="Times New Roman" w:cs="Times New Roman"/>
          <w:color w:val="000000" w:themeColor="text1"/>
          <w:sz w:val="28"/>
          <w:szCs w:val="28"/>
        </w:rPr>
        <w:t xml:space="preserve"> закликати до співпраці держав. Глобальний взаємозв’язок і взаємозалежність між державами, які світ переживав і продовжує відчувати після закінчення холодної війни, змушує держави більше співпрацювати та працювати разом</w:t>
      </w:r>
      <w:r w:rsidR="00EE3DB8" w:rsidRPr="00EE3DB8">
        <w:rPr>
          <w:rFonts w:ascii="Times New Roman" w:hAnsi="Times New Roman" w:cs="Times New Roman"/>
          <w:color w:val="000000" w:themeColor="text1"/>
          <w:sz w:val="28"/>
          <w:szCs w:val="28"/>
        </w:rPr>
        <w:t xml:space="preserve"> [34]</w:t>
      </w:r>
      <w:r w:rsidR="00D6478C" w:rsidRPr="00D4639A">
        <w:rPr>
          <w:rFonts w:ascii="Times New Roman" w:hAnsi="Times New Roman" w:cs="Times New Roman"/>
          <w:color w:val="000000" w:themeColor="text1"/>
          <w:sz w:val="28"/>
          <w:szCs w:val="28"/>
        </w:rPr>
        <w:t xml:space="preserve">. </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Однією з головних проблем, з якими має боротися сфера глобальної безпеки, є концепція комплексу безпеки, ситуація, в якій проблеми безпеки держав глибоко взаємопов’язані до такої міри, що потреби в безпеці однієї держави не можуть бути реалістично розглянуті без урахування потреб безпеки інших держав. Зміст страху або загрози комплексу безпеки породжує суперництво між державами. Засобом уникнення такого суперництва є співпраця, яку можна знайти лише у глобальних ініціативах у сфері безпеки між державами.</w:t>
      </w:r>
    </w:p>
    <w:p w:rsidR="00F76917" w:rsidRDefault="00D6478C" w:rsidP="00F52CA4">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Завдяки пропаганді Управління ООН з координації гуманітарних питань (</w:t>
      </w:r>
      <w:r w:rsidR="007D3571" w:rsidRPr="00D4639A">
        <w:rPr>
          <w:rFonts w:ascii="Times New Roman" w:hAnsi="Times New Roman" w:cs="Times New Roman"/>
          <w:color w:val="000000" w:themeColor="text1"/>
          <w:sz w:val="28"/>
          <w:szCs w:val="28"/>
        </w:rPr>
        <w:t>У</w:t>
      </w:r>
      <w:r w:rsidRPr="00D4639A">
        <w:rPr>
          <w:rFonts w:ascii="Times New Roman" w:hAnsi="Times New Roman" w:cs="Times New Roman"/>
          <w:color w:val="000000" w:themeColor="text1"/>
          <w:sz w:val="28"/>
          <w:szCs w:val="28"/>
        </w:rPr>
        <w:t xml:space="preserve">КГП) елементи безпеки людини набули ширшого виміру, оскільки вони виходять за рамки військового захисту та загрожують людській гідності. Відповідно, державам стало необхідно свідомо докладати зусиль для налагодження </w:t>
      </w:r>
      <w:proofErr w:type="spellStart"/>
      <w:r w:rsidRPr="00D4639A">
        <w:rPr>
          <w:rFonts w:ascii="Times New Roman" w:hAnsi="Times New Roman" w:cs="Times New Roman"/>
          <w:color w:val="000000" w:themeColor="text1"/>
          <w:sz w:val="28"/>
          <w:szCs w:val="28"/>
        </w:rPr>
        <w:t>зв’язків</w:t>
      </w:r>
      <w:proofErr w:type="spellEnd"/>
      <w:r w:rsidRPr="00D4639A">
        <w:rPr>
          <w:rFonts w:ascii="Times New Roman" w:hAnsi="Times New Roman" w:cs="Times New Roman"/>
          <w:color w:val="000000" w:themeColor="text1"/>
          <w:sz w:val="28"/>
          <w:szCs w:val="28"/>
        </w:rPr>
        <w:t xml:space="preserve"> з іншими державами та свідомо брати участь у глобальних ініціативах безпеки</w:t>
      </w:r>
      <w:r w:rsidR="004F42E8" w:rsidRPr="004F42E8">
        <w:rPr>
          <w:rFonts w:ascii="Times New Roman" w:hAnsi="Times New Roman" w:cs="Times New Roman"/>
          <w:color w:val="000000" w:themeColor="text1"/>
          <w:sz w:val="28"/>
          <w:szCs w:val="28"/>
          <w:lang w:val="ru-RU"/>
        </w:rPr>
        <w:t xml:space="preserve"> [52</w:t>
      </w:r>
      <w:r w:rsidR="004F42E8">
        <w:rPr>
          <w:rFonts w:ascii="Times New Roman" w:hAnsi="Times New Roman" w:cs="Times New Roman"/>
          <w:color w:val="000000" w:themeColor="text1"/>
          <w:sz w:val="28"/>
          <w:szCs w:val="28"/>
        </w:rPr>
        <w:t>, с. 385 - 386</w:t>
      </w:r>
      <w:r w:rsidR="004F42E8" w:rsidRPr="004F42E8">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xml:space="preserve">. Розширене визначення безпеки </w:t>
      </w:r>
      <w:r w:rsidR="007D3571" w:rsidRPr="00D4639A">
        <w:rPr>
          <w:rFonts w:ascii="Times New Roman" w:hAnsi="Times New Roman" w:cs="Times New Roman"/>
          <w:color w:val="000000" w:themeColor="text1"/>
          <w:sz w:val="28"/>
          <w:szCs w:val="28"/>
        </w:rPr>
        <w:t>УК</w:t>
      </w:r>
      <w:r w:rsidRPr="00D4639A">
        <w:rPr>
          <w:rFonts w:ascii="Times New Roman" w:hAnsi="Times New Roman" w:cs="Times New Roman"/>
          <w:color w:val="000000" w:themeColor="text1"/>
          <w:sz w:val="28"/>
          <w:szCs w:val="28"/>
        </w:rPr>
        <w:t>ГП вима</w:t>
      </w:r>
      <w:r w:rsidR="00F52CA4">
        <w:rPr>
          <w:rFonts w:ascii="Times New Roman" w:hAnsi="Times New Roman" w:cs="Times New Roman"/>
          <w:color w:val="000000" w:themeColor="text1"/>
          <w:sz w:val="28"/>
          <w:szCs w:val="28"/>
        </w:rPr>
        <w:t>гає широкого кола сфер безпеки:</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1. Економічні: створення робочих місць та заходи боротьби з бідністю.</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2. Їжа: заходи проти голоду та нестачі продовольства.</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3.</w:t>
      </w:r>
      <w:r w:rsidR="00CF379C" w:rsidRPr="00D4639A">
        <w:rPr>
          <w:rFonts w:ascii="Times New Roman" w:hAnsi="Times New Roman" w:cs="Times New Roman"/>
          <w:color w:val="000000" w:themeColor="text1"/>
          <w:sz w:val="28"/>
          <w:szCs w:val="28"/>
        </w:rPr>
        <w:t> </w:t>
      </w:r>
      <w:r w:rsidRPr="00D4639A">
        <w:rPr>
          <w:rFonts w:ascii="Times New Roman" w:hAnsi="Times New Roman" w:cs="Times New Roman"/>
          <w:color w:val="000000" w:themeColor="text1"/>
          <w:sz w:val="28"/>
          <w:szCs w:val="28"/>
        </w:rPr>
        <w:t>Здоров'я: заходи проти хвороб, небезпечне харчування, недоїдання та відсутність доступу до базової медичної допомоги.</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4.</w:t>
      </w:r>
      <w:r w:rsidR="00330742" w:rsidRPr="00D4639A">
        <w:rPr>
          <w:rFonts w:ascii="Times New Roman" w:hAnsi="Times New Roman" w:cs="Times New Roman"/>
          <w:color w:val="000000" w:themeColor="text1"/>
          <w:sz w:val="28"/>
          <w:szCs w:val="28"/>
        </w:rPr>
        <w:t> </w:t>
      </w:r>
      <w:r w:rsidRPr="00D4639A">
        <w:rPr>
          <w:rFonts w:ascii="Times New Roman" w:hAnsi="Times New Roman" w:cs="Times New Roman"/>
          <w:color w:val="000000" w:themeColor="text1"/>
          <w:sz w:val="28"/>
          <w:szCs w:val="28"/>
        </w:rPr>
        <w:t>Екологічні: заходи проти деградації навколишнього середовища, виснаження ресурсів, стихійних лих і забруднення.</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5.</w:t>
      </w:r>
      <w:r w:rsidR="00330742" w:rsidRPr="00D4639A">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Особисті: заходи проти фізичного насильства, злочинності, тероризму, домашнього насильства та дитячої праці.</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6. Громада: заходи проти міжетнічної, релігійної та іншої ідентичності напруженості.</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7. Політичні: заходи проти політичних репресій та порушень прав людини.</w:t>
      </w:r>
    </w:p>
    <w:p w:rsidR="00D6478C" w:rsidRPr="00D4639A" w:rsidRDefault="00D6478C"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Глобальна спільнота може виграти від більшої внутрішньодержавної співпраці та співпраці загалом, оскільки більша взаємодія допоможе зміцнити довіру та впевненість. Зриви національної та регіональної безпеки є глобальною проблемою безпеки. Тому в інтересах усіх, щоб жодний виклик національної безпеки не переріс у глобальну проблему.</w:t>
      </w:r>
    </w:p>
    <w:p w:rsidR="009B7D6A" w:rsidRPr="00D4639A" w:rsidRDefault="00F143F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Першочерговим планом для усіх учасників світової спільноти є пошук оптимальних та комплексних рішень стосовно організації їх діяльності в ім’я забезпечення спільної безпеки через призму дійсного і допустимого сценарію колективної безпеки</w:t>
      </w:r>
      <w:r w:rsidR="00A66AB5" w:rsidRPr="00A66AB5">
        <w:rPr>
          <w:rFonts w:ascii="Times New Roman" w:hAnsi="Times New Roman" w:cs="Times New Roman"/>
          <w:color w:val="000000" w:themeColor="text1"/>
          <w:sz w:val="28"/>
          <w:szCs w:val="28"/>
        </w:rPr>
        <w:t xml:space="preserve"> [56</w:t>
      </w:r>
      <w:r w:rsidR="00A66AB5">
        <w:rPr>
          <w:rFonts w:ascii="Times New Roman" w:hAnsi="Times New Roman" w:cs="Times New Roman"/>
          <w:color w:val="000000" w:themeColor="text1"/>
          <w:sz w:val="28"/>
          <w:szCs w:val="28"/>
        </w:rPr>
        <w:t>, с. 39</w:t>
      </w:r>
      <w:r w:rsidR="00A66AB5" w:rsidRPr="00A66AB5">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Згідно із теоретичними підходами до визначення оптимальних кооперативних рішень існують підходи, котрі вирізняються з- поміж інших на основі їх вибору, несуперечливої та ефективної для усіх форми – егалітарний та утилітарний. </w:t>
      </w:r>
      <w:r w:rsidR="00330742" w:rsidRPr="00D4639A">
        <w:rPr>
          <w:rFonts w:ascii="Times New Roman" w:hAnsi="Times New Roman" w:cs="Times New Roman"/>
          <w:color w:val="000000" w:themeColor="text1"/>
          <w:sz w:val="28"/>
          <w:szCs w:val="28"/>
        </w:rPr>
        <w:t xml:space="preserve"> </w:t>
      </w:r>
    </w:p>
    <w:p w:rsidR="00D14A64" w:rsidRDefault="00F143F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Усі члени співтовариства повинні дотримуватись егалітарного підходу до забезпечення міжнародної безпеки. Але, справа в тому, що сильні держави, котрі, так чи інакше, здійснюють опосередкований або прямий вплив на прийняття глобальних рішень, часто припускають, що завдяки підвищенню їх національної безпеки підвищиться і безпека інших учасників міжнародної арени. </w:t>
      </w:r>
      <w:r w:rsidR="009B7D6A" w:rsidRPr="00D4639A">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 xml:space="preserve">Поки одні </w:t>
      </w:r>
      <w:r w:rsidR="00D14A64">
        <w:rPr>
          <w:rFonts w:ascii="Times New Roman" w:hAnsi="Times New Roman" w:cs="Times New Roman"/>
          <w:color w:val="000000" w:themeColor="text1"/>
          <w:sz w:val="28"/>
          <w:szCs w:val="28"/>
        </w:rPr>
        <w:t>сподіваються</w:t>
      </w:r>
      <w:r w:rsidRPr="00D4639A">
        <w:rPr>
          <w:rFonts w:ascii="Times New Roman" w:hAnsi="Times New Roman" w:cs="Times New Roman"/>
          <w:color w:val="000000" w:themeColor="text1"/>
          <w:sz w:val="28"/>
          <w:szCs w:val="28"/>
        </w:rPr>
        <w:t xml:space="preserve"> на «верховенство» егалітари</w:t>
      </w:r>
      <w:r w:rsidR="00D14A64">
        <w:rPr>
          <w:rFonts w:ascii="Times New Roman" w:hAnsi="Times New Roman" w:cs="Times New Roman"/>
          <w:color w:val="000000" w:themeColor="text1"/>
          <w:sz w:val="28"/>
          <w:szCs w:val="28"/>
        </w:rPr>
        <w:t xml:space="preserve">зму, інші шляхом колаборації </w:t>
      </w:r>
      <w:r w:rsidRPr="00D4639A">
        <w:rPr>
          <w:rFonts w:ascii="Times New Roman" w:hAnsi="Times New Roman" w:cs="Times New Roman"/>
          <w:color w:val="000000" w:themeColor="text1"/>
          <w:sz w:val="28"/>
          <w:szCs w:val="28"/>
        </w:rPr>
        <w:t>намагаються приборкати амбіційні сили сильних пр</w:t>
      </w:r>
      <w:r w:rsidR="00580AAB" w:rsidRPr="00D4639A">
        <w:rPr>
          <w:rFonts w:ascii="Times New Roman" w:hAnsi="Times New Roman" w:cs="Times New Roman"/>
          <w:color w:val="000000" w:themeColor="text1"/>
          <w:sz w:val="28"/>
          <w:szCs w:val="28"/>
        </w:rPr>
        <w:t>етендентів на лідерство.</w:t>
      </w:r>
    </w:p>
    <w:p w:rsidR="00F143F4" w:rsidRPr="00D4639A" w:rsidRDefault="00580AAB"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Можна сказати, що ця</w:t>
      </w:r>
      <w:r w:rsidR="00F143F4" w:rsidRPr="00D4639A">
        <w:rPr>
          <w:rFonts w:ascii="Times New Roman" w:hAnsi="Times New Roman" w:cs="Times New Roman"/>
          <w:color w:val="000000" w:themeColor="text1"/>
          <w:sz w:val="28"/>
          <w:szCs w:val="28"/>
        </w:rPr>
        <w:t xml:space="preserve"> «подвійність» примушує застосовувати егалітарний і утилітарний підходи пропорційно рівно.</w:t>
      </w:r>
      <w:r w:rsidR="00D3604C" w:rsidRPr="00D4639A">
        <w:rPr>
          <w:rFonts w:ascii="Times New Roman" w:hAnsi="Times New Roman" w:cs="Times New Roman"/>
          <w:color w:val="000000" w:themeColor="text1"/>
          <w:sz w:val="28"/>
          <w:szCs w:val="28"/>
        </w:rPr>
        <w:t> </w:t>
      </w:r>
      <w:r w:rsidR="00F143F4" w:rsidRPr="00D4639A">
        <w:rPr>
          <w:rFonts w:ascii="Times New Roman" w:hAnsi="Times New Roman" w:cs="Times New Roman"/>
          <w:color w:val="000000" w:themeColor="text1"/>
          <w:sz w:val="28"/>
          <w:szCs w:val="28"/>
        </w:rPr>
        <w:t xml:space="preserve">Однак способом поєднання обох підходів може стати принцип загального зближення рівних структур безпеки учасників </w:t>
      </w:r>
      <w:r w:rsidRPr="00D4639A">
        <w:rPr>
          <w:rFonts w:ascii="Times New Roman" w:hAnsi="Times New Roman" w:cs="Times New Roman"/>
          <w:color w:val="000000" w:themeColor="text1"/>
          <w:sz w:val="28"/>
          <w:szCs w:val="28"/>
        </w:rPr>
        <w:t xml:space="preserve">спільноти.  </w:t>
      </w:r>
      <w:r w:rsidRPr="00D4639A">
        <w:rPr>
          <w:rFonts w:ascii="Times New Roman" w:hAnsi="Times New Roman" w:cs="Times New Roman"/>
          <w:color w:val="000000" w:themeColor="text1"/>
          <w:sz w:val="28"/>
          <w:szCs w:val="28"/>
        </w:rPr>
        <w:tab/>
      </w:r>
      <w:r w:rsidR="00F143F4" w:rsidRPr="00D4639A">
        <w:rPr>
          <w:rFonts w:ascii="Times New Roman" w:hAnsi="Times New Roman" w:cs="Times New Roman"/>
          <w:color w:val="000000" w:themeColor="text1"/>
          <w:sz w:val="28"/>
          <w:szCs w:val="28"/>
        </w:rPr>
        <w:t>Перелік спільних дії у процесі забезпечення міжнародної безпеки набуває семантичної значущості лише тоді, коли рівень питомою безпеки кожного із «гравців» міжнародної арени є вищим, аніж варіант за повної відсутності співпраці та узгодженості дій</w:t>
      </w:r>
      <w:r w:rsidR="00D34DAC" w:rsidRPr="00D34DAC">
        <w:rPr>
          <w:rFonts w:ascii="Times New Roman" w:hAnsi="Times New Roman" w:cs="Times New Roman"/>
          <w:color w:val="000000" w:themeColor="text1"/>
          <w:sz w:val="28"/>
          <w:szCs w:val="28"/>
        </w:rPr>
        <w:t xml:space="preserve"> [55]</w:t>
      </w:r>
      <w:r w:rsidR="00F143F4" w:rsidRPr="00D4639A">
        <w:rPr>
          <w:rFonts w:ascii="Times New Roman" w:hAnsi="Times New Roman" w:cs="Times New Roman"/>
          <w:color w:val="000000" w:themeColor="text1"/>
          <w:sz w:val="28"/>
          <w:szCs w:val="28"/>
        </w:rPr>
        <w:t xml:space="preserve">.  Як наслідок, відсутність цієї головної умови може створити певну «напруженість» між незадоволеними учасниками колективними вирішеннями проблемних питань, що, у підсумку, призведе до елімінації простору безпеки і перетворення його на «політичний вакуум».  </w:t>
      </w:r>
    </w:p>
    <w:p w:rsidR="00F143F4" w:rsidRPr="00D4639A" w:rsidRDefault="00F143F4" w:rsidP="00D4639A">
      <w:p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ab/>
        <w:t>Попри усі намагання залучити більше учасників до співпраці задля забезпечення стабільного миру, світова взаємозалежність може і перешкоджати знаходження збалансованості понять «безпеки і свободи», «стабільності та розвитку», «відкритості світу та збереження ідентичності». З’являється ряд проблемних аспектів, пов’язаних із принципами безпеки та демократії</w:t>
      </w:r>
      <w:r w:rsidR="00D321D0" w:rsidRPr="00D321D0">
        <w:rPr>
          <w:rFonts w:ascii="Times New Roman" w:hAnsi="Times New Roman" w:cs="Times New Roman"/>
          <w:color w:val="000000" w:themeColor="text1"/>
          <w:sz w:val="28"/>
          <w:szCs w:val="28"/>
          <w:lang w:val="ru-RU"/>
        </w:rPr>
        <w:t xml:space="preserve"> [</w:t>
      </w:r>
      <w:r w:rsidR="00D321D0">
        <w:rPr>
          <w:rFonts w:ascii="Times New Roman" w:hAnsi="Times New Roman" w:cs="Times New Roman"/>
          <w:color w:val="000000" w:themeColor="text1"/>
          <w:sz w:val="28"/>
          <w:szCs w:val="28"/>
          <w:lang w:val="ru-RU"/>
        </w:rPr>
        <w:t>57</w:t>
      </w:r>
      <w:r w:rsidR="00D321D0">
        <w:rPr>
          <w:rFonts w:ascii="Times New Roman" w:hAnsi="Times New Roman" w:cs="Times New Roman"/>
          <w:color w:val="000000" w:themeColor="text1"/>
          <w:sz w:val="28"/>
          <w:szCs w:val="28"/>
        </w:rPr>
        <w:t>, с. 90</w:t>
      </w:r>
      <w:r w:rsidR="00D321D0" w:rsidRPr="00D321D0">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w:t>
      </w:r>
    </w:p>
    <w:p w:rsidR="00E55B93" w:rsidRPr="00D4639A" w:rsidRDefault="00F143F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Основою думкою, яка може характеризувати поточний стан речей, є жертовність національного на користь міжнародного. Є велика кількість прикладів, коли великі держави «підписуючись» під директивами, конвенціями, рамковими угодами, частково втрачали свою автономність на користь забезпечення сталості розвитку міжнародного співтовариства. </w:t>
      </w:r>
      <w:r w:rsidR="00813620" w:rsidRPr="00D4639A">
        <w:rPr>
          <w:rFonts w:ascii="Times New Roman" w:hAnsi="Times New Roman" w:cs="Times New Roman"/>
          <w:color w:val="000000" w:themeColor="text1"/>
          <w:sz w:val="28"/>
          <w:szCs w:val="28"/>
        </w:rPr>
        <w:t xml:space="preserve"> </w:t>
      </w:r>
      <w:r w:rsidR="00E55B93" w:rsidRPr="00D4639A">
        <w:rPr>
          <w:rFonts w:ascii="Times New Roman" w:hAnsi="Times New Roman" w:cs="Times New Roman"/>
          <w:color w:val="000000" w:themeColor="text1"/>
          <w:sz w:val="28"/>
          <w:szCs w:val="28"/>
        </w:rPr>
        <w:t>С</w:t>
      </w:r>
      <w:r w:rsidRPr="00D4639A">
        <w:rPr>
          <w:rFonts w:ascii="Times New Roman" w:hAnsi="Times New Roman" w:cs="Times New Roman"/>
          <w:color w:val="000000" w:themeColor="text1"/>
          <w:sz w:val="28"/>
          <w:szCs w:val="28"/>
        </w:rPr>
        <w:t>вобода свідчить про те, що був застосований утилітарний підхід,</w:t>
      </w:r>
      <w:r w:rsidR="00E55B93" w:rsidRPr="00D4639A">
        <w:rPr>
          <w:rFonts w:ascii="Times New Roman" w:hAnsi="Times New Roman" w:cs="Times New Roman"/>
          <w:color w:val="000000" w:themeColor="text1"/>
          <w:sz w:val="28"/>
          <w:szCs w:val="28"/>
        </w:rPr>
        <w:t xml:space="preserve"> в той час як </w:t>
      </w:r>
      <w:r w:rsidRPr="00D4639A">
        <w:rPr>
          <w:rFonts w:ascii="Times New Roman" w:hAnsi="Times New Roman" w:cs="Times New Roman"/>
          <w:color w:val="000000" w:themeColor="text1"/>
          <w:sz w:val="28"/>
          <w:szCs w:val="28"/>
        </w:rPr>
        <w:t>егалітарний під</w:t>
      </w:r>
      <w:r w:rsidR="00E55B93" w:rsidRPr="00D4639A">
        <w:rPr>
          <w:rFonts w:ascii="Times New Roman" w:hAnsi="Times New Roman" w:cs="Times New Roman"/>
          <w:color w:val="000000" w:themeColor="text1"/>
          <w:sz w:val="28"/>
          <w:szCs w:val="28"/>
        </w:rPr>
        <w:t xml:space="preserve">кріплюється принципом рівності. </w:t>
      </w:r>
    </w:p>
    <w:p w:rsidR="00F143F4" w:rsidRDefault="00E55B93"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Ця дилема здатна </w:t>
      </w:r>
      <w:r w:rsidR="00F143F4" w:rsidRPr="00D4639A">
        <w:rPr>
          <w:rFonts w:ascii="Times New Roman" w:hAnsi="Times New Roman" w:cs="Times New Roman"/>
          <w:color w:val="000000" w:themeColor="text1"/>
          <w:sz w:val="28"/>
          <w:szCs w:val="28"/>
        </w:rPr>
        <w:t>породити суперництво принципів рівності та свободи, які є вирішальними у створенні братством мирного та безко</w:t>
      </w:r>
      <w:r w:rsidR="00813620" w:rsidRPr="00D4639A">
        <w:rPr>
          <w:rFonts w:ascii="Times New Roman" w:hAnsi="Times New Roman" w:cs="Times New Roman"/>
          <w:color w:val="000000" w:themeColor="text1"/>
          <w:sz w:val="28"/>
          <w:szCs w:val="28"/>
        </w:rPr>
        <w:t>нфліктного співіснування держав.</w:t>
      </w:r>
      <w:r w:rsidRPr="00D4639A">
        <w:rPr>
          <w:rFonts w:ascii="Times New Roman" w:hAnsi="Times New Roman" w:cs="Times New Roman"/>
          <w:color w:val="000000" w:themeColor="text1"/>
          <w:sz w:val="28"/>
          <w:szCs w:val="28"/>
        </w:rPr>
        <w:t xml:space="preserve"> </w:t>
      </w:r>
      <w:r w:rsidR="00F143F4" w:rsidRPr="00D4639A">
        <w:rPr>
          <w:rFonts w:ascii="Times New Roman" w:hAnsi="Times New Roman" w:cs="Times New Roman"/>
          <w:color w:val="000000" w:themeColor="text1"/>
          <w:sz w:val="28"/>
          <w:szCs w:val="28"/>
        </w:rPr>
        <w:t>Суверенітет, у даному випадку, стає семантично схожим із поняттям «безпека», який є першочерговим для системи міжнародних відносин, хоча із практичної точки зору, це так не є. Регламентація структури ООН тому підтвердження</w:t>
      </w:r>
      <w:r w:rsidR="00432DFC" w:rsidRPr="00432DFC">
        <w:rPr>
          <w:rFonts w:ascii="Times New Roman" w:hAnsi="Times New Roman" w:cs="Times New Roman"/>
          <w:color w:val="000000" w:themeColor="text1"/>
          <w:sz w:val="28"/>
          <w:szCs w:val="28"/>
          <w:lang w:val="ru-RU"/>
        </w:rPr>
        <w:t xml:space="preserve"> </w:t>
      </w:r>
      <w:r w:rsidR="00432DFC" w:rsidRPr="00D321D0">
        <w:rPr>
          <w:rFonts w:ascii="Times New Roman" w:hAnsi="Times New Roman" w:cs="Times New Roman"/>
          <w:color w:val="000000" w:themeColor="text1"/>
          <w:sz w:val="28"/>
          <w:szCs w:val="28"/>
          <w:lang w:val="ru-RU"/>
        </w:rPr>
        <w:t>[</w:t>
      </w:r>
      <w:r w:rsidR="00432DFC" w:rsidRPr="00432DFC">
        <w:rPr>
          <w:rFonts w:ascii="Times New Roman" w:hAnsi="Times New Roman" w:cs="Times New Roman"/>
          <w:color w:val="000000" w:themeColor="text1"/>
          <w:sz w:val="28"/>
          <w:szCs w:val="28"/>
          <w:lang w:val="ru-RU"/>
        </w:rPr>
        <w:t>58</w:t>
      </w:r>
      <w:r w:rsidR="00432DFC">
        <w:rPr>
          <w:rFonts w:ascii="Times New Roman" w:hAnsi="Times New Roman" w:cs="Times New Roman"/>
          <w:color w:val="000000" w:themeColor="text1"/>
          <w:sz w:val="28"/>
          <w:szCs w:val="28"/>
        </w:rPr>
        <w:t>, с. 455 – 458</w:t>
      </w:r>
      <w:r w:rsidR="00432DFC" w:rsidRPr="00432DFC">
        <w:rPr>
          <w:rFonts w:ascii="Times New Roman" w:hAnsi="Times New Roman" w:cs="Times New Roman"/>
          <w:color w:val="000000" w:themeColor="text1"/>
          <w:sz w:val="28"/>
          <w:szCs w:val="28"/>
          <w:lang w:val="ru-RU"/>
        </w:rPr>
        <w:t>]</w:t>
      </w:r>
      <w:r w:rsidR="00F143F4" w:rsidRPr="00D4639A">
        <w:rPr>
          <w:rFonts w:ascii="Times New Roman" w:hAnsi="Times New Roman" w:cs="Times New Roman"/>
          <w:color w:val="000000" w:themeColor="text1"/>
          <w:sz w:val="28"/>
          <w:szCs w:val="28"/>
        </w:rPr>
        <w:t xml:space="preserve">. </w:t>
      </w:r>
    </w:p>
    <w:p w:rsidR="00DD5690" w:rsidRDefault="00F143F4" w:rsidP="00DD5690">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Отже, можна із упевненістю сказати, що вибір між поняттями «безпека» та «суверенітет» вносить певну неясність у практику сучасних міжнародних відносин, формуючи так звану «дилему в’язня» - основна дилема безпеки. Адже намагання однієї нації створити «персональне» сприятливе безпекове середовище примушує решту націй розробляти відповідні заходи, які, так чи інакше, зменшують даний розрив. Це стає своєрідним «каталізатором» та реакцією на подразника. У даному випадку конфронтації, гонки озброєнь, погіршення взаємовідносин не уникнути: «Стратегія, яка надає зиску одному гравцеві перетворює суб’єкта міжнародних відносин (державу) на «заручника» системи, де колективний програш неминучий». </w:t>
      </w:r>
      <w:r w:rsidR="00DD5690">
        <w:rPr>
          <w:rFonts w:ascii="Times New Roman" w:hAnsi="Times New Roman" w:cs="Times New Roman"/>
          <w:color w:val="000000" w:themeColor="text1"/>
          <w:sz w:val="28"/>
          <w:szCs w:val="28"/>
        </w:rPr>
        <w:t xml:space="preserve"> </w:t>
      </w:r>
      <w:r w:rsidR="0073097F" w:rsidRPr="00E5124D">
        <w:rPr>
          <w:rFonts w:ascii="Times New Roman" w:hAnsi="Times New Roman" w:cs="Times New Roman"/>
          <w:color w:val="000000" w:themeColor="text1"/>
          <w:sz w:val="28"/>
          <w:szCs w:val="28"/>
        </w:rPr>
        <w:t xml:space="preserve">Міжнародно визнані стандарти захисту будуть ефективно підтримуватися лише тоді, коли їм буде надано силу закону, а порушення будуть регулярно та надійно санкціонуватися. </w:t>
      </w:r>
    </w:p>
    <w:p w:rsidR="0073097F" w:rsidRDefault="0073097F" w:rsidP="00D14A64">
      <w:pPr>
        <w:spacing w:after="0" w:line="360" w:lineRule="auto"/>
        <w:ind w:firstLine="708"/>
        <w:jc w:val="both"/>
        <w:rPr>
          <w:rFonts w:ascii="Times New Roman" w:hAnsi="Times New Roman" w:cs="Times New Roman"/>
          <w:color w:val="000000" w:themeColor="text1"/>
          <w:sz w:val="28"/>
          <w:szCs w:val="28"/>
        </w:rPr>
      </w:pPr>
      <w:r w:rsidRPr="00E5124D">
        <w:rPr>
          <w:rFonts w:ascii="Times New Roman" w:hAnsi="Times New Roman" w:cs="Times New Roman"/>
          <w:color w:val="000000" w:themeColor="text1"/>
          <w:sz w:val="28"/>
          <w:szCs w:val="28"/>
        </w:rPr>
        <w:lastRenderedPageBreak/>
        <w:t xml:space="preserve">Важливими кроками в цьому напрямку є створення спеціальних трибуналів для колишньої Югославії та Руанди, а також прийняття Римського статуту для створення постійного Міжнародного кримінального суду. Притулки для масових вбивць і мучителів зникають. Ці події доповнюються значними досягненнями в міжнародному кримінальному праві завдяки юриспруденції двох </w:t>
      </w:r>
      <w:proofErr w:type="spellStart"/>
      <w:r w:rsidRPr="00E5124D">
        <w:rPr>
          <w:rFonts w:ascii="Times New Roman" w:hAnsi="Times New Roman" w:cs="Times New Roman"/>
          <w:color w:val="000000" w:themeColor="text1"/>
          <w:sz w:val="28"/>
          <w:szCs w:val="28"/>
        </w:rPr>
        <w:t>ad</w:t>
      </w:r>
      <w:proofErr w:type="spellEnd"/>
      <w:r w:rsidRPr="00E5124D">
        <w:rPr>
          <w:rFonts w:ascii="Times New Roman" w:hAnsi="Times New Roman" w:cs="Times New Roman"/>
          <w:color w:val="000000" w:themeColor="text1"/>
          <w:sz w:val="28"/>
          <w:szCs w:val="28"/>
        </w:rPr>
        <w:t xml:space="preserve"> </w:t>
      </w:r>
      <w:proofErr w:type="spellStart"/>
      <w:r w:rsidRPr="00E5124D">
        <w:rPr>
          <w:rFonts w:ascii="Times New Roman" w:hAnsi="Times New Roman" w:cs="Times New Roman"/>
          <w:color w:val="000000" w:themeColor="text1"/>
          <w:sz w:val="28"/>
          <w:szCs w:val="28"/>
        </w:rPr>
        <w:t>hoc</w:t>
      </w:r>
      <w:proofErr w:type="spellEnd"/>
      <w:r w:rsidRPr="00E5124D">
        <w:rPr>
          <w:rFonts w:ascii="Times New Roman" w:hAnsi="Times New Roman" w:cs="Times New Roman"/>
          <w:color w:val="000000" w:themeColor="text1"/>
          <w:sz w:val="28"/>
          <w:szCs w:val="28"/>
        </w:rPr>
        <w:t xml:space="preserve"> трибуналів і швидко зростаючою кількістю </w:t>
      </w:r>
      <w:proofErr w:type="spellStart"/>
      <w:r w:rsidRPr="00E5124D">
        <w:rPr>
          <w:rFonts w:ascii="Times New Roman" w:hAnsi="Times New Roman" w:cs="Times New Roman"/>
          <w:color w:val="000000" w:themeColor="text1"/>
          <w:sz w:val="28"/>
          <w:szCs w:val="28"/>
        </w:rPr>
        <w:t>ратифікацій</w:t>
      </w:r>
      <w:proofErr w:type="spellEnd"/>
      <w:r w:rsidRPr="00E5124D">
        <w:rPr>
          <w:rFonts w:ascii="Times New Roman" w:hAnsi="Times New Roman" w:cs="Times New Roman"/>
          <w:color w:val="000000" w:themeColor="text1"/>
          <w:sz w:val="28"/>
          <w:szCs w:val="28"/>
        </w:rPr>
        <w:t xml:space="preserve"> Римського статуту. Ця нова парадигма міжнародного кримінального правосуддя ставить перед винними у серйозних порушеннях реальну можливість притягнення до відповідальності за минулі, теперішні та майбутні злочини</w:t>
      </w:r>
      <w:r w:rsidRPr="008A1D4F">
        <w:rPr>
          <w:rFonts w:ascii="Times New Roman" w:hAnsi="Times New Roman" w:cs="Times New Roman"/>
          <w:color w:val="000000" w:themeColor="text1"/>
          <w:sz w:val="28"/>
          <w:szCs w:val="28"/>
        </w:rPr>
        <w:t>.</w:t>
      </w:r>
    </w:p>
    <w:p w:rsidR="00C709F6" w:rsidRPr="00D4639A" w:rsidRDefault="00C709F6" w:rsidP="00F52CA4">
      <w:pPr>
        <w:spacing w:after="0" w:line="360" w:lineRule="auto"/>
        <w:jc w:val="both"/>
        <w:rPr>
          <w:rFonts w:ascii="Times New Roman" w:hAnsi="Times New Roman" w:cs="Times New Roman"/>
          <w:color w:val="000000" w:themeColor="text1"/>
          <w:sz w:val="28"/>
          <w:szCs w:val="28"/>
        </w:rPr>
      </w:pPr>
    </w:p>
    <w:p w:rsidR="00F143F4" w:rsidRPr="00D4639A" w:rsidRDefault="00B344F1" w:rsidP="00D4639A">
      <w:pPr>
        <w:spacing w:after="0" w:line="360" w:lineRule="auto"/>
        <w:ind w:firstLine="708"/>
        <w:jc w:val="both"/>
        <w:rPr>
          <w:rFonts w:ascii="Times New Roman" w:hAnsi="Times New Roman" w:cs="Times New Roman"/>
          <w:b/>
          <w:i/>
          <w:color w:val="000000" w:themeColor="text1"/>
          <w:sz w:val="28"/>
          <w:szCs w:val="28"/>
        </w:rPr>
      </w:pPr>
      <w:r w:rsidRPr="00D4639A">
        <w:rPr>
          <w:rFonts w:ascii="Times New Roman" w:hAnsi="Times New Roman" w:cs="Times New Roman"/>
          <w:b/>
          <w:i/>
          <w:color w:val="000000" w:themeColor="text1"/>
          <w:sz w:val="28"/>
          <w:szCs w:val="28"/>
        </w:rPr>
        <w:t>Висновок</w:t>
      </w:r>
      <w:r w:rsidR="00F143F4" w:rsidRPr="00D4639A">
        <w:rPr>
          <w:rFonts w:ascii="Times New Roman" w:hAnsi="Times New Roman" w:cs="Times New Roman"/>
          <w:b/>
          <w:i/>
          <w:color w:val="000000" w:themeColor="text1"/>
          <w:sz w:val="28"/>
          <w:szCs w:val="28"/>
        </w:rPr>
        <w:t xml:space="preserve"> до Розділу 1:</w:t>
      </w:r>
    </w:p>
    <w:p w:rsidR="00F143F4" w:rsidRPr="00D4639A" w:rsidRDefault="00F143F4" w:rsidP="00D4639A">
      <w:pPr>
        <w:spacing w:after="0" w:line="360" w:lineRule="auto"/>
        <w:ind w:firstLine="708"/>
        <w:jc w:val="both"/>
        <w:rPr>
          <w:rFonts w:ascii="Times New Roman" w:hAnsi="Times New Roman" w:cs="Times New Roman"/>
          <w:b/>
          <w:i/>
          <w:color w:val="000000" w:themeColor="text1"/>
          <w:sz w:val="28"/>
          <w:szCs w:val="28"/>
        </w:rPr>
      </w:pPr>
    </w:p>
    <w:p w:rsidR="00F143F4" w:rsidRPr="00D4639A" w:rsidRDefault="00F143F4"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Таким чином, міжнародна безпека 21 століття характеризується високим рівним модернізованості та інноваційності, що з одного боку, полегшує прийняття рішень, а з іншого, вимагає сучасного вирішення сучасних проблем. Національний суверенітет у даному ключі відходить на «задній план», що створює певний дисбаланс між колективною безпекою та безпекою окремих держав. Можна сказати, що поки суб’єкти МВ не дійдуть згоди у встановленні балансу понять «суверенність – безпека», доти будуть існувати кризові ситуації, котрі завдають невимовно великих та серйозних збитків. </w:t>
      </w:r>
    </w:p>
    <w:p w:rsidR="002330B0" w:rsidRPr="00D4639A" w:rsidRDefault="002330B0" w:rsidP="00D4639A">
      <w:pPr>
        <w:spacing w:after="0" w:line="360" w:lineRule="auto"/>
        <w:ind w:firstLine="708"/>
        <w:jc w:val="center"/>
        <w:rPr>
          <w:rFonts w:ascii="Times New Roman" w:eastAsia="Times New Roman" w:hAnsi="Times New Roman" w:cs="Times New Roman"/>
          <w:b/>
          <w:color w:val="000000" w:themeColor="text1"/>
          <w:sz w:val="28"/>
          <w:szCs w:val="28"/>
        </w:rPr>
      </w:pPr>
    </w:p>
    <w:p w:rsidR="002330B0" w:rsidRDefault="002330B0" w:rsidP="00D4639A">
      <w:pPr>
        <w:spacing w:after="0" w:line="360" w:lineRule="auto"/>
        <w:rPr>
          <w:rFonts w:ascii="Times New Roman" w:eastAsia="Times New Roman" w:hAnsi="Times New Roman" w:cs="Times New Roman"/>
          <w:b/>
          <w:color w:val="000000" w:themeColor="text1"/>
          <w:sz w:val="28"/>
          <w:szCs w:val="28"/>
        </w:rPr>
      </w:pPr>
    </w:p>
    <w:p w:rsidR="0073097F" w:rsidRDefault="0073097F" w:rsidP="00D4639A">
      <w:pPr>
        <w:spacing w:after="0" w:line="360" w:lineRule="auto"/>
        <w:rPr>
          <w:rFonts w:ascii="Times New Roman" w:eastAsia="Times New Roman" w:hAnsi="Times New Roman" w:cs="Times New Roman"/>
          <w:b/>
          <w:color w:val="000000" w:themeColor="text1"/>
          <w:sz w:val="28"/>
          <w:szCs w:val="28"/>
        </w:rPr>
      </w:pPr>
    </w:p>
    <w:p w:rsidR="0073097F" w:rsidRDefault="0073097F" w:rsidP="00D4639A">
      <w:pPr>
        <w:spacing w:after="0" w:line="360" w:lineRule="auto"/>
        <w:rPr>
          <w:rFonts w:ascii="Times New Roman" w:eastAsia="Times New Roman" w:hAnsi="Times New Roman" w:cs="Times New Roman"/>
          <w:b/>
          <w:color w:val="000000" w:themeColor="text1"/>
          <w:sz w:val="28"/>
          <w:szCs w:val="28"/>
        </w:rPr>
      </w:pPr>
    </w:p>
    <w:p w:rsidR="0073097F" w:rsidRDefault="0073097F" w:rsidP="00D4639A">
      <w:pPr>
        <w:spacing w:after="0" w:line="360" w:lineRule="auto"/>
        <w:rPr>
          <w:rFonts w:ascii="Times New Roman" w:eastAsia="Times New Roman" w:hAnsi="Times New Roman" w:cs="Times New Roman"/>
          <w:b/>
          <w:color w:val="000000" w:themeColor="text1"/>
          <w:sz w:val="28"/>
          <w:szCs w:val="28"/>
        </w:rPr>
      </w:pPr>
    </w:p>
    <w:p w:rsidR="0073097F" w:rsidRDefault="0073097F" w:rsidP="00D4639A">
      <w:pPr>
        <w:spacing w:after="0" w:line="360" w:lineRule="auto"/>
        <w:rPr>
          <w:rFonts w:ascii="Times New Roman" w:eastAsia="Times New Roman" w:hAnsi="Times New Roman" w:cs="Times New Roman"/>
          <w:b/>
          <w:color w:val="000000" w:themeColor="text1"/>
          <w:sz w:val="28"/>
          <w:szCs w:val="28"/>
        </w:rPr>
      </w:pPr>
    </w:p>
    <w:p w:rsidR="0073097F" w:rsidRDefault="0073097F" w:rsidP="00D4639A">
      <w:pPr>
        <w:spacing w:after="0" w:line="360" w:lineRule="auto"/>
        <w:rPr>
          <w:rFonts w:ascii="Times New Roman" w:eastAsia="Times New Roman" w:hAnsi="Times New Roman" w:cs="Times New Roman"/>
          <w:b/>
          <w:color w:val="000000" w:themeColor="text1"/>
          <w:sz w:val="28"/>
          <w:szCs w:val="28"/>
        </w:rPr>
      </w:pPr>
    </w:p>
    <w:p w:rsidR="0073097F" w:rsidRDefault="0073097F" w:rsidP="00D4639A">
      <w:pPr>
        <w:spacing w:after="0" w:line="360" w:lineRule="auto"/>
        <w:rPr>
          <w:rFonts w:ascii="Times New Roman" w:eastAsia="Times New Roman" w:hAnsi="Times New Roman" w:cs="Times New Roman"/>
          <w:b/>
          <w:color w:val="000000" w:themeColor="text1"/>
          <w:sz w:val="28"/>
          <w:szCs w:val="28"/>
        </w:rPr>
      </w:pPr>
    </w:p>
    <w:p w:rsidR="00F52CA4" w:rsidRDefault="00F52CA4" w:rsidP="00D4639A">
      <w:pPr>
        <w:spacing w:after="0" w:line="360" w:lineRule="auto"/>
        <w:rPr>
          <w:rFonts w:ascii="Times New Roman" w:eastAsia="Times New Roman" w:hAnsi="Times New Roman" w:cs="Times New Roman"/>
          <w:b/>
          <w:color w:val="000000" w:themeColor="text1"/>
          <w:sz w:val="28"/>
          <w:szCs w:val="28"/>
        </w:rPr>
      </w:pPr>
    </w:p>
    <w:p w:rsidR="00F52CA4" w:rsidRPr="00D4639A" w:rsidRDefault="00F52CA4" w:rsidP="00D4639A">
      <w:pPr>
        <w:spacing w:after="0" w:line="360" w:lineRule="auto"/>
        <w:rPr>
          <w:rFonts w:ascii="Times New Roman" w:eastAsia="Times New Roman" w:hAnsi="Times New Roman" w:cs="Times New Roman"/>
          <w:b/>
          <w:color w:val="000000" w:themeColor="text1"/>
          <w:sz w:val="28"/>
          <w:szCs w:val="28"/>
        </w:rPr>
      </w:pPr>
    </w:p>
    <w:p w:rsidR="00F143F4" w:rsidRPr="00D4639A" w:rsidRDefault="00F143F4" w:rsidP="00D4639A">
      <w:pPr>
        <w:spacing w:after="0" w:line="360" w:lineRule="auto"/>
        <w:ind w:firstLine="708"/>
        <w:jc w:val="center"/>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lastRenderedPageBreak/>
        <w:t>РОЗДІЛ 2</w:t>
      </w:r>
    </w:p>
    <w:p w:rsidR="00F143F4" w:rsidRPr="00D4639A" w:rsidRDefault="00F143F4" w:rsidP="00D4639A">
      <w:pPr>
        <w:spacing w:after="0" w:line="360" w:lineRule="auto"/>
        <w:ind w:firstLine="708"/>
        <w:jc w:val="center"/>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b/>
          <w:color w:val="000000" w:themeColor="text1"/>
          <w:sz w:val="28"/>
          <w:szCs w:val="28"/>
        </w:rPr>
        <w:t>МЕХАНІЗМ ЗДІЙСНЕННЯ КОНТРОЛЮ ЗА МІЖНАРОДНОЮ БЕЗПЕКОЮ В УМОВАХ ЗБРОЙНОГО КОНФЛІКТУ</w:t>
      </w:r>
    </w:p>
    <w:p w:rsidR="0023123B" w:rsidRPr="00D4639A" w:rsidRDefault="0023123B" w:rsidP="00D4639A">
      <w:pPr>
        <w:spacing w:after="0" w:line="360" w:lineRule="auto"/>
        <w:ind w:firstLine="708"/>
        <w:rPr>
          <w:rFonts w:ascii="Times New Roman" w:eastAsia="Times New Roman" w:hAnsi="Times New Roman" w:cs="Times New Roman"/>
          <w:color w:val="000000" w:themeColor="text1"/>
          <w:sz w:val="28"/>
          <w:szCs w:val="28"/>
        </w:rPr>
      </w:pPr>
    </w:p>
    <w:p w:rsidR="0023123B" w:rsidRPr="00D4639A" w:rsidRDefault="00F143F4" w:rsidP="00D4639A">
      <w:pPr>
        <w:spacing w:after="0" w:line="360" w:lineRule="auto"/>
        <w:ind w:firstLine="709"/>
        <w:jc w:val="both"/>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t xml:space="preserve">2.1.  Правові засади механізму забезпечення безпеки </w:t>
      </w:r>
    </w:p>
    <w:p w:rsidR="00D023F0" w:rsidRPr="00D4639A" w:rsidRDefault="00450898" w:rsidP="00D4639A">
      <w:pPr>
        <w:spacing w:before="240"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Забезпечення міжнародної безпеки під впливом конфліктів 21 століття відбувається за допомогою засобів правового та політичного спрямування, які грають важливу роль у прийнятті та тлумаченні міжнародно-правових безпековий гарантій. Це нормативні, матеріальні та організаційні засоби. Але основне протиріччя полягає у відсутності наддержавного органу, що би здійснював примус за загальним дотриманням норм міжнародного права. Тому основним інструментом вирішення конфліктних ситуацій та приборкання агресивного настрою є здійснення запиту до індивідуальної, або ж, колективної самооборони та імплементація колективних реакцій санкційного характеру за рішенням Радбезу ООН</w:t>
      </w:r>
      <w:r w:rsidR="00E72DF2" w:rsidRPr="00E72DF2">
        <w:rPr>
          <w:rFonts w:ascii="Times New Roman" w:hAnsi="Times New Roman" w:cs="Times New Roman"/>
          <w:color w:val="000000" w:themeColor="text1"/>
          <w:sz w:val="28"/>
          <w:szCs w:val="28"/>
        </w:rPr>
        <w:t xml:space="preserve"> [</w:t>
      </w:r>
      <w:r w:rsidR="00E72DF2">
        <w:rPr>
          <w:rFonts w:ascii="Times New Roman" w:hAnsi="Times New Roman" w:cs="Times New Roman"/>
          <w:color w:val="000000" w:themeColor="text1"/>
          <w:sz w:val="28"/>
          <w:szCs w:val="28"/>
        </w:rPr>
        <w:t>38, с. 238 - 240</w:t>
      </w:r>
      <w:r w:rsidR="00E72DF2" w:rsidRPr="00E72DF2">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Кризова ситуація, яка спричинена збройним нападом, правомірно регулює використання збройної сили як реакції у відповідь на «ворожий подразник». </w:t>
      </w:r>
    </w:p>
    <w:p w:rsidR="007C2936" w:rsidRPr="00D4639A" w:rsidRDefault="004508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У статті 51 Статуту ООН чітко вказано, що використання сили, яка містить концептуальні елементи протиправності та розвиненості інституту самооборони, виправдовується тоді і лише  у випадку погрожування або здійснення агресивних актів, які не мають елементів збройного нападу. Не вважається агресією використання військової сили на території іншої країни, яка діє лише в рамках захисту своїх громадян від потенційних та реальних загроз, гуманітарних криз, які, так чи інакше, можуть вплинути на їх життєдіяльність, що цілком не суперечить постулата</w:t>
      </w:r>
      <w:r w:rsidR="007C2936" w:rsidRPr="00D4639A">
        <w:rPr>
          <w:rFonts w:ascii="Times New Roman" w:hAnsi="Times New Roman" w:cs="Times New Roman"/>
          <w:color w:val="000000" w:themeColor="text1"/>
          <w:sz w:val="28"/>
          <w:szCs w:val="28"/>
        </w:rPr>
        <w:t>м міжнародного миру та безпеки. Дане право може бути використане в рамках індивідуальної і/або колективної оборони. Глобальна мережа міжнародної інформаційної безпеки також може забезпечити доступ недержавним суб'єктам у справах про порушення конфіденційності та наклепу</w:t>
      </w:r>
      <w:r w:rsidRPr="00D4639A">
        <w:rPr>
          <w:rFonts w:ascii="Times New Roman" w:hAnsi="Times New Roman" w:cs="Times New Roman"/>
          <w:color w:val="000000" w:themeColor="text1"/>
          <w:sz w:val="28"/>
          <w:szCs w:val="28"/>
        </w:rPr>
        <w:t>.</w:t>
      </w:r>
      <w:r w:rsidR="00D023F0" w:rsidRPr="00D4639A">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 xml:space="preserve"> </w:t>
      </w:r>
    </w:p>
    <w:p w:rsidR="00450898" w:rsidRPr="00D4639A" w:rsidRDefault="004508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Мета інституту верховенства права, котра закріплюється міжнародною безпекою, вказує на певну захищеність міжнародного мирного простору та визнанням його загальнолюдською цінністю, яка має місце у національній безпеці і яка частково забезпечує суверенітет кожного «гравця» на міжнародній арені.  В міжнародному праві сучасності постійно диверсифікується поняття,  яке пов’язане із імплементацією та тлумаченням права націй на свою оборону та застосування військової (збройної) сили проти назріваючих проблем лише у випадку відсічі всякого діяння, котре суперечить або порушує норми міжнародного права</w:t>
      </w:r>
      <w:r w:rsidR="008560FE" w:rsidRPr="008560FE">
        <w:rPr>
          <w:rFonts w:ascii="Times New Roman" w:hAnsi="Times New Roman" w:cs="Times New Roman"/>
          <w:color w:val="000000" w:themeColor="text1"/>
          <w:sz w:val="28"/>
          <w:szCs w:val="28"/>
        </w:rPr>
        <w:t xml:space="preserve"> [59</w:t>
      </w:r>
      <w:r w:rsidR="008560FE">
        <w:rPr>
          <w:rFonts w:ascii="Times New Roman" w:hAnsi="Times New Roman" w:cs="Times New Roman"/>
          <w:color w:val="000000" w:themeColor="text1"/>
          <w:sz w:val="28"/>
          <w:szCs w:val="28"/>
        </w:rPr>
        <w:t xml:space="preserve">, c. </w:t>
      </w:r>
      <w:r w:rsidR="008560FE" w:rsidRPr="00F42CDD">
        <w:rPr>
          <w:rFonts w:ascii="Times New Roman" w:hAnsi="Times New Roman" w:cs="Times New Roman"/>
          <w:color w:val="000000" w:themeColor="text1"/>
          <w:sz w:val="28"/>
          <w:szCs w:val="28"/>
        </w:rPr>
        <w:t>45 - 48</w:t>
      </w:r>
      <w:r w:rsidR="008560FE" w:rsidRPr="008560FE">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Підґрунтям для такого поняття є визнання міжнародного конфлікту як явища.  </w:t>
      </w:r>
      <w:r w:rsidR="007C2936" w:rsidRPr="00D4639A">
        <w:rPr>
          <w:rFonts w:ascii="Times New Roman" w:hAnsi="Times New Roman" w:cs="Times New Roman"/>
          <w:color w:val="000000" w:themeColor="text1"/>
          <w:sz w:val="28"/>
          <w:szCs w:val="28"/>
        </w:rPr>
        <w:t xml:space="preserve"> </w:t>
      </w:r>
    </w:p>
    <w:p w:rsidR="007C2936" w:rsidRPr="00D4639A" w:rsidRDefault="004508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Тому можна із упевненістю сказати, що однієї із основоположних проблемних ситуацій у міжнародній безпеці із практичної точки зору є проблема миру та закріплення поняття міжнародної безпеки на порядку денному для світового співтовариства.  Проте сучасний етап еволюції інституту безпеки через глобалізаційні процеси та уніфікацію світового простору стає все більш різнорідним та диверсифікованим, що вимагає ще більшої колективної взаємодії країн для планового залучення усіх можливих ресурсів, аби покращити стан безпекового середовища та і системи міжнародної безпеки загалом. </w:t>
      </w:r>
    </w:p>
    <w:p w:rsidR="00450898" w:rsidRPr="00D4639A" w:rsidRDefault="004508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Характерні риси сучасних збройних конфліктів та використання різного роду модернізованої зброї створює недосяжність мети забезпечення національної безпеки, адже науково-технічний прогрес, глобалізація, інтеграційні процеси створили надзвичайно високий рівень </w:t>
      </w:r>
      <w:proofErr w:type="spellStart"/>
      <w:r w:rsidRPr="00D4639A">
        <w:rPr>
          <w:rFonts w:ascii="Times New Roman" w:hAnsi="Times New Roman" w:cs="Times New Roman"/>
          <w:color w:val="000000" w:themeColor="text1"/>
          <w:sz w:val="28"/>
          <w:szCs w:val="28"/>
        </w:rPr>
        <w:t>кластеризації</w:t>
      </w:r>
      <w:proofErr w:type="spellEnd"/>
      <w:r w:rsidRPr="00D4639A">
        <w:rPr>
          <w:rFonts w:ascii="Times New Roman" w:hAnsi="Times New Roman" w:cs="Times New Roman"/>
          <w:color w:val="000000" w:themeColor="text1"/>
          <w:sz w:val="28"/>
          <w:szCs w:val="28"/>
        </w:rPr>
        <w:t xml:space="preserve"> озброєння, і цим самим збільшивши ефективність гонки озброєнь та ядерного лобізму. Очевидно, що правові засоби вирішення конфліктів міжнародного характеру в даному випадку, стають більш релевантними, аніж військові. Реалії сучасності такі, що гарантування захищеного простору досягається лише за умови всесвітньої стратегічної узгодженості дій. </w:t>
      </w:r>
    </w:p>
    <w:p w:rsidR="009C5420" w:rsidRPr="00D4639A" w:rsidRDefault="004508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Основним завданням, котре визначається роллю права глобальної безпеки у підтриманні стабільності миру, є ефективне використання ресурсного потенціалу кожного</w:t>
      </w:r>
      <w:r w:rsidR="009C5420" w:rsidRPr="00D4639A">
        <w:rPr>
          <w:rFonts w:ascii="Times New Roman" w:hAnsi="Times New Roman" w:cs="Times New Roman"/>
          <w:color w:val="000000" w:themeColor="text1"/>
          <w:sz w:val="28"/>
          <w:szCs w:val="28"/>
        </w:rPr>
        <w:t xml:space="preserve"> «індивіда» безпекового виміру.</w:t>
      </w:r>
    </w:p>
    <w:p w:rsidR="00450898" w:rsidRPr="00D4639A" w:rsidRDefault="009C542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Цей потенціал закладено</w:t>
      </w:r>
      <w:r w:rsidR="00450898" w:rsidRPr="00D4639A">
        <w:rPr>
          <w:rFonts w:ascii="Times New Roman" w:hAnsi="Times New Roman" w:cs="Times New Roman"/>
          <w:color w:val="000000" w:themeColor="text1"/>
          <w:sz w:val="28"/>
          <w:szCs w:val="28"/>
        </w:rPr>
        <w:t xml:space="preserve"> у планах діючих постулатів, поряд із утвердженням вже наявного міжнародного правопорядку при активному продукуванні новітніх правових та міжнародних принципів та норм, а також зобов’язань, котрі мають характер обов’язкових. Статут ООН (глава I, глава VI, глава VII) можна вважати головним інструментом, левова частка якого здійснює регламентацію способів міжнародно-правового спрямування та засобів забезпечення стабільності миру та безпеки в умовах збройних конфліктів. Головним слоганом Організації Об’єднаних Націй є залучення до діалогу та розробки дієвих колективних заходів в ім’я підтримки міжнародного миру та безпеки</w:t>
      </w:r>
      <w:r w:rsidR="002774B6">
        <w:rPr>
          <w:rFonts w:ascii="Times New Roman" w:hAnsi="Times New Roman" w:cs="Times New Roman"/>
          <w:color w:val="000000" w:themeColor="text1"/>
          <w:sz w:val="28"/>
          <w:szCs w:val="28"/>
        </w:rPr>
        <w:t xml:space="preserve"> </w:t>
      </w:r>
      <w:r w:rsidR="002774B6" w:rsidRPr="002774B6">
        <w:rPr>
          <w:rFonts w:ascii="Times New Roman" w:hAnsi="Times New Roman" w:cs="Times New Roman"/>
          <w:color w:val="000000" w:themeColor="text1"/>
          <w:sz w:val="28"/>
          <w:szCs w:val="28"/>
          <w:lang w:val="ru-RU"/>
        </w:rPr>
        <w:t>[43</w:t>
      </w:r>
      <w:r w:rsidR="002774B6">
        <w:rPr>
          <w:rFonts w:ascii="Times New Roman" w:hAnsi="Times New Roman" w:cs="Times New Roman"/>
          <w:color w:val="000000" w:themeColor="text1"/>
          <w:sz w:val="28"/>
          <w:szCs w:val="28"/>
        </w:rPr>
        <w:t>, с. 111 - 123</w:t>
      </w:r>
      <w:r w:rsidR="002774B6" w:rsidRPr="002774B6">
        <w:rPr>
          <w:rFonts w:ascii="Times New Roman" w:hAnsi="Times New Roman" w:cs="Times New Roman"/>
          <w:color w:val="000000" w:themeColor="text1"/>
          <w:sz w:val="28"/>
          <w:szCs w:val="28"/>
          <w:lang w:val="ru-RU"/>
        </w:rPr>
        <w:t>]</w:t>
      </w:r>
      <w:r w:rsidR="00450898" w:rsidRPr="00D4639A">
        <w:rPr>
          <w:rFonts w:ascii="Times New Roman" w:hAnsi="Times New Roman" w:cs="Times New Roman"/>
          <w:color w:val="000000" w:themeColor="text1"/>
          <w:sz w:val="28"/>
          <w:szCs w:val="28"/>
        </w:rPr>
        <w:t xml:space="preserve">. </w:t>
      </w:r>
    </w:p>
    <w:p w:rsidR="00CB088A" w:rsidRPr="00D4639A" w:rsidRDefault="00CB088A"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Багатосторонні договори, що являють собою правове наповнення міжнародної безпеки, поділені наступні групи:</w:t>
      </w:r>
    </w:p>
    <w:p w:rsidR="00CB088A" w:rsidRPr="00D4639A" w:rsidRDefault="00CB088A"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1. Договори, що здатні стримати гонку озброєнь та використання ядерного озброєння у просторі глобального масштабу. </w:t>
      </w:r>
    </w:p>
    <w:p w:rsidR="00CB088A" w:rsidRPr="00D4639A" w:rsidRDefault="00CB088A"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2. Договори, що кількісно та якісно зменшують питому вагу використання озброєнь. </w:t>
      </w:r>
    </w:p>
    <w:p w:rsidR="00CB088A" w:rsidRPr="00D4639A" w:rsidRDefault="00CB088A"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3. Договори про заборону виробництва обмеженої кількості озброєння та зобов’язання до її знищення. </w:t>
      </w:r>
    </w:p>
    <w:p w:rsidR="00CB088A" w:rsidRPr="00D4639A" w:rsidRDefault="00CB088A"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4. Договори про попередження несанкціонованих бойових дій. </w:t>
      </w:r>
    </w:p>
    <w:p w:rsidR="00CB088A" w:rsidRPr="00D4639A" w:rsidRDefault="00CB088A"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Таким чином, процес правового та нормативного забезпечення міжнародних відносин являється доволі складним і багаторівневим явищем із характеристикою відносності, який не стає перепоною для застосовування силових важелів впливу та використання збройного та ядерного потенціалу в корисних цілях.  Проте сучасні проблеми вимагають комплексних рішень та мінімізацію ризиків використання ядерного озброєння та заборонених «прийомів» військового характеру. У практиці правового регулювання конфліктних ситуацій використовують переговорні механізми, які, з одного боку, є спроможністю адекватно реагувати на виникаючі питання, а з іншого, можуть стати дестабілізуючим фактором порушення балансу сил у безпековому середовищі. </w:t>
      </w:r>
    </w:p>
    <w:p w:rsidR="00CB088A" w:rsidRPr="00D4639A" w:rsidRDefault="00CB088A" w:rsidP="00D4639A">
      <w:pPr>
        <w:spacing w:after="0" w:line="360" w:lineRule="auto"/>
        <w:ind w:firstLine="709"/>
        <w:jc w:val="both"/>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lastRenderedPageBreak/>
        <w:t xml:space="preserve">2.2. Процедура моніторингу рівня міжнародної безпеки в умовах збройних протистоянь </w:t>
      </w:r>
    </w:p>
    <w:p w:rsidR="00D61AE6" w:rsidRPr="00D4639A" w:rsidRDefault="00D61AE6" w:rsidP="00D4639A">
      <w:pPr>
        <w:spacing w:after="0" w:line="360" w:lineRule="auto"/>
        <w:ind w:firstLine="708"/>
        <w:jc w:val="both"/>
        <w:rPr>
          <w:rFonts w:ascii="Times New Roman" w:hAnsi="Times New Roman" w:cs="Times New Roman"/>
          <w:b/>
          <w:color w:val="000000" w:themeColor="text1"/>
          <w:sz w:val="28"/>
          <w:szCs w:val="28"/>
        </w:rPr>
      </w:pPr>
    </w:p>
    <w:p w:rsidR="00AA69A7" w:rsidRPr="00D4639A" w:rsidRDefault="00AA69A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Процедура моніторингу безпекового простору означає відстеження зусиль, щоб визначити, чи вхідні ресурси (наприклад, гроші та зусилля) перетворюються на результати (наприклад, інформація, врегулювання ситуації, мінімізація наслідків). Згідно із науковим дискурсом, в абсолютній практиці міжнародного права конвенція є одним із найбільш ефективних інструментів забезпечення міжнародної безпеки, поряд із міжнародними договорами, де опрацьовано найдрібніші деталі майбутніх зобов’язань і розроблено покрокову інструкцію докладних процедур, їх реалізацію та безпосереднє здійсне</w:t>
      </w:r>
      <w:r w:rsidR="00ED3388">
        <w:rPr>
          <w:rFonts w:ascii="Times New Roman" w:hAnsi="Times New Roman" w:cs="Times New Roman"/>
          <w:color w:val="000000" w:themeColor="text1"/>
          <w:sz w:val="28"/>
          <w:szCs w:val="28"/>
        </w:rPr>
        <w:t>ння контролю за їх дотриманням [</w:t>
      </w:r>
      <w:r w:rsidR="00ED3388" w:rsidRPr="00ED3388">
        <w:rPr>
          <w:rFonts w:ascii="Times New Roman" w:hAnsi="Times New Roman" w:cs="Times New Roman"/>
          <w:color w:val="000000" w:themeColor="text1"/>
          <w:sz w:val="28"/>
          <w:szCs w:val="28"/>
        </w:rPr>
        <w:t xml:space="preserve">1, </w:t>
      </w:r>
      <w:r w:rsidR="00064AE5" w:rsidRPr="00064AE5">
        <w:rPr>
          <w:rFonts w:ascii="Times New Roman" w:hAnsi="Times New Roman" w:cs="Times New Roman"/>
          <w:color w:val="000000" w:themeColor="text1"/>
          <w:sz w:val="28"/>
          <w:szCs w:val="28"/>
        </w:rPr>
        <w:t>с</w:t>
      </w:r>
      <w:r w:rsidR="00ED3388" w:rsidRPr="00ED3388">
        <w:rPr>
          <w:rFonts w:ascii="Times New Roman" w:hAnsi="Times New Roman" w:cs="Times New Roman"/>
          <w:color w:val="000000" w:themeColor="text1"/>
          <w:sz w:val="28"/>
          <w:szCs w:val="28"/>
        </w:rPr>
        <w:t>. 150 - 161</w:t>
      </w:r>
      <w:r w:rsidR="00ED3388">
        <w:rPr>
          <w:rFonts w:ascii="Times New Roman" w:hAnsi="Times New Roman" w:cs="Times New Roman"/>
          <w:color w:val="000000" w:themeColor="text1"/>
          <w:sz w:val="28"/>
          <w:szCs w:val="28"/>
        </w:rPr>
        <w:t>]</w:t>
      </w:r>
      <w:r w:rsidR="00ED3388" w:rsidRPr="00ED3388">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 xml:space="preserve">Конвенція із застосування хімічної зброї, Конвенція про заборону випробувань, виробництва, передачі, використання або погрози використання ядерних озброєнь та про їхнє знищення, а також Договір про всеосяжну заборону ядерних випробувань формують архітектуру процедури моніторингу та контролю за стабільністю міжнародної безпеки. </w:t>
      </w:r>
    </w:p>
    <w:p w:rsidR="00AA69A7" w:rsidRPr="00D4639A" w:rsidRDefault="00AA69A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Правові джерела моніторингу стану безпеки розслідувати дії, скоєні під час збройних конфліктів, можна знайти й інших галузях міжнародного права. Деякі міжнародні договори з прав людини прямо передбачають обов'язок розслідувати конкретні порушення прав людини, а їхні положення отримали подальший розвиток за рахунок їх тлумачення відповідними</w:t>
      </w:r>
      <w:r w:rsidR="00ED3388" w:rsidRPr="00ED3388">
        <w:rPr>
          <w:rFonts w:ascii="Times New Roman" w:hAnsi="Times New Roman" w:cs="Times New Roman"/>
          <w:color w:val="000000" w:themeColor="text1"/>
          <w:sz w:val="28"/>
          <w:szCs w:val="28"/>
          <w:lang w:val="ru-RU"/>
        </w:rPr>
        <w:t xml:space="preserve"> [2]</w:t>
      </w:r>
      <w:r w:rsidRPr="00D4639A">
        <w:rPr>
          <w:rFonts w:ascii="Times New Roman" w:hAnsi="Times New Roman" w:cs="Times New Roman"/>
          <w:color w:val="000000" w:themeColor="text1"/>
          <w:sz w:val="28"/>
          <w:szCs w:val="28"/>
        </w:rPr>
        <w:t xml:space="preserve">. </w:t>
      </w:r>
    </w:p>
    <w:p w:rsidR="00AA69A7" w:rsidRPr="00D4639A" w:rsidRDefault="00AA69A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Збройні сили є державним органом, та його дії можуть бути присвоєні державі. Порушення міжнародного права, вчинене особою (або особами) зі складу збройних сил, може, таким чином, спричинити настання відповідальності для відповідної держави. Очевидний приклад - вчинення особою зі складу збройних сил військового злочину. Відповідальність держави за порушення міжнародного права може наступати навіть у тих випадках, коли не може бути встановлено відповідальність конкретних осіб (наприклад, якщо були відсутні належні структури для дотримання права). </w:t>
      </w:r>
    </w:p>
    <w:p w:rsidR="00AA69A7" w:rsidRPr="00D4639A" w:rsidRDefault="00AA69A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Як наслідок, відповідно до «вторинних норм» про здійснення процедури моніторингу та нагляду за дотриманням відповідальності держав, останні повинні вживати всіх необхідних заходів, щоб припинити протиправне діяння, переконатися, що воно не повториться, і відшкодувати заподіяну шкоду</w:t>
      </w:r>
      <w:r w:rsidR="00064AE5" w:rsidRPr="00064AE5">
        <w:rPr>
          <w:rFonts w:ascii="Times New Roman" w:hAnsi="Times New Roman" w:cs="Times New Roman"/>
          <w:color w:val="000000" w:themeColor="text1"/>
          <w:sz w:val="28"/>
          <w:szCs w:val="28"/>
        </w:rPr>
        <w:t xml:space="preserve"> [3, </w:t>
      </w:r>
      <w:r w:rsidR="00064AE5">
        <w:rPr>
          <w:rFonts w:ascii="Times New Roman" w:hAnsi="Times New Roman" w:cs="Times New Roman"/>
          <w:color w:val="000000" w:themeColor="text1"/>
          <w:sz w:val="28"/>
          <w:szCs w:val="28"/>
        </w:rPr>
        <w:t> с</w:t>
      </w:r>
      <w:r w:rsidR="00064AE5" w:rsidRPr="00064AE5">
        <w:rPr>
          <w:rFonts w:ascii="Times New Roman" w:hAnsi="Times New Roman" w:cs="Times New Roman"/>
          <w:color w:val="000000" w:themeColor="text1"/>
          <w:sz w:val="28"/>
          <w:szCs w:val="28"/>
        </w:rPr>
        <w:t>.</w:t>
      </w:r>
      <w:r w:rsidR="00064AE5">
        <w:rPr>
          <w:rFonts w:ascii="Times New Roman" w:hAnsi="Times New Roman" w:cs="Times New Roman"/>
          <w:color w:val="000000" w:themeColor="text1"/>
          <w:sz w:val="28"/>
          <w:szCs w:val="28"/>
        </w:rPr>
        <w:t xml:space="preserve">  12  - 14</w:t>
      </w:r>
      <w:r w:rsidR="00064AE5" w:rsidRPr="00064AE5">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w:t>
      </w:r>
    </w:p>
    <w:p w:rsidR="00AA69A7" w:rsidRPr="00D4639A" w:rsidRDefault="00AA69A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У багатьох випадках розслідування передуватиме будь-яким подібним діям, виконуючи таким чином найважливішу функцію. Відповідальність держави також може виникати стосовно осіб чи інших суб'єктів, які постраждали внаслідок порушення норм іншої галузі міжнародного права, яка передбачає, що вони є безпосередніми носіями прав (наприклад, щодо окремих осіб з міжнародного права прав людини). Конкретна форма відшкодування збитків, яка часто може включати виплату компенсації, залежатиме від джерела права і задіяної шкоди. Саме  процедура моніторингу наглядачами та медіаторами може допомогти в ідентифікації даних моментів і, відповідно, висунути рекомендаційні пропозиції, які за колективним рішенням можуть стати і  загальнообов’язковими. </w:t>
      </w:r>
    </w:p>
    <w:p w:rsidR="00AA69A7" w:rsidRPr="00D4639A" w:rsidRDefault="00AA69A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Наявність у державі дієвих процедур та механізмів проведення контролю та розслідувань у ситуаціях збройних конфліктів підвищує ефективність бойового застосування збройних сил цієї держави. Дана ефективність складає світову систему реагування на виникаючі та вже існуючі проблемні аспекти.  Розслідування можуть бути джерелом інформації про успіх чи невдачу військових операцій і в останньому випадку дозволяють вжити належних заходів. Вони також можуть бути корисними при виявленні і передових методів роботи та узагальнення досвіду. Зрештою, процедура контролю та моніторингу незамінна для підтримки дисципліни в організації </w:t>
      </w:r>
      <w:proofErr w:type="spellStart"/>
      <w:r w:rsidRPr="00D4639A">
        <w:rPr>
          <w:rFonts w:ascii="Times New Roman" w:hAnsi="Times New Roman" w:cs="Times New Roman"/>
          <w:color w:val="000000" w:themeColor="text1"/>
          <w:sz w:val="28"/>
          <w:szCs w:val="28"/>
        </w:rPr>
        <w:t>світопорядку</w:t>
      </w:r>
      <w:proofErr w:type="spellEnd"/>
      <w:r w:rsidRPr="00D4639A">
        <w:rPr>
          <w:rFonts w:ascii="Times New Roman" w:hAnsi="Times New Roman" w:cs="Times New Roman"/>
          <w:color w:val="000000" w:themeColor="text1"/>
          <w:sz w:val="28"/>
          <w:szCs w:val="28"/>
        </w:rPr>
        <w:t>, де все побудовано на підпорядкуванні та контролі</w:t>
      </w:r>
      <w:r w:rsidR="00F42CDD" w:rsidRPr="00F42CDD">
        <w:rPr>
          <w:rFonts w:ascii="Times New Roman" w:hAnsi="Times New Roman" w:cs="Times New Roman"/>
          <w:color w:val="000000" w:themeColor="text1"/>
          <w:sz w:val="28"/>
          <w:szCs w:val="28"/>
          <w:lang w:val="ru-RU"/>
        </w:rPr>
        <w:t xml:space="preserve"> [59</w:t>
      </w:r>
      <w:r w:rsidR="00F42CDD">
        <w:rPr>
          <w:rFonts w:ascii="Times New Roman" w:hAnsi="Times New Roman" w:cs="Times New Roman"/>
          <w:color w:val="000000" w:themeColor="text1"/>
          <w:sz w:val="28"/>
          <w:szCs w:val="28"/>
          <w:lang w:val="ru-RU"/>
        </w:rPr>
        <w:t xml:space="preserve">, c. </w:t>
      </w:r>
      <w:r w:rsidR="00F42CDD" w:rsidRPr="00F42CDD">
        <w:rPr>
          <w:rFonts w:ascii="Times New Roman" w:hAnsi="Times New Roman" w:cs="Times New Roman"/>
          <w:color w:val="000000" w:themeColor="text1"/>
          <w:sz w:val="28"/>
          <w:szCs w:val="28"/>
          <w:lang w:val="ru-RU"/>
        </w:rPr>
        <w:t>45 - 48]</w:t>
      </w:r>
      <w:r w:rsidRPr="00D4639A">
        <w:rPr>
          <w:rFonts w:ascii="Times New Roman" w:hAnsi="Times New Roman" w:cs="Times New Roman"/>
          <w:color w:val="000000" w:themeColor="text1"/>
          <w:sz w:val="28"/>
          <w:szCs w:val="28"/>
        </w:rPr>
        <w:t>.</w:t>
      </w:r>
    </w:p>
    <w:p w:rsidR="000C2964"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Проєкти сучасних конвенцій містять елементи, які зобов’язують кожну державу створити урядовий орган, який займався б моніторинговою діяльністю та діяльність по швидкому реагуванню на виникаючі загрози, тобто діяти як «національний центр збору, аналізу та обміну інформацією». </w:t>
      </w:r>
    </w:p>
    <w:p w:rsidR="00576598" w:rsidRPr="00D4639A" w:rsidRDefault="00576598" w:rsidP="00D4639A">
      <w:pPr>
        <w:spacing w:after="0" w:line="360" w:lineRule="auto"/>
        <w:ind w:firstLine="708"/>
        <w:jc w:val="both"/>
        <w:rPr>
          <w:rFonts w:ascii="Times New Roman" w:hAnsi="Times New Roman" w:cs="Times New Roman"/>
          <w:color w:val="000000" w:themeColor="text1"/>
        </w:rPr>
      </w:pPr>
      <w:r w:rsidRPr="00D4639A">
        <w:rPr>
          <w:rFonts w:ascii="Times New Roman" w:hAnsi="Times New Roman" w:cs="Times New Roman"/>
          <w:color w:val="000000" w:themeColor="text1"/>
          <w:sz w:val="28"/>
          <w:szCs w:val="28"/>
        </w:rPr>
        <w:lastRenderedPageBreak/>
        <w:t>Проте основним протиріччям є те, що там не вказано, які види структур повинен мати такий орган. Імовірно, це дає державам-учасникам свободу моделювання таких інституцій відповідно до їхніх конкретних обставин. Тому на сучасному етапі можна спостерігати велику кількість різноманітних національних установ, створених для просування міжнародних стандартів. Прикладами, які легко спадають на думку, є національні правозахисні організації (Комісія з прав людини і суд з прав людини (США), комісії прав людини і народів (Африка) тощо)</w:t>
      </w:r>
      <w:r w:rsidR="00146C14">
        <w:rPr>
          <w:rFonts w:ascii="Times New Roman" w:hAnsi="Times New Roman" w:cs="Times New Roman"/>
          <w:color w:val="000000" w:themeColor="text1"/>
          <w:sz w:val="28"/>
          <w:szCs w:val="28"/>
        </w:rPr>
        <w:t xml:space="preserve"> </w:t>
      </w:r>
      <w:r w:rsidR="00146C14" w:rsidRPr="00146C14">
        <w:rPr>
          <w:rFonts w:ascii="Times New Roman" w:hAnsi="Times New Roman" w:cs="Times New Roman"/>
          <w:color w:val="000000" w:themeColor="text1"/>
          <w:sz w:val="28"/>
          <w:szCs w:val="28"/>
        </w:rPr>
        <w:t>[16</w:t>
      </w:r>
      <w:r w:rsidR="00146C14">
        <w:rPr>
          <w:rFonts w:ascii="Times New Roman" w:hAnsi="Times New Roman" w:cs="Times New Roman"/>
          <w:color w:val="000000" w:themeColor="text1"/>
          <w:sz w:val="28"/>
          <w:szCs w:val="28"/>
        </w:rPr>
        <w:t>, с. 5 - 21</w:t>
      </w:r>
      <w:r w:rsidR="00146C14" w:rsidRPr="00146C14">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rPr>
        <w:t xml:space="preserve">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З цих причин міжнародна система значною мірою покладається на підтримку, яку вона отримує від регіональних систем прав людини, таких як ті, що діють в Європі, Африці та Америці. Додаткову підтримку надають уряди та зацікавлені неурядові організації. Кожна з цих груп відіграє особливу роль у розвитку універсальної культури прав людини. Наприклад, неурядові організації за своєю природою мають свободу вираження поглядів, гнучкість дій і свободу пересування, що дозволяє їм виконувати завдання, які уряди та міжурядові організації не можуть або навіть не хочуть виконувати.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Регіональні системи прав людини зміцнили міжнародні стандарти та механізми, забезпечивши засоби, за допомогою яких можна вирішувати проблеми прав людини в конкретному соціальному, історичному та політичному контексті відповідного регіону. У минулому держави намагалися досягти цілей регіонального та міжнародного законодавства про </w:t>
      </w:r>
      <w:proofErr w:type="spellStart"/>
      <w:r w:rsidRPr="00D4639A">
        <w:rPr>
          <w:rFonts w:ascii="Times New Roman" w:hAnsi="Times New Roman" w:cs="Times New Roman"/>
          <w:color w:val="000000" w:themeColor="text1"/>
          <w:sz w:val="28"/>
          <w:szCs w:val="28"/>
        </w:rPr>
        <w:t>найманство</w:t>
      </w:r>
      <w:proofErr w:type="spellEnd"/>
      <w:r w:rsidRPr="00D4639A">
        <w:rPr>
          <w:rFonts w:ascii="Times New Roman" w:hAnsi="Times New Roman" w:cs="Times New Roman"/>
          <w:color w:val="000000" w:themeColor="text1"/>
          <w:sz w:val="28"/>
          <w:szCs w:val="28"/>
        </w:rPr>
        <w:t xml:space="preserve">, встановлюючи режими, що забороняють своїм громадянам брати участь у найманській діяльності за кордоном, і встановлюють суворі вимоги щодо ліцензування будь якої безпеки або військової участі своїх громадян за кордоном. Тому практичне завдання захисту та заохочення прав людини є передусім національним, за яке має відповідати кожна держава. На національному рівні найкраще захистити права можна за допомогою відповідного законодавства, запровадження індивідуальних гарантій і засобів правового захисту, а також створення демократичних інститутів. </w:t>
      </w:r>
    </w:p>
    <w:p w:rsidR="000C2964"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 xml:space="preserve">У тому ж дусі виконаний Проєкт Конвенції про контроль, нагляд і моніторинг за приватними військовими і охоронними підприємствами у статтях, які пропонують створити Комітет з регулювання, нагляду та моніторингу приватних військових компаній. Комітет додасть до переліку інших договірних органів ООН, які були створені за таким же принципом, як-от Комітет з ліквідації расової дискримінації (КЛРД), Комітет з прав людини (КПЛ), створений у рамках Комітету проти катувань (КПК), дискримінації жінок (КПДЖ) та Комітет із захисту всіх трудящих-мігрантів та членів їхніх сімей (КТМ).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Початкова пропозиція полягала в тому, що до складу Комітету має входити 14 членів, обраних державними партіями, які будуть виконувати свої обов’язки протягом чотирьох років</w:t>
      </w:r>
      <w:r w:rsidR="00F42CDD" w:rsidRPr="00F42CDD">
        <w:rPr>
          <w:rFonts w:ascii="Times New Roman" w:hAnsi="Times New Roman" w:cs="Times New Roman"/>
          <w:color w:val="000000" w:themeColor="text1"/>
          <w:sz w:val="28"/>
          <w:szCs w:val="28"/>
          <w:lang w:val="ru-RU"/>
        </w:rPr>
        <w:t xml:space="preserve"> [60</w:t>
      </w:r>
      <w:r w:rsidR="00F42CDD">
        <w:rPr>
          <w:rFonts w:ascii="Times New Roman" w:hAnsi="Times New Roman" w:cs="Times New Roman"/>
          <w:color w:val="000000" w:themeColor="text1"/>
          <w:sz w:val="28"/>
          <w:szCs w:val="28"/>
        </w:rPr>
        <w:t>, с. 99 -104</w:t>
      </w:r>
      <w:r w:rsidR="00F42CDD" w:rsidRPr="00F42CDD">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При виборі держав-членів належним чином враховуватиме їх моральний статус, неупередженість та визнану компетентність у сферах, охоплених Конвенцією, а також географічному розподілі. Комітет виконує чотири основні функції, а саме: розгляд звітів, тлумачення Конвенції, збір інформації, вирішення спорів та розгляд індивідуальних скарг.</w:t>
      </w:r>
    </w:p>
    <w:p w:rsidR="000C2964"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Обов’язки щодо звітності викладені у статті 31 Проєкту Конвенції . Кожна держава-учасниця зобов’язана подати звіт із докладним описом «законодавчих, судових, адміністративних та інших заходів», які вона вжила для введення в дію Конвенції. Загальне формулювання цієї статті, зокрема посилання на «інші заходи», явно має на меті надати державам більшу свободу у вирішенні того, що включати до звіту. Це може бути особливо корисним, оскільки, хоча метою є звітування про дотримання Конвенції, держави можуть захотіти включити інші законодавчі заходи, що стосуються захисту прав людини або міжнародного гуманітарного права загалом. </w:t>
      </w:r>
    </w:p>
    <w:p w:rsidR="00326A86"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Досвід інших договірних органів ООН свідчить, що такі керівні принципи можуть допомогти забезпечити уніфікацію звітів і, таким чином,  дозволити органу-одержувачу отримати вичерпну картину ситуації в кожній державі щодо виконання договору.</w:t>
      </w:r>
      <w:r w:rsidR="00326A86" w:rsidRPr="00D4639A">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Конвенці</w:t>
      </w:r>
      <w:r w:rsidR="00326A86" w:rsidRPr="00D4639A">
        <w:rPr>
          <w:rFonts w:ascii="Times New Roman" w:hAnsi="Times New Roman" w:cs="Times New Roman"/>
          <w:color w:val="000000" w:themeColor="text1"/>
          <w:sz w:val="28"/>
          <w:szCs w:val="28"/>
        </w:rPr>
        <w:t>єю передбачено три види звітів, котрі формують систему кодифікації моніторингових зусиль по забезпеченню миру і безпеки.</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Перший – це те, що можна було б назвати «первинними звітами», які повинні бути подані протягом встановленого періоду після того, як держава ратифікує Конвенцію і таким чином візьме на себе свої зобов’язання. По-друге, періодичні звіти, які мають періодично подаватись згідно з постановою Конвенції. Нарешті, додаткові звіти подаються на запит Комітету. Конвенція не встановлює керівних принципів щодо змісту доповідей. Це залишається на розгляд комітету. Комітет має залишити за собою право запитувати додаткову інформацію у формі додаткових звітів. Тенденція деяких держав може полягати в тому, щоб підірвати роботу Комітету, надаючи звіти, які стверджують, що вони повністю дотримуються Конвенції, або є просто занадто короткими або неадекватними</w:t>
      </w:r>
      <w:r w:rsidR="006E1738" w:rsidRPr="006E1738">
        <w:rPr>
          <w:rFonts w:ascii="Times New Roman" w:hAnsi="Times New Roman" w:cs="Times New Roman"/>
          <w:color w:val="000000" w:themeColor="text1"/>
          <w:sz w:val="28"/>
          <w:szCs w:val="28"/>
        </w:rPr>
        <w:t xml:space="preserve"> [49]</w:t>
      </w:r>
      <w:r w:rsidRPr="00D4639A">
        <w:rPr>
          <w:rFonts w:ascii="Times New Roman" w:hAnsi="Times New Roman" w:cs="Times New Roman"/>
          <w:color w:val="000000" w:themeColor="text1"/>
          <w:sz w:val="28"/>
          <w:szCs w:val="28"/>
        </w:rPr>
        <w:t xml:space="preserve">. У зв’язку з цим комітет може посилатися на повноваження, передбачені статтею 31(1)(b) Проєкту Конвенції, щоб вимагати надання додаткових звітів. </w:t>
      </w:r>
    </w:p>
    <w:p w:rsidR="000C2964"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Необхідність періодичних звітів полягає в тому, щоб підтримувати діалог між державами та комітетом щодо кроків, які вони вживають для досягнення цілей Конвенції. Тому необхідно, щоб встановлений період був реалістичним, беручи до уваги проблеми спроможності, оскільки звітність потрібно буде розглянути та надати корисний відгук. Система звітності має певні притаманні недоліки, які навряд чи вдасться подолати </w:t>
      </w:r>
      <w:proofErr w:type="spellStart"/>
      <w:r w:rsidRPr="00D4639A">
        <w:rPr>
          <w:rFonts w:ascii="Times New Roman" w:hAnsi="Times New Roman" w:cs="Times New Roman"/>
          <w:color w:val="000000" w:themeColor="text1"/>
          <w:sz w:val="28"/>
          <w:szCs w:val="28"/>
        </w:rPr>
        <w:t>Проєктом</w:t>
      </w:r>
      <w:proofErr w:type="spellEnd"/>
      <w:r w:rsidRPr="00D4639A">
        <w:rPr>
          <w:rFonts w:ascii="Times New Roman" w:hAnsi="Times New Roman" w:cs="Times New Roman"/>
          <w:color w:val="000000" w:themeColor="text1"/>
          <w:sz w:val="28"/>
          <w:szCs w:val="28"/>
        </w:rPr>
        <w:t xml:space="preserve"> Конвенції в її нинішньому вигляді</w:t>
      </w:r>
      <w:r w:rsidR="00012200" w:rsidRPr="00012200">
        <w:rPr>
          <w:rFonts w:ascii="Times New Roman" w:hAnsi="Times New Roman" w:cs="Times New Roman"/>
          <w:color w:val="000000" w:themeColor="text1"/>
          <w:sz w:val="28"/>
          <w:szCs w:val="28"/>
        </w:rPr>
        <w:t xml:space="preserve"> [50</w:t>
      </w:r>
      <w:r w:rsidR="00012200">
        <w:rPr>
          <w:rFonts w:ascii="Times New Roman" w:hAnsi="Times New Roman" w:cs="Times New Roman"/>
          <w:color w:val="000000" w:themeColor="text1"/>
          <w:sz w:val="28"/>
          <w:szCs w:val="28"/>
        </w:rPr>
        <w:t>, с. 255 - 257</w:t>
      </w:r>
      <w:r w:rsidR="00012200" w:rsidRPr="00012200">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По-перше, насправді немає способу змусити держави подавати правдоподібні та реалістичні звіти, котрі не будуть суперечити моніторинговим місіям. </w:t>
      </w:r>
    </w:p>
    <w:p w:rsidR="000C2964"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Стаття 32(2) Проєкту Конвенції передбачає, що, якщо звіт має бути представлений протягом трьох місяців, Комітет може повідомити державу-учасницю «про необхідність перевірити виконання Конвенції в цій державі-учасниці на основі будь-якої достовірної інформації», які, можливо, отримав комітет. Як показав досвід інших договірних органів, ці звіти надзвичайно цінні та можуть допомогти встановити дійсні причини виникнення тої чи іншої конфліктної ситуації.  По-друге, у Конвенції не йдеться про процедуру, яка має бути прийнята при розгляді звітів.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 xml:space="preserve">Немає вимоги, щоб представники держав були присутні під час розгляду звітів їхніх країн, щоб відповісти на запитання, або щоб акредитовані організації мали можливість брати участь у розгляді.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Одним із способів забезпечення якості звітів, які подаються до комітету, є можливість більш широкої участі в процесі експертизи. Зазвичай неурядові організації та інші групи громадянського суспільства на місцях знають, чи звіти точні чи ні. По-третє, «зауваження та рекомендації» комітету мають бути використані більш ефективно. Проєкт Конвенції лише передбачає, що Комітет розгляне доповідь, а потім винесе «зауваження та рекомендації» для передачі державі-учасниці. Можливо, Конвенція має надати Комітету більше свободи для оприлюднення своїх рекомендацій та публічно вимагати дій від держав.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Таким чином, процес звітності міг би мати більше ідентифікуючих ознак та вимог, які обов’язкові до виконання, а також відповідати загальній меті Проєкту Конвенції. У тому ж дусі він мав передбачати подання «альтернативних звітів» групами громадянського суспільства. Альтернативні звіти, швидше за все, дають критичний погляд на діяльність приватних військових компаній, аніж офіційні. Однак похвальним є те, що Комітет має повноваження взаємодіяти з іншими агенціями та органами для отримання допомоги державам-учасницям, які продемонстрували потребу у забезпеченні врегулювання ситуації в національному </w:t>
      </w:r>
      <w:proofErr w:type="spellStart"/>
      <w:r w:rsidRPr="00D4639A">
        <w:rPr>
          <w:rFonts w:ascii="Times New Roman" w:hAnsi="Times New Roman" w:cs="Times New Roman"/>
          <w:color w:val="000000" w:themeColor="text1"/>
          <w:sz w:val="28"/>
          <w:szCs w:val="28"/>
        </w:rPr>
        <w:t>безпековому</w:t>
      </w:r>
      <w:proofErr w:type="spellEnd"/>
      <w:r w:rsidRPr="00D4639A">
        <w:rPr>
          <w:rFonts w:ascii="Times New Roman" w:hAnsi="Times New Roman" w:cs="Times New Roman"/>
          <w:color w:val="000000" w:themeColor="text1"/>
          <w:sz w:val="28"/>
          <w:szCs w:val="28"/>
        </w:rPr>
        <w:t xml:space="preserve"> просторі</w:t>
      </w:r>
      <w:r w:rsidR="00012200">
        <w:rPr>
          <w:rFonts w:ascii="Times New Roman" w:hAnsi="Times New Roman" w:cs="Times New Roman"/>
          <w:color w:val="000000" w:themeColor="text1"/>
          <w:sz w:val="28"/>
          <w:szCs w:val="28"/>
        </w:rPr>
        <w:t xml:space="preserve"> </w:t>
      </w:r>
      <w:r w:rsidR="00012200" w:rsidRPr="00012200">
        <w:rPr>
          <w:rFonts w:ascii="Times New Roman" w:hAnsi="Times New Roman" w:cs="Times New Roman"/>
          <w:color w:val="000000" w:themeColor="text1"/>
          <w:sz w:val="28"/>
          <w:szCs w:val="28"/>
          <w:lang w:val="ru-RU"/>
        </w:rPr>
        <w:t>[</w:t>
      </w:r>
      <w:r w:rsidR="00012200">
        <w:rPr>
          <w:rFonts w:ascii="Times New Roman" w:hAnsi="Times New Roman" w:cs="Times New Roman"/>
          <w:color w:val="000000" w:themeColor="text1"/>
          <w:sz w:val="28"/>
          <w:szCs w:val="28"/>
        </w:rPr>
        <w:t>53, с. 27</w:t>
      </w:r>
      <w:r w:rsidR="00012200" w:rsidRPr="00012200">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xml:space="preserve">. </w:t>
      </w:r>
    </w:p>
    <w:p w:rsidR="000C2964"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Складна система індивідуальних звернень жертв порушення Проєкту Конвенції створена статтею 37. Декларація про визнання компетенції Комітету повинна бути зроблена державами-учасницями, перш ніж їх громадяни зможуть застосувати цю процедуру. Конвенція встановлює дуже жорсткі вимоги щодо звернень, які відображають інші системи подання скарг, особливо регіональні системи захисту прав людини. Відповідно до статті 37(2) повідомлення має бути анонімним; порушення, на які скаржаться, не повинні розслідуватися іншою системою чи органом; і всі ефективні засоби правового захисту мають бути вичерпані. Повідомлення, яке відповідає критерію прийнятності, надсилається відповідній державі-учасниці для коментарів. </w:t>
      </w:r>
    </w:p>
    <w:p w:rsidR="000C2964"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Після отримання коментарів Комітет розглядає повідомлення за «зачиненими дверима», а потім повідомляє про свої висновки відповідній державі та автору повідомлення. Комітет може попросити держави-учасниці розглянути питання про вжиття тимчасових заходів до того, як він розгляне суть повідомлення</w:t>
      </w:r>
      <w:r w:rsidR="006E1738" w:rsidRPr="006E1738">
        <w:rPr>
          <w:rFonts w:ascii="Times New Roman" w:hAnsi="Times New Roman" w:cs="Times New Roman"/>
          <w:color w:val="000000" w:themeColor="text1"/>
          <w:sz w:val="28"/>
          <w:szCs w:val="28"/>
          <w:lang w:val="ru-RU"/>
        </w:rPr>
        <w:t xml:space="preserve"> [48]</w:t>
      </w:r>
      <w:r w:rsidRPr="00D4639A">
        <w:rPr>
          <w:rFonts w:ascii="Times New Roman" w:hAnsi="Times New Roman" w:cs="Times New Roman"/>
          <w:color w:val="000000" w:themeColor="text1"/>
          <w:sz w:val="28"/>
          <w:szCs w:val="28"/>
        </w:rPr>
        <w:t xml:space="preserve">.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Може здатися, що існують певні тривалі занепокоєння, що, якщо законопроєкт не об’єднає вдосконалену систему розгляду індивідуальних скарг, Робоча група втратить реальний шанс покращити роботу договірних органів ООН. Безсумнівно, Проєкт Конвенції мав бути інноваційним інструментом, що втілює в собі багатство знань, накопичених з досвіду старих органів, таких як Комітет з прав людини. Натомість це догматичний матеріал, який прагне збалансувати інтереси, а не використовувати силу міжнародного співтовариства для вирішення проблем міжнародної безпеки. Будь який сучасний </w:t>
      </w:r>
      <w:proofErr w:type="spellStart"/>
      <w:r w:rsidRPr="00D4639A">
        <w:rPr>
          <w:rFonts w:ascii="Times New Roman" w:hAnsi="Times New Roman" w:cs="Times New Roman"/>
          <w:color w:val="000000" w:themeColor="text1"/>
          <w:sz w:val="28"/>
          <w:szCs w:val="28"/>
        </w:rPr>
        <w:t>проєкт</w:t>
      </w:r>
      <w:proofErr w:type="spellEnd"/>
      <w:r w:rsidRPr="00D4639A">
        <w:rPr>
          <w:rFonts w:ascii="Times New Roman" w:hAnsi="Times New Roman" w:cs="Times New Roman"/>
          <w:color w:val="000000" w:themeColor="text1"/>
          <w:sz w:val="28"/>
          <w:szCs w:val="28"/>
        </w:rPr>
        <w:t xml:space="preserve"> конвенцій повинен спиратися на той самий досвід, який включає усі напрацювання і у минулому, щоб розширити охоплення регулювання, а не обмежити його. Можна взяти приклад постійної проблеми, коли договірні органи не виробляють засобів правового захисту.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Поряд із проблемою контролю за діяльністю приватних військових компаній, котрі можуть перешкоджати процедурі моніторингу за виконанням міжнародних зобов’язань у сфері безпеки, можна стверджувати, що із високою конфліктогенністю на сучасному етапі, існує певна дефіцитність за контролем поширенням сучасних ракетних технологій, недостатньо реалізована система контролю за освоєнням космічного простору. Наприклад, Договір про діяльність держав із дослідженням космічного простору від 22 січня 1967 року, який констатує певну зобов’язаність держав про інформування усіх профільних органів ООН про деталі такої діяльності, проте не передбачає спеціальної інституції, котра буде здійснювати моніторинг та безпосередній контроль за освоєнням космічного простору. Усі ці проблемні моменти можна вирішити шляхом колективного прийняття додаткових протоколів до основного Договору.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Не можна очікувати, що механізм захисту прав людини, який закладений у конвенціях, вирішить ті проблеми, які уряди та міжнародне співтовариство не змогли ефективно вирішити. Вони також не створені для заміни органів ООН з прав людини чи неурядових організацій, що працюють у дотичних сферах. Їхня роль явно взаємодоповнююча, і за їх рахунок можливе зміцнення таких інституцій як національної, так і міжнародної систем захисту та заохочення миру</w:t>
      </w:r>
      <w:r w:rsidR="00EF0170" w:rsidRPr="00EF0170">
        <w:rPr>
          <w:rFonts w:ascii="Times New Roman" w:hAnsi="Times New Roman" w:cs="Times New Roman"/>
          <w:color w:val="000000" w:themeColor="text1"/>
          <w:sz w:val="28"/>
          <w:szCs w:val="28"/>
        </w:rPr>
        <w:t xml:space="preserve"> [47</w:t>
      </w:r>
      <w:r w:rsidR="00EF0170">
        <w:rPr>
          <w:rFonts w:ascii="Times New Roman" w:hAnsi="Times New Roman" w:cs="Times New Roman"/>
          <w:color w:val="000000" w:themeColor="text1"/>
          <w:sz w:val="28"/>
          <w:szCs w:val="28"/>
        </w:rPr>
        <w:t>, с. 112 – 118</w:t>
      </w:r>
      <w:r w:rsidR="00EF0170" w:rsidRPr="00EF0170">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Тому, з огляду на усі елементи специфіки моніторингової діяльності у безпековому предметному полі, можна визначити певні рекомендації щодо модернізації системи моніторингу та контролю за дотриманням права міжнародної безпеки, яке набуло ще більшого актуалізованого значення через виникнення великої кількості нових конфліктів: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необхідно створити специфічний профільний орган, який буде здійснювати функцію контролю за використанням космічного простору;</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важливо розробити додатковий протокол до загального Договору про контроль за нерозповсюдженням ядерної зброї, який би містив процедуру контролю та моніторингу держав у ядерній промисловості, а також перспективний план поетапного знищення ядерних запасів;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потрібно прийняти ряд конвенцій щодо забезпечення гарантій безпеки тим державам, котрі не мають або не володіють ядерним потенціалом;</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необхідне колективне затвердження додаткового протоколу до Конвенції з біологічної зброї, який би містив процедуру здійснення міжнародного режиму контролю за потоком біологічної зброї, та створення органів, котрі б здійснювали боротьбу із «тіньовим» ринком біологічної, хімічної та бактеріологічної зброї;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 актуальне прийняття ряду конвенцій із регламентацією експортних потоків ракетних технологій, та, відповідно, системи контролю за ними. </w:t>
      </w:r>
    </w:p>
    <w:p w:rsidR="00576598" w:rsidRPr="00D4639A" w:rsidRDefault="00576598" w:rsidP="00D4639A">
      <w:pPr>
        <w:spacing w:after="0" w:line="360" w:lineRule="auto"/>
        <w:ind w:firstLine="708"/>
        <w:jc w:val="both"/>
        <w:rPr>
          <w:rFonts w:ascii="Times New Roman" w:hAnsi="Times New Roman" w:cs="Times New Roman"/>
          <w:color w:val="000000" w:themeColor="text1"/>
          <w:sz w:val="28"/>
          <w:szCs w:val="28"/>
        </w:rPr>
      </w:pPr>
    </w:p>
    <w:p w:rsidR="00AA69A7" w:rsidRPr="00D4639A" w:rsidRDefault="00AA69A7" w:rsidP="00D4639A">
      <w:pPr>
        <w:spacing w:after="0" w:line="360" w:lineRule="auto"/>
        <w:ind w:firstLine="708"/>
        <w:jc w:val="both"/>
        <w:rPr>
          <w:rFonts w:ascii="Times New Roman" w:hAnsi="Times New Roman" w:cs="Times New Roman"/>
          <w:color w:val="000000" w:themeColor="text1"/>
          <w:sz w:val="28"/>
          <w:szCs w:val="28"/>
        </w:rPr>
      </w:pPr>
    </w:p>
    <w:p w:rsidR="00AA69A7" w:rsidRPr="00D4639A" w:rsidRDefault="00AA69A7" w:rsidP="00D4639A">
      <w:pPr>
        <w:spacing w:after="0" w:line="360" w:lineRule="auto"/>
        <w:ind w:firstLine="708"/>
        <w:jc w:val="both"/>
        <w:rPr>
          <w:rFonts w:ascii="Times New Roman" w:hAnsi="Times New Roman" w:cs="Times New Roman"/>
          <w:color w:val="000000" w:themeColor="text1"/>
          <w:sz w:val="28"/>
          <w:szCs w:val="28"/>
        </w:rPr>
      </w:pPr>
    </w:p>
    <w:p w:rsidR="009E209B" w:rsidRPr="00D4639A" w:rsidRDefault="009E209B" w:rsidP="00D4639A">
      <w:pPr>
        <w:spacing w:after="0" w:line="360" w:lineRule="auto"/>
        <w:ind w:firstLine="708"/>
        <w:jc w:val="both"/>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lastRenderedPageBreak/>
        <w:t xml:space="preserve">2.3. Міжнародно-правове  регулювання  проведення миротворчої діяльності.  Регламентація участі  України  в  миротворчих  місіях </w:t>
      </w:r>
    </w:p>
    <w:p w:rsidR="00AB5BB4" w:rsidRPr="00D4639A" w:rsidRDefault="00AB5BB4" w:rsidP="00D4639A">
      <w:pPr>
        <w:spacing w:after="0" w:line="360" w:lineRule="auto"/>
        <w:ind w:firstLine="708"/>
        <w:jc w:val="both"/>
        <w:rPr>
          <w:rFonts w:ascii="Times New Roman" w:hAnsi="Times New Roman" w:cs="Times New Roman"/>
          <w:b/>
          <w:color w:val="000000" w:themeColor="text1"/>
          <w:sz w:val="28"/>
          <w:szCs w:val="28"/>
        </w:rPr>
      </w:pP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Відправною точкою для будь-якого обговорення правової бази миротворчих операцій є те, що повноваження проводити або створювати такі операції ніде не прописані в Статуті ООН. Натомість, як правило, вважається, що юридична основа для миротворчої діяльності знаходиться в неявних повноваженнях організацій. Тим не менш, можна стверджувати, що конкретні правила миротворчих операцій поки що досить розмиті; вони розвивалися завдяки доктрині підтримання миру за останні шість десятиліть</w:t>
      </w:r>
      <w:r w:rsidR="00EA64B7" w:rsidRPr="00EA64B7">
        <w:rPr>
          <w:rFonts w:ascii="Times New Roman" w:hAnsi="Times New Roman" w:cs="Times New Roman"/>
          <w:color w:val="000000" w:themeColor="text1"/>
          <w:sz w:val="28"/>
          <w:szCs w:val="28"/>
          <w:lang w:val="ru-RU"/>
        </w:rPr>
        <w:t xml:space="preserve"> [6</w:t>
      </w:r>
      <w:r w:rsidR="00EA64B7">
        <w:rPr>
          <w:rFonts w:ascii="Times New Roman" w:hAnsi="Times New Roman" w:cs="Times New Roman"/>
          <w:color w:val="000000" w:themeColor="text1"/>
          <w:sz w:val="28"/>
          <w:szCs w:val="28"/>
        </w:rPr>
        <w:t xml:space="preserve">, с.342 </w:t>
      </w:r>
      <w:r w:rsidR="00EA64B7" w:rsidRPr="00EA64B7">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Генеральна Асамблея має повноваження розпочати миротворчі операції з використанням Резолюції «Єдність заради миру», але </w:t>
      </w:r>
      <w:proofErr w:type="spellStart"/>
      <w:r w:rsidRPr="00D4639A">
        <w:rPr>
          <w:rFonts w:ascii="Times New Roman" w:hAnsi="Times New Roman" w:cs="Times New Roman"/>
          <w:color w:val="000000" w:themeColor="text1"/>
          <w:sz w:val="28"/>
          <w:szCs w:val="28"/>
        </w:rPr>
        <w:t>рідко</w:t>
      </w:r>
      <w:proofErr w:type="spellEnd"/>
      <w:r w:rsidRPr="00D4639A">
        <w:rPr>
          <w:rFonts w:ascii="Times New Roman" w:hAnsi="Times New Roman" w:cs="Times New Roman"/>
          <w:color w:val="000000" w:themeColor="text1"/>
          <w:sz w:val="28"/>
          <w:szCs w:val="28"/>
        </w:rPr>
        <w:t xml:space="preserve"> використовувала даний інструмент. На відміну від неї, заходи щодо забезпечення безпеки, які ООН мала вжити з використанням сил згідно зі статтею 43 Статуту, натомість проводилися державами, регіональними організаціями або коаліціями держав, що мають дозвіл Ради Безпеки ООН.  З одного боку, принципи підтримання миру – згода, неупередженість та «обмежене» застосування сили – відіграють невід’ємну роль у забезпеченні законності будь-якої миротворчі операції, яка не передбачена главою VII Статуту ООН</w:t>
      </w:r>
      <w:r w:rsidR="00EF0170">
        <w:rPr>
          <w:rFonts w:ascii="Times New Roman" w:hAnsi="Times New Roman" w:cs="Times New Roman"/>
          <w:color w:val="000000" w:themeColor="text1"/>
          <w:sz w:val="28"/>
          <w:szCs w:val="28"/>
        </w:rPr>
        <w:t xml:space="preserve"> </w:t>
      </w:r>
      <w:r w:rsidR="00EF0170" w:rsidRPr="00404E2E">
        <w:rPr>
          <w:rFonts w:ascii="Times New Roman" w:hAnsi="Times New Roman" w:cs="Times New Roman"/>
          <w:color w:val="000000" w:themeColor="text1"/>
          <w:sz w:val="28"/>
          <w:szCs w:val="28"/>
        </w:rPr>
        <w:t>[</w:t>
      </w:r>
      <w:r w:rsidR="00EF0170">
        <w:rPr>
          <w:rFonts w:ascii="Times New Roman" w:hAnsi="Times New Roman" w:cs="Times New Roman"/>
          <w:color w:val="000000" w:themeColor="text1"/>
          <w:sz w:val="28"/>
          <w:szCs w:val="28"/>
        </w:rPr>
        <w:t>44, с. 65</w:t>
      </w:r>
      <w:r w:rsidR="00EF0170" w:rsidRPr="00404E2E">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З іншого боку, сам мандат, статус Угоди про збройні сили між ООН та державою перебування та угоди між ООН та державами, які надають війська та поліцію, можуть сприяти створенню технічної правової основи для присутності збройних сил.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Конкретні правила, що регулюють застосування сили у миротворчих місіях, випливають із поєднання резолюції Ради Безпеки ООН (визначає мандат операції), міжнародного права, закону держави, що надає поліцію, і законів держави перебування. Усі ці принципи, політика та внутрішні директиви також мають бути встановлені на тлі загального міжнародного права, включаючи міжнародне право прав людини, і, зокрема, міжнародне гуманітарне право, коли воно застосовується в миротворчих операціях ООН.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По-перше, Генеральний секретар ООН зазвичай представляє Раді Безпеки звіт, у якому викладає пропонований мандат, функції, склад і розгортання місії. Після цього Рада Безпеки на основі цієї доповіді приймає резолюцію про початок операції. Генеральний секретар приступає до комплектування та оснащення місії, від контингентів військ і поліції до цивільного населення</w:t>
      </w:r>
      <w:r w:rsidR="00EF0170" w:rsidRPr="00EF0170">
        <w:rPr>
          <w:rFonts w:ascii="Times New Roman" w:hAnsi="Times New Roman" w:cs="Times New Roman"/>
          <w:color w:val="000000" w:themeColor="text1"/>
          <w:sz w:val="28"/>
          <w:szCs w:val="28"/>
          <w:lang w:val="ru-RU"/>
        </w:rPr>
        <w:t xml:space="preserve"> </w:t>
      </w:r>
      <w:r w:rsidRPr="00D4639A">
        <w:rPr>
          <w:rFonts w:ascii="Times New Roman" w:hAnsi="Times New Roman" w:cs="Times New Roman"/>
          <w:color w:val="000000" w:themeColor="text1"/>
          <w:sz w:val="28"/>
          <w:szCs w:val="28"/>
        </w:rPr>
        <w:t xml:space="preserve">.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Під час перших миротворчих операцій деякі держави охоче пропонували Генеральному секретарю включити нераціональні збройні сили до миротворчих сил. Однак, як правило, Генеральний секретар звертається до держав з проханням про надання військових або поліцейських контингентів. Вони інтегровані в дію таким чином: збройні військові миротворці, надані їхніми державами, розгортаються як контингент і керуються командиром контингенту, як правило, з їхньої держави. Отже, військові, які служать у складі національних контингентів, перебувають під оперативним контролем командувача силами ООН, але залишаються частиною своїх відповідних національних збройних сил і під національним командуванням. Таким чином, немає прямих договірних відносин між членами контингенту та ООН</w:t>
      </w:r>
      <w:r w:rsidR="00D46365" w:rsidRPr="00D46365">
        <w:rPr>
          <w:rFonts w:ascii="Times New Roman" w:hAnsi="Times New Roman" w:cs="Times New Roman"/>
          <w:color w:val="000000" w:themeColor="text1"/>
          <w:sz w:val="28"/>
          <w:szCs w:val="28"/>
          <w:lang w:val="ru-RU"/>
        </w:rPr>
        <w:t xml:space="preserve"> [15</w:t>
      </w:r>
      <w:r w:rsidR="00D46365">
        <w:rPr>
          <w:rFonts w:ascii="Times New Roman" w:hAnsi="Times New Roman" w:cs="Times New Roman"/>
          <w:color w:val="000000" w:themeColor="text1"/>
          <w:sz w:val="28"/>
          <w:szCs w:val="28"/>
        </w:rPr>
        <w:t>, с. 21</w:t>
      </w:r>
      <w:r w:rsidR="00D46365" w:rsidRPr="00D46365">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Військовослужбовці із різних держав також беруть участь в місії на індивідуальній основі. Це, як правило, військові спостерігачі, які відряджені в ООН державою. У цій якості вони є «експертами в місії» і вони повинні підписати «зобов’язання, що вимагає від них дотримання всіх відповідних правил, правил і директив ООН». Окремі цивільні поліцейські також відряджаються державами, які їх направляють, для участі в операції. Вони також підписують окремі зобов'язання, які вимагають дотримання правил як зазначено вище.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Сформовані поліцейські підрозділи є «згуртованими» мобільними поліцейськими підрозділами, які надають підтримку операціям Організації Об’єднаних Націй та забезпечують безпеку та безпеку персоналу та місій Організації Об’єднаних Націй, насамперед у сфері охорони громадського порядку.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Таким чином, поліція також може бути надана місії як сформований поліцейський підрозділ, і в цьому випадку вони розгортаються на аналогічній основі як військові контингенти з національним командиром, відповідальним за дисципліну. Однак вони керуються меморандумом про взаєморозуміння (МОВ) між державою, що їх надсилає, та ООН а також підписують індивідуальні зобов'язання.</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Угоди про статус збройних сил між Організацією Об'єднаних Націй і державою перебування, в якій проводиться операція з миру, також є частиною правової бази. На додаток до політики, описаної вище, робота Управління ООН з правових питань щодо угод про статус сил (SOFA) та підрядників надає докази толерантності ООН до приватних військових компаній в миротворчих операціях і додатково ілюструє потенційні обмеження щодо їх використання</w:t>
      </w:r>
      <w:r w:rsidR="00DF1ECB" w:rsidRPr="00DF1ECB">
        <w:rPr>
          <w:rFonts w:ascii="Times New Roman" w:hAnsi="Times New Roman" w:cs="Times New Roman"/>
          <w:color w:val="000000" w:themeColor="text1"/>
          <w:sz w:val="28"/>
          <w:szCs w:val="28"/>
        </w:rPr>
        <w:t xml:space="preserve"> [22]</w:t>
      </w:r>
      <w:r w:rsidRPr="00D4639A">
        <w:rPr>
          <w:rFonts w:ascii="Times New Roman" w:hAnsi="Times New Roman" w:cs="Times New Roman"/>
          <w:color w:val="000000" w:themeColor="text1"/>
          <w:sz w:val="28"/>
          <w:szCs w:val="28"/>
        </w:rPr>
        <w:t xml:space="preserve">.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Починаючи з 1995 року, Управління з правових питань ООН розпочало розробку положень для включення в угоди про статус сил/статус місії (SOFA або SOMA) стосовно підрядників. Фактично, помічник Генерального секретаря з операцій з підтримання миру звернувся до Управління з підтримки миру щодо того, чи можуть «привілеї та імунітети, передбачені Конвенцією про привілеї та імунітети Організації Об’єднаних Націй, поширюватися на підрядників. Таким чином, вони не мали переваги від статусу експертів у місії в цілому.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Якісно «об’єктивними» характеристиками результативної миротворчої місії є:</w:t>
      </w:r>
    </w:p>
    <w:p w:rsidR="00755337" w:rsidRPr="00D4639A" w:rsidRDefault="00755337" w:rsidP="00D4639A">
      <w:pPr>
        <w:pStyle w:val="a3"/>
        <w:numPr>
          <w:ilvl w:val="0"/>
          <w:numId w:val="1"/>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свобода пересування для належного виконання послуг; </w:t>
      </w:r>
    </w:p>
    <w:p w:rsidR="00755337" w:rsidRPr="00D4639A" w:rsidRDefault="00755337" w:rsidP="00D4639A">
      <w:pPr>
        <w:pStyle w:val="a3"/>
        <w:numPr>
          <w:ilvl w:val="0"/>
          <w:numId w:val="1"/>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оперативне оформлення необхідних віз; </w:t>
      </w:r>
    </w:p>
    <w:p w:rsidR="00755337" w:rsidRPr="00D4639A" w:rsidRDefault="00755337" w:rsidP="00D4639A">
      <w:pPr>
        <w:pStyle w:val="a3"/>
        <w:numPr>
          <w:ilvl w:val="0"/>
          <w:numId w:val="1"/>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звільнення від імміграційних обмежень та реєстрації іноземців;</w:t>
      </w:r>
    </w:p>
    <w:p w:rsidR="00755337" w:rsidRPr="00D4639A" w:rsidRDefault="00755337" w:rsidP="00D4639A">
      <w:pPr>
        <w:pStyle w:val="a3"/>
        <w:numPr>
          <w:ilvl w:val="0"/>
          <w:numId w:val="1"/>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оперативна видача ліцензій або дозволів, у разі потреби, на необхідні послуги, у тому числі на імпорт та на експлуатацію повітряних суден і суден та репатріація під час міжнародної кризи; </w:t>
      </w:r>
    </w:p>
    <w:p w:rsidR="00755337" w:rsidRPr="00D4639A" w:rsidRDefault="00755337" w:rsidP="00D4639A">
      <w:pPr>
        <w:pStyle w:val="a3"/>
        <w:numPr>
          <w:ilvl w:val="0"/>
          <w:numId w:val="1"/>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право на імпорт для виключного та офіційного використання Організацією Об'єднаних Націй, без будь-яких обмежень і без податків або зборів, припасів, обладнання та інших матеріалів.</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Таким чином, держава перебування може встановлювати обмеження на те, що підрядники можуть або не можуть робити за умовами, на які вона погоджується або відмовляється в Угоді про статус сил. Теоретично держава-господар може наполягати на застереженні заборони використання приватних охоронних підрядників або заборона здійснювати будь-яку іншу визначену діяльність</w:t>
      </w:r>
      <w:r w:rsidR="00F42CDD">
        <w:rPr>
          <w:rFonts w:ascii="Times New Roman" w:hAnsi="Times New Roman" w:cs="Times New Roman"/>
          <w:color w:val="000000" w:themeColor="text1"/>
          <w:sz w:val="28"/>
          <w:szCs w:val="28"/>
        </w:rPr>
        <w:t xml:space="preserve"> </w:t>
      </w:r>
      <w:r w:rsidR="00F42CDD" w:rsidRPr="00F42CDD">
        <w:rPr>
          <w:rFonts w:ascii="Times New Roman" w:hAnsi="Times New Roman" w:cs="Times New Roman"/>
          <w:color w:val="000000" w:themeColor="text1"/>
          <w:sz w:val="28"/>
          <w:szCs w:val="28"/>
          <w:lang w:val="ru-RU"/>
        </w:rPr>
        <w:t>[61]</w:t>
      </w:r>
      <w:r w:rsidRPr="00D4639A">
        <w:rPr>
          <w:rFonts w:ascii="Times New Roman" w:hAnsi="Times New Roman" w:cs="Times New Roman"/>
          <w:color w:val="000000" w:themeColor="text1"/>
          <w:sz w:val="28"/>
          <w:szCs w:val="28"/>
        </w:rPr>
        <w:t xml:space="preserve">.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Більшість багатонаціональних миротворчих сил, створених Радою Безпеки ООН (на сьогодні їх понад вісімдесят), зазвичай довіряють нагляд за припиненням вогню. За останні двадцять років їм також часто доручали допомогти відновити верховенство права та повагу до прав людини в країнах, в яких вони ведуть свою діяльність. Щоправда, члени цих миротворчих сил озброєні, але лише для того, щоб вони могли реалізувати своє право на самооборону в разі нападу або якщо їм завадять виконати свій мандат</w:t>
      </w:r>
      <w:r w:rsidR="00EF0170">
        <w:rPr>
          <w:rFonts w:ascii="Times New Roman" w:hAnsi="Times New Roman" w:cs="Times New Roman"/>
          <w:color w:val="000000" w:themeColor="text1"/>
          <w:sz w:val="28"/>
          <w:szCs w:val="28"/>
        </w:rPr>
        <w:t xml:space="preserve"> </w:t>
      </w:r>
      <w:r w:rsidR="00EF0170" w:rsidRPr="00EF0170">
        <w:rPr>
          <w:rFonts w:ascii="Times New Roman" w:hAnsi="Times New Roman" w:cs="Times New Roman"/>
          <w:color w:val="000000" w:themeColor="text1"/>
          <w:sz w:val="28"/>
          <w:szCs w:val="28"/>
          <w:lang w:val="ru-RU"/>
        </w:rPr>
        <w:t>[</w:t>
      </w:r>
      <w:r w:rsidR="00EF0170">
        <w:rPr>
          <w:rFonts w:ascii="Times New Roman" w:hAnsi="Times New Roman" w:cs="Times New Roman"/>
          <w:color w:val="000000" w:themeColor="text1"/>
          <w:sz w:val="28"/>
          <w:szCs w:val="28"/>
          <w:lang w:val="ru-RU"/>
        </w:rPr>
        <w:t>46</w:t>
      </w:r>
      <w:r w:rsidR="00EF0170">
        <w:rPr>
          <w:rFonts w:ascii="Times New Roman" w:hAnsi="Times New Roman" w:cs="Times New Roman"/>
          <w:color w:val="000000" w:themeColor="text1"/>
          <w:sz w:val="28"/>
          <w:szCs w:val="28"/>
        </w:rPr>
        <w:t>, с.  143  - 159</w:t>
      </w:r>
      <w:r w:rsidR="00EF0170" w:rsidRPr="00EF0170">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xml:space="preserve">. Навіть якщо багатонаціональні миротворчі сили активізуються в ситуації, подібній до неміжнародного збройного конфлікту, їх роль, по суті, така ж, як і роль служби, покликаної забезпечити повагу до правопорядку; вони не є стороною в поточному конфлікті, і їх присутність не буде інтернаціоналізувати конфлікт в цілому. Для порівняння, стаття 43(3) Додаткового протоколу I до Женевських конвенцій 1949 року містить таке істотне положення: «Коли сторона конфлікту включає воєнізований або збройний правоохоронний орган у свої збройні сили, вона повідомляє про це іншу сторону».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Таким чином, якщо багатонаціональні миротворчі сили не мають особливих повноважень щодо примусу, вони не є однією з бойових сил, і їх присутність не перетворює ситуацію внутрішньої напруженості чи заворушень у збройний конфлікт; навіть якщо ситуація в країні схожа на збройний конфлікт, присутність багатонаціональних миротворчих сил не інтернаціоналізує конфлікт, оскільки сили в ньому не беруть участі.  Однак у деяких випадках зіткнення між багатонаціональними миротворчими силами та однією з воюючих сторін загострюються до такої міри, що вони перетворюються на справжній збройний конфлікт між двома сторонами.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 xml:space="preserve">Характерною рисою є те, що обидві сторони беруть участь у відкритих бойових діях і є суб’єктами публічного права, які можуть набути статусу «сторін конфлікту»: з одного боку держава або повстанці, а з іншого — міжнародна організація. До прикладу, коли 7 квітня 1994 р. </w:t>
      </w:r>
      <w:proofErr w:type="spellStart"/>
      <w:r w:rsidRPr="00D4639A">
        <w:rPr>
          <w:rFonts w:ascii="Times New Roman" w:hAnsi="Times New Roman" w:cs="Times New Roman"/>
          <w:color w:val="000000" w:themeColor="text1"/>
          <w:sz w:val="28"/>
          <w:szCs w:val="28"/>
        </w:rPr>
        <w:t>руандські</w:t>
      </w:r>
      <w:proofErr w:type="spellEnd"/>
      <w:r w:rsidRPr="00D4639A">
        <w:rPr>
          <w:rFonts w:ascii="Times New Roman" w:hAnsi="Times New Roman" w:cs="Times New Roman"/>
          <w:color w:val="000000" w:themeColor="text1"/>
          <w:sz w:val="28"/>
          <w:szCs w:val="28"/>
        </w:rPr>
        <w:t xml:space="preserve"> збройні сили захопили та вбили десятьох бельгійських солдатів з Місії ООН по сприянню Руанді (МООНПР), можна сказати, що принаймні один ранок (час, протягом якого бельгійські солдати були затримані та вбиті ), між ООН та Руандою існував міжнародний збройний конфлікт</w:t>
      </w:r>
      <w:r w:rsidR="00E85878" w:rsidRPr="00E85878">
        <w:rPr>
          <w:rFonts w:ascii="Times New Roman" w:hAnsi="Times New Roman" w:cs="Times New Roman"/>
          <w:color w:val="000000" w:themeColor="text1"/>
          <w:sz w:val="28"/>
          <w:szCs w:val="28"/>
        </w:rPr>
        <w:t xml:space="preserve"> [21]</w:t>
      </w:r>
      <w:r w:rsidRPr="00D4639A">
        <w:rPr>
          <w:rFonts w:ascii="Times New Roman" w:hAnsi="Times New Roman" w:cs="Times New Roman"/>
          <w:color w:val="000000" w:themeColor="text1"/>
          <w:sz w:val="28"/>
          <w:szCs w:val="28"/>
        </w:rPr>
        <w:t xml:space="preserve">.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Міжнародний кримінальний трибунал по Руанді отримав не кращу консультацію, ніж генерал </w:t>
      </w:r>
      <w:proofErr w:type="spellStart"/>
      <w:r w:rsidRPr="00D4639A">
        <w:rPr>
          <w:rFonts w:ascii="Times New Roman" w:hAnsi="Times New Roman" w:cs="Times New Roman"/>
          <w:color w:val="000000" w:themeColor="text1"/>
          <w:sz w:val="28"/>
          <w:szCs w:val="28"/>
        </w:rPr>
        <w:t>Даллер</w:t>
      </w:r>
      <w:proofErr w:type="spellEnd"/>
      <w:r w:rsidRPr="00D4639A">
        <w:rPr>
          <w:rFonts w:ascii="Times New Roman" w:hAnsi="Times New Roman" w:cs="Times New Roman"/>
          <w:color w:val="000000" w:themeColor="text1"/>
          <w:sz w:val="28"/>
          <w:szCs w:val="28"/>
        </w:rPr>
        <w:t xml:space="preserve">, оскільки він засудив полковника </w:t>
      </w:r>
      <w:proofErr w:type="spellStart"/>
      <w:r w:rsidRPr="00D4639A">
        <w:rPr>
          <w:rFonts w:ascii="Times New Roman" w:hAnsi="Times New Roman" w:cs="Times New Roman"/>
          <w:color w:val="000000" w:themeColor="text1"/>
          <w:sz w:val="28"/>
          <w:szCs w:val="28"/>
        </w:rPr>
        <w:t>Теонеста</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Багосору</w:t>
      </w:r>
      <w:proofErr w:type="spellEnd"/>
      <w:r w:rsidRPr="00D4639A">
        <w:rPr>
          <w:rFonts w:ascii="Times New Roman" w:hAnsi="Times New Roman" w:cs="Times New Roman"/>
          <w:color w:val="000000" w:themeColor="text1"/>
          <w:sz w:val="28"/>
          <w:szCs w:val="28"/>
        </w:rPr>
        <w:t xml:space="preserve">, прем'єр-міністра тимчасового уряду Руанди на той час, за його відповідальність за різанину на тій підставі, що він порушив Загальну статтю 3 Женевських конвенцій 1949 року та Додаткового протоколу II – тобто положень, застосовних у неміжнародному збройному конфлікті. Це показує, якою мірою просту логіку попередніх спостережень поділяють далеко не всі. І все ж це логіка, яка лежить в основі бюлетеня Генерального секретаря ООН про «дотримання силами ООН міжнародного гуманітарного права», певні частини якого, здавалося б, роблять висновок, що збройна опозиція багатонаціональних миротворчих сил іншій воюючій стороні є збройним конфліктом, навіть міжнародним збройним конфліктом.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Справді, відповідно до розділу 1.1 Бюлетеня: фундаментальні принципи та норми міжнародного права, викладені у Бюлетені, застосовуються до сил Організації Об'єднаних Націй, коли в ситуаціях збройного конфлікту вони беруть активну участь у ньому як бойовики. Іншими словами, навіть якщо роль багатонаціональних миротворчих сил, з деяких точок зору, нагадує роль служби, покликаної підтримувати громадський порядок, Бюлетень, тим не менш, зобов’язує її дотримуватися норм МГП, які за визначенням, застосовуються лише у збройних конфліктах.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Таким чином, хоча присутність багатонаціональних миротворчих сил юридично не перетворює ситуацію на збройний конфлікт, у зовнішнього спостерігача може виникнути спокуса повірити, що це змінює ситуацію, враховуючи природу правил, яких багатонаціональні миротворчі сили повинні дотримуватися</w:t>
      </w:r>
      <w:r w:rsidR="00263D12">
        <w:rPr>
          <w:rFonts w:ascii="Times New Roman" w:hAnsi="Times New Roman" w:cs="Times New Roman"/>
          <w:color w:val="000000" w:themeColor="text1"/>
          <w:sz w:val="28"/>
          <w:szCs w:val="28"/>
        </w:rPr>
        <w:t xml:space="preserve"> [45, с. 66 - 91</w:t>
      </w:r>
      <w:r w:rsidR="00263D12" w:rsidRPr="00263D12">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Такий спостерігач може навіть вважати, що присутність багатонаціональних миротворчих сил є міжнародним збройним конфліктом, оскільки розділ 8 Бюлетеня передбачає, що сили ООН повинні «</w:t>
      </w:r>
      <w:proofErr w:type="spellStart"/>
      <w:r w:rsidRPr="00D4639A">
        <w:rPr>
          <w:rFonts w:ascii="Times New Roman" w:hAnsi="Times New Roman" w:cs="Times New Roman"/>
          <w:color w:val="000000" w:themeColor="text1"/>
          <w:sz w:val="28"/>
          <w:szCs w:val="28"/>
        </w:rPr>
        <w:t>вгамувавати</w:t>
      </w:r>
      <w:proofErr w:type="spellEnd"/>
      <w:r w:rsidRPr="00D4639A">
        <w:rPr>
          <w:rFonts w:ascii="Times New Roman" w:hAnsi="Times New Roman" w:cs="Times New Roman"/>
          <w:color w:val="000000" w:themeColor="text1"/>
          <w:sz w:val="28"/>
          <w:szCs w:val="28"/>
        </w:rPr>
        <w:t>» членів збройних сил, яких вони затримують, відповідно до Третьої Женевської конвенції про військовополонених.</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Якщо багатонаціональні миротворчі сили створені Радою Безпеки, вони стають допоміжним органом останнього і мають ту ж правосуб'єктність, що й ООН. Оскільки правосуб’єктність ООН є окремою від держави, в якій розгорнуті багатонаціональні миротворчі сили, військові дії між багатонаціональними миротворчими силами та силами, проти яких вони борються, набувають форми зіткнення між двома різними міжнародними </w:t>
      </w:r>
      <w:proofErr w:type="spellStart"/>
      <w:r w:rsidRPr="00D4639A">
        <w:rPr>
          <w:rFonts w:ascii="Times New Roman" w:hAnsi="Times New Roman" w:cs="Times New Roman"/>
          <w:color w:val="000000" w:themeColor="text1"/>
          <w:sz w:val="28"/>
          <w:szCs w:val="28"/>
        </w:rPr>
        <w:t>правосуб’єктами</w:t>
      </w:r>
      <w:proofErr w:type="spellEnd"/>
      <w:r w:rsidRPr="00D4639A">
        <w:rPr>
          <w:rFonts w:ascii="Times New Roman" w:hAnsi="Times New Roman" w:cs="Times New Roman"/>
          <w:color w:val="000000" w:themeColor="text1"/>
          <w:sz w:val="28"/>
          <w:szCs w:val="28"/>
        </w:rPr>
        <w:t xml:space="preserve">. Чи слід розрізняти ситуації, коли сили, що </w:t>
      </w:r>
      <w:proofErr w:type="spellStart"/>
      <w:r w:rsidRPr="00D4639A">
        <w:rPr>
          <w:rFonts w:ascii="Times New Roman" w:hAnsi="Times New Roman" w:cs="Times New Roman"/>
          <w:color w:val="000000" w:themeColor="text1"/>
          <w:sz w:val="28"/>
          <w:szCs w:val="28"/>
        </w:rPr>
        <w:t>протистоять</w:t>
      </w:r>
      <w:proofErr w:type="spellEnd"/>
      <w:r w:rsidRPr="00D4639A">
        <w:rPr>
          <w:rFonts w:ascii="Times New Roman" w:hAnsi="Times New Roman" w:cs="Times New Roman"/>
          <w:color w:val="000000" w:themeColor="text1"/>
          <w:sz w:val="28"/>
          <w:szCs w:val="28"/>
        </w:rPr>
        <w:t xml:space="preserve"> багатонаціональним миротворчим силам, є урядовими військами, і тими, коли вони належать до недержавного збройного угруповання? Якщо протиборчі сили є урядовими військами, міжнародний характер опозиції очевидний, оскільки багатонаціональні миротворчі сили – це те саме, що й міжнародна організація, а урядові війська є органом держави, яку вони представляють.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Роль миротворчих сил зросла у 21 столітті, коли рівень </w:t>
      </w:r>
      <w:proofErr w:type="spellStart"/>
      <w:r w:rsidRPr="00D4639A">
        <w:rPr>
          <w:rFonts w:ascii="Times New Roman" w:hAnsi="Times New Roman" w:cs="Times New Roman"/>
          <w:color w:val="000000" w:themeColor="text1"/>
          <w:sz w:val="28"/>
          <w:szCs w:val="28"/>
        </w:rPr>
        <w:t>конфліктогенності</w:t>
      </w:r>
      <w:proofErr w:type="spellEnd"/>
      <w:r w:rsidRPr="00D4639A">
        <w:rPr>
          <w:rFonts w:ascii="Times New Roman" w:hAnsi="Times New Roman" w:cs="Times New Roman"/>
          <w:color w:val="000000" w:themeColor="text1"/>
          <w:sz w:val="28"/>
          <w:szCs w:val="28"/>
        </w:rPr>
        <w:t xml:space="preserve"> надзвичайно стрімко зріс. Доволі складною видається ситуація із одним із найголовніших конфліктів сучасності– збройна агресія Російської Федерації по відношенню до України та анексія півострову Крим</w:t>
      </w:r>
      <w:r w:rsidR="00956E68">
        <w:rPr>
          <w:rFonts w:ascii="Times New Roman" w:hAnsi="Times New Roman" w:cs="Times New Roman"/>
          <w:color w:val="000000" w:themeColor="text1"/>
          <w:sz w:val="28"/>
          <w:szCs w:val="28"/>
        </w:rPr>
        <w:t xml:space="preserve"> </w:t>
      </w:r>
      <w:r w:rsidR="00956E68" w:rsidRPr="00956E68">
        <w:rPr>
          <w:rFonts w:ascii="Times New Roman" w:hAnsi="Times New Roman" w:cs="Times New Roman"/>
          <w:color w:val="000000" w:themeColor="text1"/>
          <w:sz w:val="28"/>
          <w:szCs w:val="28"/>
        </w:rPr>
        <w:t>[</w:t>
      </w:r>
      <w:r w:rsidR="00956E68">
        <w:rPr>
          <w:rFonts w:ascii="Times New Roman" w:hAnsi="Times New Roman" w:cs="Times New Roman"/>
          <w:color w:val="000000" w:themeColor="text1"/>
          <w:sz w:val="28"/>
          <w:szCs w:val="28"/>
        </w:rPr>
        <w:t>20, с. 65 – 71</w:t>
      </w:r>
      <w:r w:rsidR="00956E68" w:rsidRPr="00956E68">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Ідея розгортання миротворчої місії на Донбасі для врегулювання довготривалого збройного конфлікту активно обговорюється у світовому політичному дискурсі, на авторитетних дискусійних майданчиках, серед політиків та експертів. На даний момент ця ідея вважається одним із найкращих і найбільш реалістичних шляхів встановлення миру на сході України.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На жаль, позиції України та її західних партнерів і Росії, як агресора, який не визнає свою причетність до війни, кардинально відрізняються. Перспектива миротворчих сил ООН на українському Донбасі відкриває рідкісну можливість обговорювати шляхи вирішення конфлікту</w:t>
      </w:r>
      <w:r w:rsidR="009F0153" w:rsidRPr="009F0153">
        <w:rPr>
          <w:rFonts w:ascii="Times New Roman" w:hAnsi="Times New Roman" w:cs="Times New Roman"/>
          <w:color w:val="000000" w:themeColor="text1"/>
          <w:sz w:val="28"/>
          <w:szCs w:val="28"/>
        </w:rPr>
        <w:t xml:space="preserve"> [11</w:t>
      </w:r>
      <w:r w:rsidR="009F0153">
        <w:rPr>
          <w:rFonts w:ascii="Times New Roman" w:hAnsi="Times New Roman" w:cs="Times New Roman"/>
          <w:color w:val="000000" w:themeColor="text1"/>
          <w:sz w:val="28"/>
          <w:szCs w:val="28"/>
        </w:rPr>
        <w:t>, с. 42 - 51</w:t>
      </w:r>
      <w:r w:rsidR="009F0153" w:rsidRPr="009F0153">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Але дипломатичні заходи Російської Федерації також ризикують стати «політичним детонатором» ескалації конфлікту та погіршення відносин із Україною. Миротворча діяльність України почалась 3 липня 1992 року відправленням свого 240-го миротворчого батальйону до колишньої Республіки Югославія.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За цих майже 30 років у миротворчих операціях взяло участь понад 50 тисяч військовослужбовців Збройних Сил України. Україна встигла увійшла до двадцятки найактивніших миротворців у світі та приєднатись до Програми НАТО «Партнерство заради миру». 29 травня, згідно ухваленої резолюції, котра була внесена українською делегацією, стало Міжнародним днем миротворця Організації Об’єднаних Націй.  Україна була одним із ініціаторів Конвенції про безпеку персоналу Організації Об’єднаних Націй та пов’язаного з нею персоналу.  25 вересня 2018 року Україна приєдналася до Декларації Генерального секретаря ООН про спільні зобов’язання щодо миротворчих операцій ООН, виступила співавтором резолюції Ради Безпеки 2272 (2016) про запобігання сексуальній експлуатації. 5 травня 2016 року Україна приєдналася до </w:t>
      </w:r>
      <w:proofErr w:type="spellStart"/>
      <w:r w:rsidRPr="00D4639A">
        <w:rPr>
          <w:rFonts w:ascii="Times New Roman" w:hAnsi="Times New Roman" w:cs="Times New Roman"/>
          <w:color w:val="000000" w:themeColor="text1"/>
          <w:sz w:val="28"/>
          <w:szCs w:val="28"/>
        </w:rPr>
        <w:t>Кігальських</w:t>
      </w:r>
      <w:proofErr w:type="spellEnd"/>
      <w:r w:rsidRPr="00D4639A">
        <w:rPr>
          <w:rFonts w:ascii="Times New Roman" w:hAnsi="Times New Roman" w:cs="Times New Roman"/>
          <w:color w:val="000000" w:themeColor="text1"/>
          <w:sz w:val="28"/>
          <w:szCs w:val="28"/>
        </w:rPr>
        <w:t xml:space="preserve"> принципів, які визнають захист цивільного населення однією з головних цілей ООН. У 2018 році Україна приєдналася до групи держав, що беруть участь у захисті довкілля ООН.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Зараз понад 1087 українські військовослужбовці перебувають у місіях ООН, НАТО та Багатонаціональної коаліції у дев’яти країнах світу. За цей період було направлено понад 60 підрозділів батальйону, роти та </w:t>
      </w:r>
      <w:proofErr w:type="spellStart"/>
      <w:r w:rsidRPr="00D4639A">
        <w:rPr>
          <w:rFonts w:ascii="Times New Roman" w:hAnsi="Times New Roman" w:cs="Times New Roman"/>
          <w:color w:val="000000" w:themeColor="text1"/>
          <w:sz w:val="28"/>
          <w:szCs w:val="28"/>
        </w:rPr>
        <w:t>гелікоптерної</w:t>
      </w:r>
      <w:proofErr w:type="spellEnd"/>
      <w:r w:rsidRPr="00D4639A">
        <w:rPr>
          <w:rFonts w:ascii="Times New Roman" w:hAnsi="Times New Roman" w:cs="Times New Roman"/>
          <w:color w:val="000000" w:themeColor="text1"/>
          <w:sz w:val="28"/>
          <w:szCs w:val="28"/>
        </w:rPr>
        <w:t xml:space="preserve"> ескадрильї, задіяно понад 5,5 тис. різної техніки та 78 вертольотів.  Географія місій доволі широка. Українські миротворці служили на території колишньої Республіки Югославія, Близького Сходу  та Африки.  </w:t>
      </w: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p>
    <w:p w:rsidR="00755337" w:rsidRPr="00D4639A" w:rsidRDefault="00755337" w:rsidP="00D4639A">
      <w:pPr>
        <w:spacing w:after="0" w:line="360" w:lineRule="auto"/>
        <w:ind w:firstLine="708"/>
        <w:jc w:val="both"/>
        <w:rPr>
          <w:rFonts w:ascii="Times New Roman" w:hAnsi="Times New Roman" w:cs="Times New Roman"/>
          <w:color w:val="000000" w:themeColor="text1"/>
          <w:sz w:val="28"/>
          <w:szCs w:val="28"/>
        </w:rPr>
      </w:pPr>
    </w:p>
    <w:p w:rsidR="00755337" w:rsidRPr="00D4639A" w:rsidRDefault="00755337" w:rsidP="00D4639A">
      <w:pPr>
        <w:spacing w:after="0" w:line="360" w:lineRule="auto"/>
        <w:ind w:firstLine="708"/>
        <w:jc w:val="both"/>
        <w:rPr>
          <w:rFonts w:ascii="Times New Roman" w:hAnsi="Times New Roman" w:cs="Times New Roman"/>
          <w:b/>
          <w:i/>
          <w:color w:val="000000" w:themeColor="text1"/>
          <w:sz w:val="28"/>
          <w:szCs w:val="28"/>
        </w:rPr>
      </w:pPr>
      <w:r w:rsidRPr="00D4639A">
        <w:rPr>
          <w:rFonts w:ascii="Times New Roman" w:hAnsi="Times New Roman" w:cs="Times New Roman"/>
          <w:b/>
          <w:i/>
          <w:color w:val="000000" w:themeColor="text1"/>
          <w:sz w:val="28"/>
          <w:szCs w:val="28"/>
        </w:rPr>
        <w:lastRenderedPageBreak/>
        <w:t>Висновок до Розділу 2:</w:t>
      </w:r>
    </w:p>
    <w:p w:rsidR="00D51CCE" w:rsidRPr="00D4639A" w:rsidRDefault="00D51CCE" w:rsidP="00D4639A">
      <w:pPr>
        <w:spacing w:after="0" w:line="360" w:lineRule="auto"/>
        <w:ind w:firstLine="708"/>
        <w:jc w:val="both"/>
        <w:rPr>
          <w:rFonts w:ascii="Times New Roman" w:hAnsi="Times New Roman" w:cs="Times New Roman"/>
          <w:b/>
          <w:color w:val="000000" w:themeColor="text1"/>
          <w:sz w:val="28"/>
          <w:szCs w:val="28"/>
        </w:rPr>
      </w:pPr>
    </w:p>
    <w:p w:rsidR="00755337" w:rsidRPr="00D4639A" w:rsidRDefault="00884F74" w:rsidP="00D4639A">
      <w:pPr>
        <w:spacing w:after="0" w:line="360" w:lineRule="auto"/>
        <w:ind w:firstLine="708"/>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Отже, можна стверджувати, що існують очевидні та спірні моменти - між захистом жертв війни в розпал бойових дій та судовим наглядом, між згодою та виконанням, між гуманітарними діями та засудженням порушень, а також між неупередженим гуманітарним підходом та політичним підходом. Поліпшення становища жертв збройних конфліктів означає використання адекватного поєднання різних засобів та використання їх порівняльних переваг. Це має відбуватися в першу чергу на польовому рівні, тоді як глобальний рівень має прагнути підтримувати ініціативи на місцях. Міжнародне гуманітарне право та його механізми залишаються скромною реакцією міжнародного права в періоди збройних конфліктів. Сьогодні міжнародне забезпечення виконання законів все ще є винятковим за відсутності центральної правозастосовної системи. Бажання та здатність дотримуватися правил значною мірою залежить від воюючих сторін, а наглядові механізми базуються лише на їх згоді та добросовісності. Гуманітарне право найкраще підходить для нагляду на місці і намагається забезпечити захист і допомогу безпосередньо жертвам збройних конфліктів. Мета – охопити всіх осіб, які постраждали від збройного конфлікту, на відміну від обмеженого судового підходу, який враховує лише жертв порушення закону.</w:t>
      </w:r>
    </w:p>
    <w:p w:rsidR="00484451" w:rsidRPr="00D4639A" w:rsidRDefault="00884F74" w:rsidP="00D4639A">
      <w:pPr>
        <w:spacing w:after="0" w:line="360" w:lineRule="auto"/>
        <w:ind w:firstLine="708"/>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Право закликає держави вживати політичних заходів, як індивідуально, так і колективно через Організацію Об’єднаних Націй, щоб спонукати воюючі сторони дотримуватися його приписів. Рада з прав людини обговорює ситуації збройних конфліктів, а Рада Безпеки, зокрема, намагається посилити захист цивільного населення на місцях, доручаючи миротворчим місіям здійснювати заходи із захисту або намагаючись створити політичне середовище, сприятливе для полегшення гуманітарного доступу. За виняткових обставин навіть військові засоби можуть бути єдиним засобом, щоб зупинити нескінченні вбивства. Як завжди в рішеннях цих, по суті, політичних органів, неупереджений підхід не завжди може бути гарантований, і «відповідальність за захист, зокрема, залишається свідомо розмитим поняттям».</w:t>
      </w:r>
    </w:p>
    <w:p w:rsidR="00884F74" w:rsidRPr="00D4639A" w:rsidRDefault="00884F74" w:rsidP="00D4639A">
      <w:pPr>
        <w:spacing w:after="0" w:line="360" w:lineRule="auto"/>
        <w:ind w:firstLine="708"/>
        <w:jc w:val="center"/>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lastRenderedPageBreak/>
        <w:t>РОЗДІЛ 3. ОСНОВНІ ТЕНДЕНЦІЇ ЗАБЕЗПЕЧЕННЯ МІЖНАРОДНОЇ БЕЗПЕКИ</w:t>
      </w:r>
    </w:p>
    <w:p w:rsidR="00884F74" w:rsidRPr="00D4639A" w:rsidRDefault="00884F74" w:rsidP="00D4639A">
      <w:pPr>
        <w:spacing w:after="0" w:line="360" w:lineRule="auto"/>
        <w:ind w:firstLine="708"/>
        <w:jc w:val="center"/>
        <w:rPr>
          <w:rFonts w:ascii="Times New Roman" w:eastAsia="Times New Roman" w:hAnsi="Times New Roman" w:cs="Times New Roman"/>
          <w:color w:val="000000" w:themeColor="text1"/>
          <w:sz w:val="28"/>
          <w:szCs w:val="28"/>
        </w:rPr>
      </w:pPr>
    </w:p>
    <w:p w:rsidR="00884F74" w:rsidRPr="002E310D" w:rsidRDefault="00884F74" w:rsidP="00D4639A">
      <w:pPr>
        <w:spacing w:after="0" w:line="360" w:lineRule="auto"/>
        <w:ind w:firstLine="709"/>
        <w:jc w:val="both"/>
        <w:rPr>
          <w:rFonts w:ascii="Times New Roman" w:eastAsia="Times New Roman" w:hAnsi="Times New Roman" w:cs="Times New Roman"/>
          <w:b/>
          <w:color w:val="000000" w:themeColor="text1"/>
          <w:sz w:val="28"/>
          <w:szCs w:val="28"/>
        </w:rPr>
      </w:pPr>
      <w:r w:rsidRPr="002E310D">
        <w:rPr>
          <w:rFonts w:ascii="Times New Roman" w:eastAsia="Times New Roman" w:hAnsi="Times New Roman" w:cs="Times New Roman"/>
          <w:b/>
          <w:color w:val="000000" w:themeColor="text1"/>
          <w:sz w:val="28"/>
          <w:szCs w:val="28"/>
        </w:rPr>
        <w:t>3.1. Сучасні збройні конфлікти як загрози міжнародній безпеці</w:t>
      </w:r>
    </w:p>
    <w:p w:rsidR="002330B0" w:rsidRPr="00D4639A" w:rsidRDefault="002330B0" w:rsidP="00D4639A">
      <w:pPr>
        <w:spacing w:after="0" w:line="360" w:lineRule="auto"/>
        <w:ind w:firstLine="709"/>
        <w:jc w:val="both"/>
        <w:rPr>
          <w:rFonts w:ascii="Times New Roman" w:eastAsia="Times New Roman" w:hAnsi="Times New Roman" w:cs="Times New Roman"/>
          <w:color w:val="000000" w:themeColor="text1"/>
          <w:sz w:val="28"/>
          <w:szCs w:val="28"/>
        </w:rPr>
      </w:pP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Сучасні збройні конфлікти набули різноманітних форм і відбуваються на різних рівнях, викликаючи серйозні питання щодо співвідношення між правом збройного конфлікту та реальністю сучасної війни. Багато сучасних збройних конфліктів ведуться для досягнення необмежених цілей, тоді як інші сучасні війни спрямовані на досягнення обмежених цілей. Хоча в деяких випадках сучасні війни ведуть традиційні армії, що складаються з чітко ідентифікованих солдатів, часто сучасні збройні конфлікти ведуть партизани або партизани, чиї особистості легко сплутати з не комбатантами</w:t>
      </w:r>
      <w:r w:rsidR="00D26843" w:rsidRPr="00D26843">
        <w:rPr>
          <w:rFonts w:ascii="Times New Roman" w:hAnsi="Times New Roman" w:cs="Times New Roman"/>
          <w:color w:val="000000" w:themeColor="text1"/>
          <w:sz w:val="28"/>
          <w:szCs w:val="28"/>
        </w:rPr>
        <w:t xml:space="preserve"> [</w:t>
      </w:r>
      <w:r w:rsidR="00D26843">
        <w:rPr>
          <w:rFonts w:ascii="Times New Roman" w:hAnsi="Times New Roman" w:cs="Times New Roman"/>
          <w:color w:val="000000" w:themeColor="text1"/>
          <w:sz w:val="28"/>
          <w:szCs w:val="28"/>
        </w:rPr>
        <w:t>26</w:t>
      </w:r>
      <w:r w:rsidR="00D26843" w:rsidRPr="00D26843">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Тероризм стає все більш характерним проявом сучасної війни. У широкому сенсі, сучасна війна часто викликає суперечливі та неприємні питання щодо застосування права збройних конфліктів і, коли це можливо, тлумачення його принципів.</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За останні роки збройні конфлікти ставали все складнішими. Багато сучасних ситуацій не відображають ні традиційної концепції міжнародних збройних конфліктів, коли одна чи кілька держав застосовують силу одна проти одної, ні класичних громадянських воєн, коли відбуваються збройні протистояння між урядовими збройними силами та збройними групами на території однієї держави</w:t>
      </w:r>
      <w:r w:rsidR="00D26843">
        <w:rPr>
          <w:rFonts w:ascii="Times New Roman" w:hAnsi="Times New Roman" w:cs="Times New Roman"/>
          <w:color w:val="000000" w:themeColor="text1"/>
          <w:sz w:val="28"/>
          <w:szCs w:val="28"/>
        </w:rPr>
        <w:t xml:space="preserve"> </w:t>
      </w:r>
      <w:r w:rsidR="00D26843" w:rsidRPr="00D26843">
        <w:rPr>
          <w:rFonts w:ascii="Times New Roman" w:hAnsi="Times New Roman" w:cs="Times New Roman"/>
          <w:color w:val="000000" w:themeColor="text1"/>
          <w:sz w:val="28"/>
          <w:szCs w:val="28"/>
        </w:rPr>
        <w:t>[28</w:t>
      </w:r>
      <w:r w:rsidR="00D26843">
        <w:rPr>
          <w:rFonts w:ascii="Times New Roman" w:hAnsi="Times New Roman" w:cs="Times New Roman"/>
          <w:color w:val="000000" w:themeColor="text1"/>
          <w:sz w:val="28"/>
          <w:szCs w:val="28"/>
        </w:rPr>
        <w:t>, с. 32</w:t>
      </w:r>
      <w:r w:rsidR="00D26843" w:rsidRPr="00D26843">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Натомість багато збройних конфліктів включають наступні міжнародні елементи:</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1. Держава може застосувати силу проти недержавних збройних груп на території іншої держави, наприклад, коли вже існуючий неміжнародний збройний конфлікт перекидається на сусідню територію або після нападу з боку недержавних збройних груп, що базуються за кордоном.</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2. Іноземне втручання в різних формах і ступенях стає все більш поширеним, включаючи миротворчі операції під егідою Організації Об’єднаних Націй або регіональної організації.</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Через цю зростаючу складність, адекватність бінарної правової бази, яка розрізняє неміжнародні та міжнародні збройні конфлікти, була піддана сумніву протягом останніх років. Деякі стверджують, що ці інтернаціоналізовані конфлікти є «новими типами збройних конфліктів або становлять третю категорію збройних конфліктів», тобто транснаціональний або екстериторіальний збройний конфлікт</w:t>
      </w:r>
      <w:r w:rsidR="008A1A81">
        <w:rPr>
          <w:rFonts w:ascii="Times New Roman" w:hAnsi="Times New Roman" w:cs="Times New Roman"/>
          <w:color w:val="000000" w:themeColor="text1"/>
          <w:sz w:val="28"/>
          <w:szCs w:val="28"/>
        </w:rPr>
        <w:t xml:space="preserve"> [</w:t>
      </w:r>
      <w:r w:rsidR="008A1A81" w:rsidRPr="008A1A81">
        <w:rPr>
          <w:rFonts w:ascii="Times New Roman" w:hAnsi="Times New Roman" w:cs="Times New Roman"/>
          <w:color w:val="000000" w:themeColor="text1"/>
          <w:sz w:val="28"/>
          <w:szCs w:val="28"/>
        </w:rPr>
        <w:t>39</w:t>
      </w:r>
      <w:r w:rsidR="008A1A81">
        <w:rPr>
          <w:rFonts w:ascii="Times New Roman" w:hAnsi="Times New Roman" w:cs="Times New Roman"/>
          <w:color w:val="000000" w:themeColor="text1"/>
          <w:sz w:val="28"/>
          <w:szCs w:val="28"/>
        </w:rPr>
        <w:t>, с. 24 - 25]</w:t>
      </w:r>
      <w:r w:rsidRPr="00D4639A">
        <w:rPr>
          <w:rFonts w:ascii="Times New Roman" w:hAnsi="Times New Roman" w:cs="Times New Roman"/>
          <w:color w:val="000000" w:themeColor="text1"/>
          <w:sz w:val="28"/>
          <w:szCs w:val="28"/>
        </w:rPr>
        <w:t xml:space="preserve">. </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Однак за міжнародним гуманітарним правом існує лише два види конфліктів: міжнародний і неміжнародний. Описові категорії можуть використовуватися для ілюстрації цих нових типів збройних конфліктів, але вони не мають юридичного значення: відповідно до міжнародного гуманітарного права кожна ситуація все ще має класифікуватися як міжнародна або неміжнародна.</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Фрагментація сучасних збройних конфліктів починається із визначення ключового відмінного фактору між неміжнародним збройним конфліктом і міжнародним збройним конфліктом, який є ідентичністю сторін: міжнародні збройні конфлікти відбуваються між двома або більше державами; неміжнародні збройні конфлікти між державою та організованим недержавним збройним угрупуванням або між такими групами. Якщо у збройному конфлікті беруть участь більше двох суб’єктів, ситуація розбивається на мережу окремих конфліктів або двосторонніх відносин між воюючими сторонами. Кожне з цих відносин можна кваліфікувати як міжнародний або неміжнародний збройний конфлікт. Якщо на території однієї держави збройний конфлікт має місце між двома чи більше державами паралельно зі збройним конфліктом, у якому принаймні одна сторона є недержавною збройною групою, міжнародний збройний конфлікт співіснує з неміжнародним збройним конфліктом на та сама територія. Наприклад, у 2011 році відбувся міжнародний збройний конфлікт, який протиставив ряд держав-членів НАТО державі Лівія під час режиму </w:t>
      </w:r>
      <w:proofErr w:type="spellStart"/>
      <w:r w:rsidRPr="00D4639A">
        <w:rPr>
          <w:rFonts w:ascii="Times New Roman" w:hAnsi="Times New Roman" w:cs="Times New Roman"/>
          <w:color w:val="000000" w:themeColor="text1"/>
          <w:sz w:val="28"/>
          <w:szCs w:val="28"/>
        </w:rPr>
        <w:t>Каддафі</w:t>
      </w:r>
      <w:proofErr w:type="spellEnd"/>
      <w:r w:rsidRPr="00D4639A">
        <w:rPr>
          <w:rFonts w:ascii="Times New Roman" w:hAnsi="Times New Roman" w:cs="Times New Roman"/>
          <w:color w:val="000000" w:themeColor="text1"/>
          <w:sz w:val="28"/>
          <w:szCs w:val="28"/>
        </w:rPr>
        <w:t>, а також окремий неміжнародний збройний конфлікт між режимом та озброєними опозиційними групами, що відбувався в Лівії.</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Є домовленість, що у випадках, коли територіальна держава погоджується на втручання іноземної держави, міжнародного збройного конфлікту немає. Проте існують різні позиції щодо наслідків відсутності згоди. Деякі стверджують, що існує лише неміжнародний збройний конфлікт і немає паралельного міжнародного збройного конфлікту. Питання згоди не грає ролі: визначальним критерієм залишається особистість сторін фактичного конфлікту. Інша точка зору вважає, що конфлікт стає інтернаціоналізованим як єдине ціле, так що існує лише один міжнародний збройний конфлікт.</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Також є думка про те, що існує паралельний міжнародний збройний конфлікт між державою, що втручається, і територіальною державою поряд з неміжнародним збройним конфліктом між державою та збройним угрупуванням</w:t>
      </w:r>
      <w:r w:rsidR="00BF7059">
        <w:rPr>
          <w:rFonts w:ascii="Times New Roman" w:hAnsi="Times New Roman" w:cs="Times New Roman"/>
          <w:color w:val="000000" w:themeColor="text1"/>
          <w:sz w:val="28"/>
          <w:szCs w:val="28"/>
        </w:rPr>
        <w:t xml:space="preserve"> </w:t>
      </w:r>
      <w:r w:rsidR="00BF7059" w:rsidRPr="00BF7059">
        <w:rPr>
          <w:rFonts w:ascii="Times New Roman" w:hAnsi="Times New Roman" w:cs="Times New Roman"/>
          <w:color w:val="000000" w:themeColor="text1"/>
          <w:sz w:val="28"/>
          <w:szCs w:val="28"/>
        </w:rPr>
        <w:t>[34]</w:t>
      </w:r>
      <w:r w:rsidRPr="00D4639A">
        <w:rPr>
          <w:rFonts w:ascii="Times New Roman" w:hAnsi="Times New Roman" w:cs="Times New Roman"/>
          <w:color w:val="000000" w:themeColor="text1"/>
          <w:sz w:val="28"/>
          <w:szCs w:val="28"/>
        </w:rPr>
        <w:t>. Міжнародний комітет Червоного Хреста вважає, що згода територіальної держави відіграє визначальну роль: «наявність або відсутність згоди є суттєвою для розмежування застосовної правової бази між двома державами, оскільки вона впливає на визначення міжнародного чи не міжнародного характеру збройного конфлікту за участю цих держав. Якщо втручання третьої держави буде здійснено без згоди територіальної держави, це буде прирівнюватися до міжнародного збройного конфлікту між державою, що втручається, і територіальною державою. Будь-яке втручання без згоди, навіть якщо воно нібито спрямоване виключно проти недержавного збройного угруповання, відповідно до цієї точки зору, є міжнародним збройним конфліктом». На додаток до або замість використання власних збройних сил держава може підтримувати місцеві збройні формування, що діють на території іншої держави</w:t>
      </w:r>
      <w:r w:rsidR="000E4EF1" w:rsidRPr="000E4EF1">
        <w:rPr>
          <w:rFonts w:ascii="Times New Roman" w:hAnsi="Times New Roman" w:cs="Times New Roman"/>
          <w:color w:val="000000" w:themeColor="text1"/>
          <w:sz w:val="28"/>
          <w:szCs w:val="28"/>
          <w:lang w:val="ru-RU"/>
        </w:rPr>
        <w:t xml:space="preserve"> [45</w:t>
      </w:r>
      <w:r w:rsidR="000E4EF1">
        <w:rPr>
          <w:rFonts w:ascii="Times New Roman" w:hAnsi="Times New Roman" w:cs="Times New Roman"/>
          <w:color w:val="000000" w:themeColor="text1"/>
          <w:sz w:val="28"/>
          <w:szCs w:val="28"/>
        </w:rPr>
        <w:t>, с. 66 – 91</w:t>
      </w:r>
      <w:r w:rsidR="000E4EF1" w:rsidRPr="000E4EF1">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На перший погляд такий конфлікт може виглядати як неміжнародний збройний конфлікт між територіальною державою та збройним угрупуванням.</w:t>
      </w:r>
    </w:p>
    <w:p w:rsidR="00326A86"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Очевидним є те, що інцидент прирівнюється до міжнародного збройного конфлікту між територіальною державою та державою, яка підтримує місцеві збройні угруповання, якщо остання здійснює загальний контроль над збройним угрупуванням. </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Такий загальний контроль існує, коли «держава відіграє роль в організації, координації або плануванні військових дій організованих збройних груп, і ця держава фінансує, навчає, споряджає або надає оперативну підтримку цій групі». Якщо держава здійснює такий загальний контроль над озброєним угрупованням, озброєне угруповання є доповненою силою, що діє від імені цієї держави. Якщо це збройне угруповання воює з іншою державою, виникає міжнародний збройний конфлікт, оскільки є держави, залучені з обох сторін. Прикладом можна назвати агресію із боку Російської Федерації в лиці самопроголошених республік ДНР та ЛНР, яка підтримує дані угрупування, що свідчить про беззаперечну участь Росії у даному конфлікті</w:t>
      </w:r>
      <w:r w:rsidR="0050321D" w:rsidRPr="0050321D">
        <w:rPr>
          <w:rFonts w:ascii="Times New Roman" w:hAnsi="Times New Roman" w:cs="Times New Roman"/>
          <w:color w:val="000000" w:themeColor="text1"/>
          <w:sz w:val="28"/>
          <w:szCs w:val="28"/>
        </w:rPr>
        <w:t xml:space="preserve"> [44</w:t>
      </w:r>
      <w:r w:rsidR="0050321D">
        <w:rPr>
          <w:rFonts w:ascii="Times New Roman" w:hAnsi="Times New Roman" w:cs="Times New Roman"/>
          <w:color w:val="000000" w:themeColor="text1"/>
          <w:sz w:val="28"/>
          <w:szCs w:val="28"/>
        </w:rPr>
        <w:t>, с. 65</w:t>
      </w:r>
      <w:r w:rsidR="0050321D" w:rsidRPr="0050321D">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xml:space="preserve">. </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У багато сучасних збройних конфліктів можуть втручаються іноземні держави. Класифікація конфлікту залежить від того, на якій стороні втручаються іноземні держави. Коли одна або кілька іноземних держав воюють разом зі збройними силами територіальної держави проти одного або кількох збройних угруповань за згодою або на запрошення територіальної держави, ситуація все ще класифікується як неміжнародний збройний конфлікт. Коли одна або кілька іноземних держав воюють на боці збройного угруповання, застосовується теорія фрагментації: боротьба між силами держави, що втручається, і силами територіальної держави є міжнародним збройним конфліктом, тоді як між країнами продовжується неміжнародний збройний конфлікт. </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Територіальні війська держави та збройне угруповання за умови виконання необхідних критеріїв інтенсивності та організації можуть вважатись ключовими,  коли є кілька держав, які втручаються з різних сторін, і тому кожен конфліктний зв’язок має оцінюватися окремо, і кваліфікація буде залежати від того, чи </w:t>
      </w:r>
      <w:proofErr w:type="spellStart"/>
      <w:r w:rsidRPr="00D4639A">
        <w:rPr>
          <w:rFonts w:ascii="Times New Roman" w:hAnsi="Times New Roman" w:cs="Times New Roman"/>
          <w:color w:val="000000" w:themeColor="text1"/>
          <w:sz w:val="28"/>
          <w:szCs w:val="28"/>
        </w:rPr>
        <w:t>протистоять</w:t>
      </w:r>
      <w:proofErr w:type="spellEnd"/>
      <w:r w:rsidRPr="00D4639A">
        <w:rPr>
          <w:rFonts w:ascii="Times New Roman" w:hAnsi="Times New Roman" w:cs="Times New Roman"/>
          <w:color w:val="000000" w:themeColor="text1"/>
          <w:sz w:val="28"/>
          <w:szCs w:val="28"/>
        </w:rPr>
        <w:t xml:space="preserve"> вони двом державам, чи державі та недержавній збройній групі</w:t>
      </w:r>
      <w:r w:rsidR="0050321D">
        <w:rPr>
          <w:rFonts w:ascii="Times New Roman" w:hAnsi="Times New Roman" w:cs="Times New Roman"/>
          <w:color w:val="000000" w:themeColor="text1"/>
          <w:sz w:val="28"/>
          <w:szCs w:val="28"/>
        </w:rPr>
        <w:t xml:space="preserve"> </w:t>
      </w:r>
      <w:r w:rsidR="0050321D" w:rsidRPr="0050321D">
        <w:rPr>
          <w:rFonts w:ascii="Times New Roman" w:hAnsi="Times New Roman" w:cs="Times New Roman"/>
          <w:color w:val="000000" w:themeColor="text1"/>
          <w:sz w:val="28"/>
          <w:szCs w:val="28"/>
        </w:rPr>
        <w:t>[</w:t>
      </w:r>
      <w:r w:rsidR="0050321D">
        <w:rPr>
          <w:rFonts w:ascii="Times New Roman" w:hAnsi="Times New Roman" w:cs="Times New Roman"/>
          <w:color w:val="000000" w:themeColor="text1"/>
          <w:sz w:val="28"/>
          <w:szCs w:val="28"/>
        </w:rPr>
        <w:t>19, с. 3 – 8</w:t>
      </w:r>
      <w:r w:rsidR="0050321D" w:rsidRPr="0050321D">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 Питання про те, чи було дозволено зовнішнє втручання Радою Безпеки Організації Об’єднаних Націй, не має значення для цілей кваліфікації.</w:t>
      </w:r>
    </w:p>
    <w:p w:rsidR="00326A86"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Нині існує широкий спектр миротворчих операцій під командуванням і контролем Організації Об’єднаних Націй або регіональних організацій.</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 xml:space="preserve"> Їхні мандати зазвичай включають елементи забезпечення миру та державотворення, включаючи дозвіл на використання сили для захисту цивільного населення та виконання мандата. Багатоаспектний характер таких миротворчих операцій та їх розгортання в нестабільних і насильницьких ситуаціях іноді вимагають від них активної участі у бойових діях, що ставить під питання їх статус і правовий режим, який застосовується до їх ведення. Довгий час вони вважалися нездатними бути стороною в конфлікті. Сьогодні деякі автори вважають, що будь-яка ситуація за участю миротворчих сил є міжнародним збройним конфліктом, незалежно від того, чи </w:t>
      </w:r>
      <w:proofErr w:type="spellStart"/>
      <w:r w:rsidRPr="00D4639A">
        <w:rPr>
          <w:rFonts w:ascii="Times New Roman" w:hAnsi="Times New Roman" w:cs="Times New Roman"/>
          <w:color w:val="000000" w:themeColor="text1"/>
          <w:sz w:val="28"/>
          <w:szCs w:val="28"/>
        </w:rPr>
        <w:t>протистоять</w:t>
      </w:r>
      <w:proofErr w:type="spellEnd"/>
      <w:r w:rsidRPr="00D4639A">
        <w:rPr>
          <w:rFonts w:ascii="Times New Roman" w:hAnsi="Times New Roman" w:cs="Times New Roman"/>
          <w:color w:val="000000" w:themeColor="text1"/>
          <w:sz w:val="28"/>
          <w:szCs w:val="28"/>
        </w:rPr>
        <w:t xml:space="preserve"> миротворчі сили державним збройним силам чи недержавному збройному угрупованню. Кваліфікація у даному випадку залежить або від мандату сили, або від її правової основи. Проте немає державної практики, яка б підтверджувала будь-яку думку.</w:t>
      </w:r>
    </w:p>
    <w:p w:rsidR="00326A86"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Сам факт втручання коаліції миротворчих операцій у неміжнародний збройний конфлікт не перетворює його автоматично на міжнародний збройний конфлікт</w:t>
      </w:r>
      <w:r w:rsidR="00847DDA">
        <w:rPr>
          <w:rFonts w:ascii="Times New Roman" w:hAnsi="Times New Roman" w:cs="Times New Roman"/>
          <w:color w:val="000000" w:themeColor="text1"/>
          <w:sz w:val="28"/>
          <w:szCs w:val="28"/>
        </w:rPr>
        <w:t xml:space="preserve"> </w:t>
      </w:r>
      <w:r w:rsidR="00847DDA" w:rsidRPr="00847DDA">
        <w:rPr>
          <w:rFonts w:ascii="Times New Roman" w:hAnsi="Times New Roman" w:cs="Times New Roman"/>
          <w:color w:val="000000" w:themeColor="text1"/>
          <w:sz w:val="28"/>
          <w:szCs w:val="28"/>
          <w:lang w:val="ru-RU"/>
        </w:rPr>
        <w:t>[</w:t>
      </w:r>
      <w:r w:rsidR="00847DDA">
        <w:rPr>
          <w:rFonts w:ascii="Times New Roman" w:hAnsi="Times New Roman" w:cs="Times New Roman"/>
          <w:color w:val="000000" w:themeColor="text1"/>
          <w:sz w:val="28"/>
          <w:szCs w:val="28"/>
        </w:rPr>
        <w:t>5, с. 45 – 50</w:t>
      </w:r>
      <w:r w:rsidR="00847DDA" w:rsidRPr="00847DDA">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Натомість використовуються класичні критерії кваліфікації конфліктів. По-перше, необхідно проаналізувати всі двосторонні відносини між воюючими сторонами. Отже, коли сили Організації Об’єднаних Націй або сили, що діють під егідою регіональної організації, підтримують територіальний приймаючий уряд, залучений до неміжнародного збройного конфлікту до такої міри, що вони стають стороною конфлікту, все ще існує неміжнародний збройний конфлікт, оскільки бойові дії відбуваються між державами з одного боку та організованими збройними формуваннями з іншого. У рідкісних випадках, коли миротворчі сили беруть участь у бойових діях проти збройних сил приймаючої держави, буде мати місце міжнародний збройний конфлікт, хоча це створює додаткове питання про те, чи може бути міжнародний збройний конфлікт між міжна</w:t>
      </w:r>
      <w:r w:rsidR="00064B18">
        <w:rPr>
          <w:rFonts w:ascii="Times New Roman" w:hAnsi="Times New Roman" w:cs="Times New Roman"/>
          <w:color w:val="000000" w:themeColor="text1"/>
          <w:sz w:val="28"/>
          <w:szCs w:val="28"/>
        </w:rPr>
        <w:t xml:space="preserve">родною організацією та державою </w:t>
      </w:r>
      <w:r w:rsidR="00064B18" w:rsidRPr="00404E2E">
        <w:rPr>
          <w:rFonts w:ascii="Times New Roman" w:hAnsi="Times New Roman" w:cs="Times New Roman"/>
          <w:color w:val="000000" w:themeColor="text1"/>
          <w:sz w:val="28"/>
          <w:szCs w:val="28"/>
          <w:lang w:val="ru-RU"/>
        </w:rPr>
        <w:t>[</w:t>
      </w:r>
      <w:r w:rsidR="00064B18">
        <w:rPr>
          <w:rFonts w:ascii="Times New Roman" w:hAnsi="Times New Roman" w:cs="Times New Roman"/>
          <w:color w:val="000000" w:themeColor="text1"/>
          <w:sz w:val="28"/>
          <w:szCs w:val="28"/>
        </w:rPr>
        <w:t>36</w:t>
      </w:r>
      <w:r w:rsidR="00064B18" w:rsidRPr="00404E2E">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xml:space="preserve"> . По-друге, для неміжнародних збройних конфліктів має бути забезпечений необхідний ступінь інтенсивності. Деякі стверджують, що для того, щоб миротворчі сили стали стороною в конфлікті, має бути більш високий ступінь інтенсивності. </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Однак Міжнародний комітет Червоного Хреста відкидає такий підхід, оскільки для цього немає правових підстав.</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Війни двадцять першого століття — як видно із стратегічного значення уповільнення в епоху прискорення — навряд чи будуть лінійним продовженням тенденцій ХХ століття. Більші матеріальні ресурси та більш досконалий технологічний розвиток самі по собі не можуть автоматично схилити ваги між перемогою і поразкою. Величезна перевага Сполучених Штатів у військових технологіях не є гарантією того, що США вийдуть переможцями з усіх воєн, які вони, здається, все більш готові вести</w:t>
      </w:r>
      <w:r w:rsidR="005D23C3" w:rsidRPr="005D23C3">
        <w:rPr>
          <w:rFonts w:ascii="Times New Roman" w:hAnsi="Times New Roman" w:cs="Times New Roman"/>
          <w:color w:val="000000" w:themeColor="text1"/>
          <w:sz w:val="28"/>
          <w:szCs w:val="28"/>
          <w:lang w:val="ru-RU"/>
        </w:rPr>
        <w:t xml:space="preserve"> [37</w:t>
      </w:r>
      <w:r w:rsidR="005D23C3">
        <w:rPr>
          <w:rFonts w:ascii="Times New Roman" w:hAnsi="Times New Roman" w:cs="Times New Roman"/>
          <w:color w:val="000000" w:themeColor="text1"/>
          <w:sz w:val="28"/>
          <w:szCs w:val="28"/>
        </w:rPr>
        <w:t>, с. 37 – 60</w:t>
      </w:r>
      <w:r w:rsidR="005D23C3" w:rsidRPr="005D23C3">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Проте економічно високорозвинені суспільства Заходу, засновані на верховенстві закону, політичній участі та «</w:t>
      </w:r>
      <w:proofErr w:type="spellStart"/>
      <w:r w:rsidRPr="00D4639A">
        <w:rPr>
          <w:rFonts w:ascii="Times New Roman" w:hAnsi="Times New Roman" w:cs="Times New Roman"/>
          <w:color w:val="000000" w:themeColor="text1"/>
          <w:sz w:val="28"/>
          <w:szCs w:val="28"/>
        </w:rPr>
        <w:t>постгероїчному</w:t>
      </w:r>
      <w:proofErr w:type="spellEnd"/>
      <w:r w:rsidRPr="00D4639A">
        <w:rPr>
          <w:rFonts w:ascii="Times New Roman" w:hAnsi="Times New Roman" w:cs="Times New Roman"/>
          <w:color w:val="000000" w:themeColor="text1"/>
          <w:sz w:val="28"/>
          <w:szCs w:val="28"/>
        </w:rPr>
        <w:t>» менталітеті (тобто для яких «героїчна війна» та жертва життям більше не є ідеалом), не матимуть вибору не продовжувати технологічний розвиток свого військового апарату, якщо вони бажають залишатися здатними до військового реагування.</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Політичний теоретик </w:t>
      </w:r>
      <w:proofErr w:type="spellStart"/>
      <w:r w:rsidRPr="00D4639A">
        <w:rPr>
          <w:rFonts w:ascii="Times New Roman" w:hAnsi="Times New Roman" w:cs="Times New Roman"/>
          <w:color w:val="000000" w:themeColor="text1"/>
          <w:sz w:val="28"/>
          <w:szCs w:val="28"/>
        </w:rPr>
        <w:t>Френсіс</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Фукуяма</w:t>
      </w:r>
      <w:proofErr w:type="spellEnd"/>
      <w:r w:rsidRPr="00D4639A">
        <w:rPr>
          <w:rFonts w:ascii="Times New Roman" w:hAnsi="Times New Roman" w:cs="Times New Roman"/>
          <w:color w:val="000000" w:themeColor="text1"/>
          <w:sz w:val="28"/>
          <w:szCs w:val="28"/>
        </w:rPr>
        <w:t xml:space="preserve"> проголосив, що кінець холодної війни означав «кінець історії», тріумф капіталістичної, ліберальної західної демократії над конкуруючими ідеологіями. Вважалося, що людство 21-го століття буде глобалізованим </w:t>
      </w:r>
      <w:proofErr w:type="spellStart"/>
      <w:r w:rsidRPr="00D4639A">
        <w:rPr>
          <w:rFonts w:ascii="Times New Roman" w:hAnsi="Times New Roman" w:cs="Times New Roman"/>
          <w:color w:val="000000" w:themeColor="text1"/>
          <w:sz w:val="28"/>
          <w:szCs w:val="28"/>
        </w:rPr>
        <w:t>постконфліктним</w:t>
      </w:r>
      <w:proofErr w:type="spellEnd"/>
      <w:r w:rsidRPr="00D4639A">
        <w:rPr>
          <w:rFonts w:ascii="Times New Roman" w:hAnsi="Times New Roman" w:cs="Times New Roman"/>
          <w:color w:val="000000" w:themeColor="text1"/>
          <w:sz w:val="28"/>
          <w:szCs w:val="28"/>
        </w:rPr>
        <w:t xml:space="preserve"> суспільством, яке детерміновано рухається до колективного миру та процвітання. Хоча теза </w:t>
      </w:r>
      <w:proofErr w:type="spellStart"/>
      <w:r w:rsidRPr="00D4639A">
        <w:rPr>
          <w:rFonts w:ascii="Times New Roman" w:hAnsi="Times New Roman" w:cs="Times New Roman"/>
          <w:color w:val="000000" w:themeColor="text1"/>
          <w:sz w:val="28"/>
          <w:szCs w:val="28"/>
        </w:rPr>
        <w:t>Фукуями</w:t>
      </w:r>
      <w:proofErr w:type="spellEnd"/>
      <w:r w:rsidRPr="00D4639A">
        <w:rPr>
          <w:rFonts w:ascii="Times New Roman" w:hAnsi="Times New Roman" w:cs="Times New Roman"/>
          <w:color w:val="000000" w:themeColor="text1"/>
          <w:sz w:val="28"/>
          <w:szCs w:val="28"/>
        </w:rPr>
        <w:t xml:space="preserve"> була глибоко оскаржена нападами 11 вересня 2001 року та наступною «війною з тероризмом» США, відкрита війна між арміями національних держав фактично ставала все більш рідкісною в середовищі після холодної війни. Натомість тероризм, етнічні конфлікти, громадянські війни, гібридні та спеціальні операції (техніки, які використовуються розвиненими країнами для переслідування або дестабілізації опонентів нетрадиційними засобами) становили основну частину недержавного, внутрішньодержавного та міждержавного насильства. Хоча в 21 столітті рівень смертності в боях значно знизився в порівнянні з аналогічними періодами минулого століття, ці цифри, тим не менш, становили десятки тисяч втрачених життів щороку.</w:t>
      </w:r>
    </w:p>
    <w:p w:rsidR="00484451" w:rsidRPr="00D4639A" w:rsidRDefault="00484451"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 xml:space="preserve">Сучасними збройними конфліктами, які через свій диверсифікований характер ведення можна вважати одним із основних у 21 столітті і більшість яких ще й досі носять </w:t>
      </w:r>
      <w:proofErr w:type="spellStart"/>
      <w:r w:rsidRPr="00D4639A">
        <w:rPr>
          <w:rFonts w:ascii="Times New Roman" w:hAnsi="Times New Roman" w:cs="Times New Roman"/>
          <w:color w:val="000000" w:themeColor="text1"/>
          <w:sz w:val="28"/>
          <w:szCs w:val="28"/>
        </w:rPr>
        <w:t>ескалаційний</w:t>
      </w:r>
      <w:proofErr w:type="spellEnd"/>
      <w:r w:rsidRPr="00D4639A">
        <w:rPr>
          <w:rFonts w:ascii="Times New Roman" w:hAnsi="Times New Roman" w:cs="Times New Roman"/>
          <w:color w:val="000000" w:themeColor="text1"/>
          <w:sz w:val="28"/>
          <w:szCs w:val="28"/>
        </w:rPr>
        <w:t xml:space="preserve"> та деструктивний характер є: друга конголезька війна (1998-2003), громадянська війна в Сирії, </w:t>
      </w:r>
      <w:proofErr w:type="spellStart"/>
      <w:r w:rsidRPr="00D4639A">
        <w:rPr>
          <w:rFonts w:ascii="Times New Roman" w:hAnsi="Times New Roman" w:cs="Times New Roman"/>
          <w:color w:val="000000" w:themeColor="text1"/>
          <w:sz w:val="28"/>
          <w:szCs w:val="28"/>
        </w:rPr>
        <w:t>Дарфурський</w:t>
      </w:r>
      <w:proofErr w:type="spellEnd"/>
      <w:r w:rsidRPr="00D4639A">
        <w:rPr>
          <w:rFonts w:ascii="Times New Roman" w:hAnsi="Times New Roman" w:cs="Times New Roman"/>
          <w:color w:val="000000" w:themeColor="text1"/>
          <w:sz w:val="28"/>
          <w:szCs w:val="28"/>
        </w:rPr>
        <w:t xml:space="preserve"> конфлікт (Судан), війна в Іраку (2003-2011), війна в Афганістані (2001-2021), </w:t>
      </w:r>
      <w:proofErr w:type="spellStart"/>
      <w:r w:rsidRPr="00D4639A">
        <w:rPr>
          <w:rFonts w:ascii="Times New Roman" w:hAnsi="Times New Roman" w:cs="Times New Roman"/>
          <w:color w:val="000000" w:themeColor="text1"/>
          <w:sz w:val="28"/>
          <w:szCs w:val="28"/>
        </w:rPr>
        <w:t>релігіозний</w:t>
      </w:r>
      <w:proofErr w:type="spellEnd"/>
      <w:r w:rsidRPr="00D4639A">
        <w:rPr>
          <w:rFonts w:ascii="Times New Roman" w:hAnsi="Times New Roman" w:cs="Times New Roman"/>
          <w:color w:val="000000" w:themeColor="text1"/>
          <w:sz w:val="28"/>
          <w:szCs w:val="28"/>
        </w:rPr>
        <w:t xml:space="preserve"> конфлікт в Нігерії, громадянська війна в Єм</w:t>
      </w:r>
      <w:r w:rsidR="006E2EF6" w:rsidRPr="00D4639A">
        <w:rPr>
          <w:rFonts w:ascii="Times New Roman" w:hAnsi="Times New Roman" w:cs="Times New Roman"/>
          <w:color w:val="000000" w:themeColor="text1"/>
          <w:sz w:val="28"/>
          <w:szCs w:val="28"/>
        </w:rPr>
        <w:t>ені, російсько-українська війна (рис. 3.1.1).</w:t>
      </w:r>
    </w:p>
    <w:p w:rsidR="006E2EF6" w:rsidRPr="00D4639A" w:rsidRDefault="006E2EF6"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noProof/>
          <w:color w:val="000000" w:themeColor="text1"/>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346710</wp:posOffset>
            </wp:positionV>
            <wp:extent cx="6119495" cy="3416935"/>
            <wp:effectExtent l="0" t="0" r="0" b="0"/>
            <wp:wrapThrough wrapText="bothSides">
              <wp:wrapPolygon edited="0">
                <wp:start x="0" y="0"/>
                <wp:lineTo x="0" y="21435"/>
                <wp:lineTo x="21517" y="21435"/>
                <wp:lineTo x="2151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4507-uk.png"/>
                    <pic:cNvPicPr/>
                  </pic:nvPicPr>
                  <pic:blipFill>
                    <a:blip r:embed="rId9">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119495" cy="3416935"/>
                    </a:xfrm>
                    <a:prstGeom prst="rect">
                      <a:avLst/>
                    </a:prstGeom>
                  </pic:spPr>
                </pic:pic>
              </a:graphicData>
            </a:graphic>
            <wp14:sizeRelH relativeFrom="page">
              <wp14:pctWidth>0</wp14:pctWidth>
            </wp14:sizeRelH>
            <wp14:sizeRelV relativeFrom="page">
              <wp14:pctHeight>0</wp14:pctHeight>
            </wp14:sizeRelV>
          </wp:anchor>
        </w:drawing>
      </w:r>
    </w:p>
    <w:p w:rsidR="006E2EF6" w:rsidRPr="00D4639A" w:rsidRDefault="006E2EF6" w:rsidP="00D4639A">
      <w:pPr>
        <w:spacing w:after="0" w:line="360" w:lineRule="auto"/>
        <w:ind w:firstLine="708"/>
        <w:jc w:val="both"/>
        <w:rPr>
          <w:rFonts w:ascii="Times New Roman" w:hAnsi="Times New Roman" w:cs="Times New Roman"/>
          <w:color w:val="000000" w:themeColor="text1"/>
          <w:sz w:val="28"/>
          <w:szCs w:val="28"/>
        </w:rPr>
      </w:pPr>
    </w:p>
    <w:p w:rsidR="006E2EF6" w:rsidRPr="00D4639A" w:rsidRDefault="006E2EF6" w:rsidP="00D4639A">
      <w:pPr>
        <w:spacing w:after="0" w:line="360" w:lineRule="auto"/>
        <w:ind w:firstLine="708"/>
        <w:jc w:val="center"/>
        <w:rPr>
          <w:rFonts w:ascii="Times New Roman" w:hAnsi="Times New Roman" w:cs="Times New Roman"/>
          <w:b/>
          <w:color w:val="000000" w:themeColor="text1"/>
          <w:sz w:val="28"/>
          <w:szCs w:val="28"/>
        </w:rPr>
      </w:pPr>
      <w:r w:rsidRPr="00D4639A">
        <w:rPr>
          <w:rFonts w:ascii="Times New Roman" w:hAnsi="Times New Roman" w:cs="Times New Roman"/>
          <w:b/>
          <w:color w:val="000000" w:themeColor="text1"/>
          <w:sz w:val="28"/>
          <w:szCs w:val="28"/>
        </w:rPr>
        <w:t>Рис. 3.1.1. Топ – 10 Збройних конфліктів у 2020 році</w:t>
      </w:r>
    </w:p>
    <w:p w:rsidR="006E2EF6" w:rsidRPr="00D4639A" w:rsidRDefault="006E2EF6" w:rsidP="00D4639A">
      <w:pPr>
        <w:spacing w:after="0" w:line="360" w:lineRule="auto"/>
        <w:ind w:firstLine="709"/>
        <w:jc w:val="both"/>
        <w:rPr>
          <w:rFonts w:ascii="Times New Roman" w:eastAsia="Times New Roman" w:hAnsi="Times New Roman" w:cs="Times New Roman"/>
          <w:color w:val="000000" w:themeColor="text1"/>
          <w:sz w:val="28"/>
          <w:szCs w:val="28"/>
        </w:rPr>
      </w:pPr>
    </w:p>
    <w:p w:rsidR="00484451" w:rsidRPr="00D4639A" w:rsidRDefault="00484451" w:rsidP="00D4639A">
      <w:pPr>
        <w:spacing w:after="0" w:line="360" w:lineRule="auto"/>
        <w:ind w:firstLine="709"/>
        <w:jc w:val="both"/>
        <w:rPr>
          <w:rFonts w:ascii="Times New Roman" w:eastAsia="Times New Roman" w:hAnsi="Times New Roman" w:cs="Times New Roman"/>
          <w:b/>
          <w:color w:val="000000" w:themeColor="text1"/>
          <w:sz w:val="28"/>
          <w:szCs w:val="28"/>
        </w:rPr>
      </w:pPr>
      <w:r w:rsidRPr="00D4639A">
        <w:rPr>
          <w:rFonts w:ascii="Times New Roman" w:eastAsia="Times New Roman" w:hAnsi="Times New Roman" w:cs="Times New Roman"/>
          <w:b/>
          <w:color w:val="000000" w:themeColor="text1"/>
          <w:sz w:val="28"/>
          <w:szCs w:val="28"/>
        </w:rPr>
        <w:t>3.2. Проблеми дисбалансу світової безпекової системи</w:t>
      </w:r>
    </w:p>
    <w:p w:rsidR="006E2EF6" w:rsidRPr="00D4639A" w:rsidRDefault="006E2EF6" w:rsidP="00D4639A">
      <w:pPr>
        <w:spacing w:after="0" w:line="360" w:lineRule="auto"/>
        <w:ind w:firstLine="709"/>
        <w:jc w:val="both"/>
        <w:rPr>
          <w:rFonts w:ascii="Times New Roman" w:eastAsia="Times New Roman" w:hAnsi="Times New Roman" w:cs="Times New Roman"/>
          <w:b/>
          <w:color w:val="000000" w:themeColor="text1"/>
          <w:sz w:val="28"/>
          <w:szCs w:val="28"/>
        </w:rPr>
      </w:pPr>
    </w:p>
    <w:p w:rsidR="00930347" w:rsidRPr="00D4639A" w:rsidRDefault="009E379D"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Велика кількість конфліктів продовжує спричиняти глибокі етнічні невдоволення або територіальну напруженість. І конфлікт у Південному Судані, і конфлікт між Росією та Україною легко впізнати в рамках цих класичних парадигм війни. Але в той же час є дані, які свідчать про те, що низка останніх конфліктів набула більш децентралізованої, </w:t>
      </w:r>
      <w:proofErr w:type="spellStart"/>
      <w:r w:rsidRPr="00D4639A">
        <w:rPr>
          <w:rFonts w:ascii="Times New Roman" w:hAnsi="Times New Roman" w:cs="Times New Roman"/>
          <w:color w:val="000000" w:themeColor="text1"/>
          <w:sz w:val="28"/>
          <w:szCs w:val="28"/>
        </w:rPr>
        <w:t>фрагментованої</w:t>
      </w:r>
      <w:proofErr w:type="spellEnd"/>
      <w:r w:rsidRPr="00D4639A">
        <w:rPr>
          <w:rFonts w:ascii="Times New Roman" w:hAnsi="Times New Roman" w:cs="Times New Roman"/>
          <w:color w:val="000000" w:themeColor="text1"/>
          <w:sz w:val="28"/>
          <w:szCs w:val="28"/>
        </w:rPr>
        <w:t xml:space="preserve"> структури, в якій наголошується на істотному міжнаціональному впливі, що діє в різних вимірах. </w:t>
      </w:r>
    </w:p>
    <w:p w:rsidR="009E379D" w:rsidRPr="00D4639A" w:rsidRDefault="009E379D"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 xml:space="preserve">Одну глибоку розповідь про те, як війна трансформувалася в певних контекстах у перші роки 21 століття, запропонував колишній офіцер британської армії Еміль Сімпсон у 2013 році. Його інтерпретація пояснення впливу сучасного конфлікту на безпекове середовище, заснована на його досвіді передвиборчої кампанії в </w:t>
      </w:r>
      <w:proofErr w:type="spellStart"/>
      <w:r w:rsidRPr="00D4639A">
        <w:rPr>
          <w:rFonts w:ascii="Times New Roman" w:hAnsi="Times New Roman" w:cs="Times New Roman"/>
          <w:color w:val="000000" w:themeColor="text1"/>
          <w:sz w:val="28"/>
          <w:szCs w:val="28"/>
        </w:rPr>
        <w:t>Гільменді</w:t>
      </w:r>
      <w:proofErr w:type="spellEnd"/>
      <w:r w:rsidRPr="00D4639A">
        <w:rPr>
          <w:rFonts w:ascii="Times New Roman" w:hAnsi="Times New Roman" w:cs="Times New Roman"/>
          <w:color w:val="000000" w:themeColor="text1"/>
          <w:sz w:val="28"/>
          <w:szCs w:val="28"/>
        </w:rPr>
        <w:t>, Афганістан, підкреслює використання організованого насильства як невід'ємної частини поточної політичної конкуренції в контексті, де оскаржується легітимність держави</w:t>
      </w:r>
      <w:r w:rsidR="00340B7D" w:rsidRPr="00340B7D">
        <w:rPr>
          <w:rFonts w:ascii="Times New Roman" w:hAnsi="Times New Roman" w:cs="Times New Roman"/>
          <w:color w:val="000000" w:themeColor="text1"/>
          <w:sz w:val="28"/>
          <w:szCs w:val="28"/>
        </w:rPr>
        <w:t xml:space="preserve"> [14]</w:t>
      </w:r>
      <w:r w:rsidRPr="00D4639A">
        <w:rPr>
          <w:rFonts w:ascii="Times New Roman" w:hAnsi="Times New Roman" w:cs="Times New Roman"/>
          <w:color w:val="000000" w:themeColor="text1"/>
          <w:sz w:val="28"/>
          <w:szCs w:val="28"/>
        </w:rPr>
        <w:t xml:space="preserve">. Зокрема, він звертає увагу на дві важливі події. Збройні фракції в «калейдоскопічній політичній конфігурації» можуть дотримуватись ширшого повстання, хоча їхній вибір на це може бути просто тимчасовим розрахунком, заснованим на власних інтересах (як, здається, було у мережі підтримки </w:t>
      </w:r>
      <w:proofErr w:type="spellStart"/>
      <w:r w:rsidRPr="00D4639A">
        <w:rPr>
          <w:rFonts w:ascii="Times New Roman" w:hAnsi="Times New Roman" w:cs="Times New Roman"/>
          <w:color w:val="000000" w:themeColor="text1"/>
          <w:sz w:val="28"/>
          <w:szCs w:val="28"/>
        </w:rPr>
        <w:t>Талібану</w:t>
      </w:r>
      <w:proofErr w:type="spellEnd"/>
      <w:r w:rsidRPr="00D4639A">
        <w:rPr>
          <w:rFonts w:ascii="Times New Roman" w:hAnsi="Times New Roman" w:cs="Times New Roman"/>
          <w:color w:val="000000" w:themeColor="text1"/>
          <w:sz w:val="28"/>
          <w:szCs w:val="28"/>
        </w:rPr>
        <w:t>)</w:t>
      </w:r>
      <w:r w:rsidR="00340B7D" w:rsidRPr="00340B7D">
        <w:rPr>
          <w:rFonts w:ascii="Times New Roman" w:hAnsi="Times New Roman" w:cs="Times New Roman"/>
          <w:color w:val="000000" w:themeColor="text1"/>
          <w:sz w:val="28"/>
          <w:szCs w:val="28"/>
        </w:rPr>
        <w:t xml:space="preserve"> </w:t>
      </w:r>
      <w:r w:rsidRPr="00D4639A">
        <w:rPr>
          <w:rFonts w:ascii="Times New Roman" w:hAnsi="Times New Roman" w:cs="Times New Roman"/>
          <w:color w:val="000000" w:themeColor="text1"/>
          <w:sz w:val="28"/>
          <w:szCs w:val="28"/>
        </w:rPr>
        <w:t xml:space="preserve">. У поєднанні, збройна фрагментація та різноманітність міжнародних зв’язків у поточному конфлікті роблять розрахунки щодо військових або миротворчих інтервенцій іноземних урядів набагато жорсткішими та ризикованими. Для міжнародної спільноти виділяються особливі ризики, які стали дуже помітними у випадках України,  Сирії, Лівії та </w:t>
      </w:r>
      <w:proofErr w:type="spellStart"/>
      <w:r w:rsidRPr="00D4639A">
        <w:rPr>
          <w:rFonts w:ascii="Times New Roman" w:hAnsi="Times New Roman" w:cs="Times New Roman"/>
          <w:color w:val="000000" w:themeColor="text1"/>
          <w:sz w:val="28"/>
          <w:szCs w:val="28"/>
        </w:rPr>
        <w:t>Сахеля</w:t>
      </w:r>
      <w:proofErr w:type="spellEnd"/>
      <w:r w:rsidRPr="00D4639A">
        <w:rPr>
          <w:rFonts w:ascii="Times New Roman" w:hAnsi="Times New Roman" w:cs="Times New Roman"/>
          <w:color w:val="000000" w:themeColor="text1"/>
          <w:sz w:val="28"/>
          <w:szCs w:val="28"/>
        </w:rPr>
        <w:t xml:space="preserve">. Це ризик втрати національного суверенітету, ризик ескалації конфлікту та ризик, який комплексно визначає обсяг втрат та завданню шкоди під час конфлікту. </w:t>
      </w:r>
    </w:p>
    <w:p w:rsidR="00930347" w:rsidRPr="00D4639A" w:rsidRDefault="009E379D"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Нарешті, є сумнівним, чи відповідають нинішні інституційні механізми вирішення надзвичайно </w:t>
      </w:r>
      <w:proofErr w:type="spellStart"/>
      <w:r w:rsidRPr="00D4639A">
        <w:rPr>
          <w:rFonts w:ascii="Times New Roman" w:hAnsi="Times New Roman" w:cs="Times New Roman"/>
          <w:color w:val="000000" w:themeColor="text1"/>
          <w:sz w:val="28"/>
          <w:szCs w:val="28"/>
        </w:rPr>
        <w:t>фрагментованих</w:t>
      </w:r>
      <w:proofErr w:type="spellEnd"/>
      <w:r w:rsidRPr="00D4639A">
        <w:rPr>
          <w:rFonts w:ascii="Times New Roman" w:hAnsi="Times New Roman" w:cs="Times New Roman"/>
          <w:color w:val="000000" w:themeColor="text1"/>
          <w:sz w:val="28"/>
          <w:szCs w:val="28"/>
        </w:rPr>
        <w:t xml:space="preserve"> та інтернаціоналізованих внутрішніх конфліктів сучасному баченню врегулювання конфліктних ситуацій. Величезна різноманітність ставок у сирійському конфлікті, будь то кінець режиму </w:t>
      </w:r>
      <w:proofErr w:type="spellStart"/>
      <w:r w:rsidRPr="00D4639A">
        <w:rPr>
          <w:rFonts w:ascii="Times New Roman" w:hAnsi="Times New Roman" w:cs="Times New Roman"/>
          <w:color w:val="000000" w:themeColor="text1"/>
          <w:sz w:val="28"/>
          <w:szCs w:val="28"/>
        </w:rPr>
        <w:t>Ассада</w:t>
      </w:r>
      <w:proofErr w:type="spellEnd"/>
      <w:r w:rsidRPr="00D4639A">
        <w:rPr>
          <w:rFonts w:ascii="Times New Roman" w:hAnsi="Times New Roman" w:cs="Times New Roman"/>
          <w:color w:val="000000" w:themeColor="text1"/>
          <w:sz w:val="28"/>
          <w:szCs w:val="28"/>
        </w:rPr>
        <w:t xml:space="preserve">, майбутнє арабської демократії, регіональне зростання крайнього ісламізму, геостратегічний слід великих держав чи </w:t>
      </w:r>
      <w:r w:rsidR="00BC6DD3">
        <w:rPr>
          <w:rFonts w:ascii="Times New Roman" w:hAnsi="Times New Roman" w:cs="Times New Roman"/>
          <w:color w:val="000000" w:themeColor="text1"/>
          <w:sz w:val="28"/>
          <w:szCs w:val="28"/>
        </w:rPr>
        <w:t>майбутнє сунітів-шиїтів чи інші</w:t>
      </w:r>
      <w:r w:rsidRPr="00D4639A">
        <w:rPr>
          <w:rFonts w:ascii="Times New Roman" w:hAnsi="Times New Roman" w:cs="Times New Roman"/>
          <w:color w:val="000000" w:themeColor="text1"/>
          <w:sz w:val="28"/>
          <w:szCs w:val="28"/>
        </w:rPr>
        <w:t xml:space="preserve"> етнічні відносини в багатьох країнах накладається складною геометрією іноземних сторін, серед яких сусідні держави, наддержави, недержавні організації та добровольці</w:t>
      </w:r>
      <w:r w:rsidR="00CC7276">
        <w:rPr>
          <w:rFonts w:ascii="Times New Roman" w:hAnsi="Times New Roman" w:cs="Times New Roman"/>
          <w:color w:val="000000" w:themeColor="text1"/>
          <w:sz w:val="28"/>
          <w:szCs w:val="28"/>
        </w:rPr>
        <w:t xml:space="preserve"> </w:t>
      </w:r>
      <w:r w:rsidR="00CC7276" w:rsidRPr="00CC7276">
        <w:rPr>
          <w:rFonts w:ascii="Times New Roman" w:hAnsi="Times New Roman" w:cs="Times New Roman"/>
          <w:color w:val="000000" w:themeColor="text1"/>
          <w:sz w:val="28"/>
          <w:szCs w:val="28"/>
        </w:rPr>
        <w:t>[14]</w:t>
      </w:r>
      <w:r w:rsidRPr="00D4639A">
        <w:rPr>
          <w:rFonts w:ascii="Times New Roman" w:hAnsi="Times New Roman" w:cs="Times New Roman"/>
          <w:color w:val="000000" w:themeColor="text1"/>
          <w:sz w:val="28"/>
          <w:szCs w:val="28"/>
        </w:rPr>
        <w:t>.  Здається, що безліч інтересів та учасників поки що не змогли домовитися про будь яку м</w:t>
      </w:r>
      <w:r w:rsidR="00BC6DD3">
        <w:rPr>
          <w:rFonts w:ascii="Times New Roman" w:hAnsi="Times New Roman" w:cs="Times New Roman"/>
          <w:color w:val="000000" w:themeColor="text1"/>
          <w:sz w:val="28"/>
          <w:szCs w:val="28"/>
        </w:rPr>
        <w:t>іцну основу для переговорів і не</w:t>
      </w:r>
      <w:r w:rsidRPr="00D4639A">
        <w:rPr>
          <w:rFonts w:ascii="Times New Roman" w:hAnsi="Times New Roman" w:cs="Times New Roman"/>
          <w:color w:val="000000" w:themeColor="text1"/>
          <w:sz w:val="28"/>
          <w:szCs w:val="28"/>
        </w:rPr>
        <w:t xml:space="preserve"> виявили бажання зробити це, крім мінімального зобов’язання не використовувати хімічну та бактеріологічну зброю або надавати обмежений гуманітарний доступ. </w:t>
      </w:r>
    </w:p>
    <w:p w:rsidR="009E379D" w:rsidRPr="00D4639A" w:rsidRDefault="009E379D"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В результаті в Сирії, а також в інших інтернаціоналізованих громадянських війнах існує реальний ризик того, що невирішений внутрішній конфлікт може зрештою перерости в ще більш смертельну міждержавну війну</w:t>
      </w:r>
      <w:r w:rsidR="00B6720E">
        <w:rPr>
          <w:rFonts w:ascii="Times New Roman" w:hAnsi="Times New Roman" w:cs="Times New Roman"/>
          <w:color w:val="000000" w:themeColor="text1"/>
          <w:sz w:val="28"/>
          <w:szCs w:val="28"/>
        </w:rPr>
        <w:t xml:space="preserve"> [</w:t>
      </w:r>
      <w:r w:rsidR="00B6720E" w:rsidRPr="00B6720E">
        <w:rPr>
          <w:rFonts w:ascii="Times New Roman" w:hAnsi="Times New Roman" w:cs="Times New Roman"/>
          <w:color w:val="000000" w:themeColor="text1"/>
          <w:sz w:val="28"/>
          <w:szCs w:val="28"/>
        </w:rPr>
        <w:t>12</w:t>
      </w:r>
      <w:r w:rsidR="00B6720E">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w:t>
      </w:r>
    </w:p>
    <w:p w:rsidR="009E379D" w:rsidRPr="00D4639A" w:rsidRDefault="009E379D"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Від стратегічного використання уповільнення проти військового апарату, який покладається на посилення бойових дій, до повторного виявлення самогубства як загрози для суспільств, заснованих на обміні, останні зміни у веденні війни майже завжди характеризуються асиметричними стратегіями. Тому можна передбачити, що війни двадцять першого століття будуть переважно асиметричними, на відміну від так званих класичних війн європейської історії з сімнадцятого століття, які мали майже повністю симетричний характер. Щоб взаємне застосування сили було симетричним, має бути виконано багато умов, перш за все визнання зацікавленими сторонами того, що вони нарівні один з одним. Однак це визнання, яке може виникнути внаслідок взаємного включення супротивників у систему цінностей, які, таким чином, вважаються обов’язковими для них обох (лицарство) або їх спільного підпорядкування правовим нормам (міжнародне право, закони війн</w:t>
      </w:r>
      <w:r w:rsidR="00A15147">
        <w:rPr>
          <w:rFonts w:ascii="Times New Roman" w:hAnsi="Times New Roman" w:cs="Times New Roman"/>
          <w:color w:val="000000" w:themeColor="text1"/>
          <w:sz w:val="28"/>
          <w:szCs w:val="28"/>
        </w:rPr>
        <w:t>и), залежить від припущень рівності</w:t>
      </w:r>
      <w:r w:rsidRPr="00D4639A">
        <w:rPr>
          <w:rFonts w:ascii="Times New Roman" w:hAnsi="Times New Roman" w:cs="Times New Roman"/>
          <w:color w:val="000000" w:themeColor="text1"/>
          <w:sz w:val="28"/>
          <w:szCs w:val="28"/>
        </w:rPr>
        <w:t>, яку необхідно в основному задовольнити: загалом схоже озброєння, відсутність стратегічних розбіжностей в інформації та соціально аналогічна форма набору та навчання комбатантів</w:t>
      </w:r>
      <w:r w:rsidR="00340B7D" w:rsidRPr="00340B7D">
        <w:rPr>
          <w:rFonts w:ascii="Times New Roman" w:hAnsi="Times New Roman" w:cs="Times New Roman"/>
          <w:color w:val="000000" w:themeColor="text1"/>
          <w:sz w:val="28"/>
          <w:szCs w:val="28"/>
          <w:lang w:val="ru-RU"/>
        </w:rPr>
        <w:t xml:space="preserve"> [18]</w:t>
      </w:r>
      <w:r w:rsidRPr="00D4639A">
        <w:rPr>
          <w:rFonts w:ascii="Times New Roman" w:hAnsi="Times New Roman" w:cs="Times New Roman"/>
          <w:color w:val="000000" w:themeColor="text1"/>
          <w:sz w:val="28"/>
          <w:szCs w:val="28"/>
        </w:rPr>
        <w:t>. На цій основі можливе обмеження застосування сили, наприклад, силу застосовувати лише між такими рівними</w:t>
      </w:r>
      <w:r w:rsidR="00FA434F">
        <w:rPr>
          <w:rFonts w:ascii="Times New Roman" w:hAnsi="Times New Roman" w:cs="Times New Roman"/>
          <w:color w:val="000000" w:themeColor="text1"/>
          <w:sz w:val="28"/>
          <w:szCs w:val="28"/>
        </w:rPr>
        <w:t xml:space="preserve"> суперниками</w:t>
      </w:r>
      <w:r w:rsidRPr="00D4639A">
        <w:rPr>
          <w:rFonts w:ascii="Times New Roman" w:hAnsi="Times New Roman" w:cs="Times New Roman"/>
          <w:color w:val="000000" w:themeColor="text1"/>
          <w:sz w:val="28"/>
          <w:szCs w:val="28"/>
        </w:rPr>
        <w:t>, які можуть ідентифікувати один одного як комбатантів.</w:t>
      </w:r>
    </w:p>
    <w:p w:rsidR="00B23904" w:rsidRDefault="007079A3"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Прусський військовий теоретик Карл фон Клаузевіц в уривку своєї праці «Про війну», якому коментатори не приділили належної уваги достатньо довгий період, описав війну як «справжнього хамелеона», який «назавжди змінює та пристосовує свій вигляд до різних соціально-політичних умов». Клаузевіц пояснив свою метафору, виділивши три елементи війни: внутрішнє насильство її компонентів, креативність стратегів і раціональність тих, хто приймає політичні рішення. Перше з них, «внутрішнє насильство його компонентів, ненависть і ворожнечу, які слід розглядати як сліпий інс</w:t>
      </w:r>
      <w:r w:rsidR="00B23904">
        <w:rPr>
          <w:rFonts w:ascii="Times New Roman" w:hAnsi="Times New Roman" w:cs="Times New Roman"/>
          <w:color w:val="000000" w:themeColor="text1"/>
          <w:sz w:val="28"/>
          <w:szCs w:val="28"/>
        </w:rPr>
        <w:t xml:space="preserve">тинкт», він приписує населенню. </w:t>
      </w:r>
    </w:p>
    <w:p w:rsidR="007079A3" w:rsidRPr="00D4639A" w:rsidRDefault="00B23904" w:rsidP="00D4639A">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w:t>
      </w:r>
      <w:r w:rsidR="007079A3" w:rsidRPr="00D4639A">
        <w:rPr>
          <w:rFonts w:ascii="Times New Roman" w:hAnsi="Times New Roman" w:cs="Times New Roman"/>
          <w:color w:val="000000" w:themeColor="text1"/>
          <w:sz w:val="28"/>
          <w:szCs w:val="28"/>
        </w:rPr>
        <w:t xml:space="preserve">руге — «гра ймовірностей і випадковостей, що робить війну вільною діяльністю душі» — це справа регулярних військ; і, нарешті, «підпорядкований характер політичного інструменту, завдяки якому він належить виключно розуму», оскільки він робить війну інструментом для уряду. У кожній із цих сфер соціальний розвиток, зміна політичних відносин, технологічний прогрес і, нарешті, культурні зміни є постійно </w:t>
      </w:r>
      <w:proofErr w:type="spellStart"/>
      <w:r w:rsidR="007079A3" w:rsidRPr="00D4639A">
        <w:rPr>
          <w:rFonts w:ascii="Times New Roman" w:hAnsi="Times New Roman" w:cs="Times New Roman"/>
          <w:color w:val="000000" w:themeColor="text1"/>
          <w:sz w:val="28"/>
          <w:szCs w:val="28"/>
        </w:rPr>
        <w:t>впроваджуючими</w:t>
      </w:r>
      <w:proofErr w:type="spellEnd"/>
      <w:r w:rsidR="007079A3" w:rsidRPr="00D4639A">
        <w:rPr>
          <w:rFonts w:ascii="Times New Roman" w:hAnsi="Times New Roman" w:cs="Times New Roman"/>
          <w:color w:val="000000" w:themeColor="text1"/>
          <w:sz w:val="28"/>
          <w:szCs w:val="28"/>
        </w:rPr>
        <w:t xml:space="preserve"> елементами нової конфігурації міжнародного безпекового простору. Як наслідок, війн</w:t>
      </w:r>
      <w:r w:rsidR="00E35858">
        <w:rPr>
          <w:rFonts w:ascii="Times New Roman" w:hAnsi="Times New Roman" w:cs="Times New Roman"/>
          <w:color w:val="000000" w:themeColor="text1"/>
          <w:sz w:val="28"/>
          <w:szCs w:val="28"/>
        </w:rPr>
        <w:t>а також назавжди набуває нових,</w:t>
      </w:r>
      <w:r w:rsidR="007079A3" w:rsidRPr="00D4639A">
        <w:rPr>
          <w:rFonts w:ascii="Times New Roman" w:hAnsi="Times New Roman" w:cs="Times New Roman"/>
          <w:color w:val="000000" w:themeColor="text1"/>
          <w:sz w:val="28"/>
          <w:szCs w:val="28"/>
        </w:rPr>
        <w:t xml:space="preserve"> інших форм. З точки зору Клаузевіца, фактором, який спричиняє найбільш далекосяжні та визначні зміни у формах війни, є взаємозалежність між елементарним насильством, стратегічною творчістю та політичною раціональністю.</w:t>
      </w:r>
    </w:p>
    <w:p w:rsidR="007079A3" w:rsidRPr="00D4639A" w:rsidRDefault="007079A3"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У війни є психологічна сфера, яка є більш потужною, ніж область можливостей. У цій когнітивній сфері розуму війни програються або виграються. У таких інтервенційних війнах неможливо перемогти, оскільки стратегія входу часто є недалекоглядною і не відповідає геополітиці регіону, а вихід – більшою мірою залишення в розчаруванні від реальності витрат і вигод. Поразка опонента у військовій формі не є синонімом досягнення бажаного кінцевого стану</w:t>
      </w:r>
      <w:r w:rsidR="00956E68" w:rsidRPr="00956E68">
        <w:rPr>
          <w:rFonts w:ascii="Times New Roman" w:hAnsi="Times New Roman" w:cs="Times New Roman"/>
          <w:color w:val="000000" w:themeColor="text1"/>
          <w:sz w:val="28"/>
          <w:szCs w:val="28"/>
          <w:lang w:val="ru-RU"/>
        </w:rPr>
        <w:t xml:space="preserve"> [19</w:t>
      </w:r>
      <w:r w:rsidR="00956E68">
        <w:rPr>
          <w:rFonts w:ascii="Times New Roman" w:hAnsi="Times New Roman" w:cs="Times New Roman"/>
          <w:color w:val="000000" w:themeColor="text1"/>
          <w:sz w:val="28"/>
          <w:szCs w:val="28"/>
        </w:rPr>
        <w:t>, с. 3 – 8</w:t>
      </w:r>
      <w:r w:rsidR="00956E68" w:rsidRPr="00956E68">
        <w:rPr>
          <w:rFonts w:ascii="Times New Roman" w:hAnsi="Times New Roman" w:cs="Times New Roman"/>
          <w:color w:val="000000" w:themeColor="text1"/>
          <w:sz w:val="28"/>
          <w:szCs w:val="28"/>
          <w:lang w:val="ru-RU"/>
        </w:rPr>
        <w:t>]</w:t>
      </w:r>
      <w:r w:rsidRPr="00D4639A">
        <w:rPr>
          <w:rFonts w:ascii="Times New Roman" w:hAnsi="Times New Roman" w:cs="Times New Roman"/>
          <w:color w:val="000000" w:themeColor="text1"/>
          <w:sz w:val="28"/>
          <w:szCs w:val="28"/>
        </w:rPr>
        <w:t>. Навіть за обставин, коли переможець нібито досяг тактичного та оперативного військового успіху, успішне завершення конфлікту найчастіше є стратегічним провалом. Сучасні експедиційні сили, які нібито ведуть інтервенційні війни «</w:t>
      </w:r>
      <w:proofErr w:type="spellStart"/>
      <w:r w:rsidRPr="00D4639A">
        <w:rPr>
          <w:rFonts w:ascii="Times New Roman" w:hAnsi="Times New Roman" w:cs="Times New Roman"/>
          <w:color w:val="000000" w:themeColor="text1"/>
          <w:sz w:val="28"/>
          <w:szCs w:val="28"/>
        </w:rPr>
        <w:t>Jus</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ad</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Bellum</w:t>
      </w:r>
      <w:proofErr w:type="spellEnd"/>
      <w:r w:rsidRPr="00D4639A">
        <w:rPr>
          <w:rFonts w:ascii="Times New Roman" w:hAnsi="Times New Roman" w:cs="Times New Roman"/>
          <w:color w:val="000000" w:themeColor="text1"/>
          <w:sz w:val="28"/>
          <w:szCs w:val="28"/>
        </w:rPr>
        <w:t xml:space="preserve">», представляють іншу перспективу, яка виходить за межі війни, щоб перевірити, чи результати цих подій узгоджуються з перемогою. </w:t>
      </w:r>
    </w:p>
    <w:p w:rsidR="00D5123A" w:rsidRDefault="007079A3"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Війни в Іраку та Афганістані почалися як операції зі зміни режиму, а потім переросли в більш відкриту фазу, коли коаліційні сили під проводом США, у кращому випадку, зайшли в глухий кут. Нажаль припинення цих воєн виявилося набагато  невловимим, а наслідки — катастрофічними, ніж їх початок і битви, які велися самі собою. Мабуть, передбачуваний переможений супротивник і населення можуть не прийняти свою «пор</w:t>
      </w:r>
      <w:r w:rsidR="00D5123A">
        <w:rPr>
          <w:rFonts w:ascii="Times New Roman" w:hAnsi="Times New Roman" w:cs="Times New Roman"/>
          <w:color w:val="000000" w:themeColor="text1"/>
          <w:sz w:val="28"/>
          <w:szCs w:val="28"/>
        </w:rPr>
        <w:t>азку» і мир на умовах переможця.</w:t>
      </w:r>
      <w:r w:rsidRPr="00D4639A">
        <w:rPr>
          <w:rFonts w:ascii="Times New Roman" w:hAnsi="Times New Roman" w:cs="Times New Roman"/>
          <w:color w:val="000000" w:themeColor="text1"/>
          <w:sz w:val="28"/>
          <w:szCs w:val="28"/>
        </w:rPr>
        <w:t xml:space="preserve"> </w:t>
      </w:r>
    </w:p>
    <w:p w:rsidR="007079A3" w:rsidRPr="00D4639A" w:rsidRDefault="00D5123A" w:rsidP="00D5123A">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w:t>
      </w:r>
      <w:r w:rsidR="007079A3" w:rsidRPr="00D4639A">
        <w:rPr>
          <w:rFonts w:ascii="Times New Roman" w:hAnsi="Times New Roman" w:cs="Times New Roman"/>
          <w:color w:val="000000" w:themeColor="text1"/>
          <w:sz w:val="28"/>
          <w:szCs w:val="28"/>
        </w:rPr>
        <w:t xml:space="preserve">аким чином, усвідомлена перемога може не покласти край насильству, але може означати перехід до ще більшої турбулентності. </w:t>
      </w:r>
      <w:r>
        <w:rPr>
          <w:rFonts w:ascii="Times New Roman" w:hAnsi="Times New Roman" w:cs="Times New Roman"/>
          <w:color w:val="000000" w:themeColor="text1"/>
          <w:sz w:val="28"/>
          <w:szCs w:val="28"/>
        </w:rPr>
        <w:t xml:space="preserve"> </w:t>
      </w:r>
      <w:r w:rsidR="007079A3" w:rsidRPr="00D4639A">
        <w:rPr>
          <w:rFonts w:ascii="Times New Roman" w:hAnsi="Times New Roman" w:cs="Times New Roman"/>
          <w:color w:val="000000" w:themeColor="text1"/>
          <w:sz w:val="28"/>
          <w:szCs w:val="28"/>
        </w:rPr>
        <w:t>Континууми цих нескінченних воєн змушують задуматися, чи має поняття «перемога» якесь значення щодо сучасної війни, чи це не що інше, як довговічно небезпечний міф.</w:t>
      </w:r>
    </w:p>
    <w:p w:rsidR="007079A3" w:rsidRPr="00D4639A" w:rsidRDefault="007079A3"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У гуманітарних науках твердження, що щось є </w:t>
      </w:r>
      <w:proofErr w:type="spellStart"/>
      <w:r w:rsidRPr="00D4639A">
        <w:rPr>
          <w:rFonts w:ascii="Times New Roman" w:hAnsi="Times New Roman" w:cs="Times New Roman"/>
          <w:color w:val="000000" w:themeColor="text1"/>
          <w:sz w:val="28"/>
          <w:szCs w:val="28"/>
        </w:rPr>
        <w:t>консенсуальним</w:t>
      </w:r>
      <w:proofErr w:type="spellEnd"/>
      <w:r w:rsidRPr="00D4639A">
        <w:rPr>
          <w:rFonts w:ascii="Times New Roman" w:hAnsi="Times New Roman" w:cs="Times New Roman"/>
          <w:color w:val="000000" w:themeColor="text1"/>
          <w:sz w:val="28"/>
          <w:szCs w:val="28"/>
        </w:rPr>
        <w:t>, саме по собі суперечить ідеї динамізму та суб’єктивності, яку ця галузь представляє як одну зі своїх основних характеристик. У його підгалузях також неможливо точно стверджувати, що певний предмет чи поняття прийнятні всіма</w:t>
      </w:r>
      <w:r w:rsidR="008A2652" w:rsidRPr="008A2652">
        <w:rPr>
          <w:rFonts w:ascii="Times New Roman" w:hAnsi="Times New Roman" w:cs="Times New Roman"/>
          <w:color w:val="000000" w:themeColor="text1"/>
          <w:sz w:val="28"/>
          <w:szCs w:val="28"/>
          <w:lang w:val="ru-RU"/>
        </w:rPr>
        <w:t xml:space="preserve"> [18]</w:t>
      </w:r>
      <w:r w:rsidRPr="00D4639A">
        <w:rPr>
          <w:rFonts w:ascii="Times New Roman" w:hAnsi="Times New Roman" w:cs="Times New Roman"/>
          <w:color w:val="000000" w:themeColor="text1"/>
          <w:sz w:val="28"/>
          <w:szCs w:val="28"/>
        </w:rPr>
        <w:t>. Однак у міжнародних відносинах є те, що наближається до максимального зближення: твердження, що війна відіграла центральну роль у формуванні, розширенні та підтримці міжнародного порядку. Історично, будучи результатом зіткнення різних людей, війна була міжнародною інституцією і сприяла консолідації практики та очікувань. І все-таки угода стосується виключно творчої та руйнівної ролі війни, а не її походження, механізмів чи наслідків.</w:t>
      </w:r>
      <w:r w:rsidR="009E379D" w:rsidRPr="00D4639A">
        <w:rPr>
          <w:rFonts w:ascii="Times New Roman" w:hAnsi="Times New Roman" w:cs="Times New Roman"/>
          <w:color w:val="000000" w:themeColor="text1"/>
          <w:sz w:val="28"/>
          <w:szCs w:val="28"/>
        </w:rPr>
        <w:t xml:space="preserve"> </w:t>
      </w:r>
    </w:p>
    <w:p w:rsidR="00A8683E" w:rsidRPr="00D4639A" w:rsidRDefault="00A8683E"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Чи є спосіб зупинити або принаймні сповільнити розвиток подій, окреслений вище? Демілітаризація війни, тобто утвердження автономії елементами, які раніше були включені в політико-військові стратегії, сь</w:t>
      </w:r>
      <w:r w:rsidR="007252AC">
        <w:rPr>
          <w:rFonts w:ascii="Times New Roman" w:hAnsi="Times New Roman" w:cs="Times New Roman"/>
          <w:color w:val="000000" w:themeColor="text1"/>
          <w:sz w:val="28"/>
          <w:szCs w:val="28"/>
        </w:rPr>
        <w:t>о</w:t>
      </w:r>
      <w:r w:rsidRPr="00D4639A">
        <w:rPr>
          <w:rFonts w:ascii="Times New Roman" w:hAnsi="Times New Roman" w:cs="Times New Roman"/>
          <w:color w:val="000000" w:themeColor="text1"/>
          <w:sz w:val="28"/>
          <w:szCs w:val="28"/>
        </w:rPr>
        <w:t>годні ігноруються із порушенням норм міжнародного права</w:t>
      </w:r>
      <w:r w:rsidR="00EE3DB8" w:rsidRPr="00EE3DB8">
        <w:rPr>
          <w:rFonts w:ascii="Times New Roman" w:hAnsi="Times New Roman" w:cs="Times New Roman"/>
          <w:color w:val="000000" w:themeColor="text1"/>
          <w:sz w:val="28"/>
          <w:szCs w:val="28"/>
        </w:rPr>
        <w:t xml:space="preserve"> [35</w:t>
      </w:r>
      <w:r w:rsidR="00EE3DB8">
        <w:rPr>
          <w:rFonts w:ascii="Times New Roman" w:hAnsi="Times New Roman" w:cs="Times New Roman"/>
          <w:color w:val="000000" w:themeColor="text1"/>
          <w:sz w:val="28"/>
          <w:szCs w:val="28"/>
        </w:rPr>
        <w:t>, с. 44</w:t>
      </w:r>
      <w:r w:rsidR="00EE3DB8" w:rsidRPr="00EE3DB8">
        <w:rPr>
          <w:rFonts w:ascii="Times New Roman" w:hAnsi="Times New Roman" w:cs="Times New Roman"/>
          <w:color w:val="000000" w:themeColor="text1"/>
          <w:sz w:val="28"/>
          <w:szCs w:val="28"/>
        </w:rPr>
        <w:t>]</w:t>
      </w:r>
      <w:r w:rsidRPr="00D4639A">
        <w:rPr>
          <w:rFonts w:ascii="Times New Roman" w:hAnsi="Times New Roman" w:cs="Times New Roman"/>
          <w:color w:val="000000" w:themeColor="text1"/>
          <w:sz w:val="28"/>
          <w:szCs w:val="28"/>
        </w:rPr>
        <w:t>.</w:t>
      </w:r>
    </w:p>
    <w:p w:rsidR="00B407CE" w:rsidRDefault="00A8683E" w:rsidP="00B407CE">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Зрештою, державність підпорядковується критеріям політичної раціональності, які несумісні з подібним розвитком. Проте, з огляду на тенденції, які підводяться до терміну «глобалізація», будь яка така поновлена ​​націоналізація політики на світовому рівні виглядає сумнівною. Перш за все, вона мала б бажаний успіх лише за умови, що до влади в цих державах прийдуть еліти, здатні протистояти кризовим ситуаціям. З огляду на розвиток подій, які спостерігаються зараз, це також виглядає досить малоймовірною перспективою. Таким чином, війни двадцять першого століття, у більшості випадків, не будуть вестися з величезною вогневою міццю та величезними військовими можливостями</w:t>
      </w:r>
      <w:r w:rsidR="00F22A77" w:rsidRPr="00F22A77">
        <w:rPr>
          <w:rFonts w:ascii="Times New Roman" w:hAnsi="Times New Roman" w:cs="Times New Roman"/>
          <w:color w:val="000000" w:themeColor="text1"/>
          <w:sz w:val="28"/>
          <w:szCs w:val="28"/>
          <w:lang w:val="ru-RU"/>
        </w:rPr>
        <w:t xml:space="preserve"> [10]</w:t>
      </w:r>
      <w:r w:rsidRPr="00D4639A">
        <w:rPr>
          <w:rFonts w:ascii="Times New Roman" w:hAnsi="Times New Roman" w:cs="Times New Roman"/>
          <w:color w:val="000000" w:themeColor="text1"/>
          <w:sz w:val="28"/>
          <w:szCs w:val="28"/>
        </w:rPr>
        <w:t xml:space="preserve">. </w:t>
      </w:r>
      <w:r w:rsidR="00B407CE">
        <w:rPr>
          <w:rFonts w:ascii="Times New Roman" w:hAnsi="Times New Roman" w:cs="Times New Roman"/>
          <w:color w:val="000000" w:themeColor="text1"/>
          <w:sz w:val="28"/>
          <w:szCs w:val="28"/>
        </w:rPr>
        <w:t xml:space="preserve">Тут слід говорити про новий феномен – «гібридні війни», котрі є комплексом застосування як і силових, так і «м’яких» ресурсів для переслідування власних цілей або захисту власного суверенітету. </w:t>
      </w:r>
    </w:p>
    <w:p w:rsidR="00930347" w:rsidRPr="00D4639A" w:rsidRDefault="00B407CE" w:rsidP="00B407C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A8683E" w:rsidRPr="00D4639A">
        <w:rPr>
          <w:rFonts w:ascii="Times New Roman" w:hAnsi="Times New Roman" w:cs="Times New Roman"/>
          <w:color w:val="000000" w:themeColor="text1"/>
          <w:sz w:val="28"/>
          <w:szCs w:val="28"/>
        </w:rPr>
        <w:t>Вони матимуть тенденцію тліти без чіткого початку чи кінця, тоді як лінія розмежування між ворогуючими сторонами, з одного боку, та міжнародною організованою злочинністю, з іншого, ставатиме все більш розмитою</w:t>
      </w:r>
      <w:r w:rsidR="00F22A77">
        <w:rPr>
          <w:rFonts w:ascii="Times New Roman" w:hAnsi="Times New Roman" w:cs="Times New Roman"/>
          <w:color w:val="000000" w:themeColor="text1"/>
          <w:sz w:val="28"/>
          <w:szCs w:val="28"/>
        </w:rPr>
        <w:t xml:space="preserve"> </w:t>
      </w:r>
      <w:r w:rsidR="00F22A77" w:rsidRPr="00404E2E">
        <w:rPr>
          <w:rFonts w:ascii="Times New Roman" w:hAnsi="Times New Roman" w:cs="Times New Roman"/>
          <w:color w:val="000000" w:themeColor="text1"/>
          <w:sz w:val="28"/>
          <w:szCs w:val="28"/>
          <w:lang w:val="ru-RU"/>
        </w:rPr>
        <w:t>[9]</w:t>
      </w:r>
      <w:r w:rsidR="00A8683E" w:rsidRPr="00D4639A">
        <w:rPr>
          <w:rFonts w:ascii="Times New Roman" w:hAnsi="Times New Roman" w:cs="Times New Roman"/>
          <w:color w:val="000000" w:themeColor="text1"/>
          <w:sz w:val="28"/>
          <w:szCs w:val="28"/>
        </w:rPr>
        <w:t xml:space="preserve">. </w:t>
      </w:r>
    </w:p>
    <w:p w:rsidR="00A8683E" w:rsidRDefault="0084318D" w:rsidP="00D4639A">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Через цю причину</w:t>
      </w:r>
      <w:r w:rsidR="00A8683E" w:rsidRPr="00D4639A">
        <w:rPr>
          <w:rFonts w:ascii="Times New Roman" w:hAnsi="Times New Roman" w:cs="Times New Roman"/>
          <w:color w:val="000000" w:themeColor="text1"/>
          <w:sz w:val="28"/>
          <w:szCs w:val="28"/>
        </w:rPr>
        <w:t xml:space="preserve"> деякі люди вже заперечують той факт, що такі ситуації справді є війною. Вони забувають, що до того, як війна стала державною монополією в Європі, вже тоді існував тісний союз між найманцями та бандитами. Схоже, у двадцять першому столітті «хамелеон війни» все більше змінюватиме свій вигляд, щоб багато в чому нагадувати війни, які велися з чотирнадцятого до сімнадцятого століть</w:t>
      </w:r>
      <w:r w:rsidR="00BF6BDE" w:rsidRPr="00BF6BDE">
        <w:rPr>
          <w:rFonts w:ascii="Times New Roman" w:hAnsi="Times New Roman" w:cs="Times New Roman"/>
          <w:color w:val="000000" w:themeColor="text1"/>
          <w:sz w:val="28"/>
          <w:szCs w:val="28"/>
        </w:rPr>
        <w:t xml:space="preserve"> [42</w:t>
      </w:r>
      <w:r w:rsidR="00BF6BDE">
        <w:rPr>
          <w:rFonts w:ascii="Times New Roman" w:hAnsi="Times New Roman" w:cs="Times New Roman"/>
          <w:color w:val="000000" w:themeColor="text1"/>
          <w:sz w:val="28"/>
          <w:szCs w:val="28"/>
        </w:rPr>
        <w:t>, с. 16</w:t>
      </w:r>
      <w:r w:rsidR="00BF6BDE" w:rsidRPr="00BF6BDE">
        <w:rPr>
          <w:rFonts w:ascii="Times New Roman" w:hAnsi="Times New Roman" w:cs="Times New Roman"/>
          <w:color w:val="000000" w:themeColor="text1"/>
          <w:sz w:val="28"/>
          <w:szCs w:val="28"/>
        </w:rPr>
        <w:t>]</w:t>
      </w:r>
      <w:r w:rsidR="00A8683E" w:rsidRPr="00D4639A">
        <w:rPr>
          <w:rFonts w:ascii="Times New Roman" w:hAnsi="Times New Roman" w:cs="Times New Roman"/>
          <w:color w:val="000000" w:themeColor="text1"/>
          <w:sz w:val="28"/>
          <w:szCs w:val="28"/>
        </w:rPr>
        <w:t>.</w:t>
      </w:r>
    </w:p>
    <w:p w:rsidR="0084318D" w:rsidRPr="006425EA" w:rsidRDefault="0084318D" w:rsidP="008431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 огляду на проблему дисбалансу сил у боротьбі за мирне безпекове середовище, можна виокремити наступні рекомендаційні рішення:</w:t>
      </w:r>
    </w:p>
    <w:p w:rsidR="0084318D" w:rsidRPr="00E12AE5" w:rsidRDefault="0084318D" w:rsidP="0084318D">
      <w:pPr>
        <w:spacing w:after="0" w:line="360" w:lineRule="auto"/>
        <w:ind w:firstLine="708"/>
        <w:jc w:val="both"/>
        <w:rPr>
          <w:rFonts w:ascii="Times New Roman" w:hAnsi="Times New Roman" w:cs="Times New Roman"/>
          <w:sz w:val="28"/>
          <w:szCs w:val="28"/>
        </w:rPr>
      </w:pPr>
      <w:r w:rsidRPr="00E12AE5">
        <w:rPr>
          <w:rFonts w:ascii="Times New Roman" w:hAnsi="Times New Roman" w:cs="Times New Roman"/>
          <w:sz w:val="28"/>
          <w:szCs w:val="28"/>
        </w:rPr>
        <w:t>1.</w:t>
      </w:r>
      <w:r>
        <w:rPr>
          <w:rFonts w:ascii="Times New Roman" w:hAnsi="Times New Roman" w:cs="Times New Roman"/>
          <w:sz w:val="28"/>
          <w:szCs w:val="28"/>
        </w:rPr>
        <w:t xml:space="preserve"> </w:t>
      </w:r>
      <w:r w:rsidRPr="00E12AE5">
        <w:rPr>
          <w:rFonts w:ascii="Times New Roman" w:hAnsi="Times New Roman" w:cs="Times New Roman"/>
          <w:sz w:val="28"/>
          <w:szCs w:val="28"/>
        </w:rPr>
        <w:t>Послідовно засуджувати та закликати до негайного припинення всіх актів насильства та інших форм переслі</w:t>
      </w:r>
      <w:r>
        <w:rPr>
          <w:rFonts w:ascii="Times New Roman" w:hAnsi="Times New Roman" w:cs="Times New Roman"/>
          <w:sz w:val="28"/>
          <w:szCs w:val="28"/>
        </w:rPr>
        <w:t>дування, навмисно спрямованих проти гуманітарних працівників.</w:t>
      </w:r>
    </w:p>
    <w:p w:rsidR="0084318D" w:rsidRPr="006425EA" w:rsidRDefault="0084318D" w:rsidP="008431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6425EA">
        <w:rPr>
          <w:rFonts w:ascii="Times New Roman" w:hAnsi="Times New Roman" w:cs="Times New Roman"/>
          <w:sz w:val="28"/>
          <w:szCs w:val="28"/>
        </w:rPr>
        <w:t>Закликати до суворого дотримання сторонами конфлікту міжнародного гуманітарного права, включаючи обов’язок поважати та захищати персонал та об’єкти, що надають допомогу, матеріали, підрозділи та транспортні засоби, залучені д</w:t>
      </w:r>
      <w:r>
        <w:rPr>
          <w:rFonts w:ascii="Times New Roman" w:hAnsi="Times New Roman" w:cs="Times New Roman"/>
          <w:sz w:val="28"/>
          <w:szCs w:val="28"/>
        </w:rPr>
        <w:t>о надання допомоги.</w:t>
      </w:r>
    </w:p>
    <w:p w:rsidR="0084318D" w:rsidRPr="006425EA" w:rsidRDefault="0084318D" w:rsidP="008431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6425EA">
        <w:rPr>
          <w:rFonts w:ascii="Times New Roman" w:hAnsi="Times New Roman" w:cs="Times New Roman"/>
          <w:sz w:val="28"/>
          <w:szCs w:val="28"/>
        </w:rPr>
        <w:t>Закликати держави, які постраждали від збройного конфлікту, допомогти у створенні умов, що сприяють безпечній, своєчасній та безпере</w:t>
      </w:r>
      <w:r>
        <w:rPr>
          <w:rFonts w:ascii="Times New Roman" w:hAnsi="Times New Roman" w:cs="Times New Roman"/>
          <w:sz w:val="28"/>
          <w:szCs w:val="28"/>
        </w:rPr>
        <w:t>шкодній безпековій діяльності.</w:t>
      </w:r>
    </w:p>
    <w:p w:rsidR="0084318D" w:rsidRPr="006425EA" w:rsidRDefault="0084318D" w:rsidP="008431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6425EA">
        <w:rPr>
          <w:rFonts w:ascii="Times New Roman" w:hAnsi="Times New Roman" w:cs="Times New Roman"/>
          <w:sz w:val="28"/>
          <w:szCs w:val="28"/>
        </w:rPr>
        <w:t>Закликати держави-члени, які цього не зробили, ратифікувати та виконати Конвенцію про безпеку персоналу Організації Об’єднаних Націй та пов’язаного з нею персоналу та</w:t>
      </w:r>
      <w:r>
        <w:rPr>
          <w:rFonts w:ascii="Times New Roman" w:hAnsi="Times New Roman" w:cs="Times New Roman"/>
          <w:sz w:val="28"/>
          <w:szCs w:val="28"/>
        </w:rPr>
        <w:t xml:space="preserve"> Факультативний протокол до неї.</w:t>
      </w:r>
    </w:p>
    <w:p w:rsidR="0084318D" w:rsidRPr="006425EA" w:rsidRDefault="0084318D" w:rsidP="008431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Pr="006425EA">
        <w:rPr>
          <w:rFonts w:ascii="Times New Roman" w:hAnsi="Times New Roman" w:cs="Times New Roman"/>
          <w:sz w:val="28"/>
          <w:szCs w:val="28"/>
        </w:rPr>
        <w:t>Застосовувати цілеспрямовані заходи проти осіб, відповідальних за напади на гума</w:t>
      </w:r>
      <w:r>
        <w:rPr>
          <w:rFonts w:ascii="Times New Roman" w:hAnsi="Times New Roman" w:cs="Times New Roman"/>
          <w:sz w:val="28"/>
          <w:szCs w:val="28"/>
        </w:rPr>
        <w:t>нітарних працівників та активи.</w:t>
      </w:r>
    </w:p>
    <w:p w:rsidR="0084318D" w:rsidRPr="006425EA" w:rsidRDefault="0084318D" w:rsidP="008431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 Передати</w:t>
      </w:r>
      <w:r w:rsidRPr="006425EA">
        <w:rPr>
          <w:rFonts w:ascii="Times New Roman" w:hAnsi="Times New Roman" w:cs="Times New Roman"/>
          <w:sz w:val="28"/>
          <w:szCs w:val="28"/>
        </w:rPr>
        <w:t xml:space="preserve"> до Міжнародного кримінального суду серйозні випадки нападів на гуманітарних працівників.</w:t>
      </w:r>
    </w:p>
    <w:p w:rsidR="0084318D" w:rsidRDefault="0084318D" w:rsidP="00D4639A">
      <w:pPr>
        <w:spacing w:after="0" w:line="360" w:lineRule="auto"/>
        <w:ind w:firstLine="708"/>
        <w:jc w:val="both"/>
        <w:rPr>
          <w:rFonts w:ascii="Times New Roman" w:hAnsi="Times New Roman" w:cs="Times New Roman"/>
          <w:color w:val="000000" w:themeColor="text1"/>
          <w:sz w:val="28"/>
          <w:szCs w:val="28"/>
        </w:rPr>
      </w:pPr>
    </w:p>
    <w:p w:rsidR="00484451" w:rsidRPr="00D4639A" w:rsidRDefault="00484451" w:rsidP="00D62ACC">
      <w:pPr>
        <w:spacing w:after="0" w:line="360" w:lineRule="auto"/>
        <w:jc w:val="both"/>
        <w:rPr>
          <w:rFonts w:ascii="Times New Roman" w:eastAsia="Times New Roman" w:hAnsi="Times New Roman" w:cs="Times New Roman"/>
          <w:b/>
          <w:color w:val="000000" w:themeColor="text1"/>
          <w:sz w:val="28"/>
          <w:szCs w:val="28"/>
        </w:rPr>
      </w:pPr>
    </w:p>
    <w:p w:rsidR="002330B0" w:rsidRPr="00D4639A" w:rsidRDefault="009E379D" w:rsidP="00D4639A">
      <w:pPr>
        <w:spacing w:after="0" w:line="360" w:lineRule="auto"/>
        <w:ind w:firstLine="709"/>
        <w:jc w:val="both"/>
        <w:rPr>
          <w:rFonts w:ascii="Times New Roman" w:eastAsia="Times New Roman" w:hAnsi="Times New Roman" w:cs="Times New Roman"/>
          <w:b/>
          <w:i/>
          <w:color w:val="000000" w:themeColor="text1"/>
          <w:sz w:val="28"/>
          <w:szCs w:val="28"/>
        </w:rPr>
      </w:pPr>
      <w:r w:rsidRPr="00D4639A">
        <w:rPr>
          <w:rFonts w:ascii="Times New Roman" w:eastAsia="Times New Roman" w:hAnsi="Times New Roman" w:cs="Times New Roman"/>
          <w:b/>
          <w:i/>
          <w:color w:val="000000" w:themeColor="text1"/>
          <w:sz w:val="28"/>
          <w:szCs w:val="28"/>
        </w:rPr>
        <w:lastRenderedPageBreak/>
        <w:t>Висновок до розділу 3:</w:t>
      </w:r>
    </w:p>
    <w:p w:rsidR="009E379D" w:rsidRPr="00D4639A" w:rsidRDefault="009E379D" w:rsidP="00D4639A">
      <w:pPr>
        <w:spacing w:after="0" w:line="360" w:lineRule="auto"/>
        <w:ind w:firstLine="709"/>
        <w:jc w:val="both"/>
        <w:rPr>
          <w:rFonts w:ascii="Times New Roman" w:eastAsia="Times New Roman" w:hAnsi="Times New Roman" w:cs="Times New Roman"/>
          <w:b/>
          <w:i/>
          <w:color w:val="000000" w:themeColor="text1"/>
          <w:sz w:val="28"/>
          <w:szCs w:val="28"/>
        </w:rPr>
      </w:pPr>
    </w:p>
    <w:p w:rsidR="00D62ACC" w:rsidRDefault="009E379D" w:rsidP="00D4639A">
      <w:pPr>
        <w:spacing w:after="0" w:line="360" w:lineRule="auto"/>
        <w:ind w:firstLine="709"/>
        <w:jc w:val="both"/>
        <w:rPr>
          <w:rFonts w:ascii="Times New Roman" w:eastAsia="Times New Roman" w:hAnsi="Times New Roman" w:cs="Times New Roman"/>
          <w:color w:val="000000" w:themeColor="text1"/>
          <w:sz w:val="28"/>
          <w:szCs w:val="28"/>
        </w:rPr>
      </w:pPr>
      <w:r w:rsidRPr="00D4639A">
        <w:rPr>
          <w:rFonts w:ascii="Times New Roman" w:eastAsia="Times New Roman" w:hAnsi="Times New Roman" w:cs="Times New Roman"/>
          <w:color w:val="000000" w:themeColor="text1"/>
          <w:sz w:val="28"/>
          <w:szCs w:val="28"/>
        </w:rPr>
        <w:t>Національне та регіональне переміщення конфлікту, використання потужних символічних нападів на міські та економічні центри як засобу ведення асиметричної війни, а також збільшення кількості учасників ключових конфліктів, таких як Сирія, разом пред</w:t>
      </w:r>
      <w:r w:rsidR="00A8683E" w:rsidRPr="00D4639A">
        <w:rPr>
          <w:rFonts w:ascii="Times New Roman" w:eastAsia="Times New Roman" w:hAnsi="Times New Roman" w:cs="Times New Roman"/>
          <w:color w:val="000000" w:themeColor="text1"/>
          <w:sz w:val="28"/>
          <w:szCs w:val="28"/>
        </w:rPr>
        <w:t>ставляють складний набір загроз</w:t>
      </w:r>
      <w:r w:rsidRPr="00D4639A">
        <w:rPr>
          <w:rFonts w:ascii="Times New Roman" w:eastAsia="Times New Roman" w:hAnsi="Times New Roman" w:cs="Times New Roman"/>
          <w:color w:val="000000" w:themeColor="text1"/>
          <w:sz w:val="28"/>
          <w:szCs w:val="28"/>
        </w:rPr>
        <w:t xml:space="preserve"> безпеці. Хоча вони не характерні для всіх поточних і нових конфліктів, вони виділяються як загрози, на які традиційні, </w:t>
      </w:r>
      <w:r w:rsidR="00A8683E" w:rsidRPr="00D4639A">
        <w:rPr>
          <w:rFonts w:ascii="Times New Roman" w:eastAsia="Times New Roman" w:hAnsi="Times New Roman" w:cs="Times New Roman"/>
          <w:color w:val="000000" w:themeColor="text1"/>
          <w:sz w:val="28"/>
          <w:szCs w:val="28"/>
        </w:rPr>
        <w:t>інституціолізовані</w:t>
      </w:r>
      <w:r w:rsidRPr="00D4639A">
        <w:rPr>
          <w:rFonts w:ascii="Times New Roman" w:eastAsia="Times New Roman" w:hAnsi="Times New Roman" w:cs="Times New Roman"/>
          <w:color w:val="000000" w:themeColor="text1"/>
          <w:sz w:val="28"/>
          <w:szCs w:val="28"/>
        </w:rPr>
        <w:t xml:space="preserve"> реакції в основному відсутні. </w:t>
      </w:r>
    </w:p>
    <w:p w:rsidR="009E379D" w:rsidRPr="00D4639A" w:rsidRDefault="00D62ACC" w:rsidP="00D4639A">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основі</w:t>
      </w:r>
      <w:r w:rsidR="009E379D" w:rsidRPr="00D4639A">
        <w:rPr>
          <w:rFonts w:ascii="Times New Roman" w:eastAsia="Times New Roman" w:hAnsi="Times New Roman" w:cs="Times New Roman"/>
          <w:color w:val="000000" w:themeColor="text1"/>
          <w:sz w:val="28"/>
          <w:szCs w:val="28"/>
        </w:rPr>
        <w:t xml:space="preserve"> нових загроз лежать тенденції, які стали відмінною рисою внутрішньодержавних</w:t>
      </w:r>
      <w:r w:rsidR="00A8683E" w:rsidRPr="00D4639A">
        <w:rPr>
          <w:rFonts w:ascii="Times New Roman" w:eastAsia="Times New Roman" w:hAnsi="Times New Roman" w:cs="Times New Roman"/>
          <w:color w:val="000000" w:themeColor="text1"/>
          <w:sz w:val="28"/>
          <w:szCs w:val="28"/>
        </w:rPr>
        <w:t xml:space="preserve"> конфліктів. </w:t>
      </w:r>
      <w:r w:rsidR="009E379D" w:rsidRPr="00D4639A">
        <w:rPr>
          <w:rFonts w:ascii="Times New Roman" w:eastAsia="Times New Roman" w:hAnsi="Times New Roman" w:cs="Times New Roman"/>
          <w:color w:val="000000" w:themeColor="text1"/>
          <w:sz w:val="28"/>
          <w:szCs w:val="28"/>
        </w:rPr>
        <w:t>Бойові групи стають все більш розосередженими та роздробленими, прагнучи до місцевого територіального контролю як основного засобу впливу на перебіг конфлікту, а також на власні перспективи політичного впливу та економічного нагромадження. У той же час різні виміри зовнішнього впливу, будь то через незаконний бізнес, ісламістську ідеологію, вплив сусідніх держав чи транскордонні сектантські альянси, інтернаціоналізують зростаючу кількість громадянських воєн. У таких умовах, без організованих національних партнерів, з якими можна вести переговори, і перед обличчям ризиків поширення насильства або нестабільності вздовж різних транснаціональних шляхів передачі, здається, міжнародне співтовариство стикається з найважчими випробуваннями для свого посередництва та миротворчої архітектури.</w:t>
      </w:r>
    </w:p>
    <w:p w:rsidR="006E2EF6" w:rsidRPr="00D4639A" w:rsidRDefault="006E2EF6" w:rsidP="00D4639A">
      <w:pPr>
        <w:spacing w:after="0" w:line="360" w:lineRule="auto"/>
        <w:jc w:val="both"/>
        <w:rPr>
          <w:rFonts w:ascii="Times New Roman" w:eastAsia="Times New Roman" w:hAnsi="Times New Roman" w:cs="Times New Roman"/>
          <w:color w:val="000000" w:themeColor="text1"/>
          <w:sz w:val="28"/>
          <w:szCs w:val="28"/>
        </w:rPr>
      </w:pPr>
    </w:p>
    <w:p w:rsidR="00484451" w:rsidRDefault="00484451" w:rsidP="00D4639A">
      <w:pPr>
        <w:spacing w:after="0" w:line="360" w:lineRule="auto"/>
        <w:jc w:val="both"/>
        <w:rPr>
          <w:rFonts w:ascii="Times New Roman" w:eastAsia="Times New Roman" w:hAnsi="Times New Roman" w:cs="Times New Roman"/>
          <w:color w:val="000000" w:themeColor="text1"/>
          <w:sz w:val="28"/>
          <w:szCs w:val="28"/>
        </w:rPr>
      </w:pPr>
    </w:p>
    <w:p w:rsidR="0084318D" w:rsidRDefault="0084318D" w:rsidP="00D4639A">
      <w:pPr>
        <w:spacing w:after="0" w:line="360" w:lineRule="auto"/>
        <w:jc w:val="both"/>
        <w:rPr>
          <w:rFonts w:ascii="Times New Roman" w:eastAsia="Times New Roman" w:hAnsi="Times New Roman" w:cs="Times New Roman"/>
          <w:color w:val="000000" w:themeColor="text1"/>
          <w:sz w:val="28"/>
          <w:szCs w:val="28"/>
        </w:rPr>
      </w:pPr>
    </w:p>
    <w:p w:rsidR="0084318D" w:rsidRDefault="0084318D" w:rsidP="00D4639A">
      <w:pPr>
        <w:spacing w:after="0" w:line="360" w:lineRule="auto"/>
        <w:jc w:val="both"/>
        <w:rPr>
          <w:rFonts w:ascii="Times New Roman" w:eastAsia="Times New Roman" w:hAnsi="Times New Roman" w:cs="Times New Roman"/>
          <w:color w:val="000000" w:themeColor="text1"/>
          <w:sz w:val="28"/>
          <w:szCs w:val="28"/>
        </w:rPr>
      </w:pPr>
    </w:p>
    <w:p w:rsidR="0084318D" w:rsidRDefault="0084318D" w:rsidP="00D4639A">
      <w:pPr>
        <w:spacing w:after="0" w:line="360" w:lineRule="auto"/>
        <w:jc w:val="both"/>
        <w:rPr>
          <w:rFonts w:ascii="Times New Roman" w:eastAsia="Times New Roman" w:hAnsi="Times New Roman" w:cs="Times New Roman"/>
          <w:color w:val="000000" w:themeColor="text1"/>
          <w:sz w:val="28"/>
          <w:szCs w:val="28"/>
        </w:rPr>
      </w:pPr>
    </w:p>
    <w:p w:rsidR="0084318D" w:rsidRDefault="0084318D" w:rsidP="00D4639A">
      <w:pPr>
        <w:spacing w:after="0" w:line="360" w:lineRule="auto"/>
        <w:jc w:val="both"/>
        <w:rPr>
          <w:rFonts w:ascii="Times New Roman" w:eastAsia="Times New Roman" w:hAnsi="Times New Roman" w:cs="Times New Roman"/>
          <w:color w:val="000000" w:themeColor="text1"/>
          <w:sz w:val="28"/>
          <w:szCs w:val="28"/>
        </w:rPr>
      </w:pPr>
    </w:p>
    <w:p w:rsidR="0084318D" w:rsidRDefault="0084318D" w:rsidP="00D4639A">
      <w:pPr>
        <w:spacing w:after="0" w:line="360" w:lineRule="auto"/>
        <w:jc w:val="both"/>
        <w:rPr>
          <w:rFonts w:ascii="Times New Roman" w:eastAsia="Times New Roman" w:hAnsi="Times New Roman" w:cs="Times New Roman"/>
          <w:color w:val="000000" w:themeColor="text1"/>
          <w:sz w:val="28"/>
          <w:szCs w:val="28"/>
        </w:rPr>
      </w:pPr>
    </w:p>
    <w:p w:rsidR="0084318D" w:rsidRDefault="0084318D" w:rsidP="00D4639A">
      <w:pPr>
        <w:spacing w:after="0" w:line="360" w:lineRule="auto"/>
        <w:jc w:val="both"/>
        <w:rPr>
          <w:rFonts w:ascii="Times New Roman" w:eastAsia="Times New Roman" w:hAnsi="Times New Roman" w:cs="Times New Roman"/>
          <w:color w:val="000000" w:themeColor="text1"/>
          <w:sz w:val="28"/>
          <w:szCs w:val="28"/>
        </w:rPr>
      </w:pPr>
    </w:p>
    <w:p w:rsidR="0084318D" w:rsidRPr="00D4639A" w:rsidRDefault="0084318D" w:rsidP="00D4639A">
      <w:pPr>
        <w:spacing w:after="0" w:line="360" w:lineRule="auto"/>
        <w:jc w:val="both"/>
        <w:rPr>
          <w:rFonts w:ascii="Times New Roman" w:eastAsia="Times New Roman" w:hAnsi="Times New Roman" w:cs="Times New Roman"/>
          <w:color w:val="000000" w:themeColor="text1"/>
          <w:sz w:val="28"/>
          <w:szCs w:val="28"/>
        </w:rPr>
      </w:pPr>
    </w:p>
    <w:p w:rsidR="002330B0" w:rsidRPr="00D4639A" w:rsidRDefault="002330B0" w:rsidP="00D4639A">
      <w:pPr>
        <w:pStyle w:val="a4"/>
        <w:spacing w:before="4" w:line="360" w:lineRule="auto"/>
        <w:ind w:left="0" w:firstLine="656"/>
        <w:jc w:val="center"/>
        <w:rPr>
          <w:b/>
          <w:color w:val="000000" w:themeColor="text1"/>
          <w:lang w:val="uk-UA"/>
        </w:rPr>
      </w:pPr>
      <w:r w:rsidRPr="00D4639A">
        <w:rPr>
          <w:b/>
          <w:color w:val="000000" w:themeColor="text1"/>
          <w:lang w:val="uk-UA"/>
        </w:rPr>
        <w:lastRenderedPageBreak/>
        <w:t>ВИСНОВКИ</w:t>
      </w:r>
    </w:p>
    <w:p w:rsidR="002330B0" w:rsidRPr="00D4639A" w:rsidRDefault="002330B0" w:rsidP="00D4639A">
      <w:pPr>
        <w:pStyle w:val="a4"/>
        <w:spacing w:before="4" w:line="360" w:lineRule="auto"/>
        <w:ind w:left="0" w:firstLine="656"/>
        <w:jc w:val="both"/>
        <w:rPr>
          <w:color w:val="000000" w:themeColor="text1"/>
          <w:lang w:val="uk-UA"/>
        </w:rPr>
      </w:pPr>
    </w:p>
    <w:p w:rsidR="002330B0" w:rsidRPr="00D4639A" w:rsidRDefault="002330B0" w:rsidP="00D4639A">
      <w:pPr>
        <w:pStyle w:val="a4"/>
        <w:spacing w:before="4" w:line="360" w:lineRule="auto"/>
        <w:ind w:left="0" w:firstLine="656"/>
        <w:jc w:val="both"/>
        <w:rPr>
          <w:color w:val="000000" w:themeColor="text1"/>
          <w:lang w:val="uk-UA"/>
        </w:rPr>
      </w:pPr>
      <w:r w:rsidRPr="00D4639A">
        <w:rPr>
          <w:color w:val="000000" w:themeColor="text1"/>
          <w:lang w:val="uk-UA"/>
        </w:rPr>
        <w:t xml:space="preserve">У процесі проведеного дослідження науково обґрунтовано теоретичні засади міжнародної безпеки, виокремлено реальні та потенційні загрози міжнародній безпеці в умовах збройних конфліктів, окреслено інституційні і міжнародно – правові засади механізму забезпечення міжнародної безпеки, як на міжнародному, так і на національному рівнях. У підсумку зроблено такі висновки і узагальнення: </w:t>
      </w:r>
    </w:p>
    <w:p w:rsidR="002330B0" w:rsidRPr="00D4639A" w:rsidRDefault="002330B0" w:rsidP="00D4639A">
      <w:pPr>
        <w:pStyle w:val="a4"/>
        <w:spacing w:before="4" w:line="360" w:lineRule="auto"/>
        <w:ind w:left="0" w:firstLine="656"/>
        <w:jc w:val="both"/>
        <w:rPr>
          <w:color w:val="000000" w:themeColor="text1"/>
          <w:lang w:val="uk-UA"/>
        </w:rPr>
      </w:pPr>
      <w:r w:rsidRPr="00D4639A">
        <w:rPr>
          <w:color w:val="000000" w:themeColor="text1"/>
          <w:lang w:val="uk-UA"/>
        </w:rPr>
        <w:t xml:space="preserve">1. Сучасна міжнародна безпека являє собою якісно новий етап розвитку та існування </w:t>
      </w:r>
      <w:proofErr w:type="spellStart"/>
      <w:r w:rsidRPr="00D4639A">
        <w:rPr>
          <w:color w:val="000000" w:themeColor="text1"/>
          <w:lang w:val="uk-UA"/>
        </w:rPr>
        <w:t>світопорядку</w:t>
      </w:r>
      <w:proofErr w:type="spellEnd"/>
      <w:r w:rsidRPr="00D4639A">
        <w:rPr>
          <w:color w:val="000000" w:themeColor="text1"/>
          <w:lang w:val="uk-UA"/>
        </w:rPr>
        <w:t xml:space="preserve"> та суспільства у ньому, де здійснюється чітка регламентація реалізації національних інтересів держави, захист її національних надбань та цінностей та стабільний розвитку, якому перешкоджають сучасні збройні конфлікти диверсифікованого характеру. На сьогодні відсутні показники, щоб спрогнозувати, виграє хтось чи програє глобальну війну з тероризмом, оскільки темп виробництва на цих «</w:t>
      </w:r>
      <w:proofErr w:type="spellStart"/>
      <w:r w:rsidRPr="00D4639A">
        <w:rPr>
          <w:color w:val="000000" w:themeColor="text1"/>
          <w:lang w:val="uk-UA"/>
        </w:rPr>
        <w:t>фабриках</w:t>
      </w:r>
      <w:proofErr w:type="spellEnd"/>
      <w:r w:rsidRPr="00D4639A">
        <w:rPr>
          <w:color w:val="000000" w:themeColor="text1"/>
          <w:lang w:val="uk-UA"/>
        </w:rPr>
        <w:t>» вищий, ніж рі</w:t>
      </w:r>
      <w:r w:rsidR="00FB7382">
        <w:rPr>
          <w:color w:val="000000" w:themeColor="text1"/>
          <w:lang w:val="uk-UA"/>
        </w:rPr>
        <w:t>вень ліквідації їхньої продукції</w:t>
      </w:r>
      <w:r w:rsidRPr="00D4639A">
        <w:rPr>
          <w:color w:val="000000" w:themeColor="text1"/>
          <w:lang w:val="uk-UA"/>
        </w:rPr>
        <w:t xml:space="preserve">. Ці фабрики та їх менеджери з розміщення продовжують процвітати. Переможцями усіх цих невдач неминуче стають терористичні організації та їхні наставники, незалежно від кордонів. </w:t>
      </w:r>
    </w:p>
    <w:p w:rsidR="00930347" w:rsidRPr="00D4639A" w:rsidRDefault="002330B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2. Чітко визначені системи національних цінностей створюють умови для активної модернізації міжнародної безпеки. Але, цьому важливому етапу перешкоджають риси сучасних збройних протистоянь. Легкість початкового входу у збройний конфлікт спотворює сприйняття, засліплює реальність і сприяє хибній стратегії з упущеними можливостями, що часто призводить до невирішеної дилеми та поспішного дисбалансу. Найчастіше країни намагаються розробити та реалізувати узгоджену стратегію, яка є стійкою та реалістичною у часі. Соціальна, економічна та політична динаміка країни має бути узгоджена з будь якою стратегією втручання разом із корекцією на середині курсу на основі прагматичного механізму моніторингу. Географія та регіональна геополітика відіграють важливу роль у еволюції цієї стратегії, яку не можна ігнорувати. </w:t>
      </w:r>
    </w:p>
    <w:p w:rsidR="002330B0" w:rsidRPr="00D4639A" w:rsidRDefault="002330B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Найчастіше стратегія втручання, розглянута з призми егоцентричних національних інтересів, призводила до багатьох катастроф.</w:t>
      </w:r>
    </w:p>
    <w:p w:rsidR="002330B0" w:rsidRPr="00D4639A" w:rsidRDefault="002330B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3. </w:t>
      </w:r>
      <w:proofErr w:type="spellStart"/>
      <w:r w:rsidRPr="00D4639A">
        <w:rPr>
          <w:rFonts w:ascii="Times New Roman" w:hAnsi="Times New Roman" w:cs="Times New Roman"/>
          <w:color w:val="000000" w:themeColor="text1"/>
          <w:sz w:val="28"/>
          <w:szCs w:val="28"/>
        </w:rPr>
        <w:t>Безпекові</w:t>
      </w:r>
      <w:proofErr w:type="spellEnd"/>
      <w:r w:rsidRPr="00D4639A">
        <w:rPr>
          <w:rFonts w:ascii="Times New Roman" w:hAnsi="Times New Roman" w:cs="Times New Roman"/>
          <w:color w:val="000000" w:themeColor="text1"/>
          <w:sz w:val="28"/>
          <w:szCs w:val="28"/>
        </w:rPr>
        <w:t xml:space="preserve"> ризики підсилюються характерним рівнем «латентності», який впливає на вирішення конфліктів, і який є наслідком ігнорування </w:t>
      </w:r>
      <w:proofErr w:type="spellStart"/>
      <w:r w:rsidRPr="00D4639A">
        <w:rPr>
          <w:rFonts w:ascii="Times New Roman" w:hAnsi="Times New Roman" w:cs="Times New Roman"/>
          <w:color w:val="000000" w:themeColor="text1"/>
          <w:sz w:val="28"/>
          <w:szCs w:val="28"/>
        </w:rPr>
        <w:t>безпекових</w:t>
      </w:r>
      <w:proofErr w:type="spellEnd"/>
      <w:r w:rsidRPr="00D4639A">
        <w:rPr>
          <w:rFonts w:ascii="Times New Roman" w:hAnsi="Times New Roman" w:cs="Times New Roman"/>
          <w:color w:val="000000" w:themeColor="text1"/>
          <w:sz w:val="28"/>
          <w:szCs w:val="28"/>
        </w:rPr>
        <w:t xml:space="preserve"> загроз.  Війни виграють і програють у свідомості не тільки силою. Технологія вбиває, але також створює вразливі місця, якщо людський елемент не доповнює проблемну ситуацію. Нарешті, саме моральна дислокація та функціональний обхід, які призводять до психологічного паралічу та відсутності волі до боротьби, визначають механізм поразки. Таким чином, стратегією боротьби з тероризмом і повстанцями має бути маневрова війна, а не війна на виснаження, в якій центром ваги є люди. Нація визначається її народом і культурою; обидва із яких повинні бути недоторканні.</w:t>
      </w:r>
    </w:p>
    <w:p w:rsidR="002330B0" w:rsidRPr="00D4639A" w:rsidRDefault="002330B0" w:rsidP="00D4639A">
      <w:pPr>
        <w:pStyle w:val="a6"/>
        <w:spacing w:before="0" w:beforeAutospacing="0" w:after="0" w:afterAutospacing="0" w:line="360" w:lineRule="auto"/>
        <w:ind w:firstLine="708"/>
        <w:jc w:val="both"/>
        <w:rPr>
          <w:color w:val="000000" w:themeColor="text1"/>
          <w:sz w:val="28"/>
          <w:szCs w:val="28"/>
        </w:rPr>
      </w:pPr>
      <w:r w:rsidRPr="00D4639A">
        <w:rPr>
          <w:color w:val="000000" w:themeColor="text1"/>
          <w:sz w:val="28"/>
          <w:szCs w:val="28"/>
        </w:rPr>
        <w:t>4. Важливе місце у системі міжнародної безпеки посідають кризові заходи щодо швидкого реагування на наявні та потенційні загрози, які здатні дестабілізувати наявну структуру, що у свою чергу спричинить ще більше локальних конфліктів та конфліктів глобального масштабу. Відомий рядок Клаузевіца про те, що «війна є простим продовженням політики іншими засобами», є правильним. Але коли політика пов’язується із ідеологічними елементами, їй не вистачає моральних сил, корупція руйнує врядування та руйнує всі інструменти національної безпеки. Політика втручання не має бути за рахунок нації.</w:t>
      </w:r>
    </w:p>
    <w:p w:rsidR="00AC3678" w:rsidRPr="00D4639A" w:rsidRDefault="002330B0" w:rsidP="00D4639A">
      <w:pPr>
        <w:spacing w:after="0" w:line="360" w:lineRule="auto"/>
        <w:ind w:firstLine="708"/>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5. Конфлікти інтервенцій 21-го століття фундаментально ставлять під сумнів роль військового втручання в сучасному світі. Політика інтервенції більше не є переможною і діє як просто «проксі» для переслідування егоїстичних національних інтересів з короткозорої призми для розширення впливу. Немає відповідальності за безлад, який залишається після виходу сторін із конфліктів. Їхня подвійність і приховані плани виявляються в сучасному світі і дають поштовх до ще більшої кількості збройних протистоянь. У інформаційну епоху визволителів тепер сприймають як загарбників. Ці «вічні» війни перетворилися на війни з «вічною» поразкою.</w:t>
      </w:r>
    </w:p>
    <w:p w:rsidR="002330B0" w:rsidRPr="00D4639A" w:rsidRDefault="002330B0" w:rsidP="00D4639A">
      <w:pPr>
        <w:spacing w:after="0" w:line="360" w:lineRule="auto"/>
        <w:ind w:firstLine="708"/>
        <w:jc w:val="center"/>
        <w:rPr>
          <w:rFonts w:ascii="Times New Roman" w:hAnsi="Times New Roman" w:cs="Times New Roman"/>
          <w:b/>
          <w:color w:val="000000" w:themeColor="text1"/>
          <w:sz w:val="28"/>
          <w:szCs w:val="28"/>
        </w:rPr>
      </w:pPr>
      <w:r w:rsidRPr="00D4639A">
        <w:rPr>
          <w:rFonts w:ascii="Times New Roman" w:hAnsi="Times New Roman" w:cs="Times New Roman"/>
          <w:b/>
          <w:color w:val="000000" w:themeColor="text1"/>
          <w:sz w:val="28"/>
          <w:szCs w:val="28"/>
        </w:rPr>
        <w:lastRenderedPageBreak/>
        <w:t>СПИСОК ВИКОРИСТАННИХ ДЖЕРЕЛ</w:t>
      </w:r>
    </w:p>
    <w:p w:rsidR="00F71827" w:rsidRPr="00D4639A" w:rsidRDefault="00F71827" w:rsidP="00D4639A">
      <w:pPr>
        <w:spacing w:after="0" w:line="360" w:lineRule="auto"/>
        <w:ind w:firstLine="708"/>
        <w:rPr>
          <w:rFonts w:ascii="Times New Roman" w:hAnsi="Times New Roman" w:cs="Times New Roman"/>
          <w:b/>
          <w:color w:val="000000" w:themeColor="text1"/>
          <w:sz w:val="28"/>
          <w:szCs w:val="28"/>
        </w:rPr>
      </w:pP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proofErr w:type="spellStart"/>
      <w:r w:rsidRPr="00D4639A">
        <w:rPr>
          <w:rFonts w:ascii="Times New Roman" w:hAnsi="Times New Roman" w:cs="Times New Roman"/>
          <w:color w:val="000000" w:themeColor="text1"/>
          <w:sz w:val="28"/>
          <w:szCs w:val="28"/>
          <w:shd w:val="clear" w:color="auto" w:fill="FFFFFF"/>
        </w:rPr>
        <w:t>Assessing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Monitoring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Evaluating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Army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Security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Cooperation</w:t>
      </w:r>
      <w:proofErr w:type="spellEnd"/>
      <w:r w:rsidRPr="00D4639A">
        <w:rPr>
          <w:rFonts w:ascii="Times New Roman" w:hAnsi="Times New Roman" w:cs="Times New Roman"/>
          <w:color w:val="000000" w:themeColor="text1"/>
          <w:sz w:val="28"/>
          <w:szCs w:val="28"/>
          <w:shd w:val="clear" w:color="auto" w:fill="FFFFFF"/>
        </w:rPr>
        <w:t xml:space="preserve">. // RAND </w:t>
      </w:r>
      <w:proofErr w:type="spellStart"/>
      <w:r w:rsidRPr="00D4639A">
        <w:rPr>
          <w:rFonts w:ascii="Times New Roman" w:hAnsi="Times New Roman" w:cs="Times New Roman"/>
          <w:color w:val="000000" w:themeColor="text1"/>
          <w:sz w:val="28"/>
          <w:szCs w:val="28"/>
          <w:shd w:val="clear" w:color="auto" w:fill="FFFFFF"/>
        </w:rPr>
        <w:t>Corporation</w:t>
      </w:r>
      <w:proofErr w:type="spellEnd"/>
      <w:r w:rsidRPr="00D4639A">
        <w:rPr>
          <w:rFonts w:ascii="Times New Roman" w:hAnsi="Times New Roman" w:cs="Times New Roman"/>
          <w:color w:val="000000" w:themeColor="text1"/>
          <w:sz w:val="28"/>
          <w:szCs w:val="28"/>
          <w:shd w:val="clear" w:color="auto" w:fill="FFFFFF"/>
        </w:rPr>
        <w:t>. – 2018. – С. 150 – 161.</w:t>
      </w:r>
      <w:r w:rsidRPr="00D4639A">
        <w:rPr>
          <w:rFonts w:ascii="Times New Roman" w:hAnsi="Times New Roman" w:cs="Times New Roman"/>
          <w:color w:val="000000" w:themeColor="text1"/>
          <w:sz w:val="28"/>
          <w:szCs w:val="28"/>
          <w:shd w:val="clear" w:color="auto" w:fill="FFFFFF"/>
          <w:lang w:val="en-US"/>
        </w:rPr>
        <w:t xml:space="preserve">  </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proofErr w:type="spellStart"/>
      <w:r w:rsidRPr="00D4639A">
        <w:rPr>
          <w:rFonts w:ascii="Times New Roman" w:hAnsi="Times New Roman" w:cs="Times New Roman"/>
          <w:color w:val="000000" w:themeColor="text1"/>
          <w:sz w:val="28"/>
          <w:szCs w:val="28"/>
          <w:shd w:val="clear" w:color="auto" w:fill="FFFFFF"/>
        </w:rPr>
        <w:t>Assessment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Monitoring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Evaluation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Policy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for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Security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Cooperation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Enterprise</w:t>
      </w:r>
      <w:proofErr w:type="spellEnd"/>
      <w:r w:rsidRPr="00D4639A">
        <w:rPr>
          <w:rFonts w:ascii="Times New Roman" w:hAnsi="Times New Roman" w:cs="Times New Roman"/>
          <w:color w:val="000000" w:themeColor="text1"/>
          <w:sz w:val="28"/>
          <w:szCs w:val="28"/>
          <w:shd w:val="clear" w:color="auto" w:fill="FFFFFF"/>
        </w:rPr>
        <w:t xml:space="preserve">, [Електронний ресурс] // </w:t>
      </w:r>
      <w:proofErr w:type="spellStart"/>
      <w:r w:rsidRPr="00D4639A">
        <w:rPr>
          <w:rFonts w:ascii="Times New Roman" w:hAnsi="Times New Roman" w:cs="Times New Roman"/>
          <w:color w:val="000000" w:themeColor="text1"/>
          <w:sz w:val="28"/>
          <w:szCs w:val="28"/>
          <w:shd w:val="clear" w:color="auto" w:fill="FFFFFF"/>
        </w:rPr>
        <w:t>Department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Defense</w:t>
      </w:r>
      <w:proofErr w:type="spellEnd"/>
      <w:r w:rsidRPr="00D4639A">
        <w:rPr>
          <w:rFonts w:ascii="Times New Roman" w:hAnsi="Times New Roman" w:cs="Times New Roman"/>
          <w:color w:val="000000" w:themeColor="text1"/>
          <w:sz w:val="28"/>
          <w:szCs w:val="28"/>
          <w:shd w:val="clear" w:color="auto" w:fill="FFFFFF"/>
        </w:rPr>
        <w:t xml:space="preserve">. – 2017. – Режим доступу до ресурсу: </w:t>
      </w:r>
      <w:hyperlink r:id="rId11" w:history="1">
        <w:r w:rsidRPr="00D4639A">
          <w:rPr>
            <w:rStyle w:val="ab"/>
            <w:rFonts w:ascii="Times New Roman" w:hAnsi="Times New Roman" w:cs="Times New Roman"/>
            <w:color w:val="000000" w:themeColor="text1"/>
            <w:sz w:val="28"/>
            <w:szCs w:val="28"/>
            <w:u w:val="none"/>
            <w:shd w:val="clear" w:color="auto" w:fill="FFFFFF"/>
          </w:rPr>
          <w:t>http://www.dtic.mil/whs/directives</w:t>
        </w:r>
      </w:hyperlink>
      <w:r w:rsidRPr="00D4639A">
        <w:rPr>
          <w:rFonts w:ascii="Times New Roman" w:hAnsi="Times New Roman" w:cs="Times New Roman"/>
          <w:color w:val="000000" w:themeColor="text1"/>
          <w:sz w:val="28"/>
          <w:szCs w:val="28"/>
          <w:shd w:val="clear" w:color="auto" w:fill="FFFFFF"/>
        </w:rPr>
        <w:t>.</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proofErr w:type="spellStart"/>
      <w:r w:rsidRPr="00D4639A">
        <w:rPr>
          <w:rFonts w:ascii="Times New Roman" w:hAnsi="Times New Roman" w:cs="Times New Roman"/>
          <w:color w:val="000000" w:themeColor="text1"/>
          <w:sz w:val="28"/>
          <w:szCs w:val="28"/>
          <w:shd w:val="clear" w:color="auto" w:fill="FFFFFF"/>
        </w:rPr>
        <w:t>Blair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Military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Engagement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Influencing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Armed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Forces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Worldwide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to</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Support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Democratic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Transitions</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Blair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Dennis</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Brookings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Institution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Press</w:t>
      </w:r>
      <w:proofErr w:type="spellEnd"/>
      <w:r w:rsidRPr="00D4639A">
        <w:rPr>
          <w:rFonts w:ascii="Times New Roman" w:hAnsi="Times New Roman" w:cs="Times New Roman"/>
          <w:color w:val="000000" w:themeColor="text1"/>
          <w:sz w:val="28"/>
          <w:szCs w:val="28"/>
          <w:shd w:val="clear" w:color="auto" w:fill="FFFFFF"/>
        </w:rPr>
        <w:t>. – 2013. – С. 12 – 14.</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proofErr w:type="spellStart"/>
      <w:r w:rsidRPr="00D4639A">
        <w:rPr>
          <w:rFonts w:ascii="Times New Roman" w:hAnsi="Times New Roman" w:cs="Times New Roman"/>
          <w:color w:val="000000" w:themeColor="text1"/>
          <w:sz w:val="28"/>
          <w:szCs w:val="28"/>
          <w:shd w:val="clear" w:color="auto" w:fill="FFFFFF"/>
        </w:rPr>
        <w:t>Briscoe</w:t>
      </w:r>
      <w:proofErr w:type="spellEnd"/>
      <w:r w:rsidRPr="00D4639A">
        <w:rPr>
          <w:rFonts w:ascii="Times New Roman" w:hAnsi="Times New Roman" w:cs="Times New Roman"/>
          <w:color w:val="000000" w:themeColor="text1"/>
          <w:sz w:val="28"/>
          <w:szCs w:val="28"/>
          <w:shd w:val="clear" w:color="auto" w:fill="FFFFFF"/>
        </w:rPr>
        <w:t xml:space="preserve"> I. </w:t>
      </w:r>
      <w:proofErr w:type="spellStart"/>
      <w:r w:rsidRPr="00D4639A">
        <w:rPr>
          <w:rFonts w:ascii="Times New Roman" w:hAnsi="Times New Roman" w:cs="Times New Roman"/>
          <w:color w:val="000000" w:themeColor="text1"/>
          <w:sz w:val="28"/>
          <w:szCs w:val="28"/>
          <w:shd w:val="clear" w:color="auto" w:fill="FFFFFF"/>
        </w:rPr>
        <w:t>Conflict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security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emerging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threats</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Ivan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Briscoe</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Chapter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for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Clingendael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Strategic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Monitor</w:t>
      </w:r>
      <w:proofErr w:type="spellEnd"/>
      <w:r w:rsidRPr="00D4639A">
        <w:rPr>
          <w:rFonts w:ascii="Times New Roman" w:hAnsi="Times New Roman" w:cs="Times New Roman"/>
          <w:color w:val="000000" w:themeColor="text1"/>
          <w:sz w:val="28"/>
          <w:szCs w:val="28"/>
          <w:shd w:val="clear" w:color="auto" w:fill="FFFFFF"/>
        </w:rPr>
        <w:t xml:space="preserve"> 2014. – 2014. – С. 4 –8.</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proofErr w:type="spellStart"/>
      <w:r w:rsidRPr="00D4639A">
        <w:rPr>
          <w:rFonts w:ascii="Times New Roman" w:hAnsi="Times New Roman" w:cs="Times New Roman"/>
          <w:color w:val="000000" w:themeColor="text1"/>
          <w:sz w:val="28"/>
          <w:szCs w:val="28"/>
        </w:rPr>
        <w:t>Cheberyako</w:t>
      </w:r>
      <w:proofErr w:type="spellEnd"/>
      <w:r w:rsidRPr="00D4639A">
        <w:rPr>
          <w:rFonts w:ascii="Times New Roman" w:hAnsi="Times New Roman" w:cs="Times New Roman"/>
          <w:color w:val="000000" w:themeColor="text1"/>
          <w:sz w:val="28"/>
          <w:szCs w:val="28"/>
        </w:rPr>
        <w:t xml:space="preserve"> O., </w:t>
      </w:r>
      <w:proofErr w:type="spellStart"/>
      <w:r w:rsidRPr="00D4639A">
        <w:rPr>
          <w:rFonts w:ascii="Times New Roman" w:hAnsi="Times New Roman" w:cs="Times New Roman"/>
          <w:color w:val="000000" w:themeColor="text1"/>
          <w:sz w:val="28"/>
          <w:szCs w:val="28"/>
        </w:rPr>
        <w:t>Borysenko</w:t>
      </w:r>
      <w:proofErr w:type="spellEnd"/>
      <w:r w:rsidRPr="00D4639A">
        <w:rPr>
          <w:rFonts w:ascii="Times New Roman" w:hAnsi="Times New Roman" w:cs="Times New Roman"/>
          <w:color w:val="000000" w:themeColor="text1"/>
          <w:sz w:val="28"/>
          <w:szCs w:val="28"/>
        </w:rPr>
        <w:t xml:space="preserve"> O. </w:t>
      </w:r>
      <w:proofErr w:type="spellStart"/>
      <w:r w:rsidRPr="00D4639A">
        <w:rPr>
          <w:rFonts w:ascii="Times New Roman" w:hAnsi="Times New Roman" w:cs="Times New Roman"/>
          <w:color w:val="000000" w:themeColor="text1"/>
          <w:sz w:val="28"/>
          <w:szCs w:val="28"/>
        </w:rPr>
        <w:t>Russian-Ukrainian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Hybrid</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War</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as</w:t>
      </w:r>
      <w:proofErr w:type="spellEnd"/>
      <w:r w:rsidRPr="00D4639A">
        <w:rPr>
          <w:rFonts w:ascii="Times New Roman" w:hAnsi="Times New Roman" w:cs="Times New Roman"/>
          <w:color w:val="000000" w:themeColor="text1"/>
          <w:sz w:val="28"/>
          <w:szCs w:val="28"/>
        </w:rPr>
        <w:t xml:space="preserve"> a </w:t>
      </w:r>
      <w:proofErr w:type="spellStart"/>
      <w:r w:rsidRPr="00D4639A">
        <w:rPr>
          <w:rFonts w:ascii="Times New Roman" w:hAnsi="Times New Roman" w:cs="Times New Roman"/>
          <w:color w:val="000000" w:themeColor="text1"/>
          <w:sz w:val="28"/>
          <w:szCs w:val="28"/>
        </w:rPr>
        <w:t>Modern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Challenge</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to</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the</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National</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Security</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of</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Ukraine</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and</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the</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Latest</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Type</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of</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Global</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Confrontation</w:t>
      </w:r>
      <w:proofErr w:type="spellEnd"/>
      <w:r w:rsidRPr="00D4639A">
        <w:rPr>
          <w:rFonts w:ascii="Times New Roman" w:hAnsi="Times New Roman" w:cs="Times New Roman"/>
          <w:color w:val="000000" w:themeColor="text1"/>
          <w:sz w:val="28"/>
          <w:szCs w:val="28"/>
        </w:rPr>
        <w:t xml:space="preserve"> // </w:t>
      </w:r>
      <w:proofErr w:type="spellStart"/>
      <w:r w:rsidRPr="00D4639A">
        <w:rPr>
          <w:rFonts w:ascii="Times New Roman" w:hAnsi="Times New Roman" w:cs="Times New Roman"/>
          <w:color w:val="000000" w:themeColor="text1"/>
          <w:sz w:val="28"/>
          <w:szCs w:val="28"/>
        </w:rPr>
        <w:t>Development</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Economics</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and</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Innovation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Challenges</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Solutions</w:t>
      </w:r>
      <w:proofErr w:type="spellEnd"/>
      <w:r w:rsidRPr="00D4639A">
        <w:rPr>
          <w:rFonts w:ascii="Times New Roman" w:hAnsi="Times New Roman" w:cs="Times New Roman"/>
          <w:color w:val="000000" w:themeColor="text1"/>
          <w:sz w:val="28"/>
          <w:szCs w:val="28"/>
        </w:rPr>
        <w:t xml:space="preserve"> / </w:t>
      </w:r>
      <w:proofErr w:type="spellStart"/>
      <w:r w:rsidRPr="00D4639A">
        <w:rPr>
          <w:rFonts w:ascii="Times New Roman" w:hAnsi="Times New Roman" w:cs="Times New Roman"/>
          <w:color w:val="000000" w:themeColor="text1"/>
          <w:sz w:val="28"/>
          <w:szCs w:val="28"/>
        </w:rPr>
        <w:t>Proсcedings</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of</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materials</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of</w:t>
      </w:r>
      <w:proofErr w:type="spellEnd"/>
      <w:r w:rsidRPr="00D4639A">
        <w:rPr>
          <w:rFonts w:ascii="Times New Roman" w:hAnsi="Times New Roman" w:cs="Times New Roman"/>
          <w:color w:val="000000" w:themeColor="text1"/>
          <w:sz w:val="28"/>
          <w:szCs w:val="28"/>
        </w:rPr>
        <w:t xml:space="preserve"> 4th </w:t>
      </w:r>
      <w:proofErr w:type="spellStart"/>
      <w:r w:rsidRPr="00D4639A">
        <w:rPr>
          <w:rFonts w:ascii="Times New Roman" w:hAnsi="Times New Roman" w:cs="Times New Roman"/>
          <w:color w:val="000000" w:themeColor="text1"/>
          <w:sz w:val="28"/>
          <w:szCs w:val="28"/>
        </w:rPr>
        <w:t>International</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Scientific</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and</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Practical</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Conference</w:t>
      </w:r>
      <w:proofErr w:type="spellEnd"/>
      <w:r w:rsidRPr="00D4639A">
        <w:rPr>
          <w:rFonts w:ascii="Times New Roman" w:hAnsi="Times New Roman" w:cs="Times New Roman"/>
          <w:color w:val="000000" w:themeColor="text1"/>
          <w:sz w:val="28"/>
          <w:szCs w:val="28"/>
        </w:rPr>
        <w:t xml:space="preserve"> (29–30 </w:t>
      </w:r>
      <w:proofErr w:type="spellStart"/>
      <w:r w:rsidRPr="00D4639A">
        <w:rPr>
          <w:rFonts w:ascii="Times New Roman" w:hAnsi="Times New Roman" w:cs="Times New Roman"/>
          <w:color w:val="000000" w:themeColor="text1"/>
          <w:sz w:val="28"/>
          <w:szCs w:val="28"/>
        </w:rPr>
        <w:t>September</w:t>
      </w:r>
      <w:proofErr w:type="spellEnd"/>
      <w:r w:rsidRPr="00D4639A">
        <w:rPr>
          <w:rFonts w:ascii="Times New Roman" w:hAnsi="Times New Roman" w:cs="Times New Roman"/>
          <w:color w:val="000000" w:themeColor="text1"/>
          <w:sz w:val="28"/>
          <w:szCs w:val="28"/>
        </w:rPr>
        <w:t xml:space="preserve"> 2017). – </w:t>
      </w:r>
      <w:proofErr w:type="spellStart"/>
      <w:r w:rsidRPr="00D4639A">
        <w:rPr>
          <w:rFonts w:ascii="Times New Roman" w:hAnsi="Times New Roman" w:cs="Times New Roman"/>
          <w:color w:val="000000" w:themeColor="text1"/>
          <w:sz w:val="28"/>
          <w:szCs w:val="28"/>
        </w:rPr>
        <w:t>Tbilisi</w:t>
      </w:r>
      <w:proofErr w:type="spellEnd"/>
      <w:r w:rsidRPr="00D4639A">
        <w:rPr>
          <w:rFonts w:ascii="Times New Roman" w:hAnsi="Times New Roman" w:cs="Times New Roman"/>
          <w:color w:val="000000" w:themeColor="text1"/>
          <w:sz w:val="28"/>
          <w:szCs w:val="28"/>
        </w:rPr>
        <w:t>, 2017. – С. 45–50.</w:t>
      </w:r>
    </w:p>
    <w:p w:rsidR="00F71827" w:rsidRPr="00D4639A" w:rsidRDefault="00F71827" w:rsidP="00D4639A">
      <w:pPr>
        <w:pStyle w:val="a3"/>
        <w:numPr>
          <w:ilvl w:val="0"/>
          <w:numId w:val="2"/>
        </w:numPr>
        <w:spacing w:after="0" w:line="360" w:lineRule="auto"/>
        <w:jc w:val="both"/>
        <w:rPr>
          <w:rFonts w:ascii="Times New Roman" w:eastAsia="Times New Roman" w:hAnsi="Times New Roman" w:cs="Times New Roman"/>
          <w:color w:val="000000" w:themeColor="text1"/>
          <w:sz w:val="28"/>
          <w:szCs w:val="28"/>
        </w:rPr>
      </w:pPr>
      <w:proofErr w:type="spellStart"/>
      <w:r w:rsidRPr="00D4639A">
        <w:rPr>
          <w:rFonts w:ascii="Times New Roman" w:hAnsi="Times New Roman" w:cs="Times New Roman"/>
          <w:color w:val="000000" w:themeColor="text1"/>
          <w:sz w:val="28"/>
          <w:szCs w:val="28"/>
          <w:shd w:val="clear" w:color="auto" w:fill="FFFFFF"/>
        </w:rPr>
        <w:t>ConingC</w:t>
      </w:r>
      <w:proofErr w:type="spellEnd"/>
      <w:r w:rsidRPr="00D4639A">
        <w:rPr>
          <w:rFonts w:ascii="Times New Roman" w:hAnsi="Times New Roman" w:cs="Times New Roman"/>
          <w:color w:val="000000" w:themeColor="text1"/>
          <w:sz w:val="28"/>
          <w:szCs w:val="28"/>
          <w:shd w:val="clear" w:color="auto" w:fill="FFFFFF"/>
        </w:rPr>
        <w:t xml:space="preserve">.  H.  </w:t>
      </w:r>
      <w:proofErr w:type="spellStart"/>
      <w:r w:rsidRPr="00D4639A">
        <w:rPr>
          <w:rFonts w:ascii="Times New Roman" w:hAnsi="Times New Roman" w:cs="Times New Roman"/>
          <w:color w:val="000000" w:themeColor="text1"/>
          <w:sz w:val="28"/>
          <w:szCs w:val="28"/>
          <w:shd w:val="clear" w:color="auto" w:fill="FFFFFF"/>
        </w:rPr>
        <w:t>How</w:t>
      </w:r>
      <w:proofErr w:type="spellEnd"/>
      <w:r w:rsidRPr="00D4639A">
        <w:rPr>
          <w:rFonts w:ascii="Times New Roman" w:hAnsi="Times New Roman" w:cs="Times New Roman"/>
          <w:color w:val="000000" w:themeColor="text1"/>
          <w:sz w:val="28"/>
          <w:szCs w:val="28"/>
          <w:shd w:val="clear" w:color="auto" w:fill="FFFFFF"/>
        </w:rPr>
        <w:t xml:space="preserve">  UN  </w:t>
      </w:r>
      <w:proofErr w:type="spellStart"/>
      <w:r w:rsidRPr="00D4639A">
        <w:rPr>
          <w:rFonts w:ascii="Times New Roman" w:hAnsi="Times New Roman" w:cs="Times New Roman"/>
          <w:color w:val="000000" w:themeColor="text1"/>
          <w:sz w:val="28"/>
          <w:szCs w:val="28"/>
          <w:shd w:val="clear" w:color="auto" w:fill="FFFFFF"/>
        </w:rPr>
        <w:t>Peacekeeping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Operations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Can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Adapt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to</w:t>
      </w:r>
      <w:proofErr w:type="spellEnd"/>
      <w:r w:rsidRPr="00D4639A">
        <w:rPr>
          <w:rFonts w:ascii="Times New Roman" w:hAnsi="Times New Roman" w:cs="Times New Roman"/>
          <w:color w:val="000000" w:themeColor="text1"/>
          <w:sz w:val="28"/>
          <w:szCs w:val="28"/>
          <w:shd w:val="clear" w:color="auto" w:fill="FFFFFF"/>
        </w:rPr>
        <w:t xml:space="preserve">   a   </w:t>
      </w:r>
      <w:proofErr w:type="spellStart"/>
      <w:r w:rsidRPr="00D4639A">
        <w:rPr>
          <w:rFonts w:ascii="Times New Roman" w:hAnsi="Times New Roman" w:cs="Times New Roman"/>
          <w:color w:val="000000" w:themeColor="text1"/>
          <w:sz w:val="28"/>
          <w:szCs w:val="28"/>
          <w:shd w:val="clear" w:color="auto" w:fill="FFFFFF"/>
        </w:rPr>
        <w:t>New</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Multipolar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World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Order</w:t>
      </w:r>
      <w:proofErr w:type="spellEnd"/>
      <w:r w:rsidRPr="00D4639A">
        <w:rPr>
          <w:rFonts w:ascii="Times New Roman" w:hAnsi="Times New Roman" w:cs="Times New Roman"/>
          <w:color w:val="000000" w:themeColor="text1"/>
          <w:sz w:val="28"/>
          <w:szCs w:val="28"/>
          <w:shd w:val="clear" w:color="auto" w:fill="FFFFFF"/>
        </w:rPr>
        <w:t>.</w:t>
      </w:r>
      <w:r w:rsidRPr="00D4639A">
        <w:rPr>
          <w:rFonts w:ascii="Times New Roman" w:hAnsi="Times New Roman" w:cs="Times New Roman"/>
          <w:color w:val="000000" w:themeColor="text1"/>
          <w:sz w:val="28"/>
          <w:szCs w:val="28"/>
        </w:rPr>
        <w:t xml:space="preserve"> </w:t>
      </w:r>
      <w:proofErr w:type="spellStart"/>
      <w:r w:rsidRPr="00D4639A">
        <w:rPr>
          <w:rFonts w:ascii="Times New Roman" w:eastAsia="Times New Roman" w:hAnsi="Times New Roman" w:cs="Times New Roman"/>
          <w:color w:val="000000" w:themeColor="text1"/>
          <w:sz w:val="28"/>
          <w:szCs w:val="28"/>
        </w:rPr>
        <w:t>nternational</w:t>
      </w:r>
      <w:proofErr w:type="spellEnd"/>
      <w:r w:rsidRPr="00D4639A">
        <w:rPr>
          <w:rFonts w:ascii="Times New Roman" w:eastAsia="Times New Roman" w:hAnsi="Times New Roman" w:cs="Times New Roman"/>
          <w:color w:val="000000" w:themeColor="text1"/>
          <w:sz w:val="28"/>
          <w:szCs w:val="28"/>
        </w:rPr>
        <w:t xml:space="preserve">   </w:t>
      </w:r>
      <w:proofErr w:type="spellStart"/>
      <w:r w:rsidRPr="00D4639A">
        <w:rPr>
          <w:rFonts w:ascii="Times New Roman" w:eastAsia="Times New Roman" w:hAnsi="Times New Roman" w:cs="Times New Roman"/>
          <w:color w:val="000000" w:themeColor="text1"/>
          <w:sz w:val="28"/>
          <w:szCs w:val="28"/>
        </w:rPr>
        <w:t>Peacekeping</w:t>
      </w:r>
      <w:proofErr w:type="spellEnd"/>
      <w:r w:rsidRPr="00D4639A">
        <w:rPr>
          <w:rFonts w:ascii="Times New Roman" w:eastAsia="Times New Roman" w:hAnsi="Times New Roman" w:cs="Times New Roman"/>
          <w:color w:val="000000" w:themeColor="text1"/>
          <w:sz w:val="28"/>
          <w:szCs w:val="28"/>
        </w:rPr>
        <w:t>,   2019.   v.   26, р. 342</w:t>
      </w:r>
      <w:r w:rsidRPr="00D4639A">
        <w:rPr>
          <w:rFonts w:ascii="Times New Roman" w:eastAsia="Times New Roman" w:hAnsi="Times New Roman" w:cs="Times New Roman"/>
          <w:color w:val="000000" w:themeColor="text1"/>
          <w:sz w:val="28"/>
          <w:szCs w:val="28"/>
          <w:lang w:val="en-US"/>
        </w:rPr>
        <w:t>.</w:t>
      </w:r>
      <w:r w:rsidRPr="00D4639A">
        <w:rPr>
          <w:rFonts w:ascii="Times New Roman" w:eastAsia="Times New Roman" w:hAnsi="Times New Roman" w:cs="Times New Roman"/>
          <w:color w:val="000000" w:themeColor="text1"/>
          <w:sz w:val="28"/>
          <w:szCs w:val="28"/>
        </w:rPr>
        <w:t xml:space="preserve"> </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proofErr w:type="spellStart"/>
      <w:r w:rsidRPr="00D4639A">
        <w:rPr>
          <w:rFonts w:ascii="Times New Roman" w:hAnsi="Times New Roman" w:cs="Times New Roman"/>
          <w:color w:val="000000" w:themeColor="text1"/>
          <w:sz w:val="28"/>
          <w:szCs w:val="28"/>
          <w:shd w:val="clear" w:color="auto" w:fill="FFFFFF"/>
        </w:rPr>
        <w:t>Creasey</w:t>
      </w:r>
      <w:proofErr w:type="spellEnd"/>
      <w:r w:rsidRPr="00D4639A">
        <w:rPr>
          <w:rFonts w:ascii="Times New Roman" w:hAnsi="Times New Roman" w:cs="Times New Roman"/>
          <w:color w:val="000000" w:themeColor="text1"/>
          <w:sz w:val="28"/>
          <w:szCs w:val="28"/>
          <w:shd w:val="clear" w:color="auto" w:fill="FFFFFF"/>
        </w:rPr>
        <w:t xml:space="preserve"> J. </w:t>
      </w:r>
      <w:proofErr w:type="spellStart"/>
      <w:r w:rsidRPr="00D4639A">
        <w:rPr>
          <w:rFonts w:ascii="Times New Roman" w:hAnsi="Times New Roman" w:cs="Times New Roman"/>
          <w:color w:val="000000" w:themeColor="text1"/>
          <w:sz w:val="28"/>
          <w:szCs w:val="28"/>
          <w:shd w:val="clear" w:color="auto" w:fill="FFFFFF"/>
        </w:rPr>
        <w:t>Cyber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Security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Monitoring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Logging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Guide</w:t>
      </w:r>
      <w:proofErr w:type="spellEnd"/>
      <w:r w:rsidRPr="00D4639A">
        <w:rPr>
          <w:rFonts w:ascii="Times New Roman" w:hAnsi="Times New Roman" w:cs="Times New Roman"/>
          <w:color w:val="000000" w:themeColor="text1"/>
          <w:sz w:val="28"/>
          <w:szCs w:val="28"/>
          <w:shd w:val="clear" w:color="auto" w:fill="FFFFFF"/>
        </w:rPr>
        <w:t xml:space="preserve"> / J. </w:t>
      </w:r>
      <w:proofErr w:type="spellStart"/>
      <w:r w:rsidRPr="00D4639A">
        <w:rPr>
          <w:rFonts w:ascii="Times New Roman" w:hAnsi="Times New Roman" w:cs="Times New Roman"/>
          <w:color w:val="000000" w:themeColor="text1"/>
          <w:sz w:val="28"/>
          <w:szCs w:val="28"/>
          <w:shd w:val="clear" w:color="auto" w:fill="FFFFFF"/>
        </w:rPr>
        <w:t>Creasey</w:t>
      </w:r>
      <w:proofErr w:type="spellEnd"/>
      <w:r w:rsidRPr="00D4639A">
        <w:rPr>
          <w:rFonts w:ascii="Times New Roman" w:hAnsi="Times New Roman" w:cs="Times New Roman"/>
          <w:color w:val="000000" w:themeColor="text1"/>
          <w:sz w:val="28"/>
          <w:szCs w:val="28"/>
          <w:shd w:val="clear" w:color="auto" w:fill="FFFFFF"/>
        </w:rPr>
        <w:t xml:space="preserve">, I. </w:t>
      </w:r>
      <w:proofErr w:type="spellStart"/>
      <w:r w:rsidRPr="00D4639A">
        <w:rPr>
          <w:rFonts w:ascii="Times New Roman" w:hAnsi="Times New Roman" w:cs="Times New Roman"/>
          <w:color w:val="000000" w:themeColor="text1"/>
          <w:sz w:val="28"/>
          <w:szCs w:val="28"/>
          <w:shd w:val="clear" w:color="auto" w:fill="FFFFFF"/>
        </w:rPr>
        <w:t>Glover</w:t>
      </w:r>
      <w:proofErr w:type="spellEnd"/>
      <w:r w:rsidRPr="00D4639A">
        <w:rPr>
          <w:rFonts w:ascii="Times New Roman" w:hAnsi="Times New Roman" w:cs="Times New Roman"/>
          <w:color w:val="000000" w:themeColor="text1"/>
          <w:sz w:val="28"/>
          <w:szCs w:val="28"/>
          <w:shd w:val="clear" w:color="auto" w:fill="FFFFFF"/>
        </w:rPr>
        <w:t>. // CREST. – 2015. – С. 38 – 50.</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F. </w:t>
      </w:r>
      <w:proofErr w:type="spellStart"/>
      <w:r w:rsidRPr="00D4639A">
        <w:rPr>
          <w:rFonts w:ascii="Times New Roman" w:hAnsi="Times New Roman" w:cs="Times New Roman"/>
          <w:color w:val="000000" w:themeColor="text1"/>
          <w:sz w:val="28"/>
          <w:szCs w:val="28"/>
          <w:shd w:val="clear" w:color="auto" w:fill="FFFFFF"/>
        </w:rPr>
        <w:t>Chapman</w:t>
      </w:r>
      <w:proofErr w:type="spellEnd"/>
      <w:r w:rsidRPr="00D4639A">
        <w:rPr>
          <w:rFonts w:ascii="Times New Roman" w:hAnsi="Times New Roman" w:cs="Times New Roman"/>
          <w:color w:val="000000" w:themeColor="text1"/>
          <w:sz w:val="28"/>
          <w:szCs w:val="28"/>
          <w:shd w:val="clear" w:color="auto" w:fill="FFFFFF"/>
        </w:rPr>
        <w:t xml:space="preserve"> P. </w:t>
      </w:r>
      <w:proofErr w:type="spellStart"/>
      <w:r w:rsidRPr="00D4639A">
        <w:rPr>
          <w:rFonts w:ascii="Times New Roman" w:hAnsi="Times New Roman" w:cs="Times New Roman"/>
          <w:color w:val="000000" w:themeColor="text1"/>
          <w:sz w:val="28"/>
          <w:szCs w:val="28"/>
          <w:shd w:val="clear" w:color="auto" w:fill="FFFFFF"/>
        </w:rPr>
        <w:t>Ensuring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Respect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United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Nations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Compliance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with</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International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Humanitarian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Law</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Peter</w:t>
      </w:r>
      <w:proofErr w:type="spellEnd"/>
      <w:r w:rsidRPr="00D4639A">
        <w:rPr>
          <w:rFonts w:ascii="Times New Roman" w:hAnsi="Times New Roman" w:cs="Times New Roman"/>
          <w:color w:val="000000" w:themeColor="text1"/>
          <w:sz w:val="28"/>
          <w:szCs w:val="28"/>
          <w:shd w:val="clear" w:color="auto" w:fill="FFFFFF"/>
        </w:rPr>
        <w:t xml:space="preserve"> F. </w:t>
      </w:r>
      <w:proofErr w:type="spellStart"/>
      <w:r w:rsidRPr="00D4639A">
        <w:rPr>
          <w:rFonts w:ascii="Times New Roman" w:hAnsi="Times New Roman" w:cs="Times New Roman"/>
          <w:color w:val="000000" w:themeColor="text1"/>
          <w:sz w:val="28"/>
          <w:szCs w:val="28"/>
          <w:shd w:val="clear" w:color="auto" w:fill="FFFFFF"/>
        </w:rPr>
        <w:t>Chapman</w:t>
      </w:r>
      <w:proofErr w:type="spellEnd"/>
      <w:r w:rsidRPr="00D4639A">
        <w:rPr>
          <w:rFonts w:ascii="Times New Roman" w:hAnsi="Times New Roman" w:cs="Times New Roman"/>
          <w:color w:val="000000" w:themeColor="text1"/>
          <w:sz w:val="28"/>
          <w:szCs w:val="28"/>
          <w:shd w:val="clear" w:color="auto" w:fill="FFFFFF"/>
        </w:rPr>
        <w:t>. – 2015. – С. 4 – 7.</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proofErr w:type="spellStart"/>
      <w:r w:rsidRPr="00D4639A">
        <w:rPr>
          <w:rFonts w:ascii="Times New Roman" w:hAnsi="Times New Roman" w:cs="Times New Roman"/>
          <w:color w:val="000000" w:themeColor="text1"/>
          <w:sz w:val="28"/>
          <w:szCs w:val="28"/>
          <w:shd w:val="clear" w:color="auto" w:fill="FFFFFF"/>
        </w:rPr>
        <w:t>Global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Terrorism</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Index</w:t>
      </w:r>
      <w:proofErr w:type="spellEnd"/>
      <w:r w:rsidRPr="00D4639A">
        <w:rPr>
          <w:rFonts w:ascii="Times New Roman" w:hAnsi="Times New Roman" w:cs="Times New Roman"/>
          <w:color w:val="000000" w:themeColor="text1"/>
          <w:sz w:val="28"/>
          <w:szCs w:val="28"/>
          <w:shd w:val="clear" w:color="auto" w:fill="FFFFFF"/>
        </w:rPr>
        <w:t xml:space="preserve"> 2019: </w:t>
      </w:r>
      <w:proofErr w:type="spellStart"/>
      <w:r w:rsidRPr="00D4639A">
        <w:rPr>
          <w:rFonts w:ascii="Times New Roman" w:hAnsi="Times New Roman" w:cs="Times New Roman"/>
          <w:color w:val="000000" w:themeColor="text1"/>
          <w:sz w:val="28"/>
          <w:szCs w:val="28"/>
          <w:shd w:val="clear" w:color="auto" w:fill="FFFFFF"/>
        </w:rPr>
        <w:t>Measuring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Impact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Terrorism</w:t>
      </w:r>
      <w:proofErr w:type="spellEnd"/>
      <w:r w:rsidRPr="00D4639A">
        <w:rPr>
          <w:rFonts w:ascii="Times New Roman" w:hAnsi="Times New Roman" w:cs="Times New Roman"/>
          <w:color w:val="000000" w:themeColor="text1"/>
          <w:sz w:val="28"/>
          <w:szCs w:val="28"/>
          <w:shd w:val="clear" w:color="auto" w:fill="FFFFFF"/>
        </w:rPr>
        <w:t xml:space="preserve"> [Електронний ресурс] // </w:t>
      </w:r>
      <w:proofErr w:type="spellStart"/>
      <w:r w:rsidRPr="00D4639A">
        <w:rPr>
          <w:rFonts w:ascii="Times New Roman" w:hAnsi="Times New Roman" w:cs="Times New Roman"/>
          <w:color w:val="000000" w:themeColor="text1"/>
          <w:sz w:val="28"/>
          <w:szCs w:val="28"/>
          <w:shd w:val="clear" w:color="auto" w:fill="FFFFFF"/>
        </w:rPr>
        <w:t>Institute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for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Economics</w:t>
      </w:r>
      <w:proofErr w:type="spellEnd"/>
      <w:r w:rsidRPr="00D4639A">
        <w:rPr>
          <w:rFonts w:ascii="Times New Roman" w:hAnsi="Times New Roman" w:cs="Times New Roman"/>
          <w:color w:val="000000" w:themeColor="text1"/>
          <w:sz w:val="28"/>
          <w:szCs w:val="28"/>
          <w:shd w:val="clear" w:color="auto" w:fill="FFFFFF"/>
        </w:rPr>
        <w:t xml:space="preserve"> &amp; </w:t>
      </w:r>
      <w:proofErr w:type="spellStart"/>
      <w:r w:rsidRPr="00D4639A">
        <w:rPr>
          <w:rFonts w:ascii="Times New Roman" w:hAnsi="Times New Roman" w:cs="Times New Roman"/>
          <w:color w:val="000000" w:themeColor="text1"/>
          <w:sz w:val="28"/>
          <w:szCs w:val="28"/>
          <w:shd w:val="clear" w:color="auto" w:fill="FFFFFF"/>
        </w:rPr>
        <w:t>Peace</w:t>
      </w:r>
      <w:proofErr w:type="spellEnd"/>
      <w:r w:rsidRPr="00D4639A">
        <w:rPr>
          <w:rFonts w:ascii="Times New Roman" w:hAnsi="Times New Roman" w:cs="Times New Roman"/>
          <w:color w:val="000000" w:themeColor="text1"/>
          <w:sz w:val="28"/>
          <w:szCs w:val="28"/>
          <w:shd w:val="clear" w:color="auto" w:fill="FFFFFF"/>
        </w:rPr>
        <w:t xml:space="preserve">. – 2019. – Режим доступу до ресурсу: </w:t>
      </w:r>
      <w:hyperlink r:id="rId12" w:history="1">
        <w:r w:rsidRPr="00D4639A">
          <w:rPr>
            <w:rStyle w:val="ab"/>
            <w:rFonts w:ascii="Times New Roman" w:hAnsi="Times New Roman" w:cs="Times New Roman"/>
            <w:color w:val="000000" w:themeColor="text1"/>
            <w:sz w:val="28"/>
            <w:szCs w:val="28"/>
            <w:u w:val="none"/>
            <w:shd w:val="clear" w:color="auto" w:fill="FFFFFF"/>
          </w:rPr>
          <w:t>http://visionofhumanity.org/reports</w:t>
        </w:r>
      </w:hyperlink>
      <w:r w:rsidRPr="00D4639A">
        <w:rPr>
          <w:rFonts w:ascii="Times New Roman" w:hAnsi="Times New Roman" w:cs="Times New Roman"/>
          <w:color w:val="000000" w:themeColor="text1"/>
          <w:sz w:val="28"/>
          <w:szCs w:val="28"/>
          <w:shd w:val="clear" w:color="auto" w:fill="FFFFFF"/>
        </w:rPr>
        <w:t>.</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proofErr w:type="spellStart"/>
      <w:r w:rsidRPr="00D4639A">
        <w:rPr>
          <w:rFonts w:ascii="Times New Roman" w:hAnsi="Times New Roman" w:cs="Times New Roman"/>
          <w:color w:val="000000" w:themeColor="text1"/>
          <w:sz w:val="28"/>
          <w:szCs w:val="28"/>
          <w:shd w:val="clear" w:color="auto" w:fill="FFFFFF"/>
        </w:rPr>
        <w:t>Hamourtziadou</w:t>
      </w:r>
      <w:proofErr w:type="spellEnd"/>
      <w:r w:rsidRPr="00D4639A">
        <w:rPr>
          <w:rFonts w:ascii="Times New Roman" w:hAnsi="Times New Roman" w:cs="Times New Roman"/>
          <w:color w:val="000000" w:themeColor="text1"/>
          <w:sz w:val="28"/>
          <w:szCs w:val="28"/>
          <w:shd w:val="clear" w:color="auto" w:fill="FFFFFF"/>
        </w:rPr>
        <w:t xml:space="preserve"> L. </w:t>
      </w:r>
      <w:proofErr w:type="spellStart"/>
      <w:r w:rsidRPr="00D4639A">
        <w:rPr>
          <w:rFonts w:ascii="Times New Roman" w:hAnsi="Times New Roman" w:cs="Times New Roman"/>
          <w:color w:val="000000" w:themeColor="text1"/>
          <w:sz w:val="28"/>
          <w:szCs w:val="28"/>
          <w:shd w:val="clear" w:color="auto" w:fill="FFFFFF"/>
        </w:rPr>
        <w:t>Security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challenges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21st </w:t>
      </w:r>
      <w:proofErr w:type="spellStart"/>
      <w:r w:rsidRPr="00D4639A">
        <w:rPr>
          <w:rFonts w:ascii="Times New Roman" w:hAnsi="Times New Roman" w:cs="Times New Roman"/>
          <w:color w:val="000000" w:themeColor="text1"/>
          <w:sz w:val="28"/>
          <w:szCs w:val="28"/>
          <w:shd w:val="clear" w:color="auto" w:fill="FFFFFF"/>
        </w:rPr>
        <w:t>century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new</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challenges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perspectives</w:t>
      </w:r>
      <w:proofErr w:type="spellEnd"/>
      <w:r w:rsidRPr="00D4639A">
        <w:rPr>
          <w:rFonts w:ascii="Times New Roman" w:hAnsi="Times New Roman" w:cs="Times New Roman"/>
          <w:color w:val="000000" w:themeColor="text1"/>
          <w:sz w:val="28"/>
          <w:szCs w:val="28"/>
          <w:shd w:val="clear" w:color="auto" w:fill="FFFFFF"/>
        </w:rPr>
        <w:t xml:space="preserve"> [Електронний ресурс] / </w:t>
      </w:r>
      <w:proofErr w:type="spellStart"/>
      <w:r w:rsidRPr="00D4639A">
        <w:rPr>
          <w:rFonts w:ascii="Times New Roman" w:hAnsi="Times New Roman" w:cs="Times New Roman"/>
          <w:color w:val="000000" w:themeColor="text1"/>
          <w:sz w:val="28"/>
          <w:szCs w:val="28"/>
          <w:shd w:val="clear" w:color="auto" w:fill="FFFFFF"/>
        </w:rPr>
        <w:t>Lily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Hamourtziadou</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Pluto</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Journals</w:t>
      </w:r>
      <w:proofErr w:type="spellEnd"/>
      <w:r w:rsidRPr="00D4639A">
        <w:rPr>
          <w:rFonts w:ascii="Times New Roman" w:hAnsi="Times New Roman" w:cs="Times New Roman"/>
          <w:color w:val="000000" w:themeColor="text1"/>
          <w:sz w:val="28"/>
          <w:szCs w:val="28"/>
          <w:shd w:val="clear" w:color="auto" w:fill="FFFFFF"/>
        </w:rPr>
        <w:t xml:space="preserve">. – 2020. – Режим доступу до ресурсу: </w:t>
      </w:r>
      <w:hyperlink r:id="rId13" w:history="1">
        <w:r w:rsidRPr="00D4639A">
          <w:rPr>
            <w:rStyle w:val="ab"/>
            <w:rFonts w:ascii="Times New Roman" w:hAnsi="Times New Roman" w:cs="Times New Roman"/>
            <w:color w:val="000000" w:themeColor="text1"/>
            <w:sz w:val="28"/>
            <w:szCs w:val="28"/>
            <w:u w:val="none"/>
            <w:shd w:val="clear" w:color="auto" w:fill="FFFFFF"/>
          </w:rPr>
          <w:t>https://www.jstor.org/stable/10.13169/jglobfaul.6.2.0121</w:t>
        </w:r>
      </w:hyperlink>
      <w:r w:rsidRPr="00D4639A">
        <w:rPr>
          <w:rFonts w:ascii="Times New Roman" w:hAnsi="Times New Roman" w:cs="Times New Roman"/>
          <w:color w:val="000000" w:themeColor="text1"/>
          <w:sz w:val="28"/>
          <w:szCs w:val="28"/>
          <w:shd w:val="clear" w:color="auto" w:fill="FFFFFF"/>
        </w:rPr>
        <w:t>.</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lastRenderedPageBreak/>
        <w:t xml:space="preserve"> </w:t>
      </w:r>
      <w:proofErr w:type="spellStart"/>
      <w:r w:rsidRPr="00D4639A">
        <w:rPr>
          <w:rFonts w:ascii="Times New Roman" w:hAnsi="Times New Roman" w:cs="Times New Roman"/>
          <w:color w:val="000000" w:themeColor="text1"/>
          <w:sz w:val="28"/>
          <w:szCs w:val="28"/>
        </w:rPr>
        <w:t>Hrybinenko</w:t>
      </w:r>
      <w:proofErr w:type="spellEnd"/>
      <w:r w:rsidRPr="00D4639A">
        <w:rPr>
          <w:rFonts w:ascii="Times New Roman" w:hAnsi="Times New Roman" w:cs="Times New Roman"/>
          <w:color w:val="000000" w:themeColor="text1"/>
          <w:sz w:val="28"/>
          <w:szCs w:val="28"/>
        </w:rPr>
        <w:t xml:space="preserve"> O. (</w:t>
      </w:r>
      <w:proofErr w:type="spellStart"/>
      <w:r w:rsidRPr="00D4639A">
        <w:rPr>
          <w:rFonts w:ascii="Times New Roman" w:hAnsi="Times New Roman" w:cs="Times New Roman"/>
          <w:color w:val="000000" w:themeColor="text1"/>
          <w:sz w:val="28"/>
          <w:szCs w:val="28"/>
        </w:rPr>
        <w:t>Hарieieva</w:t>
      </w:r>
      <w:proofErr w:type="spellEnd"/>
      <w:r w:rsidRPr="00D4639A">
        <w:rPr>
          <w:rFonts w:ascii="Times New Roman" w:hAnsi="Times New Roman" w:cs="Times New Roman"/>
          <w:color w:val="000000" w:themeColor="text1"/>
          <w:sz w:val="28"/>
          <w:szCs w:val="28"/>
        </w:rPr>
        <w:t xml:space="preserve"> O.). </w:t>
      </w:r>
      <w:proofErr w:type="spellStart"/>
      <w:r w:rsidRPr="00D4639A">
        <w:rPr>
          <w:rFonts w:ascii="Times New Roman" w:hAnsi="Times New Roman" w:cs="Times New Roman"/>
          <w:color w:val="000000" w:themeColor="text1"/>
          <w:sz w:val="28"/>
          <w:szCs w:val="28"/>
        </w:rPr>
        <w:t>Innovation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activity</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priority</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selection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system</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of</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enterprises</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European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Cooperation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Scientific</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Approaches</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and</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Applied</w:t>
      </w:r>
      <w:proofErr w:type="spellEnd"/>
      <w:r w:rsidRPr="00D4639A">
        <w:rPr>
          <w:rFonts w:ascii="Times New Roman" w:hAnsi="Times New Roman" w:cs="Times New Roman"/>
          <w:color w:val="000000" w:themeColor="text1"/>
          <w:sz w:val="28"/>
          <w:szCs w:val="28"/>
        </w:rPr>
        <w:t xml:space="preserve"> Technologies. 2017. № 2. P. 42–51. </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shd w:val="clear" w:color="auto" w:fill="FFFFFF"/>
        </w:rPr>
        <w:t>Hunaidi</w:t>
      </w:r>
      <w:proofErr w:type="spellEnd"/>
      <w:r w:rsidRPr="00D4639A">
        <w:rPr>
          <w:rFonts w:ascii="Times New Roman" w:hAnsi="Times New Roman" w:cs="Times New Roman"/>
          <w:color w:val="000000" w:themeColor="text1"/>
          <w:sz w:val="28"/>
          <w:szCs w:val="28"/>
          <w:shd w:val="clear" w:color="auto" w:fill="FFFFFF"/>
        </w:rPr>
        <w:t xml:space="preserve"> S. ISIS </w:t>
      </w:r>
      <w:proofErr w:type="spellStart"/>
      <w:r w:rsidRPr="00D4639A">
        <w:rPr>
          <w:rFonts w:ascii="Times New Roman" w:hAnsi="Times New Roman" w:cs="Times New Roman"/>
          <w:color w:val="000000" w:themeColor="text1"/>
          <w:sz w:val="28"/>
          <w:szCs w:val="28"/>
          <w:shd w:val="clear" w:color="auto" w:fill="FFFFFF"/>
        </w:rPr>
        <w:t>Has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Not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Been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Defeated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It’s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Alive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Well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Southern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Syria.Foreign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Policy</w:t>
      </w:r>
      <w:proofErr w:type="spellEnd"/>
      <w:r w:rsidRPr="00D4639A">
        <w:rPr>
          <w:rFonts w:ascii="Times New Roman" w:hAnsi="Times New Roman" w:cs="Times New Roman"/>
          <w:color w:val="000000" w:themeColor="text1"/>
          <w:sz w:val="28"/>
          <w:szCs w:val="28"/>
          <w:shd w:val="clear" w:color="auto" w:fill="FFFFFF"/>
        </w:rPr>
        <w:t xml:space="preserve"> [Електронний ресурс] / </w:t>
      </w:r>
      <w:proofErr w:type="spellStart"/>
      <w:r w:rsidRPr="00D4639A">
        <w:rPr>
          <w:rFonts w:ascii="Times New Roman" w:hAnsi="Times New Roman" w:cs="Times New Roman"/>
          <w:color w:val="000000" w:themeColor="text1"/>
          <w:sz w:val="28"/>
          <w:szCs w:val="28"/>
          <w:shd w:val="clear" w:color="auto" w:fill="FFFFFF"/>
        </w:rPr>
        <w:t>Hunaidi</w:t>
      </w:r>
      <w:proofErr w:type="spellEnd"/>
      <w:r w:rsidRPr="00D4639A">
        <w:rPr>
          <w:rFonts w:ascii="Times New Roman" w:hAnsi="Times New Roman" w:cs="Times New Roman"/>
          <w:color w:val="000000" w:themeColor="text1"/>
          <w:sz w:val="28"/>
          <w:szCs w:val="28"/>
          <w:shd w:val="clear" w:color="auto" w:fill="FFFFFF"/>
        </w:rPr>
        <w:t xml:space="preserve"> S.. – 2019. – Режим доступу до ресурсу: https://foreignpolicy. com/2019/04/03/isis-has-not-been-defeated-its-alive-and-well-in-southernsyria/.</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Ivanov</w:t>
      </w:r>
      <w:proofErr w:type="spellEnd"/>
      <w:r w:rsidRPr="00D4639A">
        <w:rPr>
          <w:rFonts w:ascii="Times New Roman" w:hAnsi="Times New Roman" w:cs="Times New Roman"/>
          <w:color w:val="000000" w:themeColor="text1"/>
          <w:sz w:val="28"/>
          <w:szCs w:val="28"/>
          <w:shd w:val="clear" w:color="auto" w:fill="FFFFFF"/>
        </w:rPr>
        <w:t xml:space="preserve"> S.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information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security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basic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basic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forms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evolution</w:t>
      </w:r>
      <w:proofErr w:type="spellEnd"/>
      <w:r w:rsidRPr="00D4639A">
        <w:rPr>
          <w:rFonts w:ascii="Times New Roman" w:hAnsi="Times New Roman" w:cs="Times New Roman"/>
          <w:color w:val="000000" w:themeColor="text1"/>
          <w:sz w:val="28"/>
          <w:szCs w:val="28"/>
          <w:shd w:val="clear" w:color="auto" w:fill="FFFFFF"/>
        </w:rPr>
        <w:t xml:space="preserve"> [Електронний ресурс] / </w:t>
      </w:r>
      <w:proofErr w:type="spellStart"/>
      <w:r w:rsidRPr="00D4639A">
        <w:rPr>
          <w:rFonts w:ascii="Times New Roman" w:hAnsi="Times New Roman" w:cs="Times New Roman"/>
          <w:color w:val="000000" w:themeColor="text1"/>
          <w:sz w:val="28"/>
          <w:szCs w:val="28"/>
          <w:shd w:val="clear" w:color="auto" w:fill="FFFFFF"/>
        </w:rPr>
        <w:t>Sergey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Ivanov</w:t>
      </w:r>
      <w:proofErr w:type="spellEnd"/>
      <w:r w:rsidRPr="00D4639A">
        <w:rPr>
          <w:rFonts w:ascii="Times New Roman" w:hAnsi="Times New Roman" w:cs="Times New Roman"/>
          <w:color w:val="000000" w:themeColor="text1"/>
          <w:sz w:val="28"/>
          <w:szCs w:val="28"/>
          <w:shd w:val="clear" w:color="auto" w:fill="FFFFFF"/>
        </w:rPr>
        <w:t xml:space="preserve">. – 2013. – Режим доступу до ресурсу: </w:t>
      </w:r>
      <w:hyperlink r:id="rId14" w:history="1">
        <w:r w:rsidRPr="00D4639A">
          <w:rPr>
            <w:rStyle w:val="ab"/>
            <w:rFonts w:ascii="Times New Roman" w:hAnsi="Times New Roman" w:cs="Times New Roman"/>
            <w:color w:val="000000" w:themeColor="text1"/>
            <w:sz w:val="28"/>
            <w:szCs w:val="28"/>
            <w:u w:val="none"/>
            <w:shd w:val="clear" w:color="auto" w:fill="FFFFFF"/>
          </w:rPr>
          <w:t>https://cyberleninka.ru/.../informatsionnaya-voyna-suschnost-i-osnovnye-formyproyavl</w:t>
        </w:r>
      </w:hyperlink>
      <w:r w:rsidRPr="00D4639A">
        <w:rPr>
          <w:rFonts w:ascii="Times New Roman" w:hAnsi="Times New Roman" w:cs="Times New Roman"/>
          <w:color w:val="000000" w:themeColor="text1"/>
          <w:sz w:val="28"/>
          <w:szCs w:val="28"/>
          <w:shd w:val="clear" w:color="auto" w:fill="FFFFFF"/>
        </w:rPr>
        <w:t>.</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Jadoon</w:t>
      </w:r>
      <w:proofErr w:type="spellEnd"/>
      <w:r w:rsidRPr="00D4639A">
        <w:rPr>
          <w:rFonts w:ascii="Times New Roman" w:hAnsi="Times New Roman" w:cs="Times New Roman"/>
          <w:color w:val="000000" w:themeColor="text1"/>
          <w:sz w:val="28"/>
          <w:szCs w:val="28"/>
          <w:shd w:val="clear" w:color="auto" w:fill="FFFFFF"/>
        </w:rPr>
        <w:t xml:space="preserve"> A. </w:t>
      </w:r>
      <w:proofErr w:type="spellStart"/>
      <w:r w:rsidRPr="00D4639A">
        <w:rPr>
          <w:rFonts w:ascii="Times New Roman" w:hAnsi="Times New Roman" w:cs="Times New Roman"/>
          <w:color w:val="000000" w:themeColor="text1"/>
          <w:sz w:val="28"/>
          <w:szCs w:val="28"/>
          <w:shd w:val="clear" w:color="auto" w:fill="FFFFFF"/>
        </w:rPr>
        <w:t>Allied</w:t>
      </w:r>
      <w:proofErr w:type="spellEnd"/>
      <w:r w:rsidRPr="00D4639A">
        <w:rPr>
          <w:rFonts w:ascii="Times New Roman" w:hAnsi="Times New Roman" w:cs="Times New Roman"/>
          <w:color w:val="000000" w:themeColor="text1"/>
          <w:sz w:val="28"/>
          <w:szCs w:val="28"/>
          <w:shd w:val="clear" w:color="auto" w:fill="FFFFFF"/>
        </w:rPr>
        <w:t xml:space="preserve"> &amp; </w:t>
      </w:r>
      <w:proofErr w:type="spellStart"/>
      <w:r w:rsidRPr="00D4639A">
        <w:rPr>
          <w:rFonts w:ascii="Times New Roman" w:hAnsi="Times New Roman" w:cs="Times New Roman"/>
          <w:color w:val="000000" w:themeColor="text1"/>
          <w:sz w:val="28"/>
          <w:szCs w:val="28"/>
          <w:shd w:val="clear" w:color="auto" w:fill="FFFFFF"/>
        </w:rPr>
        <w:t>Lethal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Islamic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State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Khorasan's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Network</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Organizational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Capacity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Afghanistan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Pakistan</w:t>
      </w:r>
      <w:proofErr w:type="spellEnd"/>
      <w:r w:rsidRPr="00D4639A">
        <w:rPr>
          <w:rFonts w:ascii="Times New Roman" w:hAnsi="Times New Roman" w:cs="Times New Roman"/>
          <w:color w:val="000000" w:themeColor="text1"/>
          <w:sz w:val="28"/>
          <w:szCs w:val="28"/>
          <w:shd w:val="clear" w:color="auto" w:fill="FFFFFF"/>
        </w:rPr>
        <w:t xml:space="preserve">. [Електронний ресурс] / </w:t>
      </w:r>
      <w:proofErr w:type="spellStart"/>
      <w:r w:rsidRPr="00D4639A">
        <w:rPr>
          <w:rFonts w:ascii="Times New Roman" w:hAnsi="Times New Roman" w:cs="Times New Roman"/>
          <w:color w:val="000000" w:themeColor="text1"/>
          <w:sz w:val="28"/>
          <w:szCs w:val="28"/>
          <w:shd w:val="clear" w:color="auto" w:fill="FFFFFF"/>
        </w:rPr>
        <w:t>Jadoon</w:t>
      </w:r>
      <w:proofErr w:type="spellEnd"/>
      <w:r w:rsidRPr="00D4639A">
        <w:rPr>
          <w:rFonts w:ascii="Times New Roman" w:hAnsi="Times New Roman" w:cs="Times New Roman"/>
          <w:color w:val="000000" w:themeColor="text1"/>
          <w:sz w:val="28"/>
          <w:szCs w:val="28"/>
          <w:shd w:val="clear" w:color="auto" w:fill="FFFFFF"/>
        </w:rPr>
        <w:t xml:space="preserve"> A. // </w:t>
      </w:r>
      <w:proofErr w:type="spellStart"/>
      <w:r w:rsidRPr="00D4639A">
        <w:rPr>
          <w:rFonts w:ascii="Times New Roman" w:hAnsi="Times New Roman" w:cs="Times New Roman"/>
          <w:color w:val="000000" w:themeColor="text1"/>
          <w:sz w:val="28"/>
          <w:szCs w:val="28"/>
          <w:shd w:val="clear" w:color="auto" w:fill="FFFFFF"/>
        </w:rPr>
        <w:t>Combating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Terrorism</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Center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West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Point</w:t>
      </w:r>
      <w:proofErr w:type="spellEnd"/>
      <w:r w:rsidRPr="00D4639A">
        <w:rPr>
          <w:rFonts w:ascii="Times New Roman" w:hAnsi="Times New Roman" w:cs="Times New Roman"/>
          <w:color w:val="000000" w:themeColor="text1"/>
          <w:sz w:val="28"/>
          <w:szCs w:val="28"/>
          <w:shd w:val="clear" w:color="auto" w:fill="FFFFFF"/>
        </w:rPr>
        <w:t xml:space="preserve">. – 2018. – Режим доступу до ресурсу: https://ctc.usma.edu/ </w:t>
      </w:r>
      <w:proofErr w:type="spellStart"/>
      <w:r w:rsidRPr="00D4639A">
        <w:rPr>
          <w:rFonts w:ascii="Times New Roman" w:hAnsi="Times New Roman" w:cs="Times New Roman"/>
          <w:color w:val="000000" w:themeColor="text1"/>
          <w:sz w:val="28"/>
          <w:szCs w:val="28"/>
          <w:shd w:val="clear" w:color="auto" w:fill="FFFFFF"/>
        </w:rPr>
        <w:t>app</w:t>
      </w:r>
      <w:proofErr w:type="spellEnd"/>
      <w:r w:rsidRPr="00D4639A">
        <w:rPr>
          <w:rFonts w:ascii="Times New Roman" w:hAnsi="Times New Roman" w:cs="Times New Roman"/>
          <w:color w:val="000000" w:themeColor="text1"/>
          <w:sz w:val="28"/>
          <w:szCs w:val="28"/>
          <w:shd w:val="clear" w:color="auto" w:fill="FFFFFF"/>
        </w:rPr>
        <w:t>/</w:t>
      </w:r>
      <w:proofErr w:type="spellStart"/>
      <w:r w:rsidRPr="00D4639A">
        <w:rPr>
          <w:rFonts w:ascii="Times New Roman" w:hAnsi="Times New Roman" w:cs="Times New Roman"/>
          <w:color w:val="000000" w:themeColor="text1"/>
          <w:sz w:val="28"/>
          <w:szCs w:val="28"/>
          <w:shd w:val="clear" w:color="auto" w:fill="FFFFFF"/>
        </w:rPr>
        <w:t>uploads</w:t>
      </w:r>
      <w:proofErr w:type="spellEnd"/>
      <w:r w:rsidRPr="00D4639A">
        <w:rPr>
          <w:rFonts w:ascii="Times New Roman" w:hAnsi="Times New Roman" w:cs="Times New Roman"/>
          <w:color w:val="000000" w:themeColor="text1"/>
          <w:sz w:val="28"/>
          <w:szCs w:val="28"/>
          <w:shd w:val="clear" w:color="auto" w:fill="FFFFFF"/>
        </w:rPr>
        <w:t>/2018/12/Allied-Lethal.pdf.</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JonesB</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CherifF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Evolving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models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peacekeeping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policy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implications</w:t>
      </w:r>
      <w:proofErr w:type="spellEnd"/>
      <w:r w:rsidRPr="00D4639A">
        <w:rPr>
          <w:rFonts w:ascii="Times New Roman" w:hAnsi="Times New Roman" w:cs="Times New Roman"/>
          <w:color w:val="000000" w:themeColor="text1"/>
          <w:sz w:val="28"/>
          <w:szCs w:val="28"/>
          <w:shd w:val="clear" w:color="auto" w:fill="FFFFFF"/>
        </w:rPr>
        <w:t xml:space="preserve">   &amp;  </w:t>
      </w:r>
      <w:proofErr w:type="spellStart"/>
      <w:r w:rsidRPr="00D4639A">
        <w:rPr>
          <w:rFonts w:ascii="Times New Roman" w:hAnsi="Times New Roman" w:cs="Times New Roman"/>
          <w:color w:val="000000" w:themeColor="text1"/>
          <w:sz w:val="28"/>
          <w:szCs w:val="28"/>
          <w:shd w:val="clear" w:color="auto" w:fill="FFFFFF"/>
        </w:rPr>
        <w:t>responses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External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study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Center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International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Cooperation.New</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York</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Univercity</w:t>
      </w:r>
      <w:proofErr w:type="spellEnd"/>
      <w:r w:rsidRPr="00D4639A">
        <w:rPr>
          <w:rFonts w:ascii="Times New Roman" w:hAnsi="Times New Roman" w:cs="Times New Roman"/>
          <w:color w:val="000000" w:themeColor="text1"/>
          <w:sz w:val="28"/>
          <w:szCs w:val="28"/>
          <w:shd w:val="clear" w:color="auto" w:fill="FFFFFF"/>
        </w:rPr>
        <w:t>, 2018.</w:t>
      </w:r>
      <w:r w:rsidRPr="00D4639A">
        <w:rPr>
          <w:rFonts w:ascii="Times New Roman" w:hAnsi="Times New Roman" w:cs="Times New Roman"/>
          <w:color w:val="000000" w:themeColor="text1"/>
          <w:sz w:val="28"/>
          <w:szCs w:val="28"/>
          <w:shd w:val="clear" w:color="auto" w:fill="FFFFFF"/>
          <w:lang w:val="en-US"/>
        </w:rPr>
        <w:t xml:space="preserve">p. 21.  </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L</w:t>
      </w:r>
      <w:proofErr w:type="spellStart"/>
      <w:r w:rsidRPr="00D4639A">
        <w:rPr>
          <w:rFonts w:ascii="Times New Roman" w:hAnsi="Times New Roman" w:cs="Times New Roman"/>
          <w:color w:val="000000" w:themeColor="text1"/>
          <w:sz w:val="28"/>
          <w:szCs w:val="28"/>
          <w:shd w:val="clear" w:color="auto" w:fill="FFFFFF"/>
          <w:lang w:val="en-US"/>
        </w:rPr>
        <w:t>aurence</w:t>
      </w:r>
      <w:proofErr w:type="spellEnd"/>
      <w:r w:rsidRPr="00D4639A">
        <w:rPr>
          <w:rFonts w:ascii="Times New Roman" w:hAnsi="Times New Roman" w:cs="Times New Roman"/>
          <w:color w:val="000000" w:themeColor="text1"/>
          <w:sz w:val="28"/>
          <w:szCs w:val="28"/>
          <w:shd w:val="clear" w:color="auto" w:fill="FFFFFF"/>
        </w:rPr>
        <w:t xml:space="preserve"> J. </w:t>
      </w:r>
      <w:proofErr w:type="spellStart"/>
      <w:r w:rsidRPr="00D4639A">
        <w:rPr>
          <w:rFonts w:ascii="Times New Roman" w:hAnsi="Times New Roman" w:cs="Times New Roman"/>
          <w:color w:val="000000" w:themeColor="text1"/>
          <w:sz w:val="28"/>
          <w:szCs w:val="28"/>
          <w:shd w:val="clear" w:color="auto" w:fill="FFFFFF"/>
        </w:rPr>
        <w:t>Privatisation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human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rights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security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Reflections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Draft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International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Convention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Regulation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Oversight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Monitoring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Private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Military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Security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Companies</w:t>
      </w:r>
      <w:proofErr w:type="spellEnd"/>
      <w:r w:rsidRPr="00D4639A">
        <w:rPr>
          <w:rFonts w:ascii="Times New Roman" w:hAnsi="Times New Roman" w:cs="Times New Roman"/>
          <w:color w:val="000000" w:themeColor="text1"/>
          <w:sz w:val="28"/>
          <w:szCs w:val="28"/>
          <w:shd w:val="clear" w:color="auto" w:fill="FFFFFF"/>
        </w:rPr>
        <w:t xml:space="preserve"> / JUMA LAURENCE. – 2015. – С. 5 – 21.</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Le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Gloannec</w:t>
      </w:r>
      <w:proofErr w:type="spellEnd"/>
      <w:r w:rsidRPr="00D4639A">
        <w:rPr>
          <w:rFonts w:ascii="Times New Roman" w:hAnsi="Times New Roman" w:cs="Times New Roman"/>
          <w:color w:val="000000" w:themeColor="text1"/>
          <w:sz w:val="28"/>
          <w:szCs w:val="28"/>
          <w:shd w:val="clear" w:color="auto" w:fill="FFFFFF"/>
        </w:rPr>
        <w:t xml:space="preserve"> A. </w:t>
      </w:r>
      <w:proofErr w:type="spellStart"/>
      <w:r w:rsidRPr="00D4639A">
        <w:rPr>
          <w:rFonts w:ascii="Times New Roman" w:hAnsi="Times New Roman" w:cs="Times New Roman"/>
          <w:color w:val="000000" w:themeColor="text1"/>
          <w:sz w:val="28"/>
          <w:szCs w:val="28"/>
          <w:shd w:val="clear" w:color="auto" w:fill="FFFFFF"/>
        </w:rPr>
        <w:t>New</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Evolving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Trends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International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Security</w:t>
      </w:r>
      <w:proofErr w:type="spellEnd"/>
      <w:r w:rsidRPr="00D4639A">
        <w:rPr>
          <w:rFonts w:ascii="Times New Roman" w:hAnsi="Times New Roman" w:cs="Times New Roman"/>
          <w:color w:val="000000" w:themeColor="text1"/>
          <w:sz w:val="28"/>
          <w:szCs w:val="28"/>
          <w:shd w:val="clear" w:color="auto" w:fill="FFFFFF"/>
        </w:rPr>
        <w:t xml:space="preserve"> / A. </w:t>
      </w:r>
      <w:proofErr w:type="spellStart"/>
      <w:r w:rsidRPr="00D4639A">
        <w:rPr>
          <w:rFonts w:ascii="Times New Roman" w:hAnsi="Times New Roman" w:cs="Times New Roman"/>
          <w:color w:val="000000" w:themeColor="text1"/>
          <w:sz w:val="28"/>
          <w:szCs w:val="28"/>
          <w:shd w:val="clear" w:color="auto" w:fill="FFFFFF"/>
        </w:rPr>
        <w:t>Le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Gloannec</w:t>
      </w:r>
      <w:proofErr w:type="spellEnd"/>
      <w:r w:rsidRPr="00D4639A">
        <w:rPr>
          <w:rFonts w:ascii="Times New Roman" w:hAnsi="Times New Roman" w:cs="Times New Roman"/>
          <w:color w:val="000000" w:themeColor="text1"/>
          <w:sz w:val="28"/>
          <w:szCs w:val="28"/>
          <w:shd w:val="clear" w:color="auto" w:fill="FFFFFF"/>
        </w:rPr>
        <w:t xml:space="preserve">, B. </w:t>
      </w:r>
      <w:proofErr w:type="spellStart"/>
      <w:r w:rsidRPr="00D4639A">
        <w:rPr>
          <w:rFonts w:ascii="Times New Roman" w:hAnsi="Times New Roman" w:cs="Times New Roman"/>
          <w:color w:val="000000" w:themeColor="text1"/>
          <w:sz w:val="28"/>
          <w:szCs w:val="28"/>
          <w:shd w:val="clear" w:color="auto" w:fill="FFFFFF"/>
        </w:rPr>
        <w:t>Irondelle</w:t>
      </w:r>
      <w:proofErr w:type="spellEnd"/>
      <w:r w:rsidRPr="00D4639A">
        <w:rPr>
          <w:rFonts w:ascii="Times New Roman" w:hAnsi="Times New Roman" w:cs="Times New Roman"/>
          <w:color w:val="000000" w:themeColor="text1"/>
          <w:sz w:val="28"/>
          <w:szCs w:val="28"/>
          <w:shd w:val="clear" w:color="auto" w:fill="FFFFFF"/>
        </w:rPr>
        <w:t xml:space="preserve">, D. </w:t>
      </w:r>
      <w:proofErr w:type="spellStart"/>
      <w:r w:rsidRPr="00D4639A">
        <w:rPr>
          <w:rFonts w:ascii="Times New Roman" w:hAnsi="Times New Roman" w:cs="Times New Roman"/>
          <w:color w:val="000000" w:themeColor="text1"/>
          <w:sz w:val="28"/>
          <w:szCs w:val="28"/>
          <w:shd w:val="clear" w:color="auto" w:fill="FFFFFF"/>
        </w:rPr>
        <w:t>Cadier</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Transatlantic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Relationship</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future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Global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Governance</w:t>
      </w:r>
      <w:proofErr w:type="spellEnd"/>
      <w:r w:rsidRPr="00D4639A">
        <w:rPr>
          <w:rFonts w:ascii="Times New Roman" w:hAnsi="Times New Roman" w:cs="Times New Roman"/>
          <w:color w:val="000000" w:themeColor="text1"/>
          <w:sz w:val="28"/>
          <w:szCs w:val="28"/>
          <w:shd w:val="clear" w:color="auto" w:fill="FFFFFF"/>
        </w:rPr>
        <w:t>. – 2013. – С. 7– 9.</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Mapping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Militants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Bangsomoro</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Islamic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Freedom</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Fighters</w:t>
      </w:r>
      <w:proofErr w:type="spellEnd"/>
      <w:r w:rsidRPr="00D4639A">
        <w:rPr>
          <w:rFonts w:ascii="Times New Roman" w:hAnsi="Times New Roman" w:cs="Times New Roman"/>
          <w:color w:val="000000" w:themeColor="text1"/>
          <w:sz w:val="28"/>
          <w:szCs w:val="28"/>
          <w:shd w:val="clear" w:color="auto" w:fill="FFFFFF"/>
        </w:rPr>
        <w:t xml:space="preserve">. [Електронний ресурс] // </w:t>
      </w:r>
      <w:proofErr w:type="spellStart"/>
      <w:r w:rsidRPr="00D4639A">
        <w:rPr>
          <w:rFonts w:ascii="Times New Roman" w:hAnsi="Times New Roman" w:cs="Times New Roman"/>
          <w:color w:val="000000" w:themeColor="text1"/>
          <w:sz w:val="28"/>
          <w:szCs w:val="28"/>
          <w:shd w:val="clear" w:color="auto" w:fill="FFFFFF"/>
        </w:rPr>
        <w:t>Stanford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University</w:t>
      </w:r>
      <w:proofErr w:type="spellEnd"/>
      <w:r w:rsidRPr="00D4639A">
        <w:rPr>
          <w:rFonts w:ascii="Times New Roman" w:hAnsi="Times New Roman" w:cs="Times New Roman"/>
          <w:color w:val="000000" w:themeColor="text1"/>
          <w:sz w:val="28"/>
          <w:szCs w:val="28"/>
          <w:shd w:val="clear" w:color="auto" w:fill="FFFFFF"/>
        </w:rPr>
        <w:t xml:space="preserve">.. – 2018. – Режим доступу до ресурсу: https://cisac.fsi.stanford.edu/ </w:t>
      </w:r>
      <w:proofErr w:type="spellStart"/>
      <w:r w:rsidRPr="00D4639A">
        <w:rPr>
          <w:rFonts w:ascii="Times New Roman" w:hAnsi="Times New Roman" w:cs="Times New Roman"/>
          <w:color w:val="000000" w:themeColor="text1"/>
          <w:sz w:val="28"/>
          <w:szCs w:val="28"/>
          <w:shd w:val="clear" w:color="auto" w:fill="FFFFFF"/>
        </w:rPr>
        <w:t>mappingmilitants</w:t>
      </w:r>
      <w:proofErr w:type="spellEnd"/>
      <w:r w:rsidRPr="00D4639A">
        <w:rPr>
          <w:rFonts w:ascii="Times New Roman" w:hAnsi="Times New Roman" w:cs="Times New Roman"/>
          <w:color w:val="000000" w:themeColor="text1"/>
          <w:sz w:val="28"/>
          <w:szCs w:val="28"/>
          <w:shd w:val="clear" w:color="auto" w:fill="FFFFFF"/>
        </w:rPr>
        <w:t>/</w:t>
      </w:r>
      <w:proofErr w:type="spellStart"/>
      <w:r w:rsidRPr="00D4639A">
        <w:rPr>
          <w:rFonts w:ascii="Times New Roman" w:hAnsi="Times New Roman" w:cs="Times New Roman"/>
          <w:color w:val="000000" w:themeColor="text1"/>
          <w:sz w:val="28"/>
          <w:szCs w:val="28"/>
          <w:shd w:val="clear" w:color="auto" w:fill="FFFFFF"/>
        </w:rPr>
        <w:t>profiles</w:t>
      </w:r>
      <w:proofErr w:type="spellEnd"/>
      <w:r w:rsidRPr="00D4639A">
        <w:rPr>
          <w:rFonts w:ascii="Times New Roman" w:hAnsi="Times New Roman" w:cs="Times New Roman"/>
          <w:color w:val="000000" w:themeColor="text1"/>
          <w:sz w:val="28"/>
          <w:szCs w:val="28"/>
          <w:shd w:val="clear" w:color="auto" w:fill="FFFFFF"/>
        </w:rPr>
        <w:t>/</w:t>
      </w:r>
      <w:proofErr w:type="spellStart"/>
      <w:r w:rsidRPr="00D4639A">
        <w:rPr>
          <w:rFonts w:ascii="Times New Roman" w:hAnsi="Times New Roman" w:cs="Times New Roman"/>
          <w:color w:val="000000" w:themeColor="text1"/>
          <w:sz w:val="28"/>
          <w:szCs w:val="28"/>
          <w:shd w:val="clear" w:color="auto" w:fill="FFFFFF"/>
        </w:rPr>
        <w:t>bangsomoro-islamic-freedom-fighters</w:t>
      </w:r>
      <w:proofErr w:type="spellEnd"/>
      <w:r w:rsidRPr="00D4639A">
        <w:rPr>
          <w:rFonts w:ascii="Times New Roman" w:hAnsi="Times New Roman" w:cs="Times New Roman"/>
          <w:color w:val="000000" w:themeColor="text1"/>
          <w:sz w:val="28"/>
          <w:szCs w:val="28"/>
          <w:shd w:val="clear" w:color="auto" w:fill="FFFFFF"/>
        </w:rPr>
        <w:t>.</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lastRenderedPageBreak/>
        <w:t xml:space="preserve"> </w:t>
      </w:r>
      <w:proofErr w:type="spellStart"/>
      <w:r w:rsidRPr="00D4639A">
        <w:rPr>
          <w:rFonts w:ascii="Times New Roman" w:hAnsi="Times New Roman" w:cs="Times New Roman"/>
          <w:color w:val="000000" w:themeColor="text1"/>
          <w:sz w:val="28"/>
          <w:szCs w:val="28"/>
          <w:shd w:val="clear" w:color="auto" w:fill="FFFFFF"/>
        </w:rPr>
        <w:t>Najafov</w:t>
      </w:r>
      <w:proofErr w:type="spellEnd"/>
      <w:r w:rsidRPr="00D4639A">
        <w:rPr>
          <w:rFonts w:ascii="Times New Roman" w:hAnsi="Times New Roman" w:cs="Times New Roman"/>
          <w:color w:val="000000" w:themeColor="text1"/>
          <w:sz w:val="28"/>
          <w:szCs w:val="28"/>
          <w:shd w:val="clear" w:color="auto" w:fill="FFFFFF"/>
        </w:rPr>
        <w:t xml:space="preserve"> Z. </w:t>
      </w:r>
      <w:r w:rsidRPr="00D4639A">
        <w:rPr>
          <w:rFonts w:ascii="Times New Roman" w:hAnsi="Times New Roman" w:cs="Times New Roman"/>
          <w:color w:val="000000" w:themeColor="text1"/>
          <w:sz w:val="28"/>
          <w:szCs w:val="28"/>
          <w:shd w:val="clear" w:color="auto" w:fill="FFFFFF"/>
          <w:lang w:val="en-US"/>
        </w:rPr>
        <w:t>Features of contemporary international security</w:t>
      </w:r>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Zafar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Najafov</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Military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Academy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Republic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Azerbaijan</w:t>
      </w:r>
      <w:proofErr w:type="spellEnd"/>
      <w:r w:rsidRPr="00D4639A">
        <w:rPr>
          <w:rFonts w:ascii="Times New Roman" w:hAnsi="Times New Roman" w:cs="Times New Roman"/>
          <w:color w:val="000000" w:themeColor="text1"/>
          <w:sz w:val="28"/>
          <w:szCs w:val="28"/>
          <w:shd w:val="clear" w:color="auto" w:fill="FFFFFF"/>
        </w:rPr>
        <w:t>. – 2014. – С. 3 – 8.</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r w:rsidRPr="00D4639A">
        <w:rPr>
          <w:rFonts w:ascii="Times New Roman" w:hAnsi="Times New Roman" w:cs="Times New Roman"/>
          <w:color w:val="000000" w:themeColor="text1"/>
          <w:sz w:val="28"/>
          <w:szCs w:val="28"/>
          <w:shd w:val="clear" w:color="auto" w:fill="FFFFFF"/>
          <w:lang w:val="en-US"/>
        </w:rPr>
        <w:t xml:space="preserve">National security &amp; defense. </w:t>
      </w:r>
      <w:r w:rsidRPr="00D4639A">
        <w:rPr>
          <w:rFonts w:ascii="Times New Roman" w:hAnsi="Times New Roman" w:cs="Times New Roman"/>
          <w:color w:val="000000" w:themeColor="text1"/>
          <w:sz w:val="28"/>
          <w:szCs w:val="28"/>
          <w:shd w:val="clear" w:color="auto" w:fill="FFFFFF"/>
        </w:rPr>
        <w:t xml:space="preserve">// </w:t>
      </w:r>
      <w:r w:rsidRPr="00D4639A">
        <w:rPr>
          <w:rFonts w:ascii="Times New Roman" w:hAnsi="Times New Roman" w:cs="Times New Roman"/>
          <w:color w:val="000000" w:themeColor="text1"/>
          <w:sz w:val="28"/>
          <w:szCs w:val="28"/>
          <w:shd w:val="clear" w:color="auto" w:fill="FFFFFF"/>
          <w:lang w:val="en-US"/>
        </w:rPr>
        <w:t xml:space="preserve">Ukrainian </w:t>
      </w:r>
      <w:proofErr w:type="spellStart"/>
      <w:r w:rsidRPr="00D4639A">
        <w:rPr>
          <w:rFonts w:ascii="Times New Roman" w:hAnsi="Times New Roman" w:cs="Times New Roman"/>
          <w:color w:val="000000" w:themeColor="text1"/>
          <w:sz w:val="28"/>
          <w:szCs w:val="28"/>
          <w:shd w:val="clear" w:color="auto" w:fill="FFFFFF"/>
          <w:lang w:val="en-US"/>
        </w:rPr>
        <w:t>centre</w:t>
      </w:r>
      <w:proofErr w:type="spellEnd"/>
      <w:r w:rsidRPr="00D4639A">
        <w:rPr>
          <w:rFonts w:ascii="Times New Roman" w:hAnsi="Times New Roman" w:cs="Times New Roman"/>
          <w:color w:val="000000" w:themeColor="text1"/>
          <w:sz w:val="28"/>
          <w:szCs w:val="28"/>
          <w:shd w:val="clear" w:color="auto" w:fill="FFFFFF"/>
          <w:lang w:val="en-US"/>
        </w:rPr>
        <w:t xml:space="preserve"> for economic and political studies named after </w:t>
      </w:r>
      <w:proofErr w:type="spellStart"/>
      <w:r w:rsidRPr="00D4639A">
        <w:rPr>
          <w:rFonts w:ascii="Times New Roman" w:hAnsi="Times New Roman" w:cs="Times New Roman"/>
          <w:color w:val="000000" w:themeColor="text1"/>
          <w:sz w:val="28"/>
          <w:szCs w:val="28"/>
          <w:shd w:val="clear" w:color="auto" w:fill="FFFFFF"/>
          <w:lang w:val="en-US"/>
        </w:rPr>
        <w:t>Olexander</w:t>
      </w:r>
      <w:proofErr w:type="spellEnd"/>
      <w:r w:rsidRPr="00D4639A">
        <w:rPr>
          <w:rFonts w:ascii="Times New Roman" w:hAnsi="Times New Roman" w:cs="Times New Roman"/>
          <w:color w:val="000000" w:themeColor="text1"/>
          <w:sz w:val="28"/>
          <w:szCs w:val="28"/>
          <w:shd w:val="clear" w:color="auto" w:fill="FFFFFF"/>
          <w:lang w:val="en-US"/>
        </w:rPr>
        <w:t xml:space="preserve"> </w:t>
      </w:r>
      <w:proofErr w:type="spellStart"/>
      <w:r w:rsidRPr="00D4639A">
        <w:rPr>
          <w:rFonts w:ascii="Times New Roman" w:hAnsi="Times New Roman" w:cs="Times New Roman"/>
          <w:color w:val="000000" w:themeColor="text1"/>
          <w:sz w:val="28"/>
          <w:szCs w:val="28"/>
          <w:shd w:val="clear" w:color="auto" w:fill="FFFFFF"/>
          <w:lang w:val="en-US"/>
        </w:rPr>
        <w:t>Razumkov</w:t>
      </w:r>
      <w:proofErr w:type="spellEnd"/>
      <w:r w:rsidRPr="00D4639A">
        <w:rPr>
          <w:rFonts w:ascii="Times New Roman" w:hAnsi="Times New Roman" w:cs="Times New Roman"/>
          <w:color w:val="000000" w:themeColor="text1"/>
          <w:sz w:val="28"/>
          <w:szCs w:val="28"/>
          <w:shd w:val="clear" w:color="auto" w:fill="FFFFFF"/>
        </w:rPr>
        <w:t>. – 2019. – С. 65 – 71.</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O.Richmond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G.Visoka</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Palgrave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Encyclopedia</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Peace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Conflict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Studies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London</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Palgrave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Macmillan</w:t>
      </w:r>
      <w:proofErr w:type="spellEnd"/>
      <w:r w:rsidRPr="00D4639A">
        <w:rPr>
          <w:rFonts w:ascii="Times New Roman" w:hAnsi="Times New Roman" w:cs="Times New Roman"/>
          <w:color w:val="000000" w:themeColor="text1"/>
          <w:sz w:val="28"/>
          <w:szCs w:val="28"/>
          <w:shd w:val="clear" w:color="auto" w:fill="FFFFFF"/>
        </w:rPr>
        <w:t>, 2020</w:t>
      </w:r>
      <w:r w:rsidRPr="00D4639A">
        <w:rPr>
          <w:rFonts w:ascii="Times New Roman" w:hAnsi="Times New Roman" w:cs="Times New Roman"/>
          <w:color w:val="000000" w:themeColor="text1"/>
          <w:sz w:val="28"/>
          <w:szCs w:val="28"/>
          <w:shd w:val="clear" w:color="auto" w:fill="FFFFFF"/>
          <w:lang w:val="en-US"/>
        </w:rPr>
        <w:t>.</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Preventing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Extremism</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Fragile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States</w:t>
      </w:r>
      <w:proofErr w:type="spellEnd"/>
      <w:r w:rsidRPr="00D4639A">
        <w:rPr>
          <w:rFonts w:ascii="Times New Roman" w:hAnsi="Times New Roman" w:cs="Times New Roman"/>
          <w:color w:val="000000" w:themeColor="text1"/>
          <w:sz w:val="28"/>
          <w:szCs w:val="28"/>
          <w:shd w:val="clear" w:color="auto" w:fill="FFFFFF"/>
        </w:rPr>
        <w:t xml:space="preserve">: A </w:t>
      </w:r>
      <w:proofErr w:type="spellStart"/>
      <w:r w:rsidRPr="00D4639A">
        <w:rPr>
          <w:rFonts w:ascii="Times New Roman" w:hAnsi="Times New Roman" w:cs="Times New Roman"/>
          <w:color w:val="000000" w:themeColor="text1"/>
          <w:sz w:val="28"/>
          <w:szCs w:val="28"/>
          <w:shd w:val="clear" w:color="auto" w:fill="FFFFFF"/>
        </w:rPr>
        <w:t>New</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Approach</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Final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Report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Task</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Force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Extremism</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Fragile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States</w:t>
      </w:r>
      <w:proofErr w:type="spellEnd"/>
      <w:r w:rsidRPr="00D4639A">
        <w:rPr>
          <w:rFonts w:ascii="Times New Roman" w:hAnsi="Times New Roman" w:cs="Times New Roman"/>
          <w:color w:val="000000" w:themeColor="text1"/>
          <w:sz w:val="28"/>
          <w:szCs w:val="28"/>
          <w:shd w:val="clear" w:color="auto" w:fill="FFFFFF"/>
        </w:rPr>
        <w:t xml:space="preserve">. [Електронний ресурс] // </w:t>
      </w:r>
      <w:proofErr w:type="spellStart"/>
      <w:r w:rsidRPr="00D4639A">
        <w:rPr>
          <w:rFonts w:ascii="Times New Roman" w:hAnsi="Times New Roman" w:cs="Times New Roman"/>
          <w:color w:val="000000" w:themeColor="text1"/>
          <w:sz w:val="28"/>
          <w:szCs w:val="28"/>
          <w:shd w:val="clear" w:color="auto" w:fill="FFFFFF"/>
        </w:rPr>
        <w:t>United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States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Institute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Peace</w:t>
      </w:r>
      <w:proofErr w:type="spellEnd"/>
      <w:r w:rsidRPr="00D4639A">
        <w:rPr>
          <w:rFonts w:ascii="Times New Roman" w:hAnsi="Times New Roman" w:cs="Times New Roman"/>
          <w:color w:val="000000" w:themeColor="text1"/>
          <w:sz w:val="28"/>
          <w:szCs w:val="28"/>
          <w:shd w:val="clear" w:color="auto" w:fill="FFFFFF"/>
        </w:rPr>
        <w:t xml:space="preserve">.. – 2019. – Режим доступу до ресурсу: https://www.usip.org/sites/ default/files/2019-02/preventing-extremism-in-fragile-states-a-new-approach </w:t>
      </w:r>
      <w:proofErr w:type="spellStart"/>
      <w:r w:rsidRPr="00D4639A">
        <w:rPr>
          <w:rFonts w:ascii="Times New Roman" w:hAnsi="Times New Roman" w:cs="Times New Roman"/>
          <w:color w:val="000000" w:themeColor="text1"/>
          <w:sz w:val="28"/>
          <w:szCs w:val="28"/>
          <w:shd w:val="clear" w:color="auto" w:fill="FFFFFF"/>
        </w:rPr>
        <w:t>pdf</w:t>
      </w:r>
      <w:proofErr w:type="spellEnd"/>
      <w:r w:rsidRPr="00D4639A">
        <w:rPr>
          <w:rFonts w:ascii="Times New Roman" w:hAnsi="Times New Roman" w:cs="Times New Roman"/>
          <w:color w:val="000000" w:themeColor="text1"/>
          <w:sz w:val="28"/>
          <w:szCs w:val="28"/>
          <w:shd w:val="clear" w:color="auto" w:fill="FFFFFF"/>
        </w:rPr>
        <w:t>.</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Sivenbring</w:t>
      </w:r>
      <w:proofErr w:type="spellEnd"/>
      <w:r w:rsidRPr="00D4639A">
        <w:rPr>
          <w:rFonts w:ascii="Times New Roman" w:hAnsi="Times New Roman" w:cs="Times New Roman"/>
          <w:color w:val="000000" w:themeColor="text1"/>
          <w:sz w:val="28"/>
          <w:szCs w:val="28"/>
          <w:shd w:val="clear" w:color="auto" w:fill="FFFFFF"/>
        </w:rPr>
        <w:t xml:space="preserve"> J. </w:t>
      </w:r>
      <w:proofErr w:type="spellStart"/>
      <w:r w:rsidRPr="00D4639A">
        <w:rPr>
          <w:rFonts w:ascii="Times New Roman" w:hAnsi="Times New Roman" w:cs="Times New Roman"/>
          <w:color w:val="000000" w:themeColor="text1"/>
          <w:sz w:val="28"/>
          <w:szCs w:val="28"/>
          <w:shd w:val="clear" w:color="auto" w:fill="FFFFFF"/>
        </w:rPr>
        <w:t>Signs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Concern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about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Islamic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Right-Wing</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Extremism</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on</w:t>
      </w:r>
      <w:proofErr w:type="spellEnd"/>
      <w:r w:rsidRPr="00D4639A">
        <w:rPr>
          <w:rFonts w:ascii="Times New Roman" w:hAnsi="Times New Roman" w:cs="Times New Roman"/>
          <w:color w:val="000000" w:themeColor="text1"/>
          <w:sz w:val="28"/>
          <w:szCs w:val="28"/>
          <w:shd w:val="clear" w:color="auto" w:fill="FFFFFF"/>
        </w:rPr>
        <w:t xml:space="preserve"> a </w:t>
      </w:r>
      <w:proofErr w:type="spellStart"/>
      <w:r w:rsidRPr="00D4639A">
        <w:rPr>
          <w:rFonts w:ascii="Times New Roman" w:hAnsi="Times New Roman" w:cs="Times New Roman"/>
          <w:color w:val="000000" w:themeColor="text1"/>
          <w:sz w:val="28"/>
          <w:szCs w:val="28"/>
          <w:shd w:val="clear" w:color="auto" w:fill="FFFFFF"/>
        </w:rPr>
        <w:t>Helpline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against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Radicalization</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Sivenbring</w:t>
      </w:r>
      <w:proofErr w:type="spellEnd"/>
      <w:r w:rsidRPr="00D4639A">
        <w:rPr>
          <w:rFonts w:ascii="Times New Roman" w:hAnsi="Times New Roman" w:cs="Times New Roman"/>
          <w:color w:val="000000" w:themeColor="text1"/>
          <w:sz w:val="28"/>
          <w:szCs w:val="28"/>
          <w:shd w:val="clear" w:color="auto" w:fill="FFFFFF"/>
        </w:rPr>
        <w:t xml:space="preserve"> J.. // </w:t>
      </w:r>
      <w:proofErr w:type="spellStart"/>
      <w:r w:rsidRPr="00D4639A">
        <w:rPr>
          <w:rFonts w:ascii="Times New Roman" w:hAnsi="Times New Roman" w:cs="Times New Roman"/>
          <w:color w:val="000000" w:themeColor="text1"/>
          <w:sz w:val="28"/>
          <w:szCs w:val="28"/>
          <w:shd w:val="clear" w:color="auto" w:fill="FFFFFF"/>
        </w:rPr>
        <w:t>Journal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for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Deradicalization</w:t>
      </w:r>
      <w:proofErr w:type="spellEnd"/>
      <w:r w:rsidRPr="00D4639A">
        <w:rPr>
          <w:rFonts w:ascii="Times New Roman" w:hAnsi="Times New Roman" w:cs="Times New Roman"/>
          <w:color w:val="000000" w:themeColor="text1"/>
          <w:sz w:val="28"/>
          <w:szCs w:val="28"/>
          <w:shd w:val="clear" w:color="auto" w:fill="FFFFFF"/>
        </w:rPr>
        <w:t>,. – 2019. – №18. – С. 10.</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Sustainable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Development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21st </w:t>
      </w:r>
      <w:proofErr w:type="spellStart"/>
      <w:r w:rsidRPr="00D4639A">
        <w:rPr>
          <w:rFonts w:ascii="Times New Roman" w:hAnsi="Times New Roman" w:cs="Times New Roman"/>
          <w:color w:val="000000" w:themeColor="text1"/>
          <w:sz w:val="28"/>
          <w:szCs w:val="28"/>
          <w:shd w:val="clear" w:color="auto" w:fill="FFFFFF"/>
        </w:rPr>
        <w:t>Century</w:t>
      </w:r>
      <w:proofErr w:type="spellEnd"/>
      <w:r w:rsidRPr="00D4639A">
        <w:rPr>
          <w:rFonts w:ascii="Times New Roman" w:hAnsi="Times New Roman" w:cs="Times New Roman"/>
          <w:color w:val="000000" w:themeColor="text1"/>
          <w:sz w:val="28"/>
          <w:szCs w:val="28"/>
          <w:shd w:val="clear" w:color="auto" w:fill="FFFFFF"/>
        </w:rPr>
        <w:t xml:space="preserve"> (SD21). // </w:t>
      </w:r>
      <w:proofErr w:type="spellStart"/>
      <w:r w:rsidRPr="00D4639A">
        <w:rPr>
          <w:rFonts w:ascii="Times New Roman" w:hAnsi="Times New Roman" w:cs="Times New Roman"/>
          <w:color w:val="000000" w:themeColor="text1"/>
          <w:sz w:val="28"/>
          <w:szCs w:val="28"/>
          <w:shd w:val="clear" w:color="auto" w:fill="FFFFFF"/>
        </w:rPr>
        <w:t>United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Nations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Department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Economic</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Social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Affairs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Division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for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Sustainable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Development</w:t>
      </w:r>
      <w:proofErr w:type="spellEnd"/>
      <w:r w:rsidRPr="00D4639A">
        <w:rPr>
          <w:rFonts w:ascii="Times New Roman" w:hAnsi="Times New Roman" w:cs="Times New Roman"/>
          <w:color w:val="000000" w:themeColor="text1"/>
          <w:sz w:val="28"/>
          <w:szCs w:val="28"/>
          <w:shd w:val="clear" w:color="auto" w:fill="FFFFFF"/>
        </w:rPr>
        <w:t>. – 2012. – С. 21 – 23.</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Thematic</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Recommendations</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and</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Guidelines</w:t>
      </w:r>
      <w:proofErr w:type="spellEnd"/>
      <w:r w:rsidRPr="00D4639A">
        <w:rPr>
          <w:rFonts w:ascii="Times New Roman" w:hAnsi="Times New Roman" w:cs="Times New Roman"/>
          <w:color w:val="000000" w:themeColor="text1"/>
          <w:sz w:val="28"/>
          <w:szCs w:val="28"/>
        </w:rPr>
        <w:t xml:space="preserve"> [Електронний ресурс] // </w:t>
      </w:r>
      <w:proofErr w:type="spellStart"/>
      <w:r w:rsidRPr="00D4639A">
        <w:rPr>
          <w:rFonts w:ascii="Times New Roman" w:hAnsi="Times New Roman" w:cs="Times New Roman"/>
          <w:color w:val="000000" w:themeColor="text1"/>
          <w:sz w:val="28"/>
          <w:szCs w:val="28"/>
        </w:rPr>
        <w:t>The</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official</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website</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of</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the</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Organization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for</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Security</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and</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Co-operation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in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Europe</w:t>
      </w:r>
      <w:proofErr w:type="spellEnd"/>
      <w:r w:rsidRPr="00D4639A">
        <w:rPr>
          <w:rFonts w:ascii="Times New Roman" w:hAnsi="Times New Roman" w:cs="Times New Roman"/>
          <w:color w:val="000000" w:themeColor="text1"/>
          <w:sz w:val="28"/>
          <w:szCs w:val="28"/>
        </w:rPr>
        <w:t xml:space="preserve"> (OSCE) – Режим доступу до ресурсу: </w:t>
      </w:r>
      <w:hyperlink r:id="rId15" w:history="1">
        <w:r w:rsidRPr="00D4639A">
          <w:rPr>
            <w:rStyle w:val="ab"/>
            <w:rFonts w:ascii="Times New Roman" w:hAnsi="Times New Roman" w:cs="Times New Roman"/>
            <w:color w:val="000000" w:themeColor="text1"/>
            <w:sz w:val="28"/>
            <w:szCs w:val="28"/>
            <w:u w:val="none"/>
          </w:rPr>
          <w:t>http://www.osce.org/hcnm/thematic-recommendations-and-guidelines</w:t>
        </w:r>
      </w:hyperlink>
      <w:r w:rsidRPr="00D4639A">
        <w:rPr>
          <w:rFonts w:ascii="Times New Roman" w:hAnsi="Times New Roman" w:cs="Times New Roman"/>
          <w:color w:val="000000" w:themeColor="text1"/>
          <w:sz w:val="28"/>
          <w:szCs w:val="28"/>
        </w:rPr>
        <w:t>.</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Violence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and</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Terrorism</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from</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Far-Right</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Policy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Options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to</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Counter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an</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Elusive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Threat</w:t>
      </w:r>
      <w:proofErr w:type="spellEnd"/>
      <w:r w:rsidRPr="00D4639A">
        <w:rPr>
          <w:rFonts w:ascii="Times New Roman" w:hAnsi="Times New Roman" w:cs="Times New Roman"/>
          <w:color w:val="000000" w:themeColor="text1"/>
          <w:sz w:val="28"/>
          <w:szCs w:val="28"/>
          <w:shd w:val="clear" w:color="auto" w:fill="FFFFFF"/>
        </w:rPr>
        <w:t xml:space="preserve"> [Електронний ресурс] // ICCT </w:t>
      </w:r>
      <w:proofErr w:type="spellStart"/>
      <w:r w:rsidRPr="00D4639A">
        <w:rPr>
          <w:rFonts w:ascii="Times New Roman" w:hAnsi="Times New Roman" w:cs="Times New Roman"/>
          <w:color w:val="000000" w:themeColor="text1"/>
          <w:sz w:val="28"/>
          <w:szCs w:val="28"/>
          <w:shd w:val="clear" w:color="auto" w:fill="FFFFFF"/>
        </w:rPr>
        <w:t>Policy</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Brief</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International</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Centre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for</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Counter-Terrorism</w:t>
      </w:r>
      <w:proofErr w:type="spellEnd"/>
      <w:r w:rsidRPr="00D4639A">
        <w:rPr>
          <w:rFonts w:ascii="Times New Roman" w:hAnsi="Times New Roman" w:cs="Times New Roman"/>
          <w:color w:val="000000" w:themeColor="text1"/>
          <w:sz w:val="28"/>
          <w:szCs w:val="28"/>
          <w:shd w:val="clear" w:color="auto" w:fill="FFFFFF"/>
        </w:rPr>
        <w:t xml:space="preserve"> - </w:t>
      </w:r>
      <w:proofErr w:type="spellStart"/>
      <w:r w:rsidRPr="00D4639A">
        <w:rPr>
          <w:rFonts w:ascii="Times New Roman" w:hAnsi="Times New Roman" w:cs="Times New Roman"/>
          <w:color w:val="000000" w:themeColor="text1"/>
          <w:sz w:val="28"/>
          <w:szCs w:val="28"/>
          <w:shd w:val="clear" w:color="auto" w:fill="FFFFFF"/>
        </w:rPr>
        <w:t>The</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Hague</w:t>
      </w:r>
      <w:proofErr w:type="spellEnd"/>
      <w:r w:rsidRPr="00D4639A">
        <w:rPr>
          <w:rFonts w:ascii="Times New Roman" w:hAnsi="Times New Roman" w:cs="Times New Roman"/>
          <w:color w:val="000000" w:themeColor="text1"/>
          <w:sz w:val="28"/>
          <w:szCs w:val="28"/>
          <w:shd w:val="clear" w:color="auto" w:fill="FFFFFF"/>
        </w:rPr>
        <w:t>.. – 2019. – Режим доступу до ресурсу: https://icct. nl/wp-content/uploads/2019/02/Koehler-Violence-and-Terrorism-from-the-Far- Right-February-2019.pdf.</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Андреєв С. О. Цивільний захист як напрям державної політики з питань національної безпеки: аналіз законодавчих новацій / Андреєв Сергій Олександрович // Стратегічні пріоритети. – 2015. – № 4. – С. 24-28. – </w:t>
      </w:r>
      <w:proofErr w:type="spellStart"/>
      <w:r w:rsidRPr="00D4639A">
        <w:rPr>
          <w:rFonts w:ascii="Times New Roman" w:hAnsi="Times New Roman" w:cs="Times New Roman"/>
          <w:color w:val="000000" w:themeColor="text1"/>
          <w:sz w:val="28"/>
          <w:szCs w:val="28"/>
        </w:rPr>
        <w:t>Бібліогр</w:t>
      </w:r>
      <w:proofErr w:type="spellEnd"/>
      <w:r w:rsidRPr="00D4639A">
        <w:rPr>
          <w:rFonts w:ascii="Times New Roman" w:hAnsi="Times New Roman" w:cs="Times New Roman"/>
          <w:color w:val="000000" w:themeColor="text1"/>
          <w:sz w:val="28"/>
          <w:szCs w:val="28"/>
        </w:rPr>
        <w:t xml:space="preserve">.: с. 27-28. </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lastRenderedPageBreak/>
        <w:t xml:space="preserve"> </w:t>
      </w:r>
      <w:proofErr w:type="spellStart"/>
      <w:r w:rsidRPr="00D4639A">
        <w:rPr>
          <w:rFonts w:ascii="Times New Roman" w:hAnsi="Times New Roman" w:cs="Times New Roman"/>
          <w:color w:val="000000" w:themeColor="text1"/>
          <w:sz w:val="28"/>
          <w:szCs w:val="28"/>
        </w:rPr>
        <w:t>Арутюнян</w:t>
      </w:r>
      <w:proofErr w:type="spellEnd"/>
      <w:r w:rsidRPr="00D4639A">
        <w:rPr>
          <w:rFonts w:ascii="Times New Roman" w:hAnsi="Times New Roman" w:cs="Times New Roman"/>
          <w:color w:val="000000" w:themeColor="text1"/>
          <w:sz w:val="28"/>
          <w:szCs w:val="28"/>
        </w:rPr>
        <w:t xml:space="preserve"> Г. А. Екстремізм як виклик глобальної безпеки Г.А. </w:t>
      </w:r>
      <w:proofErr w:type="spellStart"/>
      <w:r w:rsidRPr="00D4639A">
        <w:rPr>
          <w:rFonts w:ascii="Times New Roman" w:hAnsi="Times New Roman" w:cs="Times New Roman"/>
          <w:color w:val="000000" w:themeColor="text1"/>
          <w:sz w:val="28"/>
          <w:szCs w:val="28"/>
        </w:rPr>
        <w:t>Арутюнян</w:t>
      </w:r>
      <w:proofErr w:type="spellEnd"/>
      <w:r w:rsidRPr="00D4639A">
        <w:rPr>
          <w:rFonts w:ascii="Times New Roman" w:hAnsi="Times New Roman" w:cs="Times New Roman"/>
          <w:color w:val="000000" w:themeColor="text1"/>
          <w:sz w:val="28"/>
          <w:szCs w:val="28"/>
        </w:rPr>
        <w:t xml:space="preserve"> // Філософські науки. - 2015. - № 12. - С. 27-32. - </w:t>
      </w:r>
      <w:proofErr w:type="spellStart"/>
      <w:r w:rsidRPr="00D4639A">
        <w:rPr>
          <w:rFonts w:ascii="Times New Roman" w:hAnsi="Times New Roman" w:cs="Times New Roman"/>
          <w:color w:val="000000" w:themeColor="text1"/>
          <w:sz w:val="28"/>
          <w:szCs w:val="28"/>
        </w:rPr>
        <w:t>Бібліогр</w:t>
      </w:r>
      <w:proofErr w:type="spellEnd"/>
      <w:r w:rsidRPr="00D4639A">
        <w:rPr>
          <w:rFonts w:ascii="Times New Roman" w:hAnsi="Times New Roman" w:cs="Times New Roman"/>
          <w:color w:val="000000" w:themeColor="text1"/>
          <w:sz w:val="28"/>
          <w:szCs w:val="28"/>
        </w:rPr>
        <w:t>.: с. 32.</w:t>
      </w:r>
    </w:p>
    <w:p w:rsidR="00F71827" w:rsidRPr="00D4639A" w:rsidRDefault="00F71827" w:rsidP="00D4639A">
      <w:pPr>
        <w:pStyle w:val="Default"/>
        <w:numPr>
          <w:ilvl w:val="0"/>
          <w:numId w:val="2"/>
        </w:numPr>
        <w:spacing w:line="360" w:lineRule="auto"/>
        <w:jc w:val="both"/>
        <w:rPr>
          <w:color w:val="000000" w:themeColor="text1"/>
          <w:sz w:val="28"/>
          <w:szCs w:val="28"/>
        </w:rPr>
      </w:pPr>
      <w:r w:rsidRPr="00D4639A">
        <w:rPr>
          <w:color w:val="000000" w:themeColor="text1"/>
          <w:sz w:val="28"/>
          <w:szCs w:val="28"/>
        </w:rPr>
        <w:t xml:space="preserve"> </w:t>
      </w:r>
      <w:proofErr w:type="spellStart"/>
      <w:r w:rsidRPr="00D4639A">
        <w:rPr>
          <w:color w:val="000000" w:themeColor="text1"/>
          <w:sz w:val="28"/>
          <w:szCs w:val="28"/>
        </w:rPr>
        <w:t>Балацька</w:t>
      </w:r>
      <w:proofErr w:type="spellEnd"/>
      <w:r w:rsidRPr="00D4639A">
        <w:rPr>
          <w:color w:val="000000" w:themeColor="text1"/>
          <w:sz w:val="28"/>
          <w:szCs w:val="28"/>
        </w:rPr>
        <w:t xml:space="preserve"> О. Б. Сучасні воєнні конфлікти: актуальні форми і тенденції. (</w:t>
      </w:r>
      <w:proofErr w:type="spellStart"/>
      <w:r w:rsidRPr="00D4639A">
        <w:rPr>
          <w:color w:val="000000" w:themeColor="text1"/>
          <w:sz w:val="28"/>
          <w:szCs w:val="28"/>
        </w:rPr>
        <w:t>Slovenskarepublica</w:t>
      </w:r>
      <w:proofErr w:type="spellEnd"/>
      <w:r w:rsidRPr="00D4639A">
        <w:rPr>
          <w:color w:val="000000" w:themeColor="text1"/>
          <w:sz w:val="28"/>
          <w:szCs w:val="28"/>
        </w:rPr>
        <w:t xml:space="preserve">, </w:t>
      </w:r>
      <w:proofErr w:type="spellStart"/>
      <w:r w:rsidRPr="00D4639A">
        <w:rPr>
          <w:color w:val="000000" w:themeColor="text1"/>
          <w:sz w:val="28"/>
          <w:szCs w:val="28"/>
        </w:rPr>
        <w:t>Sládkovičovo</w:t>
      </w:r>
      <w:proofErr w:type="spellEnd"/>
      <w:r w:rsidRPr="00D4639A">
        <w:rPr>
          <w:color w:val="000000" w:themeColor="text1"/>
          <w:sz w:val="28"/>
          <w:szCs w:val="28"/>
        </w:rPr>
        <w:t xml:space="preserve">, 28–29 </w:t>
      </w:r>
      <w:proofErr w:type="spellStart"/>
      <w:r w:rsidRPr="00D4639A">
        <w:rPr>
          <w:color w:val="000000" w:themeColor="text1"/>
          <w:sz w:val="28"/>
          <w:szCs w:val="28"/>
        </w:rPr>
        <w:t>októbra</w:t>
      </w:r>
      <w:proofErr w:type="spellEnd"/>
      <w:r w:rsidRPr="00D4639A">
        <w:rPr>
          <w:color w:val="000000" w:themeColor="text1"/>
          <w:sz w:val="28"/>
          <w:szCs w:val="28"/>
        </w:rPr>
        <w:t xml:space="preserve"> 2016 r.). </w:t>
      </w:r>
      <w:proofErr w:type="spellStart"/>
      <w:r w:rsidRPr="00D4639A">
        <w:rPr>
          <w:color w:val="000000" w:themeColor="text1"/>
          <w:sz w:val="28"/>
          <w:szCs w:val="28"/>
        </w:rPr>
        <w:t>Sládkovičovo</w:t>
      </w:r>
      <w:proofErr w:type="spellEnd"/>
      <w:r w:rsidRPr="00D4639A">
        <w:rPr>
          <w:color w:val="000000" w:themeColor="text1"/>
          <w:sz w:val="28"/>
          <w:szCs w:val="28"/>
        </w:rPr>
        <w:t xml:space="preserve">: </w:t>
      </w:r>
      <w:proofErr w:type="spellStart"/>
      <w:r w:rsidRPr="00D4639A">
        <w:rPr>
          <w:color w:val="000000" w:themeColor="text1"/>
          <w:sz w:val="28"/>
          <w:szCs w:val="28"/>
        </w:rPr>
        <w:t>Vysoká</w:t>
      </w:r>
      <w:proofErr w:type="spellEnd"/>
      <w:r w:rsidRPr="00D4639A">
        <w:rPr>
          <w:color w:val="000000" w:themeColor="text1"/>
          <w:sz w:val="28"/>
          <w:szCs w:val="28"/>
        </w:rPr>
        <w:t xml:space="preserve"> </w:t>
      </w:r>
      <w:proofErr w:type="spellStart"/>
      <w:r w:rsidRPr="00D4639A">
        <w:rPr>
          <w:color w:val="000000" w:themeColor="text1"/>
          <w:sz w:val="28"/>
          <w:szCs w:val="28"/>
        </w:rPr>
        <w:t>škola</w:t>
      </w:r>
      <w:proofErr w:type="spellEnd"/>
      <w:r w:rsidRPr="00D4639A">
        <w:rPr>
          <w:color w:val="000000" w:themeColor="text1"/>
          <w:sz w:val="28"/>
          <w:szCs w:val="28"/>
        </w:rPr>
        <w:t xml:space="preserve"> </w:t>
      </w:r>
      <w:proofErr w:type="spellStart"/>
      <w:r w:rsidRPr="00D4639A">
        <w:rPr>
          <w:color w:val="000000" w:themeColor="text1"/>
          <w:sz w:val="28"/>
          <w:szCs w:val="28"/>
        </w:rPr>
        <w:t>Danubius</w:t>
      </w:r>
      <w:proofErr w:type="spellEnd"/>
      <w:r w:rsidRPr="00D4639A">
        <w:rPr>
          <w:color w:val="000000" w:themeColor="text1"/>
          <w:sz w:val="28"/>
          <w:szCs w:val="28"/>
        </w:rPr>
        <w:t>, 2016. С. 157–159.</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Беззубов</w:t>
      </w:r>
      <w:proofErr w:type="spellEnd"/>
      <w:r w:rsidRPr="00D4639A">
        <w:rPr>
          <w:rFonts w:ascii="Times New Roman" w:hAnsi="Times New Roman" w:cs="Times New Roman"/>
          <w:color w:val="000000" w:themeColor="text1"/>
          <w:sz w:val="28"/>
          <w:szCs w:val="28"/>
        </w:rPr>
        <w:t xml:space="preserve"> Д. О Характеристика зовнішньодержавних та внутрішньодержавних загроз в системі забезпечення суспільної безпеки / Д. О </w:t>
      </w:r>
      <w:proofErr w:type="spellStart"/>
      <w:r w:rsidRPr="00D4639A">
        <w:rPr>
          <w:rFonts w:ascii="Times New Roman" w:hAnsi="Times New Roman" w:cs="Times New Roman"/>
          <w:color w:val="000000" w:themeColor="text1"/>
          <w:sz w:val="28"/>
          <w:szCs w:val="28"/>
        </w:rPr>
        <w:t>Беззубов</w:t>
      </w:r>
      <w:proofErr w:type="spellEnd"/>
      <w:r w:rsidRPr="00D4639A">
        <w:rPr>
          <w:rFonts w:ascii="Times New Roman" w:hAnsi="Times New Roman" w:cs="Times New Roman"/>
          <w:color w:val="000000" w:themeColor="text1"/>
          <w:sz w:val="28"/>
          <w:szCs w:val="28"/>
        </w:rPr>
        <w:t xml:space="preserve"> // VII наукові читання, присвячені пам'яті Володимира Михайловича Корецького : </w:t>
      </w:r>
      <w:proofErr w:type="spellStart"/>
      <w:r w:rsidRPr="00D4639A">
        <w:rPr>
          <w:rFonts w:ascii="Times New Roman" w:hAnsi="Times New Roman" w:cs="Times New Roman"/>
          <w:color w:val="000000" w:themeColor="text1"/>
          <w:sz w:val="28"/>
          <w:szCs w:val="28"/>
        </w:rPr>
        <w:t>зб</w:t>
      </w:r>
      <w:proofErr w:type="spellEnd"/>
      <w:r w:rsidRPr="00D4639A">
        <w:rPr>
          <w:rFonts w:ascii="Times New Roman" w:hAnsi="Times New Roman" w:cs="Times New Roman"/>
          <w:color w:val="000000" w:themeColor="text1"/>
          <w:sz w:val="28"/>
          <w:szCs w:val="28"/>
        </w:rPr>
        <w:t>. наук. пр. / М-во освіти і науки, молоді та спорту України, Київ. ун-т права НАН України, Ін-т держави і права ім. В. М. Корецького НАН України ; [</w:t>
      </w:r>
      <w:proofErr w:type="spellStart"/>
      <w:r w:rsidRPr="00D4639A">
        <w:rPr>
          <w:rFonts w:ascii="Times New Roman" w:hAnsi="Times New Roman" w:cs="Times New Roman"/>
          <w:color w:val="000000" w:themeColor="text1"/>
          <w:sz w:val="28"/>
          <w:szCs w:val="28"/>
        </w:rPr>
        <w:t>редкол</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Шемшученко</w:t>
      </w:r>
      <w:proofErr w:type="spellEnd"/>
      <w:r w:rsidRPr="00D4639A">
        <w:rPr>
          <w:rFonts w:ascii="Times New Roman" w:hAnsi="Times New Roman" w:cs="Times New Roman"/>
          <w:color w:val="000000" w:themeColor="text1"/>
          <w:sz w:val="28"/>
          <w:szCs w:val="28"/>
        </w:rPr>
        <w:t xml:space="preserve"> Ю. С. та ін.]. – Київ : Ліра-К, 2014. – С.24-27.</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Бородавка О. О. Шляхи досягнення глобальної безпеки та стабільності у політичній думці США: чинник для України / Бородавка Олександр Олександрович // Стратегічні пріоритети. – 2015. – № 4. – С. 5-11. – </w:t>
      </w:r>
      <w:proofErr w:type="spellStart"/>
      <w:r w:rsidRPr="00D4639A">
        <w:rPr>
          <w:rFonts w:ascii="Times New Roman" w:hAnsi="Times New Roman" w:cs="Times New Roman"/>
          <w:color w:val="000000" w:themeColor="text1"/>
          <w:sz w:val="28"/>
          <w:szCs w:val="28"/>
        </w:rPr>
        <w:t>Бібліогр</w:t>
      </w:r>
      <w:proofErr w:type="spellEnd"/>
      <w:r w:rsidRPr="00D4639A">
        <w:rPr>
          <w:rFonts w:ascii="Times New Roman" w:hAnsi="Times New Roman" w:cs="Times New Roman"/>
          <w:color w:val="000000" w:themeColor="text1"/>
          <w:sz w:val="28"/>
          <w:szCs w:val="28"/>
        </w:rPr>
        <w:t>.: с. 9-11.</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Вовканич</w:t>
      </w:r>
      <w:proofErr w:type="spellEnd"/>
      <w:r w:rsidRPr="00D4639A">
        <w:rPr>
          <w:rFonts w:ascii="Times New Roman" w:hAnsi="Times New Roman" w:cs="Times New Roman"/>
          <w:color w:val="000000" w:themeColor="text1"/>
          <w:sz w:val="28"/>
          <w:szCs w:val="28"/>
        </w:rPr>
        <w:t xml:space="preserve"> С. Й. Аксіологія державотворчих концептів в умовах соціально-економічних змін, нових викликів і загроз національній безпеці / С. Й. </w:t>
      </w:r>
      <w:proofErr w:type="spellStart"/>
      <w:r w:rsidRPr="00D4639A">
        <w:rPr>
          <w:rFonts w:ascii="Times New Roman" w:hAnsi="Times New Roman" w:cs="Times New Roman"/>
          <w:color w:val="000000" w:themeColor="text1"/>
          <w:sz w:val="28"/>
          <w:szCs w:val="28"/>
        </w:rPr>
        <w:t>Вовканич</w:t>
      </w:r>
      <w:proofErr w:type="spellEnd"/>
      <w:r w:rsidRPr="00D4639A">
        <w:rPr>
          <w:rFonts w:ascii="Times New Roman" w:hAnsi="Times New Roman" w:cs="Times New Roman"/>
          <w:color w:val="000000" w:themeColor="text1"/>
          <w:sz w:val="28"/>
          <w:szCs w:val="28"/>
        </w:rPr>
        <w:t xml:space="preserve"> // Стратегічна панорама. – 2015. – № 1. – С. 76-82. – </w:t>
      </w:r>
      <w:proofErr w:type="spellStart"/>
      <w:r w:rsidRPr="00D4639A">
        <w:rPr>
          <w:rFonts w:ascii="Times New Roman" w:hAnsi="Times New Roman" w:cs="Times New Roman"/>
          <w:color w:val="000000" w:themeColor="text1"/>
          <w:sz w:val="28"/>
          <w:szCs w:val="28"/>
        </w:rPr>
        <w:t>Бібліогр</w:t>
      </w:r>
      <w:proofErr w:type="spellEnd"/>
      <w:r w:rsidRPr="00D4639A">
        <w:rPr>
          <w:rFonts w:ascii="Times New Roman" w:hAnsi="Times New Roman" w:cs="Times New Roman"/>
          <w:color w:val="000000" w:themeColor="text1"/>
          <w:sz w:val="28"/>
          <w:szCs w:val="28"/>
        </w:rPr>
        <w:t>.: с. 82.</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Гібридна війна: </w:t>
      </w:r>
      <w:proofErr w:type="spellStart"/>
      <w:r w:rsidRPr="00D4639A">
        <w:rPr>
          <w:rFonts w:ascii="Times New Roman" w:hAnsi="Times New Roman" w:cs="Times New Roman"/>
          <w:color w:val="000000" w:themeColor="text1"/>
          <w:sz w:val="28"/>
          <w:szCs w:val="28"/>
        </w:rPr>
        <w:t>in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verbo</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et</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in</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praxi</w:t>
      </w:r>
      <w:proofErr w:type="spellEnd"/>
      <w:r w:rsidRPr="00D4639A">
        <w:rPr>
          <w:rFonts w:ascii="Times New Roman" w:hAnsi="Times New Roman" w:cs="Times New Roman"/>
          <w:color w:val="000000" w:themeColor="text1"/>
          <w:sz w:val="28"/>
          <w:szCs w:val="28"/>
        </w:rPr>
        <w:t xml:space="preserve"> : монографія / Донецький національний університет імені Василя Стуса / під. </w:t>
      </w:r>
      <w:proofErr w:type="spellStart"/>
      <w:r w:rsidRPr="00D4639A">
        <w:rPr>
          <w:rFonts w:ascii="Times New Roman" w:hAnsi="Times New Roman" w:cs="Times New Roman"/>
          <w:color w:val="000000" w:themeColor="text1"/>
          <w:sz w:val="28"/>
          <w:szCs w:val="28"/>
        </w:rPr>
        <w:t>заг</w:t>
      </w:r>
      <w:proofErr w:type="spellEnd"/>
      <w:r w:rsidRPr="00D4639A">
        <w:rPr>
          <w:rFonts w:ascii="Times New Roman" w:hAnsi="Times New Roman" w:cs="Times New Roman"/>
          <w:color w:val="000000" w:themeColor="text1"/>
          <w:sz w:val="28"/>
          <w:szCs w:val="28"/>
        </w:rPr>
        <w:t xml:space="preserve">. ред. проф. Р.О. </w:t>
      </w:r>
      <w:proofErr w:type="spellStart"/>
      <w:r w:rsidRPr="00D4639A">
        <w:rPr>
          <w:rFonts w:ascii="Times New Roman" w:hAnsi="Times New Roman" w:cs="Times New Roman"/>
          <w:color w:val="000000" w:themeColor="text1"/>
          <w:sz w:val="28"/>
          <w:szCs w:val="28"/>
        </w:rPr>
        <w:t>Додонова</w:t>
      </w:r>
      <w:proofErr w:type="spellEnd"/>
      <w:r w:rsidRPr="00D4639A">
        <w:rPr>
          <w:rFonts w:ascii="Times New Roman" w:hAnsi="Times New Roman" w:cs="Times New Roman"/>
          <w:color w:val="000000" w:themeColor="text1"/>
          <w:sz w:val="28"/>
          <w:szCs w:val="28"/>
        </w:rPr>
        <w:t>. – Вінниця : ТОВ «</w:t>
      </w:r>
      <w:proofErr w:type="spellStart"/>
      <w:r w:rsidRPr="00D4639A">
        <w:rPr>
          <w:rFonts w:ascii="Times New Roman" w:hAnsi="Times New Roman" w:cs="Times New Roman"/>
          <w:color w:val="000000" w:themeColor="text1"/>
          <w:sz w:val="28"/>
          <w:szCs w:val="28"/>
        </w:rPr>
        <w:t>НіланЛТД</w:t>
      </w:r>
      <w:proofErr w:type="spellEnd"/>
      <w:r w:rsidRPr="00D4639A">
        <w:rPr>
          <w:rFonts w:ascii="Times New Roman" w:hAnsi="Times New Roman" w:cs="Times New Roman"/>
          <w:color w:val="000000" w:themeColor="text1"/>
          <w:sz w:val="28"/>
          <w:szCs w:val="28"/>
        </w:rPr>
        <w:t>», 2017. – 412 с.</w:t>
      </w:r>
    </w:p>
    <w:p w:rsidR="00F71827" w:rsidRPr="00D4639A" w:rsidRDefault="00F71827" w:rsidP="00D4639A">
      <w:pPr>
        <w:pStyle w:val="Default"/>
        <w:numPr>
          <w:ilvl w:val="0"/>
          <w:numId w:val="2"/>
        </w:numPr>
        <w:spacing w:line="360" w:lineRule="auto"/>
        <w:jc w:val="both"/>
        <w:rPr>
          <w:color w:val="000000" w:themeColor="text1"/>
          <w:sz w:val="28"/>
          <w:szCs w:val="28"/>
        </w:rPr>
      </w:pPr>
      <w:r w:rsidRPr="00D4639A">
        <w:rPr>
          <w:color w:val="000000" w:themeColor="text1"/>
          <w:sz w:val="28"/>
          <w:szCs w:val="28"/>
        </w:rPr>
        <w:t xml:space="preserve"> </w:t>
      </w:r>
      <w:proofErr w:type="spellStart"/>
      <w:r w:rsidRPr="00D4639A">
        <w:rPr>
          <w:color w:val="000000" w:themeColor="text1"/>
          <w:sz w:val="28"/>
          <w:szCs w:val="28"/>
        </w:rPr>
        <w:t>Дацюк</w:t>
      </w:r>
      <w:proofErr w:type="spellEnd"/>
      <w:r w:rsidRPr="00D4639A">
        <w:rPr>
          <w:color w:val="000000" w:themeColor="text1"/>
          <w:sz w:val="28"/>
          <w:szCs w:val="28"/>
        </w:rPr>
        <w:t xml:space="preserve"> А. В. Збройні </w:t>
      </w:r>
      <w:proofErr w:type="spellStart"/>
      <w:r w:rsidRPr="00D4639A">
        <w:rPr>
          <w:color w:val="000000" w:themeColor="text1"/>
          <w:sz w:val="28"/>
          <w:szCs w:val="28"/>
        </w:rPr>
        <w:t>етнополітичні</w:t>
      </w:r>
      <w:proofErr w:type="spellEnd"/>
      <w:r w:rsidRPr="00D4639A">
        <w:rPr>
          <w:color w:val="000000" w:themeColor="text1"/>
          <w:sz w:val="28"/>
          <w:szCs w:val="28"/>
        </w:rPr>
        <w:t xml:space="preserve"> конфлікти та шляхи їх врегулювання в контексті забезпечення національної безпеки держави : А. В. </w:t>
      </w:r>
      <w:proofErr w:type="spellStart"/>
      <w:r w:rsidRPr="00D4639A">
        <w:rPr>
          <w:color w:val="000000" w:themeColor="text1"/>
          <w:sz w:val="28"/>
          <w:szCs w:val="28"/>
        </w:rPr>
        <w:t>Дацюк</w:t>
      </w:r>
      <w:proofErr w:type="spellEnd"/>
      <w:r w:rsidRPr="00D4639A">
        <w:rPr>
          <w:color w:val="000000" w:themeColor="text1"/>
          <w:sz w:val="28"/>
          <w:szCs w:val="28"/>
        </w:rPr>
        <w:t xml:space="preserve"> ; Рада </w:t>
      </w:r>
      <w:proofErr w:type="spellStart"/>
      <w:r w:rsidRPr="00D4639A">
        <w:rPr>
          <w:color w:val="000000" w:themeColor="text1"/>
          <w:sz w:val="28"/>
          <w:szCs w:val="28"/>
        </w:rPr>
        <w:t>нац</w:t>
      </w:r>
      <w:proofErr w:type="spellEnd"/>
      <w:r w:rsidRPr="00D4639A">
        <w:rPr>
          <w:color w:val="000000" w:themeColor="text1"/>
          <w:sz w:val="28"/>
          <w:szCs w:val="28"/>
        </w:rPr>
        <w:t xml:space="preserve">. безпеки і оборони України. </w:t>
      </w:r>
      <w:proofErr w:type="spellStart"/>
      <w:r w:rsidRPr="00D4639A">
        <w:rPr>
          <w:color w:val="000000" w:themeColor="text1"/>
          <w:sz w:val="28"/>
          <w:szCs w:val="28"/>
        </w:rPr>
        <w:t>Нац</w:t>
      </w:r>
      <w:proofErr w:type="spellEnd"/>
      <w:r w:rsidRPr="00D4639A">
        <w:rPr>
          <w:color w:val="000000" w:themeColor="text1"/>
          <w:sz w:val="28"/>
          <w:szCs w:val="28"/>
        </w:rPr>
        <w:t xml:space="preserve">. ін-т </w:t>
      </w:r>
      <w:proofErr w:type="spellStart"/>
      <w:r w:rsidRPr="00D4639A">
        <w:rPr>
          <w:color w:val="000000" w:themeColor="text1"/>
          <w:sz w:val="28"/>
          <w:szCs w:val="28"/>
        </w:rPr>
        <w:t>пробл</w:t>
      </w:r>
      <w:proofErr w:type="spellEnd"/>
      <w:r w:rsidRPr="00D4639A">
        <w:rPr>
          <w:color w:val="000000" w:themeColor="text1"/>
          <w:sz w:val="28"/>
          <w:szCs w:val="28"/>
        </w:rPr>
        <w:t xml:space="preserve">. </w:t>
      </w:r>
      <w:proofErr w:type="spellStart"/>
      <w:r w:rsidRPr="00D4639A">
        <w:rPr>
          <w:color w:val="000000" w:themeColor="text1"/>
          <w:sz w:val="28"/>
          <w:szCs w:val="28"/>
        </w:rPr>
        <w:t>міжнар</w:t>
      </w:r>
      <w:proofErr w:type="spellEnd"/>
      <w:r w:rsidRPr="00D4639A">
        <w:rPr>
          <w:color w:val="000000" w:themeColor="text1"/>
          <w:sz w:val="28"/>
          <w:szCs w:val="28"/>
        </w:rPr>
        <w:t xml:space="preserve">. безпеки. – Київ, 2017. – 20 с. </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Дєнєжніков</w:t>
      </w:r>
      <w:proofErr w:type="spellEnd"/>
      <w:r w:rsidRPr="00D4639A">
        <w:rPr>
          <w:rFonts w:ascii="Times New Roman" w:hAnsi="Times New Roman" w:cs="Times New Roman"/>
          <w:color w:val="000000" w:themeColor="text1"/>
          <w:sz w:val="28"/>
          <w:szCs w:val="28"/>
        </w:rPr>
        <w:t xml:space="preserve"> С.С. Індустрія </w:t>
      </w:r>
      <w:proofErr w:type="spellStart"/>
      <w:r w:rsidRPr="00D4639A">
        <w:rPr>
          <w:rFonts w:ascii="Times New Roman" w:hAnsi="Times New Roman" w:cs="Times New Roman"/>
          <w:color w:val="000000" w:themeColor="text1"/>
          <w:sz w:val="28"/>
          <w:szCs w:val="28"/>
        </w:rPr>
        <w:t>Hi</w:t>
      </w:r>
      <w:proofErr w:type="spellEnd"/>
      <w:r w:rsidRPr="00D4639A">
        <w:rPr>
          <w:rFonts w:ascii="Times New Roman" w:hAnsi="Times New Roman" w:cs="Times New Roman"/>
          <w:color w:val="000000" w:themeColor="text1"/>
          <w:sz w:val="28"/>
          <w:szCs w:val="28"/>
        </w:rPr>
        <w:t>-</w:t>
      </w:r>
      <w:proofErr w:type="spellStart"/>
      <w:r w:rsidRPr="00D4639A">
        <w:rPr>
          <w:rFonts w:ascii="Times New Roman" w:hAnsi="Times New Roman" w:cs="Times New Roman"/>
          <w:color w:val="000000" w:themeColor="text1"/>
          <w:sz w:val="28"/>
          <w:szCs w:val="28"/>
        </w:rPr>
        <w:t>Hume</w:t>
      </w:r>
      <w:proofErr w:type="spellEnd"/>
      <w:r w:rsidRPr="00D4639A">
        <w:rPr>
          <w:rFonts w:ascii="Times New Roman" w:hAnsi="Times New Roman" w:cs="Times New Roman"/>
          <w:color w:val="000000" w:themeColor="text1"/>
          <w:sz w:val="28"/>
          <w:szCs w:val="28"/>
        </w:rPr>
        <w:t xml:space="preserve">-технологій – до абрисів транс гуманістичного майбутнього. Філософія науки: традиції та інновації. Наук. журнал. – Суми: </w:t>
      </w:r>
      <w:proofErr w:type="spellStart"/>
      <w:r w:rsidRPr="00D4639A">
        <w:rPr>
          <w:rFonts w:ascii="Times New Roman" w:hAnsi="Times New Roman" w:cs="Times New Roman"/>
          <w:color w:val="000000" w:themeColor="text1"/>
          <w:sz w:val="28"/>
          <w:szCs w:val="28"/>
        </w:rPr>
        <w:t>СумДПУ</w:t>
      </w:r>
      <w:proofErr w:type="spellEnd"/>
      <w:r w:rsidRPr="00D4639A">
        <w:rPr>
          <w:rFonts w:ascii="Times New Roman" w:hAnsi="Times New Roman" w:cs="Times New Roman"/>
          <w:color w:val="000000" w:themeColor="text1"/>
          <w:sz w:val="28"/>
          <w:szCs w:val="28"/>
        </w:rPr>
        <w:t xml:space="preserve"> імені А.С. Макаренка, 2014. – № 2 (10). – с. 44.</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lastRenderedPageBreak/>
        <w:t xml:space="preserve"> Дифамація політична //Політологічний енциклопедичний словник / уклад.: Л. М. </w:t>
      </w:r>
      <w:proofErr w:type="spellStart"/>
      <w:r w:rsidRPr="00D4639A">
        <w:rPr>
          <w:rFonts w:ascii="Times New Roman" w:hAnsi="Times New Roman" w:cs="Times New Roman"/>
          <w:color w:val="000000" w:themeColor="text1"/>
          <w:sz w:val="28"/>
          <w:szCs w:val="28"/>
        </w:rPr>
        <w:t>Герасіна</w:t>
      </w:r>
      <w:proofErr w:type="spellEnd"/>
      <w:r w:rsidRPr="00D4639A">
        <w:rPr>
          <w:rFonts w:ascii="Times New Roman" w:hAnsi="Times New Roman" w:cs="Times New Roman"/>
          <w:color w:val="000000" w:themeColor="text1"/>
          <w:sz w:val="28"/>
          <w:szCs w:val="28"/>
        </w:rPr>
        <w:t xml:space="preserve">, В. Л. Погрібна, І.О. Поліщук та ін. За ред. М. П. </w:t>
      </w:r>
      <w:proofErr w:type="spellStart"/>
      <w:r w:rsidRPr="00D4639A">
        <w:rPr>
          <w:rFonts w:ascii="Times New Roman" w:hAnsi="Times New Roman" w:cs="Times New Roman"/>
          <w:color w:val="000000" w:themeColor="text1"/>
          <w:sz w:val="28"/>
          <w:szCs w:val="28"/>
        </w:rPr>
        <w:t>Требіна</w:t>
      </w:r>
      <w:proofErr w:type="spellEnd"/>
      <w:r w:rsidRPr="00D4639A">
        <w:rPr>
          <w:rFonts w:ascii="Times New Roman" w:hAnsi="Times New Roman" w:cs="Times New Roman"/>
          <w:color w:val="000000" w:themeColor="text1"/>
          <w:sz w:val="28"/>
          <w:szCs w:val="28"/>
        </w:rPr>
        <w:t>. – Х. : Право, 2015.</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Дослідження порушень міжнародного гуманітарного права: право, керівні принципи та передовий досвід. // Женевська академія міжнародного гуманітарного права та прав людини. – 2019. – С. 37 – 60.</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Жукорська</w:t>
      </w:r>
      <w:proofErr w:type="spellEnd"/>
      <w:r w:rsidRPr="00D4639A">
        <w:rPr>
          <w:rFonts w:ascii="Times New Roman" w:hAnsi="Times New Roman" w:cs="Times New Roman"/>
          <w:color w:val="000000" w:themeColor="text1"/>
          <w:sz w:val="28"/>
          <w:szCs w:val="28"/>
          <w:shd w:val="clear" w:color="auto" w:fill="FFFFFF"/>
        </w:rPr>
        <w:t xml:space="preserve"> Я.М. Вплив збройних конфліктів на дію міжнародних договорів / Я.М. </w:t>
      </w:r>
      <w:proofErr w:type="spellStart"/>
      <w:r w:rsidRPr="00D4639A">
        <w:rPr>
          <w:rFonts w:ascii="Times New Roman" w:hAnsi="Times New Roman" w:cs="Times New Roman"/>
          <w:color w:val="000000" w:themeColor="text1"/>
          <w:sz w:val="28"/>
          <w:szCs w:val="28"/>
          <w:shd w:val="clear" w:color="auto" w:fill="FFFFFF"/>
        </w:rPr>
        <w:t>Жукорська</w:t>
      </w:r>
      <w:proofErr w:type="spellEnd"/>
      <w:r w:rsidRPr="00D4639A">
        <w:rPr>
          <w:rFonts w:ascii="Times New Roman" w:hAnsi="Times New Roman" w:cs="Times New Roman"/>
          <w:color w:val="000000" w:themeColor="text1"/>
          <w:sz w:val="28"/>
          <w:szCs w:val="28"/>
          <w:shd w:val="clear" w:color="auto" w:fill="FFFFFF"/>
        </w:rPr>
        <w:t xml:space="preserve"> // Науковий вісник Міжнародного гуманітарного університету. Серія «Юриспруденція». – 2014.– </w:t>
      </w:r>
      <w:proofErr w:type="spellStart"/>
      <w:r w:rsidRPr="00D4639A">
        <w:rPr>
          <w:rFonts w:ascii="Times New Roman" w:hAnsi="Times New Roman" w:cs="Times New Roman"/>
          <w:color w:val="000000" w:themeColor="text1"/>
          <w:sz w:val="28"/>
          <w:szCs w:val="28"/>
          <w:shd w:val="clear" w:color="auto" w:fill="FFFFFF"/>
        </w:rPr>
        <w:t>Вип</w:t>
      </w:r>
      <w:proofErr w:type="spellEnd"/>
      <w:r w:rsidRPr="00D4639A">
        <w:rPr>
          <w:rFonts w:ascii="Times New Roman" w:hAnsi="Times New Roman" w:cs="Times New Roman"/>
          <w:color w:val="000000" w:themeColor="text1"/>
          <w:sz w:val="28"/>
          <w:szCs w:val="28"/>
          <w:shd w:val="clear" w:color="auto" w:fill="FFFFFF"/>
        </w:rPr>
        <w:t>. 9-1. – С. 238–240.</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Захарчук</w:t>
      </w:r>
      <w:proofErr w:type="spellEnd"/>
      <w:r w:rsidRPr="00D4639A">
        <w:rPr>
          <w:rFonts w:ascii="Times New Roman" w:hAnsi="Times New Roman" w:cs="Times New Roman"/>
          <w:color w:val="000000" w:themeColor="text1"/>
          <w:sz w:val="28"/>
          <w:szCs w:val="28"/>
          <w:shd w:val="clear" w:color="auto" w:fill="FFFFFF"/>
        </w:rPr>
        <w:t xml:space="preserve"> В. В. Забезпечення міжнародної гуманітарної безпеки та збереження миру в умовах сучасних збройних конфліктів / Владислав Вікторович </w:t>
      </w:r>
      <w:proofErr w:type="spellStart"/>
      <w:r w:rsidRPr="00D4639A">
        <w:rPr>
          <w:rFonts w:ascii="Times New Roman" w:hAnsi="Times New Roman" w:cs="Times New Roman"/>
          <w:color w:val="000000" w:themeColor="text1"/>
          <w:sz w:val="28"/>
          <w:szCs w:val="28"/>
          <w:shd w:val="clear" w:color="auto" w:fill="FFFFFF"/>
        </w:rPr>
        <w:t>Захарчук</w:t>
      </w:r>
      <w:proofErr w:type="spellEnd"/>
      <w:r w:rsidRPr="00D4639A">
        <w:rPr>
          <w:rFonts w:ascii="Times New Roman" w:hAnsi="Times New Roman" w:cs="Times New Roman"/>
          <w:color w:val="000000" w:themeColor="text1"/>
          <w:sz w:val="28"/>
          <w:szCs w:val="28"/>
          <w:shd w:val="clear" w:color="auto" w:fill="FFFFFF"/>
        </w:rPr>
        <w:t>. // Львівський науковий форум, ІV Міжнародна науково - практична конференція. – 2021. – С. 24 – 25.</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Зозуля О. С. Інформаційна зброя як геополітичний чинник та інструмент силової політики [</w:t>
      </w:r>
      <w:proofErr w:type="spellStart"/>
      <w:r w:rsidRPr="00D4639A">
        <w:rPr>
          <w:rFonts w:ascii="Times New Roman" w:hAnsi="Times New Roman" w:cs="Times New Roman"/>
          <w:color w:val="000000" w:themeColor="text1"/>
          <w:sz w:val="28"/>
          <w:szCs w:val="28"/>
        </w:rPr>
        <w:t>Електроний</w:t>
      </w:r>
      <w:proofErr w:type="spellEnd"/>
      <w:r w:rsidRPr="00D4639A">
        <w:rPr>
          <w:rFonts w:ascii="Times New Roman" w:hAnsi="Times New Roman" w:cs="Times New Roman"/>
          <w:color w:val="000000" w:themeColor="text1"/>
          <w:sz w:val="28"/>
          <w:szCs w:val="28"/>
        </w:rPr>
        <w:t xml:space="preserve"> ресурс] / О. С. Зозуля // Державне управління: теорія та практика. – 2013. – № 2. – С. 82–89. – Режим доступу: http://www.nbuv. gov.ua/</w:t>
      </w:r>
      <w:proofErr w:type="spellStart"/>
      <w:r w:rsidRPr="00D4639A">
        <w:rPr>
          <w:rFonts w:ascii="Times New Roman" w:hAnsi="Times New Roman" w:cs="Times New Roman"/>
          <w:color w:val="000000" w:themeColor="text1"/>
          <w:sz w:val="28"/>
          <w:szCs w:val="28"/>
        </w:rPr>
        <w:t>jpdf</w:t>
      </w:r>
      <w:proofErr w:type="spellEnd"/>
      <w:r w:rsidRPr="00D4639A">
        <w:rPr>
          <w:rFonts w:ascii="Times New Roman" w:hAnsi="Times New Roman" w:cs="Times New Roman"/>
          <w:color w:val="000000" w:themeColor="text1"/>
          <w:sz w:val="28"/>
          <w:szCs w:val="28"/>
        </w:rPr>
        <w:t>/Dutp_2013_2_12.pdf.</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Кабанець О.О. Правове осмислення використання пропаганди в контексті маніпуляції // Матеріали Круглого столу, присвяченого 68-й річниці прийняття Загальної декларації прав людини м. Київ 2016 р.</w:t>
      </w:r>
    </w:p>
    <w:p w:rsidR="00F71827" w:rsidRPr="00D4639A" w:rsidRDefault="00F71827" w:rsidP="00D4639A">
      <w:pPr>
        <w:pStyle w:val="Default"/>
        <w:numPr>
          <w:ilvl w:val="0"/>
          <w:numId w:val="2"/>
        </w:numPr>
        <w:spacing w:line="360" w:lineRule="auto"/>
        <w:jc w:val="both"/>
        <w:rPr>
          <w:color w:val="000000" w:themeColor="text1"/>
          <w:sz w:val="28"/>
          <w:szCs w:val="28"/>
        </w:rPr>
      </w:pPr>
      <w:r w:rsidRPr="00D4639A">
        <w:rPr>
          <w:color w:val="000000" w:themeColor="text1"/>
          <w:sz w:val="28"/>
          <w:szCs w:val="28"/>
        </w:rPr>
        <w:t xml:space="preserve"> Книш Р.А.  Міжнародні відносини в XXI столітті.  Регіональне в глобальному, глобальне в регіональному.  Н. Новгород: НГЛУ, 2018. С. 16.</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Лясковський</w:t>
      </w:r>
      <w:proofErr w:type="spellEnd"/>
      <w:r w:rsidRPr="00D4639A">
        <w:rPr>
          <w:rFonts w:ascii="Times New Roman" w:hAnsi="Times New Roman" w:cs="Times New Roman"/>
          <w:color w:val="000000" w:themeColor="text1"/>
          <w:sz w:val="28"/>
          <w:szCs w:val="28"/>
          <w:shd w:val="clear" w:color="auto" w:fill="FFFFFF"/>
        </w:rPr>
        <w:t xml:space="preserve"> В.І. Правова регламентація збройних конфліктів на сучасному етапі та особливості застосування в них міжнародного гуманітарного права / В.І. </w:t>
      </w:r>
      <w:proofErr w:type="spellStart"/>
      <w:r w:rsidRPr="00D4639A">
        <w:rPr>
          <w:rFonts w:ascii="Times New Roman" w:hAnsi="Times New Roman" w:cs="Times New Roman"/>
          <w:color w:val="000000" w:themeColor="text1"/>
          <w:sz w:val="28"/>
          <w:szCs w:val="28"/>
          <w:shd w:val="clear" w:color="auto" w:fill="FFFFFF"/>
        </w:rPr>
        <w:t>Лясковський</w:t>
      </w:r>
      <w:proofErr w:type="spellEnd"/>
      <w:r w:rsidRPr="00D4639A">
        <w:rPr>
          <w:rFonts w:ascii="Times New Roman" w:hAnsi="Times New Roman" w:cs="Times New Roman"/>
          <w:color w:val="000000" w:themeColor="text1"/>
          <w:sz w:val="28"/>
          <w:szCs w:val="28"/>
          <w:shd w:val="clear" w:color="auto" w:fill="FFFFFF"/>
        </w:rPr>
        <w:t xml:space="preserve"> // Юридична наука. – 2013. – № 5. – С. 111–123.</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Магда Є. В. Загрози гібридної війни для європейської інтеграції України / Магда Євген Валерійович //Стратегічна панорама. – 2016. – № 1. – С. 61-65. – </w:t>
      </w:r>
      <w:proofErr w:type="spellStart"/>
      <w:r w:rsidRPr="00D4639A">
        <w:rPr>
          <w:rFonts w:ascii="Times New Roman" w:hAnsi="Times New Roman" w:cs="Times New Roman"/>
          <w:color w:val="000000" w:themeColor="text1"/>
          <w:sz w:val="28"/>
          <w:szCs w:val="28"/>
        </w:rPr>
        <w:t>Бібліогр</w:t>
      </w:r>
      <w:proofErr w:type="spellEnd"/>
      <w:r w:rsidRPr="00D4639A">
        <w:rPr>
          <w:rFonts w:ascii="Times New Roman" w:hAnsi="Times New Roman" w:cs="Times New Roman"/>
          <w:color w:val="000000" w:themeColor="text1"/>
          <w:sz w:val="28"/>
          <w:szCs w:val="28"/>
        </w:rPr>
        <w:t>.: с. 65.</w:t>
      </w:r>
    </w:p>
    <w:p w:rsidR="00F71827" w:rsidRPr="00D4639A" w:rsidRDefault="00F71827" w:rsidP="00D4639A">
      <w:pPr>
        <w:pStyle w:val="Default"/>
        <w:numPr>
          <w:ilvl w:val="0"/>
          <w:numId w:val="2"/>
        </w:numPr>
        <w:spacing w:line="360" w:lineRule="auto"/>
        <w:jc w:val="both"/>
        <w:rPr>
          <w:color w:val="000000" w:themeColor="text1"/>
          <w:sz w:val="28"/>
          <w:szCs w:val="28"/>
        </w:rPr>
      </w:pPr>
      <w:r w:rsidRPr="00D4639A">
        <w:rPr>
          <w:color w:val="000000" w:themeColor="text1"/>
          <w:sz w:val="28"/>
          <w:szCs w:val="28"/>
        </w:rPr>
        <w:lastRenderedPageBreak/>
        <w:t xml:space="preserve"> Назаренко А.В.  Концепції та стратегії безпеки в новому глобальному контексті.  (Досвід порівняльного аналізу).  // ІС РАН.  Проблеми політичної соціології.  Вип.2.  М., 2017, С.66-91.</w:t>
      </w:r>
    </w:p>
    <w:p w:rsidR="00F71827" w:rsidRPr="00D4639A" w:rsidRDefault="00F71827" w:rsidP="00D4639A">
      <w:pPr>
        <w:pStyle w:val="Default"/>
        <w:numPr>
          <w:ilvl w:val="0"/>
          <w:numId w:val="2"/>
        </w:numPr>
        <w:spacing w:line="360" w:lineRule="auto"/>
        <w:jc w:val="both"/>
        <w:rPr>
          <w:color w:val="000000" w:themeColor="text1"/>
          <w:sz w:val="28"/>
          <w:szCs w:val="28"/>
        </w:rPr>
      </w:pPr>
      <w:r w:rsidRPr="00D4639A">
        <w:rPr>
          <w:color w:val="000000" w:themeColor="text1"/>
          <w:sz w:val="28"/>
          <w:szCs w:val="28"/>
        </w:rPr>
        <w:t xml:space="preserve"> Назаренко А.В.  Перспективна модель регіональних і міжнародних </w:t>
      </w:r>
      <w:proofErr w:type="spellStart"/>
      <w:r w:rsidRPr="00D4639A">
        <w:rPr>
          <w:color w:val="000000" w:themeColor="text1"/>
          <w:sz w:val="28"/>
          <w:szCs w:val="28"/>
        </w:rPr>
        <w:t>зв'язків</w:t>
      </w:r>
      <w:proofErr w:type="spellEnd"/>
      <w:r w:rsidRPr="00D4639A">
        <w:rPr>
          <w:color w:val="000000" w:themeColor="text1"/>
          <w:sz w:val="28"/>
          <w:szCs w:val="28"/>
        </w:rPr>
        <w:t xml:space="preserve"> (про діяльність ШОС).  // Інститут економіки.  Інститут Європи РАН.  Альманах.  Виклики ХХI століття.  Вип.2 Громадські зрушення і цивілізації.  М., 2016, С.143-159.</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Огнєва</w:t>
      </w:r>
      <w:proofErr w:type="spellEnd"/>
      <w:r w:rsidRPr="00D4639A">
        <w:rPr>
          <w:rFonts w:ascii="Times New Roman" w:hAnsi="Times New Roman" w:cs="Times New Roman"/>
          <w:color w:val="000000" w:themeColor="text1"/>
          <w:sz w:val="28"/>
          <w:szCs w:val="28"/>
          <w:shd w:val="clear" w:color="auto" w:fill="FFFFFF"/>
        </w:rPr>
        <w:t xml:space="preserve"> В.В., Сидоров A.C. Регіоналізація як найважливіший тренд сучасного світового розвитку/В. В. </w:t>
      </w:r>
      <w:proofErr w:type="spellStart"/>
      <w:r w:rsidRPr="00D4639A">
        <w:rPr>
          <w:rFonts w:ascii="Times New Roman" w:hAnsi="Times New Roman" w:cs="Times New Roman"/>
          <w:color w:val="000000" w:themeColor="text1"/>
          <w:sz w:val="28"/>
          <w:szCs w:val="28"/>
          <w:shd w:val="clear" w:color="auto" w:fill="FFFFFF"/>
        </w:rPr>
        <w:t>Огнєва</w:t>
      </w:r>
      <w:proofErr w:type="spellEnd"/>
      <w:r w:rsidRPr="00D4639A">
        <w:rPr>
          <w:rFonts w:ascii="Times New Roman" w:hAnsi="Times New Roman" w:cs="Times New Roman"/>
          <w:color w:val="000000" w:themeColor="text1"/>
          <w:sz w:val="28"/>
          <w:szCs w:val="28"/>
          <w:shd w:val="clear" w:color="auto" w:fill="FFFFFF"/>
        </w:rPr>
        <w:t>, А. С. Сидоров// Збірник Тульського державного університету. Серія "Гуманітарні науки". – 2015. Випуск 2. – С. 112-118.</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Почепцов</w:t>
      </w:r>
      <w:proofErr w:type="spellEnd"/>
      <w:r w:rsidRPr="00D4639A">
        <w:rPr>
          <w:rFonts w:ascii="Times New Roman" w:hAnsi="Times New Roman" w:cs="Times New Roman"/>
          <w:color w:val="000000" w:themeColor="text1"/>
          <w:sz w:val="28"/>
          <w:szCs w:val="28"/>
        </w:rPr>
        <w:t xml:space="preserve"> Г. </w:t>
      </w:r>
      <w:proofErr w:type="spellStart"/>
      <w:r w:rsidRPr="00D4639A">
        <w:rPr>
          <w:rFonts w:ascii="Times New Roman" w:hAnsi="Times New Roman" w:cs="Times New Roman"/>
          <w:color w:val="000000" w:themeColor="text1"/>
          <w:sz w:val="28"/>
          <w:szCs w:val="28"/>
        </w:rPr>
        <w:t>Інформaційні</w:t>
      </w:r>
      <w:proofErr w:type="spellEnd"/>
      <w:r w:rsidRPr="00D4639A">
        <w:rPr>
          <w:rFonts w:ascii="Times New Roman" w:hAnsi="Times New Roman" w:cs="Times New Roman"/>
          <w:color w:val="000000" w:themeColor="text1"/>
          <w:sz w:val="28"/>
          <w:szCs w:val="28"/>
        </w:rPr>
        <w:t xml:space="preserve"> війни: тенденції </w:t>
      </w:r>
      <w:proofErr w:type="spellStart"/>
      <w:r w:rsidRPr="00D4639A">
        <w:rPr>
          <w:rFonts w:ascii="Times New Roman" w:hAnsi="Times New Roman" w:cs="Times New Roman"/>
          <w:color w:val="000000" w:themeColor="text1"/>
          <w:sz w:val="28"/>
          <w:szCs w:val="28"/>
        </w:rPr>
        <w:t>тa</w:t>
      </w:r>
      <w:proofErr w:type="spellEnd"/>
      <w:r w:rsidRPr="00D4639A">
        <w:rPr>
          <w:rFonts w:ascii="Times New Roman" w:hAnsi="Times New Roman" w:cs="Times New Roman"/>
          <w:color w:val="000000" w:themeColor="text1"/>
          <w:sz w:val="28"/>
          <w:szCs w:val="28"/>
        </w:rPr>
        <w:t xml:space="preserve"> шляхи розвитку [Електронний ресурс] / Г. </w:t>
      </w:r>
      <w:proofErr w:type="spellStart"/>
      <w:r w:rsidRPr="00D4639A">
        <w:rPr>
          <w:rFonts w:ascii="Times New Roman" w:hAnsi="Times New Roman" w:cs="Times New Roman"/>
          <w:color w:val="000000" w:themeColor="text1"/>
          <w:sz w:val="28"/>
          <w:szCs w:val="28"/>
        </w:rPr>
        <w:t>Почепцов</w:t>
      </w:r>
      <w:proofErr w:type="spellEnd"/>
      <w:r w:rsidRPr="00D4639A">
        <w:rPr>
          <w:rFonts w:ascii="Times New Roman" w:hAnsi="Times New Roman" w:cs="Times New Roman"/>
          <w:color w:val="000000" w:themeColor="text1"/>
          <w:sz w:val="28"/>
          <w:szCs w:val="28"/>
        </w:rPr>
        <w:t xml:space="preserve">. – Режим доступу: http://www.osvita.mediasapiens. </w:t>
      </w:r>
      <w:proofErr w:type="spellStart"/>
      <w:r w:rsidRPr="00D4639A">
        <w:rPr>
          <w:rFonts w:ascii="Times New Roman" w:hAnsi="Times New Roman" w:cs="Times New Roman"/>
          <w:color w:val="000000" w:themeColor="text1"/>
          <w:sz w:val="28"/>
          <w:szCs w:val="28"/>
        </w:rPr>
        <w:t>ua</w:t>
      </w:r>
      <w:proofErr w:type="spellEnd"/>
      <w:r w:rsidRPr="00D4639A">
        <w:rPr>
          <w:rFonts w:ascii="Times New Roman" w:hAnsi="Times New Roman" w:cs="Times New Roman"/>
          <w:color w:val="000000" w:themeColor="text1"/>
          <w:sz w:val="28"/>
          <w:szCs w:val="28"/>
        </w:rPr>
        <w:t>/</w:t>
      </w:r>
      <w:proofErr w:type="spellStart"/>
      <w:r w:rsidRPr="00D4639A">
        <w:rPr>
          <w:rFonts w:ascii="Times New Roman" w:hAnsi="Times New Roman" w:cs="Times New Roman"/>
          <w:color w:val="000000" w:themeColor="text1"/>
          <w:sz w:val="28"/>
          <w:szCs w:val="28"/>
        </w:rPr>
        <w:t>material</w:t>
      </w:r>
      <w:proofErr w:type="spellEnd"/>
      <w:r w:rsidRPr="00D4639A">
        <w:rPr>
          <w:rFonts w:ascii="Times New Roman" w:hAnsi="Times New Roman" w:cs="Times New Roman"/>
          <w:color w:val="000000" w:themeColor="text1"/>
          <w:sz w:val="28"/>
          <w:szCs w:val="28"/>
        </w:rPr>
        <w:t xml:space="preserve">/9161. </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Роль міжнародних організацій у врегулюванні афганського конфлікту у XXI столітті : </w:t>
      </w:r>
      <w:proofErr w:type="spellStart"/>
      <w:r w:rsidRPr="00D4639A">
        <w:rPr>
          <w:rFonts w:ascii="Times New Roman" w:hAnsi="Times New Roman" w:cs="Times New Roman"/>
          <w:color w:val="000000" w:themeColor="text1"/>
          <w:sz w:val="28"/>
          <w:szCs w:val="28"/>
          <w:shd w:val="clear" w:color="auto" w:fill="FFFFFF"/>
        </w:rPr>
        <w:t>дис</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канд</w:t>
      </w:r>
      <w:proofErr w:type="spellEnd"/>
      <w:r w:rsidRPr="00D4639A">
        <w:rPr>
          <w:rFonts w:ascii="Times New Roman" w:hAnsi="Times New Roman" w:cs="Times New Roman"/>
          <w:color w:val="000000" w:themeColor="text1"/>
          <w:sz w:val="28"/>
          <w:szCs w:val="28"/>
          <w:shd w:val="clear" w:color="auto" w:fill="FFFFFF"/>
        </w:rPr>
        <w:t>. політ. наук : Спеціальність 23.00.04 / . – Санкт - Петербург, 2017. – 189 с.</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Салогуб Микита. Вплив збройних конфліктів на міжнародні договори / М. Сологуб  // Підприємництво, господарство і право. – 2017. – С. 255–257.</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Світова гібридна війна: український фронт : монографія / за </w:t>
      </w:r>
      <w:proofErr w:type="spellStart"/>
      <w:r w:rsidRPr="00D4639A">
        <w:rPr>
          <w:rFonts w:ascii="Times New Roman" w:hAnsi="Times New Roman" w:cs="Times New Roman"/>
          <w:color w:val="000000" w:themeColor="text1"/>
          <w:sz w:val="28"/>
          <w:szCs w:val="28"/>
        </w:rPr>
        <w:t>заг</w:t>
      </w:r>
      <w:proofErr w:type="spellEnd"/>
      <w:r w:rsidRPr="00D4639A">
        <w:rPr>
          <w:rFonts w:ascii="Times New Roman" w:hAnsi="Times New Roman" w:cs="Times New Roman"/>
          <w:color w:val="000000" w:themeColor="text1"/>
          <w:sz w:val="28"/>
          <w:szCs w:val="28"/>
        </w:rPr>
        <w:t>. ред. В.П. Горбуліна. – К.: НІСД, 2017. – 496 с.</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Сірий С.В. Вплив провідних тенденцій сучасного світу на локальні війни і воєнні конфлікти в умовах глобалізації // Проблеми національної безпеки в умовах сучасного розвитку України: Матеріали </w:t>
      </w:r>
      <w:proofErr w:type="spellStart"/>
      <w:r w:rsidRPr="00D4639A">
        <w:rPr>
          <w:rFonts w:ascii="Times New Roman" w:hAnsi="Times New Roman" w:cs="Times New Roman"/>
          <w:color w:val="000000" w:themeColor="text1"/>
          <w:sz w:val="28"/>
          <w:szCs w:val="28"/>
        </w:rPr>
        <w:t>Всеукр</w:t>
      </w:r>
      <w:proofErr w:type="spellEnd"/>
      <w:r w:rsidRPr="00D4639A">
        <w:rPr>
          <w:rFonts w:ascii="Times New Roman" w:hAnsi="Times New Roman" w:cs="Times New Roman"/>
          <w:color w:val="000000" w:themeColor="text1"/>
          <w:sz w:val="28"/>
          <w:szCs w:val="28"/>
        </w:rPr>
        <w:t>. наук.-</w:t>
      </w:r>
      <w:proofErr w:type="spellStart"/>
      <w:r w:rsidRPr="00D4639A">
        <w:rPr>
          <w:rFonts w:ascii="Times New Roman" w:hAnsi="Times New Roman" w:cs="Times New Roman"/>
          <w:color w:val="000000" w:themeColor="text1"/>
          <w:sz w:val="28"/>
          <w:szCs w:val="28"/>
        </w:rPr>
        <w:t>практ</w:t>
      </w:r>
      <w:proofErr w:type="spellEnd"/>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конф</w:t>
      </w:r>
      <w:proofErr w:type="spellEnd"/>
      <w:r w:rsidRPr="00D4639A">
        <w:rPr>
          <w:rFonts w:ascii="Times New Roman" w:hAnsi="Times New Roman" w:cs="Times New Roman"/>
          <w:color w:val="000000" w:themeColor="text1"/>
          <w:sz w:val="28"/>
          <w:szCs w:val="28"/>
        </w:rPr>
        <w:t>., 15 вересня 2016 р. – К.: МАУП, 2016. – С. 385 – 386.</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Телелим</w:t>
      </w:r>
      <w:proofErr w:type="spellEnd"/>
      <w:r w:rsidRPr="00D4639A">
        <w:rPr>
          <w:rFonts w:ascii="Times New Roman" w:hAnsi="Times New Roman" w:cs="Times New Roman"/>
          <w:color w:val="000000" w:themeColor="text1"/>
          <w:sz w:val="28"/>
          <w:szCs w:val="28"/>
        </w:rPr>
        <w:t xml:space="preserve"> В. М. Погляди на організацію процесу управління підготовкою держави до оборони / В. М. </w:t>
      </w:r>
      <w:proofErr w:type="spellStart"/>
      <w:r w:rsidRPr="00D4639A">
        <w:rPr>
          <w:rFonts w:ascii="Times New Roman" w:hAnsi="Times New Roman" w:cs="Times New Roman"/>
          <w:color w:val="000000" w:themeColor="text1"/>
          <w:sz w:val="28"/>
          <w:szCs w:val="28"/>
        </w:rPr>
        <w:t>Телелим</w:t>
      </w:r>
      <w:proofErr w:type="spellEnd"/>
      <w:r w:rsidRPr="00D4639A">
        <w:rPr>
          <w:rFonts w:ascii="Times New Roman" w:hAnsi="Times New Roman" w:cs="Times New Roman"/>
          <w:color w:val="000000" w:themeColor="text1"/>
          <w:sz w:val="28"/>
          <w:szCs w:val="28"/>
        </w:rPr>
        <w:t xml:space="preserve">, Ю. В. </w:t>
      </w:r>
      <w:proofErr w:type="spellStart"/>
      <w:r w:rsidRPr="00D4639A">
        <w:rPr>
          <w:rFonts w:ascii="Times New Roman" w:hAnsi="Times New Roman" w:cs="Times New Roman"/>
          <w:color w:val="000000" w:themeColor="text1"/>
          <w:sz w:val="28"/>
          <w:szCs w:val="28"/>
        </w:rPr>
        <w:t>Пунда</w:t>
      </w:r>
      <w:proofErr w:type="spellEnd"/>
      <w:r w:rsidRPr="00D4639A">
        <w:rPr>
          <w:rFonts w:ascii="Times New Roman" w:hAnsi="Times New Roman" w:cs="Times New Roman"/>
          <w:color w:val="000000" w:themeColor="text1"/>
          <w:sz w:val="28"/>
          <w:szCs w:val="28"/>
        </w:rPr>
        <w:t xml:space="preserve">, В. А. </w:t>
      </w:r>
      <w:proofErr w:type="spellStart"/>
      <w:r w:rsidRPr="00D4639A">
        <w:rPr>
          <w:rFonts w:ascii="Times New Roman" w:hAnsi="Times New Roman" w:cs="Times New Roman"/>
          <w:color w:val="000000" w:themeColor="text1"/>
          <w:sz w:val="28"/>
          <w:szCs w:val="28"/>
        </w:rPr>
        <w:t>Косевцов</w:t>
      </w:r>
      <w:proofErr w:type="spellEnd"/>
      <w:r w:rsidRPr="00D4639A">
        <w:rPr>
          <w:rFonts w:ascii="Times New Roman" w:hAnsi="Times New Roman" w:cs="Times New Roman"/>
          <w:color w:val="000000" w:themeColor="text1"/>
          <w:sz w:val="28"/>
          <w:szCs w:val="28"/>
        </w:rPr>
        <w:t xml:space="preserve"> // Стратегічна панорама. – 2015. – № 1. – С. 21-27. – </w:t>
      </w:r>
      <w:proofErr w:type="spellStart"/>
      <w:r w:rsidRPr="00D4639A">
        <w:rPr>
          <w:rFonts w:ascii="Times New Roman" w:hAnsi="Times New Roman" w:cs="Times New Roman"/>
          <w:color w:val="000000" w:themeColor="text1"/>
          <w:sz w:val="28"/>
          <w:szCs w:val="28"/>
        </w:rPr>
        <w:t>Бібліогр</w:t>
      </w:r>
      <w:proofErr w:type="spellEnd"/>
      <w:r w:rsidRPr="00D4639A">
        <w:rPr>
          <w:rFonts w:ascii="Times New Roman" w:hAnsi="Times New Roman" w:cs="Times New Roman"/>
          <w:color w:val="000000" w:themeColor="text1"/>
          <w:sz w:val="28"/>
          <w:szCs w:val="28"/>
        </w:rPr>
        <w:t>.: с. 27.</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lastRenderedPageBreak/>
        <w:t xml:space="preserve"> Тітко  Е.  В.  Національна  та  міжнародна  безпека  в контексті  захисту  прав  людини  в  умовах  сьогодення. Філософські  та  методологічні  проблеми  права.  2016.  №  2  (12). С.  111 - 121.</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eastAsia="Times New Roman" w:hAnsi="Times New Roman" w:cs="Times New Roman"/>
          <w:color w:val="000000" w:themeColor="text1"/>
          <w:sz w:val="28"/>
          <w:szCs w:val="28"/>
        </w:rPr>
        <w:t xml:space="preserve"> Трофименко О. Г. Еволюція поглядів на інформаційні війни в епоху інформаційного суспільства / Трофименко О. Г., </w:t>
      </w:r>
      <w:proofErr w:type="spellStart"/>
      <w:r w:rsidRPr="00D4639A">
        <w:rPr>
          <w:rFonts w:ascii="Times New Roman" w:eastAsia="Times New Roman" w:hAnsi="Times New Roman" w:cs="Times New Roman"/>
          <w:color w:val="000000" w:themeColor="text1"/>
          <w:sz w:val="28"/>
          <w:szCs w:val="28"/>
        </w:rPr>
        <w:t>Дубовой</w:t>
      </w:r>
      <w:proofErr w:type="spellEnd"/>
      <w:r w:rsidRPr="00D4639A">
        <w:rPr>
          <w:rFonts w:ascii="Times New Roman" w:eastAsia="Times New Roman" w:hAnsi="Times New Roman" w:cs="Times New Roman"/>
          <w:color w:val="000000" w:themeColor="text1"/>
          <w:sz w:val="28"/>
          <w:szCs w:val="28"/>
        </w:rPr>
        <w:t> Я. В. // Порівняльно-аналітичне право: електронне наукове фахове видання. – Ужгород, 2017. – № 1.</w:t>
      </w:r>
    </w:p>
    <w:p w:rsidR="00F71827" w:rsidRPr="00D4639A" w:rsidRDefault="00F71827" w:rsidP="00D4639A">
      <w:pPr>
        <w:pStyle w:val="Default"/>
        <w:numPr>
          <w:ilvl w:val="0"/>
          <w:numId w:val="2"/>
        </w:numPr>
        <w:spacing w:line="360" w:lineRule="auto"/>
        <w:jc w:val="both"/>
        <w:rPr>
          <w:color w:val="000000" w:themeColor="text1"/>
          <w:sz w:val="28"/>
          <w:szCs w:val="28"/>
        </w:rPr>
      </w:pPr>
      <w:r w:rsidRPr="00D4639A">
        <w:rPr>
          <w:color w:val="000000" w:themeColor="text1"/>
          <w:sz w:val="28"/>
          <w:szCs w:val="28"/>
        </w:rPr>
        <w:t xml:space="preserve"> </w:t>
      </w:r>
      <w:proofErr w:type="spellStart"/>
      <w:r w:rsidRPr="00D4639A">
        <w:rPr>
          <w:color w:val="000000" w:themeColor="text1"/>
          <w:sz w:val="28"/>
          <w:szCs w:val="28"/>
        </w:rPr>
        <w:t>Хохлишева</w:t>
      </w:r>
      <w:proofErr w:type="spellEnd"/>
      <w:r w:rsidRPr="00D4639A">
        <w:rPr>
          <w:color w:val="000000" w:themeColor="text1"/>
          <w:sz w:val="28"/>
          <w:szCs w:val="28"/>
        </w:rPr>
        <w:t xml:space="preserve"> О.О.  Чинне міжнародне право і сучасний миротворчий процес.  Н. Новгород: ННДУ, 2018. С.39.</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Черненко Т. В. Пріоритети державної інформаційної політики в умовах гібридної війни / Черненко Тетяна Василівна // Стратегічні пріоритети. – 2015. – № 4. –</w:t>
      </w:r>
      <w:r w:rsidR="00A06B18">
        <w:rPr>
          <w:rFonts w:ascii="Times New Roman" w:hAnsi="Times New Roman" w:cs="Times New Roman"/>
          <w:color w:val="000000" w:themeColor="text1"/>
          <w:sz w:val="28"/>
          <w:szCs w:val="28"/>
        </w:rPr>
        <w:t xml:space="preserve"> С. 83-92. – </w:t>
      </w:r>
      <w:proofErr w:type="spellStart"/>
      <w:r w:rsidR="00A06B18">
        <w:rPr>
          <w:rFonts w:ascii="Times New Roman" w:hAnsi="Times New Roman" w:cs="Times New Roman"/>
          <w:color w:val="000000" w:themeColor="text1"/>
          <w:sz w:val="28"/>
          <w:szCs w:val="28"/>
        </w:rPr>
        <w:t>Бібліогр</w:t>
      </w:r>
      <w:proofErr w:type="spellEnd"/>
      <w:r w:rsidR="00A06B18">
        <w:rPr>
          <w:rFonts w:ascii="Times New Roman" w:hAnsi="Times New Roman" w:cs="Times New Roman"/>
          <w:color w:val="000000" w:themeColor="text1"/>
          <w:sz w:val="28"/>
          <w:szCs w:val="28"/>
        </w:rPr>
        <w:t>.: с. 90</w:t>
      </w:r>
      <w:r w:rsidRPr="00D4639A">
        <w:rPr>
          <w:rFonts w:ascii="Times New Roman" w:hAnsi="Times New Roman" w:cs="Times New Roman"/>
          <w:color w:val="000000" w:themeColor="text1"/>
          <w:sz w:val="28"/>
          <w:szCs w:val="28"/>
        </w:rPr>
        <w:t>.</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shd w:val="clear" w:color="auto" w:fill="FFFFFF"/>
        </w:rPr>
        <w:t xml:space="preserve"> Шевченко М. Конструювання </w:t>
      </w:r>
      <w:proofErr w:type="spellStart"/>
      <w:r w:rsidRPr="00D4639A">
        <w:rPr>
          <w:rFonts w:ascii="Times New Roman" w:hAnsi="Times New Roman" w:cs="Times New Roman"/>
          <w:color w:val="000000" w:themeColor="text1"/>
          <w:sz w:val="28"/>
          <w:szCs w:val="28"/>
          <w:shd w:val="clear" w:color="auto" w:fill="FFFFFF"/>
        </w:rPr>
        <w:t>абстрактно</w:t>
      </w:r>
      <w:proofErr w:type="spellEnd"/>
      <w:r w:rsidRPr="00D4639A">
        <w:rPr>
          <w:rFonts w:ascii="Times New Roman" w:hAnsi="Times New Roman" w:cs="Times New Roman"/>
          <w:color w:val="000000" w:themeColor="text1"/>
          <w:sz w:val="28"/>
          <w:szCs w:val="28"/>
          <w:shd w:val="clear" w:color="auto" w:fill="FFFFFF"/>
        </w:rPr>
        <w:t xml:space="preserve"> - логічної моделі </w:t>
      </w:r>
      <w:proofErr w:type="spellStart"/>
      <w:r w:rsidRPr="00D4639A">
        <w:rPr>
          <w:rFonts w:ascii="Times New Roman" w:hAnsi="Times New Roman" w:cs="Times New Roman"/>
          <w:color w:val="000000" w:themeColor="text1"/>
          <w:sz w:val="28"/>
          <w:szCs w:val="28"/>
          <w:shd w:val="clear" w:color="auto" w:fill="FFFFFF"/>
        </w:rPr>
        <w:t>воєннополітичного</w:t>
      </w:r>
      <w:proofErr w:type="spellEnd"/>
      <w:r w:rsidRPr="00D4639A">
        <w:rPr>
          <w:rFonts w:ascii="Times New Roman" w:hAnsi="Times New Roman" w:cs="Times New Roman"/>
          <w:color w:val="000000" w:themeColor="text1"/>
          <w:sz w:val="28"/>
          <w:szCs w:val="28"/>
          <w:shd w:val="clear" w:color="auto" w:fill="FFFFFF"/>
        </w:rPr>
        <w:t xml:space="preserve"> конфлікту з урахуванням сучасних тенденцій міждержавного протиборства / Шевченко М.. // </w:t>
      </w:r>
      <w:proofErr w:type="spellStart"/>
      <w:r w:rsidRPr="00D4639A">
        <w:rPr>
          <w:rFonts w:ascii="Times New Roman" w:hAnsi="Times New Roman" w:cs="Times New Roman"/>
          <w:color w:val="000000" w:themeColor="text1"/>
          <w:sz w:val="28"/>
          <w:szCs w:val="28"/>
          <w:shd w:val="clear" w:color="auto" w:fill="FFFFFF"/>
        </w:rPr>
        <w:t>Mykolas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Romeris</w:t>
      </w:r>
      <w:proofErr w:type="spellEnd"/>
      <w:r w:rsidRPr="00D4639A">
        <w:rPr>
          <w:rFonts w:ascii="Times New Roman" w:hAnsi="Times New Roman" w:cs="Times New Roman"/>
          <w:color w:val="000000" w:themeColor="text1"/>
          <w:sz w:val="28"/>
          <w:szCs w:val="28"/>
          <w:shd w:val="clear" w:color="auto" w:fill="FFFFFF"/>
        </w:rPr>
        <w:t xml:space="preserve"> </w:t>
      </w:r>
      <w:proofErr w:type="spellStart"/>
      <w:r w:rsidRPr="00D4639A">
        <w:rPr>
          <w:rFonts w:ascii="Times New Roman" w:hAnsi="Times New Roman" w:cs="Times New Roman"/>
          <w:color w:val="000000" w:themeColor="text1"/>
          <w:sz w:val="28"/>
          <w:szCs w:val="28"/>
          <w:shd w:val="clear" w:color="auto" w:fill="FFFFFF"/>
        </w:rPr>
        <w:t>University</w:t>
      </w:r>
      <w:proofErr w:type="spellEnd"/>
      <w:r w:rsidRPr="00D4639A">
        <w:rPr>
          <w:rFonts w:ascii="Times New Roman" w:hAnsi="Times New Roman" w:cs="Times New Roman"/>
          <w:color w:val="000000" w:themeColor="text1"/>
          <w:sz w:val="28"/>
          <w:szCs w:val="28"/>
          <w:shd w:val="clear" w:color="auto" w:fill="FFFFFF"/>
        </w:rPr>
        <w:t>, INTERNATIONAL SECURITY IN THE FRAME OF MODERN GLOBAL CHALLENGES. – 2018. – С. 455 – 458.</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shd w:val="clear" w:color="auto" w:fill="FFFFFF"/>
        </w:rPr>
      </w:pPr>
      <w:r w:rsidRPr="00D4639A">
        <w:rPr>
          <w:rFonts w:ascii="Times New Roman" w:hAnsi="Times New Roman" w:cs="Times New Roman"/>
          <w:color w:val="000000" w:themeColor="text1"/>
          <w:sz w:val="28"/>
          <w:szCs w:val="28"/>
        </w:rPr>
        <w:t xml:space="preserve"> Шевченко М.М. Базова модель загроз державному суверенітету та територіальній цілісності України в умовах гібридної війни / М.М. Шевченко // Виклики і загрози національній безпеці в умовах гібридної війни: матеріали кафедр. наук.-</w:t>
      </w:r>
      <w:proofErr w:type="spellStart"/>
      <w:r w:rsidRPr="00D4639A">
        <w:rPr>
          <w:rFonts w:ascii="Times New Roman" w:hAnsi="Times New Roman" w:cs="Times New Roman"/>
          <w:color w:val="000000" w:themeColor="text1"/>
          <w:sz w:val="28"/>
          <w:szCs w:val="28"/>
        </w:rPr>
        <w:t>практ</w:t>
      </w:r>
      <w:proofErr w:type="spellEnd"/>
      <w:r w:rsidRPr="00D4639A">
        <w:rPr>
          <w:rFonts w:ascii="Times New Roman" w:hAnsi="Times New Roman" w:cs="Times New Roman"/>
          <w:color w:val="000000" w:themeColor="text1"/>
          <w:sz w:val="28"/>
          <w:szCs w:val="28"/>
        </w:rPr>
        <w:t xml:space="preserve">. семінару (Київ, 27 квіт. 2017 р.) / за ред. Л.М. </w:t>
      </w:r>
      <w:proofErr w:type="spellStart"/>
      <w:r w:rsidRPr="00D4639A">
        <w:rPr>
          <w:rFonts w:ascii="Times New Roman" w:hAnsi="Times New Roman" w:cs="Times New Roman"/>
          <w:color w:val="000000" w:themeColor="text1"/>
          <w:sz w:val="28"/>
          <w:szCs w:val="28"/>
        </w:rPr>
        <w:t>Шипілової</w:t>
      </w:r>
      <w:proofErr w:type="spellEnd"/>
      <w:r w:rsidRPr="00D4639A">
        <w:rPr>
          <w:rFonts w:ascii="Times New Roman" w:hAnsi="Times New Roman" w:cs="Times New Roman"/>
          <w:color w:val="000000" w:themeColor="text1"/>
          <w:sz w:val="28"/>
          <w:szCs w:val="28"/>
        </w:rPr>
        <w:t>. – К.: НАДУ, 2017. – С. 45-48.</w:t>
      </w:r>
    </w:p>
    <w:p w:rsidR="00F71827"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Шершньова</w:t>
      </w:r>
      <w:proofErr w:type="spellEnd"/>
      <w:r w:rsidRPr="00D4639A">
        <w:rPr>
          <w:rFonts w:ascii="Times New Roman" w:hAnsi="Times New Roman" w:cs="Times New Roman"/>
          <w:color w:val="000000" w:themeColor="text1"/>
          <w:sz w:val="28"/>
          <w:szCs w:val="28"/>
        </w:rPr>
        <w:t xml:space="preserve"> З.Є. Комплексні стратегії у стратегічному розвитку інтегрованих корпоративних структур // Вісник Хмельницького національного університету. Економічні науки. – № 2, Т.2 (246). – 2017. – С. 99-104. </w:t>
      </w:r>
    </w:p>
    <w:p w:rsidR="002330B0" w:rsidRPr="00D4639A" w:rsidRDefault="00F71827" w:rsidP="00D4639A">
      <w:pPr>
        <w:pStyle w:val="a3"/>
        <w:numPr>
          <w:ilvl w:val="0"/>
          <w:numId w:val="2"/>
        </w:numPr>
        <w:spacing w:after="0" w:line="360" w:lineRule="auto"/>
        <w:jc w:val="both"/>
        <w:rPr>
          <w:rFonts w:ascii="Times New Roman" w:hAnsi="Times New Roman" w:cs="Times New Roman"/>
          <w:color w:val="000000" w:themeColor="text1"/>
          <w:sz w:val="28"/>
          <w:szCs w:val="28"/>
        </w:rPr>
      </w:pPr>
      <w:r w:rsidRPr="00D4639A">
        <w:rPr>
          <w:rFonts w:ascii="Times New Roman" w:hAnsi="Times New Roman" w:cs="Times New Roman"/>
          <w:color w:val="000000" w:themeColor="text1"/>
          <w:sz w:val="28"/>
          <w:szCs w:val="28"/>
        </w:rPr>
        <w:t xml:space="preserve"> </w:t>
      </w:r>
      <w:proofErr w:type="spellStart"/>
      <w:r w:rsidRPr="00D4639A">
        <w:rPr>
          <w:rFonts w:ascii="Times New Roman" w:hAnsi="Times New Roman" w:cs="Times New Roman"/>
          <w:color w:val="000000" w:themeColor="text1"/>
          <w:sz w:val="28"/>
          <w:szCs w:val="28"/>
        </w:rPr>
        <w:t>Шутов</w:t>
      </w:r>
      <w:proofErr w:type="spellEnd"/>
      <w:r w:rsidRPr="00D4639A">
        <w:rPr>
          <w:rFonts w:ascii="Times New Roman" w:hAnsi="Times New Roman" w:cs="Times New Roman"/>
          <w:color w:val="000000" w:themeColor="text1"/>
          <w:sz w:val="28"/>
          <w:szCs w:val="28"/>
        </w:rPr>
        <w:t xml:space="preserve"> Р. Російська пропаганда в українському інформаційному полі. Підсумки-2014. (13 січня 2015 р.) [</w:t>
      </w:r>
      <w:proofErr w:type="spellStart"/>
      <w:r w:rsidRPr="00D4639A">
        <w:rPr>
          <w:rFonts w:ascii="Times New Roman" w:hAnsi="Times New Roman" w:cs="Times New Roman"/>
          <w:color w:val="000000" w:themeColor="text1"/>
          <w:sz w:val="28"/>
          <w:szCs w:val="28"/>
        </w:rPr>
        <w:t>Електроний</w:t>
      </w:r>
      <w:proofErr w:type="spellEnd"/>
      <w:r w:rsidRPr="00D4639A">
        <w:rPr>
          <w:rFonts w:ascii="Times New Roman" w:hAnsi="Times New Roman" w:cs="Times New Roman"/>
          <w:color w:val="000000" w:themeColor="text1"/>
          <w:sz w:val="28"/>
          <w:szCs w:val="28"/>
        </w:rPr>
        <w:t xml:space="preserve"> ресурс]. – Режим доступу: mediasapiens.ua/monitoring/advocacy_and_influence/rosiyska_propaganda_v_ukrainsko  mu_informatsiynomu_poli_pidsumki2014.</w:t>
      </w:r>
    </w:p>
    <w:sectPr w:rsidR="002330B0" w:rsidRPr="00D4639A" w:rsidSect="00504BF5">
      <w:headerReference w:type="default" r:id="rId16"/>
      <w:footerReference w:type="default" r:id="rId17"/>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C5D" w:rsidRDefault="00A66C5D" w:rsidP="002330B0">
      <w:pPr>
        <w:spacing w:after="0" w:line="240" w:lineRule="auto"/>
      </w:pPr>
      <w:r>
        <w:separator/>
      </w:r>
    </w:p>
  </w:endnote>
  <w:endnote w:type="continuationSeparator" w:id="0">
    <w:p w:rsidR="00A66C5D" w:rsidRDefault="00A66C5D" w:rsidP="00233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940" w:rsidRDefault="00805940">
    <w:pPr>
      <w:pStyle w:val="a9"/>
      <w:jc w:val="right"/>
    </w:pPr>
  </w:p>
  <w:p w:rsidR="00805940" w:rsidRDefault="0080594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C5D" w:rsidRDefault="00A66C5D" w:rsidP="002330B0">
      <w:pPr>
        <w:spacing w:after="0" w:line="240" w:lineRule="auto"/>
      </w:pPr>
      <w:r>
        <w:separator/>
      </w:r>
    </w:p>
  </w:footnote>
  <w:footnote w:type="continuationSeparator" w:id="0">
    <w:p w:rsidR="00A66C5D" w:rsidRDefault="00A66C5D" w:rsidP="00233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883531"/>
      <w:docPartObj>
        <w:docPartGallery w:val="Page Numbers (Top of Page)"/>
        <w:docPartUnique/>
      </w:docPartObj>
    </w:sdtPr>
    <w:sdtEndPr/>
    <w:sdtContent>
      <w:p w:rsidR="00805940" w:rsidRDefault="00805940">
        <w:pPr>
          <w:pStyle w:val="a7"/>
          <w:jc w:val="right"/>
        </w:pPr>
        <w:r>
          <w:fldChar w:fldCharType="begin"/>
        </w:r>
        <w:r>
          <w:instrText>PAGE   \* MERGEFORMAT</w:instrText>
        </w:r>
        <w:r>
          <w:fldChar w:fldCharType="separate"/>
        </w:r>
        <w:r w:rsidR="00404E2E" w:rsidRPr="00404E2E">
          <w:rPr>
            <w:noProof/>
            <w:lang w:val="ru-RU"/>
          </w:rPr>
          <w:t>7</w:t>
        </w:r>
        <w:r>
          <w:fldChar w:fldCharType="end"/>
        </w:r>
      </w:p>
    </w:sdtContent>
  </w:sdt>
  <w:p w:rsidR="00805940" w:rsidRDefault="0080594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52F2A"/>
    <w:multiLevelType w:val="hybridMultilevel"/>
    <w:tmpl w:val="135854BA"/>
    <w:lvl w:ilvl="0" w:tplc="39B06752">
      <w:numFmt w:val="bullet"/>
      <w:lvlText w:val="-"/>
      <w:lvlJc w:val="left"/>
      <w:pPr>
        <w:ind w:left="1068" w:hanging="360"/>
      </w:pPr>
      <w:rPr>
        <w:rFonts w:ascii="Times New Roman" w:eastAsiaTheme="minorEastAsia"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1" w15:restartNumberingAfterBreak="0">
    <w:nsid w:val="5CE21526"/>
    <w:multiLevelType w:val="hybridMultilevel"/>
    <w:tmpl w:val="9E22F8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648"/>
    <w:rsid w:val="00012200"/>
    <w:rsid w:val="00045AC5"/>
    <w:rsid w:val="00062960"/>
    <w:rsid w:val="00064AE5"/>
    <w:rsid w:val="00064B18"/>
    <w:rsid w:val="00065DC7"/>
    <w:rsid w:val="00066211"/>
    <w:rsid w:val="000C291F"/>
    <w:rsid w:val="000C2964"/>
    <w:rsid w:val="000E1E0A"/>
    <w:rsid w:val="000E4EF1"/>
    <w:rsid w:val="000E5BF7"/>
    <w:rsid w:val="000F38A5"/>
    <w:rsid w:val="0011110F"/>
    <w:rsid w:val="00113EB6"/>
    <w:rsid w:val="00130C35"/>
    <w:rsid w:val="00146C14"/>
    <w:rsid w:val="00157E2D"/>
    <w:rsid w:val="00160793"/>
    <w:rsid w:val="00184C23"/>
    <w:rsid w:val="001B7EB4"/>
    <w:rsid w:val="001D37F7"/>
    <w:rsid w:val="001E38D1"/>
    <w:rsid w:val="001E4ED2"/>
    <w:rsid w:val="0023123B"/>
    <w:rsid w:val="002330B0"/>
    <w:rsid w:val="002432A2"/>
    <w:rsid w:val="00263D12"/>
    <w:rsid w:val="00263DC1"/>
    <w:rsid w:val="0027020F"/>
    <w:rsid w:val="002774B6"/>
    <w:rsid w:val="002A0194"/>
    <w:rsid w:val="002A2C77"/>
    <w:rsid w:val="002A3705"/>
    <w:rsid w:val="002A6B01"/>
    <w:rsid w:val="002D3365"/>
    <w:rsid w:val="002E310D"/>
    <w:rsid w:val="002E5849"/>
    <w:rsid w:val="00314FFF"/>
    <w:rsid w:val="00326A86"/>
    <w:rsid w:val="00330742"/>
    <w:rsid w:val="00340B7D"/>
    <w:rsid w:val="003B16BC"/>
    <w:rsid w:val="003F6465"/>
    <w:rsid w:val="00404E2E"/>
    <w:rsid w:val="004116E2"/>
    <w:rsid w:val="00426780"/>
    <w:rsid w:val="00432DFC"/>
    <w:rsid w:val="0043446E"/>
    <w:rsid w:val="004350E0"/>
    <w:rsid w:val="00441B14"/>
    <w:rsid w:val="00442321"/>
    <w:rsid w:val="00450898"/>
    <w:rsid w:val="00450FD5"/>
    <w:rsid w:val="00451F8D"/>
    <w:rsid w:val="004661F7"/>
    <w:rsid w:val="004668A5"/>
    <w:rsid w:val="00475CAA"/>
    <w:rsid w:val="00480AD1"/>
    <w:rsid w:val="00484451"/>
    <w:rsid w:val="0049231E"/>
    <w:rsid w:val="004A6773"/>
    <w:rsid w:val="004B4A43"/>
    <w:rsid w:val="004B6B1F"/>
    <w:rsid w:val="004E1152"/>
    <w:rsid w:val="004E2D1B"/>
    <w:rsid w:val="004F42E8"/>
    <w:rsid w:val="0050321D"/>
    <w:rsid w:val="00504BF5"/>
    <w:rsid w:val="0051761B"/>
    <w:rsid w:val="0054618C"/>
    <w:rsid w:val="005700F7"/>
    <w:rsid w:val="00576598"/>
    <w:rsid w:val="00580AAB"/>
    <w:rsid w:val="005957C1"/>
    <w:rsid w:val="005D23C3"/>
    <w:rsid w:val="005D7A2B"/>
    <w:rsid w:val="005F0DAF"/>
    <w:rsid w:val="00602593"/>
    <w:rsid w:val="00623BC9"/>
    <w:rsid w:val="006246EF"/>
    <w:rsid w:val="00641327"/>
    <w:rsid w:val="006461C1"/>
    <w:rsid w:val="00676209"/>
    <w:rsid w:val="00677373"/>
    <w:rsid w:val="006850C4"/>
    <w:rsid w:val="006C1D53"/>
    <w:rsid w:val="006C5939"/>
    <w:rsid w:val="006C6D36"/>
    <w:rsid w:val="006D3FBB"/>
    <w:rsid w:val="006E1738"/>
    <w:rsid w:val="006E2EF6"/>
    <w:rsid w:val="006E43B9"/>
    <w:rsid w:val="006E5CD5"/>
    <w:rsid w:val="006F73C3"/>
    <w:rsid w:val="007079A3"/>
    <w:rsid w:val="00711519"/>
    <w:rsid w:val="007252AC"/>
    <w:rsid w:val="00730535"/>
    <w:rsid w:val="0073097F"/>
    <w:rsid w:val="00755337"/>
    <w:rsid w:val="00773688"/>
    <w:rsid w:val="00786FD2"/>
    <w:rsid w:val="007C2936"/>
    <w:rsid w:val="007D293F"/>
    <w:rsid w:val="007D3571"/>
    <w:rsid w:val="007D58FC"/>
    <w:rsid w:val="007F00B3"/>
    <w:rsid w:val="007F6B98"/>
    <w:rsid w:val="00805940"/>
    <w:rsid w:val="00813620"/>
    <w:rsid w:val="00817EDE"/>
    <w:rsid w:val="0084318D"/>
    <w:rsid w:val="008458DD"/>
    <w:rsid w:val="00847DDA"/>
    <w:rsid w:val="00853AE4"/>
    <w:rsid w:val="008560FE"/>
    <w:rsid w:val="00872ED8"/>
    <w:rsid w:val="00884F74"/>
    <w:rsid w:val="00893CB7"/>
    <w:rsid w:val="008A1A81"/>
    <w:rsid w:val="008A2652"/>
    <w:rsid w:val="008A4417"/>
    <w:rsid w:val="008B362D"/>
    <w:rsid w:val="008C1626"/>
    <w:rsid w:val="008C3295"/>
    <w:rsid w:val="008D11E0"/>
    <w:rsid w:val="00910143"/>
    <w:rsid w:val="00930347"/>
    <w:rsid w:val="009372EF"/>
    <w:rsid w:val="00946A7D"/>
    <w:rsid w:val="00956E68"/>
    <w:rsid w:val="00960EFB"/>
    <w:rsid w:val="00961648"/>
    <w:rsid w:val="00974195"/>
    <w:rsid w:val="00981EB9"/>
    <w:rsid w:val="009B178E"/>
    <w:rsid w:val="009B7D6A"/>
    <w:rsid w:val="009C0A65"/>
    <w:rsid w:val="009C395B"/>
    <w:rsid w:val="009C5420"/>
    <w:rsid w:val="009D0E6B"/>
    <w:rsid w:val="009E209B"/>
    <w:rsid w:val="009E2F89"/>
    <w:rsid w:val="009E379D"/>
    <w:rsid w:val="009F0153"/>
    <w:rsid w:val="00A06711"/>
    <w:rsid w:val="00A06B18"/>
    <w:rsid w:val="00A10793"/>
    <w:rsid w:val="00A15147"/>
    <w:rsid w:val="00A159CA"/>
    <w:rsid w:val="00A41B8D"/>
    <w:rsid w:val="00A624D1"/>
    <w:rsid w:val="00A66AB5"/>
    <w:rsid w:val="00A66C5D"/>
    <w:rsid w:val="00A8683E"/>
    <w:rsid w:val="00A96A4E"/>
    <w:rsid w:val="00AA69A7"/>
    <w:rsid w:val="00AB5BB4"/>
    <w:rsid w:val="00AB5BFA"/>
    <w:rsid w:val="00AC3678"/>
    <w:rsid w:val="00AD7D4B"/>
    <w:rsid w:val="00AE3094"/>
    <w:rsid w:val="00AE4B2B"/>
    <w:rsid w:val="00AF72B6"/>
    <w:rsid w:val="00B044DB"/>
    <w:rsid w:val="00B23904"/>
    <w:rsid w:val="00B31480"/>
    <w:rsid w:val="00B344F1"/>
    <w:rsid w:val="00B407CE"/>
    <w:rsid w:val="00B56BB3"/>
    <w:rsid w:val="00B6720E"/>
    <w:rsid w:val="00B74303"/>
    <w:rsid w:val="00B917B6"/>
    <w:rsid w:val="00B959F4"/>
    <w:rsid w:val="00B961BD"/>
    <w:rsid w:val="00BC6DD3"/>
    <w:rsid w:val="00BD3062"/>
    <w:rsid w:val="00BF3EC0"/>
    <w:rsid w:val="00BF6BDE"/>
    <w:rsid w:val="00BF7059"/>
    <w:rsid w:val="00C00C14"/>
    <w:rsid w:val="00C04EAD"/>
    <w:rsid w:val="00C11E3E"/>
    <w:rsid w:val="00C26C39"/>
    <w:rsid w:val="00C448BF"/>
    <w:rsid w:val="00C62744"/>
    <w:rsid w:val="00C709F6"/>
    <w:rsid w:val="00C77656"/>
    <w:rsid w:val="00C96AE2"/>
    <w:rsid w:val="00CA4AC5"/>
    <w:rsid w:val="00CB088A"/>
    <w:rsid w:val="00CC0419"/>
    <w:rsid w:val="00CC7276"/>
    <w:rsid w:val="00CD3654"/>
    <w:rsid w:val="00CE78A3"/>
    <w:rsid w:val="00CF379C"/>
    <w:rsid w:val="00D023F0"/>
    <w:rsid w:val="00D04114"/>
    <w:rsid w:val="00D14A64"/>
    <w:rsid w:val="00D26843"/>
    <w:rsid w:val="00D321D0"/>
    <w:rsid w:val="00D34DAC"/>
    <w:rsid w:val="00D3604C"/>
    <w:rsid w:val="00D46365"/>
    <w:rsid w:val="00D4639A"/>
    <w:rsid w:val="00D5123A"/>
    <w:rsid w:val="00D51CCE"/>
    <w:rsid w:val="00D61AE6"/>
    <w:rsid w:val="00D62ACC"/>
    <w:rsid w:val="00D6478C"/>
    <w:rsid w:val="00D85ED4"/>
    <w:rsid w:val="00DC289E"/>
    <w:rsid w:val="00DD5690"/>
    <w:rsid w:val="00DE21FA"/>
    <w:rsid w:val="00DF1ECB"/>
    <w:rsid w:val="00DF297D"/>
    <w:rsid w:val="00E35858"/>
    <w:rsid w:val="00E45CBC"/>
    <w:rsid w:val="00E55B93"/>
    <w:rsid w:val="00E72DF2"/>
    <w:rsid w:val="00E82553"/>
    <w:rsid w:val="00E85878"/>
    <w:rsid w:val="00EA64B7"/>
    <w:rsid w:val="00EC3938"/>
    <w:rsid w:val="00ED3388"/>
    <w:rsid w:val="00EE0834"/>
    <w:rsid w:val="00EE3DB8"/>
    <w:rsid w:val="00EF0170"/>
    <w:rsid w:val="00EF42DC"/>
    <w:rsid w:val="00EF5AF1"/>
    <w:rsid w:val="00F143F4"/>
    <w:rsid w:val="00F21F62"/>
    <w:rsid w:val="00F22A77"/>
    <w:rsid w:val="00F31575"/>
    <w:rsid w:val="00F42CDD"/>
    <w:rsid w:val="00F52CA4"/>
    <w:rsid w:val="00F64EFF"/>
    <w:rsid w:val="00F71827"/>
    <w:rsid w:val="00F76917"/>
    <w:rsid w:val="00FA0AE4"/>
    <w:rsid w:val="00FA434F"/>
    <w:rsid w:val="00FB7382"/>
    <w:rsid w:val="00FC7ACC"/>
    <w:rsid w:val="00FF1E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B1167"/>
  <w15:chartTrackingRefBased/>
  <w15:docId w15:val="{4C1AE8FB-6396-492C-B267-3E079A275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23B"/>
    <w:pPr>
      <w:spacing w:after="200" w:line="276" w:lineRule="auto"/>
    </w:pPr>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55337"/>
    <w:pPr>
      <w:ind w:left="720"/>
      <w:contextualSpacing/>
    </w:pPr>
  </w:style>
  <w:style w:type="paragraph" w:styleId="a4">
    <w:name w:val="Body Text"/>
    <w:basedOn w:val="a"/>
    <w:link w:val="a5"/>
    <w:uiPriority w:val="1"/>
    <w:qFormat/>
    <w:rsid w:val="002330B0"/>
    <w:pPr>
      <w:widowControl w:val="0"/>
      <w:autoSpaceDE w:val="0"/>
      <w:autoSpaceDN w:val="0"/>
      <w:spacing w:after="0" w:line="240" w:lineRule="auto"/>
      <w:ind w:left="656"/>
    </w:pPr>
    <w:rPr>
      <w:rFonts w:ascii="Times New Roman" w:eastAsia="Times New Roman" w:hAnsi="Times New Roman" w:cs="Times New Roman"/>
      <w:sz w:val="28"/>
      <w:szCs w:val="28"/>
      <w:lang w:val="en-US" w:eastAsia="en-US" w:bidi="en-US"/>
    </w:rPr>
  </w:style>
  <w:style w:type="character" w:customStyle="1" w:styleId="a5">
    <w:name w:val="Основной текст Знак"/>
    <w:basedOn w:val="a0"/>
    <w:link w:val="a4"/>
    <w:uiPriority w:val="1"/>
    <w:rsid w:val="002330B0"/>
    <w:rPr>
      <w:rFonts w:ascii="Times New Roman" w:eastAsia="Times New Roman" w:hAnsi="Times New Roman" w:cs="Times New Roman"/>
      <w:sz w:val="28"/>
      <w:szCs w:val="28"/>
      <w:lang w:val="en-US" w:bidi="en-US"/>
    </w:rPr>
  </w:style>
  <w:style w:type="paragraph" w:styleId="a6">
    <w:name w:val="Normal (Web)"/>
    <w:basedOn w:val="a"/>
    <w:uiPriority w:val="99"/>
    <w:unhideWhenUsed/>
    <w:rsid w:val="002330B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2330B0"/>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2330B0"/>
    <w:rPr>
      <w:rFonts w:eastAsiaTheme="minorEastAsia"/>
      <w:lang w:eastAsia="uk-UA"/>
    </w:rPr>
  </w:style>
  <w:style w:type="paragraph" w:styleId="a9">
    <w:name w:val="footer"/>
    <w:basedOn w:val="a"/>
    <w:link w:val="aa"/>
    <w:uiPriority w:val="99"/>
    <w:unhideWhenUsed/>
    <w:rsid w:val="002330B0"/>
    <w:pPr>
      <w:tabs>
        <w:tab w:val="center" w:pos="4819"/>
        <w:tab w:val="right" w:pos="9639"/>
      </w:tabs>
      <w:spacing w:after="0" w:line="240" w:lineRule="auto"/>
    </w:pPr>
  </w:style>
  <w:style w:type="character" w:customStyle="1" w:styleId="aa">
    <w:name w:val="Нижний колонтитул Знак"/>
    <w:basedOn w:val="a0"/>
    <w:link w:val="a9"/>
    <w:uiPriority w:val="99"/>
    <w:rsid w:val="002330B0"/>
    <w:rPr>
      <w:rFonts w:eastAsiaTheme="minorEastAsia"/>
      <w:lang w:eastAsia="uk-UA"/>
    </w:rPr>
  </w:style>
  <w:style w:type="character" w:styleId="ab">
    <w:name w:val="Hyperlink"/>
    <w:basedOn w:val="a0"/>
    <w:uiPriority w:val="99"/>
    <w:unhideWhenUsed/>
    <w:rsid w:val="00F71827"/>
    <w:rPr>
      <w:color w:val="0563C1" w:themeColor="hyperlink"/>
      <w:u w:val="single"/>
    </w:rPr>
  </w:style>
  <w:style w:type="paragraph" w:customStyle="1" w:styleId="Default">
    <w:name w:val="Default"/>
    <w:rsid w:val="00F71827"/>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7124">
      <w:bodyDiv w:val="1"/>
      <w:marLeft w:val="0"/>
      <w:marRight w:val="0"/>
      <w:marTop w:val="0"/>
      <w:marBottom w:val="0"/>
      <w:divBdr>
        <w:top w:val="none" w:sz="0" w:space="0" w:color="auto"/>
        <w:left w:val="none" w:sz="0" w:space="0" w:color="auto"/>
        <w:bottom w:val="none" w:sz="0" w:space="0" w:color="auto"/>
        <w:right w:val="none" w:sz="0" w:space="0" w:color="auto"/>
      </w:divBdr>
    </w:div>
    <w:div w:id="105858867">
      <w:bodyDiv w:val="1"/>
      <w:marLeft w:val="0"/>
      <w:marRight w:val="0"/>
      <w:marTop w:val="0"/>
      <w:marBottom w:val="0"/>
      <w:divBdr>
        <w:top w:val="none" w:sz="0" w:space="0" w:color="auto"/>
        <w:left w:val="none" w:sz="0" w:space="0" w:color="auto"/>
        <w:bottom w:val="none" w:sz="0" w:space="0" w:color="auto"/>
        <w:right w:val="none" w:sz="0" w:space="0" w:color="auto"/>
      </w:divBdr>
    </w:div>
    <w:div w:id="914438275">
      <w:bodyDiv w:val="1"/>
      <w:marLeft w:val="0"/>
      <w:marRight w:val="0"/>
      <w:marTop w:val="0"/>
      <w:marBottom w:val="0"/>
      <w:divBdr>
        <w:top w:val="none" w:sz="0" w:space="0" w:color="auto"/>
        <w:left w:val="none" w:sz="0" w:space="0" w:color="auto"/>
        <w:bottom w:val="none" w:sz="0" w:space="0" w:color="auto"/>
        <w:right w:val="none" w:sz="0" w:space="0" w:color="auto"/>
      </w:divBdr>
    </w:div>
    <w:div w:id="1551458014">
      <w:bodyDiv w:val="1"/>
      <w:marLeft w:val="0"/>
      <w:marRight w:val="0"/>
      <w:marTop w:val="0"/>
      <w:marBottom w:val="0"/>
      <w:divBdr>
        <w:top w:val="none" w:sz="0" w:space="0" w:color="auto"/>
        <w:left w:val="none" w:sz="0" w:space="0" w:color="auto"/>
        <w:bottom w:val="none" w:sz="0" w:space="0" w:color="auto"/>
        <w:right w:val="none" w:sz="0" w:space="0" w:color="auto"/>
      </w:divBdr>
    </w:div>
    <w:div w:id="1660382693">
      <w:bodyDiv w:val="1"/>
      <w:marLeft w:val="0"/>
      <w:marRight w:val="0"/>
      <w:marTop w:val="0"/>
      <w:marBottom w:val="0"/>
      <w:divBdr>
        <w:top w:val="none" w:sz="0" w:space="0" w:color="auto"/>
        <w:left w:val="none" w:sz="0" w:space="0" w:color="auto"/>
        <w:bottom w:val="none" w:sz="0" w:space="0" w:color="auto"/>
        <w:right w:val="none" w:sz="0" w:space="0" w:color="auto"/>
      </w:divBdr>
    </w:div>
    <w:div w:id="1666281891">
      <w:bodyDiv w:val="1"/>
      <w:marLeft w:val="0"/>
      <w:marRight w:val="0"/>
      <w:marTop w:val="0"/>
      <w:marBottom w:val="0"/>
      <w:divBdr>
        <w:top w:val="none" w:sz="0" w:space="0" w:color="auto"/>
        <w:left w:val="none" w:sz="0" w:space="0" w:color="auto"/>
        <w:bottom w:val="none" w:sz="0" w:space="0" w:color="auto"/>
        <w:right w:val="none" w:sz="0" w:space="0" w:color="auto"/>
      </w:divBdr>
    </w:div>
    <w:div w:id="174348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jstor.org/stable/10.13169/jglobfaul.6.2.01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isionofhumanity.org/repor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tic.mil/whs/directives" TargetMode="External"/><Relationship Id="rId5" Type="http://schemas.openxmlformats.org/officeDocument/2006/relationships/webSettings" Target="webSettings.xml"/><Relationship Id="rId15" Type="http://schemas.openxmlformats.org/officeDocument/2006/relationships/hyperlink" Target="http://www.osce.org/hcnm/thematic-recommendations-and-guidelines"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yberleninka.ru/.../informatsionnaya-voyna-suschnost-i-osnovnye-formyproyav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4103B-C6C0-4B33-9403-BA3BD8146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60</Pages>
  <Words>72498</Words>
  <Characters>41324</Characters>
  <Application>Microsoft Office Word</Application>
  <DocSecurity>0</DocSecurity>
  <Lines>344</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User321</dc:creator>
  <cp:keywords/>
  <dc:description/>
  <cp:lastModifiedBy>User321</cp:lastModifiedBy>
  <cp:revision>241</cp:revision>
  <dcterms:created xsi:type="dcterms:W3CDTF">2021-11-17T17:08:00Z</dcterms:created>
  <dcterms:modified xsi:type="dcterms:W3CDTF">2021-12-10T00:37:00Z</dcterms:modified>
</cp:coreProperties>
</file>