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05121" w:rsidRDefault="00305121" w:rsidP="0016715E">
      <w:pPr>
        <w:pStyle w:val="aa"/>
        <w:spacing w:line="360" w:lineRule="auto"/>
        <w:ind w:firstLine="567"/>
        <w:jc w:val="both"/>
        <w:rPr>
          <w:rFonts w:ascii="Times New Roman" w:hAnsi="Times New Roman" w:cs="Times New Roman"/>
          <w:b/>
          <w:sz w:val="28"/>
          <w:szCs w:val="28"/>
        </w:rPr>
      </w:pPr>
    </w:p>
    <w:p w:rsidR="00305121" w:rsidRPr="00B26394" w:rsidRDefault="00305121" w:rsidP="00305121">
      <w:pPr>
        <w:pStyle w:val="aa"/>
        <w:jc w:val="right"/>
        <w:rPr>
          <w:rFonts w:ascii="Times New Roman" w:hAnsi="Times New Roman"/>
          <w:b/>
          <w:sz w:val="28"/>
          <w:szCs w:val="28"/>
        </w:rPr>
      </w:pPr>
      <w:r w:rsidRPr="00B26394">
        <w:rPr>
          <w:rFonts w:ascii="Times New Roman" w:hAnsi="Times New Roman"/>
          <w:b/>
          <w:sz w:val="28"/>
          <w:szCs w:val="28"/>
        </w:rPr>
        <w:t>УДК 343.14 + 343.135</w:t>
      </w:r>
    </w:p>
    <w:p w:rsidR="00305121" w:rsidRDefault="00305121" w:rsidP="00305121">
      <w:pPr>
        <w:pStyle w:val="aa"/>
        <w:jc w:val="center"/>
        <w:rPr>
          <w:rFonts w:ascii="Times New Roman" w:hAnsi="Times New Roman"/>
        </w:rPr>
      </w:pPr>
      <w:r w:rsidRPr="006C3596">
        <w:rPr>
          <w:rFonts w:ascii="Times New Roman" w:hAnsi="Times New Roman"/>
        </w:rPr>
        <w:t xml:space="preserve">                                           </w:t>
      </w:r>
      <w:r>
        <w:rPr>
          <w:rFonts w:ascii="Times New Roman" w:hAnsi="Times New Roman"/>
        </w:rPr>
        <w:t xml:space="preserve">                                 </w:t>
      </w:r>
    </w:p>
    <w:p w:rsidR="00305121" w:rsidRPr="006C3596" w:rsidRDefault="00305121" w:rsidP="00305121">
      <w:pPr>
        <w:pStyle w:val="aa"/>
        <w:jc w:val="right"/>
        <w:rPr>
          <w:rFonts w:ascii="Times New Roman" w:hAnsi="Times New Roman"/>
          <w:b/>
          <w:sz w:val="28"/>
          <w:szCs w:val="28"/>
        </w:rPr>
      </w:pPr>
      <w:r>
        <w:rPr>
          <w:rFonts w:ascii="Times New Roman" w:hAnsi="Times New Roman"/>
        </w:rPr>
        <w:t xml:space="preserve">                                                                                 </w:t>
      </w:r>
      <w:r w:rsidRPr="006C3596">
        <w:rPr>
          <w:rFonts w:ascii="Times New Roman" w:hAnsi="Times New Roman"/>
          <w:b/>
          <w:sz w:val="28"/>
          <w:szCs w:val="28"/>
        </w:rPr>
        <w:t>12.00.09-</w:t>
      </w:r>
      <w:r w:rsidRPr="006C3596">
        <w:rPr>
          <w:rFonts w:ascii="Times New Roman" w:hAnsi="Times New Roman"/>
          <w:b/>
        </w:rPr>
        <w:t xml:space="preserve"> </w:t>
      </w:r>
      <w:r w:rsidRPr="006C3596">
        <w:rPr>
          <w:rFonts w:ascii="Times New Roman" w:hAnsi="Times New Roman"/>
          <w:b/>
          <w:sz w:val="28"/>
          <w:szCs w:val="28"/>
        </w:rPr>
        <w:t>кримінальний процес та                           криміналістика; судова експертиза</w:t>
      </w:r>
      <w:r w:rsidRPr="006C3596">
        <w:rPr>
          <w:rFonts w:ascii="Times New Roman" w:hAnsi="Times New Roman"/>
          <w:b/>
        </w:rPr>
        <w:t xml:space="preserve">                                       </w:t>
      </w:r>
    </w:p>
    <w:p w:rsidR="00305121" w:rsidRDefault="00305121" w:rsidP="00305121">
      <w:pPr>
        <w:jc w:val="right"/>
      </w:pPr>
    </w:p>
    <w:p w:rsidR="00305121" w:rsidRDefault="00305121" w:rsidP="00305121">
      <w:pPr>
        <w:pStyle w:val="aa"/>
        <w:jc w:val="right"/>
        <w:rPr>
          <w:rFonts w:ascii="Times New Roman" w:hAnsi="Times New Roman"/>
          <w:b/>
          <w:i/>
          <w:sz w:val="28"/>
          <w:szCs w:val="28"/>
        </w:rPr>
      </w:pPr>
      <w:proofErr w:type="spellStart"/>
      <w:r w:rsidRPr="00BF6A40">
        <w:rPr>
          <w:rFonts w:ascii="Times New Roman" w:hAnsi="Times New Roman"/>
          <w:b/>
          <w:i/>
          <w:sz w:val="28"/>
          <w:szCs w:val="28"/>
        </w:rPr>
        <w:t>Рогатинська</w:t>
      </w:r>
      <w:proofErr w:type="spellEnd"/>
      <w:r>
        <w:rPr>
          <w:rFonts w:ascii="Times New Roman" w:hAnsi="Times New Roman"/>
          <w:b/>
          <w:i/>
          <w:sz w:val="28"/>
          <w:szCs w:val="28"/>
        </w:rPr>
        <w:t xml:space="preserve"> Ніна Зіновіївна</w:t>
      </w:r>
    </w:p>
    <w:p w:rsidR="00305121" w:rsidRDefault="00305121" w:rsidP="00305121">
      <w:pPr>
        <w:pStyle w:val="aa"/>
        <w:jc w:val="right"/>
        <w:rPr>
          <w:rFonts w:ascii="Times New Roman" w:hAnsi="Times New Roman"/>
          <w:sz w:val="28"/>
          <w:szCs w:val="28"/>
        </w:rPr>
      </w:pPr>
      <w:r>
        <w:rPr>
          <w:rFonts w:ascii="Times New Roman" w:hAnsi="Times New Roman"/>
          <w:sz w:val="28"/>
          <w:szCs w:val="28"/>
        </w:rPr>
        <w:t xml:space="preserve">                                                                    </w:t>
      </w:r>
      <w:r w:rsidRPr="004C5870">
        <w:rPr>
          <w:rFonts w:ascii="Times New Roman" w:hAnsi="Times New Roman"/>
          <w:sz w:val="28"/>
          <w:szCs w:val="28"/>
        </w:rPr>
        <w:t xml:space="preserve">Кандидат </w:t>
      </w:r>
      <w:r>
        <w:rPr>
          <w:rFonts w:ascii="Times New Roman" w:hAnsi="Times New Roman"/>
          <w:sz w:val="28"/>
          <w:szCs w:val="28"/>
        </w:rPr>
        <w:t xml:space="preserve">юридичних </w:t>
      </w:r>
      <w:r w:rsidRPr="004C5870">
        <w:rPr>
          <w:rFonts w:ascii="Times New Roman" w:hAnsi="Times New Roman"/>
          <w:sz w:val="28"/>
          <w:szCs w:val="28"/>
        </w:rPr>
        <w:t>наук,</w:t>
      </w:r>
      <w:r>
        <w:rPr>
          <w:rFonts w:ascii="Times New Roman" w:hAnsi="Times New Roman"/>
        </w:rPr>
        <w:t xml:space="preserve"> </w:t>
      </w:r>
      <w:r w:rsidRPr="00A95B49">
        <w:rPr>
          <w:rFonts w:ascii="Times New Roman" w:hAnsi="Times New Roman"/>
        </w:rPr>
        <w:t xml:space="preserve"> </w:t>
      </w:r>
      <w:r>
        <w:rPr>
          <w:rFonts w:ascii="Times New Roman" w:hAnsi="Times New Roman"/>
        </w:rPr>
        <w:t xml:space="preserve">           </w:t>
      </w:r>
      <w:r>
        <w:rPr>
          <w:rFonts w:ascii="Times New Roman" w:hAnsi="Times New Roman"/>
          <w:sz w:val="28"/>
          <w:szCs w:val="28"/>
        </w:rPr>
        <w:t xml:space="preserve">доцент, доцент </w:t>
      </w:r>
      <w:r w:rsidRPr="006B7B1E">
        <w:rPr>
          <w:rFonts w:ascii="Times New Roman" w:hAnsi="Times New Roman"/>
          <w:sz w:val="28"/>
          <w:szCs w:val="28"/>
        </w:rPr>
        <w:t>кафедри</w:t>
      </w:r>
    </w:p>
    <w:p w:rsidR="00305121" w:rsidRPr="004C5870" w:rsidRDefault="00305121" w:rsidP="00305121">
      <w:pPr>
        <w:pStyle w:val="aa"/>
        <w:jc w:val="right"/>
        <w:rPr>
          <w:rFonts w:ascii="Times New Roman" w:hAnsi="Times New Roman"/>
          <w:b/>
          <w:i/>
          <w:sz w:val="28"/>
          <w:szCs w:val="28"/>
        </w:rPr>
      </w:pPr>
      <w:r w:rsidRPr="006B7B1E">
        <w:rPr>
          <w:rFonts w:ascii="Times New Roman" w:hAnsi="Times New Roman"/>
          <w:sz w:val="28"/>
          <w:szCs w:val="28"/>
        </w:rPr>
        <w:t xml:space="preserve"> </w:t>
      </w:r>
      <w:r>
        <w:rPr>
          <w:rFonts w:ascii="Times New Roman" w:hAnsi="Times New Roman"/>
          <w:sz w:val="28"/>
          <w:szCs w:val="28"/>
        </w:rPr>
        <w:t xml:space="preserve">кримінального права та процесу                                                       </w:t>
      </w:r>
    </w:p>
    <w:p w:rsidR="00305121" w:rsidRPr="006B7B1E" w:rsidRDefault="00305121" w:rsidP="00305121">
      <w:pPr>
        <w:pStyle w:val="aa"/>
        <w:jc w:val="right"/>
        <w:rPr>
          <w:rFonts w:ascii="Times New Roman" w:hAnsi="Times New Roman"/>
          <w:sz w:val="28"/>
          <w:szCs w:val="28"/>
        </w:rPr>
      </w:pPr>
      <w:r>
        <w:rPr>
          <w:rFonts w:ascii="Times New Roman" w:hAnsi="Times New Roman"/>
          <w:sz w:val="28"/>
          <w:szCs w:val="28"/>
        </w:rPr>
        <w:t xml:space="preserve">                                          юридичного</w:t>
      </w:r>
      <w:r w:rsidRPr="006B7B1E">
        <w:rPr>
          <w:rFonts w:ascii="Times New Roman" w:hAnsi="Times New Roman"/>
          <w:sz w:val="28"/>
          <w:szCs w:val="28"/>
        </w:rPr>
        <w:t xml:space="preserve"> факультет</w:t>
      </w:r>
      <w:r>
        <w:rPr>
          <w:rFonts w:ascii="Times New Roman" w:hAnsi="Times New Roman"/>
          <w:sz w:val="28"/>
          <w:szCs w:val="28"/>
        </w:rPr>
        <w:t>у</w:t>
      </w:r>
      <w:r w:rsidRPr="006B7B1E">
        <w:rPr>
          <w:rFonts w:ascii="Times New Roman" w:hAnsi="Times New Roman"/>
          <w:sz w:val="28"/>
          <w:szCs w:val="28"/>
        </w:rPr>
        <w:t xml:space="preserve"> </w:t>
      </w:r>
    </w:p>
    <w:p w:rsidR="00305121" w:rsidRDefault="00305121" w:rsidP="00305121">
      <w:pPr>
        <w:pStyle w:val="aa"/>
        <w:jc w:val="right"/>
        <w:rPr>
          <w:rFonts w:ascii="Times New Roman" w:hAnsi="Times New Roman"/>
          <w:sz w:val="28"/>
          <w:szCs w:val="28"/>
        </w:rPr>
      </w:pPr>
      <w:r>
        <w:rPr>
          <w:rFonts w:ascii="Times New Roman" w:hAnsi="Times New Roman"/>
          <w:sz w:val="28"/>
          <w:szCs w:val="28"/>
        </w:rPr>
        <w:t xml:space="preserve">                                                                </w:t>
      </w:r>
      <w:r w:rsidRPr="006B7B1E">
        <w:rPr>
          <w:rFonts w:ascii="Times New Roman" w:hAnsi="Times New Roman"/>
          <w:sz w:val="28"/>
          <w:szCs w:val="28"/>
        </w:rPr>
        <w:t>Т</w:t>
      </w:r>
      <w:r>
        <w:rPr>
          <w:rFonts w:ascii="Times New Roman" w:hAnsi="Times New Roman"/>
          <w:sz w:val="28"/>
          <w:szCs w:val="28"/>
        </w:rPr>
        <w:t>ернопільського національного</w:t>
      </w:r>
      <w:r w:rsidRPr="006B7B1E">
        <w:rPr>
          <w:rFonts w:ascii="Times New Roman" w:hAnsi="Times New Roman"/>
          <w:sz w:val="28"/>
          <w:szCs w:val="28"/>
        </w:rPr>
        <w:t xml:space="preserve"> </w:t>
      </w:r>
    </w:p>
    <w:p w:rsidR="00305121" w:rsidRDefault="00305121" w:rsidP="00305121">
      <w:pPr>
        <w:pStyle w:val="aa"/>
        <w:jc w:val="right"/>
        <w:rPr>
          <w:rFonts w:ascii="Times New Roman" w:hAnsi="Times New Roman"/>
          <w:sz w:val="28"/>
          <w:szCs w:val="28"/>
        </w:rPr>
      </w:pPr>
      <w:r>
        <w:rPr>
          <w:rFonts w:ascii="Times New Roman" w:hAnsi="Times New Roman"/>
          <w:sz w:val="28"/>
          <w:szCs w:val="28"/>
        </w:rPr>
        <w:t xml:space="preserve">                                                       економічного</w:t>
      </w:r>
      <w:r w:rsidRPr="006B7B1E">
        <w:rPr>
          <w:rFonts w:ascii="Times New Roman" w:hAnsi="Times New Roman"/>
          <w:sz w:val="28"/>
          <w:szCs w:val="28"/>
        </w:rPr>
        <w:t xml:space="preserve"> університет</w:t>
      </w:r>
      <w:r>
        <w:rPr>
          <w:rFonts w:ascii="Times New Roman" w:hAnsi="Times New Roman"/>
          <w:sz w:val="28"/>
          <w:szCs w:val="28"/>
        </w:rPr>
        <w:t>у</w:t>
      </w:r>
    </w:p>
    <w:p w:rsidR="008C7169" w:rsidRDefault="008C7169" w:rsidP="008C7169">
      <w:pPr>
        <w:spacing w:line="360" w:lineRule="auto"/>
        <w:ind w:firstLine="567"/>
        <w:jc w:val="center"/>
        <w:rPr>
          <w:rFonts w:ascii="Times New Roman" w:hAnsi="Times New Roman" w:cs="Times New Roman"/>
          <w:b/>
          <w:sz w:val="28"/>
          <w:szCs w:val="28"/>
        </w:rPr>
      </w:pPr>
    </w:p>
    <w:p w:rsidR="00305121" w:rsidRPr="008C7169" w:rsidRDefault="008C7169" w:rsidP="008C7169">
      <w:pPr>
        <w:spacing w:line="360" w:lineRule="auto"/>
        <w:ind w:firstLine="567"/>
        <w:jc w:val="center"/>
        <w:rPr>
          <w:rFonts w:ascii="Times New Roman" w:hAnsi="Times New Roman"/>
          <w:b/>
          <w:sz w:val="28"/>
          <w:szCs w:val="28"/>
        </w:rPr>
      </w:pPr>
      <w:r w:rsidRPr="008C7169">
        <w:rPr>
          <w:rFonts w:ascii="Times New Roman" w:hAnsi="Times New Roman" w:cs="Times New Roman"/>
          <w:b/>
          <w:sz w:val="28"/>
          <w:szCs w:val="28"/>
        </w:rPr>
        <w:t>Розумність строків як одна із основних засад кримінального процесу.</w:t>
      </w:r>
    </w:p>
    <w:p w:rsidR="00D3322E" w:rsidRDefault="00D3322E" w:rsidP="000018B9">
      <w:pPr>
        <w:spacing w:line="360" w:lineRule="auto"/>
        <w:ind w:firstLine="567"/>
        <w:rPr>
          <w:rFonts w:ascii="Times New Roman" w:hAnsi="Times New Roman" w:cs="Times New Roman"/>
          <w:sz w:val="28"/>
          <w:szCs w:val="28"/>
        </w:rPr>
      </w:pPr>
      <w:r w:rsidRPr="001D3E0C">
        <w:rPr>
          <w:rFonts w:ascii="Times New Roman" w:hAnsi="Times New Roman"/>
          <w:b/>
          <w:sz w:val="28"/>
          <w:szCs w:val="28"/>
          <w:lang w:eastAsia="uk-UA"/>
        </w:rPr>
        <w:t>Анотація.</w:t>
      </w:r>
      <w:r>
        <w:rPr>
          <w:rFonts w:ascii="Times New Roman" w:hAnsi="Times New Roman"/>
          <w:sz w:val="28"/>
          <w:szCs w:val="28"/>
          <w:lang w:eastAsia="uk-UA"/>
        </w:rPr>
        <w:t xml:space="preserve"> У статті </w:t>
      </w:r>
      <w:r>
        <w:rPr>
          <w:rFonts w:ascii="Times New Roman" w:hAnsi="Times New Roman" w:cs="Times New Roman"/>
          <w:sz w:val="28"/>
          <w:szCs w:val="28"/>
        </w:rPr>
        <w:t xml:space="preserve">проаналізовано </w:t>
      </w:r>
      <w:r w:rsidRPr="002A0ED1">
        <w:rPr>
          <w:rFonts w:ascii="Times New Roman" w:hAnsi="Times New Roman" w:cs="Times New Roman"/>
          <w:sz w:val="28"/>
          <w:szCs w:val="28"/>
        </w:rPr>
        <w:t>розумність строків як одну з засад кримінального провадження.</w:t>
      </w:r>
      <w:r>
        <w:rPr>
          <w:rFonts w:ascii="Times New Roman" w:hAnsi="Times New Roman" w:cs="Times New Roman"/>
          <w:sz w:val="28"/>
          <w:szCs w:val="28"/>
        </w:rPr>
        <w:t xml:space="preserve"> Розглянуто</w:t>
      </w:r>
      <w:r w:rsidRPr="002A0ED1">
        <w:rPr>
          <w:rFonts w:ascii="Times New Roman" w:hAnsi="Times New Roman" w:cs="Times New Roman"/>
          <w:sz w:val="28"/>
          <w:szCs w:val="28"/>
        </w:rPr>
        <w:t xml:space="preserve"> порядок обчислення процесуальних строків в кримінальному провадженні.</w:t>
      </w:r>
      <w:r w:rsidR="000018B9">
        <w:rPr>
          <w:rFonts w:ascii="Times New Roman" w:hAnsi="Times New Roman" w:cs="Times New Roman"/>
          <w:sz w:val="28"/>
          <w:szCs w:val="28"/>
        </w:rPr>
        <w:t xml:space="preserve"> Наведено недоліки принципу розумності строків</w:t>
      </w:r>
    </w:p>
    <w:p w:rsidR="00305121" w:rsidRPr="00D3322E" w:rsidRDefault="00D3322E" w:rsidP="000018B9">
      <w:pPr>
        <w:spacing w:line="360" w:lineRule="auto"/>
        <w:ind w:firstLine="567"/>
        <w:rPr>
          <w:rFonts w:ascii="Times New Roman" w:hAnsi="Times New Roman" w:cs="Times New Roman"/>
          <w:sz w:val="28"/>
          <w:szCs w:val="28"/>
        </w:rPr>
      </w:pPr>
      <w:r w:rsidRPr="006B17F7">
        <w:rPr>
          <w:rFonts w:ascii="Times New Roman" w:hAnsi="Times New Roman"/>
          <w:b/>
          <w:bCs/>
          <w:iCs/>
          <w:sz w:val="28"/>
          <w:szCs w:val="28"/>
        </w:rPr>
        <w:t>Ключові слова:</w:t>
      </w:r>
      <w:r>
        <w:rPr>
          <w:rFonts w:ascii="Times New Roman" w:hAnsi="Times New Roman"/>
          <w:bCs/>
          <w:iCs/>
          <w:sz w:val="28"/>
          <w:szCs w:val="28"/>
        </w:rPr>
        <w:t xml:space="preserve"> строки, розумні строки, кримінальне провадження</w:t>
      </w:r>
      <w:r w:rsidRPr="006B17F7">
        <w:rPr>
          <w:rFonts w:ascii="Times New Roman" w:hAnsi="Times New Roman"/>
          <w:bCs/>
          <w:iCs/>
          <w:sz w:val="28"/>
          <w:szCs w:val="28"/>
        </w:rPr>
        <w:t>.</w:t>
      </w:r>
    </w:p>
    <w:p w:rsidR="00F95631" w:rsidRPr="0016715E" w:rsidRDefault="005344D8" w:rsidP="000018B9">
      <w:pPr>
        <w:pStyle w:val="aa"/>
        <w:spacing w:line="360" w:lineRule="auto"/>
        <w:ind w:firstLine="567"/>
        <w:jc w:val="both"/>
        <w:rPr>
          <w:rFonts w:ascii="Times New Roman" w:hAnsi="Times New Roman" w:cs="Times New Roman"/>
          <w:sz w:val="28"/>
          <w:szCs w:val="28"/>
        </w:rPr>
      </w:pPr>
      <w:r w:rsidRPr="0016715E">
        <w:rPr>
          <w:rFonts w:ascii="Times New Roman" w:hAnsi="Times New Roman" w:cs="Times New Roman"/>
          <w:b/>
          <w:sz w:val="28"/>
          <w:szCs w:val="28"/>
        </w:rPr>
        <w:t>Актуальність.</w:t>
      </w:r>
      <w:r w:rsidRPr="0016715E">
        <w:rPr>
          <w:rFonts w:ascii="Times New Roman" w:hAnsi="Times New Roman" w:cs="Times New Roman"/>
          <w:sz w:val="28"/>
          <w:szCs w:val="28"/>
        </w:rPr>
        <w:t xml:space="preserve"> З</w:t>
      </w:r>
      <w:r w:rsidR="00F95631" w:rsidRPr="0016715E">
        <w:rPr>
          <w:rFonts w:ascii="Times New Roman" w:hAnsi="Times New Roman" w:cs="Times New Roman"/>
          <w:sz w:val="28"/>
          <w:szCs w:val="28"/>
        </w:rPr>
        <w:t xml:space="preserve"> </w:t>
      </w:r>
      <w:r w:rsidRPr="0016715E">
        <w:rPr>
          <w:rFonts w:ascii="Times New Roman" w:hAnsi="Times New Roman" w:cs="Times New Roman"/>
          <w:sz w:val="28"/>
          <w:szCs w:val="28"/>
        </w:rPr>
        <w:t>прийняттям</w:t>
      </w:r>
      <w:r w:rsidR="005772A6" w:rsidRPr="0016715E">
        <w:rPr>
          <w:rFonts w:ascii="Times New Roman" w:hAnsi="Times New Roman" w:cs="Times New Roman"/>
          <w:sz w:val="28"/>
          <w:szCs w:val="28"/>
        </w:rPr>
        <w:t xml:space="preserve"> </w:t>
      </w:r>
      <w:r w:rsidR="00F95631" w:rsidRPr="0016715E">
        <w:rPr>
          <w:rFonts w:ascii="Times New Roman" w:hAnsi="Times New Roman" w:cs="Times New Roman"/>
          <w:sz w:val="28"/>
          <w:szCs w:val="28"/>
        </w:rPr>
        <w:t>н</w:t>
      </w:r>
      <w:r w:rsidR="005772A6" w:rsidRPr="0016715E">
        <w:rPr>
          <w:rFonts w:ascii="Times New Roman" w:hAnsi="Times New Roman" w:cs="Times New Roman"/>
          <w:sz w:val="28"/>
          <w:szCs w:val="28"/>
        </w:rPr>
        <w:t>ового Кримінального процесуального кодексу</w:t>
      </w:r>
      <w:r w:rsidR="00F95631" w:rsidRPr="0016715E">
        <w:rPr>
          <w:rFonts w:ascii="Times New Roman" w:hAnsi="Times New Roman" w:cs="Times New Roman"/>
          <w:sz w:val="28"/>
          <w:szCs w:val="28"/>
        </w:rPr>
        <w:t xml:space="preserve"> України, проголо</w:t>
      </w:r>
      <w:r w:rsidR="005772A6" w:rsidRPr="0016715E">
        <w:rPr>
          <w:rFonts w:ascii="Times New Roman" w:hAnsi="Times New Roman" w:cs="Times New Roman"/>
          <w:sz w:val="28"/>
          <w:szCs w:val="28"/>
        </w:rPr>
        <w:t>сованим</w:t>
      </w:r>
      <w:r w:rsidR="00F95631" w:rsidRPr="0016715E">
        <w:rPr>
          <w:rFonts w:ascii="Times New Roman" w:hAnsi="Times New Roman" w:cs="Times New Roman"/>
          <w:sz w:val="28"/>
          <w:szCs w:val="28"/>
        </w:rPr>
        <w:t xml:space="preserve"> Верховною Радою України від 13 квітня 2012 року  </w:t>
      </w:r>
      <w:r w:rsidR="00F95631" w:rsidRPr="0016715E">
        <w:rPr>
          <w:rFonts w:ascii="Times New Roman" w:hAnsi="Times New Roman" w:cs="Times New Roman"/>
          <w:sz w:val="28"/>
          <w:szCs w:val="28"/>
          <w:lang w:val="en-US"/>
        </w:rPr>
        <w:t>o</w:t>
      </w:r>
      <w:proofErr w:type="spellStart"/>
      <w:r w:rsidR="00F95631" w:rsidRPr="0016715E">
        <w:rPr>
          <w:rFonts w:ascii="Times New Roman" w:hAnsi="Times New Roman" w:cs="Times New Roman"/>
          <w:sz w:val="28"/>
          <w:szCs w:val="28"/>
        </w:rPr>
        <w:t>дним</w:t>
      </w:r>
      <w:proofErr w:type="spellEnd"/>
      <w:r w:rsidR="00F95631" w:rsidRPr="0016715E">
        <w:rPr>
          <w:rFonts w:ascii="Times New Roman" w:hAnsi="Times New Roman" w:cs="Times New Roman"/>
          <w:sz w:val="28"/>
          <w:szCs w:val="28"/>
        </w:rPr>
        <w:t xml:space="preserve"> із завдань кримінального провадження вбачає забезпечення швидкого, повного та неупередженого досудового розслідування і судового розгляду. А </w:t>
      </w:r>
      <w:r w:rsidR="005772A6" w:rsidRPr="0016715E">
        <w:rPr>
          <w:rFonts w:ascii="Times New Roman" w:hAnsi="Times New Roman" w:cs="Times New Roman"/>
          <w:sz w:val="28"/>
          <w:szCs w:val="28"/>
        </w:rPr>
        <w:t xml:space="preserve"> тому вперше ст. 28 КПК  зак</w:t>
      </w:r>
      <w:r w:rsidR="00F93FE5">
        <w:rPr>
          <w:rFonts w:ascii="Times New Roman" w:hAnsi="Times New Roman" w:cs="Times New Roman"/>
          <w:sz w:val="28"/>
          <w:szCs w:val="28"/>
        </w:rPr>
        <w:t>ріп</w:t>
      </w:r>
      <w:r w:rsidR="005772A6" w:rsidRPr="0016715E">
        <w:rPr>
          <w:rFonts w:ascii="Times New Roman" w:hAnsi="Times New Roman" w:cs="Times New Roman"/>
          <w:sz w:val="28"/>
          <w:szCs w:val="28"/>
        </w:rPr>
        <w:t>лено</w:t>
      </w:r>
      <w:r w:rsidR="00F95631" w:rsidRPr="0016715E">
        <w:rPr>
          <w:rFonts w:ascii="Times New Roman" w:hAnsi="Times New Roman" w:cs="Times New Roman"/>
          <w:sz w:val="28"/>
          <w:szCs w:val="28"/>
        </w:rPr>
        <w:t xml:space="preserve"> розумність строків в якості одного із принципів кримінального провадження.</w:t>
      </w:r>
    </w:p>
    <w:p w:rsidR="00F95631" w:rsidRPr="0016715E" w:rsidRDefault="00F95631" w:rsidP="0016715E">
      <w:pPr>
        <w:pStyle w:val="aa"/>
        <w:spacing w:line="360" w:lineRule="auto"/>
        <w:ind w:firstLine="567"/>
        <w:jc w:val="both"/>
        <w:rPr>
          <w:rFonts w:ascii="Times New Roman" w:hAnsi="Times New Roman" w:cs="Times New Roman"/>
          <w:sz w:val="28"/>
          <w:szCs w:val="28"/>
        </w:rPr>
      </w:pPr>
      <w:r w:rsidRPr="0016715E">
        <w:rPr>
          <w:rFonts w:ascii="Times New Roman" w:hAnsi="Times New Roman" w:cs="Times New Roman"/>
          <w:sz w:val="28"/>
          <w:szCs w:val="28"/>
        </w:rPr>
        <w:t xml:space="preserve">Справедливість у кримінальному процесі, забезпечення прав людини є неможливі без дотримання законом встановлених строків. Вони дисциплінують учасників у самому кримінального провадження, забезпечують динамічність процесу та прогнозованість. Без наявності строків на ту чи іншу кримінальну процесуальну дію або без їх дотримання в </w:t>
      </w:r>
      <w:r w:rsidRPr="0016715E">
        <w:rPr>
          <w:rFonts w:ascii="Times New Roman" w:hAnsi="Times New Roman" w:cs="Times New Roman"/>
          <w:sz w:val="28"/>
          <w:szCs w:val="28"/>
        </w:rPr>
        <w:lastRenderedPageBreak/>
        <w:t xml:space="preserve">кримінальному процесуальному судочинстві виникає свавілля, масові порушення прав і свобод громадян. Передбачені кримінальним процесуальним кодексом процесуальні строки мають велике значення в захисті особи від обвинувачення. залишається місце на випадки закінчення розслідування понад встановлені законом процесуальні строки. </w:t>
      </w:r>
      <w:proofErr w:type="spellStart"/>
      <w:r w:rsidRPr="0016715E">
        <w:rPr>
          <w:rFonts w:ascii="Times New Roman" w:hAnsi="Times New Roman" w:cs="Times New Roman"/>
          <w:sz w:val="28"/>
          <w:szCs w:val="28"/>
        </w:rPr>
        <w:t>Зазначенічені</w:t>
      </w:r>
      <w:proofErr w:type="spellEnd"/>
      <w:r w:rsidRPr="0016715E">
        <w:rPr>
          <w:rFonts w:ascii="Times New Roman" w:hAnsi="Times New Roman" w:cs="Times New Roman"/>
          <w:sz w:val="28"/>
          <w:szCs w:val="28"/>
        </w:rPr>
        <w:t xml:space="preserve"> кримінальним процесуальним законом процесуальні строки мають надзвичайне значення в контексті захисту особи від обвинувачення.</w:t>
      </w:r>
    </w:p>
    <w:p w:rsidR="007D50CB" w:rsidRPr="0016715E" w:rsidRDefault="007D50CB" w:rsidP="0016715E">
      <w:pPr>
        <w:pStyle w:val="aa"/>
        <w:spacing w:line="360" w:lineRule="auto"/>
        <w:ind w:firstLine="567"/>
        <w:jc w:val="both"/>
        <w:rPr>
          <w:rFonts w:ascii="Times New Roman" w:hAnsi="Times New Roman" w:cs="Times New Roman"/>
          <w:sz w:val="28"/>
          <w:szCs w:val="28"/>
        </w:rPr>
      </w:pPr>
      <w:r w:rsidRPr="0016715E">
        <w:rPr>
          <w:rFonts w:ascii="Times New Roman" w:hAnsi="Times New Roman" w:cs="Times New Roman"/>
          <w:b/>
          <w:sz w:val="28"/>
          <w:szCs w:val="28"/>
        </w:rPr>
        <w:t>Стан дослідження.</w:t>
      </w:r>
      <w:r w:rsidRPr="0016715E">
        <w:rPr>
          <w:rFonts w:ascii="Times New Roman" w:hAnsi="Times New Roman" w:cs="Times New Roman"/>
          <w:sz w:val="28"/>
          <w:szCs w:val="28"/>
        </w:rPr>
        <w:t xml:space="preserve"> </w:t>
      </w:r>
      <w:r w:rsidR="00D66C9A" w:rsidRPr="0016715E">
        <w:rPr>
          <w:rFonts w:ascii="Times New Roman" w:hAnsi="Times New Roman" w:cs="Times New Roman"/>
          <w:sz w:val="28"/>
          <w:szCs w:val="28"/>
        </w:rPr>
        <w:t>Особливу увагу даному  питанню у своїх працях приділяли такі науковці як:  С.О. Заїка</w:t>
      </w:r>
      <w:r w:rsidR="00F95631" w:rsidRPr="0016715E">
        <w:rPr>
          <w:rFonts w:ascii="Times New Roman" w:hAnsi="Times New Roman" w:cs="Times New Roman"/>
          <w:sz w:val="28"/>
          <w:szCs w:val="28"/>
        </w:rPr>
        <w:t xml:space="preserve">, Я.П. </w:t>
      </w:r>
      <w:proofErr w:type="spellStart"/>
      <w:r w:rsidR="00F95631" w:rsidRPr="0016715E">
        <w:rPr>
          <w:rFonts w:ascii="Times New Roman" w:hAnsi="Times New Roman" w:cs="Times New Roman"/>
          <w:sz w:val="28"/>
          <w:szCs w:val="28"/>
        </w:rPr>
        <w:t>Зейкана</w:t>
      </w:r>
      <w:proofErr w:type="spellEnd"/>
      <w:r w:rsidR="00F95631" w:rsidRPr="0016715E">
        <w:rPr>
          <w:rFonts w:ascii="Times New Roman" w:hAnsi="Times New Roman" w:cs="Times New Roman"/>
          <w:sz w:val="28"/>
          <w:szCs w:val="28"/>
        </w:rPr>
        <w:t xml:space="preserve">, В.Т. </w:t>
      </w:r>
      <w:proofErr w:type="spellStart"/>
      <w:r w:rsidR="00F95631" w:rsidRPr="0016715E">
        <w:rPr>
          <w:rFonts w:ascii="Times New Roman" w:hAnsi="Times New Roman" w:cs="Times New Roman"/>
          <w:sz w:val="28"/>
          <w:szCs w:val="28"/>
        </w:rPr>
        <w:t>Маляренка</w:t>
      </w:r>
      <w:proofErr w:type="spellEnd"/>
      <w:r w:rsidR="00F95631" w:rsidRPr="0016715E">
        <w:rPr>
          <w:rFonts w:ascii="Times New Roman" w:hAnsi="Times New Roman" w:cs="Times New Roman"/>
          <w:sz w:val="28"/>
          <w:szCs w:val="28"/>
        </w:rPr>
        <w:t xml:space="preserve">, М.М. </w:t>
      </w:r>
      <w:proofErr w:type="spellStart"/>
      <w:r w:rsidR="00F95631" w:rsidRPr="0016715E">
        <w:rPr>
          <w:rFonts w:ascii="Times New Roman" w:hAnsi="Times New Roman" w:cs="Times New Roman"/>
          <w:sz w:val="28"/>
          <w:szCs w:val="28"/>
        </w:rPr>
        <w:t>Михеєнка</w:t>
      </w:r>
      <w:proofErr w:type="spellEnd"/>
      <w:r w:rsidR="00F95631" w:rsidRPr="0016715E">
        <w:rPr>
          <w:rFonts w:ascii="Times New Roman" w:hAnsi="Times New Roman" w:cs="Times New Roman"/>
          <w:sz w:val="28"/>
          <w:szCs w:val="28"/>
        </w:rPr>
        <w:t xml:space="preserve">, В.О. Попелюшка. </w:t>
      </w:r>
    </w:p>
    <w:p w:rsidR="007D50CB" w:rsidRPr="0016715E" w:rsidRDefault="00D66C9A" w:rsidP="0016715E">
      <w:pPr>
        <w:pStyle w:val="aa"/>
        <w:spacing w:line="360" w:lineRule="auto"/>
        <w:ind w:firstLine="567"/>
        <w:jc w:val="both"/>
        <w:rPr>
          <w:rFonts w:ascii="Times New Roman" w:hAnsi="Times New Roman" w:cs="Times New Roman"/>
          <w:sz w:val="28"/>
          <w:szCs w:val="28"/>
        </w:rPr>
      </w:pPr>
      <w:r w:rsidRPr="0016715E">
        <w:rPr>
          <w:rFonts w:ascii="Times New Roman" w:hAnsi="Times New Roman" w:cs="Times New Roman"/>
          <w:b/>
          <w:sz w:val="28"/>
          <w:szCs w:val="28"/>
        </w:rPr>
        <w:t>Завданням статті</w:t>
      </w:r>
      <w:r w:rsidR="00F95631" w:rsidRPr="0016715E">
        <w:rPr>
          <w:rFonts w:ascii="Times New Roman" w:hAnsi="Times New Roman" w:cs="Times New Roman"/>
          <w:sz w:val="28"/>
          <w:szCs w:val="28"/>
        </w:rPr>
        <w:t xml:space="preserve"> є </w:t>
      </w:r>
      <w:r w:rsidRPr="0016715E">
        <w:rPr>
          <w:rFonts w:ascii="Times New Roman" w:hAnsi="Times New Roman" w:cs="Times New Roman"/>
          <w:sz w:val="28"/>
          <w:szCs w:val="28"/>
        </w:rPr>
        <w:t>проаналізувати розумність строків як одну з засад кримінального провадження</w:t>
      </w:r>
      <w:r w:rsidR="007D50CB" w:rsidRPr="0016715E">
        <w:rPr>
          <w:rFonts w:ascii="Times New Roman" w:hAnsi="Times New Roman" w:cs="Times New Roman"/>
          <w:sz w:val="28"/>
          <w:szCs w:val="28"/>
        </w:rPr>
        <w:t>, а також дослідити правове</w:t>
      </w:r>
      <w:r w:rsidR="00F95631" w:rsidRPr="0016715E">
        <w:rPr>
          <w:rFonts w:ascii="Times New Roman" w:hAnsi="Times New Roman" w:cs="Times New Roman"/>
          <w:sz w:val="28"/>
          <w:szCs w:val="28"/>
        </w:rPr>
        <w:t xml:space="preserve"> регулювання</w:t>
      </w:r>
      <w:r w:rsidR="007D50CB" w:rsidRPr="0016715E">
        <w:rPr>
          <w:rFonts w:ascii="Times New Roman" w:hAnsi="Times New Roman" w:cs="Times New Roman"/>
          <w:sz w:val="28"/>
          <w:szCs w:val="28"/>
        </w:rPr>
        <w:t xml:space="preserve"> розумних строків провадження </w:t>
      </w:r>
      <w:r w:rsidR="00F95631" w:rsidRPr="0016715E">
        <w:rPr>
          <w:rFonts w:ascii="Times New Roman" w:hAnsi="Times New Roman" w:cs="Times New Roman"/>
          <w:sz w:val="28"/>
          <w:szCs w:val="28"/>
        </w:rPr>
        <w:t xml:space="preserve"> саме початку, перебігу та закінчення строків в кримінальному провадженні України.</w:t>
      </w:r>
    </w:p>
    <w:p w:rsidR="00F95631" w:rsidRPr="0016715E" w:rsidRDefault="007D50CB" w:rsidP="0016715E">
      <w:pPr>
        <w:pStyle w:val="aa"/>
        <w:spacing w:line="360" w:lineRule="auto"/>
        <w:ind w:firstLine="567"/>
        <w:jc w:val="both"/>
        <w:rPr>
          <w:rFonts w:ascii="Times New Roman" w:hAnsi="Times New Roman" w:cs="Times New Roman"/>
          <w:sz w:val="28"/>
          <w:szCs w:val="28"/>
        </w:rPr>
      </w:pPr>
      <w:r w:rsidRPr="0016715E">
        <w:rPr>
          <w:rFonts w:ascii="Times New Roman" w:hAnsi="Times New Roman" w:cs="Times New Roman"/>
          <w:b/>
          <w:sz w:val="28"/>
          <w:szCs w:val="28"/>
        </w:rPr>
        <w:t>Виклад основного матеріалу.</w:t>
      </w:r>
      <w:r w:rsidRPr="0016715E">
        <w:rPr>
          <w:rFonts w:ascii="Times New Roman" w:hAnsi="Times New Roman" w:cs="Times New Roman"/>
          <w:sz w:val="28"/>
          <w:szCs w:val="28"/>
        </w:rPr>
        <w:t xml:space="preserve"> </w:t>
      </w:r>
      <w:r w:rsidR="00F95631" w:rsidRPr="0016715E">
        <w:rPr>
          <w:rFonts w:ascii="Times New Roman" w:hAnsi="Times New Roman" w:cs="Times New Roman"/>
          <w:bCs/>
          <w:color w:val="252525"/>
          <w:sz w:val="28"/>
          <w:szCs w:val="28"/>
          <w:shd w:val="clear" w:color="auto" w:fill="FFFFFF"/>
        </w:rPr>
        <w:t>Принцип розумності</w:t>
      </w:r>
      <w:r w:rsidR="00F95631" w:rsidRPr="0016715E">
        <w:rPr>
          <w:rFonts w:ascii="Times New Roman" w:hAnsi="Times New Roman" w:cs="Times New Roman"/>
          <w:color w:val="252525"/>
          <w:sz w:val="28"/>
          <w:szCs w:val="28"/>
          <w:shd w:val="clear" w:color="auto" w:fill="FFFFFF"/>
        </w:rPr>
        <w:t> — це вирішення питань регулювання правових відносин з врахуванням інтересів усіх учасників, та крім цього інтересів громадян і публічних інтересів, з урахуваннями накопичених у суспільства уявлень при даних історичних умов інтелектуальних можливостей, знань, та досвіду з метою забезпечення справедливого, розподілу інтересів у суспільстві.</w:t>
      </w:r>
    </w:p>
    <w:p w:rsidR="00F95631" w:rsidRPr="0016715E" w:rsidRDefault="00F95631" w:rsidP="0016715E">
      <w:pPr>
        <w:pStyle w:val="aa"/>
        <w:spacing w:line="360" w:lineRule="auto"/>
        <w:ind w:firstLine="567"/>
        <w:jc w:val="both"/>
        <w:rPr>
          <w:rFonts w:ascii="Times New Roman" w:hAnsi="Times New Roman" w:cs="Times New Roman"/>
          <w:color w:val="252525"/>
          <w:sz w:val="28"/>
          <w:szCs w:val="28"/>
          <w:shd w:val="clear" w:color="auto" w:fill="FFFFFF"/>
        </w:rPr>
      </w:pPr>
      <w:r w:rsidRPr="0016715E">
        <w:rPr>
          <w:rFonts w:ascii="Times New Roman" w:hAnsi="Times New Roman" w:cs="Times New Roman"/>
          <w:color w:val="252525"/>
          <w:sz w:val="28"/>
          <w:szCs w:val="28"/>
        </w:rPr>
        <w:t>Даний принцип що розуміється як засада кримінального процесу  розумності строків. Кожна процесуальна дія або процесуальне рішення мають бути виконані або ж затверджені в розумні строки. Розумними є строки, що вважаються об’єктивно необхідними для реалізації певної дії і прийняття процесуального рішення. Строки не можуть перевищувати передбачені Кримінальним процесуальним Кодексом строки виконання для даної дії чи  рішен</w:t>
      </w:r>
      <w:r w:rsidR="00D3322E">
        <w:rPr>
          <w:rFonts w:ascii="Times New Roman" w:hAnsi="Times New Roman" w:cs="Times New Roman"/>
          <w:color w:val="252525"/>
          <w:sz w:val="28"/>
          <w:szCs w:val="28"/>
        </w:rPr>
        <w:t>н</w:t>
      </w:r>
      <w:r w:rsidRPr="0016715E">
        <w:rPr>
          <w:rFonts w:ascii="Times New Roman" w:hAnsi="Times New Roman" w:cs="Times New Roman"/>
          <w:color w:val="252525"/>
          <w:sz w:val="28"/>
          <w:szCs w:val="28"/>
        </w:rPr>
        <w:t xml:space="preserve">я. Нормативно-правове закріплення розумності строків в України є важливим, перспективним механізмом для забезпечення реального швидкого процесу, розробку і прийняття закону про компенсації за </w:t>
      </w:r>
      <w:r w:rsidRPr="0016715E">
        <w:rPr>
          <w:rFonts w:ascii="Times New Roman" w:hAnsi="Times New Roman" w:cs="Times New Roman"/>
          <w:color w:val="252525"/>
          <w:sz w:val="28"/>
          <w:szCs w:val="28"/>
        </w:rPr>
        <w:lastRenderedPageBreak/>
        <w:t>порушення права на судочинства у розумні строки або на саме його виконання у розумний термін.</w:t>
      </w:r>
    </w:p>
    <w:p w:rsidR="007D50CB" w:rsidRPr="0016715E" w:rsidRDefault="00F95631" w:rsidP="0016715E">
      <w:pPr>
        <w:pStyle w:val="aa"/>
        <w:spacing w:line="360" w:lineRule="auto"/>
        <w:ind w:firstLine="567"/>
        <w:jc w:val="both"/>
        <w:rPr>
          <w:rFonts w:ascii="Times New Roman" w:hAnsi="Times New Roman" w:cs="Times New Roman"/>
          <w:color w:val="252525"/>
          <w:sz w:val="28"/>
          <w:szCs w:val="28"/>
        </w:rPr>
      </w:pPr>
      <w:r w:rsidRPr="0016715E">
        <w:rPr>
          <w:rFonts w:ascii="Times New Roman" w:hAnsi="Times New Roman" w:cs="Times New Roman"/>
          <w:color w:val="252525"/>
          <w:sz w:val="28"/>
          <w:szCs w:val="28"/>
        </w:rPr>
        <w:t>Складність самого провадження, полягає у визначені та урахування кількості осіб що підозрюються, чи обвинувачуються, а також кримінальних правопорушень, щодо яких ведеться провадження, обсягу та специфіки процесуальних рішень та дій, необхідних для здійснення повного досудового розгляду.</w:t>
      </w:r>
    </w:p>
    <w:p w:rsidR="00F95631" w:rsidRPr="0016715E" w:rsidRDefault="00F95631" w:rsidP="0016715E">
      <w:pPr>
        <w:pStyle w:val="aa"/>
        <w:spacing w:line="360" w:lineRule="auto"/>
        <w:ind w:firstLine="567"/>
        <w:jc w:val="both"/>
        <w:rPr>
          <w:rFonts w:ascii="Times New Roman" w:hAnsi="Times New Roman" w:cs="Times New Roman"/>
          <w:color w:val="252525"/>
          <w:sz w:val="28"/>
          <w:szCs w:val="28"/>
        </w:rPr>
      </w:pPr>
      <w:r w:rsidRPr="0016715E">
        <w:rPr>
          <w:rFonts w:ascii="Times New Roman" w:hAnsi="Times New Roman" w:cs="Times New Roman"/>
          <w:sz w:val="28"/>
          <w:szCs w:val="28"/>
        </w:rPr>
        <w:t xml:space="preserve">Для того щоб усвідомити значення засад тобто принципів основоположних засад в кримінальному процесі варто проаналізувати їх особливості, а тому потрібно навести наступні критерії притаманні розумності строку: </w:t>
      </w:r>
    </w:p>
    <w:p w:rsidR="00F95631" w:rsidRPr="0016715E" w:rsidRDefault="00F95631" w:rsidP="0016715E">
      <w:pPr>
        <w:pStyle w:val="aa"/>
        <w:spacing w:line="360" w:lineRule="auto"/>
        <w:ind w:firstLine="567"/>
        <w:jc w:val="both"/>
        <w:rPr>
          <w:rFonts w:ascii="Times New Roman" w:hAnsi="Times New Roman" w:cs="Times New Roman"/>
          <w:sz w:val="28"/>
          <w:szCs w:val="28"/>
        </w:rPr>
      </w:pPr>
      <w:r w:rsidRPr="0016715E">
        <w:rPr>
          <w:rFonts w:ascii="Times New Roman" w:hAnsi="Times New Roman" w:cs="Times New Roman"/>
          <w:sz w:val="28"/>
          <w:szCs w:val="28"/>
        </w:rPr>
        <w:t>1. Певні складності кримінального провадження, які частіше за все виникають із фактичних обставин справи, так із різних правових аспектів, пов’язаними зі сомою справою не безпосередньо. Значення суд надає переважно фактичним даним, що підлягають детальному з</w:t>
      </w:r>
      <w:r w:rsidRPr="0016715E">
        <w:rPr>
          <w:rFonts w:ascii="Times New Roman" w:hAnsi="Times New Roman" w:cs="Times New Roman"/>
          <w:sz w:val="28"/>
          <w:szCs w:val="28"/>
          <w:lang w:val="ru-RU"/>
        </w:rPr>
        <w:t>’</w:t>
      </w:r>
      <w:proofErr w:type="spellStart"/>
      <w:r w:rsidRPr="0016715E">
        <w:rPr>
          <w:rFonts w:ascii="Times New Roman" w:hAnsi="Times New Roman" w:cs="Times New Roman"/>
          <w:sz w:val="28"/>
          <w:szCs w:val="28"/>
        </w:rPr>
        <w:t>ясуванню</w:t>
      </w:r>
      <w:proofErr w:type="spellEnd"/>
      <w:r w:rsidRPr="0016715E">
        <w:rPr>
          <w:rFonts w:ascii="Times New Roman" w:hAnsi="Times New Roman" w:cs="Times New Roman"/>
          <w:sz w:val="28"/>
          <w:szCs w:val="28"/>
        </w:rPr>
        <w:t>, кількості учасників процесу. ЄСЗПЛ в таких випадках може взяти до уваги те що справа може бути досить складною, або врахувати ще таку особливість як застосування судом новоприйнятої норми, яка не має прецедентів на практиці.</w:t>
      </w:r>
    </w:p>
    <w:p w:rsidR="00F95631" w:rsidRPr="0016715E" w:rsidRDefault="00F95631" w:rsidP="0016715E">
      <w:pPr>
        <w:pStyle w:val="aa"/>
        <w:spacing w:line="360" w:lineRule="auto"/>
        <w:ind w:firstLine="567"/>
        <w:jc w:val="both"/>
        <w:rPr>
          <w:rFonts w:ascii="Times New Roman" w:hAnsi="Times New Roman" w:cs="Times New Roman"/>
          <w:sz w:val="28"/>
          <w:szCs w:val="28"/>
        </w:rPr>
      </w:pPr>
      <w:r w:rsidRPr="0016715E">
        <w:rPr>
          <w:rFonts w:ascii="Times New Roman" w:hAnsi="Times New Roman" w:cs="Times New Roman"/>
          <w:sz w:val="28"/>
          <w:szCs w:val="28"/>
        </w:rPr>
        <w:t>2. Правила поведінка для учасника кримінального, відповідно до міжнародних стандартів, заявник становить об’єктивну обставину, що не ставиться у вину відповідачу і враховується, щоб визначити, чи є перевищення розумного строку. Крім цього варто пам’ятати що потерпіла сторона сама частково впливає на строки залученням спеціалістів чи експертів, або проходження всі судових інстанцій.</w:t>
      </w:r>
    </w:p>
    <w:p w:rsidR="003E4014" w:rsidRPr="0016715E" w:rsidRDefault="00F95631" w:rsidP="0016715E">
      <w:pPr>
        <w:pStyle w:val="aa"/>
        <w:spacing w:line="360" w:lineRule="auto"/>
        <w:ind w:firstLine="567"/>
        <w:jc w:val="both"/>
        <w:rPr>
          <w:rFonts w:ascii="Times New Roman" w:hAnsi="Times New Roman" w:cs="Times New Roman"/>
          <w:sz w:val="28"/>
          <w:szCs w:val="28"/>
        </w:rPr>
      </w:pPr>
      <w:r w:rsidRPr="0016715E">
        <w:rPr>
          <w:rFonts w:ascii="Times New Roman" w:hAnsi="Times New Roman" w:cs="Times New Roman"/>
          <w:sz w:val="28"/>
          <w:szCs w:val="28"/>
        </w:rPr>
        <w:t xml:space="preserve">3. Здійснення слідчим, прокурором і судом повноважень (п. 3 ч. 3 ст. 28 КПК України). Також у КПК України зазначений механізм оскарження, недотримання розумних строків, який передбачає можливість підозрюваного, обвинуваченого, потерпілого оскаржити до відповідного прокурора вищестоящого рівня недотримання розумних строків слідчим, прокурором на </w:t>
      </w:r>
      <w:r w:rsidRPr="0016715E">
        <w:rPr>
          <w:rFonts w:ascii="Times New Roman" w:hAnsi="Times New Roman" w:cs="Times New Roman"/>
          <w:sz w:val="28"/>
          <w:szCs w:val="28"/>
        </w:rPr>
        <w:lastRenderedPageBreak/>
        <w:t>стадії досудового розслідування. Наявністю в України ефективного механізму оскарження недотриманих розумних строків обумовлена міжнародними стандартами у кримінальних проваджен</w:t>
      </w:r>
      <w:r w:rsidR="00D3322E">
        <w:rPr>
          <w:rFonts w:ascii="Times New Roman" w:hAnsi="Times New Roman" w:cs="Times New Roman"/>
          <w:sz w:val="28"/>
          <w:szCs w:val="28"/>
        </w:rPr>
        <w:t>н</w:t>
      </w:r>
      <w:r w:rsidRPr="0016715E">
        <w:rPr>
          <w:rFonts w:ascii="Times New Roman" w:hAnsi="Times New Roman" w:cs="Times New Roman"/>
          <w:sz w:val="28"/>
          <w:szCs w:val="28"/>
        </w:rPr>
        <w:t>ях та практикою ЄСЗПЛ. Аналізуючи норми щодо розумності строків, можна дійти такого висновку, що законодавець розраховував на високу моральність і порядність учасників кримінального провадження. Це стосується як органів влади, що реалізовують провадження, так і осіб, які беруть участь в проваджені.[1, 2, 8]</w:t>
      </w:r>
    </w:p>
    <w:p w:rsidR="00F95631" w:rsidRPr="0016715E" w:rsidRDefault="00F95631" w:rsidP="0016715E">
      <w:pPr>
        <w:pStyle w:val="aa"/>
        <w:spacing w:line="360" w:lineRule="auto"/>
        <w:ind w:firstLine="567"/>
        <w:jc w:val="both"/>
        <w:rPr>
          <w:rFonts w:ascii="Times New Roman" w:hAnsi="Times New Roman" w:cs="Times New Roman"/>
          <w:sz w:val="28"/>
          <w:szCs w:val="28"/>
        </w:rPr>
      </w:pPr>
      <w:r w:rsidRPr="0016715E">
        <w:rPr>
          <w:rFonts w:ascii="Times New Roman" w:hAnsi="Times New Roman" w:cs="Times New Roman"/>
          <w:sz w:val="28"/>
          <w:szCs w:val="28"/>
        </w:rPr>
        <w:t>В Україні відсутні</w:t>
      </w:r>
      <w:r w:rsidR="003E4014" w:rsidRPr="0016715E">
        <w:rPr>
          <w:rFonts w:ascii="Times New Roman" w:hAnsi="Times New Roman" w:cs="Times New Roman"/>
          <w:sz w:val="28"/>
          <w:szCs w:val="28"/>
        </w:rPr>
        <w:t>й</w:t>
      </w:r>
      <w:r w:rsidRPr="0016715E">
        <w:rPr>
          <w:rFonts w:ascii="Times New Roman" w:hAnsi="Times New Roman" w:cs="Times New Roman"/>
          <w:sz w:val="28"/>
          <w:szCs w:val="28"/>
        </w:rPr>
        <w:t xml:space="preserve"> якісний засіб захисту при порушенні строків досудового розслідування та розгляду провадження в судовому порядку. Тому «процесуальний строк», сам по собі, формально визначений законом, але не завжди буде «розумним». Він набуде цієї якості лише тоді коли буде можливість забезпечити баланс законних публічних і особистих прав та інтересів в умовах конкретного кримінального провадження в правовій державі.</w:t>
      </w:r>
    </w:p>
    <w:p w:rsidR="00F95631" w:rsidRPr="0016715E" w:rsidRDefault="00F95631" w:rsidP="0016715E">
      <w:pPr>
        <w:pStyle w:val="aa"/>
        <w:spacing w:line="360" w:lineRule="auto"/>
        <w:ind w:firstLine="567"/>
        <w:jc w:val="both"/>
        <w:rPr>
          <w:rStyle w:val="a7"/>
          <w:rFonts w:ascii="Times New Roman" w:hAnsi="Times New Roman" w:cs="Times New Roman"/>
          <w:i w:val="0"/>
          <w:sz w:val="28"/>
          <w:szCs w:val="28"/>
        </w:rPr>
      </w:pPr>
      <w:r w:rsidRPr="0016715E">
        <w:rPr>
          <w:rStyle w:val="a7"/>
          <w:rFonts w:ascii="Times New Roman" w:hAnsi="Times New Roman" w:cs="Times New Roman"/>
          <w:i w:val="0"/>
          <w:sz w:val="28"/>
          <w:szCs w:val="28"/>
        </w:rPr>
        <w:t xml:space="preserve">Всі процесуальні дій в кримінальному проваджені повинні бути виконанні без невиправданої затримки і в  </w:t>
      </w:r>
      <w:proofErr w:type="spellStart"/>
      <w:r w:rsidRPr="0016715E">
        <w:rPr>
          <w:rStyle w:val="a7"/>
          <w:rFonts w:ascii="Times New Roman" w:hAnsi="Times New Roman" w:cs="Times New Roman"/>
          <w:i w:val="0"/>
          <w:sz w:val="28"/>
          <w:szCs w:val="28"/>
        </w:rPr>
        <w:t>в</w:t>
      </w:r>
      <w:proofErr w:type="spellEnd"/>
      <w:r w:rsidRPr="0016715E">
        <w:rPr>
          <w:rStyle w:val="a7"/>
          <w:rFonts w:ascii="Times New Roman" w:hAnsi="Times New Roman" w:cs="Times New Roman"/>
          <w:i w:val="0"/>
          <w:sz w:val="28"/>
          <w:szCs w:val="28"/>
        </w:rPr>
        <w:t xml:space="preserve"> будь-якому випадку не пізніше граничного строку, визначеного кримінальним процесуальним кодексом.</w:t>
      </w:r>
    </w:p>
    <w:p w:rsidR="00F95631" w:rsidRPr="0016715E" w:rsidRDefault="00F95631" w:rsidP="0016715E">
      <w:pPr>
        <w:pStyle w:val="aa"/>
        <w:spacing w:line="360" w:lineRule="auto"/>
        <w:ind w:firstLine="567"/>
        <w:jc w:val="both"/>
        <w:rPr>
          <w:rStyle w:val="a7"/>
          <w:rFonts w:ascii="Times New Roman" w:hAnsi="Times New Roman" w:cs="Times New Roman"/>
          <w:i w:val="0"/>
          <w:sz w:val="28"/>
          <w:szCs w:val="28"/>
        </w:rPr>
      </w:pPr>
      <w:r w:rsidRPr="0016715E">
        <w:rPr>
          <w:rStyle w:val="a7"/>
          <w:rFonts w:ascii="Times New Roman" w:hAnsi="Times New Roman" w:cs="Times New Roman"/>
          <w:i w:val="0"/>
          <w:sz w:val="28"/>
          <w:szCs w:val="28"/>
        </w:rPr>
        <w:t>Для вимог розумного строку суд має право закріпити процесуальні строки у межах граничного строку, з урахуванням обставин, пов’язаних із відповідним кримінальним проваджен</w:t>
      </w:r>
      <w:r w:rsidR="00D3322E">
        <w:rPr>
          <w:rStyle w:val="a7"/>
          <w:rFonts w:ascii="Times New Roman" w:hAnsi="Times New Roman" w:cs="Times New Roman"/>
          <w:i w:val="0"/>
          <w:sz w:val="28"/>
          <w:szCs w:val="28"/>
        </w:rPr>
        <w:t>н</w:t>
      </w:r>
      <w:r w:rsidRPr="0016715E">
        <w:rPr>
          <w:rStyle w:val="a7"/>
          <w:rFonts w:ascii="Times New Roman" w:hAnsi="Times New Roman" w:cs="Times New Roman"/>
          <w:i w:val="0"/>
          <w:sz w:val="28"/>
          <w:szCs w:val="28"/>
        </w:rPr>
        <w:t>ям</w:t>
      </w:r>
      <w:r w:rsidRPr="0016715E">
        <w:rPr>
          <w:rStyle w:val="a7"/>
          <w:rFonts w:ascii="Times New Roman" w:hAnsi="Times New Roman" w:cs="Times New Roman"/>
          <w:i w:val="0"/>
          <w:sz w:val="28"/>
          <w:szCs w:val="28"/>
          <w:lang w:val="ru-RU"/>
        </w:rPr>
        <w:t>[5]</w:t>
      </w:r>
      <w:r w:rsidRPr="0016715E">
        <w:rPr>
          <w:rStyle w:val="a7"/>
          <w:rFonts w:ascii="Times New Roman" w:hAnsi="Times New Roman" w:cs="Times New Roman"/>
          <w:i w:val="0"/>
          <w:sz w:val="28"/>
          <w:szCs w:val="28"/>
        </w:rPr>
        <w:t>.</w:t>
      </w:r>
    </w:p>
    <w:p w:rsidR="003E4014" w:rsidRPr="0016715E" w:rsidRDefault="00F95631" w:rsidP="0016715E">
      <w:pPr>
        <w:pStyle w:val="aa"/>
        <w:spacing w:line="360" w:lineRule="auto"/>
        <w:ind w:firstLine="567"/>
        <w:jc w:val="both"/>
        <w:rPr>
          <w:rStyle w:val="a7"/>
          <w:rFonts w:ascii="Times New Roman" w:hAnsi="Times New Roman" w:cs="Times New Roman"/>
          <w:i w:val="0"/>
          <w:sz w:val="28"/>
          <w:szCs w:val="28"/>
        </w:rPr>
      </w:pPr>
      <w:r w:rsidRPr="0016715E">
        <w:rPr>
          <w:rStyle w:val="a7"/>
          <w:rFonts w:ascii="Times New Roman" w:hAnsi="Times New Roman" w:cs="Times New Roman"/>
          <w:i w:val="0"/>
          <w:sz w:val="28"/>
          <w:szCs w:val="28"/>
        </w:rPr>
        <w:t>Всі строки, що встановлюють прокурори або судом, повинні бути такими, що дають достатньо часу для вчинення даних процесуальних дій, або прийняття процесуального рішень та не перешкоджанню реалізації права на захист.</w:t>
      </w:r>
    </w:p>
    <w:p w:rsidR="00F95631" w:rsidRPr="0016715E" w:rsidRDefault="00F95631" w:rsidP="0016715E">
      <w:pPr>
        <w:pStyle w:val="aa"/>
        <w:spacing w:line="360" w:lineRule="auto"/>
        <w:ind w:firstLine="567"/>
        <w:jc w:val="both"/>
        <w:rPr>
          <w:rFonts w:ascii="Times New Roman" w:hAnsi="Times New Roman" w:cs="Times New Roman"/>
          <w:iCs/>
          <w:sz w:val="28"/>
          <w:szCs w:val="28"/>
        </w:rPr>
      </w:pPr>
      <w:r w:rsidRPr="0016715E">
        <w:rPr>
          <w:rFonts w:ascii="Times New Roman" w:hAnsi="Times New Roman" w:cs="Times New Roman"/>
          <w:spacing w:val="-1"/>
          <w:sz w:val="28"/>
          <w:szCs w:val="28"/>
        </w:rPr>
        <w:t>Закріплення в законі процедури обрахування, продовження і поновлення строків зумовлено необхідністю досягнення завдань кримінального провадження та покликане забезпечити законі інтереси та права суб’єктів кримінального процесу.</w:t>
      </w:r>
    </w:p>
    <w:p w:rsidR="00F95631" w:rsidRPr="0016715E" w:rsidRDefault="00F95631" w:rsidP="0016715E">
      <w:pPr>
        <w:pStyle w:val="aa"/>
        <w:spacing w:line="360" w:lineRule="auto"/>
        <w:ind w:firstLine="567"/>
        <w:jc w:val="both"/>
        <w:rPr>
          <w:rFonts w:ascii="Times New Roman" w:hAnsi="Times New Roman" w:cs="Times New Roman"/>
          <w:spacing w:val="-1"/>
          <w:sz w:val="28"/>
          <w:szCs w:val="28"/>
        </w:rPr>
      </w:pPr>
      <w:r w:rsidRPr="0016715E">
        <w:rPr>
          <w:rFonts w:ascii="Times New Roman" w:hAnsi="Times New Roman" w:cs="Times New Roman"/>
          <w:spacing w:val="-1"/>
          <w:sz w:val="28"/>
          <w:szCs w:val="28"/>
        </w:rPr>
        <w:t xml:space="preserve">Норми кримінально процесуального закону України що до строків регламентують тривалість строків, порядок їх обчислення та наслідки </w:t>
      </w:r>
      <w:r w:rsidRPr="0016715E">
        <w:rPr>
          <w:rFonts w:ascii="Times New Roman" w:hAnsi="Times New Roman" w:cs="Times New Roman"/>
          <w:spacing w:val="-1"/>
          <w:sz w:val="28"/>
          <w:szCs w:val="28"/>
        </w:rPr>
        <w:lastRenderedPageBreak/>
        <w:t>закінчення, строки встановлюються, можуть бути продовжені і поновлюватися. Дотримання строків у кримінальному процесі неможливе без чіткого знання правил їх обчислення. Щоб правильно обчислювати строки важливо значення набувають правові норми, котрі визначають момент перебігу процесуального строку, обставин, що впливають на його перебіг і встановлюють момент закінчення</w:t>
      </w:r>
      <w:r w:rsidRPr="0016715E">
        <w:rPr>
          <w:rFonts w:ascii="Times New Roman" w:hAnsi="Times New Roman" w:cs="Times New Roman"/>
          <w:spacing w:val="-1"/>
          <w:sz w:val="28"/>
          <w:szCs w:val="28"/>
          <w:lang w:val="ru-RU"/>
        </w:rPr>
        <w:t>[3]</w:t>
      </w:r>
      <w:r w:rsidRPr="0016715E">
        <w:rPr>
          <w:rFonts w:ascii="Times New Roman" w:hAnsi="Times New Roman" w:cs="Times New Roman"/>
          <w:spacing w:val="-1"/>
          <w:sz w:val="28"/>
          <w:szCs w:val="28"/>
        </w:rPr>
        <w:t>.</w:t>
      </w:r>
    </w:p>
    <w:p w:rsidR="00F95631" w:rsidRPr="0016715E" w:rsidRDefault="00F95631" w:rsidP="0016715E">
      <w:pPr>
        <w:pStyle w:val="aa"/>
        <w:spacing w:line="360" w:lineRule="auto"/>
        <w:ind w:firstLine="567"/>
        <w:jc w:val="both"/>
        <w:rPr>
          <w:rFonts w:ascii="Times New Roman" w:hAnsi="Times New Roman" w:cs="Times New Roman"/>
          <w:spacing w:val="-1"/>
          <w:sz w:val="28"/>
          <w:szCs w:val="28"/>
        </w:rPr>
      </w:pPr>
      <w:r w:rsidRPr="0016715E">
        <w:rPr>
          <w:rFonts w:ascii="Times New Roman" w:hAnsi="Times New Roman" w:cs="Times New Roman"/>
          <w:spacing w:val="-1"/>
          <w:sz w:val="28"/>
          <w:szCs w:val="28"/>
        </w:rPr>
        <w:t>Процесуальні строки різняться залежно відповідно до величин, якими вони обчислюються. Такими розмірами відповідно, є години, дні і місяці (ст.115 КПК),і звичайно роками (ст. 289 ч.1; ст. 539 ч.6 КПК). Крім цього, застосовується терміни «дні» і «доба» як синоніми, тобто доба за тривалістю дорівнює дню. Переведення процесуальних строків годину і дні, днів у місяці є неприпустимими.</w:t>
      </w:r>
    </w:p>
    <w:p w:rsidR="00F95631" w:rsidRPr="0016715E" w:rsidRDefault="00F95631" w:rsidP="0016715E">
      <w:pPr>
        <w:pStyle w:val="aa"/>
        <w:spacing w:line="360" w:lineRule="auto"/>
        <w:ind w:firstLine="567"/>
        <w:jc w:val="both"/>
        <w:rPr>
          <w:rFonts w:ascii="Times New Roman" w:hAnsi="Times New Roman" w:cs="Times New Roman"/>
          <w:spacing w:val="-1"/>
          <w:sz w:val="28"/>
          <w:szCs w:val="28"/>
        </w:rPr>
      </w:pPr>
      <w:r w:rsidRPr="0016715E">
        <w:rPr>
          <w:rFonts w:ascii="Times New Roman" w:hAnsi="Times New Roman" w:cs="Times New Roman"/>
          <w:spacing w:val="-1"/>
          <w:sz w:val="28"/>
          <w:szCs w:val="28"/>
        </w:rPr>
        <w:t>Проведення обчислення проводиться так що остання година закінчується відповідно останньою хвилиною. Наприклад, при затримання особи яке відбулося 1 квітня о 15 годині 35 хвилин, то строк закінчення затримання 4 квітня о 15 годині 35 хвилин (затримання не може перевищувати строку 72 годин).</w:t>
      </w:r>
    </w:p>
    <w:p w:rsidR="00F95631" w:rsidRPr="0016715E" w:rsidRDefault="00F95631" w:rsidP="0016715E">
      <w:pPr>
        <w:pStyle w:val="aa"/>
        <w:spacing w:line="360" w:lineRule="auto"/>
        <w:ind w:firstLine="567"/>
        <w:jc w:val="both"/>
        <w:rPr>
          <w:rFonts w:ascii="Times New Roman" w:hAnsi="Times New Roman" w:cs="Times New Roman"/>
          <w:spacing w:val="-1"/>
          <w:sz w:val="28"/>
          <w:szCs w:val="28"/>
        </w:rPr>
      </w:pPr>
      <w:r w:rsidRPr="0016715E">
        <w:rPr>
          <w:rFonts w:ascii="Times New Roman" w:hAnsi="Times New Roman" w:cs="Times New Roman"/>
          <w:spacing w:val="-1"/>
          <w:sz w:val="28"/>
          <w:szCs w:val="28"/>
        </w:rPr>
        <w:t>За обрахування строку днями строк закінчується о двадцять четвертій годині останнього дня визначеного строку.</w:t>
      </w:r>
    </w:p>
    <w:p w:rsidR="00F95631" w:rsidRPr="0016715E" w:rsidRDefault="00F95631" w:rsidP="0016715E">
      <w:pPr>
        <w:pStyle w:val="aa"/>
        <w:spacing w:line="360" w:lineRule="auto"/>
        <w:ind w:firstLine="567"/>
        <w:jc w:val="both"/>
        <w:rPr>
          <w:rFonts w:ascii="Times New Roman" w:hAnsi="Times New Roman" w:cs="Times New Roman"/>
          <w:spacing w:val="-1"/>
          <w:sz w:val="28"/>
          <w:szCs w:val="28"/>
        </w:rPr>
      </w:pPr>
      <w:r w:rsidRPr="0016715E">
        <w:rPr>
          <w:rFonts w:ascii="Times New Roman" w:hAnsi="Times New Roman" w:cs="Times New Roman"/>
          <w:spacing w:val="-1"/>
          <w:sz w:val="28"/>
          <w:szCs w:val="28"/>
        </w:rPr>
        <w:t>За умови обчислення строку в місяцях то відповідно закінченням строку буде число останнього місяця. При завершені строку, що обчислювався місяцями, припадає на той місяць, у якому не має відповідного числа, то строк обчислення закінчується в останній день цього місяця.</w:t>
      </w:r>
      <w:bookmarkStart w:id="0" w:name="n929"/>
      <w:bookmarkEnd w:id="0"/>
    </w:p>
    <w:p w:rsidR="00F95631" w:rsidRPr="0016715E" w:rsidRDefault="00F95631" w:rsidP="0016715E">
      <w:pPr>
        <w:pStyle w:val="aa"/>
        <w:spacing w:line="360" w:lineRule="auto"/>
        <w:ind w:firstLine="567"/>
        <w:jc w:val="both"/>
        <w:rPr>
          <w:rFonts w:ascii="Times New Roman" w:hAnsi="Times New Roman" w:cs="Times New Roman"/>
          <w:spacing w:val="-1"/>
          <w:sz w:val="28"/>
          <w:szCs w:val="28"/>
        </w:rPr>
      </w:pPr>
      <w:r w:rsidRPr="0016715E">
        <w:rPr>
          <w:rFonts w:ascii="Times New Roman" w:hAnsi="Times New Roman" w:cs="Times New Roman"/>
          <w:spacing w:val="-1"/>
          <w:sz w:val="28"/>
          <w:szCs w:val="28"/>
        </w:rPr>
        <w:t>За обчислення в днях не беруться до уваги день затримання особи а наступний що йде за ним, за винятком строків тримання під вартою,  чи проведення психіатричної експертизи, до яких враховується не робочий час і фактичний час, на взяття під варту чи поміщення до відповідного медичного закладу.</w:t>
      </w:r>
    </w:p>
    <w:p w:rsidR="00F95631" w:rsidRPr="0016715E" w:rsidRDefault="00F95631" w:rsidP="0016715E">
      <w:pPr>
        <w:pStyle w:val="aa"/>
        <w:spacing w:line="360" w:lineRule="auto"/>
        <w:ind w:firstLine="567"/>
        <w:jc w:val="both"/>
        <w:rPr>
          <w:rFonts w:ascii="Times New Roman" w:hAnsi="Times New Roman" w:cs="Times New Roman"/>
          <w:spacing w:val="-1"/>
          <w:sz w:val="28"/>
          <w:szCs w:val="28"/>
        </w:rPr>
      </w:pPr>
      <w:bookmarkStart w:id="1" w:name="n930"/>
      <w:bookmarkStart w:id="2" w:name="n931"/>
      <w:bookmarkEnd w:id="1"/>
      <w:bookmarkEnd w:id="2"/>
      <w:r w:rsidRPr="0016715E">
        <w:rPr>
          <w:rFonts w:ascii="Times New Roman" w:hAnsi="Times New Roman" w:cs="Times New Roman"/>
          <w:spacing w:val="-1"/>
          <w:sz w:val="28"/>
          <w:szCs w:val="28"/>
        </w:rPr>
        <w:t xml:space="preserve">Коли вчинення певної процесуальної дії здійснюється конкретною установою то моментом закінчення буде кінець робочого дня. Для чіткості </w:t>
      </w:r>
      <w:r w:rsidRPr="0016715E">
        <w:rPr>
          <w:rFonts w:ascii="Times New Roman" w:hAnsi="Times New Roman" w:cs="Times New Roman"/>
          <w:spacing w:val="-1"/>
          <w:sz w:val="28"/>
          <w:szCs w:val="28"/>
        </w:rPr>
        <w:lastRenderedPageBreak/>
        <w:t>при обрахуванні обов’язково враховується не робочі дні та ті години які призначені для перерви.</w:t>
      </w:r>
    </w:p>
    <w:p w:rsidR="00F95631" w:rsidRPr="0016715E" w:rsidRDefault="00F95631" w:rsidP="0016715E">
      <w:pPr>
        <w:pStyle w:val="aa"/>
        <w:spacing w:line="360" w:lineRule="auto"/>
        <w:ind w:firstLine="567"/>
        <w:jc w:val="both"/>
        <w:rPr>
          <w:rFonts w:ascii="Times New Roman" w:hAnsi="Times New Roman" w:cs="Times New Roman"/>
          <w:spacing w:val="-1"/>
          <w:sz w:val="28"/>
          <w:szCs w:val="28"/>
        </w:rPr>
      </w:pPr>
      <w:r w:rsidRPr="0016715E">
        <w:rPr>
          <w:rFonts w:ascii="Times New Roman" w:hAnsi="Times New Roman" w:cs="Times New Roman"/>
          <w:spacing w:val="-1"/>
          <w:sz w:val="28"/>
          <w:szCs w:val="28"/>
        </w:rPr>
        <w:t>Коли останній день строку припадає на не робочий чи святковий день то він переноситься на наступний за цією датою робочий день, крім випадків що стосуються проведення певних експертиз. Для обрахування точного строку потрібно добре знати момент початку. Не буде складність обрахувати строк коли він чітко встановлений законом, більш складним є тоді коли строк прив’язаний до певної дії чи події, з не достатніми даним щодо їх настання.</w:t>
      </w:r>
    </w:p>
    <w:p w:rsidR="00F95631" w:rsidRPr="0016715E" w:rsidRDefault="00F95631" w:rsidP="0016715E">
      <w:pPr>
        <w:pStyle w:val="aa"/>
        <w:spacing w:line="360" w:lineRule="auto"/>
        <w:ind w:firstLine="567"/>
        <w:jc w:val="both"/>
        <w:rPr>
          <w:rFonts w:ascii="Times New Roman" w:hAnsi="Times New Roman" w:cs="Times New Roman"/>
          <w:sz w:val="28"/>
          <w:szCs w:val="28"/>
        </w:rPr>
      </w:pPr>
      <w:r w:rsidRPr="0016715E">
        <w:rPr>
          <w:rFonts w:ascii="Times New Roman" w:hAnsi="Times New Roman" w:cs="Times New Roman"/>
          <w:sz w:val="28"/>
          <w:szCs w:val="28"/>
        </w:rPr>
        <w:t>Строки не повинні перевищувати встановленні законом граничні межі, але і не повинні бути меншими ніж це потрібно для реалізації процесуальної дії для якої вони встановлюються, і дати якої затверджуються судоми. Окремі справи провадження щодо яких проводиться мають свої окремі розумні процесуальні строки так наприклад у справах пов’язаних із окупацію використовуються не загально прийняті строки і ті що випливають із Закону України «Про забезпечення прав і свобод громадян та правовий режим на тимчасово окупованій території України»</w:t>
      </w:r>
      <w:r w:rsidRPr="0016715E">
        <w:rPr>
          <w:rFonts w:ascii="Times New Roman" w:hAnsi="Times New Roman" w:cs="Times New Roman"/>
          <w:sz w:val="28"/>
          <w:szCs w:val="28"/>
          <w:lang w:val="ru-RU"/>
        </w:rPr>
        <w:t>[2, 10]</w:t>
      </w:r>
      <w:r w:rsidRPr="0016715E">
        <w:rPr>
          <w:rFonts w:ascii="Times New Roman" w:hAnsi="Times New Roman" w:cs="Times New Roman"/>
          <w:sz w:val="28"/>
          <w:szCs w:val="28"/>
        </w:rPr>
        <w:t>.</w:t>
      </w:r>
    </w:p>
    <w:p w:rsidR="00F95631" w:rsidRPr="0016715E" w:rsidRDefault="00F95631" w:rsidP="0016715E">
      <w:pPr>
        <w:pStyle w:val="aa"/>
        <w:spacing w:line="360" w:lineRule="auto"/>
        <w:ind w:firstLine="567"/>
        <w:jc w:val="both"/>
        <w:rPr>
          <w:rFonts w:ascii="Times New Roman" w:hAnsi="Times New Roman" w:cs="Times New Roman"/>
          <w:sz w:val="28"/>
          <w:szCs w:val="28"/>
        </w:rPr>
      </w:pPr>
      <w:r w:rsidRPr="0016715E">
        <w:rPr>
          <w:rFonts w:ascii="Times New Roman" w:hAnsi="Times New Roman" w:cs="Times New Roman"/>
          <w:sz w:val="28"/>
          <w:szCs w:val="28"/>
        </w:rPr>
        <w:t xml:space="preserve"> Справа визнається такою, що пов’язана з окупацією, вмотивованою ухвалою судді. Або справи із іноземними суб’єктами чи іноземним елементом то повідомлення обов’язкове не пізніше 15 діб вже така собі процесуальна особливість </w:t>
      </w:r>
      <w:proofErr w:type="spellStart"/>
      <w:r w:rsidRPr="0016715E">
        <w:rPr>
          <w:rFonts w:ascii="Times New Roman" w:hAnsi="Times New Roman" w:cs="Times New Roman"/>
          <w:sz w:val="28"/>
          <w:szCs w:val="28"/>
        </w:rPr>
        <w:t>повязана</w:t>
      </w:r>
      <w:proofErr w:type="spellEnd"/>
      <w:r w:rsidRPr="0016715E">
        <w:rPr>
          <w:rFonts w:ascii="Times New Roman" w:hAnsi="Times New Roman" w:cs="Times New Roman"/>
          <w:sz w:val="28"/>
          <w:szCs w:val="28"/>
        </w:rPr>
        <w:t xml:space="preserve"> зі строком, бо такі відносини будуть проводитися через посольство чи представництво. </w:t>
      </w:r>
    </w:p>
    <w:p w:rsidR="00F95631" w:rsidRPr="0016715E" w:rsidRDefault="00F95631" w:rsidP="0016715E">
      <w:pPr>
        <w:pStyle w:val="aa"/>
        <w:spacing w:line="360" w:lineRule="auto"/>
        <w:ind w:firstLine="567"/>
        <w:jc w:val="both"/>
        <w:rPr>
          <w:rFonts w:ascii="Times New Roman" w:hAnsi="Times New Roman" w:cs="Times New Roman"/>
          <w:sz w:val="28"/>
          <w:szCs w:val="28"/>
        </w:rPr>
      </w:pPr>
      <w:r w:rsidRPr="0016715E">
        <w:rPr>
          <w:rFonts w:ascii="Times New Roman" w:hAnsi="Times New Roman" w:cs="Times New Roman"/>
          <w:spacing w:val="-1"/>
          <w:sz w:val="28"/>
          <w:szCs w:val="28"/>
        </w:rPr>
        <w:t>У певних випадках можливе продовження, наприклад строки на стадії досудового розслідування, строки застосування заходів забезпечення кримінального провадження. А щодо пропущення строку то не вважається пропущеним тоді коли він вчинений відповідно до вимого щодо вчинення дій в останній день строку тобто переданий через засоби зв’язку вчасно, чи переданий повідомлений посадовій особі медичного чи виховного закладу належним чином. У випадку пропущення із поважних причин строку він повинен бути поновлений за поданим клопотанням,  ухвалою слідчого судді, або суду.</w:t>
      </w:r>
    </w:p>
    <w:p w:rsidR="00F95631" w:rsidRPr="0016715E" w:rsidRDefault="00F95631" w:rsidP="0016715E">
      <w:pPr>
        <w:pStyle w:val="aa"/>
        <w:spacing w:line="360" w:lineRule="auto"/>
        <w:ind w:firstLine="567"/>
        <w:jc w:val="both"/>
        <w:rPr>
          <w:rFonts w:ascii="Times New Roman" w:hAnsi="Times New Roman" w:cs="Times New Roman"/>
          <w:spacing w:val="-1"/>
          <w:sz w:val="28"/>
          <w:szCs w:val="28"/>
        </w:rPr>
      </w:pPr>
      <w:r w:rsidRPr="0016715E">
        <w:rPr>
          <w:rFonts w:ascii="Times New Roman" w:hAnsi="Times New Roman" w:cs="Times New Roman"/>
          <w:spacing w:val="-1"/>
          <w:sz w:val="28"/>
          <w:szCs w:val="28"/>
        </w:rPr>
        <w:lastRenderedPageBreak/>
        <w:t>Кримінально процесуальний кодекс наводить перелік підстав що містять поважні причини. Вказані учасниками процесу причин у клопотанні слід розглядати в кожному випадку про те ухвала слідчого судді, суду про поновлення чи відмову в поновленні процесуального строку</w:t>
      </w:r>
      <w:r w:rsidRPr="0016715E" w:rsidDel="000360ED">
        <w:rPr>
          <w:rFonts w:ascii="Times New Roman" w:hAnsi="Times New Roman" w:cs="Times New Roman"/>
          <w:spacing w:val="-1"/>
          <w:sz w:val="28"/>
          <w:szCs w:val="28"/>
        </w:rPr>
        <w:t xml:space="preserve"> </w:t>
      </w:r>
      <w:r w:rsidRPr="0016715E">
        <w:rPr>
          <w:rFonts w:ascii="Times New Roman" w:hAnsi="Times New Roman" w:cs="Times New Roman"/>
          <w:spacing w:val="-1"/>
          <w:sz w:val="28"/>
          <w:szCs w:val="28"/>
        </w:rPr>
        <w:t>може бути оскаржена.</w:t>
      </w:r>
    </w:p>
    <w:p w:rsidR="00F95631" w:rsidRPr="0016715E" w:rsidRDefault="00F95631" w:rsidP="0016715E">
      <w:pPr>
        <w:pStyle w:val="aa"/>
        <w:spacing w:line="360" w:lineRule="auto"/>
        <w:ind w:firstLine="567"/>
        <w:jc w:val="both"/>
        <w:rPr>
          <w:rFonts w:ascii="Times New Roman" w:hAnsi="Times New Roman" w:cs="Times New Roman"/>
          <w:spacing w:val="-1"/>
          <w:sz w:val="28"/>
          <w:szCs w:val="28"/>
        </w:rPr>
      </w:pPr>
      <w:r w:rsidRPr="0016715E">
        <w:rPr>
          <w:rFonts w:ascii="Times New Roman" w:hAnsi="Times New Roman" w:cs="Times New Roman"/>
          <w:spacing w:val="-1"/>
          <w:sz w:val="28"/>
          <w:szCs w:val="28"/>
        </w:rPr>
        <w:t xml:space="preserve">Значна кількість норм пов’язана із встановленням строків. Річ про норми, що містять вимогу про негайне здійснення тої чи </w:t>
      </w:r>
      <w:proofErr w:type="spellStart"/>
      <w:r w:rsidRPr="0016715E">
        <w:rPr>
          <w:rFonts w:ascii="Times New Roman" w:hAnsi="Times New Roman" w:cs="Times New Roman"/>
          <w:spacing w:val="-1"/>
          <w:sz w:val="28"/>
          <w:szCs w:val="28"/>
        </w:rPr>
        <w:t>iншої</w:t>
      </w:r>
      <w:proofErr w:type="spellEnd"/>
      <w:r w:rsidRPr="0016715E">
        <w:rPr>
          <w:rFonts w:ascii="Times New Roman" w:hAnsi="Times New Roman" w:cs="Times New Roman"/>
          <w:spacing w:val="-1"/>
          <w:sz w:val="28"/>
          <w:szCs w:val="28"/>
        </w:rPr>
        <w:t xml:space="preserve"> дії чи прийняття негайного рішення, передбачених законом. Наприклад, ухвала про арешт майна виконується негайно слідчим, або прокурором (ст. 175 КПК) та ін. Їх особливість полягає у виконавчому періоді а не самому процесуальному стоці. Дана особливість не перешкоджає розглядати вимоги негайного реалізація тих чи </w:t>
      </w:r>
      <w:proofErr w:type="spellStart"/>
      <w:r w:rsidRPr="0016715E">
        <w:rPr>
          <w:rFonts w:ascii="Times New Roman" w:hAnsi="Times New Roman" w:cs="Times New Roman"/>
          <w:spacing w:val="-1"/>
          <w:sz w:val="28"/>
          <w:szCs w:val="28"/>
        </w:rPr>
        <w:t>iнших</w:t>
      </w:r>
      <w:proofErr w:type="spellEnd"/>
      <w:r w:rsidRPr="0016715E">
        <w:rPr>
          <w:rFonts w:ascii="Times New Roman" w:hAnsi="Times New Roman" w:cs="Times New Roman"/>
          <w:spacing w:val="-1"/>
          <w:sz w:val="28"/>
          <w:szCs w:val="28"/>
        </w:rPr>
        <w:t xml:space="preserve"> </w:t>
      </w:r>
      <w:proofErr w:type="spellStart"/>
      <w:r w:rsidRPr="0016715E">
        <w:rPr>
          <w:rFonts w:ascii="Times New Roman" w:hAnsi="Times New Roman" w:cs="Times New Roman"/>
          <w:spacing w:val="-1"/>
          <w:sz w:val="28"/>
          <w:szCs w:val="28"/>
        </w:rPr>
        <w:t>дiй</w:t>
      </w:r>
      <w:proofErr w:type="spellEnd"/>
      <w:r w:rsidRPr="0016715E">
        <w:rPr>
          <w:rFonts w:ascii="Times New Roman" w:hAnsi="Times New Roman" w:cs="Times New Roman"/>
          <w:spacing w:val="-1"/>
          <w:sz w:val="28"/>
          <w:szCs w:val="28"/>
        </w:rPr>
        <w:t xml:space="preserve"> як </w:t>
      </w:r>
      <w:proofErr w:type="spellStart"/>
      <w:r w:rsidRPr="0016715E">
        <w:rPr>
          <w:rFonts w:ascii="Times New Roman" w:hAnsi="Times New Roman" w:cs="Times New Roman"/>
          <w:spacing w:val="-1"/>
          <w:sz w:val="28"/>
          <w:szCs w:val="28"/>
        </w:rPr>
        <w:t>однорiдного</w:t>
      </w:r>
      <w:proofErr w:type="spellEnd"/>
      <w:r w:rsidRPr="0016715E">
        <w:rPr>
          <w:rFonts w:ascii="Times New Roman" w:hAnsi="Times New Roman" w:cs="Times New Roman"/>
          <w:spacing w:val="-1"/>
          <w:sz w:val="28"/>
          <w:szCs w:val="28"/>
        </w:rPr>
        <w:t xml:space="preserve"> процесуального строку.</w:t>
      </w:r>
    </w:p>
    <w:p w:rsidR="00D759C9" w:rsidRPr="0016715E" w:rsidRDefault="00F95631" w:rsidP="0016715E">
      <w:pPr>
        <w:pStyle w:val="aa"/>
        <w:spacing w:line="360" w:lineRule="auto"/>
        <w:ind w:firstLine="567"/>
        <w:jc w:val="both"/>
        <w:rPr>
          <w:rFonts w:ascii="Times New Roman" w:hAnsi="Times New Roman" w:cs="Times New Roman"/>
          <w:spacing w:val="-1"/>
          <w:sz w:val="28"/>
          <w:szCs w:val="28"/>
        </w:rPr>
      </w:pPr>
      <w:r w:rsidRPr="0016715E">
        <w:rPr>
          <w:rFonts w:ascii="Times New Roman" w:hAnsi="Times New Roman" w:cs="Times New Roman"/>
          <w:spacing w:val="-1"/>
          <w:sz w:val="28"/>
          <w:szCs w:val="28"/>
        </w:rPr>
        <w:t>Важливість правильного обчислення строків є безперечною, адже від строків залежить сама ефективність кримінального провадження, тому строки завжди повинні бути розумними</w:t>
      </w:r>
    </w:p>
    <w:p w:rsidR="00D759C9" w:rsidRPr="0016715E" w:rsidRDefault="00F95631" w:rsidP="0016715E">
      <w:pPr>
        <w:pStyle w:val="aa"/>
        <w:spacing w:line="360" w:lineRule="auto"/>
        <w:ind w:firstLine="567"/>
        <w:jc w:val="both"/>
        <w:rPr>
          <w:rFonts w:ascii="Times New Roman" w:hAnsi="Times New Roman" w:cs="Times New Roman"/>
          <w:spacing w:val="-1"/>
          <w:sz w:val="28"/>
          <w:szCs w:val="28"/>
        </w:rPr>
      </w:pPr>
      <w:r w:rsidRPr="0016715E">
        <w:rPr>
          <w:rFonts w:ascii="Times New Roman" w:hAnsi="Times New Roman" w:cs="Times New Roman"/>
          <w:sz w:val="28"/>
          <w:szCs w:val="28"/>
        </w:rPr>
        <w:t xml:space="preserve">У п. 21 ст. 7 КПК що визначає загальні засади провадження передбачено загальну засаду кримінального провадження — «розумність строків», реалізація якої спрямована на захист сторін від затягування кримінального процесу. Стаття 28 КПК «Розумні строки» визначає, те що «під час кримінального провадження  процесуальні дії чи рішення повинні бути виконані або прийняті у розумні строки. Відповідно до ст. 308 КПК підозрюваний, чи обвинувачений, або потерпілий мають право на оскарження прокурору вищого рівня недотримання розумних строків слідчим, або прокурором на стадії досудового розслідування. </w:t>
      </w:r>
    </w:p>
    <w:p w:rsidR="00F95631" w:rsidRPr="0016715E" w:rsidRDefault="00F95631" w:rsidP="0016715E">
      <w:pPr>
        <w:pStyle w:val="aa"/>
        <w:spacing w:line="360" w:lineRule="auto"/>
        <w:ind w:firstLine="567"/>
        <w:jc w:val="both"/>
        <w:rPr>
          <w:rFonts w:ascii="Times New Roman" w:hAnsi="Times New Roman" w:cs="Times New Roman"/>
          <w:sz w:val="28"/>
          <w:szCs w:val="28"/>
        </w:rPr>
      </w:pPr>
      <w:r w:rsidRPr="0016715E">
        <w:rPr>
          <w:rFonts w:ascii="Times New Roman" w:hAnsi="Times New Roman" w:cs="Times New Roman"/>
          <w:b/>
          <w:sz w:val="28"/>
          <w:szCs w:val="28"/>
        </w:rPr>
        <w:t>Висновки</w:t>
      </w:r>
      <w:r w:rsidR="00D759C9" w:rsidRPr="0016715E">
        <w:rPr>
          <w:rFonts w:ascii="Times New Roman" w:hAnsi="Times New Roman" w:cs="Times New Roman"/>
          <w:b/>
          <w:sz w:val="28"/>
          <w:szCs w:val="28"/>
        </w:rPr>
        <w:t xml:space="preserve">. </w:t>
      </w:r>
      <w:r w:rsidRPr="0016715E">
        <w:rPr>
          <w:rFonts w:ascii="Times New Roman" w:hAnsi="Times New Roman" w:cs="Times New Roman"/>
          <w:sz w:val="28"/>
          <w:szCs w:val="28"/>
        </w:rPr>
        <w:t xml:space="preserve">Отже, певні кроки до забезпечення права, гарантованого процесуальним законом, а також ст. 6 Конвенції про захист прав людини і основоположних свобод, на розумність строків розслідування та розгляду справи вже зроблено, однак без прийняття окремих змін до законодавства, якими буде встановлено ефективний національний механізм захисту права особи на досудове провадження та судовий розгляд у розумний строк, </w:t>
      </w:r>
      <w:r w:rsidRPr="0016715E">
        <w:rPr>
          <w:rFonts w:ascii="Times New Roman" w:hAnsi="Times New Roman" w:cs="Times New Roman"/>
          <w:sz w:val="28"/>
          <w:szCs w:val="28"/>
        </w:rPr>
        <w:lastRenderedPageBreak/>
        <w:t xml:space="preserve">принцип розумності строків у кримінальному провадженні не може бути реалізований повною мірою. </w:t>
      </w:r>
    </w:p>
    <w:p w:rsidR="00F95631" w:rsidRPr="0016715E" w:rsidRDefault="00F95631" w:rsidP="0016715E">
      <w:pPr>
        <w:pStyle w:val="aa"/>
        <w:spacing w:line="360" w:lineRule="auto"/>
        <w:ind w:firstLine="567"/>
        <w:jc w:val="both"/>
        <w:rPr>
          <w:rFonts w:ascii="Times New Roman" w:hAnsi="Times New Roman" w:cs="Times New Roman"/>
          <w:sz w:val="28"/>
          <w:szCs w:val="28"/>
        </w:rPr>
      </w:pPr>
      <w:r w:rsidRPr="0016715E">
        <w:rPr>
          <w:rFonts w:ascii="Times New Roman" w:hAnsi="Times New Roman" w:cs="Times New Roman"/>
          <w:sz w:val="28"/>
          <w:szCs w:val="28"/>
        </w:rPr>
        <w:t>На даному етапі, коли практика по реалізації принципу «розумності строків» є ще не досить напрацьованою, необхідно переймати досвід іноземних країн, країн Європи, досвід Європейського суду з прав людини та приводити систему українського кримінального процесуального законодавства у відповідність з міжнародними стандартами, визнаними у всьому світі.</w:t>
      </w:r>
    </w:p>
    <w:p w:rsidR="00F95631" w:rsidRPr="0016715E" w:rsidRDefault="00F95631" w:rsidP="0016715E">
      <w:pPr>
        <w:pStyle w:val="aa"/>
        <w:spacing w:line="360" w:lineRule="auto"/>
        <w:ind w:firstLine="567"/>
        <w:jc w:val="both"/>
        <w:rPr>
          <w:rFonts w:ascii="Times New Roman" w:hAnsi="Times New Roman" w:cs="Times New Roman"/>
          <w:sz w:val="28"/>
          <w:szCs w:val="28"/>
        </w:rPr>
      </w:pPr>
      <w:r w:rsidRPr="0016715E">
        <w:rPr>
          <w:rFonts w:ascii="Times New Roman" w:hAnsi="Times New Roman" w:cs="Times New Roman"/>
          <w:sz w:val="28"/>
          <w:szCs w:val="28"/>
        </w:rPr>
        <w:t xml:space="preserve">Все це є позитивним моментом, для вітчизняної правової системи сподіваюся що такі реформи продовжуватимуться і наше законодавство буде краще чим в ЄС потрібно його належно виконувати і </w:t>
      </w:r>
      <w:proofErr w:type="spellStart"/>
      <w:r w:rsidRPr="0016715E">
        <w:rPr>
          <w:rFonts w:ascii="Times New Roman" w:hAnsi="Times New Roman" w:cs="Times New Roman"/>
          <w:sz w:val="28"/>
          <w:szCs w:val="28"/>
        </w:rPr>
        <w:t>обов</w:t>
      </w:r>
      <w:proofErr w:type="spellEnd"/>
      <w:r w:rsidRPr="0016715E">
        <w:rPr>
          <w:rFonts w:ascii="Times New Roman" w:hAnsi="Times New Roman" w:cs="Times New Roman"/>
          <w:sz w:val="28"/>
          <w:szCs w:val="28"/>
          <w:lang w:val="ru-RU"/>
        </w:rPr>
        <w:t>’</w:t>
      </w:r>
      <w:proofErr w:type="spellStart"/>
      <w:r w:rsidRPr="0016715E">
        <w:rPr>
          <w:rFonts w:ascii="Times New Roman" w:hAnsi="Times New Roman" w:cs="Times New Roman"/>
          <w:sz w:val="28"/>
          <w:szCs w:val="28"/>
        </w:rPr>
        <w:t>язково</w:t>
      </w:r>
      <w:proofErr w:type="spellEnd"/>
      <w:r w:rsidRPr="0016715E">
        <w:rPr>
          <w:rFonts w:ascii="Times New Roman" w:hAnsi="Times New Roman" w:cs="Times New Roman"/>
          <w:sz w:val="28"/>
          <w:szCs w:val="28"/>
        </w:rPr>
        <w:t xml:space="preserve"> з дотриманням «розумних строків».</w:t>
      </w:r>
    </w:p>
    <w:p w:rsidR="00F95631" w:rsidRPr="0016715E" w:rsidRDefault="00F95631" w:rsidP="0016715E">
      <w:pPr>
        <w:pStyle w:val="aa"/>
        <w:spacing w:line="360" w:lineRule="auto"/>
        <w:ind w:firstLine="567"/>
        <w:jc w:val="both"/>
        <w:rPr>
          <w:rFonts w:ascii="Times New Roman" w:hAnsi="Times New Roman" w:cs="Times New Roman"/>
          <w:b/>
          <w:sz w:val="28"/>
          <w:szCs w:val="28"/>
        </w:rPr>
      </w:pPr>
      <w:r w:rsidRPr="0016715E">
        <w:rPr>
          <w:rFonts w:ascii="Times New Roman" w:hAnsi="Times New Roman" w:cs="Times New Roman"/>
          <w:b/>
          <w:sz w:val="28"/>
          <w:szCs w:val="28"/>
        </w:rPr>
        <w:t>Список використаних джерел</w:t>
      </w:r>
    </w:p>
    <w:p w:rsidR="00F95631" w:rsidRPr="0016715E" w:rsidRDefault="00F95631" w:rsidP="0016715E">
      <w:pPr>
        <w:pStyle w:val="aa"/>
        <w:spacing w:line="360" w:lineRule="auto"/>
        <w:ind w:firstLine="567"/>
        <w:jc w:val="both"/>
        <w:rPr>
          <w:rFonts w:ascii="Times New Roman" w:eastAsia="Calibri" w:hAnsi="Times New Roman" w:cs="Times New Roman"/>
          <w:sz w:val="28"/>
          <w:szCs w:val="28"/>
        </w:rPr>
      </w:pPr>
      <w:r w:rsidRPr="0016715E">
        <w:rPr>
          <w:rFonts w:ascii="Times New Roman" w:eastAsia="Calibri" w:hAnsi="Times New Roman" w:cs="Times New Roman"/>
          <w:sz w:val="28"/>
          <w:szCs w:val="28"/>
        </w:rPr>
        <w:t xml:space="preserve">Конституція України від 28 червня 1996 року (із змінами та доповненнями) // Відомості Верховної Ради України </w:t>
      </w:r>
      <w:proofErr w:type="spellStart"/>
      <w:r w:rsidRPr="0016715E">
        <w:rPr>
          <w:rFonts w:ascii="Times New Roman" w:eastAsia="Calibri" w:hAnsi="Times New Roman" w:cs="Times New Roman"/>
          <w:sz w:val="28"/>
          <w:szCs w:val="28"/>
        </w:rPr>
        <w:t>вiд</w:t>
      </w:r>
      <w:proofErr w:type="spellEnd"/>
      <w:r w:rsidRPr="0016715E">
        <w:rPr>
          <w:rFonts w:ascii="Times New Roman" w:eastAsia="Calibri" w:hAnsi="Times New Roman" w:cs="Times New Roman"/>
          <w:sz w:val="28"/>
          <w:szCs w:val="28"/>
        </w:rPr>
        <w:t xml:space="preserve"> 23 липня 1996 року, № 30. – Ст.141.</w:t>
      </w:r>
    </w:p>
    <w:p w:rsidR="00F95631" w:rsidRPr="0016715E" w:rsidRDefault="00F95631" w:rsidP="0016715E">
      <w:pPr>
        <w:pStyle w:val="aa"/>
        <w:spacing w:line="360" w:lineRule="auto"/>
        <w:ind w:firstLine="567"/>
        <w:jc w:val="both"/>
        <w:rPr>
          <w:rFonts w:ascii="Times New Roman" w:eastAsia="Calibri" w:hAnsi="Times New Roman" w:cs="Times New Roman"/>
          <w:snapToGrid w:val="0"/>
          <w:color w:val="000000"/>
          <w:sz w:val="28"/>
          <w:szCs w:val="28"/>
        </w:rPr>
      </w:pPr>
      <w:r w:rsidRPr="0016715E">
        <w:rPr>
          <w:rFonts w:ascii="Times New Roman" w:eastAsia="Calibri" w:hAnsi="Times New Roman" w:cs="Times New Roman"/>
          <w:snapToGrid w:val="0"/>
          <w:color w:val="000000"/>
          <w:sz w:val="28"/>
          <w:szCs w:val="28"/>
        </w:rPr>
        <w:t>Кримінальний процесуальний кодекс України: Закон України від 13.04.2012. //</w:t>
      </w:r>
      <w:r w:rsidRPr="0016715E">
        <w:rPr>
          <w:rFonts w:ascii="Times New Roman" w:eastAsia="Calibri" w:hAnsi="Times New Roman" w:cs="Times New Roman"/>
          <w:color w:val="222222"/>
          <w:sz w:val="28"/>
          <w:szCs w:val="28"/>
          <w:shd w:val="clear" w:color="auto" w:fill="FFFFFF"/>
        </w:rPr>
        <w:t xml:space="preserve"> </w:t>
      </w:r>
      <w:r w:rsidRPr="0016715E">
        <w:rPr>
          <w:rFonts w:ascii="Times New Roman" w:eastAsia="Calibri" w:hAnsi="Times New Roman" w:cs="Times New Roman"/>
          <w:sz w:val="28"/>
          <w:szCs w:val="28"/>
        </w:rPr>
        <w:t>Голос України.</w:t>
      </w:r>
      <w:r w:rsidRPr="0016715E">
        <w:rPr>
          <w:rFonts w:ascii="Times New Roman" w:eastAsia="Calibri" w:hAnsi="Times New Roman" w:cs="Times New Roman"/>
          <w:spacing w:val="-3"/>
          <w:sz w:val="28"/>
          <w:szCs w:val="28"/>
        </w:rPr>
        <w:t xml:space="preserve"> – 2012. – 19 травня (</w:t>
      </w:r>
      <w:r w:rsidRPr="0016715E">
        <w:rPr>
          <w:rFonts w:ascii="Times New Roman" w:eastAsia="Calibri" w:hAnsi="Times New Roman" w:cs="Times New Roman"/>
          <w:sz w:val="28"/>
          <w:szCs w:val="28"/>
        </w:rPr>
        <w:t>№ 90–91).</w:t>
      </w:r>
    </w:p>
    <w:p w:rsidR="00F95631" w:rsidRPr="0016715E" w:rsidRDefault="00F95631" w:rsidP="0016715E">
      <w:pPr>
        <w:pStyle w:val="aa"/>
        <w:spacing w:line="360" w:lineRule="auto"/>
        <w:ind w:firstLine="567"/>
        <w:jc w:val="both"/>
        <w:rPr>
          <w:rFonts w:ascii="Times New Roman" w:eastAsia="Calibri" w:hAnsi="Times New Roman" w:cs="Times New Roman"/>
          <w:sz w:val="28"/>
          <w:szCs w:val="28"/>
        </w:rPr>
      </w:pPr>
      <w:proofErr w:type="spellStart"/>
      <w:r w:rsidRPr="0016715E">
        <w:rPr>
          <w:rFonts w:ascii="Times New Roman" w:eastAsia="Calibri" w:hAnsi="Times New Roman" w:cs="Times New Roman"/>
          <w:sz w:val="28"/>
          <w:szCs w:val="28"/>
        </w:rPr>
        <w:t>Зейкан</w:t>
      </w:r>
      <w:proofErr w:type="spellEnd"/>
      <w:r w:rsidRPr="0016715E">
        <w:rPr>
          <w:rFonts w:ascii="Times New Roman" w:eastAsia="Calibri" w:hAnsi="Times New Roman" w:cs="Times New Roman"/>
          <w:sz w:val="28"/>
          <w:szCs w:val="28"/>
        </w:rPr>
        <w:t xml:space="preserve"> Я.П. Захист у кримінальній справі: </w:t>
      </w:r>
      <w:proofErr w:type="spellStart"/>
      <w:r w:rsidRPr="0016715E">
        <w:rPr>
          <w:rFonts w:ascii="Times New Roman" w:eastAsia="Calibri" w:hAnsi="Times New Roman" w:cs="Times New Roman"/>
          <w:sz w:val="28"/>
          <w:szCs w:val="28"/>
        </w:rPr>
        <w:t>наук.–практ</w:t>
      </w:r>
      <w:proofErr w:type="spellEnd"/>
      <w:r w:rsidRPr="0016715E">
        <w:rPr>
          <w:rFonts w:ascii="Times New Roman" w:eastAsia="Calibri" w:hAnsi="Times New Roman" w:cs="Times New Roman"/>
          <w:sz w:val="28"/>
          <w:szCs w:val="28"/>
        </w:rPr>
        <w:t>. коментар. – 4-те вид. – К.: КНТ, 2009. – 600 с.</w:t>
      </w:r>
    </w:p>
    <w:p w:rsidR="00F95631" w:rsidRPr="0016715E" w:rsidRDefault="003E4014" w:rsidP="0016715E">
      <w:pPr>
        <w:pStyle w:val="aa"/>
        <w:spacing w:line="360" w:lineRule="auto"/>
        <w:ind w:firstLine="567"/>
        <w:jc w:val="both"/>
        <w:rPr>
          <w:rFonts w:ascii="Times New Roman" w:hAnsi="Times New Roman" w:cs="Times New Roman"/>
          <w:sz w:val="28"/>
          <w:szCs w:val="28"/>
        </w:rPr>
      </w:pPr>
      <w:r w:rsidRPr="0016715E">
        <w:rPr>
          <w:rFonts w:ascii="Times New Roman" w:hAnsi="Times New Roman" w:cs="Times New Roman"/>
          <w:sz w:val="28"/>
          <w:szCs w:val="28"/>
        </w:rPr>
        <w:t>4</w:t>
      </w:r>
      <w:r w:rsidR="00F95631" w:rsidRPr="0016715E">
        <w:rPr>
          <w:rFonts w:ascii="Times New Roman" w:hAnsi="Times New Roman" w:cs="Times New Roman"/>
          <w:sz w:val="28"/>
          <w:szCs w:val="28"/>
        </w:rPr>
        <w:t xml:space="preserve">. </w:t>
      </w:r>
      <w:proofErr w:type="spellStart"/>
      <w:r w:rsidR="00F95631" w:rsidRPr="0016715E">
        <w:rPr>
          <w:rFonts w:ascii="Times New Roman" w:hAnsi="Times New Roman" w:cs="Times New Roman"/>
          <w:sz w:val="28"/>
          <w:szCs w:val="28"/>
        </w:rPr>
        <w:t>Карабут</w:t>
      </w:r>
      <w:proofErr w:type="spellEnd"/>
      <w:r w:rsidR="00F95631" w:rsidRPr="0016715E">
        <w:rPr>
          <w:rFonts w:ascii="Times New Roman" w:hAnsi="Times New Roman" w:cs="Times New Roman"/>
          <w:sz w:val="28"/>
          <w:szCs w:val="28"/>
        </w:rPr>
        <w:t xml:space="preserve"> Л.В. «Розумність» строків як принцип кримінально-процесуальної діяльності [Електронний ресурс] / Л.В. </w:t>
      </w:r>
      <w:proofErr w:type="spellStart"/>
      <w:r w:rsidR="00F95631" w:rsidRPr="0016715E">
        <w:rPr>
          <w:rFonts w:ascii="Times New Roman" w:hAnsi="Times New Roman" w:cs="Times New Roman"/>
          <w:sz w:val="28"/>
          <w:szCs w:val="28"/>
        </w:rPr>
        <w:t>Карабут</w:t>
      </w:r>
      <w:proofErr w:type="spellEnd"/>
      <w:r w:rsidR="00F95631" w:rsidRPr="0016715E">
        <w:rPr>
          <w:rFonts w:ascii="Times New Roman" w:hAnsi="Times New Roman" w:cs="Times New Roman"/>
          <w:sz w:val="28"/>
          <w:szCs w:val="28"/>
        </w:rPr>
        <w:t xml:space="preserve"> // Часопис академії адвокатури України. – 2012. – № 2. – Режим доступу : http: //</w:t>
      </w:r>
      <w:proofErr w:type="spellStart"/>
      <w:r w:rsidR="00F95631" w:rsidRPr="0016715E">
        <w:rPr>
          <w:rFonts w:ascii="Times New Roman" w:hAnsi="Times New Roman" w:cs="Times New Roman"/>
          <w:sz w:val="28"/>
          <w:szCs w:val="28"/>
        </w:rPr>
        <w:t>www</w:t>
      </w:r>
      <w:proofErr w:type="spellEnd"/>
      <w:r w:rsidR="00F95631" w:rsidRPr="0016715E">
        <w:rPr>
          <w:rFonts w:ascii="Times New Roman" w:hAnsi="Times New Roman" w:cs="Times New Roman"/>
          <w:sz w:val="28"/>
          <w:szCs w:val="28"/>
        </w:rPr>
        <w:t xml:space="preserve">. </w:t>
      </w:r>
      <w:proofErr w:type="spellStart"/>
      <w:r w:rsidR="00F95631" w:rsidRPr="0016715E">
        <w:rPr>
          <w:rFonts w:ascii="Times New Roman" w:hAnsi="Times New Roman" w:cs="Times New Roman"/>
          <w:sz w:val="28"/>
          <w:szCs w:val="28"/>
        </w:rPr>
        <w:t>nbuv</w:t>
      </w:r>
      <w:proofErr w:type="spellEnd"/>
      <w:r w:rsidR="00F95631" w:rsidRPr="0016715E">
        <w:rPr>
          <w:rFonts w:ascii="Times New Roman" w:hAnsi="Times New Roman" w:cs="Times New Roman"/>
          <w:sz w:val="28"/>
          <w:szCs w:val="28"/>
        </w:rPr>
        <w:t xml:space="preserve">. </w:t>
      </w:r>
      <w:proofErr w:type="spellStart"/>
      <w:r w:rsidR="00F95631" w:rsidRPr="0016715E">
        <w:rPr>
          <w:rFonts w:ascii="Times New Roman" w:hAnsi="Times New Roman" w:cs="Times New Roman"/>
          <w:sz w:val="28"/>
          <w:szCs w:val="28"/>
        </w:rPr>
        <w:t>gov.ua</w:t>
      </w:r>
      <w:proofErr w:type="spellEnd"/>
      <w:r w:rsidR="00F95631" w:rsidRPr="0016715E">
        <w:rPr>
          <w:rFonts w:ascii="Times New Roman" w:hAnsi="Times New Roman" w:cs="Times New Roman"/>
          <w:sz w:val="28"/>
          <w:szCs w:val="28"/>
        </w:rPr>
        <w:t xml:space="preserve"> e-</w:t>
      </w:r>
      <w:proofErr w:type="spellStart"/>
      <w:r w:rsidR="00F95631" w:rsidRPr="0016715E">
        <w:rPr>
          <w:rFonts w:ascii="Times New Roman" w:hAnsi="Times New Roman" w:cs="Times New Roman"/>
          <w:sz w:val="28"/>
          <w:szCs w:val="28"/>
        </w:rPr>
        <w:t>journals</w:t>
      </w:r>
      <w:proofErr w:type="spellEnd"/>
      <w:r w:rsidR="00F95631" w:rsidRPr="0016715E">
        <w:rPr>
          <w:rFonts w:ascii="Times New Roman" w:hAnsi="Times New Roman" w:cs="Times New Roman"/>
          <w:sz w:val="28"/>
          <w:szCs w:val="28"/>
        </w:rPr>
        <w:t xml:space="preserve">/ </w:t>
      </w:r>
      <w:proofErr w:type="spellStart"/>
      <w:r w:rsidR="00F95631" w:rsidRPr="0016715E">
        <w:rPr>
          <w:rFonts w:ascii="Times New Roman" w:hAnsi="Times New Roman" w:cs="Times New Roman"/>
          <w:sz w:val="28"/>
          <w:szCs w:val="28"/>
        </w:rPr>
        <w:t>Chaau</w:t>
      </w:r>
      <w:proofErr w:type="spellEnd"/>
      <w:r w:rsidR="00F95631" w:rsidRPr="0016715E">
        <w:rPr>
          <w:rFonts w:ascii="Times New Roman" w:hAnsi="Times New Roman" w:cs="Times New Roman"/>
          <w:sz w:val="28"/>
          <w:szCs w:val="28"/>
        </w:rPr>
        <w:t xml:space="preserve">/2012-2/12klvkpd.pdf. </w:t>
      </w:r>
    </w:p>
    <w:p w:rsidR="00F95631" w:rsidRPr="0016715E" w:rsidRDefault="00F95631" w:rsidP="0016715E">
      <w:pPr>
        <w:pStyle w:val="aa"/>
        <w:spacing w:line="360" w:lineRule="auto"/>
        <w:ind w:firstLine="567"/>
        <w:jc w:val="both"/>
        <w:rPr>
          <w:rFonts w:ascii="Times New Roman" w:hAnsi="Times New Roman" w:cs="Times New Roman"/>
          <w:sz w:val="28"/>
          <w:szCs w:val="28"/>
        </w:rPr>
      </w:pPr>
      <w:r w:rsidRPr="0016715E">
        <w:rPr>
          <w:rFonts w:ascii="Times New Roman" w:hAnsi="Times New Roman" w:cs="Times New Roman"/>
          <w:sz w:val="28"/>
          <w:szCs w:val="28"/>
        </w:rPr>
        <w:t>6. Міжнародний пакт про громадянські і політичні права від 16.12.1966 [Електронний ресурс]</w:t>
      </w:r>
      <w:proofErr w:type="spellStart"/>
      <w:r w:rsidRPr="0016715E">
        <w:rPr>
          <w:rFonts w:ascii="Times New Roman" w:hAnsi="Times New Roman" w:cs="Times New Roman"/>
          <w:sz w:val="28"/>
          <w:szCs w:val="28"/>
        </w:rPr>
        <w:t>.Режим</w:t>
      </w:r>
      <w:proofErr w:type="spellEnd"/>
      <w:r w:rsidRPr="0016715E">
        <w:rPr>
          <w:rFonts w:ascii="Times New Roman" w:hAnsi="Times New Roman" w:cs="Times New Roman"/>
          <w:sz w:val="28"/>
          <w:szCs w:val="28"/>
        </w:rPr>
        <w:t xml:space="preserve"> доступу : </w:t>
      </w:r>
      <w:hyperlink r:id="rId7" w:history="1">
        <w:r w:rsidRPr="0016715E">
          <w:rPr>
            <w:rFonts w:ascii="Times New Roman" w:hAnsi="Times New Roman" w:cs="Times New Roman"/>
            <w:sz w:val="28"/>
            <w:szCs w:val="28"/>
          </w:rPr>
          <w:t>http://zakon4.rada.gov.ua /</w:t>
        </w:r>
        <w:proofErr w:type="spellStart"/>
        <w:r w:rsidRPr="0016715E">
          <w:rPr>
            <w:rFonts w:ascii="Times New Roman" w:hAnsi="Times New Roman" w:cs="Times New Roman"/>
            <w:sz w:val="28"/>
            <w:szCs w:val="28"/>
          </w:rPr>
          <w:t>laws</w:t>
        </w:r>
        <w:proofErr w:type="spellEnd"/>
        <w:r w:rsidRPr="0016715E">
          <w:rPr>
            <w:rFonts w:ascii="Times New Roman" w:hAnsi="Times New Roman" w:cs="Times New Roman"/>
            <w:sz w:val="28"/>
            <w:szCs w:val="28"/>
          </w:rPr>
          <w:t xml:space="preserve">/ </w:t>
        </w:r>
        <w:proofErr w:type="spellStart"/>
        <w:r w:rsidRPr="0016715E">
          <w:rPr>
            <w:rFonts w:ascii="Times New Roman" w:hAnsi="Times New Roman" w:cs="Times New Roman"/>
            <w:sz w:val="28"/>
            <w:szCs w:val="28"/>
          </w:rPr>
          <w:t>show</w:t>
        </w:r>
        <w:proofErr w:type="spellEnd"/>
        <w:r w:rsidRPr="0016715E">
          <w:rPr>
            <w:rFonts w:ascii="Times New Roman" w:hAnsi="Times New Roman" w:cs="Times New Roman"/>
            <w:sz w:val="28"/>
            <w:szCs w:val="28"/>
          </w:rPr>
          <w:t>/995_043</w:t>
        </w:r>
      </w:hyperlink>
    </w:p>
    <w:p w:rsidR="00F95631" w:rsidRPr="0016715E" w:rsidRDefault="00F95631" w:rsidP="0016715E">
      <w:pPr>
        <w:pStyle w:val="aa"/>
        <w:spacing w:line="360" w:lineRule="auto"/>
        <w:ind w:firstLine="567"/>
        <w:jc w:val="both"/>
        <w:rPr>
          <w:rFonts w:ascii="Times New Roman" w:hAnsi="Times New Roman" w:cs="Times New Roman"/>
          <w:sz w:val="28"/>
          <w:szCs w:val="28"/>
        </w:rPr>
      </w:pPr>
      <w:r w:rsidRPr="0016715E">
        <w:rPr>
          <w:rFonts w:ascii="Times New Roman" w:hAnsi="Times New Roman" w:cs="Times New Roman"/>
          <w:sz w:val="28"/>
          <w:szCs w:val="28"/>
        </w:rPr>
        <w:t>8. Рішення Європейського суду з прав людини у справі «Іванов проти України» [Електронний ресурс]</w:t>
      </w:r>
      <w:proofErr w:type="spellStart"/>
      <w:r w:rsidRPr="0016715E">
        <w:rPr>
          <w:rFonts w:ascii="Times New Roman" w:hAnsi="Times New Roman" w:cs="Times New Roman"/>
          <w:sz w:val="28"/>
          <w:szCs w:val="28"/>
        </w:rPr>
        <w:t>–Режим</w:t>
      </w:r>
      <w:proofErr w:type="spellEnd"/>
      <w:r w:rsidRPr="0016715E">
        <w:rPr>
          <w:rFonts w:ascii="Times New Roman" w:hAnsi="Times New Roman" w:cs="Times New Roman"/>
          <w:sz w:val="28"/>
          <w:szCs w:val="28"/>
        </w:rPr>
        <w:t xml:space="preserve"> доступу :</w:t>
      </w:r>
      <w:proofErr w:type="spellStart"/>
      <w:r w:rsidRPr="0016715E">
        <w:rPr>
          <w:rFonts w:ascii="Times New Roman" w:hAnsi="Times New Roman" w:cs="Times New Roman"/>
          <w:sz w:val="28"/>
          <w:szCs w:val="28"/>
        </w:rPr>
        <w:fldChar w:fldCharType="begin"/>
      </w:r>
      <w:r w:rsidRPr="0016715E">
        <w:rPr>
          <w:rFonts w:ascii="Times New Roman" w:hAnsi="Times New Roman" w:cs="Times New Roman"/>
          <w:sz w:val="28"/>
          <w:szCs w:val="28"/>
        </w:rPr>
        <w:instrText>HYPERLINK "http://zakon.nau.ua/doc/?uid=1079.5320.0"</w:instrText>
      </w:r>
      <w:r w:rsidRPr="0016715E">
        <w:rPr>
          <w:rFonts w:ascii="Times New Roman" w:hAnsi="Times New Roman" w:cs="Times New Roman"/>
          <w:sz w:val="28"/>
          <w:szCs w:val="28"/>
        </w:rPr>
        <w:fldChar w:fldCharType="separate"/>
      </w:r>
      <w:r w:rsidRPr="0016715E">
        <w:rPr>
          <w:rFonts w:ascii="Times New Roman" w:hAnsi="Times New Roman" w:cs="Times New Roman"/>
          <w:sz w:val="28"/>
          <w:szCs w:val="28"/>
        </w:rPr>
        <w:t>http</w:t>
      </w:r>
      <w:proofErr w:type="spellEnd"/>
      <w:r w:rsidRPr="0016715E">
        <w:rPr>
          <w:rFonts w:ascii="Times New Roman" w:hAnsi="Times New Roman" w:cs="Times New Roman"/>
          <w:sz w:val="28"/>
          <w:szCs w:val="28"/>
        </w:rPr>
        <w:t>://</w:t>
      </w:r>
      <w:proofErr w:type="spellStart"/>
      <w:r w:rsidRPr="0016715E">
        <w:rPr>
          <w:rFonts w:ascii="Times New Roman" w:hAnsi="Times New Roman" w:cs="Times New Roman"/>
          <w:sz w:val="28"/>
          <w:szCs w:val="28"/>
        </w:rPr>
        <w:t>zakon.nau.ua</w:t>
      </w:r>
      <w:proofErr w:type="spellEnd"/>
      <w:r w:rsidRPr="0016715E">
        <w:rPr>
          <w:rFonts w:ascii="Times New Roman" w:hAnsi="Times New Roman" w:cs="Times New Roman"/>
          <w:sz w:val="28"/>
          <w:szCs w:val="28"/>
        </w:rPr>
        <w:t xml:space="preserve"> /</w:t>
      </w:r>
      <w:proofErr w:type="spellStart"/>
      <w:r w:rsidRPr="0016715E">
        <w:rPr>
          <w:rFonts w:ascii="Times New Roman" w:hAnsi="Times New Roman" w:cs="Times New Roman"/>
          <w:sz w:val="28"/>
          <w:szCs w:val="28"/>
        </w:rPr>
        <w:t>doc</w:t>
      </w:r>
      <w:proofErr w:type="spellEnd"/>
      <w:r w:rsidRPr="0016715E">
        <w:rPr>
          <w:rFonts w:ascii="Times New Roman" w:hAnsi="Times New Roman" w:cs="Times New Roman"/>
          <w:sz w:val="28"/>
          <w:szCs w:val="28"/>
        </w:rPr>
        <w:t>/?uid=1079.5320.0</w:t>
      </w:r>
      <w:r w:rsidRPr="0016715E">
        <w:rPr>
          <w:rFonts w:ascii="Times New Roman" w:hAnsi="Times New Roman" w:cs="Times New Roman"/>
          <w:sz w:val="28"/>
          <w:szCs w:val="28"/>
        </w:rPr>
        <w:fldChar w:fldCharType="end"/>
      </w:r>
    </w:p>
    <w:p w:rsidR="00F95631" w:rsidRPr="0016715E" w:rsidRDefault="00F95631" w:rsidP="0016715E">
      <w:pPr>
        <w:pStyle w:val="aa"/>
        <w:spacing w:line="360" w:lineRule="auto"/>
        <w:ind w:firstLine="567"/>
        <w:jc w:val="both"/>
        <w:rPr>
          <w:rFonts w:ascii="Times New Roman" w:hAnsi="Times New Roman" w:cs="Times New Roman"/>
          <w:sz w:val="28"/>
          <w:szCs w:val="28"/>
        </w:rPr>
      </w:pPr>
      <w:r w:rsidRPr="0016715E">
        <w:rPr>
          <w:rFonts w:ascii="Times New Roman" w:hAnsi="Times New Roman" w:cs="Times New Roman"/>
          <w:sz w:val="28"/>
          <w:szCs w:val="28"/>
        </w:rPr>
        <w:lastRenderedPageBreak/>
        <w:t xml:space="preserve">9. Кримінальний процес : </w:t>
      </w:r>
      <w:proofErr w:type="spellStart"/>
      <w:r w:rsidRPr="0016715E">
        <w:rPr>
          <w:rFonts w:ascii="Times New Roman" w:hAnsi="Times New Roman" w:cs="Times New Roman"/>
          <w:sz w:val="28"/>
          <w:szCs w:val="28"/>
        </w:rPr>
        <w:t>підруч</w:t>
      </w:r>
      <w:proofErr w:type="spellEnd"/>
      <w:r w:rsidRPr="0016715E">
        <w:rPr>
          <w:rFonts w:ascii="Times New Roman" w:hAnsi="Times New Roman" w:cs="Times New Roman"/>
          <w:sz w:val="28"/>
          <w:szCs w:val="28"/>
        </w:rPr>
        <w:t xml:space="preserve">. / за </w:t>
      </w:r>
      <w:proofErr w:type="spellStart"/>
      <w:r w:rsidRPr="0016715E">
        <w:rPr>
          <w:rFonts w:ascii="Times New Roman" w:hAnsi="Times New Roman" w:cs="Times New Roman"/>
          <w:sz w:val="28"/>
          <w:szCs w:val="28"/>
        </w:rPr>
        <w:t>заг</w:t>
      </w:r>
      <w:proofErr w:type="spellEnd"/>
      <w:r w:rsidRPr="0016715E">
        <w:rPr>
          <w:rFonts w:ascii="Times New Roman" w:hAnsi="Times New Roman" w:cs="Times New Roman"/>
          <w:sz w:val="28"/>
          <w:szCs w:val="28"/>
        </w:rPr>
        <w:t xml:space="preserve">. ред. В. В. Коваленка, Л. Д. </w:t>
      </w:r>
      <w:proofErr w:type="spellStart"/>
      <w:r w:rsidRPr="0016715E">
        <w:rPr>
          <w:rFonts w:ascii="Times New Roman" w:hAnsi="Times New Roman" w:cs="Times New Roman"/>
          <w:sz w:val="28"/>
          <w:szCs w:val="28"/>
        </w:rPr>
        <w:t>Удалової</w:t>
      </w:r>
      <w:proofErr w:type="spellEnd"/>
      <w:r w:rsidRPr="0016715E">
        <w:rPr>
          <w:rFonts w:ascii="Times New Roman" w:hAnsi="Times New Roman" w:cs="Times New Roman"/>
          <w:sz w:val="28"/>
          <w:szCs w:val="28"/>
        </w:rPr>
        <w:t>, Д. П. Письменного. — К. : Центр учбової літератури, 2013. — 544 с. 2.</w:t>
      </w:r>
    </w:p>
    <w:p w:rsidR="00F95631" w:rsidRPr="0016715E" w:rsidRDefault="00F95631" w:rsidP="0016715E">
      <w:pPr>
        <w:pStyle w:val="aa"/>
        <w:spacing w:line="360" w:lineRule="auto"/>
        <w:ind w:firstLine="567"/>
        <w:jc w:val="both"/>
        <w:rPr>
          <w:rFonts w:ascii="Times New Roman" w:hAnsi="Times New Roman" w:cs="Times New Roman"/>
          <w:sz w:val="28"/>
          <w:szCs w:val="28"/>
        </w:rPr>
      </w:pPr>
      <w:r w:rsidRPr="0016715E">
        <w:rPr>
          <w:rFonts w:ascii="Times New Roman" w:hAnsi="Times New Roman" w:cs="Times New Roman"/>
          <w:sz w:val="28"/>
          <w:szCs w:val="28"/>
        </w:rPr>
        <w:t xml:space="preserve">10. Кримінальний процесуальний кодекс України : </w:t>
      </w:r>
      <w:proofErr w:type="spellStart"/>
      <w:r w:rsidRPr="0016715E">
        <w:rPr>
          <w:rFonts w:ascii="Times New Roman" w:hAnsi="Times New Roman" w:cs="Times New Roman"/>
          <w:sz w:val="28"/>
          <w:szCs w:val="28"/>
        </w:rPr>
        <w:t>наук.-практ</w:t>
      </w:r>
      <w:proofErr w:type="spellEnd"/>
      <w:r w:rsidRPr="0016715E">
        <w:rPr>
          <w:rFonts w:ascii="Times New Roman" w:hAnsi="Times New Roman" w:cs="Times New Roman"/>
          <w:sz w:val="28"/>
          <w:szCs w:val="28"/>
        </w:rPr>
        <w:t xml:space="preserve">. </w:t>
      </w:r>
      <w:proofErr w:type="spellStart"/>
      <w:r w:rsidRPr="0016715E">
        <w:rPr>
          <w:rFonts w:ascii="Times New Roman" w:hAnsi="Times New Roman" w:cs="Times New Roman"/>
          <w:sz w:val="28"/>
          <w:szCs w:val="28"/>
        </w:rPr>
        <w:t>комент</w:t>
      </w:r>
      <w:proofErr w:type="spellEnd"/>
      <w:r w:rsidRPr="0016715E">
        <w:rPr>
          <w:rFonts w:ascii="Times New Roman" w:hAnsi="Times New Roman" w:cs="Times New Roman"/>
          <w:sz w:val="28"/>
          <w:szCs w:val="28"/>
        </w:rPr>
        <w:t xml:space="preserve">. / О. М. Бандурка, Є. М. </w:t>
      </w:r>
      <w:proofErr w:type="spellStart"/>
      <w:r w:rsidRPr="0016715E">
        <w:rPr>
          <w:rFonts w:ascii="Times New Roman" w:hAnsi="Times New Roman" w:cs="Times New Roman"/>
          <w:sz w:val="28"/>
          <w:szCs w:val="28"/>
        </w:rPr>
        <w:t>Блажівський</w:t>
      </w:r>
      <w:proofErr w:type="spellEnd"/>
      <w:r w:rsidRPr="0016715E">
        <w:rPr>
          <w:rFonts w:ascii="Times New Roman" w:hAnsi="Times New Roman" w:cs="Times New Roman"/>
          <w:sz w:val="28"/>
          <w:szCs w:val="28"/>
        </w:rPr>
        <w:t xml:space="preserve">, Є. П. </w:t>
      </w:r>
      <w:proofErr w:type="spellStart"/>
      <w:r w:rsidRPr="0016715E">
        <w:rPr>
          <w:rFonts w:ascii="Times New Roman" w:hAnsi="Times New Roman" w:cs="Times New Roman"/>
          <w:sz w:val="28"/>
          <w:szCs w:val="28"/>
        </w:rPr>
        <w:t>Бурдоль</w:t>
      </w:r>
      <w:proofErr w:type="spellEnd"/>
      <w:r w:rsidRPr="0016715E">
        <w:rPr>
          <w:rFonts w:ascii="Times New Roman" w:hAnsi="Times New Roman" w:cs="Times New Roman"/>
          <w:sz w:val="28"/>
          <w:szCs w:val="28"/>
        </w:rPr>
        <w:t xml:space="preserve"> та ін. ; за </w:t>
      </w:r>
      <w:proofErr w:type="spellStart"/>
      <w:r w:rsidRPr="0016715E">
        <w:rPr>
          <w:rFonts w:ascii="Times New Roman" w:hAnsi="Times New Roman" w:cs="Times New Roman"/>
          <w:sz w:val="28"/>
          <w:szCs w:val="28"/>
        </w:rPr>
        <w:t>заг</w:t>
      </w:r>
      <w:proofErr w:type="spellEnd"/>
      <w:r w:rsidRPr="0016715E">
        <w:rPr>
          <w:rFonts w:ascii="Times New Roman" w:hAnsi="Times New Roman" w:cs="Times New Roman"/>
          <w:sz w:val="28"/>
          <w:szCs w:val="28"/>
        </w:rPr>
        <w:t xml:space="preserve">. ред. В. Я. </w:t>
      </w:r>
      <w:proofErr w:type="spellStart"/>
      <w:r w:rsidRPr="0016715E">
        <w:rPr>
          <w:rFonts w:ascii="Times New Roman" w:hAnsi="Times New Roman" w:cs="Times New Roman"/>
          <w:sz w:val="28"/>
          <w:szCs w:val="28"/>
        </w:rPr>
        <w:t>Тація</w:t>
      </w:r>
      <w:proofErr w:type="spellEnd"/>
      <w:r w:rsidRPr="0016715E">
        <w:rPr>
          <w:rFonts w:ascii="Times New Roman" w:hAnsi="Times New Roman" w:cs="Times New Roman"/>
          <w:sz w:val="28"/>
          <w:szCs w:val="28"/>
        </w:rPr>
        <w:t xml:space="preserve">, В. П. </w:t>
      </w:r>
      <w:proofErr w:type="spellStart"/>
      <w:r w:rsidRPr="0016715E">
        <w:rPr>
          <w:rFonts w:ascii="Times New Roman" w:hAnsi="Times New Roman" w:cs="Times New Roman"/>
          <w:sz w:val="28"/>
          <w:szCs w:val="28"/>
        </w:rPr>
        <w:t>Пшонки</w:t>
      </w:r>
      <w:proofErr w:type="spellEnd"/>
      <w:r w:rsidRPr="0016715E">
        <w:rPr>
          <w:rFonts w:ascii="Times New Roman" w:hAnsi="Times New Roman" w:cs="Times New Roman"/>
          <w:sz w:val="28"/>
          <w:szCs w:val="28"/>
        </w:rPr>
        <w:t xml:space="preserve">, А. В. </w:t>
      </w:r>
      <w:proofErr w:type="spellStart"/>
      <w:r w:rsidRPr="0016715E">
        <w:rPr>
          <w:rFonts w:ascii="Times New Roman" w:hAnsi="Times New Roman" w:cs="Times New Roman"/>
          <w:sz w:val="28"/>
          <w:szCs w:val="28"/>
        </w:rPr>
        <w:t>Портнова</w:t>
      </w:r>
      <w:proofErr w:type="spellEnd"/>
      <w:r w:rsidRPr="0016715E">
        <w:rPr>
          <w:rFonts w:ascii="Times New Roman" w:hAnsi="Times New Roman" w:cs="Times New Roman"/>
          <w:sz w:val="28"/>
          <w:szCs w:val="28"/>
        </w:rPr>
        <w:t>. — Х. : Право, 2012. — Т. 1. — 768 с.</w:t>
      </w:r>
    </w:p>
    <w:p w:rsidR="00F95631" w:rsidRPr="0016715E" w:rsidRDefault="00F95631" w:rsidP="0016715E">
      <w:pPr>
        <w:pStyle w:val="aa"/>
        <w:spacing w:line="360" w:lineRule="auto"/>
        <w:ind w:firstLine="567"/>
        <w:jc w:val="both"/>
        <w:rPr>
          <w:rFonts w:ascii="Times New Roman" w:hAnsi="Times New Roman" w:cs="Times New Roman"/>
          <w:sz w:val="28"/>
          <w:szCs w:val="28"/>
        </w:rPr>
      </w:pPr>
      <w:proofErr w:type="spellStart"/>
      <w:r w:rsidRPr="0016715E">
        <w:rPr>
          <w:rFonts w:ascii="Times New Roman" w:hAnsi="Times New Roman" w:cs="Times New Roman"/>
          <w:sz w:val="28"/>
          <w:szCs w:val="28"/>
        </w:rPr>
        <w:t>Яновська</w:t>
      </w:r>
      <w:proofErr w:type="spellEnd"/>
      <w:r w:rsidRPr="0016715E">
        <w:rPr>
          <w:rFonts w:ascii="Times New Roman" w:hAnsi="Times New Roman" w:cs="Times New Roman"/>
          <w:sz w:val="28"/>
          <w:szCs w:val="28"/>
        </w:rPr>
        <w:t xml:space="preserve"> О. Г. Інститут оскарження на стадії досудового розслідування / О. Г. </w:t>
      </w:r>
      <w:proofErr w:type="spellStart"/>
      <w:r w:rsidRPr="0016715E">
        <w:rPr>
          <w:rFonts w:ascii="Times New Roman" w:hAnsi="Times New Roman" w:cs="Times New Roman"/>
          <w:sz w:val="28"/>
          <w:szCs w:val="28"/>
        </w:rPr>
        <w:t>Яновська</w:t>
      </w:r>
      <w:proofErr w:type="spellEnd"/>
      <w:r w:rsidRPr="0016715E">
        <w:rPr>
          <w:rFonts w:ascii="Times New Roman" w:hAnsi="Times New Roman" w:cs="Times New Roman"/>
          <w:sz w:val="28"/>
          <w:szCs w:val="28"/>
        </w:rPr>
        <w:t xml:space="preserve"> // Адвокат. — 2013. — № 1 (148). — С. 10–13.</w:t>
      </w:r>
    </w:p>
    <w:p w:rsidR="00F95631" w:rsidRPr="0016715E" w:rsidRDefault="00F95631" w:rsidP="0016715E">
      <w:pPr>
        <w:pStyle w:val="aa"/>
        <w:spacing w:line="360" w:lineRule="auto"/>
        <w:ind w:firstLine="567"/>
        <w:jc w:val="both"/>
        <w:rPr>
          <w:rFonts w:ascii="Times New Roman" w:hAnsi="Times New Roman" w:cs="Times New Roman"/>
          <w:sz w:val="28"/>
          <w:szCs w:val="28"/>
        </w:rPr>
      </w:pPr>
      <w:r w:rsidRPr="0016715E">
        <w:rPr>
          <w:rFonts w:ascii="Times New Roman" w:hAnsi="Times New Roman" w:cs="Times New Roman"/>
          <w:sz w:val="28"/>
          <w:szCs w:val="28"/>
        </w:rPr>
        <w:t xml:space="preserve">12. Часопис цивільного і кримінального судочинства № 4(19) </w:t>
      </w:r>
      <w:proofErr w:type="spellStart"/>
      <w:r w:rsidRPr="0016715E">
        <w:rPr>
          <w:rFonts w:ascii="Times New Roman" w:hAnsi="Times New Roman" w:cs="Times New Roman"/>
          <w:sz w:val="28"/>
          <w:szCs w:val="28"/>
        </w:rPr>
        <w:t>Комарницька</w:t>
      </w:r>
      <w:proofErr w:type="spellEnd"/>
      <w:r w:rsidRPr="0016715E">
        <w:rPr>
          <w:rFonts w:ascii="Times New Roman" w:hAnsi="Times New Roman" w:cs="Times New Roman"/>
          <w:sz w:val="28"/>
          <w:szCs w:val="28"/>
        </w:rPr>
        <w:t xml:space="preserve"> О. Б. «Щодо недотримання розумних строків у кримінальному провадженні під час досудового розслідування».</w:t>
      </w:r>
    </w:p>
    <w:p w:rsidR="00F95631" w:rsidRPr="0016715E" w:rsidRDefault="00F95631" w:rsidP="0016715E">
      <w:pPr>
        <w:pStyle w:val="aa"/>
        <w:spacing w:line="360" w:lineRule="auto"/>
        <w:ind w:firstLine="567"/>
        <w:jc w:val="both"/>
        <w:rPr>
          <w:rFonts w:ascii="Times New Roman" w:hAnsi="Times New Roman" w:cs="Times New Roman"/>
          <w:sz w:val="28"/>
          <w:szCs w:val="28"/>
        </w:rPr>
      </w:pPr>
      <w:r w:rsidRPr="0016715E">
        <w:rPr>
          <w:rFonts w:ascii="Times New Roman" w:hAnsi="Times New Roman" w:cs="Times New Roman"/>
          <w:sz w:val="28"/>
          <w:szCs w:val="28"/>
        </w:rPr>
        <w:t xml:space="preserve">13. </w:t>
      </w:r>
      <w:proofErr w:type="spellStart"/>
      <w:r w:rsidRPr="0016715E">
        <w:rPr>
          <w:rFonts w:ascii="Times New Roman" w:hAnsi="Times New Roman" w:cs="Times New Roman"/>
          <w:sz w:val="28"/>
          <w:szCs w:val="28"/>
        </w:rPr>
        <w:t>Неледва</w:t>
      </w:r>
      <w:proofErr w:type="spellEnd"/>
      <w:r w:rsidRPr="0016715E">
        <w:rPr>
          <w:rFonts w:ascii="Times New Roman" w:hAnsi="Times New Roman" w:cs="Times New Roman"/>
          <w:sz w:val="28"/>
          <w:szCs w:val="28"/>
        </w:rPr>
        <w:t xml:space="preserve"> Н. «</w:t>
      </w:r>
      <w:proofErr w:type="spellStart"/>
      <w:r w:rsidRPr="0016715E">
        <w:rPr>
          <w:rFonts w:ascii="Times New Roman" w:hAnsi="Times New Roman" w:cs="Times New Roman"/>
          <w:sz w:val="28"/>
          <w:szCs w:val="28"/>
        </w:rPr>
        <w:t>Розумнiсть</w:t>
      </w:r>
      <w:proofErr w:type="spellEnd"/>
      <w:r w:rsidRPr="0016715E">
        <w:rPr>
          <w:rFonts w:ascii="Times New Roman" w:hAnsi="Times New Roman" w:cs="Times New Roman"/>
          <w:sz w:val="28"/>
          <w:szCs w:val="28"/>
        </w:rPr>
        <w:t xml:space="preserve"> </w:t>
      </w:r>
      <w:proofErr w:type="spellStart"/>
      <w:r w:rsidRPr="0016715E">
        <w:rPr>
          <w:rFonts w:ascii="Times New Roman" w:hAnsi="Times New Roman" w:cs="Times New Roman"/>
          <w:sz w:val="28"/>
          <w:szCs w:val="28"/>
        </w:rPr>
        <w:t>строкiв</w:t>
      </w:r>
      <w:proofErr w:type="spellEnd"/>
      <w:r w:rsidRPr="0016715E">
        <w:rPr>
          <w:rFonts w:ascii="Times New Roman" w:hAnsi="Times New Roman" w:cs="Times New Roman"/>
          <w:sz w:val="28"/>
          <w:szCs w:val="28"/>
        </w:rPr>
        <w:t xml:space="preserve">» як нове поняття в КПК України / Н. </w:t>
      </w:r>
      <w:proofErr w:type="spellStart"/>
      <w:r w:rsidRPr="0016715E">
        <w:rPr>
          <w:rFonts w:ascii="Times New Roman" w:hAnsi="Times New Roman" w:cs="Times New Roman"/>
          <w:sz w:val="28"/>
          <w:szCs w:val="28"/>
        </w:rPr>
        <w:t>Неледва</w:t>
      </w:r>
      <w:proofErr w:type="spellEnd"/>
      <w:r w:rsidRPr="0016715E">
        <w:rPr>
          <w:rFonts w:ascii="Times New Roman" w:hAnsi="Times New Roman" w:cs="Times New Roman"/>
          <w:sz w:val="28"/>
          <w:szCs w:val="28"/>
        </w:rPr>
        <w:t xml:space="preserve"> // Науковий вісник Міжнародного гуманітарного університету. Сер.: Юриспруденція. — 2013. — № 5. — С. 240–242.</w:t>
      </w:r>
    </w:p>
    <w:p w:rsidR="00F95631" w:rsidRPr="0016715E" w:rsidRDefault="00F95631" w:rsidP="0016715E">
      <w:pPr>
        <w:pStyle w:val="aa"/>
        <w:spacing w:line="360" w:lineRule="auto"/>
        <w:ind w:firstLine="567"/>
        <w:jc w:val="both"/>
        <w:rPr>
          <w:rFonts w:ascii="Times New Roman" w:hAnsi="Times New Roman" w:cs="Times New Roman"/>
          <w:sz w:val="28"/>
          <w:szCs w:val="28"/>
        </w:rPr>
      </w:pPr>
    </w:p>
    <w:p w:rsidR="004D7942" w:rsidRPr="0016715E" w:rsidRDefault="004D7942" w:rsidP="0016715E">
      <w:pPr>
        <w:pStyle w:val="aa"/>
        <w:spacing w:line="360" w:lineRule="auto"/>
        <w:ind w:firstLine="567"/>
        <w:jc w:val="both"/>
        <w:rPr>
          <w:rFonts w:ascii="Times New Roman" w:hAnsi="Times New Roman" w:cs="Times New Roman"/>
          <w:sz w:val="28"/>
          <w:szCs w:val="28"/>
        </w:rPr>
      </w:pPr>
    </w:p>
    <w:sectPr w:rsidR="004D7942" w:rsidRPr="0016715E" w:rsidSect="00A012C3">
      <w:headerReference w:type="default" r:id="rId8"/>
      <w:footerReference w:type="default" r:id="rId9"/>
      <w:pgSz w:w="11906" w:h="16838"/>
      <w:pgMar w:top="850" w:right="850" w:bottom="850"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91B58" w:rsidRDefault="00791B58" w:rsidP="007D50CB">
      <w:pPr>
        <w:spacing w:after="0" w:line="240" w:lineRule="auto"/>
      </w:pPr>
      <w:r>
        <w:separator/>
      </w:r>
    </w:p>
  </w:endnote>
  <w:endnote w:type="continuationSeparator" w:id="0">
    <w:p w:rsidR="00791B58" w:rsidRDefault="00791B58" w:rsidP="007D50C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6839110"/>
      <w:docPartObj>
        <w:docPartGallery w:val="Page Numbers (Bottom of Page)"/>
        <w:docPartUnique/>
      </w:docPartObj>
    </w:sdtPr>
    <w:sdtEndPr/>
    <w:sdtContent>
      <w:p w:rsidR="00C65CB9" w:rsidRDefault="00791B58">
        <w:pPr>
          <w:pStyle w:val="a3"/>
          <w:jc w:val="center"/>
        </w:pPr>
        <w:r>
          <w:fldChar w:fldCharType="begin"/>
        </w:r>
        <w:r>
          <w:instrText xml:space="preserve"> PAGE   \* MERGEFORMAT </w:instrText>
        </w:r>
        <w:r>
          <w:fldChar w:fldCharType="separate"/>
        </w:r>
        <w:r w:rsidR="000018B9">
          <w:rPr>
            <w:noProof/>
          </w:rPr>
          <w:t>1</w:t>
        </w:r>
        <w:r>
          <w:fldChar w:fldCharType="end"/>
        </w:r>
      </w:p>
    </w:sdtContent>
  </w:sdt>
  <w:p w:rsidR="00C65CB9" w:rsidRDefault="00791B58">
    <w:pPr>
      <w:pStyle w:val="a3"/>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91B58" w:rsidRDefault="00791B58" w:rsidP="007D50CB">
      <w:pPr>
        <w:spacing w:after="0" w:line="240" w:lineRule="auto"/>
      </w:pPr>
      <w:r>
        <w:separator/>
      </w:r>
    </w:p>
  </w:footnote>
  <w:footnote w:type="continuationSeparator" w:id="0">
    <w:p w:rsidR="00791B58" w:rsidRDefault="00791B58" w:rsidP="007D50C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59520"/>
      <w:docPartObj>
        <w:docPartGallery w:val="Page Numbers (Top of Page)"/>
        <w:docPartUnique/>
      </w:docPartObj>
    </w:sdtPr>
    <w:sdtContent>
      <w:p w:rsidR="007D50CB" w:rsidRDefault="007D50CB">
        <w:pPr>
          <w:pStyle w:val="a8"/>
          <w:jc w:val="right"/>
        </w:pPr>
        <w:fldSimple w:instr=" PAGE   \* MERGEFORMAT ">
          <w:r w:rsidR="000018B9">
            <w:rPr>
              <w:noProof/>
            </w:rPr>
            <w:t>1</w:t>
          </w:r>
        </w:fldSimple>
      </w:p>
    </w:sdtContent>
  </w:sdt>
  <w:p w:rsidR="007D50CB" w:rsidRDefault="007D50CB">
    <w:pPr>
      <w:pStyle w:val="a8"/>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07741D"/>
    <w:multiLevelType w:val="multilevel"/>
    <w:tmpl w:val="29EA6452"/>
    <w:lvl w:ilvl="0">
      <w:start w:val="1"/>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02DE2942"/>
    <w:multiLevelType w:val="hybridMultilevel"/>
    <w:tmpl w:val="75E08CB6"/>
    <w:lvl w:ilvl="0" w:tplc="150E3EC4">
      <w:start w:val="11"/>
      <w:numFmt w:val="decimal"/>
      <w:lvlText w:val="%1."/>
      <w:lvlJc w:val="left"/>
      <w:pPr>
        <w:ind w:left="735" w:hanging="375"/>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16503713"/>
    <w:multiLevelType w:val="hybridMultilevel"/>
    <w:tmpl w:val="5A9A1C6C"/>
    <w:lvl w:ilvl="0" w:tplc="A9E2EFE2">
      <w:start w:val="1"/>
      <w:numFmt w:val="bullet"/>
      <w:lvlText w:val="-"/>
      <w:lvlJc w:val="left"/>
      <w:pPr>
        <w:tabs>
          <w:tab w:val="num" w:pos="1681"/>
        </w:tabs>
        <w:ind w:left="1681" w:hanging="972"/>
      </w:pPr>
      <w:rPr>
        <w:rFonts w:ascii="Times New Roman" w:eastAsia="Times New Roman" w:hAnsi="Times New Roman" w:cs="Times New Roman" w:hint="default"/>
      </w:rPr>
    </w:lvl>
    <w:lvl w:ilvl="1" w:tplc="04190003" w:tentative="1">
      <w:start w:val="1"/>
      <w:numFmt w:val="bullet"/>
      <w:lvlText w:val="o"/>
      <w:lvlJc w:val="left"/>
      <w:pPr>
        <w:tabs>
          <w:tab w:val="num" w:pos="1789"/>
        </w:tabs>
        <w:ind w:left="1789" w:hanging="360"/>
      </w:pPr>
      <w:rPr>
        <w:rFonts w:ascii="Courier New" w:hAnsi="Courier New" w:cs="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cs="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cs="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3">
    <w:nsid w:val="17FC4C91"/>
    <w:multiLevelType w:val="hybridMultilevel"/>
    <w:tmpl w:val="7C868B10"/>
    <w:lvl w:ilvl="0" w:tplc="16D8CEC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
    <w:nsid w:val="510E3D64"/>
    <w:multiLevelType w:val="multilevel"/>
    <w:tmpl w:val="EA486160"/>
    <w:lvl w:ilvl="0">
      <w:start w:val="1"/>
      <w:numFmt w:val="decimal"/>
      <w:lvlText w:val="%1"/>
      <w:lvlJc w:val="left"/>
      <w:pPr>
        <w:ind w:left="450" w:hanging="450"/>
      </w:pPr>
      <w:rPr>
        <w:rFonts w:hint="default"/>
      </w:rPr>
    </w:lvl>
    <w:lvl w:ilvl="1">
      <w:start w:val="1"/>
      <w:numFmt w:val="decimal"/>
      <w:lvlText w:val="%1.%2"/>
      <w:lvlJc w:val="left"/>
      <w:pPr>
        <w:ind w:left="1125" w:hanging="450"/>
      </w:pPr>
      <w:rPr>
        <w:rFonts w:hint="default"/>
      </w:rPr>
    </w:lvl>
    <w:lvl w:ilvl="2">
      <w:start w:val="1"/>
      <w:numFmt w:val="decimal"/>
      <w:lvlText w:val="%1.%2.%3"/>
      <w:lvlJc w:val="left"/>
      <w:pPr>
        <w:ind w:left="2070" w:hanging="720"/>
      </w:pPr>
      <w:rPr>
        <w:rFonts w:hint="default"/>
      </w:rPr>
    </w:lvl>
    <w:lvl w:ilvl="3">
      <w:start w:val="1"/>
      <w:numFmt w:val="decimal"/>
      <w:lvlText w:val="%1.%2.%3.%4"/>
      <w:lvlJc w:val="left"/>
      <w:pPr>
        <w:ind w:left="3105" w:hanging="1080"/>
      </w:pPr>
      <w:rPr>
        <w:rFonts w:hint="default"/>
      </w:rPr>
    </w:lvl>
    <w:lvl w:ilvl="4">
      <w:start w:val="1"/>
      <w:numFmt w:val="decimal"/>
      <w:lvlText w:val="%1.%2.%3.%4.%5"/>
      <w:lvlJc w:val="left"/>
      <w:pPr>
        <w:ind w:left="3780" w:hanging="1080"/>
      </w:pPr>
      <w:rPr>
        <w:rFonts w:hint="default"/>
      </w:rPr>
    </w:lvl>
    <w:lvl w:ilvl="5">
      <w:start w:val="1"/>
      <w:numFmt w:val="decimal"/>
      <w:lvlText w:val="%1.%2.%3.%4.%5.%6"/>
      <w:lvlJc w:val="left"/>
      <w:pPr>
        <w:ind w:left="4815" w:hanging="1440"/>
      </w:pPr>
      <w:rPr>
        <w:rFonts w:hint="default"/>
      </w:rPr>
    </w:lvl>
    <w:lvl w:ilvl="6">
      <w:start w:val="1"/>
      <w:numFmt w:val="decimal"/>
      <w:lvlText w:val="%1.%2.%3.%4.%5.%6.%7"/>
      <w:lvlJc w:val="left"/>
      <w:pPr>
        <w:ind w:left="5490" w:hanging="1440"/>
      </w:pPr>
      <w:rPr>
        <w:rFonts w:hint="default"/>
      </w:rPr>
    </w:lvl>
    <w:lvl w:ilvl="7">
      <w:start w:val="1"/>
      <w:numFmt w:val="decimal"/>
      <w:lvlText w:val="%1.%2.%3.%4.%5.%6.%7.%8"/>
      <w:lvlJc w:val="left"/>
      <w:pPr>
        <w:ind w:left="6525" w:hanging="1800"/>
      </w:pPr>
      <w:rPr>
        <w:rFonts w:hint="default"/>
      </w:rPr>
    </w:lvl>
    <w:lvl w:ilvl="8">
      <w:start w:val="1"/>
      <w:numFmt w:val="decimal"/>
      <w:lvlText w:val="%1.%2.%3.%4.%5.%6.%7.%8.%9"/>
      <w:lvlJc w:val="left"/>
      <w:pPr>
        <w:ind w:left="7560" w:hanging="2160"/>
      </w:pPr>
      <w:rPr>
        <w:rFonts w:hint="default"/>
      </w:rPr>
    </w:lvl>
  </w:abstractNum>
  <w:num w:numId="1">
    <w:abstractNumId w:val="0"/>
  </w:num>
  <w:num w:numId="2">
    <w:abstractNumId w:val="4"/>
  </w:num>
  <w:num w:numId="3">
    <w:abstractNumId w:val="2"/>
  </w:num>
  <w:num w:numId="4">
    <w:abstractNumId w:val="3"/>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F95631"/>
    <w:rsid w:val="000018B9"/>
    <w:rsid w:val="0016715E"/>
    <w:rsid w:val="00305121"/>
    <w:rsid w:val="003E4014"/>
    <w:rsid w:val="004D7942"/>
    <w:rsid w:val="005344D8"/>
    <w:rsid w:val="005477C9"/>
    <w:rsid w:val="005772A6"/>
    <w:rsid w:val="00791B58"/>
    <w:rsid w:val="007D50CB"/>
    <w:rsid w:val="008C7169"/>
    <w:rsid w:val="00D3322E"/>
    <w:rsid w:val="00D66C9A"/>
    <w:rsid w:val="00D759C9"/>
    <w:rsid w:val="00F93FE5"/>
    <w:rsid w:val="00F95631"/>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05121"/>
    <w:pPr>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F95631"/>
    <w:pPr>
      <w:tabs>
        <w:tab w:val="center" w:pos="4819"/>
        <w:tab w:val="right" w:pos="9639"/>
      </w:tabs>
      <w:spacing w:after="0" w:line="240" w:lineRule="auto"/>
      <w:jc w:val="left"/>
    </w:pPr>
  </w:style>
  <w:style w:type="character" w:customStyle="1" w:styleId="a4">
    <w:name w:val="Нижний колонтитул Знак"/>
    <w:basedOn w:val="a0"/>
    <w:link w:val="a3"/>
    <w:uiPriority w:val="99"/>
    <w:rsid w:val="00F95631"/>
  </w:style>
  <w:style w:type="paragraph" w:styleId="a5">
    <w:name w:val="List Paragraph"/>
    <w:basedOn w:val="a"/>
    <w:uiPriority w:val="34"/>
    <w:qFormat/>
    <w:rsid w:val="00F95631"/>
    <w:pPr>
      <w:ind w:left="720"/>
      <w:contextualSpacing/>
      <w:jc w:val="left"/>
    </w:pPr>
  </w:style>
  <w:style w:type="paragraph" w:styleId="a6">
    <w:name w:val="Normal (Web)"/>
    <w:basedOn w:val="a"/>
    <w:uiPriority w:val="99"/>
    <w:unhideWhenUsed/>
    <w:rsid w:val="00F95631"/>
    <w:pPr>
      <w:spacing w:before="100" w:beforeAutospacing="1" w:after="100" w:afterAutospacing="1" w:line="240" w:lineRule="auto"/>
      <w:jc w:val="left"/>
    </w:pPr>
    <w:rPr>
      <w:rFonts w:ascii="Times New Roman" w:eastAsia="Times New Roman" w:hAnsi="Times New Roman" w:cs="Times New Roman"/>
      <w:sz w:val="24"/>
      <w:szCs w:val="24"/>
      <w:lang w:eastAsia="uk-UA"/>
    </w:rPr>
  </w:style>
  <w:style w:type="character" w:styleId="a7">
    <w:name w:val="Emphasis"/>
    <w:basedOn w:val="a0"/>
    <w:qFormat/>
    <w:rsid w:val="00F95631"/>
    <w:rPr>
      <w:i/>
      <w:iCs/>
    </w:rPr>
  </w:style>
  <w:style w:type="character" w:customStyle="1" w:styleId="apple-converted-space">
    <w:name w:val="apple-converted-space"/>
    <w:basedOn w:val="a0"/>
    <w:rsid w:val="00F95631"/>
  </w:style>
  <w:style w:type="paragraph" w:customStyle="1" w:styleId="rvps2">
    <w:name w:val="rvps2"/>
    <w:basedOn w:val="a"/>
    <w:rsid w:val="00F95631"/>
    <w:pPr>
      <w:spacing w:before="100" w:beforeAutospacing="1" w:after="100" w:afterAutospacing="1" w:line="240" w:lineRule="auto"/>
      <w:jc w:val="left"/>
    </w:pPr>
    <w:rPr>
      <w:rFonts w:ascii="Times New Roman" w:eastAsia="Times New Roman" w:hAnsi="Times New Roman" w:cs="Times New Roman"/>
      <w:color w:val="000000"/>
      <w:sz w:val="24"/>
      <w:szCs w:val="24"/>
      <w:lang w:val="ru-RU" w:eastAsia="ru-RU"/>
    </w:rPr>
  </w:style>
  <w:style w:type="paragraph" w:styleId="a8">
    <w:name w:val="header"/>
    <w:basedOn w:val="a"/>
    <w:link w:val="a9"/>
    <w:uiPriority w:val="99"/>
    <w:unhideWhenUsed/>
    <w:rsid w:val="007D50CB"/>
    <w:pPr>
      <w:tabs>
        <w:tab w:val="center" w:pos="4819"/>
        <w:tab w:val="right" w:pos="9639"/>
      </w:tabs>
      <w:spacing w:after="0" w:line="240" w:lineRule="auto"/>
      <w:jc w:val="left"/>
    </w:pPr>
  </w:style>
  <w:style w:type="character" w:customStyle="1" w:styleId="a9">
    <w:name w:val="Верхний колонтитул Знак"/>
    <w:basedOn w:val="a0"/>
    <w:link w:val="a8"/>
    <w:uiPriority w:val="99"/>
    <w:rsid w:val="007D50CB"/>
  </w:style>
  <w:style w:type="paragraph" w:styleId="aa">
    <w:name w:val="No Spacing"/>
    <w:uiPriority w:val="99"/>
    <w:qFormat/>
    <w:rsid w:val="0016715E"/>
    <w:pPr>
      <w:spacing w:after="0" w:line="240" w:lineRule="auto"/>
    </w:pPr>
  </w:style>
  <w:style w:type="character" w:customStyle="1" w:styleId="hps">
    <w:name w:val="hps"/>
    <w:basedOn w:val="a0"/>
    <w:rsid w:val="00305121"/>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zakon4.rada.gov.ua/laws/show/995_043"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71</TotalTime>
  <Pages>9</Pages>
  <Words>10100</Words>
  <Characters>5758</Characters>
  <Application>Microsoft Office Word</Application>
  <DocSecurity>0</DocSecurity>
  <Lines>47</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15827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Рогатинська</dc:creator>
  <cp:keywords/>
  <dc:description/>
  <cp:lastModifiedBy>Рогатинська</cp:lastModifiedBy>
  <cp:revision>16</cp:revision>
  <dcterms:created xsi:type="dcterms:W3CDTF">2016-08-09T16:49:00Z</dcterms:created>
  <dcterms:modified xsi:type="dcterms:W3CDTF">2016-08-09T18:09:00Z</dcterms:modified>
</cp:coreProperties>
</file>