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D32" w:rsidRDefault="00951D32" w:rsidP="00951D32">
      <w:pPr>
        <w:spacing w:after="0" w:line="24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951D32">
        <w:rPr>
          <w:rFonts w:ascii="Times New Roman" w:hAnsi="Times New Roman" w:cs="Times New Roman"/>
          <w:b/>
          <w:i/>
          <w:sz w:val="28"/>
          <w:szCs w:val="28"/>
        </w:rPr>
        <w:t xml:space="preserve">Р. Ю. </w:t>
      </w:r>
      <w:proofErr w:type="spellStart"/>
      <w:r w:rsidRPr="00951D32">
        <w:rPr>
          <w:rFonts w:ascii="Times New Roman" w:hAnsi="Times New Roman" w:cs="Times New Roman"/>
          <w:b/>
          <w:i/>
          <w:sz w:val="28"/>
          <w:szCs w:val="28"/>
        </w:rPr>
        <w:t>Андрушків</w:t>
      </w:r>
      <w:proofErr w:type="spellEnd"/>
    </w:p>
    <w:p w:rsidR="00D763A9" w:rsidRPr="00951D32" w:rsidRDefault="00D763A9" w:rsidP="00951D32">
      <w:pPr>
        <w:spacing w:after="0" w:line="240" w:lineRule="auto"/>
        <w:ind w:firstLine="851"/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:rsidR="00174A69" w:rsidRDefault="00857336" w:rsidP="00D763A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7336">
        <w:rPr>
          <w:rFonts w:ascii="Times New Roman" w:hAnsi="Times New Roman" w:cs="Times New Roman"/>
          <w:b/>
          <w:sz w:val="28"/>
          <w:szCs w:val="28"/>
        </w:rPr>
        <w:t>СИСТЕМА МАРКЕТИНГОВОЇ ІНФОРМАЦІЇ ЯК ОСНОВА ВДОСКОНАЛЕННЯ МАРКЕТИНГОВОЇ ДІЯЛЬНОСТІ В ПІДПРИЄМСТВАХ</w:t>
      </w:r>
    </w:p>
    <w:p w:rsidR="00D763A9" w:rsidRPr="00857336" w:rsidRDefault="00D763A9" w:rsidP="00D763A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Маркетингова діяльність є найважливішою функцією в сфері підприємництва та покликана забезпечувати стійке, конкурентне становище того чи іншого суб'єкта ринку з урахуванням змін внутрішнього і зовнішнього середовища. Ця діяльність передбачає проведення досліджень на ринку та розробку відповідних заходів. Всі результати досліджень призначені для прийняття маркетингових рішень. Рішення пов'язані з невизначеністю поведінки суб'єктів маркетингової системи, їх прийняття супроводжується, як правило, ризиком.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Розвиток ринкових відносин в Україні вимагає перебудови інформаційного забезпечення маркетингової діяльності підприємств. У міру свого розвитку економіка інформаційного суспільства починає використовувати в якості одного з основних ресурсів релевантну інформацію, яка є необхідною умовою ефективного використання інших ресурсів. В інформаційній економіці наявне систематичне збільшення потенційного випуску товарів і послуг за рахунок постійного оновлення технологічної бази виробництва. Ефективний попит на ці товари і послуги, що обмежує обсяг виробництва, визначається вже не тільки сумою передбачуваного попиту, але і величиною очікуваних витрат на отримання, оцінку і застосування нової інформації. Структура сукупного попиту зміщується в бік інформаційних потреб, які все більше стають індивідуалізованими. Сукупна пропозиція зміщується в бік збільшення інформаційних товарів і послуг. З'являються нові продукти і нові послуги, нові галузі, нові спеціальності та нові робочі місця. Нові як за формою, так і за містом - нові за якістю.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 Роль інформації в процесі управління маркетинговою діяльністю, зростання вимог маркетологів до оперативності, якості і форми представлення інформації зумовили необхідність використання сучасних апаратних, програмних, інформаційних і технологічних засобів для її обробки. Найбільш </w:t>
      </w:r>
      <w:r w:rsidRPr="008C0F18">
        <w:rPr>
          <w:rFonts w:ascii="Times New Roman" w:hAnsi="Times New Roman" w:cs="Times New Roman"/>
          <w:sz w:val="28"/>
          <w:szCs w:val="28"/>
        </w:rPr>
        <w:lastRenderedPageBreak/>
        <w:t>поширеним варіантом системного використання цих коштів в сучасних підприємствах є організація інформаційних систем.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Головна мета функціонування системи маркетингової інформації - підвищення якості управління маркетингом, забезпечення фахівців необхідною інформацією для прийняття маркетингових рішень. Результат функціонування системи маркетингової інформації - доведення до кожного користувача (керівника, фахівця) інформації, яка за змістом, часу подання і методам відображення дає можливість ефективно виконувати функції управління. Це обумовлює певні вимоги до формування бази даних, встановлення актуальності і цінності інформації, форм передачі, методів агрегування з мінімальними витратами на технологію перетворення даних.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Відомо, що в системі маркетингової інформації циркулюють значні обсяги різноманітної інформації але мета існування системи маркетингової інформації - надання маркетологам тільки необхідної інформації - мінімальної, але достатньої для прийняття рішень. В системі маркетингової інформації забезпечується обробка і фільтрація інформації, вибір необхідних показників і варіантів розрахунків; при використанні систем підтримки прийняття рішень можна отримати і обґрунтувати альтернативні варіанти. Одночасно можна використовувати базу даних для деталізації окремих розрахунків, для зміни вхідних даних або методів вирішення завдань.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Рекомендована система маркетингової інформації для досліджуваних підприємств відображає всі елементи інформаційного забезпечення маркетингової діяльності підприємства і включає наступні підсистеми: маркетинговий інформаційний банк, підсистема збору маркетингової інформації, підсистема маркетингових досліджень, підсистема обробки маркетингової інформації </w:t>
      </w:r>
      <w:r w:rsidR="003733A3" w:rsidRPr="008C0F18">
        <w:rPr>
          <w:rFonts w:ascii="Times New Roman" w:hAnsi="Times New Roman" w:cs="Times New Roman"/>
          <w:sz w:val="28"/>
          <w:szCs w:val="28"/>
        </w:rPr>
        <w:t>(рис.</w:t>
      </w:r>
      <w:r w:rsidR="003E5926" w:rsidRPr="008C0F18">
        <w:rPr>
          <w:rFonts w:ascii="Times New Roman" w:hAnsi="Times New Roman" w:cs="Times New Roman"/>
          <w:sz w:val="28"/>
          <w:szCs w:val="28"/>
        </w:rPr>
        <w:t>1</w:t>
      </w:r>
      <w:r w:rsidRPr="008C0F18">
        <w:rPr>
          <w:rFonts w:ascii="Times New Roman" w:hAnsi="Times New Roman" w:cs="Times New Roman"/>
          <w:sz w:val="28"/>
          <w:szCs w:val="28"/>
        </w:rPr>
        <w:t>).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Підсистема збору маркетингової інформації містить інформаційну насиченість маркетингової діяльності підприємств, зокрема, товарної, збутової, цінової, комунікаційної, кадрової політики підприємств і інформаційний ризик маркетингової діяльності підприємств.</w:t>
      </w:r>
    </w:p>
    <w:p w:rsidR="00951D32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 Інформаційну насиченість рекомендується визначити за допомогою матриці інформаційної насиченості маркетингової діяльності підприємств.  У </w:t>
      </w:r>
    </w:p>
    <w:p w:rsidR="00951D32" w:rsidRDefault="00951D32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  <w:sectPr w:rsidR="00951D32" w:rsidSect="00174A69">
          <w:pgSz w:w="11906" w:h="16838"/>
          <w:pgMar w:top="709" w:right="850" w:bottom="567" w:left="1417" w:header="708" w:footer="708" w:gutter="0"/>
          <w:cols w:space="708"/>
          <w:docGrid w:linePitch="360"/>
        </w:sectPr>
      </w:pPr>
    </w:p>
    <w:p w:rsidR="00951D32" w:rsidRDefault="00951D32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D763A9" w:rsidRDefault="00D763A9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D763A9" w:rsidRDefault="00D763A9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D763A9" w:rsidRPr="00951D32" w:rsidRDefault="00D763A9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951D32" w:rsidRPr="00951D32" w:rsidRDefault="00951D32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951D32" w:rsidRPr="00951D32" w:rsidRDefault="00951D32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951D32" w:rsidRPr="00951D32" w:rsidRDefault="00951D32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951D32" w:rsidRPr="00951D32" w:rsidRDefault="00951D32" w:rsidP="00951D3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0"/>
          <w:u w:val="single"/>
          <w:lang w:eastAsia="uk-UA"/>
        </w:rPr>
      </w:pPr>
      <w:r w:rsidRPr="00951D32">
        <w:rPr>
          <w:rFonts w:ascii="Times New Roman" w:eastAsia="Times New Roman" w:hAnsi="Times New Roman" w:cs="Times New Roman"/>
          <w:sz w:val="28"/>
          <w:szCs w:val="20"/>
          <w:u w:val="single"/>
          <w:lang w:eastAsia="uk-UA"/>
        </w:rPr>
        <w:t>СИСТЕМА МАРКЕТИНГОВОЇ ІНФОРМАЦІЇ ПІДПРИЄМСТВА</w:t>
      </w:r>
    </w:p>
    <w:p w:rsidR="00951D32" w:rsidRPr="00951D32" w:rsidRDefault="00951D32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2E480720" wp14:editId="1C461AD0">
                <wp:simplePos x="0" y="0"/>
                <wp:positionH relativeFrom="column">
                  <wp:posOffset>6869430</wp:posOffset>
                </wp:positionH>
                <wp:positionV relativeFrom="paragraph">
                  <wp:posOffset>23495</wp:posOffset>
                </wp:positionV>
                <wp:extent cx="365760" cy="548640"/>
                <wp:effectExtent l="7620" t="9525" r="7620" b="13335"/>
                <wp:wrapNone/>
                <wp:docPr id="16" name="Прямая соединительная линия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65760" cy="5486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6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0.9pt,1.85pt" to="569.7pt,4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" o:allowincell="f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487F5C47" wp14:editId="5903EAE8">
                <wp:simplePos x="0" y="0"/>
                <wp:positionH relativeFrom="column">
                  <wp:posOffset>5497830</wp:posOffset>
                </wp:positionH>
                <wp:positionV relativeFrom="paragraph">
                  <wp:posOffset>23495</wp:posOffset>
                </wp:positionV>
                <wp:extent cx="0" cy="548640"/>
                <wp:effectExtent l="7620" t="9525" r="11430" b="13335"/>
                <wp:wrapNone/>
                <wp:docPr id="15" name="Прямая соединительная линия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86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5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9pt,1.85pt" to="432.9pt,4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" o:allowincell="f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06579B54" wp14:editId="69EE9F35">
                <wp:simplePos x="0" y="0"/>
                <wp:positionH relativeFrom="column">
                  <wp:posOffset>3760470</wp:posOffset>
                </wp:positionH>
                <wp:positionV relativeFrom="paragraph">
                  <wp:posOffset>23495</wp:posOffset>
                </wp:positionV>
                <wp:extent cx="0" cy="548640"/>
                <wp:effectExtent l="13335" t="9525" r="5715" b="13335"/>
                <wp:wrapNone/>
                <wp:docPr id="14" name="Прямая соединительная линия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86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4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6.1pt,1.85pt" to="296.1pt,4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" o:allowincell="f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025EAF37" wp14:editId="0574873C">
                <wp:simplePos x="0" y="0"/>
                <wp:positionH relativeFrom="column">
                  <wp:posOffset>1840230</wp:posOffset>
                </wp:positionH>
                <wp:positionV relativeFrom="paragraph">
                  <wp:posOffset>23495</wp:posOffset>
                </wp:positionV>
                <wp:extent cx="457200" cy="548640"/>
                <wp:effectExtent l="7620" t="9525" r="11430" b="13335"/>
                <wp:wrapNone/>
                <wp:docPr id="13" name="Прямая соединительная линия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57200" cy="5486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3" o:spid="_x0000_s1026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4.9pt,1.85pt" to="180.9pt,4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" o:allowincell="f"/>
            </w:pict>
          </mc:Fallback>
        </mc:AlternateContent>
      </w:r>
    </w:p>
    <w:p w:rsidR="00951D32" w:rsidRPr="00951D32" w:rsidRDefault="00951D32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951D32" w:rsidRPr="00951D32" w:rsidRDefault="00951D32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951D32" w:rsidRPr="00951D32" w:rsidRDefault="00951D32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60"/>
        <w:gridCol w:w="709"/>
        <w:gridCol w:w="2268"/>
        <w:gridCol w:w="567"/>
        <w:gridCol w:w="2552"/>
        <w:gridCol w:w="425"/>
        <w:gridCol w:w="3685"/>
      </w:tblGrid>
      <w:tr w:rsidR="00951D32" w:rsidRPr="00951D32" w:rsidTr="00F30A1F">
        <w:tblPrEx>
          <w:tblCellMar>
            <w:top w:w="0" w:type="dxa"/>
            <w:bottom w:w="0" w:type="dxa"/>
          </w:tblCellMar>
        </w:tblPrEx>
        <w:tc>
          <w:tcPr>
            <w:tcW w:w="3260" w:type="dxa"/>
            <w:tcBorders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uk-UA"/>
              </w:rPr>
            </w:pPr>
            <w:r w:rsidRPr="00951D32">
              <w:rPr>
                <w:rFonts w:ascii="Times New Roman" w:eastAsia="Times New Roman" w:hAnsi="Times New Roman" w:cs="Times New Roman"/>
                <w:b/>
                <w:sz w:val="28"/>
                <w:szCs w:val="20"/>
                <w:lang w:eastAsia="uk-UA"/>
              </w:rPr>
              <w:t>Підсистема збору маркетингової інформації</w:t>
            </w:r>
          </w:p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268" w:type="dxa"/>
            <w:tcBorders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uk-UA"/>
              </w:rPr>
            </w:pPr>
            <w:r w:rsidRPr="00951D32">
              <w:rPr>
                <w:rFonts w:ascii="Times New Roman" w:eastAsia="Times New Roman" w:hAnsi="Times New Roman" w:cs="Times New Roman"/>
                <w:b/>
                <w:sz w:val="28"/>
                <w:szCs w:val="20"/>
                <w:lang w:eastAsia="uk-UA"/>
              </w:rPr>
              <w:t>Підсистема маркетингових досліджень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552" w:type="dxa"/>
            <w:tcBorders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uk-UA"/>
              </w:rPr>
            </w:pPr>
            <w:r w:rsidRPr="00951D32">
              <w:rPr>
                <w:rFonts w:ascii="Times New Roman" w:eastAsia="Times New Roman" w:hAnsi="Times New Roman" w:cs="Times New Roman"/>
                <w:b/>
                <w:sz w:val="28"/>
                <w:szCs w:val="20"/>
                <w:lang w:eastAsia="uk-UA"/>
              </w:rPr>
              <w:t>Підсистема  обробки  маркетингової інформації</w:t>
            </w:r>
          </w:p>
        </w:tc>
        <w:tc>
          <w:tcPr>
            <w:tcW w:w="425" w:type="dxa"/>
            <w:tcBorders>
              <w:top w:val="nil"/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uk-UA"/>
              </w:rPr>
            </w:pPr>
          </w:p>
        </w:tc>
        <w:tc>
          <w:tcPr>
            <w:tcW w:w="3685" w:type="dxa"/>
            <w:tcBorders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uk-UA"/>
              </w:rPr>
            </w:pPr>
            <w:r w:rsidRPr="00951D32">
              <w:rPr>
                <w:rFonts w:ascii="Times New Roman" w:eastAsia="Times New Roman" w:hAnsi="Times New Roman" w:cs="Times New Roman"/>
                <w:b/>
                <w:sz w:val="28"/>
                <w:szCs w:val="20"/>
                <w:lang w:eastAsia="uk-UA"/>
              </w:rPr>
              <w:t>Маркетинговий інформаційний банк</w:t>
            </w:r>
          </w:p>
        </w:tc>
      </w:tr>
      <w:tr w:rsidR="00951D32" w:rsidRPr="00951D32" w:rsidTr="00F30A1F">
        <w:tblPrEx>
          <w:tblCellMar>
            <w:top w:w="0" w:type="dxa"/>
            <w:bottom w:w="0" w:type="dxa"/>
          </w:tblCellMar>
        </w:tblPrEx>
        <w:trPr>
          <w:trHeight w:val="1934"/>
        </w:trPr>
        <w:tc>
          <w:tcPr>
            <w:tcW w:w="3260" w:type="dxa"/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  <w:r w:rsidRPr="00951D32"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  <w:t>Інформаційна насиченість товарною, ціновою, збутовою, комунікаційною, кадровою  політикою підприємства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</w:p>
        </w:tc>
        <w:tc>
          <w:tcPr>
            <w:tcW w:w="2268" w:type="dxa"/>
          </w:tcPr>
          <w:p w:rsidR="00951D32" w:rsidRPr="00951D32" w:rsidRDefault="00951D32" w:rsidP="00951D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  <w:r w:rsidRPr="00951D32"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  <w:t xml:space="preserve">Реалізація програмної стратегії маркетингових досліджень </w:t>
            </w:r>
          </w:p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</w:p>
        </w:tc>
        <w:tc>
          <w:tcPr>
            <w:tcW w:w="2552" w:type="dxa"/>
            <w:tcBorders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  <w:r w:rsidRPr="00951D32"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  <w:t>Методи і моделі проведення аналітичних і прогнозних розрахунків</w:t>
            </w:r>
          </w:p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</w:p>
        </w:tc>
        <w:tc>
          <w:tcPr>
            <w:tcW w:w="425" w:type="dxa"/>
            <w:tcBorders>
              <w:top w:val="nil"/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</w:p>
        </w:tc>
        <w:tc>
          <w:tcPr>
            <w:tcW w:w="3685" w:type="dxa"/>
            <w:tcBorders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  <w:r w:rsidRPr="00951D32"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  <w:t>Інформація про фактори макросередовища підприємства, про споживача, про конкурента, про постачальників, про внутрішнє середовище підприємства</w:t>
            </w:r>
          </w:p>
        </w:tc>
      </w:tr>
      <w:tr w:rsidR="00951D32" w:rsidRPr="00951D32" w:rsidTr="00F30A1F">
        <w:tblPrEx>
          <w:tblCellMar>
            <w:top w:w="0" w:type="dxa"/>
            <w:bottom w:w="0" w:type="dxa"/>
          </w:tblCellMar>
        </w:tblPrEx>
        <w:tc>
          <w:tcPr>
            <w:tcW w:w="3260" w:type="dxa"/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  <w:r w:rsidRPr="00951D32"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  <w:t>Інформаційний ризик маркетингової діяльності підприємства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268" w:type="dxa"/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951D32"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  <w:t>Реалізація проектної стратегії маркетингових досліджень</w:t>
            </w:r>
          </w:p>
        </w:tc>
        <w:tc>
          <w:tcPr>
            <w:tcW w:w="567" w:type="dxa"/>
            <w:tcBorders>
              <w:top w:val="nil"/>
              <w:bottom w:val="nil"/>
              <w:right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2552" w:type="dxa"/>
            <w:tcBorders>
              <w:left w:val="nil"/>
              <w:bottom w:val="nil"/>
              <w:right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  <w:tc>
          <w:tcPr>
            <w:tcW w:w="3685" w:type="dxa"/>
            <w:tcBorders>
              <w:left w:val="nil"/>
              <w:bottom w:val="nil"/>
              <w:right w:val="nil"/>
            </w:tcBorders>
          </w:tcPr>
          <w:p w:rsidR="00951D32" w:rsidRPr="00951D32" w:rsidRDefault="00951D32" w:rsidP="00951D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</w:p>
        </w:tc>
      </w:tr>
    </w:tbl>
    <w:p w:rsidR="00951D32" w:rsidRPr="00951D32" w:rsidRDefault="00951D32" w:rsidP="00951D3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951D32" w:rsidRPr="00951D32" w:rsidRDefault="00951D32" w:rsidP="00951D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0"/>
          <w:lang w:eastAsia="uk-UA"/>
        </w:rPr>
      </w:pPr>
      <w:r w:rsidRPr="00951D32">
        <w:rPr>
          <w:rFonts w:ascii="Times New Roman" w:eastAsia="Times New Roman" w:hAnsi="Times New Roman" w:cs="Times New Roman"/>
          <w:sz w:val="28"/>
          <w:szCs w:val="20"/>
          <w:lang w:eastAsia="uk-UA"/>
        </w:rPr>
        <w:t>Рис. 1. Пропонована система маркетингової інформації торговельної організації</w:t>
      </w:r>
    </w:p>
    <w:p w:rsidR="00951D32" w:rsidRPr="004C72E0" w:rsidRDefault="00951D32" w:rsidP="00951D32">
      <w:pPr>
        <w:jc w:val="center"/>
        <w:rPr>
          <w:sz w:val="28"/>
        </w:rPr>
      </w:pPr>
    </w:p>
    <w:p w:rsidR="00951D32" w:rsidRDefault="00951D32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51D32" w:rsidRDefault="00951D32" w:rsidP="00951D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  <w:sectPr w:rsidR="00951D32" w:rsidSect="00951D32">
          <w:pgSz w:w="16838" w:h="11906" w:orient="landscape"/>
          <w:pgMar w:top="851" w:right="567" w:bottom="1418" w:left="993" w:header="709" w:footer="709" w:gutter="0"/>
          <w:cols w:space="708"/>
          <w:docGrid w:linePitch="360"/>
        </w:sectPr>
      </w:pPr>
    </w:p>
    <w:p w:rsidR="00174A69" w:rsidRPr="008C0F18" w:rsidRDefault="00D763A9" w:rsidP="00951D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lastRenderedPageBreak/>
        <w:t xml:space="preserve">матриці інформаційної насиченості виділені види інформації, що використовуються підприємством в процесі інформаційного забезпечення </w:t>
      </w:r>
      <w:r w:rsidR="00174A69" w:rsidRPr="008C0F18">
        <w:rPr>
          <w:rFonts w:ascii="Times New Roman" w:hAnsi="Times New Roman" w:cs="Times New Roman"/>
          <w:sz w:val="28"/>
          <w:szCs w:val="28"/>
        </w:rPr>
        <w:t>маркетингової діяльності: інформація про фактори макросередовища підприємства: про вплив політико-правових, економічних, соціально-демографічних, технологічних чинників; інформація про споживачів: ставлення споживачів до підприємства, мотиви покупки, реакція споживачів на нові товари, що реалізуються підприємством, попит споживачів на товари і послуги підприємства, ступінь задоволеності потреб споживачів у товарах підприємства; інформація про конкурентів: про переваги товарної, цінової, збутової, комунікаційної, кадрової політики конкурентів; інформація про постачальників: конкурентоспроможність товарів постачальника, система знижок і форма</w:t>
      </w:r>
      <w:r w:rsidR="003733A3" w:rsidRPr="008C0F18">
        <w:rPr>
          <w:rFonts w:ascii="Times New Roman" w:hAnsi="Times New Roman" w:cs="Times New Roman"/>
          <w:sz w:val="28"/>
          <w:szCs w:val="28"/>
        </w:rPr>
        <w:t xml:space="preserve"> їх</w:t>
      </w:r>
      <w:r w:rsidR="00174A69" w:rsidRPr="008C0F18">
        <w:rPr>
          <w:rFonts w:ascii="Times New Roman" w:hAnsi="Times New Roman" w:cs="Times New Roman"/>
          <w:sz w:val="28"/>
          <w:szCs w:val="28"/>
        </w:rPr>
        <w:t xml:space="preserve"> розрахунків, оперативність </w:t>
      </w:r>
      <w:r w:rsidR="00912BB3" w:rsidRPr="008C0F18">
        <w:rPr>
          <w:rFonts w:ascii="Times New Roman" w:hAnsi="Times New Roman" w:cs="Times New Roman"/>
          <w:sz w:val="28"/>
          <w:szCs w:val="28"/>
        </w:rPr>
        <w:t>постачання</w:t>
      </w:r>
      <w:r w:rsidR="00174A69" w:rsidRPr="008C0F18">
        <w:rPr>
          <w:rFonts w:ascii="Times New Roman" w:hAnsi="Times New Roman" w:cs="Times New Roman"/>
          <w:sz w:val="28"/>
          <w:szCs w:val="28"/>
        </w:rPr>
        <w:t>, наданий сервіс; інформація про внутрішнє середовище підприємства: оцінка реалізації маркетингової стратегії підприємства, ефективність товарної політики, ефективність цінової політики, ефективність збутової політики, ефективність комунікаційної політики, ефективність кадрової політики, фінансовий стан підприємства</w:t>
      </w:r>
      <w:r w:rsidR="003733A3" w:rsidRPr="008C0F18">
        <w:rPr>
          <w:rFonts w:ascii="Times New Roman" w:hAnsi="Times New Roman" w:cs="Times New Roman"/>
          <w:sz w:val="28"/>
          <w:szCs w:val="28"/>
        </w:rPr>
        <w:t xml:space="preserve"> </w:t>
      </w:r>
      <w:r w:rsidR="00793D3E" w:rsidRPr="00793D3E">
        <w:rPr>
          <w:rFonts w:ascii="Times New Roman" w:hAnsi="Times New Roman" w:cs="Times New Roman"/>
          <w:sz w:val="28"/>
          <w:szCs w:val="28"/>
        </w:rPr>
        <w:t>[</w:t>
      </w:r>
      <w:r w:rsidR="00AC5E74">
        <w:rPr>
          <w:rFonts w:ascii="Times New Roman" w:hAnsi="Times New Roman" w:cs="Times New Roman"/>
          <w:sz w:val="28"/>
          <w:szCs w:val="28"/>
        </w:rPr>
        <w:t>2</w:t>
      </w:r>
      <w:r w:rsidR="00793D3E" w:rsidRPr="00793D3E">
        <w:rPr>
          <w:rFonts w:ascii="Times New Roman" w:hAnsi="Times New Roman" w:cs="Times New Roman"/>
          <w:sz w:val="28"/>
          <w:szCs w:val="28"/>
        </w:rPr>
        <w:t>]</w:t>
      </w:r>
      <w:r w:rsidR="00174A69" w:rsidRPr="008C0F18">
        <w:rPr>
          <w:rFonts w:ascii="Times New Roman" w:hAnsi="Times New Roman" w:cs="Times New Roman"/>
          <w:sz w:val="28"/>
          <w:szCs w:val="28"/>
        </w:rPr>
        <w:t>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Для оцінки рівня інформаційного ризику доцільно використовувати матрицю оцінки рівня інформаційного ризику (рис.</w:t>
      </w:r>
      <w:r w:rsidR="003733A3" w:rsidRPr="008C0F18">
        <w:rPr>
          <w:rFonts w:ascii="Times New Roman" w:hAnsi="Times New Roman" w:cs="Times New Roman"/>
          <w:sz w:val="28"/>
          <w:szCs w:val="28"/>
        </w:rPr>
        <w:t xml:space="preserve"> </w:t>
      </w:r>
      <w:r w:rsidRPr="008C0F18">
        <w:rPr>
          <w:rFonts w:ascii="Times New Roman" w:hAnsi="Times New Roman" w:cs="Times New Roman"/>
          <w:sz w:val="28"/>
          <w:szCs w:val="28"/>
        </w:rPr>
        <w:t>2) і комп'ютерну програму, призначену для оцінки рівня інформаційного ризику (</w:t>
      </w:r>
      <w:r w:rsidR="00D763A9">
        <w:rPr>
          <w:rFonts w:ascii="Times New Roman" w:hAnsi="Times New Roman" w:cs="Times New Roman"/>
          <w:sz w:val="28"/>
          <w:szCs w:val="28"/>
        </w:rPr>
        <w:t>рис. 3-5</w:t>
      </w:r>
      <w:r w:rsidRPr="008C0F18">
        <w:rPr>
          <w:rFonts w:ascii="Times New Roman" w:hAnsi="Times New Roman" w:cs="Times New Roman"/>
          <w:sz w:val="28"/>
          <w:szCs w:val="28"/>
        </w:rPr>
        <w:t>).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17"/>
        <w:gridCol w:w="573"/>
        <w:gridCol w:w="5015"/>
        <w:gridCol w:w="1577"/>
        <w:gridCol w:w="1576"/>
      </w:tblGrid>
      <w:tr w:rsidR="00174A69" w:rsidRPr="008C0F18" w:rsidTr="00D763A9">
        <w:trPr>
          <w:cantSplit/>
          <w:trHeight w:val="1161"/>
        </w:trPr>
        <w:tc>
          <w:tcPr>
            <w:tcW w:w="717" w:type="dxa"/>
            <w:vMerge w:val="restart"/>
            <w:textDirection w:val="btLr"/>
          </w:tcPr>
          <w:p w:rsidR="00174A69" w:rsidRPr="008C0F18" w:rsidRDefault="00174A69" w:rsidP="00174A69">
            <w:pPr>
              <w:jc w:val="center"/>
              <w:rPr>
                <w:b/>
                <w:sz w:val="28"/>
              </w:rPr>
            </w:pPr>
            <w:r w:rsidRPr="008C0F18">
              <w:rPr>
                <w:b/>
                <w:sz w:val="28"/>
              </w:rPr>
              <w:t>Рівень якості інформації</w:t>
            </w:r>
          </w:p>
          <w:p w:rsidR="00174A69" w:rsidRPr="008C0F18" w:rsidRDefault="00174A69" w:rsidP="003E5926">
            <w:pPr>
              <w:jc w:val="both"/>
              <w:rPr>
                <w:sz w:val="28"/>
              </w:rPr>
            </w:pPr>
          </w:p>
        </w:tc>
        <w:tc>
          <w:tcPr>
            <w:tcW w:w="573" w:type="dxa"/>
            <w:textDirection w:val="btLr"/>
          </w:tcPr>
          <w:p w:rsidR="00174A69" w:rsidRPr="008C0F18" w:rsidRDefault="00174A69" w:rsidP="00174A69">
            <w:pPr>
              <w:ind w:left="113" w:right="113"/>
              <w:jc w:val="both"/>
              <w:rPr>
                <w:sz w:val="24"/>
              </w:rPr>
            </w:pPr>
            <w:r w:rsidRPr="008C0F18">
              <w:rPr>
                <w:sz w:val="24"/>
              </w:rPr>
              <w:t xml:space="preserve">Високий 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000000" w:fill="FFFFFF"/>
          </w:tcPr>
          <w:p w:rsidR="00174A69" w:rsidRPr="008C0F18" w:rsidRDefault="00174A69" w:rsidP="003E592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8C0F18">
              <w:rPr>
                <w:rFonts w:ascii="Times New Roman" w:hAnsi="Times New Roman" w:cs="Times New Roman"/>
                <w:b/>
                <w:i/>
                <w:sz w:val="28"/>
              </w:rPr>
              <w:t xml:space="preserve">1)                                         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000000" w:fill="FFFFFF"/>
          </w:tcPr>
          <w:p w:rsidR="00174A69" w:rsidRPr="008C0F18" w:rsidRDefault="00174A69" w:rsidP="003E592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8C0F18">
              <w:rPr>
                <w:rFonts w:ascii="Times New Roman" w:hAnsi="Times New Roman" w:cs="Times New Roman"/>
                <w:b/>
                <w:i/>
                <w:sz w:val="28"/>
              </w:rPr>
              <w:t xml:space="preserve">4)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74A69" w:rsidRPr="008C0F18" w:rsidRDefault="00174A69" w:rsidP="003E592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8C0F18">
              <w:rPr>
                <w:rFonts w:ascii="Times New Roman" w:hAnsi="Times New Roman" w:cs="Times New Roman"/>
                <w:b/>
                <w:i/>
                <w:sz w:val="28"/>
              </w:rPr>
              <w:t>7) ЗОНА 3</w:t>
            </w:r>
          </w:p>
        </w:tc>
      </w:tr>
      <w:tr w:rsidR="00174A69" w:rsidRPr="008C0F18" w:rsidTr="00D763A9">
        <w:trPr>
          <w:cantSplit/>
          <w:trHeight w:val="996"/>
        </w:trPr>
        <w:tc>
          <w:tcPr>
            <w:tcW w:w="717" w:type="dxa"/>
            <w:vMerge/>
          </w:tcPr>
          <w:p w:rsidR="00174A69" w:rsidRPr="008C0F18" w:rsidRDefault="00174A69" w:rsidP="003E5926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573" w:type="dxa"/>
            <w:textDirection w:val="btLr"/>
          </w:tcPr>
          <w:p w:rsidR="00174A69" w:rsidRPr="008C0F18" w:rsidRDefault="00174A69" w:rsidP="00174A69">
            <w:pPr>
              <w:pStyle w:val="9"/>
              <w:rPr>
                <w:lang w:val="uk-UA"/>
              </w:rPr>
            </w:pPr>
            <w:r w:rsidRPr="008C0F18">
              <w:rPr>
                <w:lang w:val="uk-UA"/>
              </w:rPr>
              <w:t>Середній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000000" w:fill="FFFFFF"/>
          </w:tcPr>
          <w:p w:rsidR="00174A69" w:rsidRPr="008C0F18" w:rsidRDefault="00174A69" w:rsidP="003E5926">
            <w:pPr>
              <w:jc w:val="both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8C0F18">
              <w:rPr>
                <w:rFonts w:ascii="Times New Roman" w:hAnsi="Times New Roman" w:cs="Times New Roman"/>
                <w:b/>
                <w:i/>
                <w:sz w:val="28"/>
              </w:rPr>
              <w:t xml:space="preserve">2) </w:t>
            </w:r>
          </w:p>
          <w:p w:rsidR="00174A69" w:rsidRPr="008C0F18" w:rsidRDefault="00174A69" w:rsidP="003E5926">
            <w:pPr>
              <w:jc w:val="both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000000" w:fill="FFFFFF"/>
          </w:tcPr>
          <w:p w:rsidR="00174A69" w:rsidRPr="008C0F18" w:rsidRDefault="00174A69" w:rsidP="003E592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8C0F18">
              <w:rPr>
                <w:rFonts w:ascii="Times New Roman" w:hAnsi="Times New Roman" w:cs="Times New Roman"/>
                <w:b/>
                <w:i/>
                <w:sz w:val="28"/>
              </w:rPr>
              <w:t>5)</w:t>
            </w:r>
          </w:p>
          <w:p w:rsidR="00174A69" w:rsidRPr="008C0F18" w:rsidRDefault="00174A69" w:rsidP="003E592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8C0F18">
              <w:rPr>
                <w:rFonts w:ascii="Times New Roman" w:hAnsi="Times New Roman" w:cs="Times New Roman"/>
                <w:b/>
                <w:i/>
                <w:sz w:val="28"/>
              </w:rPr>
              <w:t>ЗОНА 2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30" w:color="000000" w:fill="FFFFFF"/>
          </w:tcPr>
          <w:p w:rsidR="00174A69" w:rsidRPr="008C0F18" w:rsidRDefault="00174A69" w:rsidP="003E592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8C0F18">
              <w:rPr>
                <w:rFonts w:ascii="Times New Roman" w:hAnsi="Times New Roman" w:cs="Times New Roman"/>
                <w:b/>
                <w:i/>
                <w:sz w:val="28"/>
              </w:rPr>
              <w:t>8)</w:t>
            </w:r>
          </w:p>
        </w:tc>
      </w:tr>
      <w:tr w:rsidR="00174A69" w:rsidRPr="008C0F18" w:rsidTr="00D763A9">
        <w:trPr>
          <w:cantSplit/>
          <w:trHeight w:val="996"/>
        </w:trPr>
        <w:tc>
          <w:tcPr>
            <w:tcW w:w="717" w:type="dxa"/>
            <w:vMerge/>
          </w:tcPr>
          <w:p w:rsidR="00174A69" w:rsidRPr="008C0F18" w:rsidRDefault="00174A69" w:rsidP="003E5926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573" w:type="dxa"/>
            <w:textDirection w:val="btLr"/>
          </w:tcPr>
          <w:p w:rsidR="00174A69" w:rsidRPr="008C0F18" w:rsidRDefault="00174A69" w:rsidP="003E5926">
            <w:pPr>
              <w:ind w:left="113" w:right="113"/>
              <w:jc w:val="center"/>
              <w:rPr>
                <w:sz w:val="24"/>
              </w:rPr>
            </w:pPr>
            <w:r w:rsidRPr="008C0F18">
              <w:rPr>
                <w:sz w:val="24"/>
              </w:rPr>
              <w:t>Низький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000000" w:fill="FFFFFF"/>
          </w:tcPr>
          <w:p w:rsidR="00174A69" w:rsidRPr="008C0F18" w:rsidRDefault="00174A69" w:rsidP="003E5926">
            <w:pPr>
              <w:pStyle w:val="8"/>
              <w:rPr>
                <w:i/>
                <w:lang w:val="uk-UA"/>
              </w:rPr>
            </w:pPr>
            <w:r w:rsidRPr="008C0F18">
              <w:rPr>
                <w:i/>
                <w:lang w:val="uk-UA"/>
              </w:rPr>
              <w:t>3)</w:t>
            </w:r>
          </w:p>
          <w:p w:rsidR="00174A69" w:rsidRPr="008C0F18" w:rsidRDefault="00174A69" w:rsidP="003E5926">
            <w:pPr>
              <w:pStyle w:val="8"/>
              <w:jc w:val="right"/>
              <w:rPr>
                <w:i/>
                <w:lang w:val="uk-UA"/>
              </w:rPr>
            </w:pPr>
            <w:r w:rsidRPr="008C0F18">
              <w:rPr>
                <w:i/>
                <w:lang w:val="uk-UA"/>
              </w:rPr>
              <w:t>ЗОНА 1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000000" w:fill="FFFFFF"/>
          </w:tcPr>
          <w:p w:rsidR="00174A69" w:rsidRPr="008C0F18" w:rsidRDefault="00174A69" w:rsidP="003E592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8C0F18">
              <w:rPr>
                <w:rFonts w:ascii="Times New Roman" w:hAnsi="Times New Roman" w:cs="Times New Roman"/>
                <w:b/>
                <w:i/>
                <w:sz w:val="28"/>
              </w:rPr>
              <w:t>6)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000000" w:fill="FFFFFF"/>
          </w:tcPr>
          <w:p w:rsidR="00174A69" w:rsidRPr="008C0F18" w:rsidRDefault="00174A69" w:rsidP="003E592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8C0F18">
              <w:rPr>
                <w:rFonts w:ascii="Times New Roman" w:hAnsi="Times New Roman" w:cs="Times New Roman"/>
                <w:b/>
                <w:i/>
                <w:sz w:val="28"/>
              </w:rPr>
              <w:t>9)</w:t>
            </w:r>
          </w:p>
        </w:tc>
      </w:tr>
      <w:tr w:rsidR="00174A69" w:rsidRPr="008C0F18" w:rsidTr="00D763A9">
        <w:trPr>
          <w:trHeight w:val="326"/>
        </w:trPr>
        <w:tc>
          <w:tcPr>
            <w:tcW w:w="717" w:type="dxa"/>
          </w:tcPr>
          <w:p w:rsidR="00174A69" w:rsidRPr="008C0F18" w:rsidRDefault="00174A69" w:rsidP="003E5926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573" w:type="dxa"/>
          </w:tcPr>
          <w:p w:rsidR="00174A69" w:rsidRPr="008C0F18" w:rsidRDefault="00174A69" w:rsidP="003E5926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5015" w:type="dxa"/>
          </w:tcPr>
          <w:p w:rsidR="00174A69" w:rsidRPr="008C0F18" w:rsidRDefault="00174A69" w:rsidP="00912BB3">
            <w:pPr>
              <w:spacing w:after="0" w:line="240" w:lineRule="auto"/>
              <w:jc w:val="center"/>
              <w:rPr>
                <w:sz w:val="24"/>
              </w:rPr>
            </w:pPr>
            <w:r w:rsidRPr="008C0F18">
              <w:rPr>
                <w:sz w:val="24"/>
              </w:rPr>
              <w:t>Низька</w:t>
            </w:r>
          </w:p>
        </w:tc>
        <w:tc>
          <w:tcPr>
            <w:tcW w:w="1577" w:type="dxa"/>
          </w:tcPr>
          <w:p w:rsidR="00174A69" w:rsidRPr="008C0F18" w:rsidRDefault="00174A69" w:rsidP="00912BB3">
            <w:pPr>
              <w:spacing w:line="240" w:lineRule="auto"/>
              <w:jc w:val="center"/>
              <w:rPr>
                <w:sz w:val="24"/>
              </w:rPr>
            </w:pPr>
            <w:r w:rsidRPr="008C0F18">
              <w:rPr>
                <w:sz w:val="24"/>
              </w:rPr>
              <w:t>С</w:t>
            </w:r>
            <w:r w:rsidR="00912BB3" w:rsidRPr="008C0F18">
              <w:rPr>
                <w:sz w:val="24"/>
              </w:rPr>
              <w:t>е</w:t>
            </w:r>
            <w:r w:rsidRPr="008C0F18">
              <w:rPr>
                <w:sz w:val="24"/>
              </w:rPr>
              <w:t>редня</w:t>
            </w:r>
          </w:p>
        </w:tc>
        <w:tc>
          <w:tcPr>
            <w:tcW w:w="1576" w:type="dxa"/>
          </w:tcPr>
          <w:p w:rsidR="00174A69" w:rsidRPr="008C0F18" w:rsidRDefault="00174A69" w:rsidP="00912BB3">
            <w:pPr>
              <w:spacing w:line="240" w:lineRule="auto"/>
              <w:jc w:val="center"/>
              <w:rPr>
                <w:sz w:val="24"/>
              </w:rPr>
            </w:pPr>
            <w:r w:rsidRPr="008C0F18">
              <w:rPr>
                <w:sz w:val="24"/>
              </w:rPr>
              <w:t>Висока</w:t>
            </w:r>
          </w:p>
        </w:tc>
      </w:tr>
      <w:tr w:rsidR="00174A69" w:rsidRPr="008C0F18" w:rsidTr="00D763A9">
        <w:trPr>
          <w:cantSplit/>
          <w:trHeight w:val="632"/>
        </w:trPr>
        <w:tc>
          <w:tcPr>
            <w:tcW w:w="717" w:type="dxa"/>
          </w:tcPr>
          <w:p w:rsidR="00174A69" w:rsidRPr="008C0F18" w:rsidRDefault="00174A69" w:rsidP="003E5926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573" w:type="dxa"/>
          </w:tcPr>
          <w:p w:rsidR="00174A69" w:rsidRPr="008C0F18" w:rsidRDefault="00174A69" w:rsidP="003E5926">
            <w:pPr>
              <w:spacing w:line="360" w:lineRule="auto"/>
              <w:jc w:val="both"/>
              <w:rPr>
                <w:sz w:val="28"/>
              </w:rPr>
            </w:pPr>
          </w:p>
        </w:tc>
        <w:tc>
          <w:tcPr>
            <w:tcW w:w="8167" w:type="dxa"/>
            <w:gridSpan w:val="3"/>
          </w:tcPr>
          <w:p w:rsidR="00174A69" w:rsidRPr="008C0F18" w:rsidRDefault="00174A69" w:rsidP="00912BB3">
            <w:pPr>
              <w:spacing w:after="0" w:line="240" w:lineRule="auto"/>
              <w:ind w:firstLine="34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0F18">
              <w:rPr>
                <w:rFonts w:ascii="Times New Roman" w:hAnsi="Times New Roman" w:cs="Times New Roman"/>
                <w:b/>
                <w:sz w:val="28"/>
                <w:szCs w:val="28"/>
              </w:rPr>
              <w:t>Ступінь інформаційної насиченості</w:t>
            </w:r>
          </w:p>
        </w:tc>
      </w:tr>
    </w:tbl>
    <w:p w:rsidR="00174A69" w:rsidRPr="008C0F18" w:rsidRDefault="00174A69" w:rsidP="00174A69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C0F18">
        <w:rPr>
          <w:rFonts w:ascii="Times New Roman" w:hAnsi="Times New Roman" w:cs="Times New Roman"/>
          <w:b/>
          <w:sz w:val="28"/>
          <w:szCs w:val="28"/>
        </w:rPr>
        <w:t>Рис. 2</w:t>
      </w:r>
      <w:r w:rsidR="00912BB3" w:rsidRPr="008C0F18">
        <w:rPr>
          <w:rFonts w:ascii="Times New Roman" w:hAnsi="Times New Roman" w:cs="Times New Roman"/>
          <w:b/>
          <w:sz w:val="28"/>
          <w:szCs w:val="28"/>
        </w:rPr>
        <w:t>.</w:t>
      </w:r>
      <w:r w:rsidRPr="008C0F18">
        <w:rPr>
          <w:rFonts w:ascii="Times New Roman" w:hAnsi="Times New Roman" w:cs="Times New Roman"/>
          <w:b/>
          <w:sz w:val="28"/>
          <w:szCs w:val="28"/>
        </w:rPr>
        <w:t xml:space="preserve"> Рекомендована матриця інформаційного ризику маркетингової діяльності підприємств</w:t>
      </w:r>
    </w:p>
    <w:p w:rsidR="00D763A9" w:rsidRDefault="00D763A9" w:rsidP="00D763A9">
      <w:pPr>
        <w:spacing w:after="0" w:line="240" w:lineRule="auto"/>
        <w:jc w:val="center"/>
        <w:rPr>
          <w:rFonts w:ascii="Arial Cyr" w:eastAsia="Times New Roman" w:hAnsi="Arial Cyr" w:cs="Times New Roman"/>
          <w:b/>
          <w:bCs/>
          <w:lang w:eastAsia="uk-UA"/>
        </w:rPr>
        <w:sectPr w:rsidR="00D763A9" w:rsidSect="00174A69">
          <w:pgSz w:w="11906" w:h="16838"/>
          <w:pgMar w:top="709" w:right="850" w:bottom="567" w:left="1417" w:header="708" w:footer="708" w:gutter="0"/>
          <w:cols w:space="708"/>
          <w:docGrid w:linePitch="360"/>
        </w:sectPr>
      </w:pPr>
    </w:p>
    <w:p w:rsidR="00D763A9" w:rsidRDefault="006311D0" w:rsidP="006311D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555" cy="4483100"/>
            <wp:effectExtent l="0" t="0" r="0" b="0"/>
            <wp:docPr id="20" name="Рисунок 20" descr="Скриншот cf19b0f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Скриншот cf19b0f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483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11D0" w:rsidRPr="006311D0" w:rsidRDefault="006311D0" w:rsidP="006311D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1D0">
        <w:rPr>
          <w:rFonts w:ascii="Times New Roman" w:hAnsi="Times New Roman" w:cs="Times New Roman"/>
          <w:b/>
          <w:sz w:val="28"/>
          <w:szCs w:val="28"/>
        </w:rPr>
        <w:t xml:space="preserve">Рис. 3. Програма на платформі </w:t>
      </w:r>
      <w:r w:rsidRPr="006311D0">
        <w:rPr>
          <w:rFonts w:ascii="Times New Roman" w:hAnsi="Times New Roman" w:cs="Times New Roman"/>
          <w:b/>
          <w:sz w:val="28"/>
          <w:szCs w:val="28"/>
          <w:lang w:val="en-US"/>
        </w:rPr>
        <w:t>Microsoft</w:t>
      </w:r>
      <w:r w:rsidRPr="006311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311D0">
        <w:rPr>
          <w:rFonts w:ascii="Times New Roman" w:hAnsi="Times New Roman" w:cs="Times New Roman"/>
          <w:b/>
          <w:sz w:val="28"/>
          <w:szCs w:val="28"/>
          <w:lang w:val="en-US"/>
        </w:rPr>
        <w:t>Excel</w:t>
      </w:r>
      <w:r w:rsidRPr="006311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311D0">
        <w:rPr>
          <w:rFonts w:ascii="Times New Roman" w:hAnsi="Times New Roman" w:cs="Times New Roman"/>
          <w:b/>
          <w:sz w:val="28"/>
          <w:szCs w:val="28"/>
        </w:rPr>
        <w:t>для оцінки рівня інформаційного ризику</w:t>
      </w:r>
    </w:p>
    <w:p w:rsidR="006311D0" w:rsidRPr="006311D0" w:rsidRDefault="006311D0" w:rsidP="006311D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 wp14:anchorId="1832527D" wp14:editId="5D93453F">
            <wp:extent cx="6121400" cy="4279900"/>
            <wp:effectExtent l="0" t="0" r="0" b="6350"/>
            <wp:docPr id="21" name="Рисунок 21" descr="Скриншот 38be99d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криншот 38be99d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279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311D0">
        <w:rPr>
          <w:rFonts w:ascii="Times New Roman" w:hAnsi="Times New Roman" w:cs="Times New Roman"/>
          <w:b/>
          <w:sz w:val="28"/>
          <w:szCs w:val="28"/>
        </w:rPr>
        <w:t xml:space="preserve">Рис.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4</w:t>
      </w:r>
      <w:r w:rsidRPr="006311D0">
        <w:rPr>
          <w:rFonts w:ascii="Times New Roman" w:hAnsi="Times New Roman" w:cs="Times New Roman"/>
          <w:b/>
          <w:sz w:val="28"/>
          <w:szCs w:val="28"/>
        </w:rPr>
        <w:t xml:space="preserve">. Програма на платформі </w:t>
      </w:r>
      <w:r w:rsidRPr="006311D0">
        <w:rPr>
          <w:rFonts w:ascii="Times New Roman" w:hAnsi="Times New Roman" w:cs="Times New Roman"/>
          <w:b/>
          <w:sz w:val="28"/>
          <w:szCs w:val="28"/>
          <w:lang w:val="en-US"/>
        </w:rPr>
        <w:t>Microsoft</w:t>
      </w:r>
      <w:r w:rsidRPr="006311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311D0">
        <w:rPr>
          <w:rFonts w:ascii="Times New Roman" w:hAnsi="Times New Roman" w:cs="Times New Roman"/>
          <w:b/>
          <w:sz w:val="28"/>
          <w:szCs w:val="28"/>
          <w:lang w:val="en-US"/>
        </w:rPr>
        <w:t>Excel</w:t>
      </w:r>
      <w:r w:rsidRPr="006311D0">
        <w:rPr>
          <w:rFonts w:ascii="Times New Roman" w:hAnsi="Times New Roman" w:cs="Times New Roman"/>
          <w:b/>
          <w:sz w:val="28"/>
          <w:szCs w:val="28"/>
        </w:rPr>
        <w:t xml:space="preserve"> для оцінки рівня інформаційного ризику</w:t>
      </w:r>
    </w:p>
    <w:p w:rsidR="006311D0" w:rsidRDefault="006311D0" w:rsidP="006311D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5892800" cy="4927600"/>
            <wp:effectExtent l="0" t="0" r="0" b="6350"/>
            <wp:docPr id="22" name="Рисунок 22" descr="Скриншот ca63a19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Скриншот ca63a19c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800" cy="492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11D0" w:rsidRDefault="006311D0" w:rsidP="006311D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311D0">
        <w:rPr>
          <w:rFonts w:ascii="Times New Roman" w:hAnsi="Times New Roman" w:cs="Times New Roman"/>
          <w:b/>
          <w:sz w:val="28"/>
          <w:szCs w:val="28"/>
        </w:rPr>
        <w:t xml:space="preserve">Рис.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5</w:t>
      </w:r>
      <w:r w:rsidRPr="006311D0">
        <w:rPr>
          <w:rFonts w:ascii="Times New Roman" w:hAnsi="Times New Roman" w:cs="Times New Roman"/>
          <w:b/>
          <w:sz w:val="28"/>
          <w:szCs w:val="28"/>
        </w:rPr>
        <w:t xml:space="preserve">. Програма на платформі </w:t>
      </w:r>
      <w:r w:rsidRPr="006311D0">
        <w:rPr>
          <w:rFonts w:ascii="Times New Roman" w:hAnsi="Times New Roman" w:cs="Times New Roman"/>
          <w:b/>
          <w:sz w:val="28"/>
          <w:szCs w:val="28"/>
          <w:lang w:val="en-US"/>
        </w:rPr>
        <w:t>Microsoft</w:t>
      </w:r>
      <w:r w:rsidRPr="006311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311D0">
        <w:rPr>
          <w:rFonts w:ascii="Times New Roman" w:hAnsi="Times New Roman" w:cs="Times New Roman"/>
          <w:b/>
          <w:sz w:val="28"/>
          <w:szCs w:val="28"/>
          <w:lang w:val="en-US"/>
        </w:rPr>
        <w:t>Excel</w:t>
      </w:r>
      <w:r w:rsidRPr="006311D0">
        <w:rPr>
          <w:rFonts w:ascii="Times New Roman" w:hAnsi="Times New Roman" w:cs="Times New Roman"/>
          <w:b/>
          <w:sz w:val="28"/>
          <w:szCs w:val="28"/>
        </w:rPr>
        <w:t xml:space="preserve"> для оцінки рівня інформаційного ризику</w:t>
      </w:r>
    </w:p>
    <w:p w:rsidR="006311D0" w:rsidRPr="006311D0" w:rsidRDefault="006311D0" w:rsidP="006311D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174A69" w:rsidRPr="008C0F18" w:rsidRDefault="006311D0" w:rsidP="006311D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 </w:t>
      </w:r>
      <w:r w:rsidR="00174A69" w:rsidRPr="008C0F18">
        <w:rPr>
          <w:rFonts w:ascii="Times New Roman" w:hAnsi="Times New Roman" w:cs="Times New Roman"/>
          <w:sz w:val="28"/>
          <w:szCs w:val="28"/>
        </w:rPr>
        <w:t xml:space="preserve">Квадранти 1,2,3,6,9 Матриці характеризують високий рівень інформаційного ризику (1 Зона), </w:t>
      </w:r>
      <w:r w:rsidR="00130065" w:rsidRPr="008C0F18">
        <w:rPr>
          <w:rFonts w:ascii="Times New Roman" w:hAnsi="Times New Roman" w:cs="Times New Roman"/>
          <w:sz w:val="28"/>
          <w:szCs w:val="28"/>
        </w:rPr>
        <w:t>що</w:t>
      </w:r>
      <w:r w:rsidR="00174A69" w:rsidRPr="008C0F18">
        <w:rPr>
          <w:rFonts w:ascii="Times New Roman" w:hAnsi="Times New Roman" w:cs="Times New Roman"/>
          <w:sz w:val="28"/>
          <w:szCs w:val="28"/>
        </w:rPr>
        <w:t xml:space="preserve"> обумовлен</w:t>
      </w:r>
      <w:r w:rsidR="00130065" w:rsidRPr="008C0F18">
        <w:rPr>
          <w:rFonts w:ascii="Times New Roman" w:hAnsi="Times New Roman" w:cs="Times New Roman"/>
          <w:sz w:val="28"/>
          <w:szCs w:val="28"/>
        </w:rPr>
        <w:t>і</w:t>
      </w:r>
      <w:r w:rsidR="00174A69" w:rsidRPr="008C0F18">
        <w:rPr>
          <w:rFonts w:ascii="Times New Roman" w:hAnsi="Times New Roman" w:cs="Times New Roman"/>
          <w:sz w:val="28"/>
          <w:szCs w:val="28"/>
        </w:rPr>
        <w:t xml:space="preserve"> низьким ступенем інформаційної насиченості маркетингової діяльності підприємства. Квадранти 4,5,8 характеризують середній рівень інформаційного ризику (2 Зона), </w:t>
      </w:r>
      <w:r w:rsidR="00130065" w:rsidRPr="008C0F18">
        <w:rPr>
          <w:rFonts w:ascii="Times New Roman" w:hAnsi="Times New Roman" w:cs="Times New Roman"/>
          <w:sz w:val="28"/>
          <w:szCs w:val="28"/>
        </w:rPr>
        <w:t>що</w:t>
      </w:r>
      <w:r w:rsidR="00174A69" w:rsidRPr="008C0F18">
        <w:rPr>
          <w:rFonts w:ascii="Times New Roman" w:hAnsi="Times New Roman" w:cs="Times New Roman"/>
          <w:sz w:val="28"/>
          <w:szCs w:val="28"/>
        </w:rPr>
        <w:t xml:space="preserve"> визнача</w:t>
      </w:r>
      <w:r w:rsidR="00130065" w:rsidRPr="008C0F18">
        <w:rPr>
          <w:rFonts w:ascii="Times New Roman" w:hAnsi="Times New Roman" w:cs="Times New Roman"/>
          <w:sz w:val="28"/>
          <w:szCs w:val="28"/>
        </w:rPr>
        <w:t>ю</w:t>
      </w:r>
      <w:r w:rsidR="00174A69" w:rsidRPr="008C0F18">
        <w:rPr>
          <w:rFonts w:ascii="Times New Roman" w:hAnsi="Times New Roman" w:cs="Times New Roman"/>
          <w:sz w:val="28"/>
          <w:szCs w:val="28"/>
        </w:rPr>
        <w:t>ться середнім рівнем якості інформації та середнім ступенем інформаційної насиченості.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Квадрант 7 характеризує допустимий рівень ризику (3 Зона), який супроводжує високому рівню якості інформації та високого ступеня інформаційної насиченості.</w:t>
      </w:r>
    </w:p>
    <w:p w:rsidR="001248C9" w:rsidRPr="008C0F18" w:rsidRDefault="001248C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За результатами оцінки ступеню інформаційної насиченості і рівня якості інформації, варто відмітити необхідність підвищення рівня інформаційної насиченості маркетингової діяльності у всіх досліджуваних підприємствах і підвищення рівня якості інформації.</w:t>
      </w:r>
      <w:bookmarkStart w:id="0" w:name="_GoBack"/>
      <w:bookmarkEnd w:id="0"/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lastRenderedPageBreak/>
        <w:t>Підсистема маркетингових досліджень повинна містити програмну стратегію маркетингових досліджень і проектну стратегію маркетингових досліджень.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Підсистема обробки інформації повинна містити методи і моделі здійснення аналітичних та прогнозних розрахунків, методи перетворення даних в зручний для використання ви</w:t>
      </w:r>
      <w:r w:rsidR="00684F69" w:rsidRPr="008C0F18">
        <w:rPr>
          <w:rFonts w:ascii="Times New Roman" w:hAnsi="Times New Roman" w:cs="Times New Roman"/>
          <w:sz w:val="28"/>
          <w:szCs w:val="28"/>
        </w:rPr>
        <w:t>гляд</w:t>
      </w:r>
      <w:r w:rsidRPr="008C0F18">
        <w:rPr>
          <w:rFonts w:ascii="Times New Roman" w:hAnsi="Times New Roman" w:cs="Times New Roman"/>
          <w:sz w:val="28"/>
          <w:szCs w:val="28"/>
        </w:rPr>
        <w:t>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Маркетинговий інформаційний банк повинен являти собою набір даних, відомостей, необхідних для прийняття стратегічних, тактичних і оперативних маркетингових рішень (табл. </w:t>
      </w:r>
      <w:r w:rsidR="00684F69" w:rsidRPr="008C0F18">
        <w:rPr>
          <w:rFonts w:ascii="Times New Roman" w:hAnsi="Times New Roman" w:cs="Times New Roman"/>
          <w:sz w:val="28"/>
          <w:szCs w:val="28"/>
        </w:rPr>
        <w:t>2</w:t>
      </w:r>
      <w:r w:rsidRPr="008C0F18">
        <w:rPr>
          <w:rFonts w:ascii="Times New Roman" w:hAnsi="Times New Roman" w:cs="Times New Roman"/>
          <w:sz w:val="28"/>
          <w:szCs w:val="28"/>
        </w:rPr>
        <w:t>). Обсяг маркетингового інформаційного банку залежить від способів, джерела його формування, а також від цілей і завдань маркетингової діяльності підприємства. На обсяг маркетингового інформаційного банку впливає ступінь комп'ютеризації підприємства.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Види інформації можуть деталізуватися кожним конкретним підприємством в залежності від потреб підприємства в інформації.</w:t>
      </w:r>
    </w:p>
    <w:p w:rsidR="00174A69" w:rsidRPr="006311D0" w:rsidRDefault="00174A69" w:rsidP="006311D0">
      <w:pPr>
        <w:spacing w:after="0" w:line="240" w:lineRule="auto"/>
        <w:ind w:firstLine="851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6311D0">
        <w:rPr>
          <w:rFonts w:ascii="Times New Roman" w:hAnsi="Times New Roman" w:cs="Times New Roman"/>
          <w:b/>
          <w:sz w:val="28"/>
          <w:szCs w:val="28"/>
        </w:rPr>
        <w:t xml:space="preserve">Таблиця </w:t>
      </w:r>
      <w:r w:rsidR="007B6653" w:rsidRPr="006311D0">
        <w:rPr>
          <w:rFonts w:ascii="Times New Roman" w:hAnsi="Times New Roman" w:cs="Times New Roman"/>
          <w:b/>
          <w:sz w:val="28"/>
          <w:szCs w:val="28"/>
        </w:rPr>
        <w:t>2</w:t>
      </w:r>
    </w:p>
    <w:p w:rsidR="00174A69" w:rsidRPr="006311D0" w:rsidRDefault="00174A69" w:rsidP="007B665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11D0">
        <w:rPr>
          <w:rFonts w:ascii="Times New Roman" w:hAnsi="Times New Roman" w:cs="Times New Roman"/>
          <w:b/>
          <w:sz w:val="28"/>
          <w:szCs w:val="28"/>
        </w:rPr>
        <w:t xml:space="preserve">Рекомендований </w:t>
      </w:r>
      <w:r w:rsidR="001248C9" w:rsidRPr="006311D0">
        <w:rPr>
          <w:rFonts w:ascii="Times New Roman" w:hAnsi="Times New Roman" w:cs="Times New Roman"/>
          <w:b/>
          <w:sz w:val="28"/>
          <w:szCs w:val="28"/>
        </w:rPr>
        <w:t>з</w:t>
      </w:r>
      <w:r w:rsidRPr="006311D0">
        <w:rPr>
          <w:rFonts w:ascii="Times New Roman" w:hAnsi="Times New Roman" w:cs="Times New Roman"/>
          <w:b/>
          <w:sz w:val="28"/>
          <w:szCs w:val="28"/>
        </w:rPr>
        <w:t>міст маркетингового інформаційного банку підприємства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5954"/>
      </w:tblGrid>
      <w:tr w:rsidR="00684F69" w:rsidRPr="00684F69" w:rsidTr="00F30A1F">
        <w:tc>
          <w:tcPr>
            <w:tcW w:w="3402" w:type="dxa"/>
          </w:tcPr>
          <w:p w:rsidR="00684F69" w:rsidRPr="00684F69" w:rsidRDefault="00684F69" w:rsidP="007B6653">
            <w:pPr>
              <w:keepNext/>
              <w:spacing w:after="0" w:line="240" w:lineRule="auto"/>
              <w:jc w:val="center"/>
              <w:outlineLvl w:val="5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Інформаційні блоки</w:t>
            </w:r>
          </w:p>
        </w:tc>
        <w:tc>
          <w:tcPr>
            <w:tcW w:w="5954" w:type="dxa"/>
          </w:tcPr>
          <w:p w:rsidR="00684F69" w:rsidRPr="00684F69" w:rsidRDefault="00684F69" w:rsidP="007B6653">
            <w:pPr>
              <w:spacing w:after="0" w:line="240" w:lineRule="auto"/>
              <w:ind w:firstLine="85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Види інформації</w:t>
            </w:r>
          </w:p>
        </w:tc>
      </w:tr>
      <w:tr w:rsidR="00684F69" w:rsidRPr="00684F69" w:rsidTr="00F30A1F">
        <w:tc>
          <w:tcPr>
            <w:tcW w:w="3402" w:type="dxa"/>
          </w:tcPr>
          <w:p w:rsidR="00684F69" w:rsidRPr="00684F69" w:rsidRDefault="00684F69" w:rsidP="007B66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інформація про фактори макросередовища підприємства</w:t>
            </w:r>
          </w:p>
        </w:tc>
        <w:tc>
          <w:tcPr>
            <w:tcW w:w="5954" w:type="dxa"/>
          </w:tcPr>
          <w:p w:rsidR="00684F69" w:rsidRPr="00684F69" w:rsidRDefault="00684F69" w:rsidP="00AC5E74">
            <w:pPr>
              <w:spacing w:after="0" w:line="240" w:lineRule="auto"/>
              <w:ind w:firstLine="34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84F69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 xml:space="preserve"> 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політико-правов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ого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, економічн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ого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, соціально-демографічн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ого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, технологічн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ого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характеру</w:t>
            </w:r>
          </w:p>
        </w:tc>
      </w:tr>
      <w:tr w:rsidR="00684F69" w:rsidRPr="00684F69" w:rsidTr="00F30A1F">
        <w:tc>
          <w:tcPr>
            <w:tcW w:w="3402" w:type="dxa"/>
          </w:tcPr>
          <w:p w:rsidR="00684F69" w:rsidRPr="008C0F18" w:rsidRDefault="00684F69" w:rsidP="00AC5E74">
            <w:pPr>
              <w:spacing w:after="0" w:line="240" w:lineRule="auto"/>
              <w:ind w:firstLine="34"/>
              <w:rPr>
                <w:rFonts w:ascii="Times New Roman" w:hAnsi="Times New Roman" w:cs="Times New Roman"/>
                <w:sz w:val="28"/>
                <w:szCs w:val="28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інформація про споживач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ів</w:t>
            </w:r>
          </w:p>
          <w:p w:rsidR="00684F69" w:rsidRPr="00684F69" w:rsidRDefault="00684F69" w:rsidP="007B66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</w:p>
        </w:tc>
        <w:tc>
          <w:tcPr>
            <w:tcW w:w="5954" w:type="dxa"/>
          </w:tcPr>
          <w:p w:rsidR="00684F69" w:rsidRPr="00684F69" w:rsidRDefault="00684F69" w:rsidP="007B66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про стиль життя та особисті характеристик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 xml:space="preserve"> споживачів, про ставлення споживачів до підприємства, про мотиви покупки, про реакцію споживачів на нові товари, про попит споживачів на товари і послуги, про ступінь задоволеності потреб споживачів</w:t>
            </w:r>
          </w:p>
        </w:tc>
      </w:tr>
      <w:tr w:rsidR="00684F69" w:rsidRPr="00684F69" w:rsidTr="00F30A1F">
        <w:tc>
          <w:tcPr>
            <w:tcW w:w="3402" w:type="dxa"/>
          </w:tcPr>
          <w:p w:rsidR="00684F69" w:rsidRPr="008C0F18" w:rsidRDefault="00684F69" w:rsidP="00AC5E74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інформація про конкурен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ів</w:t>
            </w:r>
          </w:p>
          <w:p w:rsidR="00684F69" w:rsidRPr="00684F69" w:rsidRDefault="00684F69" w:rsidP="007B6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</w:p>
        </w:tc>
        <w:tc>
          <w:tcPr>
            <w:tcW w:w="5954" w:type="dxa"/>
          </w:tcPr>
          <w:p w:rsidR="00684F69" w:rsidRPr="008C0F18" w:rsidRDefault="00684F69" w:rsidP="007B6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про товарну, цінову, збутову, комунікаційну, кадрову політику конкурентів;</w:t>
            </w:r>
          </w:p>
          <w:p w:rsidR="00684F69" w:rsidRPr="00684F69" w:rsidRDefault="00684F69" w:rsidP="007B66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</w:p>
        </w:tc>
      </w:tr>
      <w:tr w:rsidR="00684F69" w:rsidRPr="00684F69" w:rsidTr="00F30A1F">
        <w:tc>
          <w:tcPr>
            <w:tcW w:w="3402" w:type="dxa"/>
          </w:tcPr>
          <w:p w:rsidR="00684F69" w:rsidRPr="00684F69" w:rsidRDefault="00684F69" w:rsidP="007B6653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інформація про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 xml:space="preserve"> постачальників</w:t>
            </w:r>
          </w:p>
        </w:tc>
        <w:tc>
          <w:tcPr>
            <w:tcW w:w="5954" w:type="dxa"/>
          </w:tcPr>
          <w:p w:rsidR="00684F69" w:rsidRPr="00684F69" w:rsidRDefault="00684F69" w:rsidP="007B6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про конкурентоспроможність товарів постачаль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ника, про систему знижок і форм їх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 xml:space="preserve"> розрахунків, про оперативність 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постачання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 xml:space="preserve">, про 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 xml:space="preserve">сервісне </w:t>
            </w:r>
            <w:r w:rsidR="007B6653" w:rsidRPr="008C0F18">
              <w:rPr>
                <w:rFonts w:ascii="Times New Roman" w:hAnsi="Times New Roman" w:cs="Times New Roman"/>
                <w:sz w:val="28"/>
                <w:szCs w:val="28"/>
              </w:rPr>
              <w:t>обслугов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ування</w:t>
            </w: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</w:tc>
      </w:tr>
      <w:tr w:rsidR="00684F69" w:rsidRPr="00684F69" w:rsidTr="00F30A1F">
        <w:tc>
          <w:tcPr>
            <w:tcW w:w="3402" w:type="dxa"/>
          </w:tcPr>
          <w:p w:rsidR="00684F69" w:rsidRPr="00684F69" w:rsidRDefault="00684F69" w:rsidP="007B66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інформація про внутрішнє середовище підприємства</w:t>
            </w:r>
          </w:p>
        </w:tc>
        <w:tc>
          <w:tcPr>
            <w:tcW w:w="5954" w:type="dxa"/>
          </w:tcPr>
          <w:p w:rsidR="00684F69" w:rsidRPr="00684F69" w:rsidRDefault="007B6653" w:rsidP="007B665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C0F18">
              <w:rPr>
                <w:rFonts w:ascii="Times New Roman" w:hAnsi="Times New Roman" w:cs="Times New Roman"/>
                <w:sz w:val="28"/>
                <w:szCs w:val="28"/>
              </w:rPr>
              <w:t>маркетингова стратегія підприємства, товарна політики, цінова політика, збутова політика, комунікаційна політика, кадрова політика, фінансовий стан підприємства.</w:t>
            </w:r>
          </w:p>
        </w:tc>
      </w:tr>
    </w:tbl>
    <w:p w:rsidR="00174A69" w:rsidRPr="008C0F18" w:rsidRDefault="007B6653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44312986" wp14:editId="2D12CB81">
                <wp:simplePos x="0" y="0"/>
                <wp:positionH relativeFrom="column">
                  <wp:posOffset>2097405</wp:posOffset>
                </wp:positionH>
                <wp:positionV relativeFrom="paragraph">
                  <wp:posOffset>1190625</wp:posOffset>
                </wp:positionV>
                <wp:extent cx="2011680" cy="1338580"/>
                <wp:effectExtent l="0" t="76200" r="102870" b="13970"/>
                <wp:wrapNone/>
                <wp:docPr id="63" name="Овал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133858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189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130065" w:rsidRDefault="007B6653" w:rsidP="007B6653">
                            <w:pPr>
                              <w:spacing w:after="0" w:line="240" w:lineRule="auto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Пі</w:t>
                            </w:r>
                            <w:r w:rsidR="00130065">
                              <w:rPr>
                                <w:sz w:val="28"/>
                              </w:rPr>
                              <w:t xml:space="preserve">дсистема </w:t>
                            </w:r>
                            <w:r>
                              <w:rPr>
                                <w:sz w:val="28"/>
                              </w:rPr>
                              <w:t>збору</w:t>
                            </w:r>
                            <w:r w:rsidR="00130065">
                              <w:rPr>
                                <w:sz w:val="28"/>
                              </w:rPr>
                              <w:t xml:space="preserve"> маркетингово</w:t>
                            </w:r>
                            <w:r>
                              <w:rPr>
                                <w:sz w:val="28"/>
                              </w:rPr>
                              <w:t>ї</w:t>
                            </w:r>
                            <w:r w:rsidR="00130065">
                              <w:rPr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і</w:t>
                            </w:r>
                            <w:r w:rsidR="00130065">
                              <w:rPr>
                                <w:sz w:val="28"/>
                              </w:rPr>
                              <w:t>нформац</w:t>
                            </w:r>
                            <w:r>
                              <w:rPr>
                                <w:sz w:val="28"/>
                              </w:rPr>
                              <w:t>ії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63" o:spid="_x0000_s1026" style="position:absolute;left:0;text-align:left;margin-left:165.15pt;margin-top:93.75pt;width:158.4pt;height:105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" o:allowincell="f">
                <v:shadow on="t" offset="6pt,-6pt"/>
                <v:textbox>
                  <w:txbxContent>
                    <w:p w:rsidR="00130065" w:rsidRDefault="007B6653" w:rsidP="007B6653">
                      <w:pPr>
                        <w:spacing w:after="0" w:line="240" w:lineRule="auto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Пі</w:t>
                      </w:r>
                      <w:r w:rsidR="00130065">
                        <w:rPr>
                          <w:sz w:val="28"/>
                        </w:rPr>
                        <w:t xml:space="preserve">дсистема </w:t>
                      </w:r>
                      <w:r>
                        <w:rPr>
                          <w:sz w:val="28"/>
                        </w:rPr>
                        <w:t>збору</w:t>
                      </w:r>
                      <w:r w:rsidR="00130065">
                        <w:rPr>
                          <w:sz w:val="28"/>
                        </w:rPr>
                        <w:t xml:space="preserve"> маркетингово</w:t>
                      </w:r>
                      <w:r>
                        <w:rPr>
                          <w:sz w:val="28"/>
                        </w:rPr>
                        <w:t>ї</w:t>
                      </w:r>
                      <w:r w:rsidR="00130065">
                        <w:rPr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і</w:t>
                      </w:r>
                      <w:r w:rsidR="00130065">
                        <w:rPr>
                          <w:sz w:val="28"/>
                        </w:rPr>
                        <w:t>нформац</w:t>
                      </w:r>
                      <w:r>
                        <w:rPr>
                          <w:sz w:val="28"/>
                        </w:rPr>
                        <w:t>ії</w:t>
                      </w:r>
                    </w:p>
                  </w:txbxContent>
                </v:textbox>
              </v:oval>
            </w:pict>
          </mc:Fallback>
        </mc:AlternateContent>
      </w:r>
      <w:r w:rsidR="00174A69" w:rsidRPr="008C0F18">
        <w:rPr>
          <w:rFonts w:ascii="Times New Roman" w:hAnsi="Times New Roman" w:cs="Times New Roman"/>
          <w:sz w:val="28"/>
          <w:szCs w:val="28"/>
        </w:rPr>
        <w:t xml:space="preserve">Основні складові рекомендованої системи маркетингової інформації взаємопов'язані і взаємозалежності між собою, тому необхідно їх комплексне </w:t>
      </w:r>
      <w:r w:rsidR="00174A69" w:rsidRPr="008C0F18">
        <w:rPr>
          <w:rFonts w:ascii="Times New Roman" w:hAnsi="Times New Roman" w:cs="Times New Roman"/>
          <w:sz w:val="28"/>
          <w:szCs w:val="28"/>
        </w:rPr>
        <w:lastRenderedPageBreak/>
        <w:t xml:space="preserve">використання, тобто систему маркетингової інформації можна уявити у вигляді інформаційної петлі </w:t>
      </w:r>
      <w:r w:rsidRPr="008C0F18">
        <w:rPr>
          <w:rFonts w:ascii="Times New Roman" w:hAnsi="Times New Roman" w:cs="Times New Roman"/>
          <w:sz w:val="28"/>
          <w:szCs w:val="28"/>
        </w:rPr>
        <w:t>(рис. 3</w:t>
      </w:r>
      <w:r w:rsidR="00174A69" w:rsidRPr="008C0F18">
        <w:rPr>
          <w:rFonts w:ascii="Times New Roman" w:hAnsi="Times New Roman" w:cs="Times New Roman"/>
          <w:sz w:val="28"/>
          <w:szCs w:val="28"/>
        </w:rPr>
        <w:t>).</w:t>
      </w:r>
    </w:p>
    <w:p w:rsidR="00130065" w:rsidRPr="008C0F18" w:rsidRDefault="00B90818" w:rsidP="008C0F18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0D4047BD" wp14:editId="760CD421">
                <wp:simplePos x="0" y="0"/>
                <wp:positionH relativeFrom="column">
                  <wp:posOffset>2033905</wp:posOffset>
                </wp:positionH>
                <wp:positionV relativeFrom="paragraph">
                  <wp:posOffset>-273685</wp:posOffset>
                </wp:positionV>
                <wp:extent cx="2011680" cy="1338580"/>
                <wp:effectExtent l="0" t="0" r="26670" b="13970"/>
                <wp:wrapNone/>
                <wp:docPr id="23" name="Овал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1338580"/>
                        </a:xfrm>
                        <a:prstGeom prst="ellipse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0818" w:rsidRDefault="00B90818" w:rsidP="00B90818">
                            <w:pPr>
                              <w:spacing w:after="0" w:line="240" w:lineRule="auto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Підсистема збору маркетингової інформації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23" o:spid="_x0000_s1027" style="position:absolute;left:0;text-align:left;margin-left:160.15pt;margin-top:-21.55pt;width:158.4pt;height:105.4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" o:allowincell="f" fillcolor="white [3201]" strokecolor="black [3200]" strokeweight="2pt">
                <v:textbox>
                  <w:txbxContent>
                    <w:p w:rsidR="00B90818" w:rsidRDefault="00B90818" w:rsidP="00B90818">
                      <w:pPr>
                        <w:spacing w:after="0" w:line="240" w:lineRule="auto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Підсистема збору маркетингової інформації</w:t>
                      </w:r>
                    </w:p>
                  </w:txbxContent>
                </v:textbox>
              </v:oval>
            </w:pict>
          </mc:Fallback>
        </mc:AlternateContent>
      </w:r>
      <w:r w:rsidR="00174A69" w:rsidRPr="008C0F18">
        <w:rPr>
          <w:rFonts w:ascii="Times New Roman" w:hAnsi="Times New Roman" w:cs="Times New Roman"/>
          <w:sz w:val="28"/>
          <w:szCs w:val="28"/>
        </w:rPr>
        <w:t> </w: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4515D4D3" wp14:editId="71928EFF">
                <wp:simplePos x="0" y="0"/>
                <wp:positionH relativeFrom="column">
                  <wp:posOffset>4040505</wp:posOffset>
                </wp:positionH>
                <wp:positionV relativeFrom="paragraph">
                  <wp:posOffset>67310</wp:posOffset>
                </wp:positionV>
                <wp:extent cx="1645920" cy="1645920"/>
                <wp:effectExtent l="5715" t="13970" r="53340" b="54610"/>
                <wp:wrapNone/>
                <wp:docPr id="62" name="Прямая соединительная линия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45920" cy="164592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62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8.15pt,5.3pt" to="447.75pt,1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" o:allowincell="f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1E84BF81" wp14:editId="65B37CDF">
                <wp:simplePos x="0" y="0"/>
                <wp:positionH relativeFrom="column">
                  <wp:posOffset>3949065</wp:posOffset>
                </wp:positionH>
                <wp:positionV relativeFrom="paragraph">
                  <wp:posOffset>166370</wp:posOffset>
                </wp:positionV>
                <wp:extent cx="1371600" cy="1371600"/>
                <wp:effectExtent l="47625" t="50165" r="9525" b="6985"/>
                <wp:wrapNone/>
                <wp:docPr id="61" name="Прямая соединительная линия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371600" cy="1371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61" o:spid="_x0000_s1026" style="position:absolute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0.95pt,13.1pt" to="418.95pt,12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" o:allowincell="f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1CA5C04" wp14:editId="3B38D999">
                <wp:simplePos x="0" y="0"/>
                <wp:positionH relativeFrom="column">
                  <wp:posOffset>457200</wp:posOffset>
                </wp:positionH>
                <wp:positionV relativeFrom="paragraph">
                  <wp:posOffset>13970</wp:posOffset>
                </wp:positionV>
                <wp:extent cx="1645920" cy="1097280"/>
                <wp:effectExtent l="13335" t="53975" r="45720" b="10795"/>
                <wp:wrapNone/>
                <wp:docPr id="60" name="Прямая соединительная линия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645920" cy="10972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60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pt,1.1pt" to="165.6pt,8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0F009BC0" wp14:editId="2563CE12">
                <wp:simplePos x="0" y="0"/>
                <wp:positionH relativeFrom="column">
                  <wp:posOffset>840105</wp:posOffset>
                </wp:positionH>
                <wp:positionV relativeFrom="paragraph">
                  <wp:posOffset>-1270</wp:posOffset>
                </wp:positionV>
                <wp:extent cx="1463040" cy="1005840"/>
                <wp:effectExtent l="43815" t="13970" r="7620" b="56515"/>
                <wp:wrapNone/>
                <wp:docPr id="59" name="Прямая соединительная линия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463040" cy="10058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9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6.15pt,-.1pt" to="181.35pt,7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" o:allowincell="f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00E560A9" wp14:editId="7AB9D7E2">
                <wp:simplePos x="0" y="0"/>
                <wp:positionH relativeFrom="column">
                  <wp:posOffset>3034665</wp:posOffset>
                </wp:positionH>
                <wp:positionV relativeFrom="paragraph">
                  <wp:posOffset>17780</wp:posOffset>
                </wp:positionV>
                <wp:extent cx="0" cy="548640"/>
                <wp:effectExtent l="57150" t="8255" r="57150" b="14605"/>
                <wp:wrapNone/>
                <wp:docPr id="58" name="Прямая соединительная линия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86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8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95pt,1.4pt" to="238.95pt,4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" o:allowincell="f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469BE48D" wp14:editId="659BC65E">
                <wp:simplePos x="0" y="0"/>
                <wp:positionH relativeFrom="column">
                  <wp:posOffset>1665606</wp:posOffset>
                </wp:positionH>
                <wp:positionV relativeFrom="paragraph">
                  <wp:posOffset>19050</wp:posOffset>
                </wp:positionV>
                <wp:extent cx="2552700" cy="2103177"/>
                <wp:effectExtent l="0" t="0" r="57150" b="49530"/>
                <wp:wrapNone/>
                <wp:docPr id="57" name="Овал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2700" cy="2103177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:rsidR="00130065" w:rsidRPr="007B6653" w:rsidRDefault="00130065" w:rsidP="007B6653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>Товарна</w:t>
                            </w:r>
                            <w:r w:rsidR="007B6653" w:rsidRPr="007B6653">
                              <w:rPr>
                                <w:rFonts w:ascii="Arial" w:hAnsi="Arial" w:cs="Arial"/>
                                <w:sz w:val="24"/>
                              </w:rPr>
                              <w:t xml:space="preserve">            Ці</w:t>
                            </w: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 xml:space="preserve">нова </w:t>
                            </w:r>
                          </w:p>
                          <w:p w:rsidR="00130065" w:rsidRDefault="00130065" w:rsidP="007B6653">
                            <w:pPr>
                              <w:spacing w:after="0" w:line="240" w:lineRule="auto"/>
                              <w:ind w:right="-154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 xml:space="preserve"> пол</w:t>
                            </w:r>
                            <w:r w:rsidR="007B6653" w:rsidRPr="007B6653">
                              <w:rPr>
                                <w:rFonts w:ascii="Arial" w:hAnsi="Arial" w:cs="Arial"/>
                                <w:sz w:val="24"/>
                              </w:rPr>
                              <w:t xml:space="preserve">ітика          </w:t>
                            </w:r>
                            <w:proofErr w:type="spellStart"/>
                            <w:r w:rsidR="007B6653" w:rsidRPr="007B6653">
                              <w:rPr>
                                <w:rFonts w:ascii="Arial" w:hAnsi="Arial" w:cs="Arial"/>
                                <w:sz w:val="24"/>
                              </w:rPr>
                              <w:t>політика</w:t>
                            </w:r>
                            <w:proofErr w:type="spellEnd"/>
                          </w:p>
                          <w:p w:rsidR="007B6653" w:rsidRPr="007B6653" w:rsidRDefault="007B6653" w:rsidP="007B6653">
                            <w:pPr>
                              <w:spacing w:after="0" w:line="240" w:lineRule="auto"/>
                              <w:ind w:right="-154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</w:p>
                          <w:p w:rsidR="00130065" w:rsidRPr="007B6653" w:rsidRDefault="007B6653" w:rsidP="007B6653">
                            <w:pPr>
                              <w:pStyle w:val="a5"/>
                              <w:spacing w:line="240" w:lineRule="auto"/>
                              <w:ind w:right="-154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>Ком</w:t>
                            </w:r>
                            <w:r w:rsidR="00130065" w:rsidRPr="007B6653">
                              <w:rPr>
                                <w:rFonts w:ascii="Arial" w:hAnsi="Arial" w:cs="Arial"/>
                                <w:sz w:val="24"/>
                              </w:rPr>
                              <w:t>ун</w:t>
                            </w: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>і</w:t>
                            </w:r>
                            <w:r w:rsidR="00130065" w:rsidRPr="007B6653">
                              <w:rPr>
                                <w:rFonts w:ascii="Arial" w:hAnsi="Arial" w:cs="Arial"/>
                                <w:sz w:val="24"/>
                              </w:rPr>
                              <w:t>кац</w:t>
                            </w: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>ійн</w:t>
                            </w:r>
                            <w:r w:rsidR="00130065" w:rsidRPr="007B6653">
                              <w:rPr>
                                <w:rFonts w:ascii="Arial" w:hAnsi="Arial" w:cs="Arial"/>
                                <w:sz w:val="24"/>
                              </w:rPr>
                              <w:t>а</w:t>
                            </w: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 xml:space="preserve"> </w:t>
                            </w:r>
                            <w:r w:rsidR="00130065" w:rsidRPr="007B6653">
                              <w:rPr>
                                <w:rFonts w:ascii="Arial" w:hAnsi="Arial" w:cs="Arial"/>
                                <w:sz w:val="24"/>
                              </w:rPr>
                              <w:t xml:space="preserve"> пол</w:t>
                            </w: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>і</w:t>
                            </w:r>
                            <w:r w:rsidR="00130065" w:rsidRPr="007B6653">
                              <w:rPr>
                                <w:rFonts w:ascii="Arial" w:hAnsi="Arial" w:cs="Arial"/>
                                <w:sz w:val="24"/>
                              </w:rPr>
                              <w:t>тика</w:t>
                            </w:r>
                          </w:p>
                          <w:p w:rsidR="007B6653" w:rsidRDefault="007B6653" w:rsidP="007B6653">
                            <w:pPr>
                              <w:pStyle w:val="1"/>
                              <w:spacing w:before="0" w:line="240" w:lineRule="auto"/>
                              <w:rPr>
                                <w:rFonts w:ascii="Arial" w:hAnsi="Arial" w:cs="Arial"/>
                                <w:b w:val="0"/>
                                <w:color w:val="000000" w:themeColor="text1"/>
                                <w:sz w:val="24"/>
                              </w:rPr>
                            </w:pPr>
                          </w:p>
                          <w:p w:rsidR="00130065" w:rsidRDefault="007B6653" w:rsidP="007B6653">
                            <w:pPr>
                              <w:pStyle w:val="1"/>
                              <w:spacing w:before="0" w:line="240" w:lineRule="auto"/>
                              <w:ind w:right="-154"/>
                              <w:rPr>
                                <w:rFonts w:ascii="Arial" w:hAnsi="Arial" w:cs="Arial"/>
                                <w:b w:val="0"/>
                                <w:color w:val="000000" w:themeColor="text1"/>
                                <w:sz w:val="24"/>
                              </w:rPr>
                            </w:pPr>
                            <w:r w:rsidRPr="007B6653">
                              <w:rPr>
                                <w:rFonts w:ascii="Arial" w:hAnsi="Arial" w:cs="Arial"/>
                                <w:b w:val="0"/>
                                <w:color w:val="000000" w:themeColor="text1"/>
                                <w:sz w:val="24"/>
                              </w:rPr>
                              <w:t>З</w:t>
                            </w:r>
                            <w:r w:rsidR="00130065" w:rsidRPr="007B6653">
                              <w:rPr>
                                <w:rFonts w:ascii="Arial" w:hAnsi="Arial" w:cs="Arial"/>
                                <w:b w:val="0"/>
                                <w:color w:val="000000" w:themeColor="text1"/>
                                <w:sz w:val="24"/>
                              </w:rPr>
                              <w:t>б</w:t>
                            </w:r>
                            <w:r w:rsidRPr="007B6653">
                              <w:rPr>
                                <w:rFonts w:ascii="Arial" w:hAnsi="Arial" w:cs="Arial"/>
                                <w:b w:val="0"/>
                                <w:color w:val="000000" w:themeColor="text1"/>
                                <w:sz w:val="24"/>
                              </w:rPr>
                              <w:t xml:space="preserve">утова        </w:t>
                            </w:r>
                            <w:r>
                              <w:rPr>
                                <w:rFonts w:ascii="Arial" w:hAnsi="Arial" w:cs="Arial"/>
                                <w:b w:val="0"/>
                                <w:color w:val="000000" w:themeColor="text1"/>
                                <w:sz w:val="24"/>
                              </w:rPr>
                              <w:t xml:space="preserve">    </w:t>
                            </w:r>
                            <w:r w:rsidRPr="007B6653">
                              <w:rPr>
                                <w:rFonts w:ascii="Arial" w:hAnsi="Arial" w:cs="Arial"/>
                                <w:b w:val="0"/>
                                <w:color w:val="000000" w:themeColor="text1"/>
                                <w:sz w:val="24"/>
                              </w:rPr>
                              <w:t>Кадрова</w:t>
                            </w:r>
                            <w:r w:rsidR="00130065" w:rsidRPr="007B6653">
                              <w:rPr>
                                <w:rFonts w:ascii="Arial" w:hAnsi="Arial" w:cs="Arial"/>
                                <w:b w:val="0"/>
                                <w:color w:val="000000" w:themeColor="text1"/>
                                <w:sz w:val="24"/>
                              </w:rPr>
                              <w:t xml:space="preserve"> </w:t>
                            </w:r>
                          </w:p>
                          <w:p w:rsidR="007B6653" w:rsidRPr="007B6653" w:rsidRDefault="007B6653" w:rsidP="007B6653">
                            <w:pPr>
                              <w:ind w:right="-295"/>
                            </w:pP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 xml:space="preserve">політика     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 xml:space="preserve"> </w:t>
                            </w: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24"/>
                              </w:rPr>
                              <w:t xml:space="preserve">   </w:t>
                            </w:r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7B6653">
                              <w:rPr>
                                <w:rFonts w:ascii="Arial" w:hAnsi="Arial" w:cs="Arial"/>
                                <w:sz w:val="24"/>
                              </w:rPr>
                              <w:t>політика</w:t>
                            </w:r>
                            <w:proofErr w:type="spellEnd"/>
                          </w:p>
                          <w:p w:rsidR="00130065" w:rsidRDefault="00130065" w:rsidP="00130065">
                            <w:pPr>
                              <w:rPr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57" o:spid="_x0000_s1028" style="position:absolute;margin-left:131.15pt;margin-top:1.5pt;width:201pt;height:165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" o:allowincell="f">
                <v:shadow on="t"/>
                <v:textbox>
                  <w:txbxContent>
                    <w:p w:rsidR="00130065" w:rsidRPr="007B6653" w:rsidRDefault="00130065" w:rsidP="007B6653">
                      <w:pPr>
                        <w:spacing w:after="0" w:line="240" w:lineRule="auto"/>
                        <w:rPr>
                          <w:rFonts w:ascii="Arial" w:hAnsi="Arial" w:cs="Arial"/>
                          <w:sz w:val="24"/>
                        </w:rPr>
                      </w:pPr>
                      <w:r w:rsidRPr="007B6653">
                        <w:rPr>
                          <w:rFonts w:ascii="Arial" w:hAnsi="Arial" w:cs="Arial"/>
                          <w:sz w:val="24"/>
                        </w:rPr>
                        <w:t>Товарна</w:t>
                      </w:r>
                      <w:r w:rsidR="007B6653" w:rsidRPr="007B6653">
                        <w:rPr>
                          <w:rFonts w:ascii="Arial" w:hAnsi="Arial" w:cs="Arial"/>
                          <w:sz w:val="24"/>
                        </w:rPr>
                        <w:t xml:space="preserve">            Ці</w:t>
                      </w:r>
                      <w:r w:rsidRPr="007B6653">
                        <w:rPr>
                          <w:rFonts w:ascii="Arial" w:hAnsi="Arial" w:cs="Arial"/>
                          <w:sz w:val="24"/>
                        </w:rPr>
                        <w:t xml:space="preserve">нова </w:t>
                      </w:r>
                    </w:p>
                    <w:p w:rsidR="00130065" w:rsidRDefault="00130065" w:rsidP="007B6653">
                      <w:pPr>
                        <w:spacing w:after="0" w:line="240" w:lineRule="auto"/>
                        <w:ind w:right="-154"/>
                        <w:rPr>
                          <w:rFonts w:ascii="Arial" w:hAnsi="Arial" w:cs="Arial"/>
                          <w:sz w:val="24"/>
                        </w:rPr>
                      </w:pPr>
                      <w:r w:rsidRPr="007B6653">
                        <w:rPr>
                          <w:rFonts w:ascii="Arial" w:hAnsi="Arial" w:cs="Arial"/>
                          <w:sz w:val="24"/>
                        </w:rPr>
                        <w:t xml:space="preserve"> пол</w:t>
                      </w:r>
                      <w:r w:rsidR="007B6653" w:rsidRPr="007B6653">
                        <w:rPr>
                          <w:rFonts w:ascii="Arial" w:hAnsi="Arial" w:cs="Arial"/>
                          <w:sz w:val="24"/>
                        </w:rPr>
                        <w:t xml:space="preserve">ітика          </w:t>
                      </w:r>
                      <w:proofErr w:type="spellStart"/>
                      <w:r w:rsidR="007B6653" w:rsidRPr="007B6653">
                        <w:rPr>
                          <w:rFonts w:ascii="Arial" w:hAnsi="Arial" w:cs="Arial"/>
                          <w:sz w:val="24"/>
                        </w:rPr>
                        <w:t>політика</w:t>
                      </w:r>
                      <w:proofErr w:type="spellEnd"/>
                    </w:p>
                    <w:p w:rsidR="007B6653" w:rsidRPr="007B6653" w:rsidRDefault="007B6653" w:rsidP="007B6653">
                      <w:pPr>
                        <w:spacing w:after="0" w:line="240" w:lineRule="auto"/>
                        <w:ind w:right="-154"/>
                        <w:rPr>
                          <w:rFonts w:ascii="Arial" w:hAnsi="Arial" w:cs="Arial"/>
                          <w:sz w:val="24"/>
                        </w:rPr>
                      </w:pPr>
                    </w:p>
                    <w:p w:rsidR="00130065" w:rsidRPr="007B6653" w:rsidRDefault="007B6653" w:rsidP="007B6653">
                      <w:pPr>
                        <w:pStyle w:val="a5"/>
                        <w:spacing w:line="240" w:lineRule="auto"/>
                        <w:ind w:right="-154"/>
                        <w:rPr>
                          <w:rFonts w:ascii="Arial" w:hAnsi="Arial" w:cs="Arial"/>
                          <w:sz w:val="24"/>
                        </w:rPr>
                      </w:pPr>
                      <w:r w:rsidRPr="007B6653">
                        <w:rPr>
                          <w:rFonts w:ascii="Arial" w:hAnsi="Arial" w:cs="Arial"/>
                          <w:sz w:val="24"/>
                        </w:rPr>
                        <w:t>Ком</w:t>
                      </w:r>
                      <w:r w:rsidR="00130065" w:rsidRPr="007B6653">
                        <w:rPr>
                          <w:rFonts w:ascii="Arial" w:hAnsi="Arial" w:cs="Arial"/>
                          <w:sz w:val="24"/>
                        </w:rPr>
                        <w:t>ун</w:t>
                      </w:r>
                      <w:r w:rsidRPr="007B6653">
                        <w:rPr>
                          <w:rFonts w:ascii="Arial" w:hAnsi="Arial" w:cs="Arial"/>
                          <w:sz w:val="24"/>
                        </w:rPr>
                        <w:t>і</w:t>
                      </w:r>
                      <w:r w:rsidR="00130065" w:rsidRPr="007B6653">
                        <w:rPr>
                          <w:rFonts w:ascii="Arial" w:hAnsi="Arial" w:cs="Arial"/>
                          <w:sz w:val="24"/>
                        </w:rPr>
                        <w:t>кац</w:t>
                      </w:r>
                      <w:r w:rsidRPr="007B6653">
                        <w:rPr>
                          <w:rFonts w:ascii="Arial" w:hAnsi="Arial" w:cs="Arial"/>
                          <w:sz w:val="24"/>
                        </w:rPr>
                        <w:t>ійн</w:t>
                      </w:r>
                      <w:r w:rsidR="00130065" w:rsidRPr="007B6653">
                        <w:rPr>
                          <w:rFonts w:ascii="Arial" w:hAnsi="Arial" w:cs="Arial"/>
                          <w:sz w:val="24"/>
                        </w:rPr>
                        <w:t>а</w:t>
                      </w:r>
                      <w:r w:rsidRPr="007B6653">
                        <w:rPr>
                          <w:rFonts w:ascii="Arial" w:hAnsi="Arial" w:cs="Arial"/>
                          <w:sz w:val="24"/>
                        </w:rPr>
                        <w:t xml:space="preserve"> </w:t>
                      </w:r>
                      <w:r w:rsidR="00130065" w:rsidRPr="007B6653">
                        <w:rPr>
                          <w:rFonts w:ascii="Arial" w:hAnsi="Arial" w:cs="Arial"/>
                          <w:sz w:val="24"/>
                        </w:rPr>
                        <w:t xml:space="preserve"> пол</w:t>
                      </w:r>
                      <w:r w:rsidRPr="007B6653">
                        <w:rPr>
                          <w:rFonts w:ascii="Arial" w:hAnsi="Arial" w:cs="Arial"/>
                          <w:sz w:val="24"/>
                        </w:rPr>
                        <w:t>і</w:t>
                      </w:r>
                      <w:r w:rsidR="00130065" w:rsidRPr="007B6653">
                        <w:rPr>
                          <w:rFonts w:ascii="Arial" w:hAnsi="Arial" w:cs="Arial"/>
                          <w:sz w:val="24"/>
                        </w:rPr>
                        <w:t>тика</w:t>
                      </w:r>
                    </w:p>
                    <w:p w:rsidR="007B6653" w:rsidRDefault="007B6653" w:rsidP="007B6653">
                      <w:pPr>
                        <w:pStyle w:val="1"/>
                        <w:spacing w:before="0" w:line="240" w:lineRule="auto"/>
                        <w:rPr>
                          <w:rFonts w:ascii="Arial" w:hAnsi="Arial" w:cs="Arial"/>
                          <w:b w:val="0"/>
                          <w:color w:val="000000" w:themeColor="text1"/>
                          <w:sz w:val="24"/>
                        </w:rPr>
                      </w:pPr>
                    </w:p>
                    <w:p w:rsidR="00130065" w:rsidRDefault="007B6653" w:rsidP="007B6653">
                      <w:pPr>
                        <w:pStyle w:val="1"/>
                        <w:spacing w:before="0" w:line="240" w:lineRule="auto"/>
                        <w:ind w:right="-154"/>
                        <w:rPr>
                          <w:rFonts w:ascii="Arial" w:hAnsi="Arial" w:cs="Arial"/>
                          <w:b w:val="0"/>
                          <w:color w:val="000000" w:themeColor="text1"/>
                          <w:sz w:val="24"/>
                        </w:rPr>
                      </w:pPr>
                      <w:r w:rsidRPr="007B6653">
                        <w:rPr>
                          <w:rFonts w:ascii="Arial" w:hAnsi="Arial" w:cs="Arial"/>
                          <w:b w:val="0"/>
                          <w:color w:val="000000" w:themeColor="text1"/>
                          <w:sz w:val="24"/>
                        </w:rPr>
                        <w:t>З</w:t>
                      </w:r>
                      <w:r w:rsidR="00130065" w:rsidRPr="007B6653">
                        <w:rPr>
                          <w:rFonts w:ascii="Arial" w:hAnsi="Arial" w:cs="Arial"/>
                          <w:b w:val="0"/>
                          <w:color w:val="000000" w:themeColor="text1"/>
                          <w:sz w:val="24"/>
                        </w:rPr>
                        <w:t>б</w:t>
                      </w:r>
                      <w:r w:rsidRPr="007B6653">
                        <w:rPr>
                          <w:rFonts w:ascii="Arial" w:hAnsi="Arial" w:cs="Arial"/>
                          <w:b w:val="0"/>
                          <w:color w:val="000000" w:themeColor="text1"/>
                          <w:sz w:val="24"/>
                        </w:rPr>
                        <w:t xml:space="preserve">утова        </w:t>
                      </w:r>
                      <w:r>
                        <w:rPr>
                          <w:rFonts w:ascii="Arial" w:hAnsi="Arial" w:cs="Arial"/>
                          <w:b w:val="0"/>
                          <w:color w:val="000000" w:themeColor="text1"/>
                          <w:sz w:val="24"/>
                        </w:rPr>
                        <w:t xml:space="preserve">    </w:t>
                      </w:r>
                      <w:r w:rsidRPr="007B6653">
                        <w:rPr>
                          <w:rFonts w:ascii="Arial" w:hAnsi="Arial" w:cs="Arial"/>
                          <w:b w:val="0"/>
                          <w:color w:val="000000" w:themeColor="text1"/>
                          <w:sz w:val="24"/>
                        </w:rPr>
                        <w:t>Кадрова</w:t>
                      </w:r>
                      <w:r w:rsidR="00130065" w:rsidRPr="007B6653">
                        <w:rPr>
                          <w:rFonts w:ascii="Arial" w:hAnsi="Arial" w:cs="Arial"/>
                          <w:b w:val="0"/>
                          <w:color w:val="000000" w:themeColor="text1"/>
                          <w:sz w:val="24"/>
                        </w:rPr>
                        <w:t xml:space="preserve"> </w:t>
                      </w:r>
                    </w:p>
                    <w:p w:rsidR="007B6653" w:rsidRPr="007B6653" w:rsidRDefault="007B6653" w:rsidP="007B6653">
                      <w:pPr>
                        <w:ind w:right="-295"/>
                      </w:pPr>
                      <w:r w:rsidRPr="007B6653">
                        <w:rPr>
                          <w:rFonts w:ascii="Arial" w:hAnsi="Arial" w:cs="Arial"/>
                          <w:sz w:val="24"/>
                        </w:rPr>
                        <w:t xml:space="preserve">політика     </w:t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 xml:space="preserve"> </w:t>
                      </w:r>
                      <w:r w:rsidRPr="007B6653">
                        <w:rPr>
                          <w:rFonts w:ascii="Arial" w:hAnsi="Arial" w:cs="Arial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24"/>
                        </w:rPr>
                        <w:t xml:space="preserve">   </w:t>
                      </w:r>
                      <w:r w:rsidRPr="007B6653">
                        <w:rPr>
                          <w:rFonts w:ascii="Arial" w:hAnsi="Arial" w:cs="Arial"/>
                          <w:sz w:val="24"/>
                        </w:rPr>
                        <w:t xml:space="preserve"> </w:t>
                      </w:r>
                      <w:proofErr w:type="spellStart"/>
                      <w:r w:rsidRPr="007B6653">
                        <w:rPr>
                          <w:rFonts w:ascii="Arial" w:hAnsi="Arial" w:cs="Arial"/>
                          <w:sz w:val="24"/>
                        </w:rPr>
                        <w:t>політика</w:t>
                      </w:r>
                      <w:proofErr w:type="spellEnd"/>
                    </w:p>
                    <w:p w:rsidR="00130065" w:rsidRDefault="00130065" w:rsidP="00130065">
                      <w:pPr>
                        <w:rPr>
                          <w:sz w:val="28"/>
                        </w:rPr>
                      </w:pPr>
                    </w:p>
                  </w:txbxContent>
                </v:textbox>
              </v:oval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2415F97D" wp14:editId="7A10F51E">
                <wp:simplePos x="0" y="0"/>
                <wp:positionH relativeFrom="column">
                  <wp:posOffset>-342900</wp:posOffset>
                </wp:positionH>
                <wp:positionV relativeFrom="paragraph">
                  <wp:posOffset>113030</wp:posOffset>
                </wp:positionV>
                <wp:extent cx="1640205" cy="1280160"/>
                <wp:effectExtent l="0" t="0" r="17145" b="15240"/>
                <wp:wrapNone/>
                <wp:docPr id="56" name="Овал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40205" cy="1280160"/>
                        </a:xfrm>
                        <a:prstGeom prst="ellipse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30065" w:rsidRPr="007B6653" w:rsidRDefault="007B6653" w:rsidP="007B6653">
                            <w:pPr>
                              <w:pStyle w:val="a5"/>
                              <w:jc w:val="center"/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</w:pPr>
                            <w:r w:rsidRPr="007B665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Підсистема</w:t>
                            </w:r>
                            <w:r w:rsidR="00130065" w:rsidRPr="007B665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 обр</w:t>
                            </w:r>
                            <w:r w:rsidRPr="007B665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об</w:t>
                            </w:r>
                            <w:r w:rsidR="00130065" w:rsidRPr="007B665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 xml:space="preserve">ки </w:t>
                            </w:r>
                            <w:r w:rsidRPr="007B665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і</w:t>
                            </w:r>
                            <w:r w:rsidR="00130065" w:rsidRPr="007B665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нформац</w:t>
                            </w:r>
                            <w:r w:rsidRPr="007B6653">
                              <w:rPr>
                                <w:rFonts w:ascii="Arial" w:hAnsi="Arial" w:cs="Arial"/>
                                <w:sz w:val="28"/>
                                <w:szCs w:val="28"/>
                              </w:rPr>
                              <w:t>ії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56" o:spid="_x0000_s1029" style="position:absolute;margin-left:-27pt;margin-top:8.9pt;width:129.15pt;height:10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" o:allowincell="f" fillcolor="white [3201]" strokecolor="black [3200]" strokeweight="2pt">
                <v:textbox>
                  <w:txbxContent>
                    <w:p w:rsidR="00130065" w:rsidRPr="007B6653" w:rsidRDefault="007B6653" w:rsidP="007B6653">
                      <w:pPr>
                        <w:pStyle w:val="a5"/>
                        <w:jc w:val="center"/>
                        <w:rPr>
                          <w:rFonts w:ascii="Arial" w:hAnsi="Arial" w:cs="Arial"/>
                          <w:sz w:val="28"/>
                          <w:szCs w:val="28"/>
                        </w:rPr>
                      </w:pPr>
                      <w:r w:rsidRPr="007B6653">
                        <w:rPr>
                          <w:rFonts w:ascii="Arial" w:hAnsi="Arial" w:cs="Arial"/>
                          <w:sz w:val="28"/>
                          <w:szCs w:val="28"/>
                        </w:rPr>
                        <w:t>Підсистема</w:t>
                      </w:r>
                      <w:r w:rsidR="00130065" w:rsidRPr="007B665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 обр</w:t>
                      </w:r>
                      <w:r w:rsidRPr="007B6653">
                        <w:rPr>
                          <w:rFonts w:ascii="Arial" w:hAnsi="Arial" w:cs="Arial"/>
                          <w:sz w:val="28"/>
                          <w:szCs w:val="28"/>
                        </w:rPr>
                        <w:t>об</w:t>
                      </w:r>
                      <w:r w:rsidR="00130065" w:rsidRPr="007B6653">
                        <w:rPr>
                          <w:rFonts w:ascii="Arial" w:hAnsi="Arial" w:cs="Arial"/>
                          <w:sz w:val="28"/>
                          <w:szCs w:val="28"/>
                        </w:rPr>
                        <w:t xml:space="preserve">ки </w:t>
                      </w:r>
                      <w:r w:rsidRPr="007B6653">
                        <w:rPr>
                          <w:rFonts w:ascii="Arial" w:hAnsi="Arial" w:cs="Arial"/>
                          <w:sz w:val="28"/>
                          <w:szCs w:val="28"/>
                        </w:rPr>
                        <w:t>і</w:t>
                      </w:r>
                      <w:r w:rsidR="00130065" w:rsidRPr="007B6653">
                        <w:rPr>
                          <w:rFonts w:ascii="Arial" w:hAnsi="Arial" w:cs="Arial"/>
                          <w:sz w:val="28"/>
                          <w:szCs w:val="28"/>
                        </w:rPr>
                        <w:t>нформац</w:t>
                      </w:r>
                      <w:r w:rsidRPr="007B6653">
                        <w:rPr>
                          <w:rFonts w:ascii="Arial" w:hAnsi="Arial" w:cs="Arial"/>
                          <w:sz w:val="28"/>
                          <w:szCs w:val="28"/>
                        </w:rPr>
                        <w:t>ії</w:t>
                      </w:r>
                    </w:p>
                  </w:txbxContent>
                </v:textbox>
              </v:oval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77986F63" wp14:editId="2DF633F5">
                <wp:simplePos x="0" y="0"/>
                <wp:positionH relativeFrom="column">
                  <wp:posOffset>4497705</wp:posOffset>
                </wp:positionH>
                <wp:positionV relativeFrom="paragraph">
                  <wp:posOffset>120650</wp:posOffset>
                </wp:positionV>
                <wp:extent cx="1554480" cy="1280160"/>
                <wp:effectExtent l="0" t="0" r="26670" b="15240"/>
                <wp:wrapNone/>
                <wp:docPr id="55" name="Овал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54480" cy="1280160"/>
                        </a:xfrm>
                        <a:prstGeom prst="ellipse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30065" w:rsidRPr="007B6653" w:rsidRDefault="00130065" w:rsidP="007B6653">
                            <w:pPr>
                              <w:pStyle w:val="a5"/>
                              <w:ind w:left="-142" w:right="-140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7B6653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П</w:t>
                            </w:r>
                            <w:r w:rsidR="007B6653" w:rsidRPr="007B6653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і</w:t>
                            </w:r>
                            <w:r w:rsidRPr="007B6653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дсистема маркетингов</w:t>
                            </w:r>
                            <w:r w:rsidR="007B6653" w:rsidRPr="007B6653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и</w:t>
                            </w:r>
                            <w:r w:rsidRPr="007B6653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х </w:t>
                            </w:r>
                            <w:r w:rsidR="007B6653" w:rsidRPr="007B6653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досліджень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55" o:spid="_x0000_s1030" style="position:absolute;margin-left:354.15pt;margin-top:9.5pt;width:122.4pt;height:100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" o:allowincell="f" fillcolor="white [3201]" strokecolor="black [3200]" strokeweight="2pt">
                <v:textbox>
                  <w:txbxContent>
                    <w:p w:rsidR="00130065" w:rsidRPr="007B6653" w:rsidRDefault="00130065" w:rsidP="007B6653">
                      <w:pPr>
                        <w:pStyle w:val="a5"/>
                        <w:ind w:left="-142" w:right="-140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7B6653">
                        <w:rPr>
                          <w:rFonts w:ascii="Arial" w:hAnsi="Arial" w:cs="Arial"/>
                          <w:sz w:val="24"/>
                          <w:szCs w:val="24"/>
                        </w:rPr>
                        <w:t>П</w:t>
                      </w:r>
                      <w:r w:rsidR="007B6653" w:rsidRPr="007B6653">
                        <w:rPr>
                          <w:rFonts w:ascii="Arial" w:hAnsi="Arial" w:cs="Arial"/>
                          <w:sz w:val="24"/>
                          <w:szCs w:val="24"/>
                        </w:rPr>
                        <w:t>і</w:t>
                      </w:r>
                      <w:r w:rsidRPr="007B6653">
                        <w:rPr>
                          <w:rFonts w:ascii="Arial" w:hAnsi="Arial" w:cs="Arial"/>
                          <w:sz w:val="24"/>
                          <w:szCs w:val="24"/>
                        </w:rPr>
                        <w:t>дсистема маркетингов</w:t>
                      </w:r>
                      <w:r w:rsidR="007B6653" w:rsidRPr="007B6653">
                        <w:rPr>
                          <w:rFonts w:ascii="Arial" w:hAnsi="Arial" w:cs="Arial"/>
                          <w:sz w:val="24"/>
                          <w:szCs w:val="24"/>
                        </w:rPr>
                        <w:t>и</w:t>
                      </w:r>
                      <w:r w:rsidRPr="007B6653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х </w:t>
                      </w:r>
                      <w:r w:rsidR="007B6653" w:rsidRPr="007B6653">
                        <w:rPr>
                          <w:rFonts w:ascii="Arial" w:hAnsi="Arial" w:cs="Arial"/>
                          <w:sz w:val="24"/>
                          <w:szCs w:val="24"/>
                        </w:rPr>
                        <w:t>досліджень</w:t>
                      </w:r>
                    </w:p>
                  </w:txbxContent>
                </v:textbox>
              </v:oval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93415BE" wp14:editId="3E330EC3">
                <wp:simplePos x="0" y="0"/>
                <wp:positionH relativeFrom="column">
                  <wp:posOffset>1371600</wp:posOffset>
                </wp:positionH>
                <wp:positionV relativeFrom="paragraph">
                  <wp:posOffset>90170</wp:posOffset>
                </wp:positionV>
                <wp:extent cx="274320" cy="0"/>
                <wp:effectExtent l="13335" t="53975" r="17145" b="60325"/>
                <wp:wrapNone/>
                <wp:docPr id="54" name="Прямая соединительная линия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4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7.1pt" to="129.6pt,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47CA2887" wp14:editId="3181AD25">
                <wp:simplePos x="0" y="0"/>
                <wp:positionH relativeFrom="column">
                  <wp:posOffset>4223385</wp:posOffset>
                </wp:positionH>
                <wp:positionV relativeFrom="paragraph">
                  <wp:posOffset>-5080</wp:posOffset>
                </wp:positionV>
                <wp:extent cx="274320" cy="0"/>
                <wp:effectExtent l="17145" t="57785" r="13335" b="56515"/>
                <wp:wrapNone/>
                <wp:docPr id="53" name="Прямая соединительная линия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743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3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2.55pt,-.4pt" to="354.15pt,-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" o:allowincell="f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6DC1FB5" wp14:editId="55B95698">
                <wp:simplePos x="0" y="0"/>
                <wp:positionH relativeFrom="column">
                  <wp:posOffset>914400</wp:posOffset>
                </wp:positionH>
                <wp:positionV relativeFrom="paragraph">
                  <wp:posOffset>135890</wp:posOffset>
                </wp:positionV>
                <wp:extent cx="1188720" cy="1280160"/>
                <wp:effectExtent l="51435" t="44450" r="7620" b="8890"/>
                <wp:wrapNone/>
                <wp:docPr id="52" name="Прямая соединительная линия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188720" cy="12801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2" o:spid="_x0000_s1026" style="position:absolute;flip:x 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in,10.7pt" to="165.6pt,1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23BD804" wp14:editId="0CDAE048">
                <wp:simplePos x="0" y="0"/>
                <wp:positionH relativeFrom="column">
                  <wp:posOffset>685800</wp:posOffset>
                </wp:positionH>
                <wp:positionV relativeFrom="paragraph">
                  <wp:posOffset>74930</wp:posOffset>
                </wp:positionV>
                <wp:extent cx="1303020" cy="1577340"/>
                <wp:effectExtent l="13335" t="6350" r="55245" b="45085"/>
                <wp:wrapNone/>
                <wp:docPr id="51" name="Прямая соединительная линия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03020" cy="15773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1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4pt,5.9pt" to="156.6pt,13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3DAE0EE" wp14:editId="3EF3DBD5">
                <wp:simplePos x="0" y="0"/>
                <wp:positionH relativeFrom="column">
                  <wp:posOffset>4000500</wp:posOffset>
                </wp:positionH>
                <wp:positionV relativeFrom="paragraph">
                  <wp:posOffset>13970</wp:posOffset>
                </wp:positionV>
                <wp:extent cx="1508760" cy="1257300"/>
                <wp:effectExtent l="13335" t="53975" r="49530" b="12700"/>
                <wp:wrapNone/>
                <wp:docPr id="50" name="Прямая соединительная линия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508760" cy="12573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0" o:spid="_x0000_s1026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5pt,1.1pt" to="433.8pt,10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">
                <v:stroke endarrow="block"/>
              </v:line>
            </w:pict>
          </mc:Fallback>
        </mc:AlternateContent>
      </w: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C455E43" wp14:editId="7C3DE8AF">
                <wp:simplePos x="0" y="0"/>
                <wp:positionH relativeFrom="column">
                  <wp:posOffset>3886200</wp:posOffset>
                </wp:positionH>
                <wp:positionV relativeFrom="paragraph">
                  <wp:posOffset>13970</wp:posOffset>
                </wp:positionV>
                <wp:extent cx="1143000" cy="891540"/>
                <wp:effectExtent l="41910" t="6350" r="5715" b="54610"/>
                <wp:wrapNone/>
                <wp:docPr id="49" name="Прямая соединительная линия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143000" cy="8915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9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pt,1.1pt" to="396pt,7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6E147230" wp14:editId="216D9BF1">
                <wp:simplePos x="0" y="0"/>
                <wp:positionH relativeFrom="column">
                  <wp:posOffset>3034665</wp:posOffset>
                </wp:positionH>
                <wp:positionV relativeFrom="paragraph">
                  <wp:posOffset>29845</wp:posOffset>
                </wp:positionV>
                <wp:extent cx="0" cy="365760"/>
                <wp:effectExtent l="57150" t="20320" r="57150" b="13970"/>
                <wp:wrapNone/>
                <wp:docPr id="48" name="Прямая соединительная линия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6576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8" o:spid="_x0000_s1026" style="position:absolute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8.95pt,2.35pt" to="238.95pt,3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" o:allowincell="f">
                <v:stroke endarrow="block"/>
              </v:line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 w:rsidRPr="008C0F18">
        <w:rPr>
          <w:rFonts w:ascii="Times New Roman" w:eastAsia="Times New Roman" w:hAnsi="Times New Roman" w:cs="Times New Roman"/>
          <w:noProof/>
          <w:sz w:val="24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050433D0" wp14:editId="0D445C14">
                <wp:simplePos x="0" y="0"/>
                <wp:positionH relativeFrom="column">
                  <wp:posOffset>2028825</wp:posOffset>
                </wp:positionH>
                <wp:positionV relativeFrom="paragraph">
                  <wp:posOffset>88265</wp:posOffset>
                </wp:positionV>
                <wp:extent cx="1920240" cy="1188720"/>
                <wp:effectExtent l="0" t="0" r="22860" b="11430"/>
                <wp:wrapNone/>
                <wp:docPr id="47" name="Овал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20240" cy="1188720"/>
                        </a:xfrm>
                        <a:prstGeom prst="ellipse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30065" w:rsidRDefault="00130065" w:rsidP="007B6653">
                            <w:pPr>
                              <w:ind w:left="-142" w:right="-145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Маркетингов</w:t>
                            </w:r>
                            <w:r w:rsidR="007B6653">
                              <w:rPr>
                                <w:sz w:val="28"/>
                              </w:rPr>
                              <w:t>и</w:t>
                            </w:r>
                            <w:r>
                              <w:rPr>
                                <w:sz w:val="28"/>
                              </w:rPr>
                              <w:t xml:space="preserve">й </w:t>
                            </w:r>
                            <w:r w:rsidR="007B6653" w:rsidRPr="007B6653">
                              <w:rPr>
                                <w:sz w:val="28"/>
                              </w:rPr>
                              <w:t>і</w:t>
                            </w:r>
                            <w:r w:rsidRPr="007B6653">
                              <w:rPr>
                                <w:sz w:val="28"/>
                              </w:rPr>
                              <w:t>нформац</w:t>
                            </w:r>
                            <w:r w:rsidR="007B6653" w:rsidRPr="007B6653">
                              <w:rPr>
                                <w:sz w:val="28"/>
                              </w:rPr>
                              <w:t>ій</w:t>
                            </w:r>
                            <w:r w:rsidR="007B6653">
                              <w:rPr>
                                <w:sz w:val="28"/>
                              </w:rPr>
                              <w:t>ни</w:t>
                            </w:r>
                            <w:r>
                              <w:rPr>
                                <w:sz w:val="28"/>
                              </w:rPr>
                              <w:t>й банк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47" o:spid="_x0000_s1031" style="position:absolute;margin-left:159.75pt;margin-top:6.95pt;width:151.2pt;height:93.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" o:allowincell="f" fillcolor="white [3201]" strokecolor="black [3200]" strokeweight="2pt">
                <v:textbox>
                  <w:txbxContent>
                    <w:p w:rsidR="00130065" w:rsidRDefault="00130065" w:rsidP="007B6653">
                      <w:pPr>
                        <w:ind w:left="-142" w:right="-145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Маркетингов</w:t>
                      </w:r>
                      <w:r w:rsidR="007B6653">
                        <w:rPr>
                          <w:sz w:val="28"/>
                        </w:rPr>
                        <w:t>и</w:t>
                      </w:r>
                      <w:r>
                        <w:rPr>
                          <w:sz w:val="28"/>
                        </w:rPr>
                        <w:t xml:space="preserve">й </w:t>
                      </w:r>
                      <w:r w:rsidR="007B6653" w:rsidRPr="007B6653">
                        <w:rPr>
                          <w:sz w:val="28"/>
                        </w:rPr>
                        <w:t>і</w:t>
                      </w:r>
                      <w:r w:rsidRPr="007B6653">
                        <w:rPr>
                          <w:sz w:val="28"/>
                        </w:rPr>
                        <w:t>нформац</w:t>
                      </w:r>
                      <w:r w:rsidR="007B6653" w:rsidRPr="007B6653">
                        <w:rPr>
                          <w:sz w:val="28"/>
                        </w:rPr>
                        <w:t>ій</w:t>
                      </w:r>
                      <w:r w:rsidR="007B6653">
                        <w:rPr>
                          <w:sz w:val="28"/>
                        </w:rPr>
                        <w:t>ни</w:t>
                      </w:r>
                      <w:r>
                        <w:rPr>
                          <w:sz w:val="28"/>
                        </w:rPr>
                        <w:t>й банк</w:t>
                      </w:r>
                    </w:p>
                  </w:txbxContent>
                </v:textbox>
              </v:oval>
            </w:pict>
          </mc:Fallback>
        </mc:AlternateContent>
      </w: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30065" w:rsidRPr="008C0F18" w:rsidRDefault="00130065" w:rsidP="00130065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p w:rsidR="00174A69" w:rsidRPr="00804035" w:rsidRDefault="00130065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04035">
        <w:rPr>
          <w:rFonts w:ascii="Times New Roman" w:hAnsi="Times New Roman" w:cs="Times New Roman"/>
          <w:b/>
          <w:sz w:val="28"/>
          <w:szCs w:val="28"/>
        </w:rPr>
        <w:t>Рис</w:t>
      </w:r>
      <w:r w:rsidR="00804035">
        <w:rPr>
          <w:rFonts w:ascii="Times New Roman" w:hAnsi="Times New Roman" w:cs="Times New Roman"/>
          <w:b/>
          <w:sz w:val="28"/>
          <w:szCs w:val="28"/>
        </w:rPr>
        <w:t>.</w:t>
      </w:r>
      <w:r w:rsidR="00174A69" w:rsidRPr="00804035">
        <w:rPr>
          <w:rFonts w:ascii="Times New Roman" w:hAnsi="Times New Roman" w:cs="Times New Roman"/>
          <w:b/>
          <w:sz w:val="28"/>
          <w:szCs w:val="28"/>
        </w:rPr>
        <w:t xml:space="preserve"> 3. Маркетингова інформаційна петля торгового підприємства</w:t>
      </w:r>
    </w:p>
    <w:p w:rsidR="007B6653" w:rsidRPr="008C0F18" w:rsidRDefault="007B6653" w:rsidP="007B6653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Сучасні умови ринкової економіки, пов'язані з підвищенням впливу споживачів на виробництво товарів, загостренням конкурентної боротьби за споживача, переходом від ринку продавця до ринку покупця, обумовлює необхідність використання логістичного підходу до інформаційного забезпечення маркетингової діяльності підприємства.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У термінологічному словнику логістика визначається як наука про планування, контроль і управління транспортуванням, складуванням та іншими матеріальними і нематеріальними операціями, що здійснюються в процесі доведення сировини і матеріалів до виробничого підприємства, внутрішньозаводської переробки сировини, матеріалів і напівфабрикатів, </w:t>
      </w:r>
      <w:r w:rsidRPr="008C0F18">
        <w:rPr>
          <w:rFonts w:ascii="Times New Roman" w:hAnsi="Times New Roman" w:cs="Times New Roman"/>
          <w:sz w:val="28"/>
          <w:szCs w:val="28"/>
        </w:rPr>
        <w:lastRenderedPageBreak/>
        <w:t>доведення готової продукції до споживача відповідно до інтересів і вимог останнього, а також передачі, зберігання і обробки відповідної інформації [</w:t>
      </w:r>
      <w:r w:rsidR="00AC5E74">
        <w:rPr>
          <w:rFonts w:ascii="Times New Roman" w:hAnsi="Times New Roman" w:cs="Times New Roman"/>
          <w:sz w:val="28"/>
          <w:szCs w:val="28"/>
        </w:rPr>
        <w:t>3</w:t>
      </w:r>
      <w:r w:rsidRPr="008C0F18">
        <w:rPr>
          <w:rFonts w:ascii="Times New Roman" w:hAnsi="Times New Roman" w:cs="Times New Roman"/>
          <w:sz w:val="28"/>
          <w:szCs w:val="28"/>
        </w:rPr>
        <w:t>].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Маркетингова логістика включає в себе планування, впровадження та контроль над фізичними потоками матеріалів і готової продукції, починаючи з пунктів походження і закінчуючи пунктами призначення, з метою найбільш ефективного задоволення запитів покупців. [</w:t>
      </w:r>
      <w:r w:rsidR="00AC5E74">
        <w:rPr>
          <w:rFonts w:ascii="Times New Roman" w:hAnsi="Times New Roman" w:cs="Times New Roman"/>
          <w:sz w:val="28"/>
          <w:szCs w:val="28"/>
        </w:rPr>
        <w:t>1</w:t>
      </w:r>
      <w:r w:rsidRPr="008C0F18">
        <w:rPr>
          <w:rFonts w:ascii="Times New Roman" w:hAnsi="Times New Roman" w:cs="Times New Roman"/>
          <w:sz w:val="28"/>
          <w:szCs w:val="28"/>
        </w:rPr>
        <w:t>].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У маркетинговій логістиці важливу роль відіграють інформаційні системи. Збільшення ефективності відбувається в основному за рахунок використання: сучасних інформаційних технологій, особливо комп'ютерів; касових терміналів, однакових кодувань товару, електронного обміну даними і електронного переказу грошей.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Відправна точка в розробці маркетингової логістики - це вивчення вимог споживачів і пропозицій конкурентів. Споживачі зацікавлені у своєчасній доставці, готовності постачальника до екстрених постачань, акуратному поводженні з товаром, швидкої заміни дефектних виробів, а також в тому, щоб постачальник сам займався зберіганням.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Маркетингова логістика починається з замовлення на покупку товару. Сьогодні багато підприємств намагаються всіма засобами скоротити цикл замовлення-оплата, тобто час між отриманням замовлення, доставкою готової продукції і оплатою</w:t>
      </w:r>
      <w:r w:rsidR="008C0F18">
        <w:rPr>
          <w:rFonts w:ascii="Times New Roman" w:hAnsi="Times New Roman" w:cs="Times New Roman"/>
          <w:sz w:val="28"/>
          <w:szCs w:val="28"/>
        </w:rPr>
        <w:t>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В основі процесу управління матеріальними потоками лежить обробка інформації, що циркулює в логістичних системах. У зв'язку з цим одним з ключових понять логістики є поняття інформаційного потоку.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Інформаційний потік - це сукупність циркулюючих логістичних систем, між логістичною системою і зовнішнім середовищем повідомлень, необхідних для управління і контролю логістичних операцій. Інформаційний потік може існувати у вигляді паперових і електронних документів.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Інформаційний потік може випереджати матеріальний і слідувати одночасно з ним або після нього. При цьому інформаційний потік може бути направлений як в одну сторону з матеріальним, так і в протилежну.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Інформаційний потік характеризується наступними показниками: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- </w:t>
      </w:r>
      <w:r w:rsidR="008C0F18">
        <w:rPr>
          <w:rFonts w:ascii="Times New Roman" w:hAnsi="Times New Roman" w:cs="Times New Roman"/>
          <w:sz w:val="28"/>
          <w:szCs w:val="28"/>
        </w:rPr>
        <w:t>д</w:t>
      </w:r>
      <w:r w:rsidRPr="008C0F18">
        <w:rPr>
          <w:rFonts w:ascii="Times New Roman" w:hAnsi="Times New Roman" w:cs="Times New Roman"/>
          <w:sz w:val="28"/>
          <w:szCs w:val="28"/>
        </w:rPr>
        <w:t>жерел</w:t>
      </w:r>
      <w:r w:rsidR="008C0F18">
        <w:rPr>
          <w:rFonts w:ascii="Times New Roman" w:hAnsi="Times New Roman" w:cs="Times New Roman"/>
          <w:sz w:val="28"/>
          <w:szCs w:val="28"/>
        </w:rPr>
        <w:t>ом</w:t>
      </w:r>
      <w:r w:rsidRPr="008C0F18">
        <w:rPr>
          <w:rFonts w:ascii="Times New Roman" w:hAnsi="Times New Roman" w:cs="Times New Roman"/>
          <w:sz w:val="28"/>
          <w:szCs w:val="28"/>
        </w:rPr>
        <w:t xml:space="preserve"> виникнення;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lastRenderedPageBreak/>
        <w:t xml:space="preserve">- </w:t>
      </w:r>
      <w:r w:rsidR="008C0F18">
        <w:rPr>
          <w:rFonts w:ascii="Times New Roman" w:hAnsi="Times New Roman" w:cs="Times New Roman"/>
          <w:sz w:val="28"/>
          <w:szCs w:val="28"/>
        </w:rPr>
        <w:t>н</w:t>
      </w:r>
      <w:r w:rsidRPr="008C0F18">
        <w:rPr>
          <w:rFonts w:ascii="Times New Roman" w:hAnsi="Times New Roman" w:cs="Times New Roman"/>
          <w:sz w:val="28"/>
          <w:szCs w:val="28"/>
        </w:rPr>
        <w:t>апрям</w:t>
      </w:r>
      <w:r w:rsidR="008C0F18">
        <w:rPr>
          <w:rFonts w:ascii="Times New Roman" w:hAnsi="Times New Roman" w:cs="Times New Roman"/>
          <w:sz w:val="28"/>
          <w:szCs w:val="28"/>
        </w:rPr>
        <w:t>ком</w:t>
      </w:r>
      <w:r w:rsidRPr="008C0F18">
        <w:rPr>
          <w:rFonts w:ascii="Times New Roman" w:hAnsi="Times New Roman" w:cs="Times New Roman"/>
          <w:sz w:val="28"/>
          <w:szCs w:val="28"/>
        </w:rPr>
        <w:t xml:space="preserve"> руху потоку;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- </w:t>
      </w:r>
      <w:r w:rsidR="008C0F18">
        <w:rPr>
          <w:rFonts w:ascii="Times New Roman" w:hAnsi="Times New Roman" w:cs="Times New Roman"/>
          <w:sz w:val="28"/>
          <w:szCs w:val="28"/>
        </w:rPr>
        <w:t>ш</w:t>
      </w:r>
      <w:r w:rsidRPr="008C0F18">
        <w:rPr>
          <w:rFonts w:ascii="Times New Roman" w:hAnsi="Times New Roman" w:cs="Times New Roman"/>
          <w:sz w:val="28"/>
          <w:szCs w:val="28"/>
        </w:rPr>
        <w:t>видкіст</w:t>
      </w:r>
      <w:r w:rsidR="008C0F18">
        <w:rPr>
          <w:rFonts w:ascii="Times New Roman" w:hAnsi="Times New Roman" w:cs="Times New Roman"/>
          <w:sz w:val="28"/>
          <w:szCs w:val="28"/>
        </w:rPr>
        <w:t>ю</w:t>
      </w:r>
      <w:r w:rsidRPr="008C0F18">
        <w:rPr>
          <w:rFonts w:ascii="Times New Roman" w:hAnsi="Times New Roman" w:cs="Times New Roman"/>
          <w:sz w:val="28"/>
          <w:szCs w:val="28"/>
        </w:rPr>
        <w:t xml:space="preserve"> передачі і прийому;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- </w:t>
      </w:r>
      <w:r w:rsidR="008C0F18">
        <w:rPr>
          <w:rFonts w:ascii="Times New Roman" w:hAnsi="Times New Roman" w:cs="Times New Roman"/>
          <w:sz w:val="28"/>
          <w:szCs w:val="28"/>
        </w:rPr>
        <w:t>і</w:t>
      </w:r>
      <w:r w:rsidRPr="008C0F18">
        <w:rPr>
          <w:rFonts w:ascii="Times New Roman" w:hAnsi="Times New Roman" w:cs="Times New Roman"/>
          <w:sz w:val="28"/>
          <w:szCs w:val="28"/>
        </w:rPr>
        <w:t>нтенсивніст</w:t>
      </w:r>
      <w:r w:rsidR="008C0F18">
        <w:rPr>
          <w:rFonts w:ascii="Times New Roman" w:hAnsi="Times New Roman" w:cs="Times New Roman"/>
          <w:sz w:val="28"/>
          <w:szCs w:val="28"/>
        </w:rPr>
        <w:t>ю</w:t>
      </w:r>
      <w:r w:rsidRPr="008C0F18">
        <w:rPr>
          <w:rFonts w:ascii="Times New Roman" w:hAnsi="Times New Roman" w:cs="Times New Roman"/>
          <w:sz w:val="28"/>
          <w:szCs w:val="28"/>
        </w:rPr>
        <w:t xml:space="preserve"> потоку.</w:t>
      </w:r>
    </w:p>
    <w:p w:rsidR="00174A69" w:rsidRPr="008C0F18" w:rsidRDefault="008C0F18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Управляти</w:t>
      </w:r>
      <w:r w:rsidR="00174A69" w:rsidRPr="008C0F18">
        <w:rPr>
          <w:rFonts w:ascii="Times New Roman" w:hAnsi="Times New Roman" w:cs="Times New Roman"/>
          <w:sz w:val="28"/>
          <w:szCs w:val="28"/>
        </w:rPr>
        <w:t xml:space="preserve"> інформаційним потоком можна наступним чином: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- </w:t>
      </w:r>
      <w:r w:rsidR="008C0F18">
        <w:rPr>
          <w:rFonts w:ascii="Times New Roman" w:hAnsi="Times New Roman" w:cs="Times New Roman"/>
          <w:sz w:val="28"/>
          <w:szCs w:val="28"/>
        </w:rPr>
        <w:t>з</w:t>
      </w:r>
      <w:r w:rsidRPr="008C0F18">
        <w:rPr>
          <w:rFonts w:ascii="Times New Roman" w:hAnsi="Times New Roman" w:cs="Times New Roman"/>
          <w:sz w:val="28"/>
          <w:szCs w:val="28"/>
        </w:rPr>
        <w:t>міню</w:t>
      </w:r>
      <w:r w:rsidR="008C0F18">
        <w:rPr>
          <w:rFonts w:ascii="Times New Roman" w:hAnsi="Times New Roman" w:cs="Times New Roman"/>
          <w:sz w:val="28"/>
          <w:szCs w:val="28"/>
        </w:rPr>
        <w:t>вати</w:t>
      </w:r>
      <w:r w:rsidRPr="008C0F18">
        <w:rPr>
          <w:rFonts w:ascii="Times New Roman" w:hAnsi="Times New Roman" w:cs="Times New Roman"/>
          <w:sz w:val="28"/>
          <w:szCs w:val="28"/>
        </w:rPr>
        <w:t xml:space="preserve"> напрямок потоку;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- </w:t>
      </w:r>
      <w:r w:rsidR="008C0F18">
        <w:rPr>
          <w:rFonts w:ascii="Times New Roman" w:hAnsi="Times New Roman" w:cs="Times New Roman"/>
          <w:sz w:val="28"/>
          <w:szCs w:val="28"/>
        </w:rPr>
        <w:t>о</w:t>
      </w:r>
      <w:r w:rsidRPr="008C0F18">
        <w:rPr>
          <w:rFonts w:ascii="Times New Roman" w:hAnsi="Times New Roman" w:cs="Times New Roman"/>
          <w:sz w:val="28"/>
          <w:szCs w:val="28"/>
        </w:rPr>
        <w:t>бмежу</w:t>
      </w:r>
      <w:r w:rsidR="008C0F18">
        <w:rPr>
          <w:rFonts w:ascii="Times New Roman" w:hAnsi="Times New Roman" w:cs="Times New Roman"/>
          <w:sz w:val="28"/>
          <w:szCs w:val="28"/>
        </w:rPr>
        <w:t>вати</w:t>
      </w:r>
      <w:r w:rsidRPr="008C0F18">
        <w:rPr>
          <w:rFonts w:ascii="Times New Roman" w:hAnsi="Times New Roman" w:cs="Times New Roman"/>
          <w:sz w:val="28"/>
          <w:szCs w:val="28"/>
        </w:rPr>
        <w:t xml:space="preserve"> швидкість передачі до відповідної швидкості прийому;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- </w:t>
      </w:r>
      <w:r w:rsidR="008C0F18">
        <w:rPr>
          <w:rFonts w:ascii="Times New Roman" w:hAnsi="Times New Roman" w:cs="Times New Roman"/>
          <w:sz w:val="28"/>
          <w:szCs w:val="28"/>
        </w:rPr>
        <w:t>о</w:t>
      </w:r>
      <w:r w:rsidRPr="008C0F18">
        <w:rPr>
          <w:rFonts w:ascii="Times New Roman" w:hAnsi="Times New Roman" w:cs="Times New Roman"/>
          <w:sz w:val="28"/>
          <w:szCs w:val="28"/>
        </w:rPr>
        <w:t>бмежу</w:t>
      </w:r>
      <w:r w:rsidR="008C0F18">
        <w:rPr>
          <w:rFonts w:ascii="Times New Roman" w:hAnsi="Times New Roman" w:cs="Times New Roman"/>
          <w:sz w:val="28"/>
          <w:szCs w:val="28"/>
        </w:rPr>
        <w:t>вати</w:t>
      </w:r>
      <w:r w:rsidRPr="008C0F18">
        <w:rPr>
          <w:rFonts w:ascii="Times New Roman" w:hAnsi="Times New Roman" w:cs="Times New Roman"/>
          <w:sz w:val="28"/>
          <w:szCs w:val="28"/>
        </w:rPr>
        <w:t xml:space="preserve"> обсяг потоку до величини пропускної здатності окремого вузла або ділянки шляху.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У практиці господарської діяльності інформація може вимірюватися: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- </w:t>
      </w:r>
      <w:r w:rsidR="008C0F18">
        <w:rPr>
          <w:rFonts w:ascii="Times New Roman" w:hAnsi="Times New Roman" w:cs="Times New Roman"/>
          <w:sz w:val="28"/>
          <w:szCs w:val="28"/>
        </w:rPr>
        <w:t>к</w:t>
      </w:r>
      <w:r w:rsidRPr="008C0F18">
        <w:rPr>
          <w:rFonts w:ascii="Times New Roman" w:hAnsi="Times New Roman" w:cs="Times New Roman"/>
          <w:sz w:val="28"/>
          <w:szCs w:val="28"/>
        </w:rPr>
        <w:t>ількістю оброблюваних або переданих документів;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- </w:t>
      </w:r>
      <w:r w:rsidR="008C0F18">
        <w:rPr>
          <w:rFonts w:ascii="Times New Roman" w:hAnsi="Times New Roman" w:cs="Times New Roman"/>
          <w:sz w:val="28"/>
          <w:szCs w:val="28"/>
        </w:rPr>
        <w:t>с</w:t>
      </w:r>
      <w:r w:rsidRPr="008C0F18">
        <w:rPr>
          <w:rFonts w:ascii="Times New Roman" w:hAnsi="Times New Roman" w:cs="Times New Roman"/>
          <w:sz w:val="28"/>
          <w:szCs w:val="28"/>
        </w:rPr>
        <w:t>умарн</w:t>
      </w:r>
      <w:r w:rsidR="008C0F18">
        <w:rPr>
          <w:rFonts w:ascii="Times New Roman" w:hAnsi="Times New Roman" w:cs="Times New Roman"/>
          <w:sz w:val="28"/>
          <w:szCs w:val="28"/>
        </w:rPr>
        <w:t>ою</w:t>
      </w:r>
      <w:r w:rsidRPr="008C0F18">
        <w:rPr>
          <w:rFonts w:ascii="Times New Roman" w:hAnsi="Times New Roman" w:cs="Times New Roman"/>
          <w:sz w:val="28"/>
          <w:szCs w:val="28"/>
        </w:rPr>
        <w:t xml:space="preserve"> кількістю </w:t>
      </w:r>
      <w:proofErr w:type="spellStart"/>
      <w:r w:rsidRPr="008C0F18">
        <w:rPr>
          <w:rFonts w:ascii="Times New Roman" w:hAnsi="Times New Roman" w:cs="Times New Roman"/>
          <w:sz w:val="28"/>
          <w:szCs w:val="28"/>
        </w:rPr>
        <w:t>документо</w:t>
      </w:r>
      <w:r w:rsidR="008C0F18">
        <w:rPr>
          <w:rFonts w:ascii="Times New Roman" w:hAnsi="Times New Roman" w:cs="Times New Roman"/>
          <w:sz w:val="28"/>
          <w:szCs w:val="28"/>
        </w:rPr>
        <w:t>рядків</w:t>
      </w:r>
      <w:proofErr w:type="spellEnd"/>
      <w:r w:rsidRPr="008C0F18">
        <w:rPr>
          <w:rFonts w:ascii="Times New Roman" w:hAnsi="Times New Roman" w:cs="Times New Roman"/>
          <w:sz w:val="28"/>
          <w:szCs w:val="28"/>
        </w:rPr>
        <w:t xml:space="preserve"> в оброблюваних або переданих документах.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Інформаційна логістика виходить з того, що результати діяльності торгових підприємств знаходяться в прямій залежності від раціонально</w:t>
      </w:r>
      <w:r w:rsidR="008C0F18">
        <w:rPr>
          <w:rFonts w:ascii="Times New Roman" w:hAnsi="Times New Roman" w:cs="Times New Roman"/>
          <w:sz w:val="28"/>
          <w:szCs w:val="28"/>
        </w:rPr>
        <w:t>ї</w:t>
      </w:r>
      <w:r w:rsidRPr="008C0F18">
        <w:rPr>
          <w:rFonts w:ascii="Times New Roman" w:hAnsi="Times New Roman" w:cs="Times New Roman"/>
          <w:sz w:val="28"/>
          <w:szCs w:val="28"/>
        </w:rPr>
        <w:t xml:space="preserve"> організації руху потоків інформації. Необхідність отримання корисної та надійної інформації підвищується в міру того, як вітчизняні підприємства все частіше стикаються з невизначеними і мінливими ситуаціями в умовах </w:t>
      </w:r>
      <w:r w:rsidR="008C0F18">
        <w:rPr>
          <w:rFonts w:ascii="Times New Roman" w:hAnsi="Times New Roman" w:cs="Times New Roman"/>
          <w:sz w:val="28"/>
          <w:szCs w:val="28"/>
        </w:rPr>
        <w:t>змін на</w:t>
      </w:r>
      <w:r w:rsidRPr="008C0F18">
        <w:rPr>
          <w:rFonts w:ascii="Times New Roman" w:hAnsi="Times New Roman" w:cs="Times New Roman"/>
          <w:sz w:val="28"/>
          <w:szCs w:val="28"/>
        </w:rPr>
        <w:t xml:space="preserve"> ринку. Отже, для забезпечення гнучкою, орієнтованою на споживача логістичної систем</w:t>
      </w:r>
      <w:r w:rsidR="008C0F18">
        <w:rPr>
          <w:rFonts w:ascii="Times New Roman" w:hAnsi="Times New Roman" w:cs="Times New Roman"/>
          <w:sz w:val="28"/>
          <w:szCs w:val="28"/>
        </w:rPr>
        <w:t>ою</w:t>
      </w:r>
      <w:r w:rsidRPr="008C0F18">
        <w:rPr>
          <w:rFonts w:ascii="Times New Roman" w:hAnsi="Times New Roman" w:cs="Times New Roman"/>
          <w:sz w:val="28"/>
          <w:szCs w:val="28"/>
        </w:rPr>
        <w:t xml:space="preserve"> необхідно, щоб фізична система функціонувала паралельно інформаційній системі. Висока знач</w:t>
      </w:r>
      <w:r w:rsidR="008C0F18">
        <w:rPr>
          <w:rFonts w:ascii="Times New Roman" w:hAnsi="Times New Roman" w:cs="Times New Roman"/>
          <w:sz w:val="28"/>
          <w:szCs w:val="28"/>
        </w:rPr>
        <w:t>ущість</w:t>
      </w:r>
      <w:r w:rsidRPr="008C0F18">
        <w:rPr>
          <w:rFonts w:ascii="Times New Roman" w:hAnsi="Times New Roman" w:cs="Times New Roman"/>
          <w:sz w:val="28"/>
          <w:szCs w:val="28"/>
        </w:rPr>
        <w:t xml:space="preserve"> інформаційної складової в логістичних процесах і стала причиною виділення спеціального розділу логістики - інформаційної логістики.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Інформаційна логістика в маркетинговій діяльності підприємства організовує потік даних, що супроводжують товарний потік, і є для підприємства тією ланкою, що зв'язує товарну, цінову, збутову, комунікаційну та кадрову політики підприємства.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Потреба в інформації виникає на всіх рівнях управління маркетинговою діяльністю підприємства, причому на кожному з них формується певна інформація, яка є основою для прийняття подальшого маркетингового рішення.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З метою управління товарними потоками в маркетинговій логістиці повинні створюватися інформаційні системи.</w:t>
      </w:r>
    </w:p>
    <w:p w:rsidR="00174A69" w:rsidRPr="008C0F18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lastRenderedPageBreak/>
        <w:t>Інформаційна система - це певним чином організована сукупність взаємопов'язаних засобів обчислювальної техніки, різних довідників і необхідних засобів програмування, що забезпечує вирішення тих чи інших функціональних завдань.</w:t>
      </w:r>
    </w:p>
    <w:p w:rsidR="00174A69" w:rsidRDefault="00174A69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>Значущим елементом будь-якої логістичної системи є підсистема, що забезпечує проходження і обробку інформації, яка при ближчому розгляді сама розгортається в складну інформаційну систему, що складається з різних підсистем. Інформаційна система повинна складатися з впорядковано взаємозалежних елементів та володіти деякою сукупністю інтегративних якостей. Декомпозицію інформаційних систем на складові елементи можна здійснювати по - різному.</w:t>
      </w:r>
    </w:p>
    <w:p w:rsidR="00857336" w:rsidRPr="00857336" w:rsidRDefault="00857336" w:rsidP="008573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57336">
        <w:rPr>
          <w:rFonts w:ascii="Times New Roman" w:hAnsi="Times New Roman" w:cs="Times New Roman"/>
          <w:sz w:val="28"/>
          <w:szCs w:val="28"/>
        </w:rPr>
        <w:t>Створення інформаційних систем вимагає системного мислення. Структура логістичної системи підприємства, товарний потік, що забезпечують логістичні, інформаційні системи взаємопов'язані і взаємозалежні. Щоб логістичні інформаційні системи могли забезпечити необхідну ефективність логістичних процесів, їх треба інтегрувати вертикально і горизонтально.</w:t>
      </w:r>
    </w:p>
    <w:p w:rsidR="00857336" w:rsidRDefault="00857336" w:rsidP="008573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57336">
        <w:rPr>
          <w:rFonts w:ascii="Times New Roman" w:hAnsi="Times New Roman" w:cs="Times New Roman"/>
          <w:sz w:val="28"/>
          <w:szCs w:val="28"/>
        </w:rPr>
        <w:t>Вертикальна інтеграція - зв'язок планових, диспозитивних і виконавчих систем. Під горизонтальною інтеграцією розуміється зв'язок окремих комплексів задач у диспозитивних і виконавчих системах. Головну роль у всій архітектурі логістичних систем грають диспозитивні системи, які визначають вимоги до відповідних виконавчи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857336">
        <w:rPr>
          <w:rFonts w:ascii="Times New Roman" w:hAnsi="Times New Roman" w:cs="Times New Roman"/>
          <w:sz w:val="28"/>
          <w:szCs w:val="28"/>
        </w:rPr>
        <w:t xml:space="preserve"> систем.</w:t>
      </w:r>
    </w:p>
    <w:p w:rsidR="00174A69" w:rsidRPr="008C0F18" w:rsidRDefault="008C0F18" w:rsidP="00174A6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8C0F18">
        <w:rPr>
          <w:rFonts w:ascii="Times New Roman" w:hAnsi="Times New Roman" w:cs="Times New Roman"/>
          <w:sz w:val="28"/>
          <w:szCs w:val="28"/>
        </w:rPr>
        <w:t xml:space="preserve">Для створення інформаційної логістичної системи рекомендується </w:t>
      </w:r>
      <w:r w:rsidR="00857336">
        <w:rPr>
          <w:rFonts w:ascii="Times New Roman" w:hAnsi="Times New Roman" w:cs="Times New Roman"/>
          <w:sz w:val="28"/>
          <w:szCs w:val="28"/>
        </w:rPr>
        <w:t>залучати</w:t>
      </w:r>
      <w:r w:rsidRPr="008C0F18">
        <w:rPr>
          <w:rFonts w:ascii="Times New Roman" w:hAnsi="Times New Roman" w:cs="Times New Roman"/>
          <w:sz w:val="28"/>
          <w:szCs w:val="28"/>
        </w:rPr>
        <w:t xml:space="preserve"> </w:t>
      </w:r>
      <w:r w:rsidR="00857336">
        <w:rPr>
          <w:rFonts w:ascii="Times New Roman" w:hAnsi="Times New Roman" w:cs="Times New Roman"/>
          <w:sz w:val="28"/>
          <w:szCs w:val="28"/>
        </w:rPr>
        <w:t>невелику</w:t>
      </w:r>
      <w:r w:rsidRPr="008C0F18">
        <w:rPr>
          <w:rFonts w:ascii="Times New Roman" w:hAnsi="Times New Roman" w:cs="Times New Roman"/>
          <w:sz w:val="28"/>
          <w:szCs w:val="28"/>
        </w:rPr>
        <w:t xml:space="preserve"> груп</w:t>
      </w:r>
      <w:r w:rsidR="00857336">
        <w:rPr>
          <w:rFonts w:ascii="Times New Roman" w:hAnsi="Times New Roman" w:cs="Times New Roman"/>
          <w:sz w:val="28"/>
          <w:szCs w:val="28"/>
        </w:rPr>
        <w:t>у</w:t>
      </w:r>
      <w:r w:rsidRPr="008C0F18">
        <w:rPr>
          <w:rFonts w:ascii="Times New Roman" w:hAnsi="Times New Roman" w:cs="Times New Roman"/>
          <w:sz w:val="28"/>
          <w:szCs w:val="28"/>
        </w:rPr>
        <w:t xml:space="preserve"> фахівців з </w:t>
      </w:r>
      <w:r w:rsidR="00857336">
        <w:rPr>
          <w:rFonts w:ascii="Times New Roman" w:hAnsi="Times New Roman" w:cs="Times New Roman"/>
          <w:sz w:val="28"/>
          <w:szCs w:val="28"/>
        </w:rPr>
        <w:t>інформатики</w:t>
      </w:r>
      <w:r w:rsidRPr="008C0F18">
        <w:rPr>
          <w:rFonts w:ascii="Times New Roman" w:hAnsi="Times New Roman" w:cs="Times New Roman"/>
          <w:sz w:val="28"/>
          <w:szCs w:val="28"/>
        </w:rPr>
        <w:t>. Вирішальною передумовою успішної роботи такої групи є підтримка керівництва підприємства</w:t>
      </w:r>
      <w:r w:rsidR="00857336">
        <w:rPr>
          <w:rFonts w:ascii="Times New Roman" w:hAnsi="Times New Roman" w:cs="Times New Roman"/>
          <w:sz w:val="28"/>
          <w:szCs w:val="28"/>
        </w:rPr>
        <w:t xml:space="preserve">, яке в подальшому </w:t>
      </w:r>
      <w:r w:rsidRPr="008C0F18">
        <w:rPr>
          <w:rFonts w:ascii="Times New Roman" w:hAnsi="Times New Roman" w:cs="Times New Roman"/>
          <w:sz w:val="28"/>
          <w:szCs w:val="28"/>
        </w:rPr>
        <w:t xml:space="preserve">формулює цілі і контролює хід </w:t>
      </w:r>
      <w:r w:rsidR="00857336">
        <w:rPr>
          <w:rFonts w:ascii="Times New Roman" w:hAnsi="Times New Roman" w:cs="Times New Roman"/>
          <w:sz w:val="28"/>
          <w:szCs w:val="28"/>
        </w:rPr>
        <w:t xml:space="preserve">їх </w:t>
      </w:r>
      <w:r w:rsidRPr="008C0F18">
        <w:rPr>
          <w:rFonts w:ascii="Times New Roman" w:hAnsi="Times New Roman" w:cs="Times New Roman"/>
          <w:sz w:val="28"/>
          <w:szCs w:val="28"/>
        </w:rPr>
        <w:t>роб</w:t>
      </w:r>
      <w:r w:rsidR="00857336">
        <w:rPr>
          <w:rFonts w:ascii="Times New Roman" w:hAnsi="Times New Roman" w:cs="Times New Roman"/>
          <w:sz w:val="28"/>
          <w:szCs w:val="28"/>
        </w:rPr>
        <w:t>оти.</w:t>
      </w:r>
    </w:p>
    <w:p w:rsidR="00174A69" w:rsidRDefault="00AC5E74" w:rsidP="00857336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AC5E74">
        <w:rPr>
          <w:rFonts w:ascii="Times New Roman" w:hAnsi="Times New Roman" w:cs="Times New Roman"/>
          <w:b/>
          <w:i/>
          <w:sz w:val="28"/>
          <w:szCs w:val="28"/>
        </w:rPr>
        <w:t>Література:</w:t>
      </w:r>
    </w:p>
    <w:p w:rsidR="00AC5E74" w:rsidRPr="00AC5E74" w:rsidRDefault="00AC5E74" w:rsidP="00AC5E74">
      <w:pPr>
        <w:pStyle w:val="a9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AC5E74">
        <w:rPr>
          <w:rFonts w:ascii="Times New Roman" w:hAnsi="Times New Roman" w:cs="Times New Roman"/>
          <w:i/>
          <w:sz w:val="28"/>
          <w:szCs w:val="28"/>
        </w:rPr>
        <w:t>Котлер</w:t>
      </w:r>
      <w:proofErr w:type="spellEnd"/>
      <w:r w:rsidRPr="00AC5E74">
        <w:rPr>
          <w:rFonts w:ascii="Times New Roman" w:hAnsi="Times New Roman" w:cs="Times New Roman"/>
          <w:i/>
          <w:sz w:val="28"/>
          <w:szCs w:val="28"/>
        </w:rPr>
        <w:t xml:space="preserve"> Ф. Маркетинг менеджмент: Аналіз, планування, впровадження, контроль. – </w:t>
      </w:r>
      <w:proofErr w:type="spellStart"/>
      <w:r w:rsidRPr="00AC5E74">
        <w:rPr>
          <w:rFonts w:ascii="Times New Roman" w:hAnsi="Times New Roman" w:cs="Times New Roman"/>
          <w:i/>
          <w:sz w:val="28"/>
          <w:szCs w:val="28"/>
        </w:rPr>
        <w:t>СПб</w:t>
      </w:r>
      <w:proofErr w:type="spellEnd"/>
      <w:r w:rsidRPr="00AC5E74">
        <w:rPr>
          <w:rFonts w:ascii="Times New Roman" w:hAnsi="Times New Roman" w:cs="Times New Roman"/>
          <w:i/>
          <w:sz w:val="28"/>
          <w:szCs w:val="28"/>
        </w:rPr>
        <w:t xml:space="preserve">.: </w:t>
      </w:r>
      <w:proofErr w:type="spellStart"/>
      <w:r w:rsidRPr="00AC5E74">
        <w:rPr>
          <w:rFonts w:ascii="Times New Roman" w:hAnsi="Times New Roman" w:cs="Times New Roman"/>
          <w:i/>
          <w:sz w:val="28"/>
          <w:szCs w:val="28"/>
        </w:rPr>
        <w:t>Питер</w:t>
      </w:r>
      <w:proofErr w:type="spellEnd"/>
      <w:r w:rsidRPr="00AC5E74">
        <w:rPr>
          <w:rFonts w:ascii="Times New Roman" w:hAnsi="Times New Roman" w:cs="Times New Roman"/>
          <w:i/>
          <w:sz w:val="28"/>
          <w:szCs w:val="28"/>
        </w:rPr>
        <w:t>, 1999. – 896с.</w:t>
      </w:r>
    </w:p>
    <w:p w:rsidR="00174A69" w:rsidRPr="00AC5E74" w:rsidRDefault="00793D3E" w:rsidP="00AC5E74">
      <w:pPr>
        <w:pStyle w:val="a9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AC5E74">
        <w:rPr>
          <w:rFonts w:ascii="Times New Roman" w:hAnsi="Times New Roman" w:cs="Times New Roman"/>
          <w:i/>
          <w:sz w:val="28"/>
          <w:szCs w:val="28"/>
        </w:rPr>
        <w:t>Лутай</w:t>
      </w:r>
      <w:proofErr w:type="spellEnd"/>
      <w:r w:rsidRPr="00AC5E74">
        <w:rPr>
          <w:rFonts w:ascii="Times New Roman" w:hAnsi="Times New Roman" w:cs="Times New Roman"/>
          <w:i/>
          <w:sz w:val="28"/>
          <w:szCs w:val="28"/>
        </w:rPr>
        <w:t xml:space="preserve"> А. П. Інформаційне забезпечення маркетингової діяльності підприємств торгівлі: автореф. дис. на здобуття наук. ступеня канд. </w:t>
      </w:r>
      <w:proofErr w:type="spellStart"/>
      <w:r w:rsidRPr="00AC5E74">
        <w:rPr>
          <w:rFonts w:ascii="Times New Roman" w:hAnsi="Times New Roman" w:cs="Times New Roman"/>
          <w:i/>
          <w:sz w:val="28"/>
          <w:szCs w:val="28"/>
        </w:rPr>
        <w:t>екон</w:t>
      </w:r>
      <w:proofErr w:type="spellEnd"/>
      <w:r w:rsidRPr="00AC5E74">
        <w:rPr>
          <w:rFonts w:ascii="Times New Roman" w:hAnsi="Times New Roman" w:cs="Times New Roman"/>
          <w:i/>
          <w:sz w:val="28"/>
          <w:szCs w:val="28"/>
        </w:rPr>
        <w:t>. наук : спец.</w:t>
      </w:r>
      <w:r w:rsidRPr="00AC5E74">
        <w:rPr>
          <w:i/>
        </w:rPr>
        <w:t xml:space="preserve"> </w:t>
      </w:r>
      <w:r w:rsidRPr="00AC5E74">
        <w:rPr>
          <w:rFonts w:ascii="Times New Roman" w:hAnsi="Times New Roman" w:cs="Times New Roman"/>
          <w:i/>
          <w:sz w:val="28"/>
          <w:szCs w:val="28"/>
        </w:rPr>
        <w:t xml:space="preserve">08.06.01 - Економіка, організація і управління підприємствами / А. П. </w:t>
      </w:r>
      <w:proofErr w:type="spellStart"/>
      <w:r w:rsidRPr="00AC5E74">
        <w:rPr>
          <w:rFonts w:ascii="Times New Roman" w:hAnsi="Times New Roman" w:cs="Times New Roman"/>
          <w:i/>
          <w:sz w:val="28"/>
          <w:szCs w:val="28"/>
        </w:rPr>
        <w:t>Лутай</w:t>
      </w:r>
      <w:proofErr w:type="spellEnd"/>
      <w:r w:rsidRPr="00AC5E74">
        <w:rPr>
          <w:rFonts w:ascii="Times New Roman" w:hAnsi="Times New Roman" w:cs="Times New Roman"/>
          <w:i/>
          <w:sz w:val="28"/>
          <w:szCs w:val="28"/>
        </w:rPr>
        <w:t xml:space="preserve">. – Донецьк, 2004. </w:t>
      </w:r>
      <w:r w:rsidRPr="00AC5E74">
        <w:rPr>
          <w:i/>
          <w:color w:val="000000"/>
          <w:sz w:val="27"/>
          <w:szCs w:val="27"/>
          <w:shd w:val="clear" w:color="auto" w:fill="FFFFFF"/>
        </w:rPr>
        <w:t>–</w:t>
      </w:r>
      <w:r w:rsidRPr="00AC5E74">
        <w:rPr>
          <w:i/>
          <w:color w:val="000000"/>
          <w:sz w:val="27"/>
          <w:szCs w:val="27"/>
          <w:shd w:val="clear" w:color="auto" w:fill="FFFFFF"/>
        </w:rPr>
        <w:t xml:space="preserve"> </w:t>
      </w:r>
      <w:r w:rsidRPr="00AC5E74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20 с.</w:t>
      </w:r>
    </w:p>
    <w:p w:rsidR="00AC5E74" w:rsidRPr="00AC5E74" w:rsidRDefault="00AC5E74" w:rsidP="00AC5E74">
      <w:pPr>
        <w:pStyle w:val="a9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AC5E74">
        <w:rPr>
          <w:rFonts w:ascii="Times New Roman" w:hAnsi="Times New Roman" w:cs="Times New Roman"/>
          <w:i/>
          <w:sz w:val="28"/>
          <w:szCs w:val="28"/>
        </w:rPr>
        <w:t>Родніков</w:t>
      </w:r>
      <w:proofErr w:type="spellEnd"/>
      <w:r w:rsidRPr="00AC5E74">
        <w:rPr>
          <w:rFonts w:ascii="Times New Roman" w:hAnsi="Times New Roman" w:cs="Times New Roman"/>
          <w:i/>
          <w:sz w:val="28"/>
          <w:szCs w:val="28"/>
        </w:rPr>
        <w:t xml:space="preserve"> А. Н. Логістика: Термінологічний словник. М.: </w:t>
      </w:r>
      <w:proofErr w:type="spellStart"/>
      <w:r w:rsidRPr="00AC5E74">
        <w:rPr>
          <w:rFonts w:ascii="Times New Roman" w:hAnsi="Times New Roman" w:cs="Times New Roman"/>
          <w:i/>
          <w:sz w:val="28"/>
          <w:szCs w:val="28"/>
        </w:rPr>
        <w:t>Инфра-М</w:t>
      </w:r>
      <w:proofErr w:type="spellEnd"/>
      <w:r w:rsidRPr="00AC5E74">
        <w:rPr>
          <w:rFonts w:ascii="Times New Roman" w:hAnsi="Times New Roman" w:cs="Times New Roman"/>
          <w:i/>
          <w:sz w:val="28"/>
          <w:szCs w:val="28"/>
        </w:rPr>
        <w:t>,2000.</w:t>
      </w:r>
    </w:p>
    <w:p w:rsidR="00174A69" w:rsidRPr="008C0F18" w:rsidRDefault="00174A69" w:rsidP="00AC5E74">
      <w:pPr>
        <w:pStyle w:val="a3"/>
        <w:ind w:firstLine="0"/>
        <w:rPr>
          <w:lang w:val="uk-UA"/>
        </w:rPr>
      </w:pPr>
    </w:p>
    <w:sectPr w:rsidR="00174A69" w:rsidRPr="008C0F18" w:rsidSect="00174A69">
      <w:pgSz w:w="11906" w:h="16838"/>
      <w:pgMar w:top="709" w:right="850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Cyr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8159D7"/>
    <w:multiLevelType w:val="hybridMultilevel"/>
    <w:tmpl w:val="244CF6B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A69"/>
    <w:rsid w:val="000406A3"/>
    <w:rsid w:val="001248C9"/>
    <w:rsid w:val="00130065"/>
    <w:rsid w:val="00174A69"/>
    <w:rsid w:val="002A7C3C"/>
    <w:rsid w:val="003733A3"/>
    <w:rsid w:val="003E5926"/>
    <w:rsid w:val="006311D0"/>
    <w:rsid w:val="00684F69"/>
    <w:rsid w:val="00793D3E"/>
    <w:rsid w:val="007B6653"/>
    <w:rsid w:val="00804035"/>
    <w:rsid w:val="00857336"/>
    <w:rsid w:val="008C0F18"/>
    <w:rsid w:val="00912BB3"/>
    <w:rsid w:val="00951D32"/>
    <w:rsid w:val="009600EC"/>
    <w:rsid w:val="00AC5E74"/>
    <w:rsid w:val="00B90818"/>
    <w:rsid w:val="00D763A9"/>
    <w:rsid w:val="00E57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3006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174A69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i/>
      <w:sz w:val="28"/>
      <w:szCs w:val="20"/>
      <w:lang w:val="ru-RU"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84F6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qFormat/>
    <w:rsid w:val="00174A69"/>
    <w:pPr>
      <w:keepNext/>
      <w:spacing w:after="0" w:line="360" w:lineRule="auto"/>
      <w:jc w:val="both"/>
      <w:outlineLvl w:val="7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9">
    <w:name w:val="heading 9"/>
    <w:basedOn w:val="a"/>
    <w:next w:val="a"/>
    <w:link w:val="90"/>
    <w:qFormat/>
    <w:rsid w:val="00174A69"/>
    <w:pPr>
      <w:keepNext/>
      <w:spacing w:after="0" w:line="240" w:lineRule="auto"/>
      <w:ind w:left="113" w:right="113"/>
      <w:jc w:val="center"/>
      <w:outlineLvl w:val="8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rsid w:val="00174A69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4">
    <w:name w:val="Основной текст с отступом Знак"/>
    <w:basedOn w:val="a0"/>
    <w:link w:val="a3"/>
    <w:semiHidden/>
    <w:rsid w:val="00174A69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30">
    <w:name w:val="Заголовок 3 Знак"/>
    <w:basedOn w:val="a0"/>
    <w:link w:val="3"/>
    <w:rsid w:val="00174A69"/>
    <w:rPr>
      <w:rFonts w:ascii="Times New Roman" w:eastAsia="Times New Roman" w:hAnsi="Times New Roman" w:cs="Times New Roman"/>
      <w:b/>
      <w:i/>
      <w:sz w:val="28"/>
      <w:szCs w:val="20"/>
      <w:lang w:val="ru-RU" w:eastAsia="ru-RU"/>
    </w:rPr>
  </w:style>
  <w:style w:type="character" w:customStyle="1" w:styleId="80">
    <w:name w:val="Заголовок 8 Знак"/>
    <w:basedOn w:val="a0"/>
    <w:link w:val="8"/>
    <w:rsid w:val="00174A69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90">
    <w:name w:val="Заголовок 9 Знак"/>
    <w:basedOn w:val="a0"/>
    <w:link w:val="9"/>
    <w:rsid w:val="00174A69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13006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Body Text"/>
    <w:basedOn w:val="a"/>
    <w:link w:val="a6"/>
    <w:uiPriority w:val="99"/>
    <w:semiHidden/>
    <w:unhideWhenUsed/>
    <w:rsid w:val="00130065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130065"/>
  </w:style>
  <w:style w:type="paragraph" w:styleId="2">
    <w:name w:val="Body Text 2"/>
    <w:basedOn w:val="a"/>
    <w:link w:val="20"/>
    <w:uiPriority w:val="99"/>
    <w:semiHidden/>
    <w:unhideWhenUsed/>
    <w:rsid w:val="003E5926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3E5926"/>
  </w:style>
  <w:style w:type="character" w:customStyle="1" w:styleId="60">
    <w:name w:val="Заголовок 6 Знак"/>
    <w:basedOn w:val="a0"/>
    <w:link w:val="6"/>
    <w:uiPriority w:val="9"/>
    <w:semiHidden/>
    <w:rsid w:val="00684F6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a7">
    <w:name w:val="Balloon Text"/>
    <w:basedOn w:val="a"/>
    <w:link w:val="a8"/>
    <w:uiPriority w:val="99"/>
    <w:semiHidden/>
    <w:unhideWhenUsed/>
    <w:rsid w:val="006311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311D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93D3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3006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qFormat/>
    <w:rsid w:val="00174A69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i/>
      <w:sz w:val="28"/>
      <w:szCs w:val="20"/>
      <w:lang w:val="ru-RU"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84F6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qFormat/>
    <w:rsid w:val="00174A69"/>
    <w:pPr>
      <w:keepNext/>
      <w:spacing w:after="0" w:line="360" w:lineRule="auto"/>
      <w:jc w:val="both"/>
      <w:outlineLvl w:val="7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9">
    <w:name w:val="heading 9"/>
    <w:basedOn w:val="a"/>
    <w:next w:val="a"/>
    <w:link w:val="90"/>
    <w:qFormat/>
    <w:rsid w:val="00174A69"/>
    <w:pPr>
      <w:keepNext/>
      <w:spacing w:after="0" w:line="240" w:lineRule="auto"/>
      <w:ind w:left="113" w:right="113"/>
      <w:jc w:val="center"/>
      <w:outlineLvl w:val="8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rsid w:val="00174A69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4">
    <w:name w:val="Основной текст с отступом Знак"/>
    <w:basedOn w:val="a0"/>
    <w:link w:val="a3"/>
    <w:semiHidden/>
    <w:rsid w:val="00174A69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30">
    <w:name w:val="Заголовок 3 Знак"/>
    <w:basedOn w:val="a0"/>
    <w:link w:val="3"/>
    <w:rsid w:val="00174A69"/>
    <w:rPr>
      <w:rFonts w:ascii="Times New Roman" w:eastAsia="Times New Roman" w:hAnsi="Times New Roman" w:cs="Times New Roman"/>
      <w:b/>
      <w:i/>
      <w:sz w:val="28"/>
      <w:szCs w:val="20"/>
      <w:lang w:val="ru-RU" w:eastAsia="ru-RU"/>
    </w:rPr>
  </w:style>
  <w:style w:type="character" w:customStyle="1" w:styleId="80">
    <w:name w:val="Заголовок 8 Знак"/>
    <w:basedOn w:val="a0"/>
    <w:link w:val="8"/>
    <w:rsid w:val="00174A69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90">
    <w:name w:val="Заголовок 9 Знак"/>
    <w:basedOn w:val="a0"/>
    <w:link w:val="9"/>
    <w:rsid w:val="00174A69"/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customStyle="1" w:styleId="10">
    <w:name w:val="Заголовок 1 Знак"/>
    <w:basedOn w:val="a0"/>
    <w:link w:val="1"/>
    <w:uiPriority w:val="9"/>
    <w:rsid w:val="0013006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Body Text"/>
    <w:basedOn w:val="a"/>
    <w:link w:val="a6"/>
    <w:uiPriority w:val="99"/>
    <w:semiHidden/>
    <w:unhideWhenUsed/>
    <w:rsid w:val="00130065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130065"/>
  </w:style>
  <w:style w:type="paragraph" w:styleId="2">
    <w:name w:val="Body Text 2"/>
    <w:basedOn w:val="a"/>
    <w:link w:val="20"/>
    <w:uiPriority w:val="99"/>
    <w:semiHidden/>
    <w:unhideWhenUsed/>
    <w:rsid w:val="003E5926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3E5926"/>
  </w:style>
  <w:style w:type="character" w:customStyle="1" w:styleId="60">
    <w:name w:val="Заголовок 6 Знак"/>
    <w:basedOn w:val="a0"/>
    <w:link w:val="6"/>
    <w:uiPriority w:val="9"/>
    <w:semiHidden/>
    <w:rsid w:val="00684F6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a7">
    <w:name w:val="Balloon Text"/>
    <w:basedOn w:val="a"/>
    <w:link w:val="a8"/>
    <w:uiPriority w:val="99"/>
    <w:semiHidden/>
    <w:unhideWhenUsed/>
    <w:rsid w:val="006311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311D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793D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7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10372</Words>
  <Characters>5913</Characters>
  <Application>Microsoft Office Word</Application>
  <DocSecurity>0</DocSecurity>
  <Lines>49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5</cp:revision>
  <dcterms:created xsi:type="dcterms:W3CDTF">2016-05-27T17:48:00Z</dcterms:created>
  <dcterms:modified xsi:type="dcterms:W3CDTF">2016-05-27T18:17:00Z</dcterms:modified>
</cp:coreProperties>
</file>