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2C41C0" w14:textId="61A751FF" w:rsidR="00D53A35" w:rsidRPr="00DD0D9B" w:rsidRDefault="00D53A35" w:rsidP="00D53A35">
      <w:pPr>
        <w:jc w:val="center"/>
        <w:rPr>
          <w:rFonts w:ascii="Times New Roman" w:hAnsi="Times New Roman" w:cs="Times New Roman"/>
          <w:sz w:val="28"/>
          <w:szCs w:val="28"/>
          <w:lang w:val="ru-RU"/>
        </w:rPr>
      </w:pPr>
      <w:r w:rsidRPr="00DD0D9B">
        <w:rPr>
          <w:rFonts w:ascii="Times New Roman" w:hAnsi="Times New Roman" w:cs="Times New Roman"/>
          <w:sz w:val="28"/>
          <w:szCs w:val="28"/>
          <w:lang w:val="ru-RU"/>
        </w:rPr>
        <w:t>МІНІСТЕРСТВО ОСВІТИ І НАУКИ УКРАЇНИ</w:t>
      </w:r>
    </w:p>
    <w:p w14:paraId="05E33D0B" w14:textId="3895852D" w:rsidR="00D53A35" w:rsidRPr="00DD0D9B" w:rsidRDefault="00D53A35" w:rsidP="00D53A35">
      <w:pPr>
        <w:jc w:val="center"/>
        <w:rPr>
          <w:rFonts w:ascii="Times New Roman" w:hAnsi="Times New Roman" w:cs="Times New Roman"/>
          <w:sz w:val="28"/>
          <w:szCs w:val="28"/>
          <w:lang w:val="ru-RU"/>
        </w:rPr>
      </w:pPr>
      <w:proofErr w:type="spellStart"/>
      <w:r w:rsidRPr="00DD0D9B">
        <w:rPr>
          <w:rFonts w:ascii="Times New Roman" w:hAnsi="Times New Roman" w:cs="Times New Roman"/>
          <w:sz w:val="28"/>
          <w:szCs w:val="28"/>
          <w:lang w:val="ru-RU"/>
        </w:rPr>
        <w:t>Західноукраїнський</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національний</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університет</w:t>
      </w:r>
      <w:proofErr w:type="spellEnd"/>
    </w:p>
    <w:p w14:paraId="79A97DC0" w14:textId="6347BFE7" w:rsidR="00D53A35" w:rsidRPr="00DD0D9B" w:rsidRDefault="00D53A35" w:rsidP="00D53A35">
      <w:pPr>
        <w:jc w:val="center"/>
        <w:rPr>
          <w:rFonts w:ascii="Times New Roman" w:hAnsi="Times New Roman" w:cs="Times New Roman"/>
          <w:sz w:val="28"/>
          <w:szCs w:val="28"/>
          <w:lang w:val="ru-RU"/>
        </w:rPr>
      </w:pPr>
      <w:proofErr w:type="spellStart"/>
      <w:r w:rsidRPr="00DD0D9B">
        <w:rPr>
          <w:rFonts w:ascii="Times New Roman" w:hAnsi="Times New Roman" w:cs="Times New Roman"/>
          <w:sz w:val="28"/>
          <w:szCs w:val="28"/>
          <w:lang w:val="ru-RU"/>
        </w:rPr>
        <w:t>Соціально-гуманітарний</w:t>
      </w:r>
      <w:proofErr w:type="spellEnd"/>
      <w:r w:rsidRPr="00DD0D9B">
        <w:rPr>
          <w:rFonts w:ascii="Times New Roman" w:hAnsi="Times New Roman" w:cs="Times New Roman"/>
          <w:sz w:val="28"/>
          <w:szCs w:val="28"/>
          <w:lang w:val="ru-RU"/>
        </w:rPr>
        <w:t xml:space="preserve"> факультет</w:t>
      </w:r>
    </w:p>
    <w:p w14:paraId="764A15C6" w14:textId="77BFA43A" w:rsidR="00D53A35" w:rsidRPr="00DD0D9B" w:rsidRDefault="00D53A35" w:rsidP="00D53A35">
      <w:pPr>
        <w:jc w:val="right"/>
        <w:rPr>
          <w:rFonts w:ascii="Times New Roman" w:hAnsi="Times New Roman" w:cs="Times New Roman"/>
          <w:sz w:val="28"/>
          <w:szCs w:val="28"/>
          <w:lang w:val="ru-RU"/>
        </w:rPr>
      </w:pPr>
      <w:r w:rsidRPr="00DD0D9B">
        <w:rPr>
          <w:rFonts w:ascii="Times New Roman" w:hAnsi="Times New Roman" w:cs="Times New Roman"/>
          <w:sz w:val="28"/>
          <w:szCs w:val="28"/>
          <w:lang w:val="ru-RU"/>
        </w:rPr>
        <w:t xml:space="preserve">Кафедра </w:t>
      </w:r>
      <w:proofErr w:type="spellStart"/>
      <w:r w:rsidRPr="00DD0D9B">
        <w:rPr>
          <w:rFonts w:ascii="Times New Roman" w:hAnsi="Times New Roman" w:cs="Times New Roman"/>
          <w:sz w:val="28"/>
          <w:szCs w:val="28"/>
          <w:lang w:val="ru-RU"/>
        </w:rPr>
        <w:t>освітології</w:t>
      </w:r>
      <w:proofErr w:type="spellEnd"/>
      <w:r w:rsidRPr="00DD0D9B">
        <w:rPr>
          <w:rFonts w:ascii="Times New Roman" w:hAnsi="Times New Roman" w:cs="Times New Roman"/>
          <w:sz w:val="28"/>
          <w:szCs w:val="28"/>
          <w:lang w:val="ru-RU"/>
        </w:rPr>
        <w:t xml:space="preserve"> і </w:t>
      </w:r>
      <w:proofErr w:type="spellStart"/>
      <w:r w:rsidRPr="00DD0D9B">
        <w:rPr>
          <w:rFonts w:ascii="Times New Roman" w:hAnsi="Times New Roman" w:cs="Times New Roman"/>
          <w:sz w:val="28"/>
          <w:szCs w:val="28"/>
          <w:lang w:val="ru-RU"/>
        </w:rPr>
        <w:t>педагогіки</w:t>
      </w:r>
      <w:proofErr w:type="spellEnd"/>
    </w:p>
    <w:p w14:paraId="13CE80A4" w14:textId="77777777" w:rsidR="00821624" w:rsidRDefault="00821624" w:rsidP="00D53A35">
      <w:pPr>
        <w:jc w:val="center"/>
        <w:rPr>
          <w:rFonts w:ascii="Times New Roman" w:hAnsi="Times New Roman" w:cs="Times New Roman"/>
          <w:sz w:val="28"/>
          <w:szCs w:val="28"/>
          <w:lang w:val="ru-RU"/>
        </w:rPr>
      </w:pPr>
    </w:p>
    <w:p w14:paraId="02E2C8F5" w14:textId="77777777" w:rsidR="00821624" w:rsidRDefault="00821624" w:rsidP="00D53A35">
      <w:pPr>
        <w:jc w:val="center"/>
        <w:rPr>
          <w:rFonts w:ascii="Times New Roman" w:hAnsi="Times New Roman" w:cs="Times New Roman"/>
          <w:sz w:val="28"/>
          <w:szCs w:val="28"/>
          <w:lang w:val="ru-RU"/>
        </w:rPr>
      </w:pPr>
    </w:p>
    <w:p w14:paraId="18CD752F" w14:textId="7429CE78" w:rsidR="00D53A35" w:rsidRPr="00DD0D9B" w:rsidRDefault="00D53A35" w:rsidP="00D53A35">
      <w:pPr>
        <w:jc w:val="center"/>
        <w:rPr>
          <w:rFonts w:ascii="Times New Roman" w:hAnsi="Times New Roman" w:cs="Times New Roman"/>
          <w:sz w:val="28"/>
          <w:szCs w:val="28"/>
          <w:lang w:val="ru-RU"/>
        </w:rPr>
      </w:pPr>
      <w:bookmarkStart w:id="0" w:name="_GoBack"/>
      <w:bookmarkEnd w:id="0"/>
      <w:r w:rsidRPr="00DD0D9B">
        <w:rPr>
          <w:rFonts w:ascii="Times New Roman" w:hAnsi="Times New Roman" w:cs="Times New Roman"/>
          <w:sz w:val="28"/>
          <w:szCs w:val="28"/>
          <w:lang w:val="ru-RU"/>
        </w:rPr>
        <w:t xml:space="preserve">ЯСЬОНКІВ </w:t>
      </w:r>
      <w:proofErr w:type="spellStart"/>
      <w:r w:rsidRPr="00DD0D9B">
        <w:rPr>
          <w:rFonts w:ascii="Times New Roman" w:hAnsi="Times New Roman" w:cs="Times New Roman"/>
          <w:sz w:val="28"/>
          <w:szCs w:val="28"/>
          <w:lang w:val="ru-RU"/>
        </w:rPr>
        <w:t>Марія</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Михайлівна</w:t>
      </w:r>
      <w:proofErr w:type="spellEnd"/>
    </w:p>
    <w:p w14:paraId="42549102" w14:textId="77777777" w:rsidR="00D53A35" w:rsidRPr="00DD0D9B" w:rsidRDefault="00D53A35" w:rsidP="00D53A35">
      <w:pPr>
        <w:rPr>
          <w:rFonts w:ascii="Times New Roman" w:hAnsi="Times New Roman" w:cs="Times New Roman"/>
          <w:sz w:val="28"/>
          <w:szCs w:val="28"/>
          <w:lang w:val="ru-RU"/>
        </w:rPr>
      </w:pPr>
    </w:p>
    <w:p w14:paraId="13766511" w14:textId="77777777" w:rsidR="00D53A35" w:rsidRPr="00DD0D9B" w:rsidRDefault="00D53A35" w:rsidP="00D53A35">
      <w:pPr>
        <w:rPr>
          <w:rFonts w:ascii="Times New Roman" w:hAnsi="Times New Roman" w:cs="Times New Roman"/>
          <w:sz w:val="28"/>
          <w:szCs w:val="28"/>
          <w:lang w:val="ru-RU"/>
        </w:rPr>
      </w:pPr>
    </w:p>
    <w:p w14:paraId="2DF8FE8B" w14:textId="4E43C3D9" w:rsidR="00D53A35" w:rsidRPr="00DD0D9B" w:rsidRDefault="00D53A35" w:rsidP="00DD0D9B">
      <w:pPr>
        <w:jc w:val="center"/>
        <w:rPr>
          <w:rFonts w:ascii="Times New Roman" w:hAnsi="Times New Roman" w:cs="Times New Roman"/>
          <w:sz w:val="28"/>
          <w:szCs w:val="28"/>
          <w:lang w:val="ru-RU"/>
        </w:rPr>
      </w:pPr>
      <w:proofErr w:type="spellStart"/>
      <w:r w:rsidRPr="00DD0D9B">
        <w:rPr>
          <w:rFonts w:ascii="Times New Roman" w:hAnsi="Times New Roman" w:cs="Times New Roman"/>
          <w:sz w:val="28"/>
          <w:szCs w:val="28"/>
          <w:lang w:val="ru-RU"/>
        </w:rPr>
        <w:t>Індикатори</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освітнього</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розвитку</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людського</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капіталу</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регіону</w:t>
      </w:r>
      <w:proofErr w:type="spellEnd"/>
      <w:r w:rsidRPr="00DD0D9B">
        <w:rPr>
          <w:rFonts w:ascii="Times New Roman" w:hAnsi="Times New Roman" w:cs="Times New Roman"/>
          <w:sz w:val="28"/>
          <w:szCs w:val="28"/>
          <w:lang w:val="ru-RU"/>
        </w:rPr>
        <w:t xml:space="preserve">. / </w:t>
      </w:r>
    </w:p>
    <w:p w14:paraId="18BD320A" w14:textId="2D356F78" w:rsidR="00DD0D9B" w:rsidRPr="00DD0D9B" w:rsidRDefault="00DD0D9B" w:rsidP="00DD0D9B">
      <w:pPr>
        <w:jc w:val="center"/>
        <w:rPr>
          <w:rFonts w:ascii="Times New Roman" w:hAnsi="Times New Roman" w:cs="Times New Roman"/>
          <w:sz w:val="28"/>
          <w:szCs w:val="28"/>
          <w:lang w:val="ru-RU"/>
        </w:rPr>
      </w:pPr>
    </w:p>
    <w:p w14:paraId="0723ADE7" w14:textId="77777777" w:rsidR="00821624" w:rsidRDefault="00821624" w:rsidP="00821624">
      <w:pPr>
        <w:jc w:val="center"/>
        <w:rPr>
          <w:rFonts w:ascii="Times New Roman" w:hAnsi="Times New Roman" w:cs="Times New Roman"/>
          <w:sz w:val="28"/>
          <w:szCs w:val="28"/>
        </w:rPr>
      </w:pPr>
    </w:p>
    <w:p w14:paraId="7ED32AD7" w14:textId="77777777" w:rsidR="00821624" w:rsidRDefault="00821624" w:rsidP="00821624">
      <w:pPr>
        <w:jc w:val="center"/>
        <w:rPr>
          <w:rFonts w:ascii="Times New Roman" w:hAnsi="Times New Roman" w:cs="Times New Roman"/>
          <w:sz w:val="28"/>
          <w:szCs w:val="28"/>
        </w:rPr>
      </w:pPr>
      <w:r>
        <w:rPr>
          <w:rFonts w:ascii="Times New Roman" w:hAnsi="Times New Roman" w:cs="Times New Roman"/>
          <w:sz w:val="28"/>
          <w:szCs w:val="28"/>
        </w:rPr>
        <w:t>"спеціальність: 015 - Професійна освіта</w:t>
      </w:r>
    </w:p>
    <w:p w14:paraId="061F7597" w14:textId="77777777" w:rsidR="00821624" w:rsidRDefault="00821624" w:rsidP="00821624">
      <w:pPr>
        <w:rPr>
          <w:rFonts w:ascii="Times New Roman" w:hAnsi="Times New Roman" w:cs="Times New Roman"/>
          <w:sz w:val="28"/>
          <w:szCs w:val="28"/>
        </w:rPr>
      </w:pPr>
    </w:p>
    <w:p w14:paraId="7FEEE284" w14:textId="77777777" w:rsidR="00821624" w:rsidRDefault="00821624" w:rsidP="00821624">
      <w:pPr>
        <w:ind w:left="4111"/>
        <w:jc w:val="both"/>
        <w:rPr>
          <w:rFonts w:ascii="Times New Roman" w:hAnsi="Times New Roman" w:cs="Times New Roman"/>
          <w:sz w:val="28"/>
          <w:szCs w:val="28"/>
        </w:rPr>
      </w:pPr>
      <w:r>
        <w:rPr>
          <w:rFonts w:ascii="Times New Roman" w:hAnsi="Times New Roman" w:cs="Times New Roman"/>
          <w:sz w:val="28"/>
          <w:szCs w:val="28"/>
        </w:rPr>
        <w:t>Кваліфікаційна робота</w:t>
      </w:r>
      <w:r>
        <w:rPr>
          <w:rFonts w:ascii="Times New Roman" w:hAnsi="Times New Roman" w:cs="Times New Roman"/>
          <w:sz w:val="28"/>
          <w:szCs w:val="28"/>
        </w:rPr>
        <w:tab/>
      </w:r>
    </w:p>
    <w:p w14:paraId="0A74D8CB" w14:textId="77777777" w:rsidR="00821624" w:rsidRDefault="00821624" w:rsidP="00821624">
      <w:pPr>
        <w:ind w:left="4111"/>
        <w:jc w:val="both"/>
        <w:rPr>
          <w:rFonts w:ascii="Times New Roman" w:hAnsi="Times New Roman" w:cs="Times New Roman"/>
          <w:sz w:val="28"/>
          <w:szCs w:val="28"/>
        </w:rPr>
      </w:pPr>
      <w:r>
        <w:rPr>
          <w:rFonts w:ascii="Times New Roman" w:hAnsi="Times New Roman" w:cs="Times New Roman"/>
          <w:sz w:val="28"/>
          <w:szCs w:val="28"/>
        </w:rPr>
        <w:t>Виконав студент групи ПОУПм-21</w:t>
      </w:r>
      <w:r>
        <w:rPr>
          <w:rFonts w:ascii="Times New Roman" w:hAnsi="Times New Roman" w:cs="Times New Roman"/>
          <w:sz w:val="28"/>
          <w:szCs w:val="28"/>
        </w:rPr>
        <w:tab/>
      </w:r>
    </w:p>
    <w:p w14:paraId="7E64266A" w14:textId="1A1F52A4" w:rsidR="00D53A35" w:rsidRPr="00DD0D9B" w:rsidRDefault="00D53A35" w:rsidP="00D53A35">
      <w:pPr>
        <w:jc w:val="right"/>
        <w:rPr>
          <w:rFonts w:ascii="Times New Roman" w:hAnsi="Times New Roman" w:cs="Times New Roman"/>
          <w:sz w:val="28"/>
          <w:szCs w:val="28"/>
          <w:lang w:val="ru-RU"/>
        </w:rPr>
      </w:pPr>
      <w:r w:rsidRPr="00DD0D9B">
        <w:rPr>
          <w:rFonts w:ascii="Times New Roman" w:hAnsi="Times New Roman" w:cs="Times New Roman"/>
          <w:sz w:val="28"/>
          <w:szCs w:val="28"/>
          <w:lang w:val="ru-RU"/>
        </w:rPr>
        <w:t xml:space="preserve">М. М. </w:t>
      </w:r>
      <w:proofErr w:type="spellStart"/>
      <w:r w:rsidRPr="00DD0D9B">
        <w:rPr>
          <w:rFonts w:ascii="Times New Roman" w:hAnsi="Times New Roman" w:cs="Times New Roman"/>
          <w:sz w:val="28"/>
          <w:szCs w:val="28"/>
          <w:lang w:val="ru-RU"/>
        </w:rPr>
        <w:t>Ясьонків</w:t>
      </w:r>
      <w:proofErr w:type="spellEnd"/>
      <w:r w:rsidRPr="00DD0D9B">
        <w:rPr>
          <w:rFonts w:ascii="Times New Roman" w:hAnsi="Times New Roman" w:cs="Times New Roman"/>
          <w:sz w:val="28"/>
          <w:szCs w:val="28"/>
          <w:lang w:val="ru-RU"/>
        </w:rPr>
        <w:tab/>
      </w:r>
    </w:p>
    <w:p w14:paraId="739693C8" w14:textId="77777777" w:rsidR="00DD0D9B" w:rsidRDefault="00DD0D9B" w:rsidP="00D53A35">
      <w:pPr>
        <w:jc w:val="both"/>
        <w:rPr>
          <w:rFonts w:ascii="Times New Roman" w:hAnsi="Times New Roman" w:cs="Times New Roman"/>
          <w:sz w:val="28"/>
          <w:szCs w:val="28"/>
          <w:lang w:val="ru-RU"/>
        </w:rPr>
      </w:pPr>
    </w:p>
    <w:p w14:paraId="744EA199" w14:textId="77777777" w:rsidR="00DD0D9B" w:rsidRDefault="00DD0D9B" w:rsidP="00D53A35">
      <w:pPr>
        <w:jc w:val="both"/>
        <w:rPr>
          <w:rFonts w:ascii="Times New Roman" w:hAnsi="Times New Roman" w:cs="Times New Roman"/>
          <w:sz w:val="28"/>
          <w:szCs w:val="28"/>
          <w:lang w:val="ru-RU"/>
        </w:rPr>
      </w:pPr>
    </w:p>
    <w:p w14:paraId="49307C14" w14:textId="77777777" w:rsidR="00DD0D9B" w:rsidRDefault="00DD0D9B" w:rsidP="00D53A35">
      <w:pPr>
        <w:jc w:val="both"/>
        <w:rPr>
          <w:rFonts w:ascii="Times New Roman" w:hAnsi="Times New Roman" w:cs="Times New Roman"/>
          <w:sz w:val="28"/>
          <w:szCs w:val="28"/>
          <w:lang w:val="ru-RU"/>
        </w:rPr>
      </w:pPr>
    </w:p>
    <w:p w14:paraId="6DC94B76" w14:textId="6414E16E" w:rsidR="00D53A35" w:rsidRDefault="00D53A35" w:rsidP="00D53A35">
      <w:pPr>
        <w:jc w:val="center"/>
        <w:rPr>
          <w:rFonts w:ascii="Times New Roman" w:hAnsi="Times New Roman" w:cs="Times New Roman"/>
          <w:sz w:val="28"/>
          <w:szCs w:val="28"/>
          <w:lang w:val="ru-RU"/>
        </w:rPr>
      </w:pPr>
    </w:p>
    <w:p w14:paraId="101934D2" w14:textId="320C196F" w:rsidR="00DD0D9B" w:rsidRDefault="00DD0D9B" w:rsidP="00D53A35">
      <w:pPr>
        <w:jc w:val="center"/>
        <w:rPr>
          <w:rFonts w:ascii="Times New Roman" w:hAnsi="Times New Roman" w:cs="Times New Roman"/>
          <w:sz w:val="28"/>
          <w:szCs w:val="28"/>
          <w:lang w:val="ru-RU"/>
        </w:rPr>
      </w:pPr>
    </w:p>
    <w:p w14:paraId="15387332" w14:textId="31A7FDA9" w:rsidR="00DD0D9B" w:rsidRDefault="00DD0D9B" w:rsidP="00D53A35">
      <w:pPr>
        <w:jc w:val="center"/>
        <w:rPr>
          <w:rFonts w:ascii="Times New Roman" w:hAnsi="Times New Roman" w:cs="Times New Roman"/>
          <w:sz w:val="28"/>
          <w:szCs w:val="28"/>
          <w:lang w:val="ru-RU"/>
        </w:rPr>
      </w:pPr>
    </w:p>
    <w:p w14:paraId="14BB1497" w14:textId="77777777" w:rsidR="00DD0D9B" w:rsidRPr="00DD0D9B" w:rsidRDefault="00DD0D9B" w:rsidP="00D53A35">
      <w:pPr>
        <w:jc w:val="center"/>
        <w:rPr>
          <w:rFonts w:ascii="Times New Roman" w:hAnsi="Times New Roman" w:cs="Times New Roman"/>
          <w:sz w:val="28"/>
          <w:szCs w:val="28"/>
          <w:lang w:val="ru-RU"/>
        </w:rPr>
      </w:pPr>
    </w:p>
    <w:p w14:paraId="02FEF0AB" w14:textId="77777777" w:rsidR="00D53A35" w:rsidRPr="00DD0D9B" w:rsidRDefault="00D53A35" w:rsidP="00D53A35">
      <w:pPr>
        <w:jc w:val="center"/>
        <w:rPr>
          <w:rFonts w:ascii="Times New Roman" w:hAnsi="Times New Roman" w:cs="Times New Roman"/>
          <w:sz w:val="28"/>
          <w:szCs w:val="28"/>
          <w:lang w:val="ru-RU"/>
        </w:rPr>
      </w:pPr>
    </w:p>
    <w:p w14:paraId="4F07D587" w14:textId="7E258B69" w:rsidR="00D71DC6" w:rsidRPr="00DD0D9B" w:rsidRDefault="00D53A35" w:rsidP="00D53A35">
      <w:pPr>
        <w:jc w:val="center"/>
        <w:rPr>
          <w:rFonts w:ascii="Times New Roman" w:hAnsi="Times New Roman" w:cs="Times New Roman"/>
          <w:sz w:val="28"/>
          <w:szCs w:val="28"/>
          <w:lang w:val="ru-RU"/>
        </w:rPr>
      </w:pPr>
      <w:r w:rsidRPr="00DD0D9B">
        <w:rPr>
          <w:rFonts w:ascii="Times New Roman" w:hAnsi="Times New Roman" w:cs="Times New Roman"/>
          <w:sz w:val="28"/>
          <w:szCs w:val="28"/>
          <w:lang w:val="ru-RU"/>
        </w:rPr>
        <w:t>ТЕРНОПІЛЬ – 2021</w:t>
      </w:r>
    </w:p>
    <w:p w14:paraId="01623F79" w14:textId="3129B00B" w:rsidR="00D53A35" w:rsidRPr="00DD0D9B" w:rsidRDefault="00D53A35">
      <w:pPr>
        <w:rPr>
          <w:rFonts w:ascii="Times New Roman" w:hAnsi="Times New Roman" w:cs="Times New Roman"/>
          <w:sz w:val="28"/>
          <w:szCs w:val="28"/>
          <w:lang w:val="ru-RU"/>
        </w:rPr>
      </w:pPr>
      <w:r w:rsidRPr="00DD0D9B">
        <w:rPr>
          <w:rFonts w:ascii="Times New Roman" w:hAnsi="Times New Roman" w:cs="Times New Roman"/>
          <w:sz w:val="28"/>
          <w:szCs w:val="28"/>
          <w:lang w:val="ru-RU"/>
        </w:rPr>
        <w:br w:type="page"/>
      </w:r>
    </w:p>
    <w:p w14:paraId="52031FE4" w14:textId="77777777" w:rsidR="00042422" w:rsidRPr="00DD0D9B" w:rsidRDefault="00042422" w:rsidP="00D53A35">
      <w:pPr>
        <w:jc w:val="center"/>
        <w:rPr>
          <w:rFonts w:ascii="Times New Roman" w:hAnsi="Times New Roman" w:cs="Times New Roman"/>
          <w:sz w:val="28"/>
          <w:szCs w:val="28"/>
          <w:lang w:val="ru-RU"/>
        </w:rPr>
      </w:pPr>
      <w:proofErr w:type="spellStart"/>
      <w:r w:rsidRPr="00DD0D9B">
        <w:rPr>
          <w:rFonts w:ascii="Times New Roman" w:hAnsi="Times New Roman" w:cs="Times New Roman"/>
          <w:sz w:val="28"/>
          <w:szCs w:val="28"/>
          <w:lang w:val="ru-RU"/>
        </w:rPr>
        <w:lastRenderedPageBreak/>
        <w:t>Індикатори</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освітнього</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розвитку</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людського</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капіталу</w:t>
      </w:r>
      <w:proofErr w:type="spellEnd"/>
      <w:r w:rsidRPr="00DD0D9B">
        <w:rPr>
          <w:rFonts w:ascii="Times New Roman" w:hAnsi="Times New Roman" w:cs="Times New Roman"/>
          <w:sz w:val="28"/>
          <w:szCs w:val="28"/>
          <w:lang w:val="ru-RU"/>
        </w:rPr>
        <w:t xml:space="preserve"> </w:t>
      </w:r>
      <w:proofErr w:type="spellStart"/>
      <w:r w:rsidRPr="00DD0D9B">
        <w:rPr>
          <w:rFonts w:ascii="Times New Roman" w:hAnsi="Times New Roman" w:cs="Times New Roman"/>
          <w:sz w:val="28"/>
          <w:szCs w:val="28"/>
          <w:lang w:val="ru-RU"/>
        </w:rPr>
        <w:t>регіону</w:t>
      </w:r>
      <w:proofErr w:type="spellEnd"/>
    </w:p>
    <w:p w14:paraId="5363361D" w14:textId="30A8AD0A" w:rsidR="00D53A35" w:rsidRDefault="00042422" w:rsidP="00D53A35">
      <w:pPr>
        <w:jc w:val="center"/>
        <w:rPr>
          <w:rFonts w:ascii="Times New Roman" w:hAnsi="Times New Roman" w:cs="Times New Roman"/>
          <w:sz w:val="28"/>
          <w:szCs w:val="28"/>
        </w:rPr>
      </w:pPr>
      <w:r>
        <w:rPr>
          <w:rFonts w:ascii="Times New Roman" w:hAnsi="Times New Roman" w:cs="Times New Roman"/>
          <w:sz w:val="28"/>
          <w:szCs w:val="28"/>
        </w:rPr>
        <w:t xml:space="preserve"> </w:t>
      </w:r>
      <w:r w:rsidR="00D53A35">
        <w:rPr>
          <w:rFonts w:ascii="Times New Roman" w:hAnsi="Times New Roman" w:cs="Times New Roman"/>
          <w:sz w:val="28"/>
          <w:szCs w:val="28"/>
        </w:rPr>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0"/>
        <w:gridCol w:w="796"/>
      </w:tblGrid>
      <w:tr w:rsidR="00BE74DB" w:rsidRPr="00BE74DB" w14:paraId="71A60E24" w14:textId="09A13322" w:rsidTr="00BE74DB">
        <w:tc>
          <w:tcPr>
            <w:tcW w:w="8550" w:type="dxa"/>
          </w:tcPr>
          <w:p w14:paraId="74E0DDB3"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ВСТУП</w:t>
            </w:r>
          </w:p>
        </w:tc>
        <w:tc>
          <w:tcPr>
            <w:tcW w:w="796" w:type="dxa"/>
          </w:tcPr>
          <w:p w14:paraId="08334F4F" w14:textId="6C532C33"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BE74DB" w:rsidRPr="00BE74DB" w14:paraId="6F6A62B2" w14:textId="7B050AAA" w:rsidTr="00BE74DB">
        <w:tc>
          <w:tcPr>
            <w:tcW w:w="8550" w:type="dxa"/>
          </w:tcPr>
          <w:p w14:paraId="0A796D7F"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РОЗДІЛ 1. ТЕОРЕТИКО-МЕТОДОЛОГІЧНІ ОСНОВИ ОСВІТНЬОГО РОЗВИТКУ ЛЮДСЬКОГО КАПІТАЛУ</w:t>
            </w:r>
          </w:p>
        </w:tc>
        <w:tc>
          <w:tcPr>
            <w:tcW w:w="796" w:type="dxa"/>
          </w:tcPr>
          <w:p w14:paraId="0B7717B1" w14:textId="4DD3980A"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6</w:t>
            </w:r>
          </w:p>
        </w:tc>
      </w:tr>
      <w:tr w:rsidR="00BE74DB" w:rsidRPr="00BE74DB" w14:paraId="7EA1A8BC" w14:textId="35671C9A" w:rsidTr="00BE74DB">
        <w:tc>
          <w:tcPr>
            <w:tcW w:w="8550" w:type="dxa"/>
          </w:tcPr>
          <w:p w14:paraId="5F594464" w14:textId="77777777" w:rsidR="00BE74DB" w:rsidRPr="00BE74DB" w:rsidRDefault="00BE74DB" w:rsidP="00BE74DB">
            <w:pPr>
              <w:pStyle w:val="a3"/>
              <w:widowControl w:val="0"/>
              <w:numPr>
                <w:ilvl w:val="1"/>
                <w:numId w:val="1"/>
              </w:numPr>
              <w:shd w:val="clear" w:color="auto" w:fill="FFFFFF"/>
              <w:tabs>
                <w:tab w:val="left" w:pos="589"/>
              </w:tabs>
              <w:autoSpaceDE w:val="0"/>
              <w:autoSpaceDN w:val="0"/>
              <w:adjustRightInd w:val="0"/>
              <w:spacing w:line="360" w:lineRule="auto"/>
              <w:ind w:left="0" w:firstLine="0"/>
              <w:jc w:val="both"/>
              <w:rPr>
                <w:rFonts w:ascii="Times New Roman" w:eastAsia="Times New Roman" w:hAnsi="Times New Roman" w:cs="Times New Roman"/>
                <w:sz w:val="28"/>
                <w:szCs w:val="28"/>
              </w:rPr>
            </w:pPr>
            <w:r w:rsidRPr="00BE74DB">
              <w:rPr>
                <w:rFonts w:ascii="Times New Roman" w:eastAsia="Times New Roman" w:hAnsi="Times New Roman" w:cs="Times New Roman"/>
                <w:sz w:val="28"/>
                <w:szCs w:val="28"/>
              </w:rPr>
              <w:t>Теоретичні основи регіональної політики та поняття «людський капітал»</w:t>
            </w:r>
          </w:p>
        </w:tc>
        <w:tc>
          <w:tcPr>
            <w:tcW w:w="796" w:type="dxa"/>
          </w:tcPr>
          <w:p w14:paraId="4FC100C2" w14:textId="5EB4899F" w:rsidR="00BE74DB" w:rsidRPr="006D11FE" w:rsidRDefault="006D11FE" w:rsidP="00BE74DB">
            <w:pPr>
              <w:widowControl w:val="0"/>
              <w:shd w:val="clear" w:color="auto" w:fill="FFFFFF"/>
              <w:autoSpaceDE w:val="0"/>
              <w:autoSpaceDN w:val="0"/>
              <w:adjustRightInd w:val="0"/>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6</w:t>
            </w:r>
          </w:p>
        </w:tc>
      </w:tr>
      <w:tr w:rsidR="00BE74DB" w:rsidRPr="00BE74DB" w14:paraId="32F98B2D" w14:textId="1C432557" w:rsidTr="00BE74DB">
        <w:tc>
          <w:tcPr>
            <w:tcW w:w="8550" w:type="dxa"/>
          </w:tcPr>
          <w:p w14:paraId="1AD33088" w14:textId="77777777" w:rsidR="00BE74DB" w:rsidRPr="00BE74DB" w:rsidRDefault="00BE74DB" w:rsidP="00BE74DB">
            <w:pPr>
              <w:pStyle w:val="a3"/>
              <w:numPr>
                <w:ilvl w:val="1"/>
                <w:numId w:val="1"/>
              </w:numPr>
              <w:tabs>
                <w:tab w:val="left" w:pos="589"/>
              </w:tabs>
              <w:spacing w:line="360" w:lineRule="auto"/>
              <w:ind w:left="0" w:firstLine="0"/>
              <w:jc w:val="both"/>
              <w:rPr>
                <w:rFonts w:ascii="Times New Roman" w:hAnsi="Times New Roman" w:cs="Times New Roman"/>
                <w:sz w:val="28"/>
                <w:szCs w:val="28"/>
              </w:rPr>
            </w:pPr>
            <w:r w:rsidRPr="00BE74DB">
              <w:rPr>
                <w:rFonts w:ascii="Times New Roman" w:eastAsia="Times New Roman" w:hAnsi="Times New Roman" w:cs="Times New Roman"/>
                <w:sz w:val="28"/>
                <w:szCs w:val="28"/>
              </w:rPr>
              <w:t>Концепція «людського капіталу»</w:t>
            </w:r>
            <w:r w:rsidRPr="00BE74DB">
              <w:rPr>
                <w:rFonts w:ascii="Times New Roman" w:hAnsi="Times New Roman" w:cs="Times New Roman"/>
                <w:sz w:val="28"/>
                <w:szCs w:val="28"/>
              </w:rPr>
              <w:t>.</w:t>
            </w:r>
          </w:p>
        </w:tc>
        <w:tc>
          <w:tcPr>
            <w:tcW w:w="796" w:type="dxa"/>
          </w:tcPr>
          <w:p w14:paraId="56FC2949" w14:textId="4947B340"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17</w:t>
            </w:r>
          </w:p>
        </w:tc>
      </w:tr>
      <w:tr w:rsidR="00BE74DB" w:rsidRPr="00BE74DB" w14:paraId="50917B22" w14:textId="7C74BFED" w:rsidTr="00BE74DB">
        <w:tc>
          <w:tcPr>
            <w:tcW w:w="8550" w:type="dxa"/>
          </w:tcPr>
          <w:p w14:paraId="2A5D18E9" w14:textId="403BDB7F" w:rsidR="00BE74DB" w:rsidRPr="006D11FE" w:rsidRDefault="00BE74DB" w:rsidP="00BE74DB">
            <w:pPr>
              <w:tabs>
                <w:tab w:val="left" w:pos="589"/>
              </w:tabs>
              <w:spacing w:line="360" w:lineRule="auto"/>
              <w:jc w:val="both"/>
              <w:rPr>
                <w:rFonts w:ascii="Times New Roman" w:hAnsi="Times New Roman" w:cs="Times New Roman"/>
                <w:sz w:val="28"/>
                <w:szCs w:val="28"/>
                <w:lang w:val="en-US"/>
              </w:rPr>
            </w:pPr>
            <w:r w:rsidRPr="00BE74DB">
              <w:rPr>
                <w:rFonts w:ascii="Times New Roman" w:hAnsi="Times New Roman" w:cs="Times New Roman"/>
                <w:sz w:val="28"/>
                <w:szCs w:val="28"/>
              </w:rPr>
              <w:t>Висновки до розділу</w:t>
            </w:r>
            <w:r w:rsidR="006D11FE">
              <w:rPr>
                <w:rFonts w:ascii="Times New Roman" w:hAnsi="Times New Roman" w:cs="Times New Roman"/>
                <w:sz w:val="28"/>
                <w:szCs w:val="28"/>
                <w:lang w:val="en-US"/>
              </w:rPr>
              <w:t xml:space="preserve"> 1</w:t>
            </w:r>
          </w:p>
        </w:tc>
        <w:tc>
          <w:tcPr>
            <w:tcW w:w="796" w:type="dxa"/>
          </w:tcPr>
          <w:p w14:paraId="25F3D0F9" w14:textId="36BB2E68"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24</w:t>
            </w:r>
          </w:p>
        </w:tc>
      </w:tr>
      <w:tr w:rsidR="00BE74DB" w:rsidRPr="00BE74DB" w14:paraId="0C876434" w14:textId="20F298B1" w:rsidTr="00BE74DB">
        <w:tc>
          <w:tcPr>
            <w:tcW w:w="8550" w:type="dxa"/>
          </w:tcPr>
          <w:p w14:paraId="782DB50B"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РОЗДІЛ 2. АНАЛІЗ СУЧАСНОГО СТАНУ ЛЮДСЬКОГО КАПІТАЛУ ТА ОСНОВНИХ ТЕНДЕНЦІЙ ЙОГО ОСВІТНЬОГО РОЗВИТКУ</w:t>
            </w:r>
          </w:p>
        </w:tc>
        <w:tc>
          <w:tcPr>
            <w:tcW w:w="796" w:type="dxa"/>
          </w:tcPr>
          <w:p w14:paraId="15D88363" w14:textId="26A1304D"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26</w:t>
            </w:r>
          </w:p>
        </w:tc>
      </w:tr>
      <w:tr w:rsidR="00BE74DB" w:rsidRPr="00BE74DB" w14:paraId="66648F29" w14:textId="5C6CD966" w:rsidTr="00BE74DB">
        <w:tc>
          <w:tcPr>
            <w:tcW w:w="8550" w:type="dxa"/>
          </w:tcPr>
          <w:p w14:paraId="411BE673"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2.1. Аналіз людського капіталу України та його регіональні виміри.</w:t>
            </w:r>
          </w:p>
        </w:tc>
        <w:tc>
          <w:tcPr>
            <w:tcW w:w="796" w:type="dxa"/>
          </w:tcPr>
          <w:p w14:paraId="56DCF8B8" w14:textId="33B08727"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26</w:t>
            </w:r>
          </w:p>
        </w:tc>
      </w:tr>
      <w:tr w:rsidR="00BE74DB" w:rsidRPr="00BE74DB" w14:paraId="176FBDC8" w14:textId="4D047FFB" w:rsidTr="00BE74DB">
        <w:tc>
          <w:tcPr>
            <w:tcW w:w="8550" w:type="dxa"/>
          </w:tcPr>
          <w:p w14:paraId="3AD4F960"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 xml:space="preserve">2.2. </w:t>
            </w:r>
            <w:bookmarkStart w:id="1" w:name="_Hlk87902056"/>
            <w:r w:rsidRPr="00BE74DB">
              <w:rPr>
                <w:rFonts w:ascii="Times New Roman" w:hAnsi="Times New Roman" w:cs="Times New Roman"/>
                <w:sz w:val="28"/>
                <w:szCs w:val="28"/>
              </w:rPr>
              <w:t>Сучасний тенденції розвитку освітньої сфери</w:t>
            </w:r>
            <w:bookmarkEnd w:id="1"/>
          </w:p>
        </w:tc>
        <w:tc>
          <w:tcPr>
            <w:tcW w:w="796" w:type="dxa"/>
          </w:tcPr>
          <w:p w14:paraId="40AE8F4F" w14:textId="597D47EA"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34</w:t>
            </w:r>
          </w:p>
        </w:tc>
      </w:tr>
      <w:tr w:rsidR="00BE74DB" w:rsidRPr="00BE74DB" w14:paraId="378CC8F4" w14:textId="3D1474CF" w:rsidTr="00BE74DB">
        <w:tc>
          <w:tcPr>
            <w:tcW w:w="8550" w:type="dxa"/>
          </w:tcPr>
          <w:p w14:paraId="34D05655" w14:textId="18EE2307" w:rsidR="00BE74DB" w:rsidRPr="006D11FE" w:rsidRDefault="00BE74DB" w:rsidP="00BE74DB">
            <w:pPr>
              <w:tabs>
                <w:tab w:val="left" w:pos="589"/>
              </w:tabs>
              <w:spacing w:line="360" w:lineRule="auto"/>
              <w:jc w:val="both"/>
              <w:rPr>
                <w:rFonts w:ascii="Times New Roman" w:hAnsi="Times New Roman" w:cs="Times New Roman"/>
                <w:sz w:val="28"/>
                <w:szCs w:val="28"/>
                <w:lang w:val="en-US"/>
              </w:rPr>
            </w:pPr>
            <w:r w:rsidRPr="00BE74DB">
              <w:rPr>
                <w:rFonts w:ascii="Times New Roman" w:hAnsi="Times New Roman" w:cs="Times New Roman"/>
                <w:sz w:val="28"/>
                <w:szCs w:val="28"/>
              </w:rPr>
              <w:t xml:space="preserve">Висновки до розділу </w:t>
            </w:r>
            <w:r w:rsidR="006D11FE">
              <w:rPr>
                <w:rFonts w:ascii="Times New Roman" w:hAnsi="Times New Roman" w:cs="Times New Roman"/>
                <w:sz w:val="28"/>
                <w:szCs w:val="28"/>
                <w:lang w:val="en-US"/>
              </w:rPr>
              <w:t>2</w:t>
            </w:r>
          </w:p>
        </w:tc>
        <w:tc>
          <w:tcPr>
            <w:tcW w:w="796" w:type="dxa"/>
          </w:tcPr>
          <w:p w14:paraId="54D206A2" w14:textId="54803BD4"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49</w:t>
            </w:r>
          </w:p>
        </w:tc>
      </w:tr>
      <w:tr w:rsidR="00BE74DB" w:rsidRPr="00BE74DB" w14:paraId="188C7883" w14:textId="4BFCA8C5" w:rsidTr="00BE74DB">
        <w:tc>
          <w:tcPr>
            <w:tcW w:w="8550" w:type="dxa"/>
          </w:tcPr>
          <w:p w14:paraId="2F061CD2"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 xml:space="preserve">РОЗДІЛ 3. ПРІОРИТЕТНІ НАПРЯМИ РОЗВИТКУ ЛЮДСЬКОГО КАПІТАЛУ </w:t>
            </w:r>
          </w:p>
        </w:tc>
        <w:tc>
          <w:tcPr>
            <w:tcW w:w="796" w:type="dxa"/>
          </w:tcPr>
          <w:p w14:paraId="36E37BC9" w14:textId="7C482ADC"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51</w:t>
            </w:r>
          </w:p>
        </w:tc>
      </w:tr>
      <w:tr w:rsidR="00BE74DB" w:rsidRPr="00BE74DB" w14:paraId="463FEBFC" w14:textId="4B2A26D6" w:rsidTr="00BE74DB">
        <w:tc>
          <w:tcPr>
            <w:tcW w:w="8550" w:type="dxa"/>
          </w:tcPr>
          <w:p w14:paraId="5FF7F35C"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3.1. Основні напрями розвитку людського капіталу</w:t>
            </w:r>
          </w:p>
        </w:tc>
        <w:tc>
          <w:tcPr>
            <w:tcW w:w="796" w:type="dxa"/>
          </w:tcPr>
          <w:p w14:paraId="2B20CB6A" w14:textId="7F96026B"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51</w:t>
            </w:r>
          </w:p>
        </w:tc>
      </w:tr>
      <w:tr w:rsidR="00BE74DB" w:rsidRPr="00BE74DB" w14:paraId="2D4775F7" w14:textId="1A4963AE" w:rsidTr="00BE74DB">
        <w:tc>
          <w:tcPr>
            <w:tcW w:w="8550" w:type="dxa"/>
          </w:tcPr>
          <w:p w14:paraId="1D4CFB0A"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3.2. Шляхи підвищення ефективності функціонування освітньої сфери</w:t>
            </w:r>
          </w:p>
        </w:tc>
        <w:tc>
          <w:tcPr>
            <w:tcW w:w="796" w:type="dxa"/>
          </w:tcPr>
          <w:p w14:paraId="0C81DC90" w14:textId="2B81A0B0"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58</w:t>
            </w:r>
          </w:p>
        </w:tc>
      </w:tr>
      <w:tr w:rsidR="00BE74DB" w:rsidRPr="00BE74DB" w14:paraId="7C16DDE1" w14:textId="493FE849" w:rsidTr="00BE74DB">
        <w:tc>
          <w:tcPr>
            <w:tcW w:w="8550" w:type="dxa"/>
          </w:tcPr>
          <w:p w14:paraId="29855B93"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Висновки до розділу 3</w:t>
            </w:r>
          </w:p>
        </w:tc>
        <w:tc>
          <w:tcPr>
            <w:tcW w:w="796" w:type="dxa"/>
          </w:tcPr>
          <w:p w14:paraId="33BF1E46" w14:textId="067F1C34"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64</w:t>
            </w:r>
          </w:p>
        </w:tc>
      </w:tr>
      <w:tr w:rsidR="00BE74DB" w:rsidRPr="00BE74DB" w14:paraId="1E139C6B" w14:textId="64C7124C" w:rsidTr="00BE74DB">
        <w:tc>
          <w:tcPr>
            <w:tcW w:w="8550" w:type="dxa"/>
          </w:tcPr>
          <w:p w14:paraId="144B0BE2" w14:textId="77777777" w:rsidR="00BE74DB" w:rsidRPr="00BE74DB" w:rsidRDefault="00BE74DB" w:rsidP="00BE74DB">
            <w:pPr>
              <w:tabs>
                <w:tab w:val="left" w:pos="589"/>
              </w:tabs>
              <w:spacing w:line="360" w:lineRule="auto"/>
              <w:jc w:val="both"/>
              <w:rPr>
                <w:rFonts w:ascii="Times New Roman" w:hAnsi="Times New Roman" w:cs="Times New Roman"/>
                <w:sz w:val="28"/>
                <w:szCs w:val="28"/>
              </w:rPr>
            </w:pPr>
            <w:r w:rsidRPr="00BE74DB">
              <w:rPr>
                <w:rFonts w:ascii="Times New Roman" w:hAnsi="Times New Roman" w:cs="Times New Roman"/>
                <w:sz w:val="28"/>
                <w:szCs w:val="28"/>
              </w:rPr>
              <w:t>ВИСНОВКИ</w:t>
            </w:r>
          </w:p>
        </w:tc>
        <w:tc>
          <w:tcPr>
            <w:tcW w:w="796" w:type="dxa"/>
          </w:tcPr>
          <w:p w14:paraId="4415EBDD" w14:textId="4FD99F6B" w:rsidR="00BE74DB" w:rsidRPr="006D11FE" w:rsidRDefault="006D11FE" w:rsidP="00BE74DB">
            <w:pPr>
              <w:jc w:val="both"/>
              <w:rPr>
                <w:rFonts w:ascii="Times New Roman" w:hAnsi="Times New Roman" w:cs="Times New Roman"/>
                <w:sz w:val="28"/>
                <w:szCs w:val="28"/>
                <w:lang w:val="en-US"/>
              </w:rPr>
            </w:pPr>
            <w:r>
              <w:rPr>
                <w:rFonts w:ascii="Times New Roman" w:hAnsi="Times New Roman" w:cs="Times New Roman"/>
                <w:sz w:val="28"/>
                <w:szCs w:val="28"/>
                <w:lang w:val="en-US"/>
              </w:rPr>
              <w:t>65</w:t>
            </w:r>
          </w:p>
        </w:tc>
      </w:tr>
      <w:tr w:rsidR="006D11FE" w:rsidRPr="00BE74DB" w14:paraId="6C241B85" w14:textId="77777777" w:rsidTr="00BE74DB">
        <w:tc>
          <w:tcPr>
            <w:tcW w:w="8550" w:type="dxa"/>
          </w:tcPr>
          <w:p w14:paraId="56F7B8E4" w14:textId="2A777FB2" w:rsidR="006D11FE" w:rsidRPr="006D11FE" w:rsidRDefault="006D11FE" w:rsidP="00BE74DB">
            <w:pPr>
              <w:tabs>
                <w:tab w:val="left" w:pos="589"/>
              </w:tabs>
              <w:spacing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tc>
        <w:tc>
          <w:tcPr>
            <w:tcW w:w="796" w:type="dxa"/>
          </w:tcPr>
          <w:p w14:paraId="787CF085" w14:textId="2349C156" w:rsidR="006D11FE" w:rsidRPr="006D11FE" w:rsidRDefault="006D11FE" w:rsidP="00BE74DB">
            <w:pPr>
              <w:jc w:val="both"/>
              <w:rPr>
                <w:rFonts w:ascii="Times New Roman" w:hAnsi="Times New Roman" w:cs="Times New Roman"/>
                <w:sz w:val="28"/>
                <w:szCs w:val="28"/>
              </w:rPr>
            </w:pPr>
            <w:r>
              <w:rPr>
                <w:rFonts w:ascii="Times New Roman" w:hAnsi="Times New Roman" w:cs="Times New Roman"/>
                <w:sz w:val="28"/>
                <w:szCs w:val="28"/>
              </w:rPr>
              <w:t>69</w:t>
            </w:r>
          </w:p>
        </w:tc>
      </w:tr>
    </w:tbl>
    <w:p w14:paraId="304BB648" w14:textId="639CAD77" w:rsidR="00ED3817" w:rsidRDefault="00ED3817">
      <w:pPr>
        <w:rPr>
          <w:rFonts w:ascii="Times New Roman" w:hAnsi="Times New Roman" w:cs="Times New Roman"/>
          <w:sz w:val="28"/>
          <w:szCs w:val="28"/>
        </w:rPr>
      </w:pPr>
    </w:p>
    <w:p w14:paraId="0CB788BF" w14:textId="7805CB0B" w:rsidR="00ED3817" w:rsidRDefault="00ED3817">
      <w:pPr>
        <w:rPr>
          <w:rFonts w:ascii="Times New Roman" w:hAnsi="Times New Roman" w:cs="Times New Roman"/>
          <w:sz w:val="28"/>
          <w:szCs w:val="28"/>
        </w:rPr>
      </w:pPr>
    </w:p>
    <w:p w14:paraId="114B6607" w14:textId="1495C5EE" w:rsidR="00ED3817" w:rsidRDefault="00ED3817">
      <w:pPr>
        <w:rPr>
          <w:rFonts w:ascii="Times New Roman" w:hAnsi="Times New Roman" w:cs="Times New Roman"/>
          <w:sz w:val="28"/>
          <w:szCs w:val="28"/>
        </w:rPr>
      </w:pPr>
    </w:p>
    <w:p w14:paraId="50D6F574" w14:textId="6193539B" w:rsidR="00ED3817" w:rsidRDefault="00ED3817">
      <w:pPr>
        <w:rPr>
          <w:rFonts w:ascii="Times New Roman" w:hAnsi="Times New Roman" w:cs="Times New Roman"/>
          <w:sz w:val="28"/>
          <w:szCs w:val="28"/>
        </w:rPr>
      </w:pPr>
    </w:p>
    <w:p w14:paraId="6BFB53CC" w14:textId="23CAA7EE" w:rsidR="00ED3817" w:rsidRDefault="00ED3817">
      <w:pPr>
        <w:rPr>
          <w:rFonts w:ascii="Times New Roman" w:hAnsi="Times New Roman" w:cs="Times New Roman"/>
          <w:sz w:val="28"/>
          <w:szCs w:val="28"/>
        </w:rPr>
      </w:pPr>
    </w:p>
    <w:p w14:paraId="1B77FF4B" w14:textId="65898E06" w:rsidR="000F7BDE" w:rsidRDefault="000F7BDE">
      <w:pPr>
        <w:rPr>
          <w:rFonts w:ascii="Times New Roman" w:hAnsi="Times New Roman" w:cs="Times New Roman"/>
          <w:sz w:val="28"/>
          <w:szCs w:val="28"/>
        </w:rPr>
      </w:pPr>
      <w:r>
        <w:rPr>
          <w:rFonts w:ascii="Times New Roman" w:hAnsi="Times New Roman" w:cs="Times New Roman"/>
          <w:sz w:val="28"/>
          <w:szCs w:val="28"/>
        </w:rPr>
        <w:br w:type="page"/>
      </w:r>
    </w:p>
    <w:p w14:paraId="1A2CBD06" w14:textId="77777777" w:rsidR="0035761A" w:rsidRPr="00097FDB" w:rsidRDefault="0035761A" w:rsidP="0035761A">
      <w:pPr>
        <w:spacing w:after="0" w:line="360" w:lineRule="auto"/>
        <w:ind w:firstLine="709"/>
        <w:jc w:val="center"/>
        <w:rPr>
          <w:rFonts w:ascii="Times New Roman" w:hAnsi="Times New Roman" w:cs="Times New Roman"/>
          <w:b/>
          <w:bCs/>
          <w:sz w:val="28"/>
          <w:szCs w:val="28"/>
        </w:rPr>
      </w:pPr>
      <w:bookmarkStart w:id="2" w:name="_Hlk87814706"/>
      <w:r w:rsidRPr="00097FDB">
        <w:rPr>
          <w:rFonts w:ascii="Times New Roman" w:hAnsi="Times New Roman" w:cs="Times New Roman"/>
          <w:b/>
          <w:bCs/>
          <w:sz w:val="28"/>
          <w:szCs w:val="28"/>
        </w:rPr>
        <w:lastRenderedPageBreak/>
        <w:t>ВСТУП</w:t>
      </w:r>
    </w:p>
    <w:p w14:paraId="3802B1C5" w14:textId="77777777" w:rsidR="00097FDB" w:rsidRDefault="00097FDB" w:rsidP="0035761A">
      <w:pPr>
        <w:pStyle w:val="a9"/>
        <w:spacing w:line="360" w:lineRule="auto"/>
        <w:ind w:firstLine="709"/>
        <w:jc w:val="both"/>
        <w:rPr>
          <w:bCs/>
          <w:i/>
          <w:iCs/>
          <w:sz w:val="28"/>
          <w:szCs w:val="28"/>
        </w:rPr>
      </w:pPr>
    </w:p>
    <w:p w14:paraId="415C5191" w14:textId="5B1B0E5B" w:rsidR="0035761A" w:rsidRPr="0035761A" w:rsidRDefault="0035761A" w:rsidP="0035761A">
      <w:pPr>
        <w:pStyle w:val="a9"/>
        <w:spacing w:line="360" w:lineRule="auto"/>
        <w:ind w:firstLine="709"/>
        <w:jc w:val="both"/>
        <w:rPr>
          <w:sz w:val="28"/>
          <w:szCs w:val="28"/>
        </w:rPr>
      </w:pPr>
      <w:r w:rsidRPr="00B1270E">
        <w:rPr>
          <w:bCs/>
          <w:i/>
          <w:iCs/>
          <w:sz w:val="28"/>
          <w:szCs w:val="28"/>
        </w:rPr>
        <w:t>Актуальність теми дослідження.</w:t>
      </w:r>
      <w:r w:rsidRPr="0035761A">
        <w:rPr>
          <w:b/>
          <w:sz w:val="28"/>
          <w:szCs w:val="28"/>
        </w:rPr>
        <w:t xml:space="preserve"> </w:t>
      </w:r>
      <w:r w:rsidRPr="0035761A">
        <w:rPr>
          <w:sz w:val="28"/>
          <w:szCs w:val="28"/>
        </w:rPr>
        <w:t>Людський капітал, який є поєднанням знань, умінь, навичок, здоров’я та мотивації людини, має здатність приносити дохід і є джерелом створення та впровадження інновацій у компанії. Їхній майбутній розвиток залежить від того, наскільки ефективно компанії формують, розвивають і використовують людський капітал. У зв'язку з цим оцінка людського капіталу на мікрорівні стає вкрай необхідною. Проблемою формування, розвитку та використання людського капіталу на мікрорівні займалися багато економістів.</w:t>
      </w:r>
    </w:p>
    <w:p w14:paraId="0DB1FEF8" w14:textId="7401E3C5" w:rsidR="0035761A" w:rsidRPr="0035761A" w:rsidRDefault="0035761A" w:rsidP="0035761A">
      <w:pPr>
        <w:pStyle w:val="a9"/>
        <w:spacing w:line="360" w:lineRule="auto"/>
        <w:ind w:left="118" w:firstLine="709"/>
        <w:jc w:val="both"/>
        <w:rPr>
          <w:sz w:val="28"/>
          <w:szCs w:val="28"/>
        </w:rPr>
      </w:pPr>
      <w:r w:rsidRPr="0035761A">
        <w:rPr>
          <w:sz w:val="28"/>
          <w:szCs w:val="28"/>
        </w:rPr>
        <w:t xml:space="preserve">Визначення категорії «людський капітал» сформувалося в працях </w:t>
      </w:r>
      <w:proofErr w:type="spellStart"/>
      <w:r w:rsidRPr="0035761A">
        <w:rPr>
          <w:sz w:val="28"/>
          <w:szCs w:val="28"/>
        </w:rPr>
        <w:t>Бецкера</w:t>
      </w:r>
      <w:proofErr w:type="spellEnd"/>
      <w:r w:rsidR="00EA4221" w:rsidRPr="00EA4221">
        <w:rPr>
          <w:sz w:val="28"/>
          <w:szCs w:val="28"/>
        </w:rPr>
        <w:t xml:space="preserve"> </w:t>
      </w:r>
      <w:r w:rsidR="00EA4221" w:rsidRPr="0035761A">
        <w:rPr>
          <w:sz w:val="28"/>
          <w:szCs w:val="28"/>
        </w:rPr>
        <w:t>Г.</w:t>
      </w:r>
      <w:r w:rsidRPr="0035761A">
        <w:rPr>
          <w:sz w:val="28"/>
          <w:szCs w:val="28"/>
        </w:rPr>
        <w:t xml:space="preserve">, </w:t>
      </w:r>
      <w:proofErr w:type="spellStart"/>
      <w:r w:rsidR="00EA4221" w:rsidRPr="0035761A">
        <w:rPr>
          <w:sz w:val="28"/>
          <w:szCs w:val="28"/>
        </w:rPr>
        <w:t>Маньків</w:t>
      </w:r>
      <w:proofErr w:type="spellEnd"/>
      <w:r w:rsidR="00EA4221" w:rsidRPr="0035761A">
        <w:rPr>
          <w:sz w:val="28"/>
          <w:szCs w:val="28"/>
        </w:rPr>
        <w:t xml:space="preserve"> Г., </w:t>
      </w:r>
      <w:proofErr w:type="spellStart"/>
      <w:r w:rsidR="00EA4221" w:rsidRPr="0035761A">
        <w:rPr>
          <w:sz w:val="28"/>
          <w:szCs w:val="28"/>
        </w:rPr>
        <w:t>Петті</w:t>
      </w:r>
      <w:proofErr w:type="spellEnd"/>
      <w:r w:rsidR="00EA4221" w:rsidRPr="0035761A">
        <w:rPr>
          <w:sz w:val="28"/>
          <w:szCs w:val="28"/>
        </w:rPr>
        <w:t xml:space="preserve"> В.,</w:t>
      </w:r>
      <w:r w:rsidRPr="0035761A">
        <w:rPr>
          <w:sz w:val="28"/>
          <w:szCs w:val="28"/>
        </w:rPr>
        <w:t xml:space="preserve"> </w:t>
      </w:r>
      <w:r w:rsidR="00EA4221" w:rsidRPr="0035761A">
        <w:rPr>
          <w:sz w:val="28"/>
          <w:szCs w:val="28"/>
        </w:rPr>
        <w:t>Фішер С.</w:t>
      </w:r>
      <w:r w:rsidR="00EA4221">
        <w:rPr>
          <w:sz w:val="28"/>
          <w:szCs w:val="28"/>
        </w:rPr>
        <w:t>,</w:t>
      </w:r>
      <w:r w:rsidR="00EA4221" w:rsidRPr="0035761A">
        <w:rPr>
          <w:sz w:val="28"/>
          <w:szCs w:val="28"/>
        </w:rPr>
        <w:t xml:space="preserve"> </w:t>
      </w:r>
      <w:r w:rsidRPr="0035761A">
        <w:rPr>
          <w:sz w:val="28"/>
          <w:szCs w:val="28"/>
        </w:rPr>
        <w:t>Шульца</w:t>
      </w:r>
      <w:r w:rsidR="00EA4221" w:rsidRPr="00EA4221">
        <w:rPr>
          <w:sz w:val="28"/>
          <w:szCs w:val="28"/>
        </w:rPr>
        <w:t xml:space="preserve"> </w:t>
      </w:r>
      <w:r w:rsidR="00EA4221" w:rsidRPr="0035761A">
        <w:rPr>
          <w:sz w:val="28"/>
          <w:szCs w:val="28"/>
        </w:rPr>
        <w:t>Т.</w:t>
      </w:r>
      <w:r w:rsidRPr="0035761A">
        <w:rPr>
          <w:sz w:val="28"/>
          <w:szCs w:val="28"/>
        </w:rPr>
        <w:t>, та інші.</w:t>
      </w:r>
    </w:p>
    <w:p w14:paraId="11D8213C" w14:textId="7D09698C" w:rsidR="0035761A" w:rsidRPr="0035761A" w:rsidRDefault="0035761A" w:rsidP="0035761A">
      <w:pPr>
        <w:pStyle w:val="a9"/>
        <w:spacing w:line="360" w:lineRule="auto"/>
        <w:ind w:left="118" w:firstLine="709"/>
        <w:jc w:val="both"/>
        <w:rPr>
          <w:sz w:val="28"/>
          <w:szCs w:val="28"/>
        </w:rPr>
      </w:pPr>
      <w:r w:rsidRPr="0035761A">
        <w:rPr>
          <w:sz w:val="28"/>
          <w:szCs w:val="28"/>
        </w:rPr>
        <w:t xml:space="preserve">Вітчизняні вчені такі як </w:t>
      </w:r>
      <w:proofErr w:type="spellStart"/>
      <w:r w:rsidR="00EA4221" w:rsidRPr="00513276">
        <w:rPr>
          <w:sz w:val="28"/>
          <w:szCs w:val="28"/>
        </w:rPr>
        <w:t>Біницька</w:t>
      </w:r>
      <w:proofErr w:type="spellEnd"/>
      <w:r w:rsidR="00EA4221">
        <w:rPr>
          <w:sz w:val="28"/>
          <w:szCs w:val="28"/>
        </w:rPr>
        <w:t xml:space="preserve"> </w:t>
      </w:r>
      <w:r w:rsidR="00EA4221" w:rsidRPr="00513276">
        <w:rPr>
          <w:sz w:val="28"/>
          <w:szCs w:val="28"/>
        </w:rPr>
        <w:t>К.</w:t>
      </w:r>
      <w:r w:rsidR="00EA4221">
        <w:rPr>
          <w:sz w:val="28"/>
          <w:szCs w:val="28"/>
        </w:rPr>
        <w:t xml:space="preserve"> </w:t>
      </w:r>
      <w:r w:rsidR="00EA4221" w:rsidRPr="00513276">
        <w:rPr>
          <w:sz w:val="28"/>
          <w:szCs w:val="28"/>
        </w:rPr>
        <w:t>М.</w:t>
      </w:r>
      <w:r w:rsidR="00EA4221">
        <w:rPr>
          <w:sz w:val="28"/>
          <w:szCs w:val="28"/>
        </w:rPr>
        <w:t xml:space="preserve">, </w:t>
      </w:r>
      <w:proofErr w:type="spellStart"/>
      <w:r w:rsidR="00EA4221" w:rsidRPr="00513276">
        <w:rPr>
          <w:sz w:val="28"/>
          <w:szCs w:val="28"/>
        </w:rPr>
        <w:t>Грішнова</w:t>
      </w:r>
      <w:proofErr w:type="spellEnd"/>
      <w:r w:rsidR="00EA4221">
        <w:rPr>
          <w:sz w:val="28"/>
          <w:szCs w:val="28"/>
        </w:rPr>
        <w:t xml:space="preserve"> </w:t>
      </w:r>
      <w:r w:rsidR="00EA4221" w:rsidRPr="00513276">
        <w:rPr>
          <w:sz w:val="28"/>
          <w:szCs w:val="28"/>
        </w:rPr>
        <w:t>О.,</w:t>
      </w:r>
      <w:r w:rsidR="00EA4221">
        <w:rPr>
          <w:sz w:val="28"/>
          <w:szCs w:val="28"/>
        </w:rPr>
        <w:t xml:space="preserve"> </w:t>
      </w:r>
      <w:r w:rsidR="00EA4221" w:rsidRPr="00513276">
        <w:rPr>
          <w:sz w:val="28"/>
          <w:szCs w:val="28"/>
        </w:rPr>
        <w:t>Дорош</w:t>
      </w:r>
      <w:r w:rsidR="00EA4221">
        <w:rPr>
          <w:sz w:val="28"/>
          <w:szCs w:val="28"/>
        </w:rPr>
        <w:t xml:space="preserve"> </w:t>
      </w:r>
      <w:r w:rsidR="00EA4221" w:rsidRPr="00513276">
        <w:rPr>
          <w:sz w:val="28"/>
          <w:szCs w:val="28"/>
        </w:rPr>
        <w:t>О.,</w:t>
      </w:r>
      <w:r w:rsidR="00EA4221">
        <w:rPr>
          <w:sz w:val="28"/>
          <w:szCs w:val="28"/>
        </w:rPr>
        <w:t xml:space="preserve"> </w:t>
      </w:r>
      <w:r w:rsidR="00EA4221" w:rsidRPr="00513276">
        <w:rPr>
          <w:sz w:val="28"/>
          <w:szCs w:val="28"/>
        </w:rPr>
        <w:t>Зеленко</w:t>
      </w:r>
      <w:r w:rsidR="00EA4221">
        <w:rPr>
          <w:sz w:val="28"/>
          <w:szCs w:val="28"/>
        </w:rPr>
        <w:t xml:space="preserve"> </w:t>
      </w:r>
      <w:r w:rsidR="00EA4221" w:rsidRPr="00513276">
        <w:rPr>
          <w:sz w:val="28"/>
          <w:szCs w:val="28"/>
        </w:rPr>
        <w:t>О.</w:t>
      </w:r>
      <w:r w:rsidR="00EA4221">
        <w:rPr>
          <w:sz w:val="28"/>
          <w:szCs w:val="28"/>
        </w:rPr>
        <w:t xml:space="preserve"> </w:t>
      </w:r>
      <w:r w:rsidR="00EA4221" w:rsidRPr="00513276">
        <w:rPr>
          <w:sz w:val="28"/>
          <w:szCs w:val="28"/>
        </w:rPr>
        <w:t>О.</w:t>
      </w:r>
      <w:r w:rsidR="00EA4221">
        <w:rPr>
          <w:sz w:val="28"/>
          <w:szCs w:val="28"/>
        </w:rPr>
        <w:t xml:space="preserve">, </w:t>
      </w:r>
      <w:proofErr w:type="spellStart"/>
      <w:r w:rsidR="00EA4221" w:rsidRPr="00513276">
        <w:rPr>
          <w:sz w:val="28"/>
          <w:szCs w:val="28"/>
        </w:rPr>
        <w:t>Казачінер</w:t>
      </w:r>
      <w:proofErr w:type="spellEnd"/>
      <w:r w:rsidR="00EA4221" w:rsidRPr="00B64894">
        <w:rPr>
          <w:sz w:val="28"/>
          <w:szCs w:val="28"/>
        </w:rPr>
        <w:t xml:space="preserve"> </w:t>
      </w:r>
      <w:r w:rsidR="00EA4221" w:rsidRPr="00513276">
        <w:rPr>
          <w:sz w:val="28"/>
          <w:szCs w:val="28"/>
        </w:rPr>
        <w:t>О.</w:t>
      </w:r>
      <w:r w:rsidR="00EA4221">
        <w:rPr>
          <w:sz w:val="28"/>
          <w:szCs w:val="28"/>
        </w:rPr>
        <w:t xml:space="preserve"> </w:t>
      </w:r>
      <w:r w:rsidR="00EA4221" w:rsidRPr="00513276">
        <w:rPr>
          <w:sz w:val="28"/>
          <w:szCs w:val="28"/>
        </w:rPr>
        <w:t>С.</w:t>
      </w:r>
      <w:r w:rsidR="00EA4221">
        <w:rPr>
          <w:sz w:val="28"/>
          <w:szCs w:val="28"/>
        </w:rPr>
        <w:t xml:space="preserve">, </w:t>
      </w:r>
      <w:proofErr w:type="spellStart"/>
      <w:r w:rsidR="004414A9" w:rsidRPr="00513276">
        <w:rPr>
          <w:sz w:val="28"/>
          <w:szCs w:val="28"/>
        </w:rPr>
        <w:t>Коденська</w:t>
      </w:r>
      <w:proofErr w:type="spellEnd"/>
      <w:r w:rsidR="004414A9">
        <w:rPr>
          <w:sz w:val="28"/>
          <w:szCs w:val="28"/>
        </w:rPr>
        <w:t xml:space="preserve"> </w:t>
      </w:r>
      <w:r w:rsidR="004414A9" w:rsidRPr="00513276">
        <w:rPr>
          <w:sz w:val="28"/>
          <w:szCs w:val="28"/>
        </w:rPr>
        <w:t>М.</w:t>
      </w:r>
      <w:r w:rsidR="004414A9">
        <w:rPr>
          <w:sz w:val="28"/>
          <w:szCs w:val="28"/>
        </w:rPr>
        <w:t xml:space="preserve"> </w:t>
      </w:r>
      <w:r w:rsidR="004414A9" w:rsidRPr="00513276">
        <w:rPr>
          <w:sz w:val="28"/>
          <w:szCs w:val="28"/>
        </w:rPr>
        <w:t>Ю.</w:t>
      </w:r>
      <w:r w:rsidR="004414A9">
        <w:rPr>
          <w:sz w:val="28"/>
          <w:szCs w:val="28"/>
        </w:rPr>
        <w:t xml:space="preserve">, </w:t>
      </w:r>
      <w:r w:rsidR="00EA4221" w:rsidRPr="00513276">
        <w:rPr>
          <w:sz w:val="28"/>
          <w:szCs w:val="28"/>
        </w:rPr>
        <w:t>Костенко</w:t>
      </w:r>
      <w:r w:rsidR="00EA4221" w:rsidRPr="00AF7CDB">
        <w:rPr>
          <w:sz w:val="28"/>
          <w:szCs w:val="28"/>
        </w:rPr>
        <w:t xml:space="preserve"> </w:t>
      </w:r>
      <w:r w:rsidR="00EA4221" w:rsidRPr="00513276">
        <w:rPr>
          <w:sz w:val="28"/>
          <w:szCs w:val="28"/>
        </w:rPr>
        <w:t>Л.</w:t>
      </w:r>
      <w:r w:rsidR="00EA4221">
        <w:rPr>
          <w:sz w:val="28"/>
          <w:szCs w:val="28"/>
        </w:rPr>
        <w:t xml:space="preserve">, </w:t>
      </w:r>
      <w:r w:rsidR="00127A16" w:rsidRPr="00513276">
        <w:rPr>
          <w:sz w:val="28"/>
          <w:szCs w:val="28"/>
        </w:rPr>
        <w:t>Михайлова</w:t>
      </w:r>
      <w:r w:rsidR="00127A16" w:rsidRPr="00B64894">
        <w:rPr>
          <w:sz w:val="28"/>
          <w:szCs w:val="28"/>
        </w:rPr>
        <w:t xml:space="preserve"> </w:t>
      </w:r>
      <w:r w:rsidR="00127A16" w:rsidRPr="00513276">
        <w:rPr>
          <w:sz w:val="28"/>
          <w:szCs w:val="28"/>
        </w:rPr>
        <w:t>Л.</w:t>
      </w:r>
      <w:r w:rsidR="00127A16">
        <w:rPr>
          <w:sz w:val="28"/>
          <w:szCs w:val="28"/>
        </w:rPr>
        <w:t xml:space="preserve"> </w:t>
      </w:r>
      <w:r w:rsidR="00127A16" w:rsidRPr="00513276">
        <w:rPr>
          <w:sz w:val="28"/>
          <w:szCs w:val="28"/>
        </w:rPr>
        <w:t>М.,</w:t>
      </w:r>
      <w:r w:rsidR="00127A16">
        <w:rPr>
          <w:sz w:val="28"/>
          <w:szCs w:val="28"/>
        </w:rPr>
        <w:t xml:space="preserve"> </w:t>
      </w:r>
      <w:r w:rsidR="004414A9" w:rsidRPr="00513276">
        <w:rPr>
          <w:sz w:val="28"/>
          <w:szCs w:val="28"/>
        </w:rPr>
        <w:t>Носик</w:t>
      </w:r>
      <w:r w:rsidR="004414A9">
        <w:rPr>
          <w:sz w:val="28"/>
          <w:szCs w:val="28"/>
        </w:rPr>
        <w:t xml:space="preserve"> </w:t>
      </w:r>
      <w:r w:rsidR="004414A9" w:rsidRPr="00513276">
        <w:rPr>
          <w:sz w:val="28"/>
          <w:szCs w:val="28"/>
        </w:rPr>
        <w:t>О.</w:t>
      </w:r>
      <w:r w:rsidR="004414A9">
        <w:rPr>
          <w:sz w:val="28"/>
          <w:szCs w:val="28"/>
        </w:rPr>
        <w:t xml:space="preserve"> </w:t>
      </w:r>
      <w:r w:rsidR="004414A9" w:rsidRPr="00513276">
        <w:rPr>
          <w:sz w:val="28"/>
          <w:szCs w:val="28"/>
        </w:rPr>
        <w:t>М.</w:t>
      </w:r>
      <w:r w:rsidR="004414A9">
        <w:rPr>
          <w:sz w:val="28"/>
          <w:szCs w:val="28"/>
        </w:rPr>
        <w:t xml:space="preserve">, </w:t>
      </w:r>
      <w:r w:rsidR="00EA4221" w:rsidRPr="00513276">
        <w:rPr>
          <w:sz w:val="28"/>
          <w:szCs w:val="28"/>
        </w:rPr>
        <w:t>Переверзєва</w:t>
      </w:r>
      <w:r w:rsidR="00EA4221">
        <w:rPr>
          <w:sz w:val="28"/>
          <w:szCs w:val="28"/>
        </w:rPr>
        <w:t xml:space="preserve"> </w:t>
      </w:r>
      <w:r w:rsidR="00EA4221" w:rsidRPr="00513276">
        <w:rPr>
          <w:sz w:val="28"/>
          <w:szCs w:val="28"/>
        </w:rPr>
        <w:t>А.</w:t>
      </w:r>
      <w:r w:rsidR="00EA4221">
        <w:rPr>
          <w:sz w:val="28"/>
          <w:szCs w:val="28"/>
        </w:rPr>
        <w:t xml:space="preserve"> </w:t>
      </w:r>
      <w:r w:rsidR="00EA4221" w:rsidRPr="00513276">
        <w:rPr>
          <w:sz w:val="28"/>
          <w:szCs w:val="28"/>
        </w:rPr>
        <w:t>В.</w:t>
      </w:r>
      <w:r w:rsidR="00EA4221">
        <w:rPr>
          <w:sz w:val="28"/>
          <w:szCs w:val="28"/>
        </w:rPr>
        <w:t xml:space="preserve">, </w:t>
      </w:r>
      <w:proofErr w:type="spellStart"/>
      <w:r w:rsidR="004414A9" w:rsidRPr="00513276">
        <w:rPr>
          <w:sz w:val="28"/>
          <w:szCs w:val="28"/>
        </w:rPr>
        <w:t>Пищуліна</w:t>
      </w:r>
      <w:proofErr w:type="spellEnd"/>
      <w:r w:rsidR="004414A9">
        <w:rPr>
          <w:sz w:val="28"/>
          <w:szCs w:val="28"/>
        </w:rPr>
        <w:t xml:space="preserve"> О., </w:t>
      </w:r>
      <w:r w:rsidR="00EA4221" w:rsidRPr="00513276">
        <w:rPr>
          <w:sz w:val="28"/>
          <w:szCs w:val="28"/>
        </w:rPr>
        <w:t>Притула</w:t>
      </w:r>
      <w:r w:rsidR="00EA4221">
        <w:rPr>
          <w:sz w:val="28"/>
          <w:szCs w:val="28"/>
        </w:rPr>
        <w:t xml:space="preserve"> </w:t>
      </w:r>
      <w:r w:rsidR="00EA4221" w:rsidRPr="00513276">
        <w:rPr>
          <w:sz w:val="28"/>
          <w:szCs w:val="28"/>
        </w:rPr>
        <w:t>Х</w:t>
      </w:r>
      <w:r w:rsidR="00EA4221">
        <w:rPr>
          <w:sz w:val="28"/>
          <w:szCs w:val="28"/>
        </w:rPr>
        <w:t xml:space="preserve">., </w:t>
      </w:r>
      <w:proofErr w:type="spellStart"/>
      <w:r w:rsidR="00EA4221" w:rsidRPr="00513276">
        <w:rPr>
          <w:sz w:val="28"/>
          <w:szCs w:val="28"/>
        </w:rPr>
        <w:t>Радкевич</w:t>
      </w:r>
      <w:proofErr w:type="spellEnd"/>
      <w:r w:rsidR="00EA4221">
        <w:rPr>
          <w:sz w:val="28"/>
          <w:szCs w:val="28"/>
        </w:rPr>
        <w:t xml:space="preserve"> </w:t>
      </w:r>
      <w:r w:rsidR="00EA4221" w:rsidRPr="00513276">
        <w:rPr>
          <w:sz w:val="28"/>
          <w:szCs w:val="28"/>
        </w:rPr>
        <w:t>О</w:t>
      </w:r>
      <w:r w:rsidR="00EA4221">
        <w:rPr>
          <w:sz w:val="28"/>
          <w:szCs w:val="28"/>
        </w:rPr>
        <w:t xml:space="preserve">., </w:t>
      </w:r>
      <w:r w:rsidR="00127A16" w:rsidRPr="00513276">
        <w:rPr>
          <w:sz w:val="28"/>
          <w:szCs w:val="28"/>
        </w:rPr>
        <w:t>Савенко</w:t>
      </w:r>
      <w:r w:rsidR="00127A16" w:rsidRPr="00B64894">
        <w:rPr>
          <w:sz w:val="28"/>
          <w:szCs w:val="28"/>
        </w:rPr>
        <w:t xml:space="preserve"> </w:t>
      </w:r>
      <w:r w:rsidR="00127A16" w:rsidRPr="00513276">
        <w:rPr>
          <w:sz w:val="28"/>
          <w:szCs w:val="28"/>
        </w:rPr>
        <w:t>Л.</w:t>
      </w:r>
      <w:r w:rsidR="00127A16">
        <w:rPr>
          <w:sz w:val="28"/>
          <w:szCs w:val="28"/>
        </w:rPr>
        <w:t xml:space="preserve"> </w:t>
      </w:r>
      <w:r w:rsidR="00127A16" w:rsidRPr="00513276">
        <w:rPr>
          <w:sz w:val="28"/>
          <w:szCs w:val="28"/>
        </w:rPr>
        <w:t>М.,</w:t>
      </w:r>
      <w:r w:rsidR="00127A16">
        <w:rPr>
          <w:sz w:val="28"/>
          <w:szCs w:val="28"/>
        </w:rPr>
        <w:t xml:space="preserve"> </w:t>
      </w:r>
      <w:proofErr w:type="spellStart"/>
      <w:r w:rsidR="00EA4221" w:rsidRPr="00513276">
        <w:rPr>
          <w:sz w:val="28"/>
          <w:szCs w:val="28"/>
        </w:rPr>
        <w:t>Сагуйченко</w:t>
      </w:r>
      <w:proofErr w:type="spellEnd"/>
      <w:r w:rsidR="00EA4221" w:rsidRPr="00513276">
        <w:rPr>
          <w:sz w:val="28"/>
          <w:szCs w:val="28"/>
        </w:rPr>
        <w:t>.</w:t>
      </w:r>
      <w:r w:rsidR="00EA4221">
        <w:rPr>
          <w:sz w:val="28"/>
          <w:szCs w:val="28"/>
        </w:rPr>
        <w:t xml:space="preserve"> </w:t>
      </w:r>
      <w:r w:rsidR="00EA4221" w:rsidRPr="00513276">
        <w:rPr>
          <w:sz w:val="28"/>
          <w:szCs w:val="28"/>
        </w:rPr>
        <w:t>В.</w:t>
      </w:r>
      <w:r w:rsidR="00EA4221" w:rsidRPr="00AF7CDB">
        <w:rPr>
          <w:sz w:val="28"/>
          <w:szCs w:val="28"/>
        </w:rPr>
        <w:t xml:space="preserve"> </w:t>
      </w:r>
      <w:r w:rsidR="00EA4221" w:rsidRPr="00513276">
        <w:rPr>
          <w:sz w:val="28"/>
          <w:szCs w:val="28"/>
        </w:rPr>
        <w:t>В.</w:t>
      </w:r>
      <w:r w:rsidR="00EA4221">
        <w:rPr>
          <w:sz w:val="28"/>
          <w:szCs w:val="28"/>
        </w:rPr>
        <w:t xml:space="preserve">, </w:t>
      </w:r>
      <w:r w:rsidR="004414A9" w:rsidRPr="00513276">
        <w:rPr>
          <w:sz w:val="28"/>
          <w:szCs w:val="28"/>
        </w:rPr>
        <w:t>Свердлова</w:t>
      </w:r>
      <w:r w:rsidR="004414A9">
        <w:rPr>
          <w:sz w:val="28"/>
          <w:szCs w:val="28"/>
        </w:rPr>
        <w:t xml:space="preserve"> </w:t>
      </w:r>
      <w:r w:rsidR="004414A9" w:rsidRPr="00513276">
        <w:rPr>
          <w:sz w:val="28"/>
          <w:szCs w:val="28"/>
        </w:rPr>
        <w:t>Ю</w:t>
      </w:r>
      <w:r w:rsidR="004414A9">
        <w:rPr>
          <w:sz w:val="28"/>
          <w:szCs w:val="28"/>
        </w:rPr>
        <w:t xml:space="preserve">. </w:t>
      </w:r>
      <w:r w:rsidR="004414A9" w:rsidRPr="00513276">
        <w:rPr>
          <w:sz w:val="28"/>
          <w:szCs w:val="28"/>
        </w:rPr>
        <w:t>О</w:t>
      </w:r>
      <w:r w:rsidR="004414A9">
        <w:rPr>
          <w:sz w:val="28"/>
          <w:szCs w:val="28"/>
        </w:rPr>
        <w:t xml:space="preserve">., </w:t>
      </w:r>
      <w:r w:rsidR="00127A16" w:rsidRPr="00513276">
        <w:rPr>
          <w:sz w:val="28"/>
          <w:szCs w:val="28"/>
        </w:rPr>
        <w:t>Стасюк В.</w:t>
      </w:r>
      <w:r w:rsidR="00127A16">
        <w:rPr>
          <w:sz w:val="28"/>
          <w:szCs w:val="28"/>
        </w:rPr>
        <w:t xml:space="preserve"> </w:t>
      </w:r>
      <w:r w:rsidR="00127A16" w:rsidRPr="00513276">
        <w:rPr>
          <w:sz w:val="28"/>
          <w:szCs w:val="28"/>
        </w:rPr>
        <w:t>С.</w:t>
      </w:r>
      <w:r w:rsidR="00127A16">
        <w:rPr>
          <w:sz w:val="28"/>
          <w:szCs w:val="28"/>
        </w:rPr>
        <w:t xml:space="preserve">, </w:t>
      </w:r>
      <w:r w:rsidR="004414A9" w:rsidRPr="00513276">
        <w:rPr>
          <w:sz w:val="28"/>
          <w:szCs w:val="28"/>
        </w:rPr>
        <w:t>Шахно</w:t>
      </w:r>
      <w:r w:rsidR="004414A9">
        <w:rPr>
          <w:sz w:val="28"/>
          <w:szCs w:val="28"/>
        </w:rPr>
        <w:t xml:space="preserve"> </w:t>
      </w:r>
      <w:r w:rsidR="004414A9" w:rsidRPr="00513276">
        <w:rPr>
          <w:sz w:val="28"/>
          <w:szCs w:val="28"/>
        </w:rPr>
        <w:t>А.</w:t>
      </w:r>
      <w:r w:rsidR="004414A9">
        <w:rPr>
          <w:sz w:val="28"/>
          <w:szCs w:val="28"/>
        </w:rPr>
        <w:t xml:space="preserve"> </w:t>
      </w:r>
      <w:r w:rsidR="004414A9" w:rsidRPr="00513276">
        <w:rPr>
          <w:sz w:val="28"/>
          <w:szCs w:val="28"/>
        </w:rPr>
        <w:t>Ю.</w:t>
      </w:r>
      <w:r w:rsidR="004414A9">
        <w:rPr>
          <w:sz w:val="28"/>
          <w:szCs w:val="28"/>
        </w:rPr>
        <w:t xml:space="preserve">, </w:t>
      </w:r>
      <w:r w:rsidR="00EA4221" w:rsidRPr="00513276">
        <w:rPr>
          <w:sz w:val="28"/>
          <w:szCs w:val="28"/>
        </w:rPr>
        <w:t>Шкода</w:t>
      </w:r>
      <w:r w:rsidR="00EA4221">
        <w:rPr>
          <w:sz w:val="28"/>
          <w:szCs w:val="28"/>
        </w:rPr>
        <w:t xml:space="preserve"> </w:t>
      </w:r>
      <w:r w:rsidR="00EA4221" w:rsidRPr="00513276">
        <w:rPr>
          <w:sz w:val="28"/>
          <w:szCs w:val="28"/>
        </w:rPr>
        <w:t>Т.</w:t>
      </w:r>
      <w:r w:rsidR="00EA4221">
        <w:rPr>
          <w:sz w:val="28"/>
          <w:szCs w:val="28"/>
        </w:rPr>
        <w:t xml:space="preserve"> </w:t>
      </w:r>
      <w:r w:rsidR="00EA4221" w:rsidRPr="00513276">
        <w:rPr>
          <w:sz w:val="28"/>
          <w:szCs w:val="28"/>
        </w:rPr>
        <w:t>Н.</w:t>
      </w:r>
      <w:r w:rsidR="004414A9">
        <w:rPr>
          <w:sz w:val="28"/>
          <w:szCs w:val="28"/>
        </w:rPr>
        <w:t>,</w:t>
      </w:r>
      <w:r w:rsidR="00EA4221">
        <w:rPr>
          <w:sz w:val="28"/>
          <w:szCs w:val="28"/>
        </w:rPr>
        <w:t xml:space="preserve"> </w:t>
      </w:r>
      <w:r w:rsidR="004414A9" w:rsidRPr="00513276">
        <w:rPr>
          <w:sz w:val="28"/>
          <w:szCs w:val="28"/>
        </w:rPr>
        <w:t>Шурпа</w:t>
      </w:r>
      <w:r w:rsidR="004414A9">
        <w:rPr>
          <w:sz w:val="28"/>
          <w:szCs w:val="28"/>
        </w:rPr>
        <w:t xml:space="preserve"> </w:t>
      </w:r>
      <w:r w:rsidR="004414A9" w:rsidRPr="00513276">
        <w:rPr>
          <w:sz w:val="28"/>
          <w:szCs w:val="28"/>
        </w:rPr>
        <w:t>С.</w:t>
      </w:r>
      <w:r w:rsidR="004414A9">
        <w:rPr>
          <w:sz w:val="28"/>
          <w:szCs w:val="28"/>
        </w:rPr>
        <w:t xml:space="preserve">, </w:t>
      </w:r>
      <w:r w:rsidRPr="0035761A">
        <w:rPr>
          <w:sz w:val="28"/>
          <w:szCs w:val="28"/>
        </w:rPr>
        <w:t>також внесли значний внесок у визначення ефективності формування та використання людського капіталу</w:t>
      </w:r>
      <w:r w:rsidR="00EA4221">
        <w:rPr>
          <w:sz w:val="28"/>
          <w:szCs w:val="28"/>
        </w:rPr>
        <w:t xml:space="preserve"> вироблення основних напрямів підвищення ефективності функціонування системи освіти в Україні</w:t>
      </w:r>
      <w:r w:rsidRPr="0035761A">
        <w:rPr>
          <w:sz w:val="28"/>
          <w:szCs w:val="28"/>
        </w:rPr>
        <w:t>.</w:t>
      </w:r>
    </w:p>
    <w:p w14:paraId="2B7FBC49" w14:textId="77777777" w:rsidR="0035761A" w:rsidRPr="0035761A" w:rsidRDefault="0035761A" w:rsidP="0035761A">
      <w:pPr>
        <w:pStyle w:val="a9"/>
        <w:spacing w:line="360" w:lineRule="auto"/>
        <w:ind w:left="118" w:firstLine="709"/>
        <w:jc w:val="both"/>
        <w:rPr>
          <w:sz w:val="28"/>
          <w:szCs w:val="28"/>
        </w:rPr>
      </w:pPr>
      <w:r w:rsidRPr="0035761A">
        <w:rPr>
          <w:sz w:val="28"/>
          <w:szCs w:val="28"/>
        </w:rPr>
        <w:t>Проте на сьогодні запропоновані підходи та методи оцінки людського капіталу не враховують його ролі та місця в процесі інноваційного розвитку. Інноваційний розвиток регіону є джерелом його економічного зростання, тому людський капітал повинен мати інноваційну складову.</w:t>
      </w:r>
    </w:p>
    <w:p w14:paraId="5E67186B"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B1270E">
        <w:rPr>
          <w:rFonts w:ascii="Times New Roman" w:hAnsi="Times New Roman" w:cs="Times New Roman"/>
          <w:bCs/>
          <w:i/>
          <w:iCs/>
          <w:sz w:val="28"/>
          <w:szCs w:val="28"/>
        </w:rPr>
        <w:t>Мета і завдання дослідження.</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Метою кваліфікаційної роботи є теоретичний та практичний аналіз освітніх індикаторів розвитку людського капіталу регіону та вироблення пропозицій щодо розвитку системи освіти з метою розширення людського капіталу.</w:t>
      </w:r>
    </w:p>
    <w:p w14:paraId="3420A58A"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Відповідно до мети були поставленні такі завдання:</w:t>
      </w:r>
    </w:p>
    <w:p w14:paraId="637B6710"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xml:space="preserve">- проаналізувати сутність поняття «людський капітал»; </w:t>
      </w:r>
    </w:p>
    <w:p w14:paraId="102DB90A"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lastRenderedPageBreak/>
        <w:t>- дослідити концепцію «людського капіталу»;</w:t>
      </w:r>
    </w:p>
    <w:p w14:paraId="45208182"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проаналізувати сучасні тенденції розвитку людського капіталу та його регіональні особливості;</w:t>
      </w:r>
    </w:p>
    <w:p w14:paraId="0B154001"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визначити особливості розвитку системи освіти;</w:t>
      </w:r>
    </w:p>
    <w:p w14:paraId="49452FCB"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окреслити основні напрями розвитку людського капіталу.</w:t>
      </w:r>
    </w:p>
    <w:p w14:paraId="7E4758E2"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i/>
          <w:sz w:val="28"/>
          <w:szCs w:val="28"/>
        </w:rPr>
        <w:t xml:space="preserve">Об’єктом дослідження </w:t>
      </w:r>
      <w:r w:rsidRPr="0035761A">
        <w:rPr>
          <w:rFonts w:ascii="Times New Roman" w:hAnsi="Times New Roman" w:cs="Times New Roman"/>
          <w:sz w:val="28"/>
          <w:szCs w:val="28"/>
        </w:rPr>
        <w:t>є процеси формування та використання людського капіталу держави та регіону.</w:t>
      </w:r>
    </w:p>
    <w:p w14:paraId="1229C3A6"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i/>
          <w:sz w:val="28"/>
          <w:szCs w:val="28"/>
        </w:rPr>
        <w:t xml:space="preserve">Предметом дослідження </w:t>
      </w:r>
      <w:r w:rsidRPr="0035761A">
        <w:rPr>
          <w:rFonts w:ascii="Times New Roman" w:hAnsi="Times New Roman" w:cs="Times New Roman"/>
          <w:sz w:val="28"/>
          <w:szCs w:val="28"/>
        </w:rPr>
        <w:t>є теоретико-методичні та прикладні аспекти максимізації людського капіталу держави та регіону через підвищення ефективності функціонування системи освіти.</w:t>
      </w:r>
    </w:p>
    <w:p w14:paraId="6743805C"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B1270E">
        <w:rPr>
          <w:rFonts w:ascii="Times New Roman" w:hAnsi="Times New Roman" w:cs="Times New Roman"/>
          <w:bCs/>
          <w:i/>
          <w:iCs/>
          <w:sz w:val="28"/>
          <w:szCs w:val="28"/>
        </w:rPr>
        <w:t>Методи дослідження.</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 xml:space="preserve">Теоретичною основою кваліфікаційного дослідження є системні </w:t>
      </w:r>
      <w:proofErr w:type="spellStart"/>
      <w:r w:rsidRPr="0035761A">
        <w:rPr>
          <w:rFonts w:ascii="Times New Roman" w:hAnsi="Times New Roman" w:cs="Times New Roman"/>
          <w:sz w:val="28"/>
          <w:szCs w:val="28"/>
        </w:rPr>
        <w:t>підхіди</w:t>
      </w:r>
      <w:proofErr w:type="spellEnd"/>
      <w:r w:rsidRPr="0035761A">
        <w:rPr>
          <w:rFonts w:ascii="Times New Roman" w:hAnsi="Times New Roman" w:cs="Times New Roman"/>
          <w:sz w:val="28"/>
          <w:szCs w:val="28"/>
        </w:rPr>
        <w:t xml:space="preserve"> щодо комплексності пізнання процесів формування людського капіталу, наукові, праці вітчизняних та зарубіжних вчених щодо ефективності функціонування системи освіти та її впливу на формування людського капіталу.</w:t>
      </w:r>
    </w:p>
    <w:p w14:paraId="23A02716"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xml:space="preserve">У дослідженні використані такі методи дослідження: системно-структурного аналізу та </w:t>
      </w:r>
      <w:proofErr w:type="spellStart"/>
      <w:r w:rsidRPr="0035761A">
        <w:rPr>
          <w:rFonts w:ascii="Times New Roman" w:hAnsi="Times New Roman" w:cs="Times New Roman"/>
          <w:sz w:val="28"/>
          <w:szCs w:val="28"/>
        </w:rPr>
        <w:t>абстрактно</w:t>
      </w:r>
      <w:proofErr w:type="spellEnd"/>
      <w:r w:rsidRPr="0035761A">
        <w:rPr>
          <w:rFonts w:ascii="Times New Roman" w:hAnsi="Times New Roman" w:cs="Times New Roman"/>
          <w:sz w:val="28"/>
          <w:szCs w:val="28"/>
        </w:rPr>
        <w:t xml:space="preserve">-логічний; монографічний; метод наукового узагальнення та розрахунково-конструктивний; </w:t>
      </w:r>
      <w:proofErr w:type="spellStart"/>
      <w:r w:rsidRPr="0035761A">
        <w:rPr>
          <w:rFonts w:ascii="Times New Roman" w:hAnsi="Times New Roman" w:cs="Times New Roman"/>
          <w:sz w:val="28"/>
          <w:szCs w:val="28"/>
        </w:rPr>
        <w:t>оцінно</w:t>
      </w:r>
      <w:proofErr w:type="spellEnd"/>
      <w:r w:rsidRPr="0035761A">
        <w:rPr>
          <w:rFonts w:ascii="Times New Roman" w:hAnsi="Times New Roman" w:cs="Times New Roman"/>
          <w:sz w:val="28"/>
          <w:szCs w:val="28"/>
        </w:rPr>
        <w:t>-ситуаційний; графічний.</w:t>
      </w:r>
    </w:p>
    <w:p w14:paraId="52082C6A"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i/>
          <w:sz w:val="28"/>
          <w:szCs w:val="28"/>
        </w:rPr>
        <w:t xml:space="preserve">Інформаційною базою </w:t>
      </w:r>
      <w:r w:rsidRPr="0035761A">
        <w:rPr>
          <w:rFonts w:ascii="Times New Roman" w:hAnsi="Times New Roman" w:cs="Times New Roman"/>
          <w:sz w:val="28"/>
          <w:szCs w:val="28"/>
        </w:rPr>
        <w:t>кваліфікаційної роботи є законодавчі та нормативні акти України у сфері освіти, матеріали досліджень вчених, статистичні щорічники Державної служби статистики, наукові та довідкові джерела, Інтернет ресурси.</w:t>
      </w:r>
    </w:p>
    <w:p w14:paraId="23D6C4A4" w14:textId="451B4CD5" w:rsidR="00B1270E" w:rsidRDefault="00B1270E" w:rsidP="0035761A">
      <w:pPr>
        <w:spacing w:after="0" w:line="360" w:lineRule="auto"/>
        <w:ind w:firstLine="709"/>
        <w:jc w:val="both"/>
        <w:rPr>
          <w:rFonts w:ascii="Times New Roman" w:hAnsi="Times New Roman" w:cs="Times New Roman"/>
          <w:bCs/>
          <w:sz w:val="28"/>
          <w:szCs w:val="28"/>
        </w:rPr>
      </w:pPr>
      <w:r>
        <w:rPr>
          <w:rFonts w:ascii="Times New Roman" w:hAnsi="Times New Roman" w:cs="Times New Roman"/>
          <w:bCs/>
          <w:i/>
          <w:iCs/>
          <w:sz w:val="28"/>
          <w:szCs w:val="28"/>
        </w:rPr>
        <w:t xml:space="preserve">Наукова новизна </w:t>
      </w:r>
      <w:r w:rsidRPr="00B1270E">
        <w:rPr>
          <w:rFonts w:ascii="Times New Roman" w:hAnsi="Times New Roman" w:cs="Times New Roman"/>
          <w:bCs/>
          <w:sz w:val="28"/>
          <w:szCs w:val="28"/>
        </w:rPr>
        <w:t>отриманих результатів</w:t>
      </w:r>
      <w:r>
        <w:rPr>
          <w:rFonts w:ascii="Times New Roman" w:hAnsi="Times New Roman" w:cs="Times New Roman"/>
          <w:bCs/>
          <w:i/>
          <w:iCs/>
          <w:sz w:val="28"/>
          <w:szCs w:val="28"/>
        </w:rPr>
        <w:t xml:space="preserve"> </w:t>
      </w:r>
      <w:r>
        <w:rPr>
          <w:rFonts w:ascii="Times New Roman" w:hAnsi="Times New Roman" w:cs="Times New Roman"/>
          <w:bCs/>
          <w:sz w:val="28"/>
          <w:szCs w:val="28"/>
        </w:rPr>
        <w:t>дослідження полягає наступному:</w:t>
      </w:r>
    </w:p>
    <w:p w14:paraId="26A018A2" w14:textId="0E087A66" w:rsidR="00B1270E" w:rsidRPr="0035761A" w:rsidRDefault="00B1270E" w:rsidP="00B1270E">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проаналіз</w:t>
      </w:r>
      <w:r>
        <w:rPr>
          <w:rFonts w:ascii="Times New Roman" w:hAnsi="Times New Roman" w:cs="Times New Roman"/>
          <w:sz w:val="28"/>
          <w:szCs w:val="28"/>
        </w:rPr>
        <w:t>овано</w:t>
      </w:r>
      <w:r w:rsidRPr="0035761A">
        <w:rPr>
          <w:rFonts w:ascii="Times New Roman" w:hAnsi="Times New Roman" w:cs="Times New Roman"/>
          <w:sz w:val="28"/>
          <w:szCs w:val="28"/>
        </w:rPr>
        <w:t xml:space="preserve"> сутність поняття «людський капітал»; </w:t>
      </w:r>
    </w:p>
    <w:p w14:paraId="66DDCA14" w14:textId="61FBC3CB" w:rsidR="00B1270E" w:rsidRPr="0035761A" w:rsidRDefault="00B1270E" w:rsidP="00B1270E">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дослід</w:t>
      </w:r>
      <w:r>
        <w:rPr>
          <w:rFonts w:ascii="Times New Roman" w:hAnsi="Times New Roman" w:cs="Times New Roman"/>
          <w:sz w:val="28"/>
          <w:szCs w:val="28"/>
        </w:rPr>
        <w:t>жено</w:t>
      </w:r>
      <w:r w:rsidRPr="0035761A">
        <w:rPr>
          <w:rFonts w:ascii="Times New Roman" w:hAnsi="Times New Roman" w:cs="Times New Roman"/>
          <w:sz w:val="28"/>
          <w:szCs w:val="28"/>
        </w:rPr>
        <w:t xml:space="preserve"> концепцію «людського капіталу»;</w:t>
      </w:r>
    </w:p>
    <w:p w14:paraId="659E4930" w14:textId="23EA4728" w:rsidR="00B1270E" w:rsidRPr="0035761A" w:rsidRDefault="00B1270E" w:rsidP="00B1270E">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проаналіз</w:t>
      </w:r>
      <w:r>
        <w:rPr>
          <w:rFonts w:ascii="Times New Roman" w:hAnsi="Times New Roman" w:cs="Times New Roman"/>
          <w:sz w:val="28"/>
          <w:szCs w:val="28"/>
        </w:rPr>
        <w:t>овано</w:t>
      </w:r>
      <w:r w:rsidRPr="0035761A">
        <w:rPr>
          <w:rFonts w:ascii="Times New Roman" w:hAnsi="Times New Roman" w:cs="Times New Roman"/>
          <w:sz w:val="28"/>
          <w:szCs w:val="28"/>
        </w:rPr>
        <w:t xml:space="preserve"> сучасні тенденції розвитку людського капіталу та його регіональні особливості;</w:t>
      </w:r>
    </w:p>
    <w:p w14:paraId="046AB42C" w14:textId="3B805B7F" w:rsidR="00B1270E" w:rsidRPr="0035761A" w:rsidRDefault="00B1270E" w:rsidP="00B1270E">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t>- визнач</w:t>
      </w:r>
      <w:r>
        <w:rPr>
          <w:rFonts w:ascii="Times New Roman" w:hAnsi="Times New Roman" w:cs="Times New Roman"/>
          <w:sz w:val="28"/>
          <w:szCs w:val="28"/>
        </w:rPr>
        <w:t>ено</w:t>
      </w:r>
      <w:r w:rsidRPr="0035761A">
        <w:rPr>
          <w:rFonts w:ascii="Times New Roman" w:hAnsi="Times New Roman" w:cs="Times New Roman"/>
          <w:sz w:val="28"/>
          <w:szCs w:val="28"/>
        </w:rPr>
        <w:t xml:space="preserve"> особливості розвитку системи освіти;</w:t>
      </w:r>
    </w:p>
    <w:p w14:paraId="0C8EA785" w14:textId="00A172BC" w:rsidR="00B1270E" w:rsidRPr="0035761A" w:rsidRDefault="00B1270E" w:rsidP="00B1270E">
      <w:pPr>
        <w:spacing w:after="0" w:line="360" w:lineRule="auto"/>
        <w:ind w:firstLine="709"/>
        <w:jc w:val="both"/>
        <w:rPr>
          <w:rFonts w:ascii="Times New Roman" w:hAnsi="Times New Roman" w:cs="Times New Roman"/>
          <w:sz w:val="28"/>
          <w:szCs w:val="28"/>
        </w:rPr>
      </w:pPr>
      <w:r w:rsidRPr="0035761A">
        <w:rPr>
          <w:rFonts w:ascii="Times New Roman" w:hAnsi="Times New Roman" w:cs="Times New Roman"/>
          <w:sz w:val="28"/>
          <w:szCs w:val="28"/>
        </w:rPr>
        <w:lastRenderedPageBreak/>
        <w:t>- окресл</w:t>
      </w:r>
      <w:r>
        <w:rPr>
          <w:rFonts w:ascii="Times New Roman" w:hAnsi="Times New Roman" w:cs="Times New Roman"/>
          <w:sz w:val="28"/>
          <w:szCs w:val="28"/>
        </w:rPr>
        <w:t>ено</w:t>
      </w:r>
      <w:r w:rsidRPr="0035761A">
        <w:rPr>
          <w:rFonts w:ascii="Times New Roman" w:hAnsi="Times New Roman" w:cs="Times New Roman"/>
          <w:sz w:val="28"/>
          <w:szCs w:val="28"/>
        </w:rPr>
        <w:t xml:space="preserve"> основні напрями розвитку людського капіталу.</w:t>
      </w:r>
    </w:p>
    <w:p w14:paraId="1E9CCBE8" w14:textId="3490C232" w:rsidR="0035761A" w:rsidRPr="0035761A" w:rsidRDefault="0035761A" w:rsidP="00B1270E">
      <w:pPr>
        <w:spacing w:after="0" w:line="360" w:lineRule="auto"/>
        <w:ind w:firstLine="709"/>
        <w:jc w:val="both"/>
        <w:rPr>
          <w:rFonts w:ascii="Times New Roman" w:hAnsi="Times New Roman" w:cs="Times New Roman"/>
          <w:b/>
          <w:sz w:val="28"/>
          <w:szCs w:val="28"/>
        </w:rPr>
      </w:pPr>
      <w:r w:rsidRPr="00B1270E">
        <w:rPr>
          <w:rFonts w:ascii="Times New Roman" w:hAnsi="Times New Roman" w:cs="Times New Roman"/>
          <w:bCs/>
          <w:i/>
          <w:iCs/>
          <w:sz w:val="28"/>
          <w:szCs w:val="28"/>
        </w:rPr>
        <w:t>Практичне значення одержаних результатів</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 xml:space="preserve">полягає у </w:t>
      </w:r>
      <w:proofErr w:type="spellStart"/>
      <w:r w:rsidRPr="0035761A">
        <w:rPr>
          <w:rFonts w:ascii="Times New Roman" w:hAnsi="Times New Roman" w:cs="Times New Roman"/>
          <w:sz w:val="28"/>
          <w:szCs w:val="28"/>
        </w:rPr>
        <w:t>обгрунтуванні</w:t>
      </w:r>
      <w:proofErr w:type="spellEnd"/>
      <w:r w:rsidRPr="0035761A">
        <w:rPr>
          <w:rFonts w:ascii="Times New Roman" w:hAnsi="Times New Roman" w:cs="Times New Roman"/>
          <w:sz w:val="28"/>
          <w:szCs w:val="28"/>
        </w:rPr>
        <w:t xml:space="preserve"> пріоритетних напрямів розвитку системи освіти, що дозволять підвищити ефективність процесів формування людського капіталу держави в цілому та регіону зокрема</w:t>
      </w:r>
      <w:r w:rsidR="00B1270E">
        <w:rPr>
          <w:rFonts w:ascii="Times New Roman" w:hAnsi="Times New Roman" w:cs="Times New Roman"/>
          <w:sz w:val="28"/>
          <w:szCs w:val="28"/>
        </w:rPr>
        <w:t>.</w:t>
      </w:r>
    </w:p>
    <w:p w14:paraId="00473E41" w14:textId="77777777" w:rsidR="0035761A" w:rsidRPr="0035761A" w:rsidRDefault="0035761A" w:rsidP="0035761A">
      <w:pPr>
        <w:spacing w:after="0" w:line="360" w:lineRule="auto"/>
        <w:ind w:firstLine="709"/>
        <w:jc w:val="both"/>
        <w:rPr>
          <w:rFonts w:ascii="Times New Roman" w:hAnsi="Times New Roman" w:cs="Times New Roman"/>
          <w:sz w:val="28"/>
          <w:szCs w:val="28"/>
        </w:rPr>
      </w:pPr>
      <w:r w:rsidRPr="00B1270E">
        <w:rPr>
          <w:rFonts w:ascii="Times New Roman" w:hAnsi="Times New Roman" w:cs="Times New Roman"/>
          <w:bCs/>
          <w:i/>
          <w:iCs/>
          <w:sz w:val="28"/>
          <w:szCs w:val="28"/>
        </w:rPr>
        <w:t>Особистий внесок здобувача.</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 xml:space="preserve">Кваліфікаційне дослідження є самостійно виконаним науковим дослідженням. Усі наукові положення, висновки та пропозиції, які наведенні у роботі та виносяться на захист, належать особисто автору. </w:t>
      </w:r>
    </w:p>
    <w:p w14:paraId="39A7FB01" w14:textId="77777777" w:rsidR="00B1270E" w:rsidRPr="00B1270E" w:rsidRDefault="00B1270E" w:rsidP="00B1270E">
      <w:pPr>
        <w:spacing w:after="0" w:line="360" w:lineRule="auto"/>
        <w:ind w:firstLine="709"/>
        <w:jc w:val="both"/>
        <w:rPr>
          <w:rFonts w:ascii="Times New Roman" w:hAnsi="Times New Roman" w:cs="Times New Roman"/>
          <w:bCs/>
          <w:sz w:val="28"/>
          <w:szCs w:val="28"/>
        </w:rPr>
      </w:pPr>
      <w:r w:rsidRPr="00B1270E">
        <w:rPr>
          <w:rFonts w:ascii="Times New Roman" w:hAnsi="Times New Roman" w:cs="Times New Roman"/>
          <w:bCs/>
          <w:i/>
          <w:iCs/>
          <w:sz w:val="28"/>
          <w:szCs w:val="28"/>
        </w:rPr>
        <w:t xml:space="preserve">Публікації. </w:t>
      </w:r>
      <w:r w:rsidRPr="00B1270E">
        <w:rPr>
          <w:rFonts w:ascii="Times New Roman" w:hAnsi="Times New Roman" w:cs="Times New Roman"/>
          <w:bCs/>
          <w:sz w:val="28"/>
          <w:szCs w:val="28"/>
        </w:rPr>
        <w:t>Основні положення та результати дослідження обговорювалися і отримали позитивну оцінку, а також були опубліковані у збірнику наукових тез кафедри менеджменту публічного управління та персоналу.</w:t>
      </w:r>
    </w:p>
    <w:p w14:paraId="482BF537" w14:textId="1DB7E508" w:rsidR="0035761A" w:rsidRPr="0035761A" w:rsidRDefault="0035761A" w:rsidP="0035761A">
      <w:pPr>
        <w:spacing w:after="0" w:line="360" w:lineRule="auto"/>
        <w:ind w:firstLine="709"/>
        <w:jc w:val="both"/>
        <w:rPr>
          <w:rFonts w:ascii="Times New Roman" w:hAnsi="Times New Roman" w:cs="Times New Roman"/>
          <w:sz w:val="28"/>
          <w:szCs w:val="28"/>
        </w:rPr>
      </w:pPr>
      <w:r w:rsidRPr="00B1270E">
        <w:rPr>
          <w:rFonts w:ascii="Times New Roman" w:hAnsi="Times New Roman" w:cs="Times New Roman"/>
          <w:bCs/>
          <w:i/>
          <w:iCs/>
          <w:sz w:val="28"/>
          <w:szCs w:val="28"/>
        </w:rPr>
        <w:t>Структура та обсяг дипломної роботи.</w:t>
      </w:r>
      <w:r w:rsidRPr="0035761A">
        <w:rPr>
          <w:rFonts w:ascii="Times New Roman" w:hAnsi="Times New Roman" w:cs="Times New Roman"/>
          <w:b/>
          <w:sz w:val="28"/>
          <w:szCs w:val="28"/>
        </w:rPr>
        <w:t xml:space="preserve"> </w:t>
      </w:r>
      <w:r w:rsidRPr="0035761A">
        <w:rPr>
          <w:rFonts w:ascii="Times New Roman" w:hAnsi="Times New Roman" w:cs="Times New Roman"/>
          <w:sz w:val="28"/>
          <w:szCs w:val="28"/>
        </w:rPr>
        <w:t>Кваліфікаційна робота складається зі вступу, 3 розділів, висновків, списку використаних джерел</w:t>
      </w:r>
      <w:r w:rsidR="006D11FE">
        <w:rPr>
          <w:rFonts w:ascii="Times New Roman" w:hAnsi="Times New Roman" w:cs="Times New Roman"/>
          <w:sz w:val="28"/>
          <w:szCs w:val="28"/>
        </w:rPr>
        <w:t xml:space="preserve"> (56)</w:t>
      </w:r>
      <w:r w:rsidRPr="0035761A">
        <w:rPr>
          <w:rFonts w:ascii="Times New Roman" w:hAnsi="Times New Roman" w:cs="Times New Roman"/>
          <w:sz w:val="28"/>
          <w:szCs w:val="28"/>
        </w:rPr>
        <w:t xml:space="preserve">. Загальний обсяг кваліфікаційної роботи становить </w:t>
      </w:r>
      <w:r w:rsidR="006D11FE">
        <w:rPr>
          <w:rFonts w:ascii="Times New Roman" w:hAnsi="Times New Roman" w:cs="Times New Roman"/>
          <w:sz w:val="28"/>
          <w:szCs w:val="28"/>
        </w:rPr>
        <w:t>75</w:t>
      </w:r>
      <w:r w:rsidRPr="0035761A">
        <w:rPr>
          <w:rFonts w:ascii="Times New Roman" w:hAnsi="Times New Roman" w:cs="Times New Roman"/>
          <w:sz w:val="28"/>
          <w:szCs w:val="28"/>
        </w:rPr>
        <w:t xml:space="preserve"> сторінок. Робота включає 4 таблиць, 14 рисунків. </w:t>
      </w:r>
    </w:p>
    <w:p w14:paraId="0B700546" w14:textId="03BC1927" w:rsidR="0035761A" w:rsidRPr="0035761A" w:rsidRDefault="0035761A" w:rsidP="0035761A">
      <w:pPr>
        <w:spacing w:after="0" w:line="360" w:lineRule="auto"/>
        <w:ind w:firstLine="709"/>
        <w:rPr>
          <w:rFonts w:ascii="Times New Roman" w:hAnsi="Times New Roman" w:cs="Times New Roman"/>
          <w:sz w:val="28"/>
          <w:szCs w:val="28"/>
        </w:rPr>
      </w:pPr>
      <w:r w:rsidRPr="0035761A">
        <w:rPr>
          <w:rFonts w:ascii="Times New Roman" w:hAnsi="Times New Roman" w:cs="Times New Roman"/>
          <w:sz w:val="28"/>
          <w:szCs w:val="28"/>
        </w:rPr>
        <w:br w:type="page"/>
      </w:r>
    </w:p>
    <w:p w14:paraId="1BA91075" w14:textId="77777777" w:rsidR="000F7BDE" w:rsidRPr="000F7BDE" w:rsidRDefault="000F7BDE" w:rsidP="000F7BDE">
      <w:pPr>
        <w:spacing w:after="0" w:line="360" w:lineRule="auto"/>
        <w:jc w:val="center"/>
        <w:rPr>
          <w:rFonts w:ascii="Times New Roman" w:hAnsi="Times New Roman" w:cs="Times New Roman"/>
          <w:b/>
          <w:bCs/>
          <w:sz w:val="28"/>
          <w:szCs w:val="28"/>
        </w:rPr>
      </w:pPr>
      <w:r w:rsidRPr="000F7BDE">
        <w:rPr>
          <w:rFonts w:ascii="Times New Roman" w:hAnsi="Times New Roman" w:cs="Times New Roman"/>
          <w:b/>
          <w:bCs/>
          <w:sz w:val="28"/>
          <w:szCs w:val="28"/>
        </w:rPr>
        <w:lastRenderedPageBreak/>
        <w:t>РОЗДІЛ 1.</w:t>
      </w:r>
    </w:p>
    <w:p w14:paraId="28900BF2" w14:textId="3FE91C50" w:rsidR="000F7BDE" w:rsidRPr="000F7BDE" w:rsidRDefault="000F7BDE" w:rsidP="000F7BDE">
      <w:pPr>
        <w:spacing w:after="0" w:line="360" w:lineRule="auto"/>
        <w:jc w:val="center"/>
        <w:rPr>
          <w:rFonts w:ascii="Times New Roman" w:hAnsi="Times New Roman" w:cs="Times New Roman"/>
          <w:b/>
          <w:bCs/>
          <w:sz w:val="28"/>
          <w:szCs w:val="28"/>
        </w:rPr>
      </w:pPr>
      <w:r w:rsidRPr="000F7BDE">
        <w:rPr>
          <w:rFonts w:ascii="Times New Roman" w:hAnsi="Times New Roman" w:cs="Times New Roman"/>
          <w:b/>
          <w:bCs/>
          <w:sz w:val="28"/>
          <w:szCs w:val="28"/>
        </w:rPr>
        <w:t>ТЕОРЕТИКО-МЕТОДОЛОГІЧНІ ОСНОВИ ОСВІТНЬОГО РОЗВИТКУ ЛЮДСЬКОГО КАПІТАЛУ</w:t>
      </w:r>
    </w:p>
    <w:p w14:paraId="6386FDB5" w14:textId="77777777" w:rsidR="000F7BDE" w:rsidRPr="000F7BDE" w:rsidRDefault="000F7BDE" w:rsidP="000F7BDE">
      <w:pPr>
        <w:pStyle w:val="a3"/>
        <w:shd w:val="clear" w:color="auto" w:fill="FFFFFF"/>
        <w:spacing w:after="0" w:line="360" w:lineRule="auto"/>
        <w:ind w:left="1429"/>
        <w:jc w:val="both"/>
        <w:rPr>
          <w:rFonts w:ascii="Times New Roman" w:eastAsia="Times New Roman" w:hAnsi="Times New Roman" w:cs="Times New Roman"/>
          <w:sz w:val="28"/>
          <w:szCs w:val="28"/>
        </w:rPr>
      </w:pPr>
    </w:p>
    <w:p w14:paraId="4CBFFA32" w14:textId="77777777" w:rsidR="000F7BDE" w:rsidRPr="000F7BDE" w:rsidRDefault="000F7BDE" w:rsidP="000F7BDE">
      <w:pPr>
        <w:pStyle w:val="a3"/>
        <w:widowControl w:val="0"/>
        <w:numPr>
          <w:ilvl w:val="1"/>
          <w:numId w:val="2"/>
        </w:numPr>
        <w:shd w:val="clear" w:color="auto" w:fill="FFFFFF"/>
        <w:autoSpaceDE w:val="0"/>
        <w:autoSpaceDN w:val="0"/>
        <w:adjustRightInd w:val="0"/>
        <w:spacing w:after="0" w:line="360" w:lineRule="auto"/>
        <w:jc w:val="both"/>
        <w:rPr>
          <w:rFonts w:ascii="Times New Roman" w:eastAsia="Times New Roman" w:hAnsi="Times New Roman" w:cs="Times New Roman"/>
          <w:b/>
          <w:bCs/>
          <w:sz w:val="28"/>
          <w:szCs w:val="28"/>
        </w:rPr>
      </w:pPr>
      <w:r w:rsidRPr="000F7BDE">
        <w:rPr>
          <w:rFonts w:ascii="Times New Roman" w:eastAsia="Times New Roman" w:hAnsi="Times New Roman" w:cs="Times New Roman"/>
          <w:b/>
          <w:bCs/>
          <w:sz w:val="28"/>
          <w:szCs w:val="28"/>
        </w:rPr>
        <w:t>Теоретичні основи регіональної політики та поняття «людський капітал»</w:t>
      </w:r>
    </w:p>
    <w:bookmarkEnd w:id="2"/>
    <w:p w14:paraId="50E2701D" w14:textId="77777777" w:rsid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p>
    <w:p w14:paraId="7BEE2A26" w14:textId="6CF011A9"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В Україні економічному розвитку політики регіону країни приділяється все більше уваги, у зв'язку з тим, що просторова різниця в рівні життя населення України в різних регіонах занадто великий. Основною метою економічної політики є сприяння та підтримка соціально-економічного розвитку регіонів України. На сьогоднішній день прийнято низку законодавчих та нормативно-правових актів, спрямованих на вирішення нагальних проблем економічної політики регіону</w:t>
      </w:r>
    </w:p>
    <w:p w14:paraId="7AD3F9C6"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Впроваджуючи діючі законодавчі та нормативні акти сучасними методами господарювання, далеко не завжди можна врахувати суттєві відмінності в соціально-економічному розвитку регіону, територіальних природних умовах та розселенні населення в цілому. З цих причин неможливо розбудовувати пріоритети розвитку регіону та ефективно використовувати його ресурсний потенціал. Тому аналіз зарубіжного досвіду вирішення таких проблем викликає певний інтерес і стає можливим для використання у вітчизняній практиці.</w:t>
      </w:r>
    </w:p>
    <w:p w14:paraId="31221871"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Протягом 1960-1970-х рр. промислово розвинені країни прийняли регіональну політику як комплекс заходів, які держава використовує для стимулювання розвитку регіональної економіки. У реалізації регіональної політики використовувалися три основні групи економічних інструментів:</w:t>
      </w:r>
    </w:p>
    <w:p w14:paraId="0410761B"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а) планування та прогнозування;</w:t>
      </w:r>
    </w:p>
    <w:p w14:paraId="068F8F20"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б) фіскальна система;</w:t>
      </w:r>
    </w:p>
    <w:p w14:paraId="4C7283A2" w14:textId="74AF66CB"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в) різноманітні економічні регулятори</w:t>
      </w:r>
      <w:r w:rsidR="00BE74DB" w:rsidRPr="00DD0D9B">
        <w:rPr>
          <w:rFonts w:ascii="Times New Roman" w:eastAsia="Times New Roman" w:hAnsi="Times New Roman" w:cs="Times New Roman"/>
          <w:sz w:val="28"/>
          <w:szCs w:val="28"/>
          <w:lang w:val="ru-RU"/>
        </w:rPr>
        <w:t xml:space="preserve"> [43, </w:t>
      </w:r>
      <w:r w:rsidR="00BE74DB">
        <w:rPr>
          <w:rFonts w:ascii="Times New Roman" w:eastAsia="Times New Roman" w:hAnsi="Times New Roman" w:cs="Times New Roman"/>
          <w:sz w:val="28"/>
          <w:szCs w:val="28"/>
          <w:lang w:val="en-US"/>
        </w:rPr>
        <w:t>c</w:t>
      </w:r>
      <w:r w:rsidR="00BE74DB" w:rsidRPr="00DD0D9B">
        <w:rPr>
          <w:rFonts w:ascii="Times New Roman" w:eastAsia="Times New Roman" w:hAnsi="Times New Roman" w:cs="Times New Roman"/>
          <w:sz w:val="28"/>
          <w:szCs w:val="28"/>
          <w:lang w:val="ru-RU"/>
        </w:rPr>
        <w:t>.115]</w:t>
      </w:r>
      <w:r w:rsidRPr="000F7BDE">
        <w:rPr>
          <w:rFonts w:ascii="Times New Roman" w:eastAsia="Times New Roman" w:hAnsi="Times New Roman" w:cs="Times New Roman"/>
          <w:sz w:val="28"/>
          <w:szCs w:val="28"/>
        </w:rPr>
        <w:t>.</w:t>
      </w:r>
    </w:p>
    <w:p w14:paraId="6030C2DA"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lastRenderedPageBreak/>
        <w:t>Використання економічних інструментів у різних країнах значною мірою залежало від ступеня розвитку економіки держави, особливостей організації економіки та характеру вирішення соціально-економічних проблем. Але при всій різноманітності економічних інструментів, деякі з них постійно використовувалися різними країнами, що дозволило зробити висновок про засвоєння в Україні досвіду зовнішніх стратегій та механізмів регіональної політики.</w:t>
      </w:r>
    </w:p>
    <w:p w14:paraId="49B01FB4"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Наприкінці 1940 р. у Франції були складені плани і стратегічні програми розвитку регіональної економіки, першочерговими цілями були: розвиток держави, відбудова промислових зон, розвиток малих і середніх міст, поліпшення стану. комунальна ситуація в сільській місцевості тощо. Франція була дуже схожа на тодішній СРСР, за винятком того, що всі цілі мали рекомендаційний характер, тоді як в СРСР була запроваджена система директивного планування.</w:t>
      </w:r>
    </w:p>
    <w:p w14:paraId="04BD158F" w14:textId="4BC7470C"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Результатом регіональної політики у Франції стало формування 22 регіонів економічного планування, в кожному з яких утворено відділ реалізації розробки та контролю програм регіонального розвитку. Після цього райони економічного планування були об'єднані в сім великих економічних районів. На сьогоднішній день у Франції діє Генеральний план територіального устрою та економічного розвитку країни до 2020 року</w:t>
      </w:r>
      <w:r w:rsidR="00BE74DB" w:rsidRPr="00DD0D9B">
        <w:rPr>
          <w:rFonts w:ascii="Times New Roman" w:eastAsia="Times New Roman" w:hAnsi="Times New Roman" w:cs="Times New Roman"/>
          <w:sz w:val="28"/>
          <w:szCs w:val="28"/>
          <w:lang w:val="ru-RU"/>
        </w:rPr>
        <w:t xml:space="preserve"> [12, </w:t>
      </w:r>
      <w:r w:rsidR="00BE74DB">
        <w:rPr>
          <w:rFonts w:ascii="Times New Roman" w:eastAsia="Times New Roman" w:hAnsi="Times New Roman" w:cs="Times New Roman"/>
          <w:sz w:val="28"/>
          <w:szCs w:val="28"/>
          <w:lang w:val="en-US"/>
        </w:rPr>
        <w:t>c</w:t>
      </w:r>
      <w:r w:rsidR="00BE74DB" w:rsidRPr="00DD0D9B">
        <w:rPr>
          <w:rFonts w:ascii="Times New Roman" w:eastAsia="Times New Roman" w:hAnsi="Times New Roman" w:cs="Times New Roman"/>
          <w:sz w:val="28"/>
          <w:szCs w:val="28"/>
          <w:lang w:val="ru-RU"/>
        </w:rPr>
        <w:t>. 47</w:t>
      </w:r>
      <w:r w:rsidR="00FC07AB" w:rsidRPr="00DD0D9B">
        <w:rPr>
          <w:rFonts w:ascii="Times New Roman" w:eastAsia="Times New Roman" w:hAnsi="Times New Roman" w:cs="Times New Roman"/>
          <w:sz w:val="28"/>
          <w:szCs w:val="28"/>
          <w:lang w:val="ru-RU"/>
        </w:rPr>
        <w:t>]</w:t>
      </w:r>
      <w:r w:rsidRPr="000F7BDE">
        <w:rPr>
          <w:rFonts w:ascii="Times New Roman" w:eastAsia="Times New Roman" w:hAnsi="Times New Roman" w:cs="Times New Roman"/>
          <w:sz w:val="28"/>
          <w:szCs w:val="28"/>
        </w:rPr>
        <w:t>.</w:t>
      </w:r>
    </w:p>
    <w:p w14:paraId="64F0C844" w14:textId="77777777" w:rsidR="000F7BDE" w:rsidRPr="000F7BDE" w:rsidRDefault="000F7BDE" w:rsidP="000F7BDE">
      <w:pPr>
        <w:shd w:val="clear" w:color="auto" w:fill="FFFFFF"/>
        <w:tabs>
          <w:tab w:val="left" w:pos="994"/>
        </w:tabs>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У повоєнні 1940-1950 рр. ФРН приступила до розробки державної стратегії регулювання національної регіональної економіки та планування територіального устрою ФРН. Стратегія, що розвивається, розділена на три незалежні програми:</w:t>
      </w:r>
    </w:p>
    <w:p w14:paraId="043FD730" w14:textId="77777777" w:rsidR="000F7BDE" w:rsidRPr="000F7BDE" w:rsidRDefault="000F7BDE" w:rsidP="000F7BDE">
      <w:pPr>
        <w:shd w:val="clear" w:color="auto" w:fill="FFFFFF"/>
        <w:tabs>
          <w:tab w:val="left" w:pos="994"/>
        </w:tabs>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1) програма підтримки прикордонних регіонів (створення нової прикордонної інфраструктури за рахунок коштів федерального бюджету);</w:t>
      </w:r>
    </w:p>
    <w:p w14:paraId="202EF0EE" w14:textId="77777777" w:rsidR="000F7BDE" w:rsidRPr="000F7BDE" w:rsidRDefault="000F7BDE" w:rsidP="000F7BDE">
      <w:pPr>
        <w:shd w:val="clear" w:color="auto" w:fill="FFFFFF"/>
        <w:tabs>
          <w:tab w:val="left" w:pos="994"/>
        </w:tabs>
        <w:spacing w:after="0" w:line="360" w:lineRule="auto"/>
        <w:ind w:right="5" w:firstLine="709"/>
        <w:jc w:val="both"/>
        <w:rPr>
          <w:rFonts w:ascii="Times New Roman" w:hAnsi="Times New Roman" w:cs="Times New Roman"/>
          <w:spacing w:val="-3"/>
          <w:sz w:val="28"/>
          <w:szCs w:val="28"/>
        </w:rPr>
      </w:pPr>
      <w:r w:rsidRPr="000F7BDE">
        <w:rPr>
          <w:rFonts w:ascii="Times New Roman" w:eastAsia="Times New Roman" w:hAnsi="Times New Roman" w:cs="Times New Roman"/>
          <w:sz w:val="28"/>
          <w:szCs w:val="28"/>
        </w:rPr>
        <w:t>2) програма регіонального розвитку (яка спрямована на оновлення та підтримку регіону країни, зниження рівня безробіття);</w:t>
      </w:r>
    </w:p>
    <w:p w14:paraId="43DD9F8B" w14:textId="7B0CAA0D" w:rsidR="000F7BDE" w:rsidRPr="000F7BDE" w:rsidRDefault="000F7BDE" w:rsidP="000F7BDE">
      <w:pPr>
        <w:shd w:val="clear" w:color="auto" w:fill="FFFFFF"/>
        <w:spacing w:after="0" w:line="360" w:lineRule="auto"/>
        <w:ind w:right="5" w:firstLine="709"/>
        <w:jc w:val="both"/>
        <w:rPr>
          <w:rFonts w:ascii="Times New Roman" w:hAnsi="Times New Roman" w:cs="Times New Roman"/>
          <w:sz w:val="28"/>
          <w:szCs w:val="28"/>
        </w:rPr>
      </w:pPr>
      <w:r w:rsidRPr="000F7BDE">
        <w:rPr>
          <w:rFonts w:ascii="Times New Roman" w:hAnsi="Times New Roman" w:cs="Times New Roman"/>
          <w:sz w:val="28"/>
          <w:szCs w:val="28"/>
        </w:rPr>
        <w:t>3) програма індустріалізації основних центрів економічного розвитку (переважно для сільської місцевості)</w:t>
      </w:r>
      <w:r w:rsidR="00FC07AB" w:rsidRPr="00DD0D9B">
        <w:rPr>
          <w:rFonts w:ascii="Times New Roman" w:hAnsi="Times New Roman" w:cs="Times New Roman"/>
          <w:sz w:val="28"/>
          <w:szCs w:val="28"/>
          <w:lang w:val="ru-RU"/>
        </w:rPr>
        <w:t xml:space="preserve"> [21, </w:t>
      </w:r>
      <w:r w:rsidR="00FC07AB">
        <w:rPr>
          <w:rFonts w:ascii="Times New Roman" w:hAnsi="Times New Roman" w:cs="Times New Roman"/>
          <w:sz w:val="28"/>
          <w:szCs w:val="28"/>
          <w:lang w:val="en-US"/>
        </w:rPr>
        <w:t>c</w:t>
      </w:r>
      <w:r w:rsidR="00FC07AB" w:rsidRPr="00DD0D9B">
        <w:rPr>
          <w:rFonts w:ascii="Times New Roman" w:hAnsi="Times New Roman" w:cs="Times New Roman"/>
          <w:sz w:val="28"/>
          <w:szCs w:val="28"/>
          <w:lang w:val="ru-RU"/>
        </w:rPr>
        <w:t>. 43]</w:t>
      </w:r>
      <w:r w:rsidRPr="000F7BDE">
        <w:rPr>
          <w:rFonts w:ascii="Times New Roman" w:hAnsi="Times New Roman" w:cs="Times New Roman"/>
          <w:sz w:val="28"/>
          <w:szCs w:val="28"/>
        </w:rPr>
        <w:t>.</w:t>
      </w:r>
    </w:p>
    <w:p w14:paraId="283E8378" w14:textId="77777777" w:rsidR="000F7BDE" w:rsidRPr="000F7BDE" w:rsidRDefault="000F7BDE" w:rsidP="000F7BDE">
      <w:pPr>
        <w:shd w:val="clear" w:color="auto" w:fill="FFFFFF"/>
        <w:spacing w:after="0" w:line="360" w:lineRule="auto"/>
        <w:ind w:right="5" w:firstLine="709"/>
        <w:jc w:val="both"/>
        <w:rPr>
          <w:rFonts w:ascii="Times New Roman" w:hAnsi="Times New Roman" w:cs="Times New Roman"/>
          <w:sz w:val="28"/>
          <w:szCs w:val="28"/>
        </w:rPr>
      </w:pPr>
      <w:r w:rsidRPr="000F7BDE">
        <w:rPr>
          <w:rFonts w:ascii="Times New Roman" w:hAnsi="Times New Roman" w:cs="Times New Roman"/>
          <w:sz w:val="28"/>
          <w:szCs w:val="28"/>
        </w:rPr>
        <w:lastRenderedPageBreak/>
        <w:t>В останні роки Німеччина приділяє особливу увагу розробці концепції регіонального розвитку, а також вжиття заходів щодо заохочення соціально-економічного розвитку окремих територій. У Німеччині використовується система економічних стимулів, що дозволяє отримувати різні види субсидій на розвиток малого та середнього підприємництва, капітальні вкладення тощо.</w:t>
      </w:r>
    </w:p>
    <w:p w14:paraId="0146629F" w14:textId="3D88C3F8"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У США система державного регулювання помітно відрізняється від європейських країн, економічна та регіональна політика США орієнтована на вирішення локальних регіональних проблем2. Яскравим прикладом такої регіональної політики є створена в 1933 році спеціальним законом державна корпорація </w:t>
      </w:r>
      <w:proofErr w:type="spellStart"/>
      <w:r w:rsidRPr="000F7BDE">
        <w:rPr>
          <w:rFonts w:ascii="Times New Roman" w:eastAsia="Times New Roman" w:hAnsi="Times New Roman" w:cs="Times New Roman"/>
          <w:sz w:val="28"/>
          <w:szCs w:val="28"/>
        </w:rPr>
        <w:t>Tennessee</w:t>
      </w:r>
      <w:proofErr w:type="spellEnd"/>
      <w:r w:rsidRPr="000F7BDE">
        <w:rPr>
          <w:rFonts w:ascii="Times New Roman" w:eastAsia="Times New Roman" w:hAnsi="Times New Roman" w:cs="Times New Roman"/>
          <w:sz w:val="28"/>
          <w:szCs w:val="28"/>
        </w:rPr>
        <w:t xml:space="preserve"> </w:t>
      </w:r>
      <w:proofErr w:type="spellStart"/>
      <w:r w:rsidRPr="000F7BDE">
        <w:rPr>
          <w:rFonts w:ascii="Times New Roman" w:eastAsia="Times New Roman" w:hAnsi="Times New Roman" w:cs="Times New Roman"/>
          <w:sz w:val="28"/>
          <w:szCs w:val="28"/>
        </w:rPr>
        <w:t>Valley</w:t>
      </w:r>
      <w:proofErr w:type="spellEnd"/>
      <w:r w:rsidRPr="000F7BDE">
        <w:rPr>
          <w:rFonts w:ascii="Times New Roman" w:eastAsia="Times New Roman" w:hAnsi="Times New Roman" w:cs="Times New Roman"/>
          <w:sz w:val="28"/>
          <w:szCs w:val="28"/>
        </w:rPr>
        <w:t xml:space="preserve"> </w:t>
      </w:r>
      <w:proofErr w:type="spellStart"/>
      <w:r w:rsidRPr="000F7BDE">
        <w:rPr>
          <w:rFonts w:ascii="Times New Roman" w:eastAsia="Times New Roman" w:hAnsi="Times New Roman" w:cs="Times New Roman"/>
          <w:sz w:val="28"/>
          <w:szCs w:val="28"/>
        </w:rPr>
        <w:t>Authority</w:t>
      </w:r>
      <w:proofErr w:type="spellEnd"/>
      <w:r w:rsidRPr="000F7BDE">
        <w:rPr>
          <w:rFonts w:ascii="Times New Roman" w:eastAsia="Times New Roman" w:hAnsi="Times New Roman" w:cs="Times New Roman"/>
          <w:sz w:val="28"/>
          <w:szCs w:val="28"/>
        </w:rPr>
        <w:t>, яка стала найбільшою економічною державною організацією США. Результатом розвитку енергетики стало залучення до регіону високотехнологічних виробництв та енергоємних виробництв, що сприятливо впливає на соціально-економічний розвиток регіону. Сьогодні компанія займає 10 місце у світі серед енергетичних гігантів, а її дохід перевищує 11 мільярдів доларів</w:t>
      </w:r>
      <w:r w:rsidR="00FC07AB" w:rsidRPr="00DD0D9B">
        <w:rPr>
          <w:rFonts w:ascii="Times New Roman" w:eastAsia="Times New Roman" w:hAnsi="Times New Roman" w:cs="Times New Roman"/>
          <w:sz w:val="28"/>
          <w:szCs w:val="28"/>
        </w:rPr>
        <w:t xml:space="preserve"> [12, </w:t>
      </w:r>
      <w:r w:rsidR="00FC07AB">
        <w:rPr>
          <w:rFonts w:ascii="Times New Roman" w:eastAsia="Times New Roman" w:hAnsi="Times New Roman" w:cs="Times New Roman"/>
          <w:sz w:val="28"/>
          <w:szCs w:val="28"/>
          <w:lang w:val="en-US"/>
        </w:rPr>
        <w:t>c</w:t>
      </w:r>
      <w:r w:rsidR="00FC07AB" w:rsidRPr="00DD0D9B">
        <w:rPr>
          <w:rFonts w:ascii="Times New Roman" w:eastAsia="Times New Roman" w:hAnsi="Times New Roman" w:cs="Times New Roman"/>
          <w:sz w:val="28"/>
          <w:szCs w:val="28"/>
        </w:rPr>
        <w:t>. 124]</w:t>
      </w:r>
      <w:r w:rsidRPr="000F7BDE">
        <w:rPr>
          <w:rFonts w:ascii="Times New Roman" w:eastAsia="Times New Roman" w:hAnsi="Times New Roman" w:cs="Times New Roman"/>
          <w:sz w:val="28"/>
          <w:szCs w:val="28"/>
        </w:rPr>
        <w:t>.</w:t>
      </w:r>
    </w:p>
    <w:p w14:paraId="044220F1"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США дотримуються політики децентралізації влади в управлінні економічною складовою регіону (штату), місцеві органи влади відіграють все більшу роль у вирішенні економічних питань4.</w:t>
      </w:r>
    </w:p>
    <w:p w14:paraId="77F67359" w14:textId="22F0F14B"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З 1950-х років. У Японії регулярно розробляються плани соціально-економічного розвитку країни, які орієнтують і мобілізують окремі галузі економіки на виконання загальнодержавних завдань, при цьому велика роль відводиться тісній співпраці держави і економіки</w:t>
      </w:r>
      <w:r w:rsidR="00FC07AB" w:rsidRPr="00DD0D9B">
        <w:rPr>
          <w:rFonts w:ascii="Times New Roman" w:eastAsia="Times New Roman" w:hAnsi="Times New Roman" w:cs="Times New Roman"/>
          <w:sz w:val="28"/>
          <w:szCs w:val="28"/>
        </w:rPr>
        <w:t xml:space="preserve"> [21, </w:t>
      </w:r>
      <w:r w:rsidR="00FC07AB">
        <w:rPr>
          <w:rFonts w:ascii="Times New Roman" w:eastAsia="Times New Roman" w:hAnsi="Times New Roman" w:cs="Times New Roman"/>
          <w:sz w:val="28"/>
          <w:szCs w:val="28"/>
          <w:lang w:val="en-US"/>
        </w:rPr>
        <w:t>c</w:t>
      </w:r>
      <w:r w:rsidR="00FC07AB" w:rsidRPr="00DD0D9B">
        <w:rPr>
          <w:rFonts w:ascii="Times New Roman" w:eastAsia="Times New Roman" w:hAnsi="Times New Roman" w:cs="Times New Roman"/>
          <w:sz w:val="28"/>
          <w:szCs w:val="28"/>
        </w:rPr>
        <w:t>. 124]</w:t>
      </w:r>
      <w:r w:rsidRPr="000F7BDE">
        <w:rPr>
          <w:rFonts w:ascii="Times New Roman" w:eastAsia="Times New Roman" w:hAnsi="Times New Roman" w:cs="Times New Roman"/>
          <w:sz w:val="28"/>
          <w:szCs w:val="28"/>
        </w:rPr>
        <w:t>.</w:t>
      </w:r>
    </w:p>
    <w:p w14:paraId="44B412B4"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У планах розвитку Японії поставлено завдання раціональнішого облаштування виробничих </w:t>
      </w:r>
      <w:proofErr w:type="spellStart"/>
      <w:r w:rsidRPr="000F7BDE">
        <w:rPr>
          <w:rFonts w:ascii="Times New Roman" w:eastAsia="Times New Roman" w:hAnsi="Times New Roman" w:cs="Times New Roman"/>
          <w:sz w:val="28"/>
          <w:szCs w:val="28"/>
        </w:rPr>
        <w:t>цехів</w:t>
      </w:r>
      <w:proofErr w:type="spellEnd"/>
      <w:r w:rsidRPr="000F7BDE">
        <w:rPr>
          <w:rFonts w:ascii="Times New Roman" w:eastAsia="Times New Roman" w:hAnsi="Times New Roman" w:cs="Times New Roman"/>
          <w:sz w:val="28"/>
          <w:szCs w:val="28"/>
        </w:rPr>
        <w:t xml:space="preserve"> і населення країни, посилення тим самим її регіонального значення. Часто трапляється так, що в області накладаються обмеження на концентрацію промислових підприємств і для розвитку промисловості вони переміщуються в менш розвинені райони, що сприяє економічному та демографічному зростанню району. При реалізації регіональної політики стимулювання в Японії використовуються різні методи у вигляді субсидій на будівництво об’єктів соціальної та виробничої </w:t>
      </w:r>
      <w:r w:rsidRPr="000F7BDE">
        <w:rPr>
          <w:rFonts w:ascii="Times New Roman" w:eastAsia="Times New Roman" w:hAnsi="Times New Roman" w:cs="Times New Roman"/>
          <w:sz w:val="28"/>
          <w:szCs w:val="28"/>
        </w:rPr>
        <w:lastRenderedPageBreak/>
        <w:t>інфраструктури, надання кредитів на прискорене будівництво важливих промислових об’єктів, надання податкових пільг для компаній тощо.</w:t>
      </w:r>
    </w:p>
    <w:p w14:paraId="4B3E573C"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З усіх інших країн Японія має такі особливості регіональної політики:</w:t>
      </w:r>
    </w:p>
    <w:p w14:paraId="31A57C74"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5"/>
          <w:sz w:val="28"/>
          <w:szCs w:val="28"/>
        </w:rPr>
      </w:pPr>
      <w:r w:rsidRPr="000F7BDE">
        <w:rPr>
          <w:rFonts w:ascii="Times New Roman" w:eastAsia="Times New Roman" w:hAnsi="Times New Roman" w:cs="Times New Roman"/>
          <w:spacing w:val="-5"/>
          <w:sz w:val="28"/>
          <w:szCs w:val="28"/>
        </w:rPr>
        <w:t>а) комплексна законодавча база з питань регіонального розвитку в регіоні;</w:t>
      </w:r>
    </w:p>
    <w:p w14:paraId="34A437F2"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5"/>
          <w:sz w:val="28"/>
          <w:szCs w:val="28"/>
        </w:rPr>
      </w:pPr>
      <w:r w:rsidRPr="000F7BDE">
        <w:rPr>
          <w:rFonts w:ascii="Times New Roman" w:eastAsia="Times New Roman" w:hAnsi="Times New Roman" w:cs="Times New Roman"/>
          <w:spacing w:val="-5"/>
          <w:sz w:val="28"/>
          <w:szCs w:val="28"/>
        </w:rPr>
        <w:t>б) повна відсутність субсидій з боку фізичних осіб;</w:t>
      </w:r>
    </w:p>
    <w:p w14:paraId="1B031589"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5"/>
          <w:sz w:val="28"/>
          <w:szCs w:val="28"/>
        </w:rPr>
      </w:pPr>
      <w:r w:rsidRPr="000F7BDE">
        <w:rPr>
          <w:rFonts w:ascii="Times New Roman" w:eastAsia="Times New Roman" w:hAnsi="Times New Roman" w:cs="Times New Roman"/>
          <w:spacing w:val="-5"/>
          <w:sz w:val="28"/>
          <w:szCs w:val="28"/>
        </w:rPr>
        <w:t>в) особлива увага до питань розвитку інфраструктури;</w:t>
      </w:r>
    </w:p>
    <w:p w14:paraId="0BB4B01D" w14:textId="66A3AAC8"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5"/>
          <w:sz w:val="28"/>
          <w:szCs w:val="28"/>
        </w:rPr>
      </w:pPr>
      <w:r w:rsidRPr="000F7BDE">
        <w:rPr>
          <w:rFonts w:ascii="Times New Roman" w:eastAsia="Times New Roman" w:hAnsi="Times New Roman" w:cs="Times New Roman"/>
          <w:spacing w:val="-5"/>
          <w:sz w:val="28"/>
          <w:szCs w:val="28"/>
        </w:rPr>
        <w:t>є) включення до державних планів соціально-економічного розвитку ефективни</w:t>
      </w:r>
      <w:r>
        <w:rPr>
          <w:rFonts w:ascii="Times New Roman" w:eastAsia="Times New Roman" w:hAnsi="Times New Roman" w:cs="Times New Roman"/>
          <w:spacing w:val="-5"/>
          <w:sz w:val="28"/>
          <w:szCs w:val="28"/>
        </w:rPr>
        <w:t>х</w:t>
      </w:r>
      <w:r w:rsidRPr="000F7BDE">
        <w:rPr>
          <w:rFonts w:ascii="Times New Roman" w:eastAsia="Times New Roman" w:hAnsi="Times New Roman" w:cs="Times New Roman"/>
          <w:spacing w:val="-5"/>
          <w:sz w:val="28"/>
          <w:szCs w:val="28"/>
        </w:rPr>
        <w:t xml:space="preserve"> регіон</w:t>
      </w:r>
      <w:r>
        <w:rPr>
          <w:rFonts w:ascii="Times New Roman" w:eastAsia="Times New Roman" w:hAnsi="Times New Roman" w:cs="Times New Roman"/>
          <w:spacing w:val="-5"/>
          <w:sz w:val="28"/>
          <w:szCs w:val="28"/>
        </w:rPr>
        <w:t>ів</w:t>
      </w:r>
      <w:r w:rsidRPr="000F7BDE">
        <w:rPr>
          <w:rFonts w:ascii="Times New Roman" w:eastAsia="Times New Roman" w:hAnsi="Times New Roman" w:cs="Times New Roman"/>
          <w:spacing w:val="-5"/>
          <w:sz w:val="28"/>
          <w:szCs w:val="28"/>
        </w:rPr>
        <w:t xml:space="preserve"> країни</w:t>
      </w:r>
      <w:r w:rsidR="00FC07AB" w:rsidRPr="00DD0D9B">
        <w:rPr>
          <w:rFonts w:ascii="Times New Roman" w:eastAsia="Times New Roman" w:hAnsi="Times New Roman" w:cs="Times New Roman"/>
          <w:spacing w:val="-5"/>
          <w:sz w:val="28"/>
          <w:szCs w:val="28"/>
          <w:lang w:val="ru-RU"/>
        </w:rPr>
        <w:t xml:space="preserve"> [43, </w:t>
      </w:r>
      <w:r w:rsidR="00FC07AB">
        <w:rPr>
          <w:rFonts w:ascii="Times New Roman" w:eastAsia="Times New Roman" w:hAnsi="Times New Roman" w:cs="Times New Roman"/>
          <w:spacing w:val="-5"/>
          <w:sz w:val="28"/>
          <w:szCs w:val="28"/>
          <w:lang w:val="en-US"/>
        </w:rPr>
        <w:t>c</w:t>
      </w:r>
      <w:r w:rsidR="00FC07AB" w:rsidRPr="00DD0D9B">
        <w:rPr>
          <w:rFonts w:ascii="Times New Roman" w:eastAsia="Times New Roman" w:hAnsi="Times New Roman" w:cs="Times New Roman"/>
          <w:spacing w:val="-5"/>
          <w:sz w:val="28"/>
          <w:szCs w:val="28"/>
          <w:lang w:val="ru-RU"/>
        </w:rPr>
        <w:t>. 115]</w:t>
      </w:r>
      <w:r w:rsidRPr="000F7BDE">
        <w:rPr>
          <w:rFonts w:ascii="Times New Roman" w:eastAsia="Times New Roman" w:hAnsi="Times New Roman" w:cs="Times New Roman"/>
          <w:spacing w:val="-5"/>
          <w:sz w:val="28"/>
          <w:szCs w:val="28"/>
        </w:rPr>
        <w:t>.</w:t>
      </w:r>
    </w:p>
    <w:p w14:paraId="2DD506A7"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5"/>
          <w:sz w:val="28"/>
          <w:szCs w:val="28"/>
        </w:rPr>
      </w:pPr>
      <w:r w:rsidRPr="000F7BDE">
        <w:rPr>
          <w:rFonts w:ascii="Times New Roman" w:eastAsia="Times New Roman" w:hAnsi="Times New Roman" w:cs="Times New Roman"/>
          <w:spacing w:val="-5"/>
          <w:sz w:val="28"/>
          <w:szCs w:val="28"/>
        </w:rPr>
        <w:t>Наведений вище аналіз регіональної економічної політики Франції, Німеччини, США та Японії дозволяє зробити низку висновків.</w:t>
      </w:r>
    </w:p>
    <w:p w14:paraId="606CFE65" w14:textId="2FDBB35E" w:rsidR="000F7BDE" w:rsidRPr="000F7BDE" w:rsidRDefault="000F7BDE" w:rsidP="000F7BDE">
      <w:pPr>
        <w:shd w:val="clear" w:color="auto" w:fill="FFFFFF"/>
        <w:spacing w:after="0" w:line="360" w:lineRule="auto"/>
        <w:ind w:right="173"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Використовуючи адміністративно-економічні заходи в умовах ринкової економіки, держава може впливати на ринкові відносини, розвивати бізнес у регіонах та сприяти вирішенню соціально-економічних проблем. При плануванні та розробці цільових програм індикаторами є: пріоритетні напрямки залежно від територіальної структури економіки та регіональні проблеми, які потребують концентрації державної та регіональної влади.</w:t>
      </w:r>
    </w:p>
    <w:p w14:paraId="50685EB4"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У рамках реалізації регіональної економічної політики чинним інструментом є державно-приватне партнерство, що дає змогу залучати та інвестувати приватний капітал.</w:t>
      </w:r>
    </w:p>
    <w:p w14:paraId="4F05FC73"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z w:val="28"/>
          <w:szCs w:val="28"/>
        </w:rPr>
        <w:t>Отже, аналіз зарубіжного та вітчизняного досвіду реалізації державної регіональної економічної політики показує, що, перш за все, необхідно визначити пріоритети соціально-економічного розвитку окремих регіонів, а потім використовувати ефективні заходи та механізми інших. підтримка розвитку регіону.</w:t>
      </w:r>
    </w:p>
    <w:p w14:paraId="33B2B88C" w14:textId="70DD2771"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z w:val="28"/>
          <w:szCs w:val="28"/>
        </w:rPr>
        <w:t xml:space="preserve">Свою оцінку теорія людського капіталу отримала в працях західного політичного економіста У. </w:t>
      </w:r>
      <w:proofErr w:type="spellStart"/>
      <w:r w:rsidRPr="000F7BDE">
        <w:rPr>
          <w:rFonts w:ascii="Times New Roman" w:eastAsia="Times New Roman" w:hAnsi="Times New Roman" w:cs="Times New Roman"/>
          <w:sz w:val="28"/>
          <w:szCs w:val="28"/>
        </w:rPr>
        <w:t>Петіта</w:t>
      </w:r>
      <w:proofErr w:type="spellEnd"/>
      <w:r w:rsidRPr="000F7BDE">
        <w:rPr>
          <w:rFonts w:ascii="Times New Roman" w:eastAsia="Times New Roman" w:hAnsi="Times New Roman" w:cs="Times New Roman"/>
          <w:sz w:val="28"/>
          <w:szCs w:val="28"/>
        </w:rPr>
        <w:t xml:space="preserve"> в роботі «Політична арифметика» 1960 р. Через 200 років до нього приєднався Е. </w:t>
      </w:r>
      <w:proofErr w:type="spellStart"/>
      <w:r w:rsidRPr="000F7BDE">
        <w:rPr>
          <w:rFonts w:ascii="Times New Roman" w:eastAsia="Times New Roman" w:hAnsi="Times New Roman" w:cs="Times New Roman"/>
          <w:sz w:val="28"/>
          <w:szCs w:val="28"/>
        </w:rPr>
        <w:t>Енгель</w:t>
      </w:r>
      <w:proofErr w:type="spellEnd"/>
      <w:r w:rsidRPr="000F7BDE">
        <w:rPr>
          <w:rFonts w:ascii="Times New Roman" w:eastAsia="Times New Roman" w:hAnsi="Times New Roman" w:cs="Times New Roman"/>
          <w:sz w:val="28"/>
          <w:szCs w:val="28"/>
        </w:rPr>
        <w:t xml:space="preserve">, </w:t>
      </w:r>
      <w:proofErr w:type="spellStart"/>
      <w:r w:rsidRPr="000F7BDE">
        <w:rPr>
          <w:rFonts w:ascii="Times New Roman" w:eastAsia="Times New Roman" w:hAnsi="Times New Roman" w:cs="Times New Roman"/>
          <w:sz w:val="28"/>
          <w:szCs w:val="28"/>
        </w:rPr>
        <w:t>Дж</w:t>
      </w:r>
      <w:proofErr w:type="spellEnd"/>
      <w:r w:rsidRPr="000F7BDE">
        <w:rPr>
          <w:rFonts w:ascii="Times New Roman" w:eastAsia="Times New Roman" w:hAnsi="Times New Roman" w:cs="Times New Roman"/>
          <w:sz w:val="28"/>
          <w:szCs w:val="28"/>
        </w:rPr>
        <w:t xml:space="preserve">. Ніколсон і А. </w:t>
      </w:r>
      <w:r w:rsidR="00FC07AB" w:rsidRPr="000F7BDE">
        <w:rPr>
          <w:rFonts w:ascii="Times New Roman" w:eastAsia="Times New Roman" w:hAnsi="Times New Roman" w:cs="Times New Roman"/>
          <w:sz w:val="28"/>
          <w:szCs w:val="28"/>
        </w:rPr>
        <w:t>Маршал</w:t>
      </w:r>
      <w:r w:rsidRPr="000F7BDE">
        <w:rPr>
          <w:rFonts w:ascii="Times New Roman" w:eastAsia="Times New Roman" w:hAnsi="Times New Roman" w:cs="Times New Roman"/>
          <w:sz w:val="28"/>
          <w:szCs w:val="28"/>
        </w:rPr>
        <w:t xml:space="preserve">. Зі зростанням науково-технічних знань і розширенням промислово-виробничого комплексу в 1960-х роках пробудився інтерес до теорії людського капіталу, </w:t>
      </w:r>
      <w:r w:rsidRPr="000F7BDE">
        <w:rPr>
          <w:rFonts w:ascii="Times New Roman" w:eastAsia="Times New Roman" w:hAnsi="Times New Roman" w:cs="Times New Roman"/>
          <w:sz w:val="28"/>
          <w:szCs w:val="28"/>
        </w:rPr>
        <w:lastRenderedPageBreak/>
        <w:t>оскільки людський фактор був основоположним у зростанні виробництва. Теорія людського капіталу – це теорія, яка об’єднує різні погляди, ідеї, положення щодо процесу формування, використання знань, умінь, навичок людини як джерела майбутнього доходу та привласнення економічних благ [</w:t>
      </w:r>
      <w:r w:rsidR="00FC07AB" w:rsidRPr="00DD0D9B">
        <w:rPr>
          <w:rFonts w:ascii="Times New Roman" w:eastAsia="Times New Roman" w:hAnsi="Times New Roman" w:cs="Times New Roman"/>
          <w:sz w:val="28"/>
          <w:szCs w:val="28"/>
        </w:rPr>
        <w:t xml:space="preserve">51, </w:t>
      </w:r>
      <w:r w:rsidR="00FC07AB">
        <w:rPr>
          <w:rFonts w:ascii="Times New Roman" w:eastAsia="Times New Roman" w:hAnsi="Times New Roman" w:cs="Times New Roman"/>
          <w:sz w:val="28"/>
          <w:szCs w:val="28"/>
          <w:lang w:val="en-US"/>
        </w:rPr>
        <w:t>c</w:t>
      </w:r>
      <w:r w:rsidR="00FC07AB" w:rsidRPr="00DD0D9B">
        <w:rPr>
          <w:rFonts w:ascii="Times New Roman" w:eastAsia="Times New Roman" w:hAnsi="Times New Roman" w:cs="Times New Roman"/>
          <w:sz w:val="28"/>
          <w:szCs w:val="28"/>
        </w:rPr>
        <w:t>. 45</w:t>
      </w:r>
      <w:r w:rsidRPr="000F7BDE">
        <w:rPr>
          <w:rFonts w:ascii="Times New Roman" w:eastAsia="Times New Roman" w:hAnsi="Times New Roman" w:cs="Times New Roman"/>
          <w:sz w:val="28"/>
          <w:szCs w:val="28"/>
        </w:rPr>
        <w:t>]</w:t>
      </w:r>
      <w:r w:rsidRPr="000F7BDE">
        <w:rPr>
          <w:rFonts w:ascii="Times New Roman" w:eastAsia="Times New Roman" w:hAnsi="Times New Roman" w:cs="Times New Roman"/>
          <w:spacing w:val="-1"/>
          <w:sz w:val="28"/>
          <w:szCs w:val="28"/>
        </w:rPr>
        <w:t xml:space="preserve">. </w:t>
      </w:r>
    </w:p>
    <w:p w14:paraId="6A5E947F"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 xml:space="preserve">Основоположниками сформованої теорії людського капіталу стали американські економісти Г. </w:t>
      </w:r>
      <w:proofErr w:type="spellStart"/>
      <w:r w:rsidRPr="000F7BDE">
        <w:rPr>
          <w:rFonts w:ascii="Times New Roman" w:eastAsia="Times New Roman" w:hAnsi="Times New Roman" w:cs="Times New Roman"/>
          <w:spacing w:val="-1"/>
          <w:sz w:val="28"/>
          <w:szCs w:val="28"/>
        </w:rPr>
        <w:t>Беккер</w:t>
      </w:r>
      <w:proofErr w:type="spellEnd"/>
      <w:r w:rsidRPr="000F7BDE">
        <w:rPr>
          <w:rFonts w:ascii="Times New Roman" w:eastAsia="Times New Roman" w:hAnsi="Times New Roman" w:cs="Times New Roman"/>
          <w:spacing w:val="-1"/>
          <w:sz w:val="28"/>
          <w:szCs w:val="28"/>
        </w:rPr>
        <w:t xml:space="preserve"> і Т. Шульц.</w:t>
      </w:r>
    </w:p>
    <w:p w14:paraId="4973AA79" w14:textId="447B96E1"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Теодор-Вільям Шульц – лауреат Нобелівської премії, професор, доктор економічних наук, серед його відомих праць «Виробництво і добробут сільського господарства», «Трансформація традиційного сільського господарства» (1964), «Інвестування в людей: економіка якості населення» (1981). ) та інші. Шульц у своїх наукових працях визначав роль людського капіталу як джерела майбутніх доходів для всіх сфер діяльності, де людина вважається основною одиницею</w:t>
      </w:r>
      <w:r w:rsidR="00FC07AB" w:rsidRPr="00DD0D9B">
        <w:rPr>
          <w:rFonts w:ascii="Times New Roman" w:eastAsia="Times New Roman" w:hAnsi="Times New Roman" w:cs="Times New Roman"/>
          <w:sz w:val="28"/>
          <w:szCs w:val="28"/>
          <w:lang w:val="ru-RU"/>
        </w:rPr>
        <w:t xml:space="preserve"> [10]</w:t>
      </w:r>
      <w:r w:rsidRPr="000F7BDE">
        <w:rPr>
          <w:rFonts w:ascii="Times New Roman" w:eastAsia="Times New Roman" w:hAnsi="Times New Roman" w:cs="Times New Roman"/>
          <w:sz w:val="28"/>
          <w:szCs w:val="28"/>
        </w:rPr>
        <w:t>.</w:t>
      </w:r>
    </w:p>
    <w:p w14:paraId="755FB1BB"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bookmarkStart w:id="3" w:name="_Hlk87862702"/>
      <w:r w:rsidRPr="000F7BDE">
        <w:rPr>
          <w:rFonts w:ascii="Times New Roman" w:eastAsia="Times New Roman" w:hAnsi="Times New Roman" w:cs="Times New Roman"/>
          <w:sz w:val="28"/>
          <w:szCs w:val="28"/>
        </w:rPr>
        <w:t xml:space="preserve">Теорія людського капіталу поділяється на два фактори: фізичний капітал (засоби виробництва) і людський капітал (набуті знання, навички, які використовуються у виробництві). Для покращення показників ефективності виробництва людський капітал стимулюється безперервними інвестиціями в охорону здоров’я, освіту, зайнятість, міграцію та професійне навчання на виробництві. </w:t>
      </w:r>
      <w:bookmarkEnd w:id="3"/>
      <w:r w:rsidRPr="000F7BDE">
        <w:rPr>
          <w:rFonts w:ascii="Times New Roman" w:eastAsia="Times New Roman" w:hAnsi="Times New Roman" w:cs="Times New Roman"/>
          <w:sz w:val="28"/>
          <w:szCs w:val="28"/>
        </w:rPr>
        <w:t>Критерієм оцінки людського капіталу є потенційний дохід, який він може забезпечити. Шульц порівнював людські ресурси з природними ресурсами, кажучи, що новонароджена дитина не здатна відразу нести економічний ефект, лише після процесу становлення та його формування внаслідок дозрівання та набуття освітньо-професійних навичок і вмінь якість капіталу є придбаний. У своїй теорії вчений переконаний, що продуктивні здібності людини є вищою формою багатства і безпосередньо впливають на працездатність. Шульц вказав ключову особливість людського капіталу в тому, що він незалежний від державних, приватних чи приватних джерел формування, його контроль і використання знаходяться в руках власника.</w:t>
      </w:r>
    </w:p>
    <w:p w14:paraId="7332419A" w14:textId="781CAB33" w:rsidR="000F7BDE" w:rsidRPr="000F7BDE" w:rsidRDefault="000F7BDE" w:rsidP="000F7BDE">
      <w:pPr>
        <w:shd w:val="clear" w:color="auto" w:fill="FFFFFF"/>
        <w:spacing w:after="0" w:line="360" w:lineRule="auto"/>
        <w:ind w:right="5"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lastRenderedPageBreak/>
        <w:t xml:space="preserve">Гаррі-Стенлі </w:t>
      </w:r>
      <w:proofErr w:type="spellStart"/>
      <w:r w:rsidRPr="000F7BDE">
        <w:rPr>
          <w:rFonts w:ascii="Times New Roman" w:eastAsia="Times New Roman" w:hAnsi="Times New Roman" w:cs="Times New Roman"/>
          <w:sz w:val="28"/>
          <w:szCs w:val="28"/>
        </w:rPr>
        <w:t>Беккер</w:t>
      </w:r>
      <w:proofErr w:type="spellEnd"/>
      <w:r w:rsidRPr="000F7BDE">
        <w:rPr>
          <w:rFonts w:ascii="Times New Roman" w:eastAsia="Times New Roman" w:hAnsi="Times New Roman" w:cs="Times New Roman"/>
          <w:sz w:val="28"/>
          <w:szCs w:val="28"/>
        </w:rPr>
        <w:t xml:space="preserve"> – нобелівський лауреат, професор, доктор економічних наук, який заклав мікроекономічні основи теорії людського капіталу. Серед його популярних праць: «Людський капітал» (1990), «Раціональні очікування та вплив споживчих цін» (1991), «Навчання, праця, якість праці та економіка» (1992) та багато інших</w:t>
      </w:r>
      <w:r w:rsidR="00FC07AB" w:rsidRPr="00DD0D9B">
        <w:rPr>
          <w:rFonts w:ascii="Times New Roman" w:eastAsia="Times New Roman" w:hAnsi="Times New Roman" w:cs="Times New Roman"/>
          <w:sz w:val="28"/>
          <w:szCs w:val="28"/>
        </w:rPr>
        <w:t xml:space="preserve"> [10]</w:t>
      </w:r>
      <w:r w:rsidRPr="000F7BDE">
        <w:rPr>
          <w:rFonts w:ascii="Times New Roman" w:eastAsia="Times New Roman" w:hAnsi="Times New Roman" w:cs="Times New Roman"/>
          <w:sz w:val="28"/>
          <w:szCs w:val="28"/>
        </w:rPr>
        <w:t>.</w:t>
      </w:r>
    </w:p>
    <w:p w14:paraId="6A0B95B9" w14:textId="6D92A9B9" w:rsidR="000F7BDE" w:rsidRPr="000F7BDE" w:rsidRDefault="000F7BDE" w:rsidP="000F7BDE">
      <w:pPr>
        <w:shd w:val="clear" w:color="auto" w:fill="FFFFFF"/>
        <w:spacing w:after="0" w:line="360" w:lineRule="auto"/>
        <w:ind w:right="5" w:firstLine="706"/>
        <w:jc w:val="both"/>
        <w:rPr>
          <w:rFonts w:ascii="Times New Roman" w:hAnsi="Times New Roman" w:cs="Times New Roman"/>
          <w:sz w:val="28"/>
          <w:szCs w:val="28"/>
        </w:rPr>
      </w:pPr>
      <w:r w:rsidRPr="000F7BDE">
        <w:rPr>
          <w:rFonts w:ascii="Times New Roman" w:eastAsia="Times New Roman" w:hAnsi="Times New Roman" w:cs="Times New Roman"/>
          <w:sz w:val="28"/>
          <w:szCs w:val="28"/>
        </w:rPr>
        <w:t xml:space="preserve">Основна ідея робіт </w:t>
      </w:r>
      <w:proofErr w:type="spellStart"/>
      <w:r w:rsidRPr="000F7BDE">
        <w:rPr>
          <w:rFonts w:ascii="Times New Roman" w:eastAsia="Times New Roman" w:hAnsi="Times New Roman" w:cs="Times New Roman"/>
          <w:sz w:val="28"/>
          <w:szCs w:val="28"/>
        </w:rPr>
        <w:t>Беккера</w:t>
      </w:r>
      <w:proofErr w:type="spellEnd"/>
      <w:r w:rsidRPr="000F7BDE">
        <w:rPr>
          <w:rFonts w:ascii="Times New Roman" w:eastAsia="Times New Roman" w:hAnsi="Times New Roman" w:cs="Times New Roman"/>
          <w:sz w:val="28"/>
          <w:szCs w:val="28"/>
        </w:rPr>
        <w:t xml:space="preserve"> полягала в тому, що людина приймала рішення на основі економічних міркувань, які несвідомо впливали на вибір, ототожнюючи людські ідеї та мотиви з ринком попиту і пропозиції, конкуренцією. [</w:t>
      </w:r>
      <w:r w:rsidR="00FC07AB" w:rsidRPr="00DD0D9B">
        <w:rPr>
          <w:rFonts w:ascii="Times New Roman" w:hAnsi="Times New Roman" w:cs="Times New Roman"/>
          <w:spacing w:val="-1"/>
          <w:sz w:val="28"/>
          <w:szCs w:val="28"/>
          <w:lang w:val="ru-RU"/>
        </w:rPr>
        <w:t>54</w:t>
      </w:r>
      <w:r w:rsidRPr="000F7BDE">
        <w:rPr>
          <w:rFonts w:ascii="Times New Roman" w:eastAsia="Times New Roman" w:hAnsi="Times New Roman" w:cs="Times New Roman"/>
          <w:sz w:val="28"/>
          <w:szCs w:val="28"/>
        </w:rPr>
        <w:t xml:space="preserve">]. Це стосувалося і повсякденних процесів, таких як створення сім’ї, одруження, навчання, вибір професії. На його думку, багато психологічних явищ можна знищити економічною оцінкою. </w:t>
      </w:r>
    </w:p>
    <w:p w14:paraId="597BBFE2" w14:textId="2E860D1A" w:rsidR="000F7BDE" w:rsidRPr="000F7BDE" w:rsidRDefault="000F7BDE" w:rsidP="000F7BDE">
      <w:pPr>
        <w:shd w:val="clear" w:color="auto" w:fill="FFFFFF"/>
        <w:spacing w:after="0" w:line="360" w:lineRule="auto"/>
        <w:ind w:right="5"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З точки зору освіти та навчання, </w:t>
      </w:r>
      <w:proofErr w:type="spellStart"/>
      <w:r w:rsidRPr="000F7BDE">
        <w:rPr>
          <w:rFonts w:ascii="Times New Roman" w:eastAsia="Times New Roman" w:hAnsi="Times New Roman" w:cs="Times New Roman"/>
          <w:sz w:val="28"/>
          <w:szCs w:val="28"/>
        </w:rPr>
        <w:t>Беккер</w:t>
      </w:r>
      <w:proofErr w:type="spellEnd"/>
      <w:r w:rsidRPr="000F7BDE">
        <w:rPr>
          <w:rFonts w:ascii="Times New Roman" w:eastAsia="Times New Roman" w:hAnsi="Times New Roman" w:cs="Times New Roman"/>
          <w:sz w:val="28"/>
          <w:szCs w:val="28"/>
        </w:rPr>
        <w:t xml:space="preserve"> описав батьків та учнів, які зробили внесок у цю сферу завдяки раціональним діям, які дадуть вимірний дохід у майбутньому. У процесі зміни рівня освіти батько і учень виступають у ролі «підприємців», розповідаючи про рентабельність і рентабельність інвестування від продовження освіти. У зв’язку з цим </w:t>
      </w:r>
      <w:proofErr w:type="spellStart"/>
      <w:r w:rsidRPr="000F7BDE">
        <w:rPr>
          <w:rFonts w:ascii="Times New Roman" w:eastAsia="Times New Roman" w:hAnsi="Times New Roman" w:cs="Times New Roman"/>
          <w:sz w:val="28"/>
          <w:szCs w:val="28"/>
        </w:rPr>
        <w:t>Беккер</w:t>
      </w:r>
      <w:proofErr w:type="spellEnd"/>
      <w:r w:rsidRPr="000F7BDE">
        <w:rPr>
          <w:rFonts w:ascii="Times New Roman" w:eastAsia="Times New Roman" w:hAnsi="Times New Roman" w:cs="Times New Roman"/>
          <w:sz w:val="28"/>
          <w:szCs w:val="28"/>
        </w:rPr>
        <w:t xml:space="preserve"> провів практичний розрахунок економічної ефективності освіти, де основним параметром була різниця між прожитковим мінімумом тих, хто закінчив коледж, і тих, хто закінчив середню школу. Під час навчання студент не мав можливості заробляти гроші, у зв’язку з цим </w:t>
      </w:r>
      <w:proofErr w:type="spellStart"/>
      <w:r w:rsidRPr="000F7BDE">
        <w:rPr>
          <w:rFonts w:ascii="Times New Roman" w:eastAsia="Times New Roman" w:hAnsi="Times New Roman" w:cs="Times New Roman"/>
          <w:sz w:val="28"/>
          <w:szCs w:val="28"/>
        </w:rPr>
        <w:t>Беккер</w:t>
      </w:r>
      <w:proofErr w:type="spellEnd"/>
      <w:r w:rsidRPr="000F7BDE">
        <w:rPr>
          <w:rFonts w:ascii="Times New Roman" w:eastAsia="Times New Roman" w:hAnsi="Times New Roman" w:cs="Times New Roman"/>
          <w:sz w:val="28"/>
          <w:szCs w:val="28"/>
        </w:rPr>
        <w:t xml:space="preserve"> сформулював вартість, основним елементом якої визнається «втрачений заробіток» – тобто заробіток, який не був отриманий за роки навчання. Порівняння переваг та витрат на освіту дало змогу визначити рентабельність інвестицій в людину.</w:t>
      </w:r>
    </w:p>
    <w:p w14:paraId="7B7D2D98" w14:textId="093C7CD1" w:rsidR="000F7BDE" w:rsidRPr="000F7BDE" w:rsidRDefault="000F7BDE" w:rsidP="000F7BDE">
      <w:pPr>
        <w:shd w:val="clear" w:color="auto" w:fill="FFFFFF"/>
        <w:spacing w:after="0" w:line="360" w:lineRule="auto"/>
        <w:ind w:right="5" w:firstLine="706"/>
        <w:jc w:val="both"/>
        <w:rPr>
          <w:rFonts w:ascii="Times New Roman" w:hAnsi="Times New Roman" w:cs="Times New Roman"/>
          <w:sz w:val="28"/>
          <w:szCs w:val="28"/>
        </w:rPr>
      </w:pPr>
      <w:bookmarkStart w:id="4" w:name="_Hlk87862734"/>
      <w:r w:rsidRPr="000F7BDE">
        <w:rPr>
          <w:rFonts w:ascii="Times New Roman" w:eastAsia="Times New Roman" w:hAnsi="Times New Roman" w:cs="Times New Roman"/>
          <w:sz w:val="28"/>
          <w:szCs w:val="28"/>
        </w:rPr>
        <w:t xml:space="preserve">Вчені виявили відмінності між спеціальними та загальними інвестиціями в людину. Спеціальні інвестиції передбачають підготовку людського капіталу підприємства до формування кадрового підрозділу зі спеціалізованими знаннями та навичками у певній сфері роботи. Що стосується загальних інвестицій, то вкладається концепція загальної підготовки, яка не має відношення до жодної компанії, і як наслідок, формування компетенцій для різних сфер діяльності </w:t>
      </w:r>
      <w:bookmarkEnd w:id="4"/>
      <w:r w:rsidRPr="000F7BDE">
        <w:rPr>
          <w:rFonts w:ascii="Times New Roman" w:eastAsia="Times New Roman" w:hAnsi="Times New Roman" w:cs="Times New Roman"/>
          <w:sz w:val="28"/>
          <w:szCs w:val="28"/>
        </w:rPr>
        <w:t>[</w:t>
      </w:r>
      <w:r w:rsidR="00FC07AB" w:rsidRPr="00DD0D9B">
        <w:rPr>
          <w:rFonts w:ascii="Times New Roman" w:eastAsia="Times New Roman" w:hAnsi="Times New Roman" w:cs="Times New Roman"/>
          <w:sz w:val="28"/>
          <w:szCs w:val="28"/>
        </w:rPr>
        <w:t>55</w:t>
      </w:r>
      <w:r w:rsidRPr="000F7BDE">
        <w:rPr>
          <w:rFonts w:ascii="Times New Roman" w:hAnsi="Times New Roman" w:cs="Times New Roman"/>
          <w:sz w:val="28"/>
          <w:szCs w:val="28"/>
        </w:rPr>
        <w:t>]</w:t>
      </w:r>
      <w:r w:rsidRPr="000F7BDE">
        <w:rPr>
          <w:rFonts w:ascii="Times New Roman" w:eastAsia="Times New Roman" w:hAnsi="Times New Roman" w:cs="Times New Roman"/>
          <w:sz w:val="28"/>
          <w:szCs w:val="28"/>
        </w:rPr>
        <w:t>.</w:t>
      </w:r>
    </w:p>
    <w:p w14:paraId="0C4B2106" w14:textId="77777777" w:rsidR="000F7BDE" w:rsidRPr="000F7BDE" w:rsidRDefault="000F7BDE" w:rsidP="000F7BDE">
      <w:pPr>
        <w:shd w:val="clear" w:color="auto" w:fill="FFFFFF"/>
        <w:spacing w:after="0" w:line="360" w:lineRule="auto"/>
        <w:ind w:firstLine="56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lastRenderedPageBreak/>
        <w:t>У сучасному суспільстві багато країн сприйняли теорію людського капіталу і в міру зростання соціально-економічного розвитку розпочали активну політику щодо її реалізації, цьому сприяють деякі аспекти:</w:t>
      </w:r>
    </w:p>
    <w:p w14:paraId="393E9FF3" w14:textId="77777777" w:rsidR="000F7BDE" w:rsidRPr="000F7BDE" w:rsidRDefault="000F7BDE" w:rsidP="000F7BDE">
      <w:pPr>
        <w:shd w:val="clear" w:color="auto" w:fill="FFFFFF"/>
        <w:spacing w:after="0" w:line="360" w:lineRule="auto"/>
        <w:ind w:firstLine="706"/>
        <w:jc w:val="both"/>
        <w:rPr>
          <w:rFonts w:ascii="Times New Roman" w:hAnsi="Times New Roman" w:cs="Times New Roman"/>
          <w:spacing w:val="-6"/>
          <w:sz w:val="28"/>
          <w:szCs w:val="28"/>
        </w:rPr>
      </w:pPr>
      <w:r w:rsidRPr="000F7BDE">
        <w:rPr>
          <w:rFonts w:ascii="Times New Roman" w:hAnsi="Times New Roman" w:cs="Times New Roman"/>
          <w:spacing w:val="-6"/>
          <w:sz w:val="28"/>
          <w:szCs w:val="28"/>
        </w:rPr>
        <w:t xml:space="preserve">1) </w:t>
      </w:r>
      <w:proofErr w:type="spellStart"/>
      <w:r w:rsidRPr="000F7BDE">
        <w:rPr>
          <w:rFonts w:ascii="Times New Roman" w:hAnsi="Times New Roman" w:cs="Times New Roman"/>
          <w:spacing w:val="-6"/>
          <w:sz w:val="28"/>
          <w:szCs w:val="28"/>
        </w:rPr>
        <w:t>Беккер</w:t>
      </w:r>
      <w:proofErr w:type="spellEnd"/>
      <w:r w:rsidRPr="000F7BDE">
        <w:rPr>
          <w:rFonts w:ascii="Times New Roman" w:hAnsi="Times New Roman" w:cs="Times New Roman"/>
          <w:spacing w:val="-6"/>
          <w:sz w:val="28"/>
          <w:szCs w:val="28"/>
        </w:rPr>
        <w:t xml:space="preserve"> працював над оцінкою рентабельності інвестування в людину з фактичною прибутковістю більшості американських компаній, що призвело до конкретизації уявлень про ефективність інвестування в людський капітал. Аналіз довів, що рентабельність освітньої діяльності не нижча, ніж у сфері підприємництва, тому в США в 1960-х роках рентабельність освіти перевищувала прибутковість інших комерційних сфер на 10-15%;</w:t>
      </w:r>
    </w:p>
    <w:p w14:paraId="328AECAB" w14:textId="1874ECE6"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hAnsi="Times New Roman" w:cs="Times New Roman"/>
          <w:sz w:val="28"/>
          <w:szCs w:val="28"/>
        </w:rPr>
        <w:t>2) теорія людського капіталу дала пояснення таким явищам, як світська динаміка заробітної плати, розподіл особистих доходів, різниця в зарплатах жінок і чоловіків [</w:t>
      </w:r>
      <w:r w:rsidR="00FC07AB" w:rsidRPr="00DD0D9B">
        <w:rPr>
          <w:rFonts w:ascii="Times New Roman" w:hAnsi="Times New Roman" w:cs="Times New Roman"/>
          <w:sz w:val="28"/>
          <w:szCs w:val="28"/>
        </w:rPr>
        <w:t>44</w:t>
      </w:r>
      <w:r w:rsidRPr="000F7BDE">
        <w:rPr>
          <w:rFonts w:ascii="Times New Roman" w:eastAsia="Times New Roman" w:hAnsi="Times New Roman" w:cs="Times New Roman"/>
          <w:sz w:val="28"/>
          <w:szCs w:val="28"/>
        </w:rPr>
        <w:t>]</w:t>
      </w:r>
      <w:r w:rsidRPr="000F7BDE">
        <w:rPr>
          <w:rFonts w:ascii="Times New Roman" w:hAnsi="Times New Roman" w:cs="Times New Roman"/>
          <w:sz w:val="28"/>
          <w:szCs w:val="28"/>
        </w:rPr>
        <w:t xml:space="preserve">. Відбувся переогляд цінності освіти, під час якого інвестиції в цю сферу стали економічно виправданими, а згодом стали джерелом економічного зростання. </w:t>
      </w:r>
      <w:r w:rsidRPr="000F7BDE">
        <w:rPr>
          <w:rFonts w:ascii="Times New Roman" w:eastAsia="Times New Roman" w:hAnsi="Times New Roman" w:cs="Times New Roman"/>
          <w:sz w:val="28"/>
          <w:szCs w:val="28"/>
        </w:rPr>
        <w:t xml:space="preserve">Набирає чинності ширше поняття національного багатства, яке включає матеріальні (фінансові ресурси та уречевлені знання та здатність людей </w:t>
      </w:r>
      <w:proofErr w:type="spellStart"/>
      <w:r w:rsidRPr="000F7BDE">
        <w:rPr>
          <w:rFonts w:ascii="Times New Roman" w:eastAsia="Times New Roman" w:hAnsi="Times New Roman" w:cs="Times New Roman"/>
          <w:sz w:val="28"/>
          <w:szCs w:val="28"/>
        </w:rPr>
        <w:t>продуктивно</w:t>
      </w:r>
      <w:proofErr w:type="spellEnd"/>
      <w:r w:rsidRPr="000F7BDE">
        <w:rPr>
          <w:rFonts w:ascii="Times New Roman" w:eastAsia="Times New Roman" w:hAnsi="Times New Roman" w:cs="Times New Roman"/>
          <w:sz w:val="28"/>
          <w:szCs w:val="28"/>
        </w:rPr>
        <w:t xml:space="preserve"> працювати) та нематеріальні елементи, які характеризуються накопиченими знаннями з точки зору нових технологій та інвестицій в охорону здоров’я. Теорія людського капіталу отримала всесвітнє визнання в трактуванні «людських» інвестицій як чинника соціально-економічного розвитку суспільства. Предметом пильного спостереження були охорона здоров’я, освіта та інші сфери, що впливають на розвиток та якість життя населення. Розроблено інтегральні показники, що характеризують соціально-економічний розвиток країни, до таких показників належать індекс людського розвитку, індекс освіти, індекс людського капіталу на душу населення тощо.</w:t>
      </w:r>
    </w:p>
    <w:p w14:paraId="16A6293A" w14:textId="1C29BE39" w:rsidR="000F7BDE" w:rsidRPr="000F7BDE" w:rsidRDefault="000F7BDE" w:rsidP="000F7BDE">
      <w:pPr>
        <w:shd w:val="clear" w:color="auto" w:fill="FFFFFF"/>
        <w:spacing w:after="0" w:line="360" w:lineRule="auto"/>
        <w:ind w:firstLine="706"/>
        <w:jc w:val="both"/>
        <w:rPr>
          <w:rFonts w:ascii="Times New Roman" w:hAnsi="Times New Roman" w:cs="Times New Roman"/>
          <w:sz w:val="28"/>
          <w:szCs w:val="28"/>
        </w:rPr>
      </w:pPr>
      <w:r w:rsidRPr="000F7BDE">
        <w:rPr>
          <w:rFonts w:ascii="Times New Roman" w:hAnsi="Times New Roman" w:cs="Times New Roman"/>
          <w:sz w:val="28"/>
          <w:szCs w:val="28"/>
        </w:rPr>
        <w:t xml:space="preserve">3) обґрунтованість теорії з точки зору державних і приватних інвестицій в людський фактор. Цей підхід застосовується на практиці. Зокрема, індекс людського капіталу на душу населення, який використовувався Бюро статистики праці США, у післявоєнні роки зростав на 0,25% на рік. У 60-х </w:t>
      </w:r>
      <w:r w:rsidRPr="000F7BDE">
        <w:rPr>
          <w:rFonts w:ascii="Times New Roman" w:hAnsi="Times New Roman" w:cs="Times New Roman"/>
          <w:sz w:val="28"/>
          <w:szCs w:val="28"/>
        </w:rPr>
        <w:lastRenderedPageBreak/>
        <w:t>роках зростання припинилося, що є насамперед наслідком демографічних особливостей періоду, а в 80-ті прискорилося – майже на 0,5% на рік [</w:t>
      </w:r>
      <w:r w:rsidR="00FC07AB" w:rsidRPr="00DD0D9B">
        <w:rPr>
          <w:rFonts w:ascii="Times New Roman" w:eastAsia="Times New Roman" w:hAnsi="Times New Roman" w:cs="Times New Roman"/>
          <w:spacing w:val="-1"/>
          <w:sz w:val="28"/>
          <w:szCs w:val="28"/>
          <w:lang w:val="ru-RU"/>
        </w:rPr>
        <w:t>10</w:t>
      </w:r>
      <w:r w:rsidRPr="000F7BDE">
        <w:rPr>
          <w:rFonts w:ascii="Times New Roman" w:eastAsia="Times New Roman" w:hAnsi="Times New Roman" w:cs="Times New Roman"/>
          <w:sz w:val="28"/>
          <w:szCs w:val="28"/>
          <w:u w:val="single"/>
        </w:rPr>
        <w:t>]</w:t>
      </w:r>
      <w:r w:rsidRPr="000F7BDE">
        <w:rPr>
          <w:rFonts w:ascii="Times New Roman" w:eastAsia="Times New Roman" w:hAnsi="Times New Roman" w:cs="Times New Roman"/>
          <w:spacing w:val="-1"/>
          <w:sz w:val="28"/>
          <w:szCs w:val="28"/>
        </w:rPr>
        <w:t>.</w:t>
      </w:r>
    </w:p>
    <w:p w14:paraId="7F884605" w14:textId="77777777" w:rsidR="000F7BDE" w:rsidRPr="000F7BDE" w:rsidRDefault="000F7BDE" w:rsidP="000F7BDE">
      <w:pPr>
        <w:shd w:val="clear" w:color="auto" w:fill="FFFFFF"/>
        <w:spacing w:after="0" w:line="360" w:lineRule="auto"/>
        <w:ind w:firstLine="706"/>
        <w:jc w:val="both"/>
        <w:rPr>
          <w:rFonts w:ascii="Times New Roman" w:hAnsi="Times New Roman" w:cs="Times New Roman"/>
          <w:sz w:val="28"/>
          <w:szCs w:val="28"/>
        </w:rPr>
      </w:pPr>
      <w:r w:rsidRPr="000F7BDE">
        <w:rPr>
          <w:rFonts w:ascii="Times New Roman" w:eastAsia="Times New Roman" w:hAnsi="Times New Roman" w:cs="Times New Roman"/>
          <w:sz w:val="28"/>
          <w:szCs w:val="28"/>
        </w:rPr>
        <w:t xml:space="preserve">Теорія людського капіталу навколо себе створила унікальну аналітичну структуру для вивчення інвестицій, вкладених у професійне навчання та освіту. За допомогою розроблених показників, які показують якісний і кількісний склад становища країни та окремих регіонів, теорія людського капіталу дала змогу зрозуміти існуючі внутрішні та зовнішні проблеми суспільства. Підвищення якості робочої сили в сучасній державі вважається основним соціальним висновком теорії і є важливішим за збільшення забезпеченості трудовими фондами. Відбувається передача виробничих </w:t>
      </w:r>
      <w:proofErr w:type="spellStart"/>
      <w:r w:rsidRPr="000F7BDE">
        <w:rPr>
          <w:rFonts w:ascii="Times New Roman" w:eastAsia="Times New Roman" w:hAnsi="Times New Roman" w:cs="Times New Roman"/>
          <w:sz w:val="28"/>
          <w:szCs w:val="28"/>
        </w:rPr>
        <w:t>потужностей</w:t>
      </w:r>
      <w:proofErr w:type="spellEnd"/>
      <w:r w:rsidRPr="000F7BDE">
        <w:rPr>
          <w:rFonts w:ascii="Times New Roman" w:eastAsia="Times New Roman" w:hAnsi="Times New Roman" w:cs="Times New Roman"/>
          <w:sz w:val="28"/>
          <w:szCs w:val="28"/>
        </w:rPr>
        <w:t xml:space="preserve"> в руки тих, хто володіє знаннями, що передбачає скорочення виробничих монополій. Теорія дозволяє керувати інвестиційними процесами шляхом порівняння рентабельності інвестицій, що відкриває можливість економічного зростання освітнього фонду.</w:t>
      </w:r>
    </w:p>
    <w:p w14:paraId="29F3379C" w14:textId="77777777" w:rsidR="000F7BDE" w:rsidRPr="000F7BDE" w:rsidRDefault="000F7BDE" w:rsidP="000F7BDE">
      <w:pPr>
        <w:shd w:val="clear" w:color="auto" w:fill="FFFFFF"/>
        <w:spacing w:after="0" w:line="360" w:lineRule="auto"/>
        <w:ind w:firstLine="706"/>
        <w:jc w:val="both"/>
        <w:rPr>
          <w:rFonts w:ascii="Times New Roman" w:hAnsi="Times New Roman" w:cs="Times New Roman"/>
          <w:sz w:val="28"/>
          <w:szCs w:val="28"/>
        </w:rPr>
      </w:pPr>
      <w:r w:rsidRPr="000F7BDE">
        <w:rPr>
          <w:rFonts w:ascii="Times New Roman" w:eastAsia="Times New Roman" w:hAnsi="Times New Roman" w:cs="Times New Roman"/>
          <w:sz w:val="28"/>
          <w:szCs w:val="28"/>
        </w:rPr>
        <w:t xml:space="preserve">Сучасна високорозвинена і цивілізована економіка характеризується наявністю високоякісного людського капіталу, що включає висококваліфіковану робочу силу, без якої неможливо розробити нові технології в масштабах готельних компаній, країн, галузей, а її формування неможливе. нагальна проблема. </w:t>
      </w:r>
      <w:bookmarkStart w:id="5" w:name="_Hlk87862773"/>
      <w:r w:rsidRPr="000F7BDE">
        <w:rPr>
          <w:rFonts w:ascii="Times New Roman" w:eastAsia="Times New Roman" w:hAnsi="Times New Roman" w:cs="Times New Roman"/>
          <w:sz w:val="28"/>
          <w:szCs w:val="28"/>
        </w:rPr>
        <w:t xml:space="preserve">Сучасний людський капітал розглядається як фактор виробництва, життя та соціального розвитку суб’єкта, у ролі якого виступає особа. Інвестиції в освіту, охорону здоров'я, мистецтво, економічні свободи населення та інформаційне забезпечення дають змогу сформувати в людини знання та вміння, необхідні для її включення до сучасного людського капіталу країни. </w:t>
      </w:r>
      <w:bookmarkEnd w:id="5"/>
      <w:r w:rsidRPr="000F7BDE">
        <w:rPr>
          <w:rFonts w:ascii="Times New Roman" w:eastAsia="Times New Roman" w:hAnsi="Times New Roman" w:cs="Times New Roman"/>
          <w:sz w:val="28"/>
          <w:szCs w:val="28"/>
        </w:rPr>
        <w:t>Виходячи з основних характеристик людський капітал поділяється на три складові</w:t>
      </w:r>
      <w:r w:rsidRPr="000F7BDE">
        <w:rPr>
          <w:rFonts w:ascii="Times New Roman" w:eastAsia="Times New Roman" w:hAnsi="Times New Roman" w:cs="Times New Roman"/>
          <w:spacing w:val="-1"/>
          <w:sz w:val="28"/>
          <w:szCs w:val="28"/>
        </w:rPr>
        <w:t>:</w:t>
      </w:r>
    </w:p>
    <w:p w14:paraId="72A93702" w14:textId="77777777" w:rsidR="000F7BDE" w:rsidRPr="000F7BDE" w:rsidRDefault="000F7BDE" w:rsidP="000F7BDE">
      <w:pPr>
        <w:shd w:val="clear" w:color="auto" w:fill="FFFFFF"/>
        <w:spacing w:after="0" w:line="360" w:lineRule="auto"/>
        <w:ind w:right="10" w:firstLine="706"/>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а) знання, інформація та творчість формуються в складову – інтелектуальний капітал;</w:t>
      </w:r>
    </w:p>
    <w:p w14:paraId="60B031AC" w14:textId="77777777" w:rsidR="000F7BDE" w:rsidRPr="000F7BDE" w:rsidRDefault="000F7BDE" w:rsidP="000F7BDE">
      <w:pPr>
        <w:shd w:val="clear" w:color="auto" w:fill="FFFFFF"/>
        <w:spacing w:after="0" w:line="360" w:lineRule="auto"/>
        <w:ind w:right="10" w:firstLine="706"/>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б) рівень освіти та її взаємодія із суспільством, у тому числі з культурою, культурно-моральні цінності людини, формується в складову – соціального капіталу;</w:t>
      </w:r>
    </w:p>
    <w:p w14:paraId="626E8DB1" w14:textId="77777777" w:rsidR="000F7BDE" w:rsidRPr="000F7BDE" w:rsidRDefault="000F7BDE" w:rsidP="000F7BDE">
      <w:pPr>
        <w:shd w:val="clear" w:color="auto" w:fill="FFFFFF"/>
        <w:spacing w:after="0" w:line="360" w:lineRule="auto"/>
        <w:ind w:right="10" w:firstLine="706"/>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lastRenderedPageBreak/>
        <w:t xml:space="preserve">в) фізичне і психічне здоров'я людини формується в біофізичному –  фізична складова капіталу. </w:t>
      </w:r>
    </w:p>
    <w:p w14:paraId="463EA2F5" w14:textId="507CA9E3"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Ринкова економіка показала відсутність зворотних шляхів між окремими особами, суспільством і державою, що згодом призвело до соціального розколу [</w:t>
      </w:r>
      <w:r w:rsidR="00FC07AB" w:rsidRPr="00DD0D9B">
        <w:rPr>
          <w:rFonts w:ascii="Times New Roman" w:eastAsia="Times New Roman" w:hAnsi="Times New Roman" w:cs="Times New Roman"/>
          <w:sz w:val="28"/>
          <w:szCs w:val="28"/>
          <w:lang w:val="ru-RU"/>
        </w:rPr>
        <w:t>56</w:t>
      </w:r>
      <w:r w:rsidRPr="000F7BDE">
        <w:rPr>
          <w:rFonts w:ascii="Times New Roman" w:hAnsi="Times New Roman" w:cs="Times New Roman"/>
          <w:sz w:val="28"/>
          <w:szCs w:val="28"/>
        </w:rPr>
        <w:t>]</w:t>
      </w:r>
      <w:r w:rsidRPr="000F7BDE">
        <w:rPr>
          <w:rFonts w:ascii="Times New Roman" w:eastAsia="Times New Roman" w:hAnsi="Times New Roman" w:cs="Times New Roman"/>
          <w:sz w:val="28"/>
          <w:szCs w:val="28"/>
        </w:rPr>
        <w:t>.</w:t>
      </w:r>
    </w:p>
    <w:p w14:paraId="6BFE5ACE"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Концепція підтримки формування та розвитку людського капіталу як пріоритетного завдання країни, де людський капітал стане головним критерієм ефективності влади та її регіонів, стала етапом оновлення соціально-економічного розвитку України та підвищення індексу людського  росту. </w:t>
      </w:r>
    </w:p>
    <w:p w14:paraId="17EE8DD2" w14:textId="77777777" w:rsidR="000F7BDE" w:rsidRPr="000F7BDE" w:rsidRDefault="000F7BDE" w:rsidP="000F7BDE">
      <w:pPr>
        <w:shd w:val="clear" w:color="auto" w:fill="FFFFFF"/>
        <w:tabs>
          <w:tab w:val="left" w:pos="994"/>
        </w:tabs>
        <w:spacing w:after="0" w:line="360" w:lineRule="auto"/>
        <w:ind w:right="5"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Індекс людського розвитку (ІЛР) – це зведений показник людського розвитку в країнах і регіонах світу, складений Програмою розвитку Організації Об’єднаних Націй (ПРООН) і використовується в звітах ООН про людський розвиток. ІЛР – це зведений показник освіти населення, стану здоров’я та реального доходу на душу населення, який підкріплюється трьома оціночними індексами:</w:t>
      </w:r>
    </w:p>
    <w:p w14:paraId="35C363DE"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а) індекс освіти –  загальна кількість дорослого письменного населення і частка учнів початкової, середньої та вищої освіти;</w:t>
      </w:r>
    </w:p>
    <w:p w14:paraId="23DB066E"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б) індекс середньої тривалості життя – показник середньої тривалості життя;</w:t>
      </w:r>
    </w:p>
    <w:p w14:paraId="24926814"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в) індекс валового національного доходу – сукупність товарів і послуг, вироблених державою протягом одного календарного року і отриманих організаціями, громадянами доходів з-за кордону, за вирахуванням доходів, які іноземні громадяни, організації вивезли з країни.</w:t>
      </w:r>
    </w:p>
    <w:p w14:paraId="1FAF90FF" w14:textId="27994AC8"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Організація Об’єднаних Націй опублікувала звіт про ІЛР за 2019 рік, у якому індекс коливається від 0,377 у Нігері до 0,954 у Норвегія. За перехідний період ІЛР України дещо зріс знизився з 0,725 до 1990 р. до 0,779 у 2019 р., що означає, що Україна є  серед країн з високим рівнем розвитку людини. В даний час Україна належить до групи країн з дуже високим рівнем людського розвитку, але за ІРЛР у 2019 році ми посідаємо 74 місце</w:t>
      </w:r>
      <w:r w:rsidR="00FC07AB" w:rsidRPr="00DD0D9B">
        <w:rPr>
          <w:rFonts w:ascii="Times New Roman" w:eastAsia="Times New Roman" w:hAnsi="Times New Roman" w:cs="Times New Roman"/>
          <w:sz w:val="28"/>
          <w:szCs w:val="28"/>
        </w:rPr>
        <w:t xml:space="preserve"> [11]</w:t>
      </w:r>
      <w:r w:rsidRPr="000F7BDE">
        <w:rPr>
          <w:rFonts w:ascii="Times New Roman" w:eastAsia="Times New Roman" w:hAnsi="Times New Roman" w:cs="Times New Roman"/>
          <w:sz w:val="28"/>
          <w:szCs w:val="28"/>
        </w:rPr>
        <w:t xml:space="preserve">. </w:t>
      </w:r>
    </w:p>
    <w:p w14:paraId="2D5A5649"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lastRenderedPageBreak/>
        <w:t xml:space="preserve">Слід пам’ятати, що на тлі загального зростання індексу спостерігається великий розрив людського потенціалу в різних регіонах України, а рівень життя в них може сильно відрізнятися по відношенню один до одного. </w:t>
      </w:r>
    </w:p>
    <w:p w14:paraId="7DAD0B94" w14:textId="77777777" w:rsidR="000F7BDE" w:rsidRPr="000F7BDE" w:rsidRDefault="000F7BDE" w:rsidP="000F7BDE">
      <w:pPr>
        <w:shd w:val="clear" w:color="auto" w:fill="FFFFFF"/>
        <w:spacing w:after="0" w:line="360" w:lineRule="auto"/>
        <w:ind w:right="5" w:firstLine="706"/>
        <w:jc w:val="both"/>
        <w:rPr>
          <w:rFonts w:ascii="Times New Roman" w:hAnsi="Times New Roman" w:cs="Times New Roman"/>
          <w:sz w:val="28"/>
          <w:szCs w:val="28"/>
        </w:rPr>
      </w:pPr>
      <w:r w:rsidRPr="000F7BDE">
        <w:rPr>
          <w:rFonts w:ascii="Times New Roman" w:eastAsia="Times New Roman" w:hAnsi="Times New Roman" w:cs="Times New Roman"/>
          <w:sz w:val="28"/>
          <w:szCs w:val="28"/>
        </w:rPr>
        <w:t>Визначаючи індекс людського розвитку за його складовими, доцільно розглядати індекс освіти як один із критеріїв оцінки регіону та ключовий показник суспільного розвитку. Індекс освіти є комбінованим показником Програми розвитку ООН (ПРООН), що розраховується як індекс грамотності дорослих та індекс кумулятивної частки учнів, які навчаються. Збір даних про результати національних переписів населення та їх порівняння з показниками, розрахованими Інститутом статистики ЮНЕСКО, дає змогу сформувати дані про грамотність населення. Індекс оновлюється кожні два-три роки і порівнюється з національними статистичними управліннями, тому існує ймовірність затримки на один-два роки.</w:t>
      </w:r>
    </w:p>
    <w:p w14:paraId="72A21D88"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Індекс освіти та комбінований індикатор Програми розвитку ООН (ПРООН), як забезпечити індекс грамотності дорослих, і індекс сукупної роботи вчених, починаючи з аналізу результатів національного перепису населення та показників, наданих Інститутом статистики ЮНЕСКО так що вони можуть сформулювати дані про грамотність населення.</w:t>
      </w:r>
    </w:p>
    <w:p w14:paraId="5053D27B"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Глобальна доповідь підкреслює тенденцію зростання невідповідності в рівнях освіти між багатими та бідними країнами, що призводить до нездоланних перешкод для досягнення запланованого глобального розвитку до 2030 року.</w:t>
      </w:r>
    </w:p>
    <w:p w14:paraId="3ABE9E10"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Досягнення показників розвитку провідних країн світу до 2030 року є пріоритетним показником і необхідно визнати існуюче розшарування між рівнем освіти у різних країнах. У зв’язку з цим автори звіту дають невтішні майбутні прогнози глобальної бідності, руйнування навколишнього середовища, соціального насильства та нестабільності протягом десятиліть. Знаючи поточну ситуацію, автори звіту закликають до універсальної координації дій для підвищення рівня освіти в країнах, що розвиваються.</w:t>
      </w:r>
    </w:p>
    <w:p w14:paraId="3DC29C70" w14:textId="461C40F3" w:rsidR="000F7BDE" w:rsidRPr="000F7BDE" w:rsidRDefault="000F7BDE" w:rsidP="000F7BDE">
      <w:pPr>
        <w:shd w:val="clear" w:color="auto" w:fill="FFFFFF"/>
        <w:spacing w:after="0" w:line="360" w:lineRule="auto"/>
        <w:ind w:right="5"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lastRenderedPageBreak/>
        <w:t>Індекс освіти вважається універсальним показником, але не відображає якість здобутої освіти, яка в деяких випадках може бути дуже низькою та обмеженою.</w:t>
      </w:r>
    </w:p>
    <w:p w14:paraId="6DF8393F" w14:textId="77777777" w:rsidR="000F7BDE" w:rsidRPr="000F7BDE" w:rsidRDefault="000F7BDE" w:rsidP="000F7BDE">
      <w:pPr>
        <w:shd w:val="clear" w:color="auto" w:fill="FFFFFF"/>
        <w:spacing w:after="0" w:line="360" w:lineRule="auto"/>
        <w:ind w:right="5"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Не показуючи різниці в доступності освіти серед населення, індекс освіти орієнтується на отримані дані, не надає статистики реального стану справ. Такі показники, як очікувана тривалість та тривалість навчання, допомогли б побачити дисбаланс, який виникає в реальному житті, але статистика за такими показниками в більшості країн не ведеться. Студенти, які навчаються за кордоном з малих країн, також не входять до цього індексу, що впливає на достовірність загальних даних.</w:t>
      </w:r>
    </w:p>
    <w:p w14:paraId="66B90771" w14:textId="77777777" w:rsidR="000F7BDE" w:rsidRPr="000F7BDE" w:rsidRDefault="000F7BDE" w:rsidP="000F7BDE">
      <w:pPr>
        <w:shd w:val="clear" w:color="auto" w:fill="FFFFFF"/>
        <w:spacing w:after="0" w:line="360" w:lineRule="auto"/>
        <w:ind w:right="5"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Підсумовуючи, слід зазначити, що за допомогою індексу розвитку людського потенціалу характеризується соціально-економічний розвиток країни, що є показником сформованості людського капіталу. На основі теоретичного аналізу, визначено ряд проблем розвитку людського капіталу та людських ресурсів у соціально-економічному розвитку: </w:t>
      </w:r>
    </w:p>
    <w:p w14:paraId="635F6712" w14:textId="77777777" w:rsidR="000F7BDE" w:rsidRPr="000F7BDE" w:rsidRDefault="000F7BDE" w:rsidP="000F7BDE">
      <w:pPr>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1. Існуюча історична відсталість у розвитку людського капіталу та потенціалу економічно розвинених країн;</w:t>
      </w:r>
    </w:p>
    <w:p w14:paraId="5E020264" w14:textId="77777777" w:rsidR="000F7BDE" w:rsidRPr="000F7BDE" w:rsidRDefault="000F7BDE" w:rsidP="000F7BDE">
      <w:pPr>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2. Низька продуктивність і якість роботи;</w:t>
      </w:r>
    </w:p>
    <w:p w14:paraId="0E22A2E7" w14:textId="77777777" w:rsidR="000F7BDE" w:rsidRPr="000F7BDE" w:rsidRDefault="000F7BDE" w:rsidP="000F7BDE">
      <w:pPr>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3. Сформовані умови для криміналізації суспільства, корупції в органах влади;</w:t>
      </w:r>
    </w:p>
    <w:p w14:paraId="61D032F6" w14:textId="77777777" w:rsidR="000F7BDE" w:rsidRPr="000F7BDE" w:rsidRDefault="000F7BDE" w:rsidP="000F7BDE">
      <w:pPr>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4. Не доступність медичної допомоги, незначні інвестиції в охорону здоров'я, внаслідок чого стан здоров'я населення країни є незадовільним;</w:t>
      </w:r>
    </w:p>
    <w:p w14:paraId="0B3FE64E" w14:textId="77777777" w:rsidR="000F7BDE" w:rsidRPr="000F7BDE" w:rsidRDefault="000F7BDE" w:rsidP="000F7BDE">
      <w:pPr>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5. Значний дисбаланс у заробітній платі працівників, недостатня заробітна плата за ключовими професіями в галузі освіти, такими як вчитель і науковець.</w:t>
      </w:r>
    </w:p>
    <w:p w14:paraId="2D72F722" w14:textId="77777777" w:rsidR="000F7BDE" w:rsidRPr="000F7BDE" w:rsidRDefault="000F7BDE" w:rsidP="000F7BDE">
      <w:pPr>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Отже, сьогодні для формування якісного національного людського капіталу в Україні необхідно змінити парадигму розвитку та перейти до нових принципів стратегічного планування, де необхідно підвищити ефективність освітньої галузі, тобто. а також збільшення інвестиційного потенціалу сфери охорони здоров'я, науки та культури. Ще однією якісною зміною на користь </w:t>
      </w:r>
      <w:r w:rsidRPr="000F7BDE">
        <w:rPr>
          <w:rFonts w:ascii="Times New Roman" w:eastAsia="Times New Roman" w:hAnsi="Times New Roman" w:cs="Times New Roman"/>
          <w:sz w:val="28"/>
          <w:szCs w:val="28"/>
        </w:rPr>
        <w:lastRenderedPageBreak/>
        <w:t xml:space="preserve">формування людського капіталу є боротьба з корупцією, насамперед в економіці та державних інституціях. </w:t>
      </w:r>
    </w:p>
    <w:p w14:paraId="2E7FA10E" w14:textId="77777777" w:rsidR="000F7BDE" w:rsidRPr="000F7BDE" w:rsidRDefault="000F7BDE" w:rsidP="000F7BDE">
      <w:pPr>
        <w:spacing w:after="0" w:line="360" w:lineRule="auto"/>
        <w:jc w:val="both"/>
        <w:rPr>
          <w:rFonts w:ascii="Times New Roman" w:eastAsia="Times New Roman" w:hAnsi="Times New Roman" w:cs="Times New Roman"/>
          <w:sz w:val="28"/>
          <w:szCs w:val="28"/>
        </w:rPr>
      </w:pPr>
    </w:p>
    <w:p w14:paraId="7152576C" w14:textId="77777777" w:rsidR="000F7BDE" w:rsidRPr="000F7BDE" w:rsidRDefault="000F7BDE" w:rsidP="000F7BDE">
      <w:pPr>
        <w:spacing w:after="0" w:line="360" w:lineRule="auto"/>
        <w:jc w:val="both"/>
        <w:rPr>
          <w:rFonts w:ascii="Times New Roman" w:eastAsia="Times New Roman" w:hAnsi="Times New Roman" w:cs="Times New Roman"/>
          <w:sz w:val="28"/>
          <w:szCs w:val="28"/>
        </w:rPr>
      </w:pPr>
    </w:p>
    <w:p w14:paraId="7EF0B30E" w14:textId="77777777" w:rsidR="000F7BDE" w:rsidRPr="000F7BDE" w:rsidRDefault="000F7BDE" w:rsidP="000F7BDE">
      <w:pPr>
        <w:spacing w:after="0" w:line="360" w:lineRule="auto"/>
        <w:ind w:firstLine="709"/>
        <w:jc w:val="both"/>
        <w:rPr>
          <w:rFonts w:ascii="Times New Roman" w:eastAsia="Times New Roman" w:hAnsi="Times New Roman" w:cs="Times New Roman"/>
          <w:b/>
          <w:bCs/>
          <w:sz w:val="28"/>
          <w:szCs w:val="28"/>
        </w:rPr>
      </w:pPr>
      <w:r w:rsidRPr="000F7BDE">
        <w:rPr>
          <w:rFonts w:ascii="Times New Roman" w:eastAsia="Times New Roman" w:hAnsi="Times New Roman" w:cs="Times New Roman"/>
          <w:b/>
          <w:bCs/>
          <w:sz w:val="28"/>
          <w:szCs w:val="28"/>
        </w:rPr>
        <w:t xml:space="preserve">1.2. </w:t>
      </w:r>
      <w:bookmarkStart w:id="6" w:name="_Hlk87814855"/>
      <w:r w:rsidRPr="000F7BDE">
        <w:rPr>
          <w:rFonts w:ascii="Times New Roman" w:eastAsia="Times New Roman" w:hAnsi="Times New Roman" w:cs="Times New Roman"/>
          <w:b/>
          <w:bCs/>
          <w:sz w:val="28"/>
          <w:szCs w:val="28"/>
        </w:rPr>
        <w:t>Концепція «людського капіталу»</w:t>
      </w:r>
      <w:bookmarkEnd w:id="6"/>
    </w:p>
    <w:p w14:paraId="731224C8" w14:textId="77777777" w:rsidR="000F7BDE" w:rsidRPr="000F7BDE" w:rsidRDefault="000F7BDE" w:rsidP="000F7BDE">
      <w:pPr>
        <w:spacing w:after="0" w:line="360" w:lineRule="auto"/>
        <w:ind w:firstLine="709"/>
        <w:jc w:val="both"/>
        <w:rPr>
          <w:rFonts w:ascii="Times New Roman" w:eastAsia="Times New Roman" w:hAnsi="Times New Roman" w:cs="Times New Roman"/>
          <w:sz w:val="28"/>
          <w:szCs w:val="28"/>
        </w:rPr>
      </w:pPr>
    </w:p>
    <w:p w14:paraId="1A1A00DF"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Державне регулювання соціально-економічного розвитку регіону в ринкових умовах є основою динамічного та сталого розвитку всіх суб’єктів господарювання. Під стратегічним управлінням регіоном розуміється комплекс довгострокових дій, які дозволяють адаптувати регіональну економічну систему до мінливих ринкових умов з найменшими втратами та витратами, що сприяють передбаченню кризових ситуацій, а також допомагає досягти конкурентних переваг. Регіональна стратегія є основою регіонального управління в контексті формування людського капіталу.</w:t>
      </w:r>
    </w:p>
    <w:p w14:paraId="72A03A5C" w14:textId="031681DE"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Стратегія регіонального розвитку – це система заходів, спрямованих на вирішення проблем соціально-економічного розвитку регіону залежно від якісних показників, зокрема наявності ресурсів, рівня розвитку різних галузей економіки, структури економіки, соціально- економіко-політична ситуація на певному етапі розвитку</w:t>
      </w:r>
      <w:r w:rsidR="00FC07AB" w:rsidRPr="00DD0D9B">
        <w:rPr>
          <w:rFonts w:ascii="Times New Roman" w:eastAsia="Times New Roman" w:hAnsi="Times New Roman" w:cs="Times New Roman"/>
          <w:sz w:val="28"/>
          <w:szCs w:val="28"/>
        </w:rPr>
        <w:t xml:space="preserve"> [21. </w:t>
      </w:r>
      <w:r w:rsidR="00FC07AB">
        <w:rPr>
          <w:rFonts w:ascii="Times New Roman" w:eastAsia="Times New Roman" w:hAnsi="Times New Roman" w:cs="Times New Roman"/>
          <w:sz w:val="28"/>
          <w:szCs w:val="28"/>
          <w:lang w:val="en-US"/>
        </w:rPr>
        <w:t>c</w:t>
      </w:r>
      <w:r w:rsidR="00FC07AB" w:rsidRPr="00DD0D9B">
        <w:rPr>
          <w:rFonts w:ascii="Times New Roman" w:eastAsia="Times New Roman" w:hAnsi="Times New Roman" w:cs="Times New Roman"/>
          <w:sz w:val="28"/>
          <w:szCs w:val="28"/>
        </w:rPr>
        <w:t>. 120]</w:t>
      </w:r>
      <w:r w:rsidRPr="000F7BDE">
        <w:rPr>
          <w:rFonts w:ascii="Times New Roman" w:eastAsia="Times New Roman" w:hAnsi="Times New Roman" w:cs="Times New Roman"/>
          <w:sz w:val="28"/>
          <w:szCs w:val="28"/>
        </w:rPr>
        <w:t xml:space="preserve">. </w:t>
      </w:r>
    </w:p>
    <w:p w14:paraId="07EBC2FA"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У сучасних умовах регіон є суб’єктом економічного розвитку, займає певне місце в макроекономічному просторі та відіграє роль у сталому розвитку людського капіталу та бізнесу через підвищення конкурентоспроможності. Ці дії сприяють залученню в регіон інновацій, інвестицій, робочої сили та інших факторів виробництва.</w:t>
      </w:r>
    </w:p>
    <w:p w14:paraId="7AA3A57E"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За останні роки регіони підвищили свою незалежність через процес децентралізації і несуть все більшу відповідальність за результати регіонального економічного розвитку. Соціально-економічний стан регіону визначається як об'єктивними (макроекономічні умови, місце регіону в суспільному поділі праці, галузева структура, географічне положення, </w:t>
      </w:r>
      <w:r w:rsidRPr="000F7BDE">
        <w:rPr>
          <w:rFonts w:ascii="Times New Roman" w:eastAsia="Times New Roman" w:hAnsi="Times New Roman" w:cs="Times New Roman"/>
          <w:sz w:val="28"/>
          <w:szCs w:val="28"/>
        </w:rPr>
        <w:lastRenderedPageBreak/>
        <w:t>природні ресурси), так і суб'єктивними факторами, роль яких неухильно зростає, насамперед пов'язаними з якістю регіонального управління.</w:t>
      </w:r>
    </w:p>
    <w:p w14:paraId="7310C736" w14:textId="3F4F2E28"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Соціально-економічний розвиток регіону – це розширеного відтворення, поступові структурні та якісні зміни в економіці, продуктивних силах, факторах зростання та розвитку, науці, освіті, культурі, якості та рівні життя суспільства, людському капіталі</w:t>
      </w:r>
      <w:r w:rsidR="00671013" w:rsidRPr="00DD0D9B">
        <w:rPr>
          <w:rFonts w:ascii="Times New Roman" w:eastAsia="Times New Roman" w:hAnsi="Times New Roman" w:cs="Times New Roman"/>
          <w:sz w:val="28"/>
          <w:szCs w:val="28"/>
        </w:rPr>
        <w:t xml:space="preserve"> [21, </w:t>
      </w:r>
      <w:r w:rsidR="00671013">
        <w:rPr>
          <w:rFonts w:ascii="Times New Roman" w:eastAsia="Times New Roman" w:hAnsi="Times New Roman" w:cs="Times New Roman"/>
          <w:sz w:val="28"/>
          <w:szCs w:val="28"/>
          <w:lang w:val="en-US"/>
        </w:rPr>
        <w:t>c</w:t>
      </w:r>
      <w:r w:rsidR="00671013" w:rsidRPr="00DD0D9B">
        <w:rPr>
          <w:rFonts w:ascii="Times New Roman" w:eastAsia="Times New Roman" w:hAnsi="Times New Roman" w:cs="Times New Roman"/>
          <w:sz w:val="28"/>
          <w:szCs w:val="28"/>
        </w:rPr>
        <w:t>. 57]</w:t>
      </w:r>
      <w:r w:rsidRPr="000F7BDE">
        <w:rPr>
          <w:rFonts w:ascii="Times New Roman" w:eastAsia="Times New Roman" w:hAnsi="Times New Roman" w:cs="Times New Roman"/>
          <w:sz w:val="28"/>
          <w:szCs w:val="28"/>
        </w:rPr>
        <w:t>.</w:t>
      </w:r>
    </w:p>
    <w:p w14:paraId="65B746F2"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Цілями соціально-економічного розвитку регіону є збільшення доходів, якість харчування, скорочення безробіття, захист довкілля, підвищення якості системи освіти, охорони здоров'я тощо.</w:t>
      </w:r>
    </w:p>
    <w:p w14:paraId="43299425" w14:textId="77777777" w:rsidR="000F7BDE" w:rsidRPr="000F7BDE" w:rsidRDefault="000F7BDE" w:rsidP="000F7BDE">
      <w:pPr>
        <w:shd w:val="clear" w:color="auto" w:fill="FFFFFF"/>
        <w:spacing w:after="0" w:line="360" w:lineRule="auto"/>
        <w:ind w:right="10"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Поняття «система» вживається по відношенню до різних матеріальних і нематеріальних об’єктів, має цілісну структуру, створену з приватних елементів, з властивостями функціонування багатьох елементів та їх взаємозв’язку з певним інтервалом часу для цілеспрямованої діяльності. Соціально-економічна система — це цілісна сукупність взаємопов’язаних і взаємопов’язаних соціально-економічних інститутів (суб’єктів) і відносин щодо розподілу та споживання матеріальних і нематеріальних ресурсів, виробництва, розподілу, обміну та споживання товарів і послуг.</w:t>
      </w:r>
    </w:p>
    <w:p w14:paraId="2D252E4D"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Кожна соціально-економічна система, заснована на системних принципах, є </w:t>
      </w:r>
      <w:proofErr w:type="spellStart"/>
      <w:r w:rsidRPr="000F7BDE">
        <w:rPr>
          <w:rFonts w:ascii="Times New Roman" w:eastAsia="Times New Roman" w:hAnsi="Times New Roman" w:cs="Times New Roman"/>
          <w:sz w:val="28"/>
          <w:szCs w:val="28"/>
        </w:rPr>
        <w:t>саморозвиваючою</w:t>
      </w:r>
      <w:proofErr w:type="spellEnd"/>
      <w:r w:rsidRPr="000F7BDE">
        <w:rPr>
          <w:rFonts w:ascii="Times New Roman" w:eastAsia="Times New Roman" w:hAnsi="Times New Roman" w:cs="Times New Roman"/>
          <w:sz w:val="28"/>
          <w:szCs w:val="28"/>
        </w:rPr>
        <w:t xml:space="preserve"> і складною. Передумовами для появи таких систем є:</w:t>
      </w:r>
    </w:p>
    <w:p w14:paraId="066E182B"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а) географічні (чисельність населення, місце розташування тощо);</w:t>
      </w:r>
    </w:p>
    <w:p w14:paraId="48A1D514"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б) містобудування, будівництво жирового сектора, будівництво об'єктів</w:t>
      </w:r>
    </w:p>
    <w:p w14:paraId="03784799"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виробництво);</w:t>
      </w:r>
    </w:p>
    <w:p w14:paraId="385F5834"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в) виробничо-функціональні (переважають види економ</w:t>
      </w:r>
    </w:p>
    <w:p w14:paraId="3CC78F65"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підприємницька діяльність).</w:t>
      </w:r>
    </w:p>
    <w:p w14:paraId="4ED4DAA0" w14:textId="77777777" w:rsidR="000F7BDE" w:rsidRPr="000F7BDE" w:rsidRDefault="000F7BDE" w:rsidP="000F7BDE">
      <w:pPr>
        <w:shd w:val="clear" w:color="auto" w:fill="FFFFFF"/>
        <w:spacing w:after="0" w:line="360" w:lineRule="auto"/>
        <w:ind w:right="5" w:firstLine="709"/>
        <w:jc w:val="both"/>
        <w:rPr>
          <w:rFonts w:ascii="Times New Roman" w:hAnsi="Times New Roman" w:cs="Times New Roman"/>
          <w:sz w:val="28"/>
          <w:szCs w:val="28"/>
        </w:rPr>
      </w:pPr>
      <w:r w:rsidRPr="000F7BDE">
        <w:rPr>
          <w:rFonts w:ascii="Times New Roman" w:eastAsia="Times New Roman" w:hAnsi="Times New Roman" w:cs="Times New Roman"/>
          <w:sz w:val="28"/>
          <w:szCs w:val="28"/>
        </w:rPr>
        <w:t xml:space="preserve">Регіон є цілісною системою за своєю структурою, функціями, зв’язками із зовнішнім середовищем, історією, культурою, умовами життя населення. Особливістю системи є її великі масштаби, що включають: багато взаємопов’язаних систем із спільними цілями, конкуренцію в управлінні, ієрархічну структуру, затримку реакції при прийнятті рішень з високою </w:t>
      </w:r>
      <w:r w:rsidRPr="000F7BDE">
        <w:rPr>
          <w:rFonts w:ascii="Times New Roman" w:eastAsia="Times New Roman" w:hAnsi="Times New Roman" w:cs="Times New Roman"/>
          <w:sz w:val="28"/>
          <w:szCs w:val="28"/>
        </w:rPr>
        <w:lastRenderedPageBreak/>
        <w:t>динамікою елементів і неповною безпекою в стані елементів. Соціальний фактор є одним із найважливіших принципів управління регіональними системами, де населення відіграє ключову роль у її функціонуванні та формуванні. Складність регіональних систем полягає в нелінійній взаємодії елементів, в дослідженні природи взаємодії, яка може базуватися лише на структуруванні та виділенні спільно функціонуючих систем, що визначають динаміку регіонального розвитку в цифровій економіці.</w:t>
      </w:r>
    </w:p>
    <w:p w14:paraId="56D40A29" w14:textId="1963CA17" w:rsidR="000F7BDE" w:rsidRPr="000F7BDE" w:rsidRDefault="000F7BDE" w:rsidP="000F7BDE">
      <w:pPr>
        <w:spacing w:after="0" w:line="360" w:lineRule="auto"/>
        <w:ind w:right="106"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Соціально-економічну систему регіону можна представити у вигляді шести основних підсистем (рис. 1.</w:t>
      </w:r>
      <w:r>
        <w:rPr>
          <w:rFonts w:ascii="Times New Roman" w:eastAsia="Times New Roman" w:hAnsi="Times New Roman" w:cs="Times New Roman"/>
          <w:sz w:val="28"/>
          <w:szCs w:val="28"/>
        </w:rPr>
        <w:t>1.</w:t>
      </w:r>
      <w:r w:rsidRPr="000F7BDE">
        <w:rPr>
          <w:rFonts w:ascii="Times New Roman" w:eastAsia="Times New Roman" w:hAnsi="Times New Roman" w:cs="Times New Roman"/>
          <w:sz w:val="28"/>
          <w:szCs w:val="28"/>
        </w:rPr>
        <w:t>).</w:t>
      </w:r>
    </w:p>
    <w:p w14:paraId="08A62810"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Сполучною ланкою у забезпеченні взаємозв’язку представлених підсистем у соціально-економічній системі регіону є діяльність людей, у якій людині відводиться роль органічної праці. Людина є частиною природи, основною складовою продуктивних сил народного господарства, через зв’язки та стосунки з іншими людьми утворює соціально-територіальну спільноту.</w:t>
      </w:r>
    </w:p>
    <w:p w14:paraId="695BB465" w14:textId="77777777" w:rsidR="000F7BDE" w:rsidRPr="000F7BDE" w:rsidRDefault="000F7BDE" w:rsidP="000F7BDE">
      <w:pPr>
        <w:shd w:val="clear" w:color="auto" w:fill="FFFFFF"/>
        <w:spacing w:after="0" w:line="360" w:lineRule="auto"/>
        <w:ind w:right="5" w:firstLine="709"/>
        <w:jc w:val="both"/>
        <w:rPr>
          <w:rFonts w:ascii="Times New Roman" w:hAnsi="Times New Roman" w:cs="Times New Roman"/>
        </w:rPr>
      </w:pPr>
      <w:r w:rsidRPr="000F7BDE">
        <w:rPr>
          <w:rFonts w:ascii="Times New Roman" w:eastAsia="Times New Roman" w:hAnsi="Times New Roman" w:cs="Times New Roman"/>
          <w:sz w:val="28"/>
          <w:szCs w:val="28"/>
        </w:rPr>
        <w:t>Розвиток і збільшення фінансування таких економічних сфер, як людський капітал, якість робочої сили, охорона здоров'я, інфраструктура та культура в майбутньому привиде до  економічного зростання країни. Усвідомлюючи це, держава ставить перед собою ряд завдань, спрямованих на розвиток інтелектуальних, духовних і матеріальних здібностей людини, що означає формування та накопичення якісного людського капіталу. Чим більший потенціал людини, тим більший інтелектуальний ресурс всієї країни, тим динамічніші темпи економічного зростання і ширші можливості суспільства.</w:t>
      </w:r>
    </w:p>
    <w:p w14:paraId="7064C0AF" w14:textId="77777777" w:rsidR="000F7BDE" w:rsidRDefault="000F7BDE" w:rsidP="000F7BDE">
      <w:pPr>
        <w:spacing w:line="360" w:lineRule="auto"/>
        <w:ind w:right="106" w:firstLine="706"/>
        <w:rPr>
          <w:rFonts w:eastAsia="Times New Roman"/>
          <w:sz w:val="28"/>
          <w:szCs w:val="28"/>
        </w:rPr>
      </w:pPr>
    </w:p>
    <w:p w14:paraId="6440DCC7" w14:textId="77777777" w:rsidR="000F7BDE" w:rsidRPr="00137E33" w:rsidRDefault="000F7BDE" w:rsidP="000F7BDE">
      <w:pPr>
        <w:spacing w:line="360" w:lineRule="auto"/>
        <w:ind w:right="106"/>
        <w:rPr>
          <w:sz w:val="24"/>
          <w:szCs w:val="24"/>
        </w:rPr>
      </w:pPr>
      <w:r>
        <w:rPr>
          <w:noProof/>
          <w:sz w:val="24"/>
          <w:szCs w:val="24"/>
        </w:rPr>
        <w:lastRenderedPageBreak/>
        <w:drawing>
          <wp:inline distT="0" distB="0" distL="0" distR="0" wp14:anchorId="4C03B359" wp14:editId="450448A1">
            <wp:extent cx="6019165" cy="3724275"/>
            <wp:effectExtent l="38100" t="0" r="0" b="9525"/>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2762AB04" w14:textId="5C6B3F2F" w:rsidR="000F7BDE" w:rsidRPr="000F7BDE" w:rsidRDefault="000F7BDE" w:rsidP="000F7BDE">
      <w:pPr>
        <w:shd w:val="clear" w:color="auto" w:fill="FFFFFF"/>
        <w:spacing w:after="0" w:line="360" w:lineRule="auto"/>
        <w:ind w:right="5" w:firstLine="706"/>
        <w:jc w:val="both"/>
        <w:rPr>
          <w:rFonts w:ascii="Times New Roman" w:eastAsia="Times New Roman" w:hAnsi="Times New Roman" w:cs="Times New Roman"/>
          <w:b/>
          <w:bCs/>
          <w:spacing w:val="-1"/>
          <w:sz w:val="28"/>
          <w:szCs w:val="28"/>
        </w:rPr>
      </w:pPr>
      <w:r w:rsidRPr="000F7BDE">
        <w:rPr>
          <w:rFonts w:ascii="Times New Roman" w:eastAsia="Times New Roman" w:hAnsi="Times New Roman" w:cs="Times New Roman"/>
          <w:b/>
          <w:bCs/>
          <w:spacing w:val="-1"/>
          <w:sz w:val="28"/>
          <w:szCs w:val="28"/>
        </w:rPr>
        <w:t>Рис. 1.</w:t>
      </w:r>
      <w:r>
        <w:rPr>
          <w:rFonts w:ascii="Times New Roman" w:eastAsia="Times New Roman" w:hAnsi="Times New Roman" w:cs="Times New Roman"/>
          <w:b/>
          <w:bCs/>
          <w:spacing w:val="-1"/>
          <w:sz w:val="28"/>
          <w:szCs w:val="28"/>
        </w:rPr>
        <w:t>1.</w:t>
      </w:r>
      <w:r w:rsidRPr="000F7BDE">
        <w:rPr>
          <w:rFonts w:ascii="Times New Roman" w:eastAsia="Times New Roman" w:hAnsi="Times New Roman" w:cs="Times New Roman"/>
          <w:b/>
          <w:bCs/>
          <w:spacing w:val="-1"/>
          <w:sz w:val="28"/>
          <w:szCs w:val="28"/>
        </w:rPr>
        <w:t xml:space="preserve"> Підсистеми соціально-економічної системи регіону</w:t>
      </w:r>
    </w:p>
    <w:p w14:paraId="0F478170" w14:textId="187CD127" w:rsidR="000F7BDE" w:rsidRPr="00DD0D9B" w:rsidRDefault="00671013" w:rsidP="000F7BDE">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 xml:space="preserve">[21. </w:t>
      </w:r>
      <w:r>
        <w:rPr>
          <w:rFonts w:ascii="Times New Roman" w:eastAsia="Times New Roman" w:hAnsi="Times New Roman" w:cs="Times New Roman"/>
          <w:spacing w:val="-1"/>
          <w:sz w:val="24"/>
          <w:szCs w:val="24"/>
          <w:lang w:val="en-US"/>
        </w:rPr>
        <w:t>c</w:t>
      </w:r>
      <w:r w:rsidRPr="00DD0D9B">
        <w:rPr>
          <w:rFonts w:ascii="Times New Roman" w:eastAsia="Times New Roman" w:hAnsi="Times New Roman" w:cs="Times New Roman"/>
          <w:spacing w:val="-1"/>
          <w:sz w:val="24"/>
          <w:szCs w:val="24"/>
          <w:lang w:val="ru-RU"/>
        </w:rPr>
        <w:t>. 57]</w:t>
      </w:r>
    </w:p>
    <w:p w14:paraId="1DAA8BFE" w14:textId="77777777" w:rsidR="00671013" w:rsidRPr="00DD0D9B" w:rsidRDefault="00671013" w:rsidP="000F7BDE">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p>
    <w:p w14:paraId="3E9C3171" w14:textId="77777777" w:rsidR="000F7BDE" w:rsidRPr="000F7BDE" w:rsidRDefault="000F7BDE" w:rsidP="000F7BDE">
      <w:pPr>
        <w:shd w:val="clear" w:color="auto" w:fill="FFFFFF"/>
        <w:tabs>
          <w:tab w:val="left" w:pos="706"/>
        </w:tabs>
        <w:spacing w:after="0" w:line="360" w:lineRule="auto"/>
        <w:ind w:firstLine="709"/>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 xml:space="preserve">У сучасній економіці людському капіталу відводиться роль фундаментального чинника соціально-економічного розвитку регіону. </w:t>
      </w:r>
      <w:bookmarkStart w:id="7" w:name="_Hlk87862859"/>
      <w:r w:rsidRPr="000F7BDE">
        <w:rPr>
          <w:rFonts w:ascii="Times New Roman" w:eastAsia="Times New Roman" w:hAnsi="Times New Roman" w:cs="Times New Roman"/>
          <w:spacing w:val="-3"/>
          <w:sz w:val="28"/>
          <w:szCs w:val="28"/>
        </w:rPr>
        <w:t xml:space="preserve">Людський капітал – це сукупність знань, умінь і навичок, які використовуються для задоволення різних потреб людини та суспільства в цілому. </w:t>
      </w:r>
      <w:bookmarkEnd w:id="7"/>
      <w:r w:rsidRPr="000F7BDE">
        <w:rPr>
          <w:rFonts w:ascii="Times New Roman" w:eastAsia="Times New Roman" w:hAnsi="Times New Roman" w:cs="Times New Roman"/>
          <w:spacing w:val="-3"/>
          <w:sz w:val="28"/>
          <w:szCs w:val="28"/>
        </w:rPr>
        <w:t>Це визначення відображає складові людського капіталу, а саме знання, здоров’я, інтелектуальні здібності, практичні навички та якість життя. Загалом це означає здатність людей брати участь у професійній діяльності. Існує чотири основні характеристики людського капіталу:</w:t>
      </w:r>
    </w:p>
    <w:p w14:paraId="0921A0E8"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pacing w:val="-8"/>
          <w:sz w:val="28"/>
          <w:szCs w:val="28"/>
        </w:rPr>
      </w:pPr>
      <w:r w:rsidRPr="000F7BDE">
        <w:rPr>
          <w:rFonts w:ascii="Times New Roman" w:eastAsia="Times New Roman" w:hAnsi="Times New Roman" w:cs="Times New Roman"/>
          <w:spacing w:val="-8"/>
          <w:sz w:val="28"/>
          <w:szCs w:val="28"/>
        </w:rPr>
        <w:t>а) компетентність у вигляді знань, умінь, трудових і управлінських навичок;</w:t>
      </w:r>
    </w:p>
    <w:p w14:paraId="6A26AA7D"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pacing w:val="-8"/>
          <w:sz w:val="28"/>
          <w:szCs w:val="28"/>
        </w:rPr>
      </w:pPr>
      <w:r w:rsidRPr="000F7BDE">
        <w:rPr>
          <w:rFonts w:ascii="Times New Roman" w:eastAsia="Times New Roman" w:hAnsi="Times New Roman" w:cs="Times New Roman"/>
          <w:spacing w:val="-8"/>
          <w:sz w:val="28"/>
          <w:szCs w:val="28"/>
        </w:rPr>
        <w:t>б) не можна відчути, побачити, отже, не підлягає зносу;</w:t>
      </w:r>
    </w:p>
    <w:p w14:paraId="68675ED1"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pacing w:val="-8"/>
          <w:sz w:val="28"/>
          <w:szCs w:val="28"/>
        </w:rPr>
      </w:pPr>
      <w:r w:rsidRPr="000F7BDE">
        <w:rPr>
          <w:rFonts w:ascii="Times New Roman" w:eastAsia="Times New Roman" w:hAnsi="Times New Roman" w:cs="Times New Roman"/>
          <w:spacing w:val="-8"/>
          <w:sz w:val="28"/>
          <w:szCs w:val="28"/>
        </w:rPr>
        <w:t>в) накопичення людського капіталу триває безперервно;</w:t>
      </w:r>
    </w:p>
    <w:p w14:paraId="60AD56DC"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pacing w:val="-8"/>
          <w:sz w:val="28"/>
          <w:szCs w:val="28"/>
        </w:rPr>
      </w:pPr>
      <w:r w:rsidRPr="000F7BDE">
        <w:rPr>
          <w:rFonts w:ascii="Times New Roman" w:eastAsia="Times New Roman" w:hAnsi="Times New Roman" w:cs="Times New Roman"/>
          <w:spacing w:val="-8"/>
          <w:sz w:val="28"/>
          <w:szCs w:val="28"/>
        </w:rPr>
        <w:t>г) інвестиції в людський капітал пов’язані з конкретною особою.</w:t>
      </w:r>
    </w:p>
    <w:p w14:paraId="74EA1514" w14:textId="77777777"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8"/>
          <w:sz w:val="28"/>
          <w:szCs w:val="28"/>
        </w:rPr>
        <w:t xml:space="preserve">Нині поняття людського капіталу увібрало людські ресурси та фактори, зробивши його більш широкою економічною категорією. Провідні європейські </w:t>
      </w:r>
      <w:r w:rsidRPr="000F7BDE">
        <w:rPr>
          <w:rFonts w:ascii="Times New Roman" w:eastAsia="Times New Roman" w:hAnsi="Times New Roman" w:cs="Times New Roman"/>
          <w:spacing w:val="-8"/>
          <w:sz w:val="28"/>
          <w:szCs w:val="28"/>
        </w:rPr>
        <w:lastRenderedPageBreak/>
        <w:t>країни, спираючись на теорію людського капіталу, формують свою нову успішну соціально-економічну парадигму</w:t>
      </w:r>
      <w:r w:rsidRPr="000F7BDE">
        <w:rPr>
          <w:rFonts w:ascii="Times New Roman" w:eastAsia="Times New Roman" w:hAnsi="Times New Roman" w:cs="Times New Roman"/>
          <w:spacing w:val="-1"/>
          <w:sz w:val="28"/>
          <w:szCs w:val="28"/>
        </w:rPr>
        <w:t>. Людський капітал є відповіддю економічної теорії та практики на виклики часу, на виклики інноваційної економіки (економіки знань), що виникла у другій половині 20 століття, і зусиль науки і техніки.</w:t>
      </w:r>
    </w:p>
    <w:p w14:paraId="53379454" w14:textId="5A7E4934" w:rsidR="000F7BDE" w:rsidRPr="000F7BDE" w:rsidRDefault="000F7BDE" w:rsidP="000F7BDE">
      <w:pPr>
        <w:shd w:val="clear" w:color="auto" w:fill="FFFFFF"/>
        <w:spacing w:after="0" w:line="360" w:lineRule="auto"/>
        <w:ind w:right="5" w:firstLine="709"/>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 xml:space="preserve">Розробкою та формуванням теорії людського капіталу займалися економісти всього світу. Засновниками виникнення основних елементів і методологічних основ теорії людського капіталу стали лауреати Нобелівської премії з економіки Теодор Шульц і Гері </w:t>
      </w:r>
      <w:proofErr w:type="spellStart"/>
      <w:r w:rsidRPr="000F7BDE">
        <w:rPr>
          <w:rFonts w:ascii="Times New Roman" w:eastAsia="Times New Roman" w:hAnsi="Times New Roman" w:cs="Times New Roman"/>
          <w:spacing w:val="-1"/>
          <w:sz w:val="28"/>
          <w:szCs w:val="28"/>
        </w:rPr>
        <w:t>Беккер</w:t>
      </w:r>
      <w:proofErr w:type="spellEnd"/>
      <w:r w:rsidRPr="000F7BDE">
        <w:rPr>
          <w:rFonts w:ascii="Times New Roman" w:eastAsia="Times New Roman" w:hAnsi="Times New Roman" w:cs="Times New Roman"/>
          <w:spacing w:val="-1"/>
          <w:sz w:val="28"/>
          <w:szCs w:val="28"/>
        </w:rPr>
        <w:t>. У таблиці 1.</w:t>
      </w:r>
      <w:r>
        <w:rPr>
          <w:rFonts w:ascii="Times New Roman" w:eastAsia="Times New Roman" w:hAnsi="Times New Roman" w:cs="Times New Roman"/>
          <w:spacing w:val="-1"/>
          <w:sz w:val="28"/>
          <w:szCs w:val="28"/>
        </w:rPr>
        <w:t>1</w:t>
      </w:r>
      <w:r w:rsidRPr="000F7BDE">
        <w:rPr>
          <w:rFonts w:ascii="Times New Roman" w:eastAsia="Times New Roman" w:hAnsi="Times New Roman" w:cs="Times New Roman"/>
          <w:spacing w:val="-1"/>
          <w:sz w:val="28"/>
          <w:szCs w:val="28"/>
        </w:rPr>
        <w:t xml:space="preserve"> наведено кілька визначень людського капіталу. </w:t>
      </w:r>
    </w:p>
    <w:p w14:paraId="06F600AE" w14:textId="55334C18" w:rsidR="000F7BDE" w:rsidRPr="000F7BDE" w:rsidRDefault="000F7BDE" w:rsidP="000F7BDE">
      <w:pPr>
        <w:shd w:val="clear" w:color="auto" w:fill="FFFFFF"/>
        <w:spacing w:after="0" w:line="360" w:lineRule="auto"/>
        <w:ind w:right="5" w:firstLine="706"/>
        <w:jc w:val="right"/>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Таблиц</w:t>
      </w:r>
      <w:r>
        <w:rPr>
          <w:rFonts w:ascii="Times New Roman" w:eastAsia="Times New Roman" w:hAnsi="Times New Roman" w:cs="Times New Roman"/>
          <w:sz w:val="28"/>
          <w:szCs w:val="28"/>
        </w:rPr>
        <w:t>я</w:t>
      </w:r>
      <w:r w:rsidRPr="000F7BDE">
        <w:rPr>
          <w:rFonts w:ascii="Times New Roman" w:eastAsia="Times New Roman" w:hAnsi="Times New Roman" w:cs="Times New Roman"/>
          <w:sz w:val="28"/>
          <w:szCs w:val="28"/>
        </w:rPr>
        <w:t xml:space="preserve"> 1.1 </w:t>
      </w:r>
    </w:p>
    <w:p w14:paraId="2684C6FD" w14:textId="77777777" w:rsidR="000F7BDE" w:rsidRPr="000F7BDE" w:rsidRDefault="000F7BDE" w:rsidP="000F7BDE">
      <w:pPr>
        <w:shd w:val="clear" w:color="auto" w:fill="FFFFFF"/>
        <w:spacing w:after="0" w:line="360" w:lineRule="auto"/>
        <w:ind w:right="5" w:firstLine="706"/>
        <w:jc w:val="center"/>
        <w:rPr>
          <w:rFonts w:ascii="Times New Roman" w:eastAsia="Times New Roman" w:hAnsi="Times New Roman" w:cs="Times New Roman"/>
          <w:b/>
          <w:bCs/>
          <w:sz w:val="28"/>
          <w:szCs w:val="28"/>
        </w:rPr>
      </w:pPr>
      <w:r w:rsidRPr="000F7BDE">
        <w:rPr>
          <w:rFonts w:ascii="Times New Roman" w:eastAsia="Times New Roman" w:hAnsi="Times New Roman" w:cs="Times New Roman"/>
          <w:b/>
          <w:bCs/>
          <w:sz w:val="28"/>
          <w:szCs w:val="28"/>
        </w:rPr>
        <w:t>Визначення поняття «людський капітал»</w:t>
      </w:r>
    </w:p>
    <w:tbl>
      <w:tblPr>
        <w:tblStyle w:val="a4"/>
        <w:tblW w:w="9351" w:type="dxa"/>
        <w:tblLook w:val="04A0" w:firstRow="1" w:lastRow="0" w:firstColumn="1" w:lastColumn="0" w:noHBand="0" w:noVBand="1"/>
      </w:tblPr>
      <w:tblGrid>
        <w:gridCol w:w="1838"/>
        <w:gridCol w:w="7513"/>
      </w:tblGrid>
      <w:tr w:rsidR="000F7BDE" w:rsidRPr="000F7BDE" w14:paraId="623FDDD9" w14:textId="77777777" w:rsidTr="00D71DC6">
        <w:tc>
          <w:tcPr>
            <w:tcW w:w="1838" w:type="dxa"/>
          </w:tcPr>
          <w:p w14:paraId="4ED29F17" w14:textId="77777777" w:rsidR="000F7BDE" w:rsidRPr="000F7BDE" w:rsidRDefault="000F7BDE" w:rsidP="00D71DC6">
            <w:pPr>
              <w:ind w:right="6"/>
              <w:jc w:val="center"/>
              <w:rPr>
                <w:rFonts w:ascii="Times New Roman" w:eastAsia="Times New Roman" w:hAnsi="Times New Roman" w:cs="Times New Roman"/>
                <w:sz w:val="28"/>
                <w:szCs w:val="28"/>
              </w:rPr>
            </w:pPr>
            <w:r w:rsidRPr="000F7BDE">
              <w:rPr>
                <w:rFonts w:ascii="Times New Roman" w:eastAsia="Times New Roman" w:hAnsi="Times New Roman" w:cs="Times New Roman"/>
                <w:spacing w:val="-4"/>
              </w:rPr>
              <w:t xml:space="preserve">Г. </w:t>
            </w:r>
            <w:proofErr w:type="spellStart"/>
            <w:r w:rsidRPr="000F7BDE">
              <w:rPr>
                <w:rFonts w:ascii="Times New Roman" w:eastAsia="Times New Roman" w:hAnsi="Times New Roman" w:cs="Times New Roman"/>
                <w:spacing w:val="-4"/>
              </w:rPr>
              <w:t>Беккер</w:t>
            </w:r>
            <w:proofErr w:type="spellEnd"/>
          </w:p>
        </w:tc>
        <w:tc>
          <w:tcPr>
            <w:tcW w:w="7513" w:type="dxa"/>
          </w:tcPr>
          <w:p w14:paraId="012E24A1"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3"/>
              </w:rPr>
              <w:t>Людський капітал — це сукупність вроджених здібностей і набутих знань, умінь і мотивацій, ефективне використання яких сприяє збільшенню доходів та інших благ.</w:t>
            </w:r>
          </w:p>
        </w:tc>
      </w:tr>
      <w:tr w:rsidR="000F7BDE" w:rsidRPr="000F7BDE" w14:paraId="37B43C44" w14:textId="77777777" w:rsidTr="00D71DC6">
        <w:tc>
          <w:tcPr>
            <w:tcW w:w="1838" w:type="dxa"/>
          </w:tcPr>
          <w:p w14:paraId="472EB1DD" w14:textId="77777777" w:rsidR="000F7BDE" w:rsidRPr="000F7BDE" w:rsidRDefault="000F7BDE" w:rsidP="00D71DC6">
            <w:pPr>
              <w:ind w:right="6"/>
              <w:jc w:val="center"/>
              <w:rPr>
                <w:rFonts w:ascii="Times New Roman" w:eastAsia="Times New Roman" w:hAnsi="Times New Roman" w:cs="Times New Roman"/>
                <w:sz w:val="28"/>
                <w:szCs w:val="28"/>
              </w:rPr>
            </w:pPr>
            <w:r w:rsidRPr="000F7BDE">
              <w:rPr>
                <w:rFonts w:ascii="Times New Roman" w:eastAsia="Times New Roman" w:hAnsi="Times New Roman" w:cs="Times New Roman"/>
                <w:spacing w:val="-6"/>
              </w:rPr>
              <w:t>Барни</w:t>
            </w:r>
          </w:p>
        </w:tc>
        <w:tc>
          <w:tcPr>
            <w:tcW w:w="7513" w:type="dxa"/>
          </w:tcPr>
          <w:p w14:paraId="656A3D08"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3"/>
              </w:rPr>
              <w:t xml:space="preserve">Людський капітал створює додану вартість, яку створюють люди для організації. Отже, людський капітал є передумовою конкурентної переваги. </w:t>
            </w:r>
          </w:p>
        </w:tc>
      </w:tr>
      <w:tr w:rsidR="000F7BDE" w:rsidRPr="000F7BDE" w14:paraId="160BC1F9" w14:textId="77777777" w:rsidTr="00D71DC6">
        <w:tc>
          <w:tcPr>
            <w:tcW w:w="1838" w:type="dxa"/>
          </w:tcPr>
          <w:p w14:paraId="1878C6CF" w14:textId="77777777" w:rsidR="000F7BDE" w:rsidRPr="000F7BDE" w:rsidRDefault="000F7BDE" w:rsidP="00D71DC6">
            <w:pPr>
              <w:ind w:right="6"/>
              <w:jc w:val="center"/>
              <w:rPr>
                <w:rFonts w:ascii="Times New Roman" w:eastAsia="Times New Roman" w:hAnsi="Times New Roman" w:cs="Times New Roman"/>
                <w:sz w:val="28"/>
                <w:szCs w:val="28"/>
              </w:rPr>
            </w:pPr>
            <w:proofErr w:type="spellStart"/>
            <w:r w:rsidRPr="000F7BDE">
              <w:rPr>
                <w:rFonts w:ascii="Times New Roman" w:eastAsia="Times New Roman" w:hAnsi="Times New Roman" w:cs="Times New Roman"/>
                <w:spacing w:val="-6"/>
              </w:rPr>
              <w:t>Бонтис</w:t>
            </w:r>
            <w:proofErr w:type="spellEnd"/>
          </w:p>
        </w:tc>
        <w:tc>
          <w:tcPr>
            <w:tcW w:w="7513" w:type="dxa"/>
          </w:tcPr>
          <w:p w14:paraId="6C6FBF53"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3"/>
              </w:rPr>
              <w:t xml:space="preserve">Людський капітал – це людський фактор в організації; Інтелект, навички та досвід, які поєднуються разом, надають організації її впізнаваний характер. </w:t>
            </w:r>
          </w:p>
        </w:tc>
      </w:tr>
      <w:tr w:rsidR="000F7BDE" w:rsidRPr="000F7BDE" w14:paraId="6AA62F39" w14:textId="77777777" w:rsidTr="00D71DC6">
        <w:tc>
          <w:tcPr>
            <w:tcW w:w="1838" w:type="dxa"/>
          </w:tcPr>
          <w:p w14:paraId="5C1D39CF" w14:textId="77777777" w:rsidR="000F7BDE" w:rsidRPr="000F7BDE" w:rsidRDefault="000F7BDE" w:rsidP="00D71DC6">
            <w:pPr>
              <w:ind w:right="6"/>
              <w:jc w:val="center"/>
              <w:rPr>
                <w:rFonts w:ascii="Times New Roman" w:eastAsia="Times New Roman" w:hAnsi="Times New Roman" w:cs="Times New Roman"/>
                <w:sz w:val="28"/>
                <w:szCs w:val="28"/>
              </w:rPr>
            </w:pPr>
            <w:proofErr w:type="spellStart"/>
            <w:r w:rsidRPr="000F7BDE">
              <w:rPr>
                <w:rFonts w:ascii="Times New Roman" w:eastAsia="Times New Roman" w:hAnsi="Times New Roman" w:cs="Times New Roman"/>
                <w:spacing w:val="-4"/>
              </w:rPr>
              <w:t>Дэвенпорт</w:t>
            </w:r>
            <w:proofErr w:type="spellEnd"/>
          </w:p>
        </w:tc>
        <w:tc>
          <w:tcPr>
            <w:tcW w:w="7513" w:type="dxa"/>
          </w:tcPr>
          <w:p w14:paraId="683F978F"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4"/>
              </w:rPr>
              <w:t>Людський капітал - знання, вміння та навички людей, які створюють цінність. Люди мають вроджені здібності, поведінку та особисту енергію, і ці елементи складають людський капітал. Власниками людського капіталу є працівники, а не їх роботодавці.</w:t>
            </w:r>
          </w:p>
        </w:tc>
      </w:tr>
      <w:tr w:rsidR="000F7BDE" w:rsidRPr="000F7BDE" w14:paraId="7E93BB34" w14:textId="77777777" w:rsidTr="00D71DC6">
        <w:tc>
          <w:tcPr>
            <w:tcW w:w="1838" w:type="dxa"/>
          </w:tcPr>
          <w:p w14:paraId="046E9B97" w14:textId="77777777" w:rsidR="000F7BDE" w:rsidRPr="000F7BDE" w:rsidRDefault="000F7BDE" w:rsidP="00D71DC6">
            <w:pPr>
              <w:ind w:right="6"/>
              <w:jc w:val="center"/>
              <w:rPr>
                <w:rFonts w:ascii="Times New Roman" w:eastAsia="Times New Roman" w:hAnsi="Times New Roman" w:cs="Times New Roman"/>
                <w:sz w:val="28"/>
                <w:szCs w:val="28"/>
              </w:rPr>
            </w:pPr>
            <w:proofErr w:type="spellStart"/>
            <w:r w:rsidRPr="000F7BDE">
              <w:rPr>
                <w:rFonts w:ascii="Times New Roman" w:eastAsia="Times New Roman" w:hAnsi="Times New Roman" w:cs="Times New Roman"/>
                <w:spacing w:val="-5"/>
              </w:rPr>
              <w:t>Никитина</w:t>
            </w:r>
            <w:proofErr w:type="spellEnd"/>
            <w:r w:rsidRPr="000F7BDE">
              <w:rPr>
                <w:rFonts w:ascii="Times New Roman" w:eastAsia="Times New Roman" w:hAnsi="Times New Roman" w:cs="Times New Roman"/>
                <w:spacing w:val="-5"/>
              </w:rPr>
              <w:t xml:space="preserve"> </w:t>
            </w:r>
            <w:r w:rsidRPr="000F7BDE">
              <w:rPr>
                <w:rFonts w:ascii="Times New Roman" w:eastAsia="Times New Roman" w:hAnsi="Times New Roman" w:cs="Times New Roman"/>
                <w:spacing w:val="-7"/>
              </w:rPr>
              <w:t>И.А.</w:t>
            </w:r>
          </w:p>
        </w:tc>
        <w:tc>
          <w:tcPr>
            <w:tcW w:w="7513" w:type="dxa"/>
          </w:tcPr>
          <w:p w14:paraId="2253A954"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4"/>
              </w:rPr>
              <w:t>Людський капітал – це певний запас здоров’я, знань, умінь, навичок, мотивації, сформований у результаті інвестицій та накопичений людиною, які цілеспрямовано використовуються в процесі праці, сприяючи зростанню доходів особи, підприємства, держави.</w:t>
            </w:r>
          </w:p>
        </w:tc>
      </w:tr>
      <w:tr w:rsidR="000F7BDE" w:rsidRPr="000F7BDE" w14:paraId="6CBA077B" w14:textId="77777777" w:rsidTr="00D71DC6">
        <w:tc>
          <w:tcPr>
            <w:tcW w:w="1838" w:type="dxa"/>
          </w:tcPr>
          <w:p w14:paraId="0481A2DE" w14:textId="77777777" w:rsidR="000F7BDE" w:rsidRPr="000F7BDE" w:rsidRDefault="000F7BDE" w:rsidP="00D71DC6">
            <w:pPr>
              <w:ind w:right="6"/>
              <w:jc w:val="center"/>
              <w:rPr>
                <w:rFonts w:ascii="Times New Roman" w:eastAsia="Times New Roman" w:hAnsi="Times New Roman" w:cs="Times New Roman"/>
                <w:sz w:val="28"/>
                <w:szCs w:val="28"/>
              </w:rPr>
            </w:pPr>
            <w:proofErr w:type="spellStart"/>
            <w:r w:rsidRPr="000F7BDE">
              <w:rPr>
                <w:rFonts w:ascii="Times New Roman" w:eastAsia="Times New Roman" w:hAnsi="Times New Roman" w:cs="Times New Roman"/>
                <w:spacing w:val="-6"/>
              </w:rPr>
              <w:t>Рощнн</w:t>
            </w:r>
            <w:proofErr w:type="spellEnd"/>
            <w:r w:rsidRPr="000F7BDE">
              <w:rPr>
                <w:rFonts w:ascii="Times New Roman" w:eastAsia="Times New Roman" w:hAnsi="Times New Roman" w:cs="Times New Roman"/>
                <w:spacing w:val="-6"/>
              </w:rPr>
              <w:t xml:space="preserve"> </w:t>
            </w:r>
            <w:r w:rsidRPr="000F7BDE">
              <w:rPr>
                <w:rFonts w:ascii="Times New Roman" w:eastAsia="Times New Roman" w:hAnsi="Times New Roman" w:cs="Times New Roman"/>
                <w:spacing w:val="-5"/>
              </w:rPr>
              <w:t>С.Ю.,</w:t>
            </w:r>
            <w:r w:rsidRPr="000F7BDE">
              <w:rPr>
                <w:rFonts w:ascii="Times New Roman" w:eastAsia="Times New Roman" w:hAnsi="Times New Roman" w:cs="Times New Roman"/>
                <w:spacing w:val="-4"/>
              </w:rPr>
              <w:t xml:space="preserve"> </w:t>
            </w:r>
            <w:proofErr w:type="spellStart"/>
            <w:r w:rsidRPr="000F7BDE">
              <w:rPr>
                <w:rFonts w:ascii="Times New Roman" w:eastAsia="Times New Roman" w:hAnsi="Times New Roman" w:cs="Times New Roman"/>
                <w:spacing w:val="-4"/>
              </w:rPr>
              <w:t>Разумова</w:t>
            </w:r>
            <w:proofErr w:type="spellEnd"/>
            <w:r w:rsidRPr="000F7BDE">
              <w:rPr>
                <w:rFonts w:ascii="Times New Roman" w:eastAsia="Times New Roman" w:hAnsi="Times New Roman" w:cs="Times New Roman"/>
                <w:spacing w:val="-4"/>
              </w:rPr>
              <w:t xml:space="preserve"> </w:t>
            </w:r>
            <w:r w:rsidRPr="000F7BDE">
              <w:rPr>
                <w:rFonts w:ascii="Times New Roman" w:eastAsia="Times New Roman" w:hAnsi="Times New Roman" w:cs="Times New Roman"/>
                <w:spacing w:val="-9"/>
              </w:rPr>
              <w:t>Т.О.</w:t>
            </w:r>
          </w:p>
        </w:tc>
        <w:tc>
          <w:tcPr>
            <w:tcW w:w="7513" w:type="dxa"/>
          </w:tcPr>
          <w:p w14:paraId="7C51E48E"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4"/>
              </w:rPr>
              <w:t>.</w:t>
            </w:r>
            <w:r w:rsidRPr="000F7BDE">
              <w:rPr>
                <w:rFonts w:ascii="Times New Roman" w:eastAsia="Times New Roman" w:hAnsi="Times New Roman" w:cs="Times New Roman"/>
                <w:spacing w:val="-3"/>
              </w:rPr>
              <w:t xml:space="preserve">Людським капіталом можна вважати якісні характеристики робочої сили, працездатності людини, її вмінь, знань, умінь. Цей капітал складається з природних здібностей особистості і може бути збільшений у процесі навчання, професійної підготовки та набуття досвіду роботи. </w:t>
            </w:r>
          </w:p>
        </w:tc>
      </w:tr>
      <w:tr w:rsidR="000F7BDE" w:rsidRPr="000F7BDE" w14:paraId="3D3D8F78" w14:textId="77777777" w:rsidTr="00D71DC6">
        <w:tc>
          <w:tcPr>
            <w:tcW w:w="1838" w:type="dxa"/>
          </w:tcPr>
          <w:p w14:paraId="37BDE91A" w14:textId="77777777" w:rsidR="000F7BDE" w:rsidRPr="000F7BDE" w:rsidRDefault="000F7BDE" w:rsidP="00D71DC6">
            <w:pPr>
              <w:ind w:right="6"/>
              <w:jc w:val="center"/>
              <w:rPr>
                <w:rFonts w:ascii="Times New Roman" w:eastAsia="Times New Roman" w:hAnsi="Times New Roman" w:cs="Times New Roman"/>
                <w:sz w:val="28"/>
                <w:szCs w:val="28"/>
              </w:rPr>
            </w:pPr>
            <w:proofErr w:type="spellStart"/>
            <w:r w:rsidRPr="000F7BDE">
              <w:rPr>
                <w:rFonts w:ascii="Times New Roman" w:eastAsia="Times New Roman" w:hAnsi="Times New Roman" w:cs="Times New Roman"/>
                <w:spacing w:val="-4"/>
              </w:rPr>
              <w:t>Скарборо</w:t>
            </w:r>
            <w:proofErr w:type="spellEnd"/>
            <w:r w:rsidRPr="000F7BDE">
              <w:rPr>
                <w:rFonts w:ascii="Times New Roman" w:eastAsia="Times New Roman" w:hAnsi="Times New Roman" w:cs="Times New Roman"/>
                <w:spacing w:val="-4"/>
              </w:rPr>
              <w:t xml:space="preserve"> Н </w:t>
            </w:r>
            <w:proofErr w:type="spellStart"/>
            <w:r w:rsidRPr="000F7BDE">
              <w:rPr>
                <w:rFonts w:ascii="Times New Roman" w:eastAsia="Times New Roman" w:hAnsi="Times New Roman" w:cs="Times New Roman"/>
                <w:spacing w:val="-4"/>
              </w:rPr>
              <w:t>Элнас</w:t>
            </w:r>
            <w:proofErr w:type="spellEnd"/>
          </w:p>
        </w:tc>
        <w:tc>
          <w:tcPr>
            <w:tcW w:w="7513" w:type="dxa"/>
          </w:tcPr>
          <w:p w14:paraId="0BA4682F"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3"/>
              </w:rPr>
              <w:t xml:space="preserve">Поняття людського капіталу найчастіше розглядається як сполучне поняття, тобто співвідношення між практикою роботи з персоналом і якістю компанії з точки зору активів, а не бізнес-процесів. Людський капітал не є стандартизованим, неявним, динамічним, контекстуально залежним та унікальним ресурсом, втіленим у людей. Усі людські ресурси та здібності є або вродженими, або набутими. </w:t>
            </w:r>
          </w:p>
        </w:tc>
      </w:tr>
      <w:tr w:rsidR="000F7BDE" w:rsidRPr="000F7BDE" w14:paraId="242F4C7C" w14:textId="77777777" w:rsidTr="00D71DC6">
        <w:tc>
          <w:tcPr>
            <w:tcW w:w="1838" w:type="dxa"/>
          </w:tcPr>
          <w:p w14:paraId="7DB5B180" w14:textId="77777777" w:rsidR="000F7BDE" w:rsidRPr="000F7BDE" w:rsidRDefault="000F7BDE" w:rsidP="00D71DC6">
            <w:pPr>
              <w:ind w:right="6"/>
              <w:jc w:val="center"/>
              <w:rPr>
                <w:rFonts w:ascii="Times New Roman" w:eastAsia="Times New Roman" w:hAnsi="Times New Roman" w:cs="Times New Roman"/>
                <w:sz w:val="28"/>
                <w:szCs w:val="28"/>
              </w:rPr>
            </w:pPr>
            <w:r w:rsidRPr="000F7BDE">
              <w:rPr>
                <w:rFonts w:ascii="Times New Roman" w:eastAsia="Times New Roman" w:hAnsi="Times New Roman" w:cs="Times New Roman"/>
                <w:spacing w:val="-5"/>
              </w:rPr>
              <w:t>Т. Шульц</w:t>
            </w:r>
            <w:r w:rsidRPr="000F7BDE">
              <w:rPr>
                <w:rFonts w:ascii="Times New Roman" w:hAnsi="Times New Roman" w:cs="Times New Roman"/>
              </w:rPr>
              <w:br w:type="column"/>
            </w:r>
          </w:p>
        </w:tc>
        <w:tc>
          <w:tcPr>
            <w:tcW w:w="7513" w:type="dxa"/>
          </w:tcPr>
          <w:p w14:paraId="3E678392" w14:textId="77777777" w:rsidR="000F7BDE" w:rsidRPr="000F7BDE" w:rsidRDefault="000F7BDE" w:rsidP="00D71DC6">
            <w:pPr>
              <w:ind w:right="6"/>
              <w:jc w:val="both"/>
              <w:rPr>
                <w:rFonts w:ascii="Times New Roman" w:eastAsia="Times New Roman" w:hAnsi="Times New Roman" w:cs="Times New Roman"/>
                <w:sz w:val="28"/>
                <w:szCs w:val="28"/>
              </w:rPr>
            </w:pPr>
            <w:r w:rsidRPr="000F7BDE">
              <w:rPr>
                <w:rFonts w:ascii="Times New Roman" w:eastAsia="Times New Roman" w:hAnsi="Times New Roman" w:cs="Times New Roman"/>
                <w:spacing w:val="-2"/>
              </w:rPr>
              <w:t>Кожна людина народжується з індивідуальним генним комплексом, який визначає її вроджений потенціал людини. Людським капіталом ми називаємо ті цінні якості, які набуває людина, які можна вдосконалити відповідними інвестиціями. Ставтеся до всіх людських здібностей як до вроджених чи набутих. Активами, які є цінними і які можна розвинути за допомогою відповідних інвестицій, буде людський капітал</w:t>
            </w:r>
          </w:p>
        </w:tc>
      </w:tr>
    </w:tbl>
    <w:p w14:paraId="077081A4" w14:textId="1BE697FE" w:rsidR="00671013" w:rsidRPr="00DD0D9B" w:rsidRDefault="00671013" w:rsidP="00671013">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 xml:space="preserve">[7, 13, 20, </w:t>
      </w:r>
      <w:r w:rsidR="000A76FB" w:rsidRPr="00DD0D9B">
        <w:rPr>
          <w:rFonts w:ascii="Times New Roman" w:eastAsia="Times New Roman" w:hAnsi="Times New Roman" w:cs="Times New Roman"/>
          <w:spacing w:val="-1"/>
          <w:sz w:val="24"/>
          <w:szCs w:val="24"/>
          <w:lang w:val="ru-RU"/>
        </w:rPr>
        <w:t>26, 54, 55, 56</w:t>
      </w:r>
      <w:r w:rsidRPr="00DD0D9B">
        <w:rPr>
          <w:rFonts w:ascii="Times New Roman" w:eastAsia="Times New Roman" w:hAnsi="Times New Roman" w:cs="Times New Roman"/>
          <w:spacing w:val="-1"/>
          <w:sz w:val="24"/>
          <w:szCs w:val="24"/>
          <w:lang w:val="ru-RU"/>
        </w:rPr>
        <w:t>]</w:t>
      </w:r>
    </w:p>
    <w:p w14:paraId="4595FFB9" w14:textId="77777777" w:rsidR="000F7BDE" w:rsidRPr="000F7BDE" w:rsidRDefault="000F7BDE" w:rsidP="000F7BDE">
      <w:pPr>
        <w:shd w:val="clear" w:color="auto" w:fill="FFFFFF"/>
        <w:spacing w:after="0" w:line="360" w:lineRule="auto"/>
        <w:ind w:right="5" w:firstLine="706"/>
        <w:jc w:val="both"/>
        <w:rPr>
          <w:rFonts w:ascii="Times New Roman" w:eastAsia="Times New Roman" w:hAnsi="Times New Roman" w:cs="Times New Roman"/>
          <w:sz w:val="28"/>
          <w:szCs w:val="28"/>
        </w:rPr>
      </w:pPr>
    </w:p>
    <w:p w14:paraId="26802B68" w14:textId="3FA389FE"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Формуючи теорію людського капіталу, Шульц дійшов висновку, що добробут країни залежить від набутих знань людей, які в ній проживають, а також показав, що інвестиції в людський капітал можуть викликати економічне зростання в промислово розвинених країнах. Після цього економісти дотримувалися подібного підходу при поширенні концепції людського капіталу. Чим більший потенціал кожного члена суспільства, тим більші інтелектуальні ресурси всієї країни, динамічніші темпи економічного зростання, значніші можливості суспільства. Слід зазначити, що людський капітал має свої стадії розвитку, показані на рисунку 1.</w:t>
      </w:r>
      <w:r>
        <w:rPr>
          <w:rFonts w:ascii="Times New Roman" w:eastAsia="Times New Roman" w:hAnsi="Times New Roman" w:cs="Times New Roman"/>
          <w:sz w:val="28"/>
          <w:szCs w:val="28"/>
        </w:rPr>
        <w:t>2</w:t>
      </w:r>
      <w:r w:rsidRPr="000F7BDE">
        <w:rPr>
          <w:rFonts w:ascii="Times New Roman" w:eastAsia="Times New Roman" w:hAnsi="Times New Roman" w:cs="Times New Roman"/>
          <w:sz w:val="28"/>
          <w:szCs w:val="28"/>
        </w:rPr>
        <w:t>.</w:t>
      </w:r>
    </w:p>
    <w:p w14:paraId="1E0E0E66"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1C4B1BD3"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08772D0C"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5F07CC19"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r w:rsidRPr="000F7BDE">
        <w:rPr>
          <w:rFonts w:ascii="Times New Roman" w:hAnsi="Times New Roman" w:cs="Times New Roman"/>
          <w:noProof/>
        </w:rPr>
        <mc:AlternateContent>
          <mc:Choice Requires="wpg">
            <w:drawing>
              <wp:anchor distT="0" distB="0" distL="114300" distR="114300" simplePos="0" relativeHeight="251661312" behindDoc="0" locked="0" layoutInCell="1" allowOverlap="1" wp14:anchorId="50632686" wp14:editId="06C9BAF3">
                <wp:simplePos x="0" y="0"/>
                <wp:positionH relativeFrom="column">
                  <wp:posOffset>659765</wp:posOffset>
                </wp:positionH>
                <wp:positionV relativeFrom="paragraph">
                  <wp:posOffset>19050</wp:posOffset>
                </wp:positionV>
                <wp:extent cx="4791075" cy="3028950"/>
                <wp:effectExtent l="0" t="0" r="28575" b="19050"/>
                <wp:wrapNone/>
                <wp:docPr id="40" name="Групувати 40"/>
                <wp:cNvGraphicFramePr/>
                <a:graphic xmlns:a="http://schemas.openxmlformats.org/drawingml/2006/main">
                  <a:graphicData uri="http://schemas.microsoft.com/office/word/2010/wordprocessingGroup">
                    <wpg:wgp>
                      <wpg:cNvGrpSpPr/>
                      <wpg:grpSpPr>
                        <a:xfrm>
                          <a:off x="0" y="0"/>
                          <a:ext cx="4791075" cy="3028950"/>
                          <a:chOff x="0" y="0"/>
                          <a:chExt cx="4791075" cy="3028950"/>
                        </a:xfrm>
                      </wpg:grpSpPr>
                      <wps:wsp>
                        <wps:cNvPr id="19" name="Прямокутник 19"/>
                        <wps:cNvSpPr/>
                        <wps:spPr>
                          <a:xfrm>
                            <a:off x="819150" y="0"/>
                            <a:ext cx="3181350" cy="3714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018D6CE" w14:textId="77777777" w:rsidR="00BE74DB" w:rsidRPr="004C196F" w:rsidRDefault="00BE74DB" w:rsidP="000F7BDE">
                              <w:pPr>
                                <w:jc w:val="center"/>
                                <w:rPr>
                                  <w:sz w:val="24"/>
                                  <w:szCs w:val="24"/>
                                </w:rPr>
                              </w:pPr>
                              <w:r w:rsidRPr="004C196F">
                                <w:rPr>
                                  <w:sz w:val="24"/>
                                  <w:szCs w:val="24"/>
                                </w:rPr>
                                <w:t>Людський капітал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окутник 20"/>
                        <wps:cNvSpPr/>
                        <wps:spPr>
                          <a:xfrm>
                            <a:off x="0" y="790575"/>
                            <a:ext cx="1181100" cy="390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897B662" w14:textId="77777777" w:rsidR="00BE74DB" w:rsidRPr="004C196F" w:rsidRDefault="00BE74DB" w:rsidP="000F7BDE">
                              <w:pPr>
                                <w:jc w:val="center"/>
                                <w:rPr>
                                  <w:sz w:val="24"/>
                                  <w:szCs w:val="24"/>
                                </w:rPr>
                              </w:pPr>
                              <w:r w:rsidRPr="004C196F">
                                <w:rPr>
                                  <w:sz w:val="24"/>
                                  <w:szCs w:val="24"/>
                                </w:rPr>
                                <w:t>Формування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кутник 21"/>
                        <wps:cNvSpPr/>
                        <wps:spPr>
                          <a:xfrm>
                            <a:off x="1419225" y="800100"/>
                            <a:ext cx="1943100" cy="390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57A80C6D" w14:textId="77777777" w:rsidR="00BE74DB" w:rsidRPr="004C196F" w:rsidRDefault="00BE74DB" w:rsidP="000F7BDE">
                              <w:pPr>
                                <w:jc w:val="center"/>
                                <w:rPr>
                                  <w:sz w:val="24"/>
                                  <w:szCs w:val="24"/>
                                </w:rPr>
                              </w:pPr>
                              <w:r w:rsidRPr="004C196F">
                                <w:rPr>
                                  <w:sz w:val="24"/>
                                  <w:szCs w:val="24"/>
                                </w:rPr>
                                <w:t>Розвиток і накопичення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окутник 22"/>
                        <wps:cNvSpPr/>
                        <wps:spPr>
                          <a:xfrm>
                            <a:off x="3533775" y="790575"/>
                            <a:ext cx="1181100" cy="3905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17399E1" w14:textId="77777777" w:rsidR="00BE74DB" w:rsidRPr="004C196F" w:rsidRDefault="00BE74DB" w:rsidP="000F7BDE">
                              <w:pPr>
                                <w:jc w:val="center"/>
                                <w:rPr>
                                  <w:sz w:val="24"/>
                                  <w:szCs w:val="24"/>
                                </w:rPr>
                              </w:pPr>
                              <w:r w:rsidRPr="004C196F">
                                <w:rPr>
                                  <w:sz w:val="24"/>
                                  <w:szCs w:val="24"/>
                                </w:rPr>
                                <w:t xml:space="preserve">Використання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окутник 23"/>
                        <wps:cNvSpPr/>
                        <wps:spPr>
                          <a:xfrm>
                            <a:off x="9525" y="1457325"/>
                            <a:ext cx="4752975" cy="371475"/>
                          </a:xfrm>
                          <a:prstGeom prst="rect">
                            <a:avLst/>
                          </a:prstGeom>
                          <a:solidFill>
                            <a:sysClr val="window" lastClr="FFFFFF"/>
                          </a:solidFill>
                          <a:ln w="12700" cap="flat" cmpd="sng" algn="ctr">
                            <a:solidFill>
                              <a:srgbClr val="70AD47"/>
                            </a:solidFill>
                            <a:prstDash val="solid"/>
                            <a:miter lim="800000"/>
                          </a:ln>
                          <a:effectLst/>
                        </wps:spPr>
                        <wps:txbx>
                          <w:txbxContent>
                            <w:p w14:paraId="23F333FB" w14:textId="77777777" w:rsidR="00BE74DB" w:rsidRPr="004C196F" w:rsidRDefault="00BE74DB" w:rsidP="000F7BDE">
                              <w:pPr>
                                <w:jc w:val="center"/>
                                <w:rPr>
                                  <w:sz w:val="24"/>
                                  <w:szCs w:val="24"/>
                                </w:rPr>
                              </w:pPr>
                              <w:r>
                                <w:rPr>
                                  <w:sz w:val="24"/>
                                  <w:szCs w:val="24"/>
                                </w:rPr>
                                <w:t>Показники людського капіталу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кутник 25"/>
                        <wps:cNvSpPr/>
                        <wps:spPr>
                          <a:xfrm>
                            <a:off x="1752600" y="2171700"/>
                            <a:ext cx="1181100" cy="8572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7E74011" w14:textId="77777777" w:rsidR="00BE74DB" w:rsidRPr="004C196F" w:rsidRDefault="00BE74DB" w:rsidP="000F7BDE">
                              <w:pPr>
                                <w:jc w:val="center"/>
                                <w:rPr>
                                  <w:sz w:val="24"/>
                                  <w:szCs w:val="24"/>
                                </w:rPr>
                              </w:pPr>
                              <w:r>
                                <w:rPr>
                                  <w:sz w:val="24"/>
                                  <w:szCs w:val="24"/>
                                </w:rPr>
                                <w:t>Показники  системи освіти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кутник 26"/>
                        <wps:cNvSpPr/>
                        <wps:spPr>
                          <a:xfrm>
                            <a:off x="3609975" y="2171700"/>
                            <a:ext cx="1181100" cy="8572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78979E7" w14:textId="77777777" w:rsidR="00BE74DB" w:rsidRPr="004C196F" w:rsidRDefault="00BE74DB" w:rsidP="000F7BDE">
                              <w:pPr>
                                <w:jc w:val="center"/>
                                <w:rPr>
                                  <w:sz w:val="24"/>
                                  <w:szCs w:val="24"/>
                                </w:rPr>
                              </w:pPr>
                              <w:r>
                                <w:rPr>
                                  <w:sz w:val="24"/>
                                  <w:szCs w:val="24"/>
                                </w:rPr>
                                <w:t>Показники економічної активності населення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а сполучна лінія 27"/>
                        <wps:cNvCnPr/>
                        <wps:spPr>
                          <a:xfrm>
                            <a:off x="628650" y="600075"/>
                            <a:ext cx="3533775" cy="0"/>
                          </a:xfrm>
                          <a:prstGeom prst="line">
                            <a:avLst/>
                          </a:prstGeom>
                        </wps:spPr>
                        <wps:style>
                          <a:lnRef idx="1">
                            <a:schemeClr val="dk1"/>
                          </a:lnRef>
                          <a:fillRef idx="0">
                            <a:schemeClr val="dk1"/>
                          </a:fillRef>
                          <a:effectRef idx="0">
                            <a:schemeClr val="dk1"/>
                          </a:effectRef>
                          <a:fontRef idx="minor">
                            <a:schemeClr val="tx1"/>
                          </a:fontRef>
                        </wps:style>
                        <wps:bodyPr/>
                      </wps:wsp>
                      <wps:wsp>
                        <wps:cNvPr id="29" name="Пряма зі стрілкою 29"/>
                        <wps:cNvCnPr/>
                        <wps:spPr>
                          <a:xfrm flipH="1">
                            <a:off x="619125" y="581025"/>
                            <a:ext cx="45719"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0" name="Пряма зі стрілкою 30"/>
                        <wps:cNvCnPr/>
                        <wps:spPr>
                          <a:xfrm>
                            <a:off x="2457450" y="381000"/>
                            <a:ext cx="45719" cy="447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wps:spPr>
                          <a:xfrm flipH="1">
                            <a:off x="4133850" y="609600"/>
                            <a:ext cx="9525"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2" name="Пряма зі стрілкою 32"/>
                        <wps:cNvCnPr/>
                        <wps:spPr>
                          <a:xfrm>
                            <a:off x="1190625" y="990600"/>
                            <a:ext cx="2381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 name="Пряма зі стрілкою 33"/>
                        <wps:cNvCnPr/>
                        <wps:spPr>
                          <a:xfrm>
                            <a:off x="3371850" y="1000125"/>
                            <a:ext cx="19050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 name="Пряма зі стрілкою 34"/>
                        <wps:cNvCnPr/>
                        <wps:spPr>
                          <a:xfrm flipH="1">
                            <a:off x="561975" y="1190625"/>
                            <a:ext cx="28575"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 name="Пряма зі стрілкою 35"/>
                        <wps:cNvCnPr/>
                        <wps:spPr>
                          <a:xfrm flipH="1">
                            <a:off x="2476500" y="1200150"/>
                            <a:ext cx="26035"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 name="Пряма зі стрілкою 36"/>
                        <wps:cNvCnPr/>
                        <wps:spPr>
                          <a:xfrm>
                            <a:off x="4171950" y="1171575"/>
                            <a:ext cx="0"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7" name="Пряма зі стрілкою 37"/>
                        <wps:cNvCnPr/>
                        <wps:spPr>
                          <a:xfrm>
                            <a:off x="666750" y="1828800"/>
                            <a:ext cx="0"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 name="Пряма зі стрілкою 38"/>
                        <wps:cNvCnPr/>
                        <wps:spPr>
                          <a:xfrm>
                            <a:off x="2390775" y="1828800"/>
                            <a:ext cx="45719" cy="381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9" name="Пряма зі стрілкою 39"/>
                        <wps:cNvCnPr/>
                        <wps:spPr>
                          <a:xfrm>
                            <a:off x="4219575" y="1838325"/>
                            <a:ext cx="0" cy="352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50632686" id="Групувати 40" o:spid="_x0000_s1026" style="position:absolute;left:0;text-align:left;margin-left:51.95pt;margin-top:1.5pt;width:377.25pt;height:238.5pt;z-index:251661312" coordsize="47910,30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">
                <v:rect id="Прямокутник 19" o:spid="_x0000_s1027" style="position:absolute;left:8191;width:31814;height:3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" fillcolor="white [3201]" strokecolor="#70ad47 [3209]" strokeweight="1pt">
                  <v:textbox>
                    <w:txbxContent>
                      <w:p w14:paraId="4018D6CE" w14:textId="77777777" w:rsidR="00BE74DB" w:rsidRPr="004C196F" w:rsidRDefault="00BE74DB" w:rsidP="000F7BDE">
                        <w:pPr>
                          <w:jc w:val="center"/>
                          <w:rPr>
                            <w:sz w:val="24"/>
                            <w:szCs w:val="24"/>
                          </w:rPr>
                        </w:pPr>
                        <w:r w:rsidRPr="004C196F">
                          <w:rPr>
                            <w:sz w:val="24"/>
                            <w:szCs w:val="24"/>
                          </w:rPr>
                          <w:t>Людський капітал</w:t>
                        </w:r>
                      </w:p>
                    </w:txbxContent>
                  </v:textbox>
                </v:rect>
                <v:rect id="Прямокутник 20" o:spid="_x0000_s1028" style="position:absolute;top:7905;width:11811;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" fillcolor="white [3201]" strokecolor="#70ad47 [3209]" strokeweight="1pt">
                  <v:textbox>
                    <w:txbxContent>
                      <w:p w14:paraId="4897B662" w14:textId="77777777" w:rsidR="00BE74DB" w:rsidRPr="004C196F" w:rsidRDefault="00BE74DB" w:rsidP="000F7BDE">
                        <w:pPr>
                          <w:jc w:val="center"/>
                          <w:rPr>
                            <w:sz w:val="24"/>
                            <w:szCs w:val="24"/>
                          </w:rPr>
                        </w:pPr>
                        <w:r w:rsidRPr="004C196F">
                          <w:rPr>
                            <w:sz w:val="24"/>
                            <w:szCs w:val="24"/>
                          </w:rPr>
                          <w:t>Формування</w:t>
                        </w:r>
                      </w:p>
                    </w:txbxContent>
                  </v:textbox>
                </v:rect>
                <v:rect id="Прямокутник 21" o:spid="_x0000_s1029" style="position:absolute;left:14192;top:8001;width:19431;height:3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" fillcolor="white [3201]" strokecolor="#70ad47 [3209]" strokeweight="1pt">
                  <v:textbox>
                    <w:txbxContent>
                      <w:p w14:paraId="57A80C6D" w14:textId="77777777" w:rsidR="00BE74DB" w:rsidRPr="004C196F" w:rsidRDefault="00BE74DB" w:rsidP="000F7BDE">
                        <w:pPr>
                          <w:jc w:val="center"/>
                          <w:rPr>
                            <w:sz w:val="24"/>
                            <w:szCs w:val="24"/>
                          </w:rPr>
                        </w:pPr>
                        <w:r w:rsidRPr="004C196F">
                          <w:rPr>
                            <w:sz w:val="24"/>
                            <w:szCs w:val="24"/>
                          </w:rPr>
                          <w:t>Розвиток і накопичення</w:t>
                        </w:r>
                      </w:p>
                    </w:txbxContent>
                  </v:textbox>
                </v:rect>
                <v:rect id="Прямокутник 22" o:spid="_x0000_s1030" style="position:absolute;left:35337;top:7905;width:11811;height:3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" fillcolor="white [3201]" strokecolor="#70ad47 [3209]" strokeweight="1pt">
                  <v:textbox>
                    <w:txbxContent>
                      <w:p w14:paraId="217399E1" w14:textId="77777777" w:rsidR="00BE74DB" w:rsidRPr="004C196F" w:rsidRDefault="00BE74DB" w:rsidP="000F7BDE">
                        <w:pPr>
                          <w:jc w:val="center"/>
                          <w:rPr>
                            <w:sz w:val="24"/>
                            <w:szCs w:val="24"/>
                          </w:rPr>
                        </w:pPr>
                        <w:r w:rsidRPr="004C196F">
                          <w:rPr>
                            <w:sz w:val="24"/>
                            <w:szCs w:val="24"/>
                          </w:rPr>
                          <w:t xml:space="preserve">Використання </w:t>
                        </w:r>
                      </w:p>
                    </w:txbxContent>
                  </v:textbox>
                </v:rect>
                <v:rect id="Прямокутник 23" o:spid="_x0000_s1031" style="position:absolute;left:95;top:14573;width:47530;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" fillcolor="window" strokecolor="#70ad47" strokeweight="1pt">
                  <v:textbox>
                    <w:txbxContent>
                      <w:p w14:paraId="23F333FB" w14:textId="77777777" w:rsidR="00BE74DB" w:rsidRPr="004C196F" w:rsidRDefault="00BE74DB" w:rsidP="000F7BDE">
                        <w:pPr>
                          <w:jc w:val="center"/>
                          <w:rPr>
                            <w:sz w:val="24"/>
                            <w:szCs w:val="24"/>
                          </w:rPr>
                        </w:pPr>
                        <w:r>
                          <w:rPr>
                            <w:sz w:val="24"/>
                            <w:szCs w:val="24"/>
                          </w:rPr>
                          <w:t>Показники людського капіталу</w:t>
                        </w:r>
                      </w:p>
                    </w:txbxContent>
                  </v:textbox>
                </v:rect>
                <v:rect id="Прямокутник 25" o:spid="_x0000_s1032" style="position:absolute;left:17526;top:21717;width:11811;height:8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" fillcolor="white [3201]" strokecolor="#70ad47 [3209]" strokeweight="1pt">
                  <v:textbox>
                    <w:txbxContent>
                      <w:p w14:paraId="47E74011" w14:textId="77777777" w:rsidR="00BE74DB" w:rsidRPr="004C196F" w:rsidRDefault="00BE74DB" w:rsidP="000F7BDE">
                        <w:pPr>
                          <w:jc w:val="center"/>
                          <w:rPr>
                            <w:sz w:val="24"/>
                            <w:szCs w:val="24"/>
                          </w:rPr>
                        </w:pPr>
                        <w:r>
                          <w:rPr>
                            <w:sz w:val="24"/>
                            <w:szCs w:val="24"/>
                          </w:rPr>
                          <w:t>Показники  системи освіти</w:t>
                        </w:r>
                      </w:p>
                    </w:txbxContent>
                  </v:textbox>
                </v:rect>
                <v:rect id="Прямокутник 26" o:spid="_x0000_s1033" style="position:absolute;left:36099;top:21717;width:11811;height:8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" fillcolor="white [3201]" strokecolor="#70ad47 [3209]" strokeweight="1pt">
                  <v:textbox>
                    <w:txbxContent>
                      <w:p w14:paraId="278979E7" w14:textId="77777777" w:rsidR="00BE74DB" w:rsidRPr="004C196F" w:rsidRDefault="00BE74DB" w:rsidP="000F7BDE">
                        <w:pPr>
                          <w:jc w:val="center"/>
                          <w:rPr>
                            <w:sz w:val="24"/>
                            <w:szCs w:val="24"/>
                          </w:rPr>
                        </w:pPr>
                        <w:r>
                          <w:rPr>
                            <w:sz w:val="24"/>
                            <w:szCs w:val="24"/>
                          </w:rPr>
                          <w:t>Показники економічної активності населення</w:t>
                        </w:r>
                      </w:p>
                    </w:txbxContent>
                  </v:textbox>
                </v:rect>
                <v:line id="Пряма сполучна лінія 27" o:spid="_x0000_s1034" style="position:absolute;visibility:visible;mso-wrap-style:square" from="6286,6000" to="41624,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" strokecolor="black [3200]" strokeweight=".5pt">
                  <v:stroke joinstyle="miter"/>
                </v:line>
                <v:shapetype id="_x0000_t32" coordsize="21600,21600" o:spt="32" o:oned="t" path="m,l21600,21600e" filled="f">
                  <v:path arrowok="t" fillok="f" o:connecttype="none"/>
                  <o:lock v:ext="edit" shapetype="t"/>
                </v:shapetype>
                <v:shape id="Пряма зі стрілкою 29" o:spid="_x0000_s1035" type="#_x0000_t32" style="position:absolute;left:6191;top:5810;width:457;height:22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" strokecolor="black [3200]" strokeweight=".5pt">
                  <v:stroke endarrow="block" joinstyle="miter"/>
                </v:shape>
                <v:shape id="Пряма зі стрілкою 30" o:spid="_x0000_s1036" type="#_x0000_t32" style="position:absolute;left:24574;top:3810;width:457;height:44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" strokecolor="black [3200]" strokeweight=".5pt">
                  <v:stroke endarrow="block" joinstyle="miter"/>
                </v:shape>
                <v:shape id="Пряма зі стрілкою 31" o:spid="_x0000_s1037" type="#_x0000_t32" style="position:absolute;left:41338;top:6096;width:95;height:21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" strokecolor="black [3200]" strokeweight=".5pt">
                  <v:stroke endarrow="block" joinstyle="miter"/>
                </v:shape>
                <v:shape id="Пряма зі стрілкою 32" o:spid="_x0000_s1038" type="#_x0000_t32" style="position:absolute;left:11906;top:9906;width:2381;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" strokecolor="black [3200]" strokeweight=".5pt">
                  <v:stroke endarrow="block" joinstyle="miter"/>
                </v:shape>
                <v:shape id="Пряма зі стрілкою 33" o:spid="_x0000_s1039" type="#_x0000_t32" style="position:absolute;left:33718;top:10001;width:1905;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" strokecolor="black [3200]" strokeweight=".5pt">
                  <v:stroke endarrow="block" joinstyle="miter"/>
                </v:shape>
                <v:shape id="Пряма зі стрілкою 34" o:spid="_x0000_s1040" type="#_x0000_t32" style="position:absolute;left:5619;top:11906;width:286;height:29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" strokecolor="black [3200]" strokeweight=".5pt">
                  <v:stroke endarrow="block" joinstyle="miter"/>
                </v:shape>
                <v:shape id="Пряма зі стрілкою 35" o:spid="_x0000_s1041" type="#_x0000_t32" style="position:absolute;left:24765;top:12001;width:260;height:26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" strokecolor="black [3200]" strokeweight=".5pt">
                  <v:stroke endarrow="block" joinstyle="miter"/>
                </v:shape>
                <v:shape id="Пряма зі стрілкою 36" o:spid="_x0000_s1042" type="#_x0000_t32" style="position:absolute;left:41719;top:11715;width:0;height:3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" strokecolor="black [3200]" strokeweight=".5pt">
                  <v:stroke endarrow="block" joinstyle="miter"/>
                </v:shape>
                <v:shape id="Пряма зі стрілкою 37" o:spid="_x0000_s1043" type="#_x0000_t32" style="position:absolute;left:6667;top:18288;width:0;height:3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" strokecolor="black [3200]" strokeweight=".5pt">
                  <v:stroke endarrow="block" joinstyle="miter"/>
                </v:shape>
                <v:shape id="Пряма зі стрілкою 38" o:spid="_x0000_s1044" type="#_x0000_t32" style="position:absolute;left:23907;top:18288;width:457;height:3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" strokecolor="black [3200]" strokeweight=".5pt">
                  <v:stroke endarrow="block" joinstyle="miter"/>
                </v:shape>
                <v:shape id="Пряма зі стрілкою 39" o:spid="_x0000_s1045" type="#_x0000_t32" style="position:absolute;left:42195;top:18383;width:0;height:35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" strokecolor="black [3200]" strokeweight=".5pt">
                  <v:stroke endarrow="block" joinstyle="miter"/>
                </v:shape>
              </v:group>
            </w:pict>
          </mc:Fallback>
        </mc:AlternateContent>
      </w:r>
    </w:p>
    <w:p w14:paraId="492DB166"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r w:rsidRPr="000F7BDE">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0415AEB5" wp14:editId="4EDC1298">
                <wp:simplePos x="0" y="0"/>
                <wp:positionH relativeFrom="column">
                  <wp:posOffset>3126739</wp:posOffset>
                </wp:positionH>
                <wp:positionV relativeFrom="paragraph">
                  <wp:posOffset>69849</wp:posOffset>
                </wp:positionV>
                <wp:extent cx="9525" cy="238125"/>
                <wp:effectExtent l="0" t="0" r="28575" b="28575"/>
                <wp:wrapNone/>
                <wp:docPr id="28" name="Пряма сполучна лінія 28"/>
                <wp:cNvGraphicFramePr/>
                <a:graphic xmlns:a="http://schemas.openxmlformats.org/drawingml/2006/main">
                  <a:graphicData uri="http://schemas.microsoft.com/office/word/2010/wordprocessingShape">
                    <wps:wsp>
                      <wps:cNvCnPr/>
                      <wps:spPr>
                        <a:xfrm flipH="1" flipV="1">
                          <a:off x="0" y="0"/>
                          <a:ext cx="9525" cy="2381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1E23A1" id="Пряма сполучна лінія 28" o:spid="_x0000_s1026" style="position:absolute;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6.2pt,5.5pt" to="246.95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" strokecolor="black [3200]" strokeweight=".5pt">
                <v:stroke joinstyle="miter"/>
              </v:line>
            </w:pict>
          </mc:Fallback>
        </mc:AlternateContent>
      </w:r>
    </w:p>
    <w:p w14:paraId="78FB797B"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6270654F"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0CEB6AD5"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3E6E2CC5"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23B84EAB"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728D8319" w14:textId="77777777" w:rsid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114663B4" w14:textId="77777777" w:rsid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43F2855C" w14:textId="34FA53C0" w:rsid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r w:rsidRPr="000F7BDE">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6BC23DF0" wp14:editId="0DB00464">
                <wp:simplePos x="0" y="0"/>
                <wp:positionH relativeFrom="column">
                  <wp:posOffset>726440</wp:posOffset>
                </wp:positionH>
                <wp:positionV relativeFrom="paragraph">
                  <wp:posOffset>69215</wp:posOffset>
                </wp:positionV>
                <wp:extent cx="1181100" cy="857250"/>
                <wp:effectExtent l="0" t="0" r="19050" b="19050"/>
                <wp:wrapNone/>
                <wp:docPr id="24" name="Прямокутник 24"/>
                <wp:cNvGraphicFramePr/>
                <a:graphic xmlns:a="http://schemas.openxmlformats.org/drawingml/2006/main">
                  <a:graphicData uri="http://schemas.microsoft.com/office/word/2010/wordprocessingShape">
                    <wps:wsp>
                      <wps:cNvSpPr/>
                      <wps:spPr>
                        <a:xfrm>
                          <a:off x="0" y="0"/>
                          <a:ext cx="1181100" cy="8572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53AB876" w14:textId="77777777" w:rsidR="00BE74DB" w:rsidRPr="004C196F" w:rsidRDefault="00BE74DB" w:rsidP="000F7BDE">
                            <w:pPr>
                              <w:jc w:val="center"/>
                              <w:rPr>
                                <w:sz w:val="24"/>
                                <w:szCs w:val="24"/>
                              </w:rPr>
                            </w:pPr>
                            <w:r>
                              <w:rPr>
                                <w:sz w:val="24"/>
                                <w:szCs w:val="24"/>
                              </w:rPr>
                              <w:t>Демографічні показники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C23DF0" id="Прямокутник 24" o:spid="_x0000_s1046" style="position:absolute;left:0;text-align:left;margin-left:57.2pt;margin-top:5.45pt;width:93pt;height: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" fillcolor="white [3201]" strokecolor="#70ad47 [3209]" strokeweight="1pt">
                <v:textbox>
                  <w:txbxContent>
                    <w:p w14:paraId="553AB876" w14:textId="77777777" w:rsidR="00BE74DB" w:rsidRPr="004C196F" w:rsidRDefault="00BE74DB" w:rsidP="000F7BDE">
                      <w:pPr>
                        <w:jc w:val="center"/>
                        <w:rPr>
                          <w:sz w:val="24"/>
                          <w:szCs w:val="24"/>
                        </w:rPr>
                      </w:pPr>
                      <w:r>
                        <w:rPr>
                          <w:sz w:val="24"/>
                          <w:szCs w:val="24"/>
                        </w:rPr>
                        <w:t>Демографічні показники</w:t>
                      </w:r>
                    </w:p>
                  </w:txbxContent>
                </v:textbox>
              </v:rect>
            </w:pict>
          </mc:Fallback>
        </mc:AlternateContent>
      </w:r>
    </w:p>
    <w:p w14:paraId="0763AD98" w14:textId="77777777" w:rsid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33AC739F" w14:textId="77777777" w:rsid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70AECC70" w14:textId="1C9C5875"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7CE5C81D" w14:textId="77777777" w:rsidR="000F7BDE" w:rsidRPr="000F7BDE" w:rsidRDefault="000F7BDE" w:rsidP="000F7BDE">
      <w:pPr>
        <w:shd w:val="clear" w:color="auto" w:fill="FFFFFF"/>
        <w:tabs>
          <w:tab w:val="left" w:pos="1944"/>
          <w:tab w:val="left" w:pos="4440"/>
          <w:tab w:val="left" w:pos="5904"/>
          <w:tab w:val="left" w:pos="6446"/>
          <w:tab w:val="left" w:pos="8846"/>
        </w:tabs>
        <w:spacing w:after="0" w:line="360" w:lineRule="auto"/>
        <w:ind w:right="5" w:firstLine="706"/>
        <w:jc w:val="both"/>
        <w:rPr>
          <w:rFonts w:ascii="Times New Roman" w:hAnsi="Times New Roman" w:cs="Times New Roman"/>
        </w:rPr>
      </w:pPr>
    </w:p>
    <w:p w14:paraId="163B023D" w14:textId="77777777" w:rsidR="000F7BDE" w:rsidRPr="000F7BDE" w:rsidRDefault="000F7BDE" w:rsidP="000F7BDE">
      <w:pPr>
        <w:spacing w:after="0" w:line="360" w:lineRule="auto"/>
        <w:ind w:left="773" w:right="782"/>
        <w:rPr>
          <w:rFonts w:ascii="Times New Roman" w:hAnsi="Times New Roman" w:cs="Times New Roman"/>
          <w:sz w:val="24"/>
          <w:szCs w:val="24"/>
        </w:rPr>
      </w:pPr>
    </w:p>
    <w:p w14:paraId="70D1A1D1" w14:textId="3693E9D3" w:rsidR="000F7BDE" w:rsidRPr="000F7BDE" w:rsidRDefault="000F7BDE" w:rsidP="000F7BDE">
      <w:pPr>
        <w:shd w:val="clear" w:color="auto" w:fill="FFFFFF"/>
        <w:spacing w:after="0" w:line="360" w:lineRule="auto"/>
        <w:ind w:left="567"/>
        <w:rPr>
          <w:rFonts w:ascii="Times New Roman" w:eastAsia="Times New Roman" w:hAnsi="Times New Roman" w:cs="Times New Roman"/>
          <w:b/>
          <w:bCs/>
          <w:spacing w:val="-1"/>
          <w:sz w:val="28"/>
          <w:szCs w:val="28"/>
        </w:rPr>
      </w:pPr>
      <w:r w:rsidRPr="000F7BDE">
        <w:rPr>
          <w:rFonts w:ascii="Times New Roman" w:eastAsia="Times New Roman" w:hAnsi="Times New Roman" w:cs="Times New Roman"/>
          <w:b/>
          <w:bCs/>
          <w:spacing w:val="-1"/>
          <w:sz w:val="28"/>
          <w:szCs w:val="28"/>
        </w:rPr>
        <w:t>Рис. 1.</w:t>
      </w:r>
      <w:r w:rsidR="0035761A">
        <w:rPr>
          <w:rFonts w:ascii="Times New Roman" w:eastAsia="Times New Roman" w:hAnsi="Times New Roman" w:cs="Times New Roman"/>
          <w:b/>
          <w:bCs/>
          <w:spacing w:val="-1"/>
          <w:sz w:val="28"/>
          <w:szCs w:val="28"/>
        </w:rPr>
        <w:t>2</w:t>
      </w:r>
      <w:r w:rsidRPr="000F7BDE">
        <w:rPr>
          <w:rFonts w:ascii="Times New Roman" w:eastAsia="Times New Roman" w:hAnsi="Times New Roman" w:cs="Times New Roman"/>
          <w:b/>
          <w:bCs/>
          <w:spacing w:val="-1"/>
          <w:sz w:val="28"/>
          <w:szCs w:val="28"/>
        </w:rPr>
        <w:t>. Етапи розвитку та основні показники людського капіталу</w:t>
      </w:r>
    </w:p>
    <w:p w14:paraId="7861A065" w14:textId="232E6AF6"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rPr>
        <w:t>[20]</w:t>
      </w:r>
    </w:p>
    <w:p w14:paraId="3539CFF4" w14:textId="77777777" w:rsidR="000F7BDE" w:rsidRPr="000F7BDE" w:rsidRDefault="000F7BDE" w:rsidP="000F7BDE">
      <w:pPr>
        <w:shd w:val="clear" w:color="auto" w:fill="FFFFFF"/>
        <w:spacing w:after="0" w:line="360" w:lineRule="auto"/>
        <w:ind w:left="567"/>
        <w:rPr>
          <w:rFonts w:ascii="Times New Roman" w:eastAsia="Times New Roman" w:hAnsi="Times New Roman" w:cs="Times New Roman"/>
          <w:b/>
          <w:bCs/>
          <w:spacing w:val="-1"/>
          <w:sz w:val="28"/>
          <w:szCs w:val="28"/>
        </w:rPr>
      </w:pPr>
    </w:p>
    <w:p w14:paraId="05EB9564" w14:textId="637E036A"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Концепція формування людського капіталу містить ідею досягнення найбільшого потенціалу людини за допомогою таких інструментів, як освіта, працевлаштування, розвиток навичок та особистісних якостей. Таким чином, </w:t>
      </w:r>
      <w:r w:rsidRPr="000F7BDE">
        <w:rPr>
          <w:rFonts w:ascii="Times New Roman" w:eastAsia="Times New Roman" w:hAnsi="Times New Roman" w:cs="Times New Roman"/>
          <w:sz w:val="28"/>
          <w:szCs w:val="28"/>
        </w:rPr>
        <w:lastRenderedPageBreak/>
        <w:t xml:space="preserve">інвестування в людину та розвиток її професійних навичок безпосередньо впливає на формування людського капіталу. </w:t>
      </w:r>
    </w:p>
    <w:p w14:paraId="39CED753" w14:textId="77777777" w:rsidR="000F7BDE" w:rsidRPr="000F7BDE" w:rsidRDefault="000F7BDE" w:rsidP="000F7BDE">
      <w:pPr>
        <w:shd w:val="clear" w:color="auto" w:fill="FFFFFF"/>
        <w:tabs>
          <w:tab w:val="left" w:pos="994"/>
        </w:tabs>
        <w:spacing w:after="0" w:line="360" w:lineRule="auto"/>
        <w:ind w:right="10"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Формування та розвиток людського капіталу є довготривалим процесом організаційно-складного характеру. Підвищується якість кадрів у проведенні державної політики у сфері освіти, культури, охорони здоров’я та підвищення кваліфікації молодих спеціалістів, що впливає на загальне економічне зростання країни, передбачає розвиток нових інноваційних технологій. Застосовуючи таку політику, специфікою формування людського капіталу є:</w:t>
      </w:r>
    </w:p>
    <w:p w14:paraId="4F275541" w14:textId="77777777" w:rsidR="000F7BDE" w:rsidRPr="000F7BDE" w:rsidRDefault="000F7BDE" w:rsidP="000F7BDE">
      <w:pPr>
        <w:spacing w:after="0" w:line="360" w:lineRule="auto"/>
        <w:ind w:left="96" w:right="101" w:firstLine="709"/>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а) збільшення тривалості життя людей, поява можливостей для самореалізації у професійній сфері;</w:t>
      </w:r>
    </w:p>
    <w:p w14:paraId="32FE911B" w14:textId="77777777" w:rsidR="000F7BDE" w:rsidRPr="000F7BDE" w:rsidRDefault="000F7BDE" w:rsidP="000F7BDE">
      <w:pPr>
        <w:spacing w:after="0" w:line="360" w:lineRule="auto"/>
        <w:ind w:left="96" w:right="101" w:firstLine="709"/>
        <w:jc w:val="both"/>
        <w:rPr>
          <w:rFonts w:ascii="Times New Roman" w:eastAsia="Times New Roman" w:hAnsi="Times New Roman" w:cs="Times New Roman"/>
          <w:spacing w:val="-3"/>
          <w:sz w:val="28"/>
          <w:szCs w:val="28"/>
        </w:rPr>
      </w:pPr>
      <w:r w:rsidRPr="000F7BDE">
        <w:rPr>
          <w:rFonts w:ascii="Times New Roman" w:eastAsia="Times New Roman" w:hAnsi="Times New Roman" w:cs="Times New Roman"/>
          <w:spacing w:val="-3"/>
          <w:sz w:val="28"/>
          <w:szCs w:val="28"/>
        </w:rPr>
        <w:t>б) народження людей з вродженими здібностями, що сприяє формуванню людського капіталу.</w:t>
      </w:r>
    </w:p>
    <w:p w14:paraId="6B118143" w14:textId="5E79FC7A"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 xml:space="preserve">Чинник – це рушійна сила, яка здійснює дії, спрямовані на інших. Рушійними силами розвитку людського капіталу в </w:t>
      </w:r>
      <w:r>
        <w:rPr>
          <w:rFonts w:ascii="Times New Roman" w:eastAsia="Times New Roman" w:hAnsi="Times New Roman" w:cs="Times New Roman"/>
          <w:spacing w:val="-1"/>
          <w:sz w:val="28"/>
          <w:szCs w:val="28"/>
        </w:rPr>
        <w:t xml:space="preserve">сучасних </w:t>
      </w:r>
      <w:r w:rsidRPr="000F7BDE">
        <w:rPr>
          <w:rFonts w:ascii="Times New Roman" w:eastAsia="Times New Roman" w:hAnsi="Times New Roman" w:cs="Times New Roman"/>
          <w:spacing w:val="-1"/>
          <w:sz w:val="28"/>
          <w:szCs w:val="28"/>
        </w:rPr>
        <w:t>умовах регіональної економіки є три елементи:</w:t>
      </w:r>
    </w:p>
    <w:p w14:paraId="1998D9FC"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1. Система освіти;</w:t>
      </w:r>
    </w:p>
    <w:p w14:paraId="17EF48BB"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2. Організації зайнятості;</w:t>
      </w:r>
    </w:p>
    <w:p w14:paraId="51C5D98B" w14:textId="77777777" w:rsidR="000F7BDE" w:rsidRPr="000F7BDE" w:rsidRDefault="000F7BDE" w:rsidP="000F7BDE">
      <w:pPr>
        <w:shd w:val="clear" w:color="auto" w:fill="FFFFFF"/>
        <w:spacing w:after="0" w:line="360" w:lineRule="auto"/>
        <w:ind w:firstLine="706"/>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3. Органи державної і місцевої влади та місцевого самоврядування.</w:t>
      </w:r>
    </w:p>
    <w:p w14:paraId="2E377866"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Головною рушійною силою розвитку людського капіталу є освіта. Водночас вона вирішує соціальні, культурні, економічні та громадянські проблеми, забезпечує спадкоємність у суспільстві, передає суспільству та кожній людині окремо методологію, знання та досвід, здобуті за всю історію людства. Виходячи з історичного досвіду, освіта дає можливість суспільству йти далі, прогресувати, змінюватися, оновлюватися.</w:t>
      </w:r>
    </w:p>
    <w:p w14:paraId="21129ECC"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 xml:space="preserve">Функціями освіти є розвиток особистості людини та відтворення кваліфікованої робочої сили. На початковому етапі освіта дозволяє людині вивчити вже набутий досвід, а в подальшому застосувати його в процесі практичної діяльності, в цей час відбувається якісна зміна особистості, що дозволяє їй ефективно виконувати свою роботу, а в деяких випадках заохочує до нових кампаній. вирішення проблеми. Завдяки освіті забезпечується значне </w:t>
      </w:r>
      <w:r w:rsidRPr="000F7BDE">
        <w:rPr>
          <w:rFonts w:ascii="Times New Roman" w:eastAsia="Times New Roman" w:hAnsi="Times New Roman" w:cs="Times New Roman"/>
          <w:sz w:val="28"/>
          <w:szCs w:val="28"/>
        </w:rPr>
        <w:lastRenderedPageBreak/>
        <w:t>збільшення людського капіталу та людських ресурсів, їх визначальна роль у соціально-економічному розвитку суспільства.</w:t>
      </w:r>
    </w:p>
    <w:p w14:paraId="6262C55C" w14:textId="584C3235" w:rsidR="000F7BDE" w:rsidRPr="000F7BDE" w:rsidRDefault="000F7BDE" w:rsidP="000F7BDE">
      <w:pPr>
        <w:shd w:val="clear" w:color="auto" w:fill="FFFFFF"/>
        <w:tabs>
          <w:tab w:val="left" w:pos="792"/>
        </w:tabs>
        <w:spacing w:after="0" w:line="360" w:lineRule="auto"/>
        <w:ind w:firstLine="566"/>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z w:val="28"/>
          <w:szCs w:val="28"/>
        </w:rPr>
        <w:t>У рамках цілісної соціально-економічної системи регіону освіта входить до системного сервісного комплексу регіону і займає місце підсистеми другого порядку, поряд з охороною здоров’я, транспортною інфраструктурою. Водночас підсистема освіти є складною структурою, що включає три ключові компоненти: структурні елементи, зв’язки між ними та цілі, на які вона спрямована</w:t>
      </w:r>
      <w:r w:rsidR="000A76FB" w:rsidRPr="00DD0D9B">
        <w:rPr>
          <w:rFonts w:ascii="Times New Roman" w:eastAsia="Times New Roman" w:hAnsi="Times New Roman" w:cs="Times New Roman"/>
          <w:sz w:val="28"/>
          <w:szCs w:val="28"/>
          <w:lang w:val="ru-RU"/>
        </w:rPr>
        <w:t xml:space="preserve"> [3]</w:t>
      </w:r>
      <w:r w:rsidRPr="000F7BDE">
        <w:rPr>
          <w:rFonts w:ascii="Times New Roman" w:eastAsia="Times New Roman" w:hAnsi="Times New Roman" w:cs="Times New Roman"/>
          <w:sz w:val="28"/>
          <w:szCs w:val="28"/>
        </w:rPr>
        <w:t xml:space="preserve">. </w:t>
      </w:r>
      <w:bookmarkStart w:id="8" w:name="bookmark4"/>
    </w:p>
    <w:p w14:paraId="023A3EAE"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1"/>
          <w:sz w:val="28"/>
          <w:szCs w:val="28"/>
        </w:rPr>
      </w:pPr>
      <w:r w:rsidRPr="000F7BDE">
        <w:rPr>
          <w:rFonts w:ascii="Times New Roman" w:eastAsia="Times New Roman" w:hAnsi="Times New Roman" w:cs="Times New Roman"/>
          <w:spacing w:val="-1"/>
          <w:sz w:val="28"/>
          <w:szCs w:val="28"/>
        </w:rPr>
        <w:t>Таким чином, ефективність навчально-виховного процесу досягається через взаємодію регіональної влади та різних відомств, сприяючи розвитку міжгалузевого підходу як ефективного механізму управління. В Україні система освіти включає інституційні структури (дошкільні навчальні заклади, школи, ліцеї, гімназії, технікуми, університети тощо), а діяльність сфери регулюється Законом України «Про освіту».</w:t>
      </w:r>
      <w:bookmarkEnd w:id="8"/>
    </w:p>
    <w:p w14:paraId="0F834E0A"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1"/>
          <w:sz w:val="28"/>
          <w:szCs w:val="28"/>
        </w:rPr>
      </w:pPr>
    </w:p>
    <w:p w14:paraId="3B558B49"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spacing w:val="-1"/>
          <w:sz w:val="28"/>
          <w:szCs w:val="28"/>
        </w:rPr>
      </w:pPr>
    </w:p>
    <w:p w14:paraId="5BCD3C18" w14:textId="77777777" w:rsidR="000F7BDE" w:rsidRPr="000F7BDE" w:rsidRDefault="000F7BDE" w:rsidP="000F7BDE">
      <w:pPr>
        <w:shd w:val="clear" w:color="auto" w:fill="FFFFFF"/>
        <w:spacing w:after="0" w:line="360" w:lineRule="auto"/>
        <w:ind w:firstLine="709"/>
        <w:jc w:val="both"/>
        <w:rPr>
          <w:rFonts w:ascii="Times New Roman" w:eastAsia="Times New Roman" w:hAnsi="Times New Roman" w:cs="Times New Roman"/>
          <w:b/>
          <w:bCs/>
          <w:spacing w:val="-1"/>
          <w:sz w:val="28"/>
          <w:szCs w:val="28"/>
        </w:rPr>
      </w:pPr>
      <w:r w:rsidRPr="000F7BDE">
        <w:rPr>
          <w:rFonts w:ascii="Times New Roman" w:eastAsia="Times New Roman" w:hAnsi="Times New Roman" w:cs="Times New Roman"/>
          <w:b/>
          <w:bCs/>
          <w:spacing w:val="-1"/>
          <w:sz w:val="28"/>
          <w:szCs w:val="28"/>
        </w:rPr>
        <w:t>Висновки до першого розділу</w:t>
      </w:r>
    </w:p>
    <w:p w14:paraId="6B8756FB" w14:textId="77777777" w:rsidR="000F7BDE" w:rsidRPr="007973AE" w:rsidRDefault="000F7BDE" w:rsidP="000F7BDE">
      <w:pPr>
        <w:spacing w:after="0" w:line="360" w:lineRule="auto"/>
        <w:ind w:firstLine="709"/>
        <w:jc w:val="both"/>
        <w:rPr>
          <w:rFonts w:ascii="Times New Roman" w:eastAsia="Times New Roman" w:hAnsi="Times New Roman" w:cs="Times New Roman"/>
          <w:sz w:val="28"/>
          <w:szCs w:val="28"/>
        </w:rPr>
      </w:pPr>
      <w:r w:rsidRPr="000F7BDE">
        <w:rPr>
          <w:rFonts w:ascii="Times New Roman" w:eastAsia="Times New Roman" w:hAnsi="Times New Roman" w:cs="Times New Roman"/>
          <w:sz w:val="28"/>
          <w:szCs w:val="28"/>
        </w:rPr>
        <w:t>Теорія людського капіталу поділяється на два фактори: фізичний капітал (засоби виробництва) і людський капітал (набуті знання, навички, які використовуються у виробництві). Для</w:t>
      </w:r>
      <w:r w:rsidRPr="007973AE">
        <w:rPr>
          <w:rFonts w:ascii="Times New Roman" w:eastAsia="Times New Roman" w:hAnsi="Times New Roman" w:cs="Times New Roman"/>
          <w:sz w:val="28"/>
          <w:szCs w:val="28"/>
        </w:rPr>
        <w:t xml:space="preserve"> покращення показників ефективності виробництва людський капітал стимулюється безперервними інвестиціями в охорону здоров’я, освіту, зайнятість, міграцію та професійне навчання на виробництві.</w:t>
      </w:r>
    </w:p>
    <w:p w14:paraId="4220DB76" w14:textId="77777777" w:rsidR="000F7BDE" w:rsidRPr="007973AE" w:rsidRDefault="000F7BDE" w:rsidP="000F7BDE">
      <w:pPr>
        <w:spacing w:after="0" w:line="360" w:lineRule="auto"/>
        <w:ind w:firstLine="709"/>
        <w:jc w:val="both"/>
        <w:rPr>
          <w:rFonts w:ascii="Times New Roman" w:eastAsia="Times New Roman" w:hAnsi="Times New Roman" w:cs="Times New Roman"/>
          <w:sz w:val="28"/>
          <w:szCs w:val="28"/>
        </w:rPr>
      </w:pPr>
      <w:r w:rsidRPr="007973AE">
        <w:rPr>
          <w:rFonts w:ascii="Times New Roman" w:eastAsia="Times New Roman" w:hAnsi="Times New Roman" w:cs="Times New Roman"/>
          <w:spacing w:val="-3"/>
          <w:sz w:val="28"/>
          <w:szCs w:val="28"/>
        </w:rPr>
        <w:t>Людський капітал – це сукупність знань, умінь і навичок, які використовуються для задоволення різних потреб людини та суспільства в цілому.</w:t>
      </w:r>
    </w:p>
    <w:p w14:paraId="01901683" w14:textId="77777777" w:rsidR="000F7BDE" w:rsidRPr="007973AE" w:rsidRDefault="000F7BDE" w:rsidP="000F7BDE">
      <w:pPr>
        <w:spacing w:after="0" w:line="360" w:lineRule="auto"/>
        <w:ind w:firstLine="709"/>
        <w:jc w:val="both"/>
        <w:rPr>
          <w:rFonts w:ascii="Times New Roman" w:eastAsia="Times New Roman" w:hAnsi="Times New Roman" w:cs="Times New Roman"/>
          <w:sz w:val="28"/>
          <w:szCs w:val="28"/>
        </w:rPr>
      </w:pPr>
      <w:r w:rsidRPr="007973AE">
        <w:rPr>
          <w:rFonts w:ascii="Times New Roman" w:eastAsia="Times New Roman" w:hAnsi="Times New Roman" w:cs="Times New Roman"/>
          <w:sz w:val="28"/>
          <w:szCs w:val="28"/>
        </w:rPr>
        <w:t xml:space="preserve">Вчені виявили відмінності між спеціальними та загальними інвестиціями в людину. Спеціальні інвестиції передбачають підготовку людського капіталу підприємства до формування кадрового підрозділу зі спеціалізованими знаннями та навичками у певній сфері роботи. Що </w:t>
      </w:r>
      <w:r w:rsidRPr="007973AE">
        <w:rPr>
          <w:rFonts w:ascii="Times New Roman" w:eastAsia="Times New Roman" w:hAnsi="Times New Roman" w:cs="Times New Roman"/>
          <w:sz w:val="28"/>
          <w:szCs w:val="28"/>
        </w:rPr>
        <w:lastRenderedPageBreak/>
        <w:t>стосується загальних інвестицій, то вкладається концепція загальної підготовки, яка не має відношення до жодної компанії, і як наслідок, формування компетенцій для різних сфер діяльності</w:t>
      </w:r>
    </w:p>
    <w:p w14:paraId="0FBC4E80" w14:textId="77777777" w:rsidR="000F7BDE" w:rsidRPr="007973AE" w:rsidRDefault="000F7BDE" w:rsidP="000F7BDE">
      <w:pPr>
        <w:spacing w:after="0" w:line="360" w:lineRule="auto"/>
        <w:ind w:firstLine="709"/>
        <w:jc w:val="both"/>
        <w:rPr>
          <w:rFonts w:ascii="Times New Roman" w:hAnsi="Times New Roman" w:cs="Times New Roman"/>
        </w:rPr>
      </w:pPr>
      <w:r w:rsidRPr="007973AE">
        <w:rPr>
          <w:rFonts w:ascii="Times New Roman" w:eastAsia="Times New Roman" w:hAnsi="Times New Roman" w:cs="Times New Roman"/>
          <w:sz w:val="28"/>
          <w:szCs w:val="28"/>
        </w:rPr>
        <w:t>Сучасний людський капітал розглядається як фактор виробництва, життя та соціального розвитку суб’єкта, у ролі якого виступає особа. Інвестиції в освіту, охорону здоров'я, мистецтво, економічні свободи населення та інформаційне забезпечення дають змогу сформувати в людини знання та вміння, необхідні для її включення до сучасного людського капіталу країни.</w:t>
      </w:r>
    </w:p>
    <w:p w14:paraId="461C2CBD" w14:textId="77777777" w:rsidR="000F7BDE" w:rsidRDefault="000F7BDE" w:rsidP="000F7BDE">
      <w:pPr>
        <w:rPr>
          <w:rFonts w:eastAsia="Times New Roman"/>
          <w:spacing w:val="-1"/>
          <w:sz w:val="28"/>
          <w:szCs w:val="28"/>
        </w:rPr>
      </w:pPr>
      <w:r>
        <w:rPr>
          <w:rFonts w:eastAsia="Times New Roman"/>
          <w:spacing w:val="-1"/>
          <w:sz w:val="28"/>
          <w:szCs w:val="28"/>
        </w:rPr>
        <w:br w:type="page"/>
      </w:r>
    </w:p>
    <w:p w14:paraId="0EFED820" w14:textId="77777777" w:rsidR="00C957E7" w:rsidRPr="00B23B65" w:rsidRDefault="00C957E7" w:rsidP="00C957E7">
      <w:pPr>
        <w:spacing w:after="0" w:line="360" w:lineRule="auto"/>
        <w:jc w:val="center"/>
        <w:rPr>
          <w:rFonts w:ascii="Times New Roman" w:hAnsi="Times New Roman" w:cs="Times New Roman"/>
          <w:b/>
          <w:bCs/>
          <w:sz w:val="28"/>
          <w:szCs w:val="28"/>
        </w:rPr>
      </w:pPr>
      <w:r w:rsidRPr="00B23B65">
        <w:rPr>
          <w:rFonts w:ascii="Times New Roman" w:hAnsi="Times New Roman" w:cs="Times New Roman"/>
          <w:b/>
          <w:bCs/>
          <w:sz w:val="28"/>
          <w:szCs w:val="28"/>
        </w:rPr>
        <w:lastRenderedPageBreak/>
        <w:t>РОЗДІЛ 2.</w:t>
      </w:r>
    </w:p>
    <w:p w14:paraId="61B60915" w14:textId="77777777" w:rsidR="00C957E7" w:rsidRDefault="00C957E7" w:rsidP="00C957E7">
      <w:pPr>
        <w:spacing w:after="0" w:line="360" w:lineRule="auto"/>
        <w:jc w:val="center"/>
        <w:rPr>
          <w:rFonts w:ascii="Times New Roman" w:hAnsi="Times New Roman" w:cs="Times New Roman"/>
          <w:b/>
          <w:bCs/>
          <w:sz w:val="28"/>
          <w:szCs w:val="28"/>
        </w:rPr>
      </w:pPr>
      <w:r w:rsidRPr="00B23B65">
        <w:rPr>
          <w:rFonts w:ascii="Times New Roman" w:hAnsi="Times New Roman" w:cs="Times New Roman"/>
          <w:b/>
          <w:bCs/>
          <w:sz w:val="28"/>
          <w:szCs w:val="28"/>
        </w:rPr>
        <w:t>АНАЛІЗ СУЧАСНОГО СТАНУ ЛЮДСЬКОГО КАПІТАЛУ РЕГІОНУ ТА ОСНОВНИХ ТЕНДЕНЦІЙ ЙОГО ОСВІТНЬОГО РОЗВИТКУ</w:t>
      </w:r>
    </w:p>
    <w:p w14:paraId="1F875315" w14:textId="77777777" w:rsidR="00C957E7" w:rsidRPr="00B23B65" w:rsidRDefault="00C957E7" w:rsidP="00C957E7">
      <w:pPr>
        <w:spacing w:after="0" w:line="360" w:lineRule="auto"/>
        <w:jc w:val="center"/>
        <w:rPr>
          <w:rFonts w:ascii="Times New Roman" w:hAnsi="Times New Roman" w:cs="Times New Roman"/>
          <w:b/>
          <w:bCs/>
          <w:sz w:val="28"/>
          <w:szCs w:val="28"/>
        </w:rPr>
      </w:pPr>
    </w:p>
    <w:p w14:paraId="258B080D" w14:textId="77777777" w:rsidR="00C957E7" w:rsidRPr="00B23B65" w:rsidRDefault="00C957E7" w:rsidP="00C957E7">
      <w:pPr>
        <w:spacing w:after="0" w:line="360" w:lineRule="auto"/>
        <w:jc w:val="both"/>
        <w:rPr>
          <w:rFonts w:ascii="Times New Roman" w:hAnsi="Times New Roman" w:cs="Times New Roman"/>
          <w:b/>
          <w:bCs/>
          <w:sz w:val="28"/>
          <w:szCs w:val="28"/>
        </w:rPr>
      </w:pPr>
      <w:r w:rsidRPr="00B23B65">
        <w:rPr>
          <w:rFonts w:ascii="Times New Roman" w:hAnsi="Times New Roman" w:cs="Times New Roman"/>
          <w:b/>
          <w:bCs/>
          <w:sz w:val="28"/>
          <w:szCs w:val="28"/>
        </w:rPr>
        <w:t>2.1. Аналіз людського капіталу України та його регіональні виміри.</w:t>
      </w:r>
    </w:p>
    <w:p w14:paraId="61C08FC5" w14:textId="77777777" w:rsidR="00C957E7" w:rsidRDefault="00C957E7" w:rsidP="00C957E7">
      <w:pPr>
        <w:pStyle w:val="a9"/>
        <w:spacing w:line="360" w:lineRule="auto"/>
        <w:ind w:right="110" w:firstLine="566"/>
        <w:jc w:val="both"/>
        <w:rPr>
          <w:sz w:val="28"/>
          <w:szCs w:val="28"/>
        </w:rPr>
      </w:pPr>
    </w:p>
    <w:p w14:paraId="3358697C" w14:textId="77777777" w:rsidR="00C957E7" w:rsidRPr="00B17932" w:rsidRDefault="00C957E7" w:rsidP="00C957E7">
      <w:pPr>
        <w:pStyle w:val="a9"/>
        <w:spacing w:line="360" w:lineRule="auto"/>
        <w:ind w:right="110" w:firstLine="566"/>
        <w:jc w:val="both"/>
        <w:rPr>
          <w:sz w:val="28"/>
          <w:szCs w:val="28"/>
        </w:rPr>
      </w:pPr>
      <w:r w:rsidRPr="00B17932">
        <w:rPr>
          <w:sz w:val="28"/>
          <w:szCs w:val="28"/>
        </w:rPr>
        <w:t>Як зазначено, основним показником для оцінки рівня людського капіталу є індекс людського розвитку. Вона включає оцінку економічного, соціально-політичного, демографічного та інтелектуального розвитку країни в цілому.</w:t>
      </w:r>
    </w:p>
    <w:p w14:paraId="61D3899E" w14:textId="77777777" w:rsidR="00C957E7" w:rsidRPr="00B17932" w:rsidRDefault="00C957E7" w:rsidP="00C957E7">
      <w:pPr>
        <w:pStyle w:val="a9"/>
        <w:spacing w:line="360" w:lineRule="auto"/>
        <w:ind w:right="110" w:firstLine="566"/>
        <w:jc w:val="both"/>
        <w:rPr>
          <w:sz w:val="28"/>
          <w:szCs w:val="28"/>
        </w:rPr>
      </w:pPr>
      <w:r w:rsidRPr="00B17932">
        <w:rPr>
          <w:sz w:val="28"/>
          <w:szCs w:val="28"/>
        </w:rPr>
        <w:t xml:space="preserve">При розрахунку індексу людського розвитку враховуються три </w:t>
      </w:r>
      <w:r>
        <w:rPr>
          <w:sz w:val="28"/>
          <w:szCs w:val="28"/>
        </w:rPr>
        <w:t>групи</w:t>
      </w:r>
      <w:r w:rsidRPr="00B17932">
        <w:rPr>
          <w:sz w:val="28"/>
          <w:szCs w:val="28"/>
        </w:rPr>
        <w:t xml:space="preserve"> показників:</w:t>
      </w:r>
    </w:p>
    <w:p w14:paraId="0B536EDC" w14:textId="77777777" w:rsidR="00C957E7" w:rsidRPr="00B17932" w:rsidRDefault="00C957E7" w:rsidP="00C957E7">
      <w:pPr>
        <w:pStyle w:val="a9"/>
        <w:spacing w:line="360" w:lineRule="auto"/>
        <w:ind w:right="110" w:firstLine="566"/>
        <w:jc w:val="both"/>
        <w:rPr>
          <w:sz w:val="28"/>
          <w:szCs w:val="28"/>
        </w:rPr>
      </w:pPr>
      <w:r w:rsidRPr="00B17932">
        <w:rPr>
          <w:sz w:val="28"/>
          <w:szCs w:val="28"/>
        </w:rPr>
        <w:t xml:space="preserve">- </w:t>
      </w:r>
      <w:r>
        <w:rPr>
          <w:sz w:val="28"/>
          <w:szCs w:val="28"/>
        </w:rPr>
        <w:t>показники</w:t>
      </w:r>
      <w:r w:rsidRPr="00B17932">
        <w:rPr>
          <w:sz w:val="28"/>
          <w:szCs w:val="28"/>
        </w:rPr>
        <w:t xml:space="preserve"> тривал</w:t>
      </w:r>
      <w:r>
        <w:rPr>
          <w:sz w:val="28"/>
          <w:szCs w:val="28"/>
        </w:rPr>
        <w:t>о</w:t>
      </w:r>
      <w:r w:rsidRPr="00B17932">
        <w:rPr>
          <w:sz w:val="28"/>
          <w:szCs w:val="28"/>
        </w:rPr>
        <w:t>ст</w:t>
      </w:r>
      <w:r>
        <w:rPr>
          <w:sz w:val="28"/>
          <w:szCs w:val="28"/>
        </w:rPr>
        <w:t>і</w:t>
      </w:r>
      <w:r w:rsidRPr="00B17932">
        <w:rPr>
          <w:sz w:val="28"/>
          <w:szCs w:val="28"/>
        </w:rPr>
        <w:t xml:space="preserve"> життя;</w:t>
      </w:r>
    </w:p>
    <w:p w14:paraId="1AD09616" w14:textId="77777777" w:rsidR="00C957E7" w:rsidRPr="00B17932" w:rsidRDefault="00C957E7" w:rsidP="00C957E7">
      <w:pPr>
        <w:pStyle w:val="a9"/>
        <w:spacing w:line="360" w:lineRule="auto"/>
        <w:ind w:right="110" w:firstLine="566"/>
        <w:jc w:val="both"/>
        <w:rPr>
          <w:sz w:val="28"/>
          <w:szCs w:val="28"/>
        </w:rPr>
      </w:pPr>
      <w:r w:rsidRPr="00B17932">
        <w:rPr>
          <w:sz w:val="28"/>
          <w:szCs w:val="28"/>
        </w:rPr>
        <w:t xml:space="preserve">- </w:t>
      </w:r>
      <w:r>
        <w:rPr>
          <w:sz w:val="28"/>
          <w:szCs w:val="28"/>
        </w:rPr>
        <w:t xml:space="preserve">показники </w:t>
      </w:r>
      <w:r w:rsidRPr="00B17932">
        <w:rPr>
          <w:sz w:val="28"/>
          <w:szCs w:val="28"/>
        </w:rPr>
        <w:t>рів</w:t>
      </w:r>
      <w:r>
        <w:rPr>
          <w:sz w:val="28"/>
          <w:szCs w:val="28"/>
        </w:rPr>
        <w:t>ня</w:t>
      </w:r>
      <w:r w:rsidRPr="00B17932">
        <w:rPr>
          <w:sz w:val="28"/>
          <w:szCs w:val="28"/>
        </w:rPr>
        <w:t xml:space="preserve"> освіти населення;</w:t>
      </w:r>
    </w:p>
    <w:p w14:paraId="4F1A8B41" w14:textId="77777777" w:rsidR="00C957E7" w:rsidRDefault="00C957E7" w:rsidP="00C957E7">
      <w:pPr>
        <w:pStyle w:val="a9"/>
        <w:spacing w:line="360" w:lineRule="auto"/>
        <w:ind w:right="110" w:firstLine="566"/>
        <w:jc w:val="both"/>
        <w:rPr>
          <w:sz w:val="28"/>
          <w:szCs w:val="28"/>
        </w:rPr>
      </w:pPr>
      <w:r w:rsidRPr="00B17932">
        <w:rPr>
          <w:sz w:val="28"/>
          <w:szCs w:val="28"/>
        </w:rPr>
        <w:t xml:space="preserve">- </w:t>
      </w:r>
      <w:r>
        <w:rPr>
          <w:sz w:val="28"/>
          <w:szCs w:val="28"/>
        </w:rPr>
        <w:t xml:space="preserve">показники </w:t>
      </w:r>
      <w:r w:rsidRPr="00B17932">
        <w:rPr>
          <w:sz w:val="28"/>
          <w:szCs w:val="28"/>
        </w:rPr>
        <w:t>рівень життя.</w:t>
      </w:r>
    </w:p>
    <w:p w14:paraId="485D1E78" w14:textId="37B9F84E" w:rsidR="00C957E7" w:rsidRPr="00B17932" w:rsidRDefault="00C957E7" w:rsidP="00C957E7">
      <w:pPr>
        <w:pStyle w:val="a9"/>
        <w:spacing w:line="360" w:lineRule="auto"/>
        <w:ind w:right="109" w:firstLine="566"/>
        <w:jc w:val="both"/>
        <w:rPr>
          <w:sz w:val="28"/>
          <w:szCs w:val="28"/>
        </w:rPr>
      </w:pPr>
      <w:r w:rsidRPr="00B17932">
        <w:rPr>
          <w:sz w:val="28"/>
          <w:szCs w:val="28"/>
        </w:rPr>
        <w:t xml:space="preserve">Залежно від значення ІЛР країни групують за ступенем розвитку. </w:t>
      </w:r>
      <w:r>
        <w:rPr>
          <w:sz w:val="28"/>
          <w:szCs w:val="28"/>
        </w:rPr>
        <w:t xml:space="preserve">Впродовж останніх десятиліть </w:t>
      </w:r>
      <w:r w:rsidRPr="00B17932">
        <w:rPr>
          <w:sz w:val="28"/>
          <w:szCs w:val="28"/>
        </w:rPr>
        <w:t>Україн</w:t>
      </w:r>
      <w:r>
        <w:rPr>
          <w:sz w:val="28"/>
          <w:szCs w:val="28"/>
        </w:rPr>
        <w:t xml:space="preserve">у відносять </w:t>
      </w:r>
      <w:r w:rsidRPr="00B17932">
        <w:rPr>
          <w:sz w:val="28"/>
          <w:szCs w:val="28"/>
        </w:rPr>
        <w:t>до країн з високим ступенем людського розвитку [</w:t>
      </w:r>
      <w:r w:rsidR="000A76FB" w:rsidRPr="00DD0D9B">
        <w:rPr>
          <w:sz w:val="28"/>
          <w:szCs w:val="28"/>
          <w:lang w:val="ru-RU"/>
        </w:rPr>
        <w:t>21</w:t>
      </w:r>
      <w:r w:rsidRPr="00B17932">
        <w:rPr>
          <w:sz w:val="28"/>
          <w:szCs w:val="28"/>
        </w:rPr>
        <w:t xml:space="preserve">]. Але в </w:t>
      </w:r>
      <w:r>
        <w:rPr>
          <w:sz w:val="28"/>
          <w:szCs w:val="28"/>
        </w:rPr>
        <w:t>а останні роки</w:t>
      </w:r>
      <w:r w:rsidRPr="00B17932">
        <w:rPr>
          <w:sz w:val="28"/>
          <w:szCs w:val="28"/>
        </w:rPr>
        <w:t xml:space="preserve"> спостерігалася тенденція до погіршення </w:t>
      </w:r>
      <w:r>
        <w:rPr>
          <w:sz w:val="28"/>
          <w:szCs w:val="28"/>
        </w:rPr>
        <w:t xml:space="preserve">показників </w:t>
      </w:r>
      <w:r w:rsidRPr="00B17932">
        <w:rPr>
          <w:sz w:val="28"/>
          <w:szCs w:val="28"/>
        </w:rPr>
        <w:t xml:space="preserve">розвитку людини (рис. </w:t>
      </w:r>
      <w:r>
        <w:rPr>
          <w:sz w:val="28"/>
          <w:szCs w:val="28"/>
        </w:rPr>
        <w:t>2.1.</w:t>
      </w:r>
      <w:r w:rsidRPr="00B17932">
        <w:rPr>
          <w:sz w:val="28"/>
          <w:szCs w:val="28"/>
        </w:rPr>
        <w:t>).</w:t>
      </w:r>
    </w:p>
    <w:p w14:paraId="3766C3FA" w14:textId="7E3252B3" w:rsidR="00C957E7" w:rsidRDefault="00C957E7" w:rsidP="00C957E7">
      <w:pPr>
        <w:pStyle w:val="a9"/>
        <w:spacing w:line="360" w:lineRule="auto"/>
        <w:ind w:right="109" w:firstLine="566"/>
        <w:jc w:val="both"/>
        <w:rPr>
          <w:sz w:val="28"/>
          <w:szCs w:val="28"/>
        </w:rPr>
      </w:pPr>
      <w:r w:rsidRPr="00B17932">
        <w:rPr>
          <w:sz w:val="28"/>
          <w:szCs w:val="28"/>
        </w:rPr>
        <w:t>У 201</w:t>
      </w:r>
      <w:r>
        <w:rPr>
          <w:sz w:val="28"/>
          <w:szCs w:val="28"/>
        </w:rPr>
        <w:t>9</w:t>
      </w:r>
      <w:r w:rsidRPr="00B17932">
        <w:rPr>
          <w:sz w:val="28"/>
          <w:szCs w:val="28"/>
        </w:rPr>
        <w:t xml:space="preserve"> році Україна посіла </w:t>
      </w:r>
      <w:r>
        <w:rPr>
          <w:sz w:val="28"/>
          <w:szCs w:val="28"/>
        </w:rPr>
        <w:t>74</w:t>
      </w:r>
      <w:r w:rsidRPr="00B17932">
        <w:rPr>
          <w:sz w:val="28"/>
          <w:szCs w:val="28"/>
        </w:rPr>
        <w:t xml:space="preserve"> місце серед 189 країн</w:t>
      </w:r>
      <w:r>
        <w:rPr>
          <w:sz w:val="28"/>
          <w:szCs w:val="28"/>
        </w:rPr>
        <w:t xml:space="preserve"> (0,779)</w:t>
      </w:r>
      <w:r w:rsidRPr="00B17932">
        <w:rPr>
          <w:sz w:val="28"/>
          <w:szCs w:val="28"/>
        </w:rPr>
        <w:t xml:space="preserve">. Найвище значення ІЛР було досягнуто у 2007-2008 роках (0,796). Найнижчий рівень ІЛР був зафіксований у </w:t>
      </w:r>
      <w:r>
        <w:rPr>
          <w:sz w:val="28"/>
          <w:szCs w:val="28"/>
        </w:rPr>
        <w:t>1995</w:t>
      </w:r>
      <w:r w:rsidRPr="00B17932">
        <w:rPr>
          <w:sz w:val="28"/>
          <w:szCs w:val="28"/>
        </w:rPr>
        <w:t xml:space="preserve"> році (0,</w:t>
      </w:r>
      <w:r>
        <w:rPr>
          <w:sz w:val="28"/>
          <w:szCs w:val="28"/>
        </w:rPr>
        <w:t>664</w:t>
      </w:r>
      <w:r w:rsidRPr="00B17932">
        <w:rPr>
          <w:sz w:val="28"/>
          <w:szCs w:val="28"/>
        </w:rPr>
        <w:t>)</w:t>
      </w:r>
      <w:r w:rsidR="000A76FB" w:rsidRPr="00DD0D9B">
        <w:rPr>
          <w:sz w:val="28"/>
          <w:szCs w:val="28"/>
          <w:lang w:val="ru-RU"/>
        </w:rPr>
        <w:t xml:space="preserve"> [11]</w:t>
      </w:r>
      <w:r w:rsidRPr="00B17932">
        <w:rPr>
          <w:sz w:val="28"/>
          <w:szCs w:val="28"/>
        </w:rPr>
        <w:t>.</w:t>
      </w:r>
    </w:p>
    <w:p w14:paraId="7C791440" w14:textId="40395389" w:rsidR="00C957E7" w:rsidRDefault="00C957E7" w:rsidP="00C957E7">
      <w:pPr>
        <w:pStyle w:val="a9"/>
        <w:spacing w:line="360" w:lineRule="auto"/>
        <w:ind w:right="109" w:firstLine="566"/>
        <w:jc w:val="both"/>
        <w:rPr>
          <w:sz w:val="28"/>
          <w:szCs w:val="28"/>
        </w:rPr>
      </w:pPr>
      <w:r w:rsidRPr="00B17932">
        <w:rPr>
          <w:sz w:val="28"/>
          <w:szCs w:val="28"/>
        </w:rPr>
        <w:t>Найбільше зниження людського розвитку в Україні було зафіксовано у 199</w:t>
      </w:r>
      <w:r>
        <w:rPr>
          <w:sz w:val="28"/>
          <w:szCs w:val="28"/>
        </w:rPr>
        <w:t>5</w:t>
      </w:r>
      <w:r w:rsidRPr="00B17932">
        <w:rPr>
          <w:sz w:val="28"/>
          <w:szCs w:val="28"/>
        </w:rPr>
        <w:t>-</w:t>
      </w:r>
      <w:r>
        <w:rPr>
          <w:sz w:val="28"/>
          <w:szCs w:val="28"/>
        </w:rPr>
        <w:t>2000</w:t>
      </w:r>
      <w:r w:rsidRPr="00B17932">
        <w:rPr>
          <w:sz w:val="28"/>
          <w:szCs w:val="28"/>
        </w:rPr>
        <w:t xml:space="preserve"> роках. Різке погіршення умов розвитку людства у 1990-х роках було викликано перехідними процесами, що відбувалися в Україні, та глибокою соціально-економічною кризою. </w:t>
      </w:r>
      <w:r>
        <w:rPr>
          <w:sz w:val="28"/>
          <w:szCs w:val="28"/>
        </w:rPr>
        <w:t>Однак</w:t>
      </w:r>
      <w:r w:rsidRPr="00B17932">
        <w:rPr>
          <w:sz w:val="28"/>
          <w:szCs w:val="28"/>
        </w:rPr>
        <w:t xml:space="preserve"> перехід до ринкової економіки здійсн</w:t>
      </w:r>
      <w:r>
        <w:rPr>
          <w:sz w:val="28"/>
          <w:szCs w:val="28"/>
        </w:rPr>
        <w:t xml:space="preserve">ювали й </w:t>
      </w:r>
      <w:r w:rsidRPr="00B17932">
        <w:rPr>
          <w:sz w:val="28"/>
          <w:szCs w:val="28"/>
        </w:rPr>
        <w:t xml:space="preserve"> інші країни, з якими Україна мала спільне минуле і приблизно однакові вихідні умови, але </w:t>
      </w:r>
      <w:r>
        <w:rPr>
          <w:sz w:val="28"/>
          <w:szCs w:val="28"/>
        </w:rPr>
        <w:t xml:space="preserve">вони </w:t>
      </w:r>
      <w:r w:rsidRPr="00B17932">
        <w:rPr>
          <w:sz w:val="28"/>
          <w:szCs w:val="28"/>
        </w:rPr>
        <w:t xml:space="preserve">мають значно менші втрати в рівні людського розвитку. Наприклад, у Росії на початку 2000-х років ІЛР становив 0,795 (57 місце в рейтингу), в Білорусі — 0,790 (62 місце), в Естонії </w:t>
      </w:r>
      <w:r>
        <w:rPr>
          <w:sz w:val="28"/>
          <w:szCs w:val="28"/>
        </w:rPr>
        <w:lastRenderedPageBreak/>
        <w:t>–</w:t>
      </w:r>
      <w:r w:rsidRPr="00B17932">
        <w:rPr>
          <w:sz w:val="28"/>
          <w:szCs w:val="28"/>
        </w:rPr>
        <w:t xml:space="preserve"> 0,853</w:t>
      </w:r>
      <w:r>
        <w:rPr>
          <w:sz w:val="28"/>
          <w:szCs w:val="28"/>
        </w:rPr>
        <w:t xml:space="preserve"> </w:t>
      </w:r>
      <w:r w:rsidRPr="00B17932">
        <w:rPr>
          <w:sz w:val="28"/>
          <w:szCs w:val="28"/>
        </w:rPr>
        <w:t>(36 місце) [</w:t>
      </w:r>
      <w:r w:rsidR="000A76FB" w:rsidRPr="00DD0D9B">
        <w:rPr>
          <w:sz w:val="28"/>
          <w:szCs w:val="28"/>
          <w:lang w:val="ru-RU"/>
        </w:rPr>
        <w:t>11</w:t>
      </w:r>
      <w:r w:rsidRPr="00B17932">
        <w:rPr>
          <w:sz w:val="28"/>
          <w:szCs w:val="28"/>
        </w:rPr>
        <w:t>]. Але останніми роками ці країни досягли дуже високого рівня розвитку людини. Так, у 201</w:t>
      </w:r>
      <w:r>
        <w:rPr>
          <w:sz w:val="28"/>
          <w:szCs w:val="28"/>
        </w:rPr>
        <w:t>9</w:t>
      </w:r>
      <w:r w:rsidRPr="00B17932">
        <w:rPr>
          <w:sz w:val="28"/>
          <w:szCs w:val="28"/>
        </w:rPr>
        <w:t xml:space="preserve"> році Естонія посіла </w:t>
      </w:r>
      <w:r>
        <w:rPr>
          <w:sz w:val="28"/>
          <w:szCs w:val="28"/>
        </w:rPr>
        <w:t>29</w:t>
      </w:r>
      <w:r w:rsidRPr="00B17932">
        <w:rPr>
          <w:sz w:val="28"/>
          <w:szCs w:val="28"/>
        </w:rPr>
        <w:t xml:space="preserve"> місце (ІЛР 0,8</w:t>
      </w:r>
      <w:r>
        <w:rPr>
          <w:sz w:val="28"/>
          <w:szCs w:val="28"/>
        </w:rPr>
        <w:t>92</w:t>
      </w:r>
      <w:r w:rsidRPr="00B17932">
        <w:rPr>
          <w:sz w:val="28"/>
          <w:szCs w:val="28"/>
        </w:rPr>
        <w:t xml:space="preserve">), Росія </w:t>
      </w:r>
      <w:r>
        <w:rPr>
          <w:sz w:val="28"/>
          <w:szCs w:val="28"/>
        </w:rPr>
        <w:t>–</w:t>
      </w:r>
      <w:r w:rsidRPr="00B17932">
        <w:rPr>
          <w:sz w:val="28"/>
          <w:szCs w:val="28"/>
        </w:rPr>
        <w:t xml:space="preserve"> </w:t>
      </w:r>
      <w:r>
        <w:rPr>
          <w:sz w:val="28"/>
          <w:szCs w:val="28"/>
        </w:rPr>
        <w:t>52</w:t>
      </w:r>
      <w:r w:rsidRPr="00B17932">
        <w:rPr>
          <w:sz w:val="28"/>
          <w:szCs w:val="28"/>
        </w:rPr>
        <w:t xml:space="preserve"> місце (0,</w:t>
      </w:r>
      <w:r>
        <w:rPr>
          <w:sz w:val="28"/>
          <w:szCs w:val="28"/>
        </w:rPr>
        <w:t>824</w:t>
      </w:r>
      <w:r w:rsidRPr="00B17932">
        <w:rPr>
          <w:sz w:val="28"/>
          <w:szCs w:val="28"/>
        </w:rPr>
        <w:t xml:space="preserve">), а Білорусь </w:t>
      </w:r>
      <w:r>
        <w:rPr>
          <w:sz w:val="28"/>
          <w:szCs w:val="28"/>
        </w:rPr>
        <w:t>–</w:t>
      </w:r>
      <w:r w:rsidRPr="00B17932">
        <w:rPr>
          <w:sz w:val="28"/>
          <w:szCs w:val="28"/>
        </w:rPr>
        <w:t xml:space="preserve"> 53 місце (0,8</w:t>
      </w:r>
      <w:r>
        <w:rPr>
          <w:sz w:val="28"/>
          <w:szCs w:val="28"/>
        </w:rPr>
        <w:t>23</w:t>
      </w:r>
      <w:r w:rsidRPr="00B17932">
        <w:rPr>
          <w:sz w:val="28"/>
          <w:szCs w:val="28"/>
        </w:rPr>
        <w:t>). Польща, яка на початку перехідного періоду сильно відставала з людського розвитку від України, зуміла покращити ситуацію за останнє десятиліття та обігнати Україну. У 200</w:t>
      </w:r>
      <w:r>
        <w:rPr>
          <w:sz w:val="28"/>
          <w:szCs w:val="28"/>
        </w:rPr>
        <w:t>0</w:t>
      </w:r>
      <w:r w:rsidRPr="00B17932">
        <w:rPr>
          <w:sz w:val="28"/>
          <w:szCs w:val="28"/>
        </w:rPr>
        <w:t xml:space="preserve"> році Польща вже займала 3</w:t>
      </w:r>
      <w:r>
        <w:rPr>
          <w:sz w:val="28"/>
          <w:szCs w:val="28"/>
        </w:rPr>
        <w:t>8</w:t>
      </w:r>
      <w:r w:rsidRPr="00B17932">
        <w:rPr>
          <w:sz w:val="28"/>
          <w:szCs w:val="28"/>
        </w:rPr>
        <w:t>-е місце у світі за рівнем людського розвитку, а у 201</w:t>
      </w:r>
      <w:r>
        <w:rPr>
          <w:sz w:val="28"/>
          <w:szCs w:val="28"/>
        </w:rPr>
        <w:t>9</w:t>
      </w:r>
      <w:r w:rsidRPr="00B17932">
        <w:rPr>
          <w:sz w:val="28"/>
          <w:szCs w:val="28"/>
        </w:rPr>
        <w:t xml:space="preserve"> році ІЛР становив 0,8</w:t>
      </w:r>
      <w:r>
        <w:rPr>
          <w:sz w:val="28"/>
          <w:szCs w:val="28"/>
        </w:rPr>
        <w:t>80</w:t>
      </w:r>
      <w:r w:rsidRPr="00B17932">
        <w:rPr>
          <w:sz w:val="28"/>
          <w:szCs w:val="28"/>
        </w:rPr>
        <w:t xml:space="preserve"> (3</w:t>
      </w:r>
      <w:r>
        <w:rPr>
          <w:sz w:val="28"/>
          <w:szCs w:val="28"/>
        </w:rPr>
        <w:t>5</w:t>
      </w:r>
      <w:r w:rsidRPr="00B17932">
        <w:rPr>
          <w:sz w:val="28"/>
          <w:szCs w:val="28"/>
        </w:rPr>
        <w:t>-е місце).</w:t>
      </w:r>
    </w:p>
    <w:p w14:paraId="4C0AD190" w14:textId="77777777" w:rsidR="00C957E7" w:rsidRPr="00B17932" w:rsidRDefault="00C957E7" w:rsidP="00C957E7">
      <w:pPr>
        <w:pStyle w:val="a9"/>
        <w:spacing w:line="360" w:lineRule="auto"/>
        <w:ind w:right="109" w:firstLine="566"/>
        <w:jc w:val="both"/>
        <w:rPr>
          <w:sz w:val="28"/>
          <w:szCs w:val="28"/>
        </w:rPr>
      </w:pPr>
      <w:r>
        <w:rPr>
          <w:noProof/>
          <w:sz w:val="28"/>
          <w:szCs w:val="28"/>
        </w:rPr>
        <w:drawing>
          <wp:inline distT="0" distB="0" distL="0" distR="0" wp14:anchorId="06D241A5" wp14:editId="4B2D14AF">
            <wp:extent cx="5010150" cy="2922905"/>
            <wp:effectExtent l="0" t="0" r="0" b="10795"/>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2469246" w14:textId="71DECC72"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[11]</w:t>
      </w:r>
    </w:p>
    <w:p w14:paraId="561653F5" w14:textId="77777777" w:rsidR="00C957E7" w:rsidRPr="00B17932" w:rsidRDefault="00C957E7" w:rsidP="00C957E7">
      <w:pPr>
        <w:pStyle w:val="a9"/>
        <w:spacing w:line="360" w:lineRule="auto"/>
        <w:rPr>
          <w:sz w:val="28"/>
          <w:szCs w:val="28"/>
        </w:rPr>
      </w:pPr>
    </w:p>
    <w:p w14:paraId="319FC542" w14:textId="77777777" w:rsidR="00C957E7" w:rsidRPr="00932B6E" w:rsidRDefault="00C957E7" w:rsidP="00C957E7">
      <w:pPr>
        <w:pStyle w:val="a9"/>
        <w:spacing w:line="360" w:lineRule="auto"/>
        <w:ind w:right="171"/>
        <w:jc w:val="center"/>
        <w:rPr>
          <w:b/>
          <w:bCs/>
          <w:sz w:val="28"/>
          <w:szCs w:val="28"/>
        </w:rPr>
      </w:pPr>
      <w:r w:rsidRPr="00932B6E">
        <w:rPr>
          <w:b/>
          <w:bCs/>
          <w:sz w:val="28"/>
          <w:szCs w:val="28"/>
        </w:rPr>
        <w:t>Рис.</w:t>
      </w:r>
      <w:r w:rsidRPr="00932B6E">
        <w:rPr>
          <w:b/>
          <w:bCs/>
          <w:spacing w:val="-2"/>
          <w:sz w:val="28"/>
          <w:szCs w:val="28"/>
        </w:rPr>
        <w:t xml:space="preserve"> 2.</w:t>
      </w:r>
      <w:r w:rsidRPr="00932B6E">
        <w:rPr>
          <w:b/>
          <w:bCs/>
          <w:sz w:val="28"/>
          <w:szCs w:val="28"/>
        </w:rPr>
        <w:t>1.</w:t>
      </w:r>
      <w:r w:rsidRPr="00932B6E">
        <w:rPr>
          <w:b/>
          <w:bCs/>
          <w:spacing w:val="-2"/>
          <w:sz w:val="28"/>
          <w:szCs w:val="28"/>
        </w:rPr>
        <w:t xml:space="preserve"> </w:t>
      </w:r>
      <w:r w:rsidRPr="00932B6E">
        <w:rPr>
          <w:b/>
          <w:bCs/>
          <w:sz w:val="28"/>
          <w:szCs w:val="28"/>
        </w:rPr>
        <w:t>Динаміка</w:t>
      </w:r>
      <w:r w:rsidRPr="00932B6E">
        <w:rPr>
          <w:b/>
          <w:bCs/>
          <w:spacing w:val="-2"/>
          <w:sz w:val="28"/>
          <w:szCs w:val="28"/>
        </w:rPr>
        <w:t xml:space="preserve"> </w:t>
      </w:r>
      <w:r w:rsidRPr="00932B6E">
        <w:rPr>
          <w:b/>
          <w:bCs/>
          <w:sz w:val="28"/>
          <w:szCs w:val="28"/>
        </w:rPr>
        <w:t>рівня</w:t>
      </w:r>
      <w:r w:rsidRPr="00932B6E">
        <w:rPr>
          <w:b/>
          <w:bCs/>
          <w:spacing w:val="-6"/>
          <w:sz w:val="28"/>
          <w:szCs w:val="28"/>
        </w:rPr>
        <w:t xml:space="preserve"> </w:t>
      </w:r>
      <w:r w:rsidRPr="00932B6E">
        <w:rPr>
          <w:b/>
          <w:bCs/>
          <w:sz w:val="28"/>
          <w:szCs w:val="28"/>
        </w:rPr>
        <w:t>індексу</w:t>
      </w:r>
      <w:r w:rsidRPr="00932B6E">
        <w:rPr>
          <w:b/>
          <w:bCs/>
          <w:spacing w:val="-4"/>
          <w:sz w:val="28"/>
          <w:szCs w:val="28"/>
        </w:rPr>
        <w:t xml:space="preserve"> </w:t>
      </w:r>
      <w:r w:rsidRPr="00932B6E">
        <w:rPr>
          <w:b/>
          <w:bCs/>
          <w:sz w:val="28"/>
          <w:szCs w:val="28"/>
        </w:rPr>
        <w:t>людського</w:t>
      </w:r>
      <w:r w:rsidRPr="00932B6E">
        <w:rPr>
          <w:b/>
          <w:bCs/>
          <w:spacing w:val="-2"/>
          <w:sz w:val="28"/>
          <w:szCs w:val="28"/>
        </w:rPr>
        <w:t xml:space="preserve"> </w:t>
      </w:r>
      <w:r w:rsidRPr="00932B6E">
        <w:rPr>
          <w:b/>
          <w:bCs/>
          <w:sz w:val="28"/>
          <w:szCs w:val="28"/>
        </w:rPr>
        <w:t>розвитку</w:t>
      </w:r>
      <w:r w:rsidRPr="00932B6E">
        <w:rPr>
          <w:b/>
          <w:bCs/>
          <w:spacing w:val="-5"/>
          <w:sz w:val="28"/>
          <w:szCs w:val="28"/>
        </w:rPr>
        <w:t xml:space="preserve"> </w:t>
      </w:r>
      <w:r w:rsidRPr="00932B6E">
        <w:rPr>
          <w:b/>
          <w:bCs/>
          <w:sz w:val="28"/>
          <w:szCs w:val="28"/>
        </w:rPr>
        <w:t>в</w:t>
      </w:r>
      <w:r w:rsidRPr="00932B6E">
        <w:rPr>
          <w:b/>
          <w:bCs/>
          <w:spacing w:val="-2"/>
          <w:sz w:val="28"/>
          <w:szCs w:val="28"/>
        </w:rPr>
        <w:t xml:space="preserve"> </w:t>
      </w:r>
      <w:r w:rsidRPr="00932B6E">
        <w:rPr>
          <w:b/>
          <w:bCs/>
          <w:sz w:val="28"/>
          <w:szCs w:val="28"/>
        </w:rPr>
        <w:t>Україні</w:t>
      </w:r>
      <w:r>
        <w:rPr>
          <w:b/>
          <w:bCs/>
          <w:sz w:val="28"/>
          <w:szCs w:val="28"/>
        </w:rPr>
        <w:t xml:space="preserve"> впродовж 1990-2019 рр.</w:t>
      </w:r>
    </w:p>
    <w:p w14:paraId="595F33FD" w14:textId="77777777" w:rsidR="00C957E7" w:rsidRPr="00B17932" w:rsidRDefault="00C957E7" w:rsidP="00C957E7">
      <w:pPr>
        <w:spacing w:after="0" w:line="360" w:lineRule="auto"/>
        <w:ind w:right="171"/>
        <w:jc w:val="center"/>
        <w:rPr>
          <w:rFonts w:ascii="Times New Roman" w:hAnsi="Times New Roman" w:cs="Times New Roman"/>
          <w:i/>
          <w:sz w:val="28"/>
          <w:szCs w:val="28"/>
        </w:rPr>
      </w:pPr>
    </w:p>
    <w:p w14:paraId="345A67E6" w14:textId="77777777" w:rsidR="00C957E7" w:rsidRDefault="00C957E7" w:rsidP="00C957E7">
      <w:pPr>
        <w:pStyle w:val="a9"/>
        <w:spacing w:line="360" w:lineRule="auto"/>
        <w:ind w:right="113" w:firstLine="566"/>
        <w:jc w:val="both"/>
        <w:rPr>
          <w:sz w:val="28"/>
          <w:szCs w:val="28"/>
        </w:rPr>
      </w:pPr>
      <w:r w:rsidRPr="00B17932">
        <w:rPr>
          <w:sz w:val="28"/>
          <w:szCs w:val="28"/>
        </w:rPr>
        <w:t>Якщо проаналізувати окремі компоненти індексу, то стає зрозумілим, що індекс освіти має найвище значення з усіх, а за іншими показниками (особливо за тривалістю життя при народженні) Україна значно поступається країнам з подібним рівнем розвитку.</w:t>
      </w:r>
    </w:p>
    <w:p w14:paraId="0B50A71E" w14:textId="0CC31565" w:rsidR="00C957E7" w:rsidRDefault="00C957E7" w:rsidP="00C957E7">
      <w:pPr>
        <w:pStyle w:val="a9"/>
        <w:spacing w:line="360" w:lineRule="auto"/>
        <w:ind w:right="110" w:firstLine="566"/>
        <w:jc w:val="both"/>
        <w:rPr>
          <w:sz w:val="28"/>
          <w:szCs w:val="28"/>
        </w:rPr>
      </w:pPr>
      <w:r w:rsidRPr="008A49E7">
        <w:rPr>
          <w:sz w:val="28"/>
          <w:szCs w:val="28"/>
        </w:rPr>
        <w:t xml:space="preserve">Індекс грамотності дорослого населення України традиційно високий, останніми роками він становить 99,6% і є результатом багаторічної уваги до </w:t>
      </w:r>
      <w:r>
        <w:rPr>
          <w:sz w:val="28"/>
          <w:szCs w:val="28"/>
        </w:rPr>
        <w:t xml:space="preserve">розвитку сфери </w:t>
      </w:r>
      <w:r w:rsidRPr="008A49E7">
        <w:rPr>
          <w:sz w:val="28"/>
          <w:szCs w:val="28"/>
        </w:rPr>
        <w:t xml:space="preserve">освіти в нашій країні. Показник загальної кількості учнів перебуває </w:t>
      </w:r>
      <w:r>
        <w:rPr>
          <w:sz w:val="28"/>
          <w:szCs w:val="28"/>
        </w:rPr>
        <w:t>на високому</w:t>
      </w:r>
      <w:r w:rsidRPr="008A49E7">
        <w:rPr>
          <w:sz w:val="28"/>
          <w:szCs w:val="28"/>
        </w:rPr>
        <w:t xml:space="preserve"> рівні. З 1992 по 1994 цей показник дещо знизився, але </w:t>
      </w:r>
      <w:r w:rsidRPr="008A49E7">
        <w:rPr>
          <w:sz w:val="28"/>
          <w:szCs w:val="28"/>
        </w:rPr>
        <w:lastRenderedPageBreak/>
        <w:t>з 1995 цей показник неухильно зростає і в 2000-х роках досяг 84%, що відповідає середньому рівню розвинених країн [</w:t>
      </w:r>
      <w:r w:rsidR="000A76FB" w:rsidRPr="00DD0D9B">
        <w:rPr>
          <w:sz w:val="28"/>
          <w:szCs w:val="28"/>
          <w:lang w:val="ru-RU"/>
        </w:rPr>
        <w:t>11</w:t>
      </w:r>
      <w:r w:rsidRPr="008A49E7">
        <w:rPr>
          <w:sz w:val="28"/>
          <w:szCs w:val="28"/>
        </w:rPr>
        <w:t>].</w:t>
      </w:r>
    </w:p>
    <w:p w14:paraId="3027E518" w14:textId="77777777" w:rsidR="00C957E7" w:rsidRPr="008A49E7" w:rsidRDefault="00C957E7" w:rsidP="00C957E7">
      <w:pPr>
        <w:pStyle w:val="a9"/>
        <w:spacing w:line="360" w:lineRule="auto"/>
        <w:ind w:right="112" w:firstLine="566"/>
        <w:jc w:val="both"/>
        <w:rPr>
          <w:sz w:val="28"/>
          <w:szCs w:val="28"/>
        </w:rPr>
      </w:pPr>
      <w:r w:rsidRPr="008A49E7">
        <w:rPr>
          <w:sz w:val="28"/>
          <w:szCs w:val="28"/>
        </w:rPr>
        <w:t xml:space="preserve">Серед окремих складових індексу людського розвитку найгірше значення має показник, що характеризує середню </w:t>
      </w:r>
      <w:r>
        <w:rPr>
          <w:sz w:val="28"/>
          <w:szCs w:val="28"/>
        </w:rPr>
        <w:t xml:space="preserve">очікувану </w:t>
      </w:r>
      <w:r w:rsidRPr="008A49E7">
        <w:rPr>
          <w:sz w:val="28"/>
          <w:szCs w:val="28"/>
        </w:rPr>
        <w:t>тривалість життя при народженні. За період 1992-1995</w:t>
      </w:r>
      <w:r>
        <w:rPr>
          <w:sz w:val="28"/>
          <w:szCs w:val="28"/>
        </w:rPr>
        <w:t xml:space="preserve"> </w:t>
      </w:r>
      <w:r w:rsidRPr="008A49E7">
        <w:rPr>
          <w:sz w:val="28"/>
          <w:szCs w:val="28"/>
        </w:rPr>
        <w:t xml:space="preserve">рр. очікувана тривалість життя в Україні </w:t>
      </w:r>
      <w:r>
        <w:rPr>
          <w:sz w:val="28"/>
          <w:szCs w:val="28"/>
        </w:rPr>
        <w:t xml:space="preserve">дещо </w:t>
      </w:r>
      <w:r w:rsidRPr="008A49E7">
        <w:rPr>
          <w:sz w:val="28"/>
          <w:szCs w:val="28"/>
        </w:rPr>
        <w:t>скоротилася на 3,2% (рис. 2</w:t>
      </w:r>
      <w:r>
        <w:rPr>
          <w:sz w:val="28"/>
          <w:szCs w:val="28"/>
        </w:rPr>
        <w:t>.2.</w:t>
      </w:r>
      <w:r w:rsidRPr="008A49E7">
        <w:rPr>
          <w:sz w:val="28"/>
          <w:szCs w:val="28"/>
        </w:rPr>
        <w:t>).</w:t>
      </w:r>
    </w:p>
    <w:p w14:paraId="35BDD9D7" w14:textId="77777777" w:rsidR="00C957E7" w:rsidRPr="00B17932" w:rsidRDefault="00C957E7" w:rsidP="00C957E7">
      <w:pPr>
        <w:pStyle w:val="a9"/>
        <w:spacing w:line="360" w:lineRule="auto"/>
        <w:rPr>
          <w:sz w:val="28"/>
          <w:szCs w:val="28"/>
        </w:rPr>
      </w:pPr>
    </w:p>
    <w:p w14:paraId="4F5AD02A" w14:textId="77777777" w:rsidR="00C957E7" w:rsidRPr="00B17932" w:rsidRDefault="00C957E7" w:rsidP="00C957E7">
      <w:pPr>
        <w:pStyle w:val="a9"/>
        <w:spacing w:line="360" w:lineRule="auto"/>
        <w:rPr>
          <w:sz w:val="28"/>
          <w:szCs w:val="28"/>
        </w:rPr>
      </w:pPr>
      <w:r>
        <w:rPr>
          <w:noProof/>
          <w:sz w:val="28"/>
          <w:szCs w:val="28"/>
        </w:rPr>
        <w:drawing>
          <wp:inline distT="0" distB="0" distL="0" distR="0" wp14:anchorId="55A4CC1E" wp14:editId="2E3790B0">
            <wp:extent cx="5010150" cy="2922905"/>
            <wp:effectExtent l="0" t="0" r="0" b="10795"/>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9F0CAE6" w14:textId="77777777" w:rsidR="00C957E7" w:rsidRPr="007468BE" w:rsidRDefault="00C957E7" w:rsidP="00C957E7">
      <w:pPr>
        <w:pStyle w:val="a9"/>
        <w:spacing w:line="360" w:lineRule="auto"/>
        <w:ind w:right="171"/>
        <w:jc w:val="both"/>
        <w:rPr>
          <w:b/>
          <w:bCs/>
          <w:sz w:val="28"/>
          <w:szCs w:val="28"/>
        </w:rPr>
      </w:pPr>
      <w:r w:rsidRPr="007468BE">
        <w:rPr>
          <w:b/>
          <w:bCs/>
          <w:sz w:val="28"/>
          <w:szCs w:val="28"/>
        </w:rPr>
        <w:t>Рис.</w:t>
      </w:r>
      <w:r w:rsidRPr="007468BE">
        <w:rPr>
          <w:b/>
          <w:bCs/>
          <w:spacing w:val="-3"/>
          <w:sz w:val="28"/>
          <w:szCs w:val="28"/>
        </w:rPr>
        <w:t xml:space="preserve"> </w:t>
      </w:r>
      <w:r w:rsidRPr="007468BE">
        <w:rPr>
          <w:b/>
          <w:bCs/>
          <w:sz w:val="28"/>
          <w:szCs w:val="28"/>
        </w:rPr>
        <w:t>2.2.</w:t>
      </w:r>
      <w:r w:rsidRPr="007468BE">
        <w:rPr>
          <w:b/>
          <w:bCs/>
          <w:spacing w:val="-3"/>
          <w:sz w:val="28"/>
          <w:szCs w:val="28"/>
        </w:rPr>
        <w:t xml:space="preserve"> </w:t>
      </w:r>
      <w:r w:rsidRPr="007468BE">
        <w:rPr>
          <w:b/>
          <w:bCs/>
          <w:sz w:val="28"/>
          <w:szCs w:val="28"/>
        </w:rPr>
        <w:t>Динаміка</w:t>
      </w:r>
      <w:r w:rsidRPr="007468BE">
        <w:rPr>
          <w:b/>
          <w:bCs/>
          <w:spacing w:val="-3"/>
          <w:sz w:val="28"/>
          <w:szCs w:val="28"/>
        </w:rPr>
        <w:t xml:space="preserve"> </w:t>
      </w:r>
      <w:r w:rsidRPr="007468BE">
        <w:rPr>
          <w:b/>
          <w:bCs/>
          <w:sz w:val="28"/>
          <w:szCs w:val="28"/>
        </w:rPr>
        <w:t>середньої</w:t>
      </w:r>
      <w:r w:rsidRPr="007468BE">
        <w:rPr>
          <w:b/>
          <w:bCs/>
          <w:spacing w:val="-2"/>
          <w:sz w:val="28"/>
          <w:szCs w:val="28"/>
        </w:rPr>
        <w:t xml:space="preserve"> </w:t>
      </w:r>
      <w:r w:rsidRPr="007468BE">
        <w:rPr>
          <w:b/>
          <w:bCs/>
          <w:sz w:val="28"/>
          <w:szCs w:val="28"/>
        </w:rPr>
        <w:t>очікуваної</w:t>
      </w:r>
      <w:r w:rsidRPr="007468BE">
        <w:rPr>
          <w:b/>
          <w:bCs/>
          <w:spacing w:val="-3"/>
          <w:sz w:val="28"/>
          <w:szCs w:val="28"/>
        </w:rPr>
        <w:t xml:space="preserve"> </w:t>
      </w:r>
      <w:r w:rsidRPr="007468BE">
        <w:rPr>
          <w:b/>
          <w:bCs/>
          <w:sz w:val="28"/>
          <w:szCs w:val="28"/>
        </w:rPr>
        <w:t>тривалості</w:t>
      </w:r>
      <w:r w:rsidRPr="007468BE">
        <w:rPr>
          <w:b/>
          <w:bCs/>
          <w:spacing w:val="-5"/>
          <w:sz w:val="28"/>
          <w:szCs w:val="28"/>
        </w:rPr>
        <w:t xml:space="preserve"> </w:t>
      </w:r>
      <w:r w:rsidRPr="007468BE">
        <w:rPr>
          <w:b/>
          <w:bCs/>
          <w:sz w:val="28"/>
          <w:szCs w:val="28"/>
        </w:rPr>
        <w:t>життя</w:t>
      </w:r>
      <w:r w:rsidRPr="007468BE">
        <w:rPr>
          <w:b/>
          <w:bCs/>
          <w:spacing w:val="-4"/>
          <w:sz w:val="28"/>
          <w:szCs w:val="28"/>
        </w:rPr>
        <w:t xml:space="preserve"> </w:t>
      </w:r>
      <w:r w:rsidRPr="007468BE">
        <w:rPr>
          <w:b/>
          <w:bCs/>
          <w:sz w:val="28"/>
          <w:szCs w:val="28"/>
        </w:rPr>
        <w:t>в</w:t>
      </w:r>
      <w:r w:rsidRPr="007468BE">
        <w:rPr>
          <w:b/>
          <w:bCs/>
          <w:spacing w:val="-4"/>
          <w:sz w:val="28"/>
          <w:szCs w:val="28"/>
        </w:rPr>
        <w:t xml:space="preserve"> </w:t>
      </w:r>
      <w:r w:rsidRPr="007468BE">
        <w:rPr>
          <w:b/>
          <w:bCs/>
          <w:sz w:val="28"/>
          <w:szCs w:val="28"/>
        </w:rPr>
        <w:t xml:space="preserve">Україні впродовж 1990–2020 </w:t>
      </w:r>
      <w:proofErr w:type="spellStart"/>
      <w:r w:rsidRPr="007468BE">
        <w:rPr>
          <w:b/>
          <w:bCs/>
          <w:sz w:val="28"/>
          <w:szCs w:val="28"/>
        </w:rPr>
        <w:t>рр</w:t>
      </w:r>
      <w:proofErr w:type="spellEnd"/>
    </w:p>
    <w:p w14:paraId="33187D16" w14:textId="222A73F6"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rPr>
        <w:t>[9]</w:t>
      </w:r>
    </w:p>
    <w:p w14:paraId="73542E86" w14:textId="77777777" w:rsidR="00C957E7" w:rsidRDefault="00C957E7" w:rsidP="00C957E7">
      <w:pPr>
        <w:pStyle w:val="a9"/>
        <w:spacing w:line="360" w:lineRule="auto"/>
        <w:ind w:right="112" w:firstLine="566"/>
        <w:jc w:val="both"/>
        <w:rPr>
          <w:sz w:val="28"/>
          <w:szCs w:val="28"/>
        </w:rPr>
      </w:pPr>
    </w:p>
    <w:p w14:paraId="058C903B" w14:textId="510CCE53" w:rsidR="00C957E7" w:rsidRPr="00B17932" w:rsidRDefault="00C957E7" w:rsidP="00C957E7">
      <w:pPr>
        <w:pStyle w:val="a9"/>
        <w:spacing w:line="360" w:lineRule="auto"/>
        <w:ind w:right="112" w:firstLine="566"/>
        <w:jc w:val="both"/>
        <w:rPr>
          <w:sz w:val="28"/>
          <w:szCs w:val="28"/>
        </w:rPr>
      </w:pPr>
      <w:r w:rsidRPr="008A49E7">
        <w:rPr>
          <w:sz w:val="28"/>
          <w:szCs w:val="28"/>
        </w:rPr>
        <w:t xml:space="preserve">Це, насамперед, </w:t>
      </w:r>
      <w:r>
        <w:rPr>
          <w:sz w:val="28"/>
          <w:szCs w:val="28"/>
        </w:rPr>
        <w:t xml:space="preserve">є </w:t>
      </w:r>
      <w:r w:rsidRPr="008A49E7">
        <w:rPr>
          <w:sz w:val="28"/>
          <w:szCs w:val="28"/>
        </w:rPr>
        <w:t>наслідк</w:t>
      </w:r>
      <w:r>
        <w:rPr>
          <w:sz w:val="28"/>
          <w:szCs w:val="28"/>
        </w:rPr>
        <w:t>ом</w:t>
      </w:r>
      <w:r w:rsidRPr="008A49E7">
        <w:rPr>
          <w:sz w:val="28"/>
          <w:szCs w:val="28"/>
        </w:rPr>
        <w:t xml:space="preserve"> економічного </w:t>
      </w:r>
      <w:r>
        <w:rPr>
          <w:sz w:val="28"/>
          <w:szCs w:val="28"/>
        </w:rPr>
        <w:t xml:space="preserve">спаду </w:t>
      </w:r>
      <w:r w:rsidRPr="008A49E7">
        <w:rPr>
          <w:sz w:val="28"/>
          <w:szCs w:val="28"/>
        </w:rPr>
        <w:t>та психологічного навантаження перехідного періоду, підвищення рівня стресових факторів, падіння рівня життя, з</w:t>
      </w:r>
      <w:r>
        <w:rPr>
          <w:sz w:val="28"/>
          <w:szCs w:val="28"/>
        </w:rPr>
        <w:t>ниженням</w:t>
      </w:r>
      <w:r w:rsidRPr="008A49E7">
        <w:rPr>
          <w:sz w:val="28"/>
          <w:szCs w:val="28"/>
        </w:rPr>
        <w:t xml:space="preserve"> рівня </w:t>
      </w:r>
      <w:r>
        <w:rPr>
          <w:sz w:val="28"/>
          <w:szCs w:val="28"/>
        </w:rPr>
        <w:t>доходів</w:t>
      </w:r>
      <w:r w:rsidRPr="008A49E7">
        <w:rPr>
          <w:sz w:val="28"/>
          <w:szCs w:val="28"/>
        </w:rPr>
        <w:t xml:space="preserve"> та </w:t>
      </w:r>
      <w:r>
        <w:rPr>
          <w:sz w:val="28"/>
          <w:szCs w:val="28"/>
        </w:rPr>
        <w:t xml:space="preserve">зростанням </w:t>
      </w:r>
      <w:r w:rsidRPr="008A49E7">
        <w:rPr>
          <w:sz w:val="28"/>
          <w:szCs w:val="28"/>
        </w:rPr>
        <w:t>бідності.</w:t>
      </w:r>
      <w:r>
        <w:rPr>
          <w:sz w:val="28"/>
          <w:szCs w:val="28"/>
        </w:rPr>
        <w:t xml:space="preserve"> </w:t>
      </w:r>
      <w:r w:rsidRPr="008A49E7">
        <w:rPr>
          <w:sz w:val="28"/>
          <w:szCs w:val="28"/>
        </w:rPr>
        <w:t xml:space="preserve">Все це сприяло розвитку таких негативних явищ, як зростання захворюваності, отруєння алкоголем, наркоманією, зростання нещасних випадків, суїцидів та багато іншого. Починаючи з 1996 року, тривалість життя почала </w:t>
      </w:r>
      <w:r>
        <w:rPr>
          <w:sz w:val="28"/>
          <w:szCs w:val="28"/>
        </w:rPr>
        <w:t>дещо з</w:t>
      </w:r>
      <w:r w:rsidRPr="008A49E7">
        <w:rPr>
          <w:sz w:val="28"/>
          <w:szCs w:val="28"/>
        </w:rPr>
        <w:t>більшуватися, що свідчило про закінчення шокового періоду кризи. Наступний етап зниження тривалості життя в Україні спостерігався з</w:t>
      </w:r>
      <w:r>
        <w:rPr>
          <w:sz w:val="28"/>
          <w:szCs w:val="28"/>
        </w:rPr>
        <w:t xml:space="preserve"> </w:t>
      </w:r>
      <w:r w:rsidRPr="008A49E7">
        <w:rPr>
          <w:sz w:val="28"/>
          <w:szCs w:val="28"/>
        </w:rPr>
        <w:t>2002</w:t>
      </w:r>
      <w:r>
        <w:rPr>
          <w:sz w:val="28"/>
          <w:szCs w:val="28"/>
        </w:rPr>
        <w:t xml:space="preserve"> року  до </w:t>
      </w:r>
      <w:r w:rsidRPr="008A49E7">
        <w:rPr>
          <w:sz w:val="28"/>
          <w:szCs w:val="28"/>
        </w:rPr>
        <w:t>2008 р</w:t>
      </w:r>
      <w:r>
        <w:rPr>
          <w:sz w:val="28"/>
          <w:szCs w:val="28"/>
        </w:rPr>
        <w:t>оку</w:t>
      </w:r>
      <w:r w:rsidRPr="008A49E7">
        <w:rPr>
          <w:sz w:val="28"/>
          <w:szCs w:val="28"/>
        </w:rPr>
        <w:t xml:space="preserve">. З 2009 р. тривалість життя поступово збільшується і в </w:t>
      </w:r>
      <w:r w:rsidRPr="008A49E7">
        <w:rPr>
          <w:sz w:val="28"/>
          <w:szCs w:val="28"/>
        </w:rPr>
        <w:lastRenderedPageBreak/>
        <w:t>20</w:t>
      </w:r>
      <w:r>
        <w:rPr>
          <w:sz w:val="28"/>
          <w:szCs w:val="28"/>
        </w:rPr>
        <w:t>20</w:t>
      </w:r>
      <w:r w:rsidRPr="008A49E7">
        <w:rPr>
          <w:sz w:val="28"/>
          <w:szCs w:val="28"/>
        </w:rPr>
        <w:t xml:space="preserve"> р. досягла максимального значення за всю історію незалежної України – 72,</w:t>
      </w:r>
      <w:r>
        <w:rPr>
          <w:sz w:val="28"/>
          <w:szCs w:val="28"/>
        </w:rPr>
        <w:t>0</w:t>
      </w:r>
      <w:r w:rsidRPr="008A49E7">
        <w:rPr>
          <w:sz w:val="28"/>
          <w:szCs w:val="28"/>
        </w:rPr>
        <w:t>1 року. Незважаючи на позитивну тенденцію зростання тривалості життя, Україна значно відстає від європейських країн [9]. Так, найбільша середня тривалість життя в Швейцарії та Італії становить 83 роки.</w:t>
      </w:r>
    </w:p>
    <w:p w14:paraId="3A15606C" w14:textId="77777777" w:rsidR="00C957E7" w:rsidRPr="00B17932" w:rsidRDefault="00C957E7" w:rsidP="00C957E7">
      <w:pPr>
        <w:pStyle w:val="a9"/>
        <w:spacing w:line="360" w:lineRule="auto"/>
        <w:ind w:right="112" w:firstLine="566"/>
        <w:jc w:val="both"/>
        <w:rPr>
          <w:sz w:val="28"/>
          <w:szCs w:val="28"/>
        </w:rPr>
      </w:pPr>
      <w:r w:rsidRPr="00B17932">
        <w:rPr>
          <w:sz w:val="28"/>
          <w:szCs w:val="28"/>
        </w:rPr>
        <w:t>Ще більше ніж за показниками середньої тривалості життя Україна відстає</w:t>
      </w:r>
      <w:r w:rsidRPr="00B17932">
        <w:rPr>
          <w:spacing w:val="-52"/>
          <w:sz w:val="28"/>
          <w:szCs w:val="28"/>
        </w:rPr>
        <w:t xml:space="preserve"> </w:t>
      </w:r>
      <w:r w:rsidRPr="00B17932">
        <w:rPr>
          <w:sz w:val="28"/>
          <w:szCs w:val="28"/>
        </w:rPr>
        <w:t>за рівнем валового національного доходу на душу населення. Варто відмітити,</w:t>
      </w:r>
      <w:r w:rsidRPr="00B17932">
        <w:rPr>
          <w:spacing w:val="1"/>
          <w:sz w:val="28"/>
          <w:szCs w:val="28"/>
        </w:rPr>
        <w:t xml:space="preserve"> </w:t>
      </w:r>
      <w:r w:rsidRPr="00B17932">
        <w:rPr>
          <w:sz w:val="28"/>
          <w:szCs w:val="28"/>
        </w:rPr>
        <w:t>що</w:t>
      </w:r>
      <w:r w:rsidRPr="00B17932">
        <w:rPr>
          <w:spacing w:val="1"/>
          <w:sz w:val="28"/>
          <w:szCs w:val="28"/>
        </w:rPr>
        <w:t xml:space="preserve"> </w:t>
      </w:r>
      <w:r w:rsidRPr="00B17932">
        <w:rPr>
          <w:sz w:val="28"/>
          <w:szCs w:val="28"/>
        </w:rPr>
        <w:t>протягом</w:t>
      </w:r>
      <w:r w:rsidRPr="00B17932">
        <w:rPr>
          <w:spacing w:val="1"/>
          <w:sz w:val="28"/>
          <w:szCs w:val="28"/>
        </w:rPr>
        <w:t xml:space="preserve"> </w:t>
      </w:r>
      <w:r>
        <w:rPr>
          <w:spacing w:val="1"/>
          <w:sz w:val="28"/>
          <w:szCs w:val="28"/>
        </w:rPr>
        <w:t>останніх років</w:t>
      </w:r>
      <w:r w:rsidRPr="00B17932">
        <w:rPr>
          <w:spacing w:val="1"/>
          <w:sz w:val="28"/>
          <w:szCs w:val="28"/>
        </w:rPr>
        <w:t xml:space="preserve"> </w:t>
      </w:r>
      <w:r w:rsidRPr="00B17932">
        <w:rPr>
          <w:sz w:val="28"/>
          <w:szCs w:val="28"/>
        </w:rPr>
        <w:t>спостерігаються</w:t>
      </w:r>
      <w:r w:rsidRPr="00B17932">
        <w:rPr>
          <w:spacing w:val="1"/>
          <w:sz w:val="28"/>
          <w:szCs w:val="28"/>
        </w:rPr>
        <w:t xml:space="preserve"> </w:t>
      </w:r>
      <w:r>
        <w:rPr>
          <w:sz w:val="28"/>
          <w:szCs w:val="28"/>
        </w:rPr>
        <w:t>окремі періоди</w:t>
      </w:r>
      <w:r w:rsidRPr="00B17932">
        <w:rPr>
          <w:spacing w:val="1"/>
          <w:sz w:val="28"/>
          <w:szCs w:val="28"/>
        </w:rPr>
        <w:t xml:space="preserve"> </w:t>
      </w:r>
      <w:r w:rsidRPr="00B17932">
        <w:rPr>
          <w:sz w:val="28"/>
          <w:szCs w:val="28"/>
        </w:rPr>
        <w:t>часу,</w:t>
      </w:r>
      <w:r w:rsidRPr="00B17932">
        <w:rPr>
          <w:spacing w:val="1"/>
          <w:sz w:val="28"/>
          <w:szCs w:val="28"/>
        </w:rPr>
        <w:t xml:space="preserve"> </w:t>
      </w:r>
      <w:r w:rsidRPr="00B17932">
        <w:rPr>
          <w:sz w:val="28"/>
          <w:szCs w:val="28"/>
        </w:rPr>
        <w:t>яким</w:t>
      </w:r>
      <w:r w:rsidRPr="00B17932">
        <w:rPr>
          <w:spacing w:val="1"/>
          <w:sz w:val="28"/>
          <w:szCs w:val="28"/>
        </w:rPr>
        <w:t xml:space="preserve"> </w:t>
      </w:r>
      <w:r w:rsidRPr="00B17932">
        <w:rPr>
          <w:sz w:val="28"/>
          <w:szCs w:val="28"/>
        </w:rPr>
        <w:t>притаманна</w:t>
      </w:r>
      <w:r w:rsidRPr="00B17932">
        <w:rPr>
          <w:spacing w:val="-1"/>
          <w:sz w:val="28"/>
          <w:szCs w:val="28"/>
        </w:rPr>
        <w:t xml:space="preserve"> </w:t>
      </w:r>
      <w:r w:rsidRPr="00B17932">
        <w:rPr>
          <w:sz w:val="28"/>
          <w:szCs w:val="28"/>
        </w:rPr>
        <w:t>тенденція</w:t>
      </w:r>
      <w:r w:rsidRPr="00B17932">
        <w:rPr>
          <w:spacing w:val="-1"/>
          <w:sz w:val="28"/>
          <w:szCs w:val="28"/>
        </w:rPr>
        <w:t xml:space="preserve"> </w:t>
      </w:r>
      <w:r w:rsidRPr="00B17932">
        <w:rPr>
          <w:sz w:val="28"/>
          <w:szCs w:val="28"/>
        </w:rPr>
        <w:t>до</w:t>
      </w:r>
      <w:r w:rsidRPr="00B17932">
        <w:rPr>
          <w:spacing w:val="-4"/>
          <w:sz w:val="28"/>
          <w:szCs w:val="28"/>
        </w:rPr>
        <w:t xml:space="preserve"> </w:t>
      </w:r>
      <w:r w:rsidRPr="00B17932">
        <w:rPr>
          <w:sz w:val="28"/>
          <w:szCs w:val="28"/>
        </w:rPr>
        <w:t>зростання</w:t>
      </w:r>
      <w:r w:rsidRPr="00B17932">
        <w:rPr>
          <w:spacing w:val="-1"/>
          <w:sz w:val="28"/>
          <w:szCs w:val="28"/>
        </w:rPr>
        <w:t xml:space="preserve"> </w:t>
      </w:r>
      <w:r w:rsidRPr="00B17932">
        <w:rPr>
          <w:sz w:val="28"/>
          <w:szCs w:val="28"/>
        </w:rPr>
        <w:t>даного показника</w:t>
      </w:r>
      <w:r w:rsidRPr="00B17932">
        <w:rPr>
          <w:spacing w:val="-1"/>
          <w:sz w:val="28"/>
          <w:szCs w:val="28"/>
        </w:rPr>
        <w:t xml:space="preserve"> </w:t>
      </w:r>
      <w:r w:rsidRPr="00B17932">
        <w:rPr>
          <w:sz w:val="28"/>
          <w:szCs w:val="28"/>
        </w:rPr>
        <w:t xml:space="preserve">(рис. </w:t>
      </w:r>
      <w:r>
        <w:rPr>
          <w:sz w:val="28"/>
          <w:szCs w:val="28"/>
        </w:rPr>
        <w:t>2.</w:t>
      </w:r>
      <w:r w:rsidRPr="00B17932">
        <w:rPr>
          <w:sz w:val="28"/>
          <w:szCs w:val="28"/>
        </w:rPr>
        <w:t>3</w:t>
      </w:r>
      <w:r>
        <w:rPr>
          <w:sz w:val="28"/>
          <w:szCs w:val="28"/>
        </w:rPr>
        <w:t>.</w:t>
      </w:r>
      <w:r w:rsidRPr="00B17932">
        <w:rPr>
          <w:sz w:val="28"/>
          <w:szCs w:val="28"/>
        </w:rPr>
        <w:t>).</w:t>
      </w:r>
    </w:p>
    <w:p w14:paraId="46008675" w14:textId="77777777" w:rsidR="00C957E7" w:rsidRDefault="00C957E7" w:rsidP="00C957E7">
      <w:pPr>
        <w:pStyle w:val="a9"/>
        <w:spacing w:line="360" w:lineRule="auto"/>
        <w:ind w:right="108" w:firstLine="566"/>
        <w:jc w:val="both"/>
        <w:rPr>
          <w:sz w:val="28"/>
          <w:szCs w:val="28"/>
        </w:rPr>
      </w:pPr>
      <w:r>
        <w:rPr>
          <w:noProof/>
          <w:sz w:val="28"/>
          <w:szCs w:val="28"/>
        </w:rPr>
        <w:drawing>
          <wp:inline distT="0" distB="0" distL="0" distR="0" wp14:anchorId="5C39F378" wp14:editId="363E1EAE">
            <wp:extent cx="5010150" cy="2922905"/>
            <wp:effectExtent l="0" t="0" r="0" b="10795"/>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D3302B5" w14:textId="77777777" w:rsidR="00C957E7" w:rsidRPr="007468BE" w:rsidRDefault="00C957E7" w:rsidP="00C957E7">
      <w:pPr>
        <w:pStyle w:val="a9"/>
        <w:spacing w:line="360" w:lineRule="auto"/>
        <w:ind w:right="171"/>
        <w:jc w:val="both"/>
        <w:rPr>
          <w:b/>
          <w:bCs/>
          <w:sz w:val="28"/>
          <w:szCs w:val="28"/>
        </w:rPr>
      </w:pPr>
      <w:r w:rsidRPr="007468BE">
        <w:rPr>
          <w:b/>
          <w:bCs/>
          <w:sz w:val="28"/>
          <w:szCs w:val="28"/>
        </w:rPr>
        <w:t>Рис.</w:t>
      </w:r>
      <w:r w:rsidRPr="007468BE">
        <w:rPr>
          <w:b/>
          <w:bCs/>
          <w:spacing w:val="-3"/>
          <w:sz w:val="28"/>
          <w:szCs w:val="28"/>
        </w:rPr>
        <w:t xml:space="preserve"> 2.</w:t>
      </w:r>
      <w:r w:rsidRPr="007468BE">
        <w:rPr>
          <w:b/>
          <w:bCs/>
          <w:sz w:val="28"/>
          <w:szCs w:val="28"/>
        </w:rPr>
        <w:t>3.</w:t>
      </w:r>
      <w:r w:rsidRPr="007468BE">
        <w:rPr>
          <w:b/>
          <w:bCs/>
          <w:spacing w:val="-2"/>
          <w:sz w:val="28"/>
          <w:szCs w:val="28"/>
        </w:rPr>
        <w:t xml:space="preserve"> </w:t>
      </w:r>
      <w:r w:rsidRPr="007468BE">
        <w:rPr>
          <w:b/>
          <w:bCs/>
          <w:sz w:val="28"/>
          <w:szCs w:val="28"/>
        </w:rPr>
        <w:t>Динаміка</w:t>
      </w:r>
      <w:r w:rsidRPr="007468BE">
        <w:rPr>
          <w:b/>
          <w:bCs/>
          <w:spacing w:val="-3"/>
          <w:sz w:val="28"/>
          <w:szCs w:val="28"/>
        </w:rPr>
        <w:t xml:space="preserve"> </w:t>
      </w:r>
      <w:r w:rsidRPr="007468BE">
        <w:rPr>
          <w:b/>
          <w:bCs/>
          <w:sz w:val="28"/>
          <w:szCs w:val="28"/>
        </w:rPr>
        <w:t>валового</w:t>
      </w:r>
      <w:r w:rsidRPr="007468BE">
        <w:rPr>
          <w:b/>
          <w:bCs/>
          <w:spacing w:val="-5"/>
          <w:sz w:val="28"/>
          <w:szCs w:val="28"/>
        </w:rPr>
        <w:t xml:space="preserve"> </w:t>
      </w:r>
      <w:r w:rsidRPr="007468BE">
        <w:rPr>
          <w:b/>
          <w:bCs/>
          <w:sz w:val="28"/>
          <w:szCs w:val="28"/>
        </w:rPr>
        <w:t>національного</w:t>
      </w:r>
      <w:r w:rsidRPr="007468BE">
        <w:rPr>
          <w:b/>
          <w:bCs/>
          <w:spacing w:val="-5"/>
          <w:sz w:val="28"/>
          <w:szCs w:val="28"/>
        </w:rPr>
        <w:t xml:space="preserve"> </w:t>
      </w:r>
      <w:r w:rsidRPr="007468BE">
        <w:rPr>
          <w:b/>
          <w:bCs/>
          <w:sz w:val="28"/>
          <w:szCs w:val="28"/>
        </w:rPr>
        <w:t>доходу</w:t>
      </w:r>
      <w:r w:rsidRPr="007468BE">
        <w:rPr>
          <w:b/>
          <w:bCs/>
          <w:spacing w:val="-5"/>
          <w:sz w:val="28"/>
          <w:szCs w:val="28"/>
        </w:rPr>
        <w:t xml:space="preserve"> </w:t>
      </w:r>
      <w:r w:rsidRPr="007468BE">
        <w:rPr>
          <w:b/>
          <w:bCs/>
          <w:sz w:val="28"/>
          <w:szCs w:val="28"/>
        </w:rPr>
        <w:t>на</w:t>
      </w:r>
      <w:r w:rsidRPr="007468BE">
        <w:rPr>
          <w:b/>
          <w:bCs/>
          <w:spacing w:val="-2"/>
          <w:sz w:val="28"/>
          <w:szCs w:val="28"/>
        </w:rPr>
        <w:t xml:space="preserve"> </w:t>
      </w:r>
      <w:r w:rsidRPr="007468BE">
        <w:rPr>
          <w:b/>
          <w:bCs/>
          <w:sz w:val="28"/>
          <w:szCs w:val="28"/>
        </w:rPr>
        <w:t>душу</w:t>
      </w:r>
      <w:r w:rsidRPr="007468BE">
        <w:rPr>
          <w:b/>
          <w:bCs/>
          <w:spacing w:val="-4"/>
          <w:sz w:val="28"/>
          <w:szCs w:val="28"/>
        </w:rPr>
        <w:t xml:space="preserve"> </w:t>
      </w:r>
      <w:r w:rsidRPr="007468BE">
        <w:rPr>
          <w:b/>
          <w:bCs/>
          <w:sz w:val="28"/>
          <w:szCs w:val="28"/>
        </w:rPr>
        <w:t>населення</w:t>
      </w:r>
      <w:r w:rsidRPr="007468BE">
        <w:rPr>
          <w:b/>
          <w:bCs/>
          <w:spacing w:val="-4"/>
          <w:sz w:val="28"/>
          <w:szCs w:val="28"/>
        </w:rPr>
        <w:t xml:space="preserve"> </w:t>
      </w:r>
      <w:r w:rsidRPr="007468BE">
        <w:rPr>
          <w:b/>
          <w:bCs/>
          <w:sz w:val="28"/>
          <w:szCs w:val="28"/>
        </w:rPr>
        <w:t>України</w:t>
      </w:r>
    </w:p>
    <w:p w14:paraId="48FBA92D" w14:textId="476DB9F0" w:rsidR="00C957E7" w:rsidRPr="00DC0E78" w:rsidRDefault="00C957E7" w:rsidP="00C957E7">
      <w:pPr>
        <w:spacing w:after="0" w:line="360" w:lineRule="auto"/>
        <w:ind w:right="171"/>
        <w:jc w:val="both"/>
        <w:rPr>
          <w:rFonts w:ascii="Times New Roman" w:hAnsi="Times New Roman" w:cs="Times New Roman"/>
          <w:iCs/>
          <w:sz w:val="28"/>
          <w:szCs w:val="28"/>
        </w:rPr>
      </w:pPr>
      <w:r>
        <w:rPr>
          <w:rFonts w:ascii="Times New Roman" w:hAnsi="Times New Roman" w:cs="Times New Roman"/>
          <w:iCs/>
          <w:sz w:val="28"/>
          <w:szCs w:val="28"/>
        </w:rPr>
        <w:t>Сформовано</w:t>
      </w:r>
      <w:r w:rsidRPr="00DC0E78">
        <w:rPr>
          <w:rFonts w:ascii="Times New Roman" w:hAnsi="Times New Roman" w:cs="Times New Roman"/>
          <w:iCs/>
          <w:spacing w:val="-3"/>
          <w:sz w:val="28"/>
          <w:szCs w:val="28"/>
        </w:rPr>
        <w:t xml:space="preserve"> </w:t>
      </w:r>
      <w:r w:rsidRPr="00DC0E78">
        <w:rPr>
          <w:rFonts w:ascii="Times New Roman" w:hAnsi="Times New Roman" w:cs="Times New Roman"/>
          <w:iCs/>
          <w:sz w:val="28"/>
          <w:szCs w:val="28"/>
        </w:rPr>
        <w:t>за</w:t>
      </w:r>
      <w:r w:rsidRPr="00DC0E78">
        <w:rPr>
          <w:rFonts w:ascii="Times New Roman" w:hAnsi="Times New Roman" w:cs="Times New Roman"/>
          <w:iCs/>
          <w:spacing w:val="-3"/>
          <w:sz w:val="28"/>
          <w:szCs w:val="28"/>
        </w:rPr>
        <w:t xml:space="preserve"> </w:t>
      </w:r>
      <w:r w:rsidRPr="00DC0E78">
        <w:rPr>
          <w:rFonts w:ascii="Times New Roman" w:hAnsi="Times New Roman" w:cs="Times New Roman"/>
          <w:iCs/>
          <w:sz w:val="28"/>
          <w:szCs w:val="28"/>
        </w:rPr>
        <w:t>даними</w:t>
      </w:r>
      <w:r w:rsidRPr="00DC0E78">
        <w:rPr>
          <w:rFonts w:ascii="Times New Roman" w:hAnsi="Times New Roman" w:cs="Times New Roman"/>
          <w:iCs/>
          <w:spacing w:val="-3"/>
          <w:sz w:val="28"/>
          <w:szCs w:val="28"/>
        </w:rPr>
        <w:t xml:space="preserve"> </w:t>
      </w:r>
      <w:r w:rsidRPr="00DC0E78">
        <w:rPr>
          <w:rFonts w:ascii="Times New Roman" w:hAnsi="Times New Roman" w:cs="Times New Roman"/>
          <w:iCs/>
          <w:sz w:val="28"/>
          <w:szCs w:val="28"/>
        </w:rPr>
        <w:t>[</w:t>
      </w:r>
      <w:r w:rsidR="000A76FB" w:rsidRPr="00DD0D9B">
        <w:rPr>
          <w:rFonts w:ascii="Times New Roman" w:hAnsi="Times New Roman" w:cs="Times New Roman"/>
          <w:iCs/>
          <w:sz w:val="28"/>
          <w:szCs w:val="28"/>
          <w:lang w:val="ru-RU"/>
        </w:rPr>
        <w:t>9</w:t>
      </w:r>
      <w:r w:rsidRPr="00DC0E78">
        <w:rPr>
          <w:rFonts w:ascii="Times New Roman" w:hAnsi="Times New Roman" w:cs="Times New Roman"/>
          <w:iCs/>
          <w:sz w:val="28"/>
          <w:szCs w:val="28"/>
        </w:rPr>
        <w:t>]</w:t>
      </w:r>
    </w:p>
    <w:p w14:paraId="5B253FD8" w14:textId="77777777" w:rsidR="00C957E7" w:rsidRDefault="00C957E7" w:rsidP="00C957E7">
      <w:pPr>
        <w:pStyle w:val="a9"/>
        <w:spacing w:line="360" w:lineRule="auto"/>
        <w:ind w:right="108" w:firstLine="566"/>
        <w:jc w:val="both"/>
        <w:rPr>
          <w:sz w:val="28"/>
          <w:szCs w:val="28"/>
        </w:rPr>
      </w:pPr>
    </w:p>
    <w:p w14:paraId="18250F9D" w14:textId="60D4B4B4" w:rsidR="00C957E7" w:rsidRDefault="00C957E7" w:rsidP="00C957E7">
      <w:pPr>
        <w:pStyle w:val="a9"/>
        <w:spacing w:line="360" w:lineRule="auto"/>
        <w:ind w:right="108" w:firstLine="566"/>
        <w:jc w:val="both"/>
        <w:rPr>
          <w:sz w:val="28"/>
          <w:szCs w:val="28"/>
        </w:rPr>
      </w:pPr>
      <w:r w:rsidRPr="00B17932">
        <w:rPr>
          <w:sz w:val="28"/>
          <w:szCs w:val="28"/>
        </w:rPr>
        <w:t>Так,</w:t>
      </w:r>
      <w:r w:rsidRPr="00B17932">
        <w:rPr>
          <w:spacing w:val="1"/>
          <w:sz w:val="28"/>
          <w:szCs w:val="28"/>
        </w:rPr>
        <w:t xml:space="preserve"> </w:t>
      </w:r>
      <w:r w:rsidRPr="00B17932">
        <w:rPr>
          <w:sz w:val="28"/>
          <w:szCs w:val="28"/>
        </w:rPr>
        <w:t>за</w:t>
      </w:r>
      <w:r w:rsidRPr="00B17932">
        <w:rPr>
          <w:spacing w:val="55"/>
          <w:sz w:val="28"/>
          <w:szCs w:val="28"/>
        </w:rPr>
        <w:t xml:space="preserve"> </w:t>
      </w:r>
      <w:r w:rsidRPr="00B17932">
        <w:rPr>
          <w:sz w:val="28"/>
          <w:szCs w:val="28"/>
        </w:rPr>
        <w:t>період</w:t>
      </w:r>
      <w:r w:rsidRPr="00B17932">
        <w:rPr>
          <w:spacing w:val="55"/>
          <w:sz w:val="28"/>
          <w:szCs w:val="28"/>
        </w:rPr>
        <w:t xml:space="preserve"> </w:t>
      </w:r>
      <w:r w:rsidRPr="00B17932">
        <w:rPr>
          <w:sz w:val="28"/>
          <w:szCs w:val="28"/>
        </w:rPr>
        <w:t>200</w:t>
      </w:r>
      <w:r>
        <w:rPr>
          <w:sz w:val="28"/>
          <w:szCs w:val="28"/>
        </w:rPr>
        <w:t>2</w:t>
      </w:r>
      <w:r w:rsidRPr="00B17932">
        <w:rPr>
          <w:sz w:val="28"/>
          <w:szCs w:val="28"/>
        </w:rPr>
        <w:t>–2008</w:t>
      </w:r>
      <w:r w:rsidRPr="00B17932">
        <w:rPr>
          <w:spacing w:val="55"/>
          <w:sz w:val="28"/>
          <w:szCs w:val="28"/>
        </w:rPr>
        <w:t xml:space="preserve"> </w:t>
      </w:r>
      <w:r w:rsidRPr="00B17932">
        <w:rPr>
          <w:sz w:val="28"/>
          <w:szCs w:val="28"/>
        </w:rPr>
        <w:t>ВНД</w:t>
      </w:r>
      <w:r w:rsidRPr="00B17932">
        <w:rPr>
          <w:spacing w:val="55"/>
          <w:sz w:val="28"/>
          <w:szCs w:val="28"/>
        </w:rPr>
        <w:t xml:space="preserve"> </w:t>
      </w:r>
      <w:r w:rsidRPr="00B17932">
        <w:rPr>
          <w:sz w:val="28"/>
          <w:szCs w:val="28"/>
        </w:rPr>
        <w:t>на</w:t>
      </w:r>
      <w:r w:rsidRPr="00B17932">
        <w:rPr>
          <w:spacing w:val="55"/>
          <w:sz w:val="28"/>
          <w:szCs w:val="28"/>
        </w:rPr>
        <w:t xml:space="preserve"> </w:t>
      </w:r>
      <w:r w:rsidRPr="00B17932">
        <w:rPr>
          <w:sz w:val="28"/>
          <w:szCs w:val="28"/>
        </w:rPr>
        <w:t>душу населення збільшився</w:t>
      </w:r>
      <w:r w:rsidRPr="00B17932">
        <w:rPr>
          <w:spacing w:val="55"/>
          <w:sz w:val="28"/>
          <w:szCs w:val="28"/>
        </w:rPr>
        <w:t xml:space="preserve"> </w:t>
      </w:r>
      <w:r w:rsidRPr="00B17932">
        <w:rPr>
          <w:sz w:val="28"/>
          <w:szCs w:val="28"/>
        </w:rPr>
        <w:t>майже</w:t>
      </w:r>
      <w:r w:rsidRPr="00B17932">
        <w:rPr>
          <w:spacing w:val="55"/>
          <w:sz w:val="28"/>
          <w:szCs w:val="28"/>
        </w:rPr>
        <w:t xml:space="preserve"> </w:t>
      </w:r>
      <w:r w:rsidRPr="00B17932">
        <w:rPr>
          <w:sz w:val="28"/>
          <w:szCs w:val="28"/>
        </w:rPr>
        <w:t>у</w:t>
      </w:r>
      <w:r w:rsidRPr="00B17932">
        <w:rPr>
          <w:spacing w:val="-52"/>
          <w:sz w:val="28"/>
          <w:szCs w:val="28"/>
        </w:rPr>
        <w:t xml:space="preserve"> </w:t>
      </w:r>
      <w:r w:rsidRPr="00B17932">
        <w:rPr>
          <w:sz w:val="28"/>
          <w:szCs w:val="28"/>
        </w:rPr>
        <w:t>5 разів, але далі спостерігається спад у 2009 та 2014 роках на 35,4% та 29,3%</w:t>
      </w:r>
      <w:r w:rsidRPr="00B17932">
        <w:rPr>
          <w:spacing w:val="1"/>
          <w:sz w:val="28"/>
          <w:szCs w:val="28"/>
        </w:rPr>
        <w:t xml:space="preserve"> </w:t>
      </w:r>
      <w:r w:rsidRPr="00B17932">
        <w:rPr>
          <w:sz w:val="28"/>
          <w:szCs w:val="28"/>
        </w:rPr>
        <w:t>відповідно. У</w:t>
      </w:r>
      <w:r w:rsidRPr="00B17932">
        <w:rPr>
          <w:spacing w:val="1"/>
          <w:sz w:val="28"/>
          <w:szCs w:val="28"/>
        </w:rPr>
        <w:t xml:space="preserve"> </w:t>
      </w:r>
      <w:r w:rsidRPr="00B17932">
        <w:rPr>
          <w:sz w:val="28"/>
          <w:szCs w:val="28"/>
        </w:rPr>
        <w:t>2017</w:t>
      </w:r>
      <w:r w:rsidRPr="00B17932">
        <w:rPr>
          <w:spacing w:val="1"/>
          <w:sz w:val="28"/>
          <w:szCs w:val="28"/>
        </w:rPr>
        <w:t xml:space="preserve"> </w:t>
      </w:r>
      <w:r w:rsidRPr="00B17932">
        <w:rPr>
          <w:sz w:val="28"/>
          <w:szCs w:val="28"/>
        </w:rPr>
        <w:t>році ВНД</w:t>
      </w:r>
      <w:r w:rsidRPr="00B17932">
        <w:rPr>
          <w:spacing w:val="1"/>
          <w:sz w:val="28"/>
          <w:szCs w:val="28"/>
        </w:rPr>
        <w:t xml:space="preserve"> </w:t>
      </w:r>
      <w:r w:rsidRPr="00B17932">
        <w:rPr>
          <w:sz w:val="28"/>
          <w:szCs w:val="28"/>
        </w:rPr>
        <w:t>збільшився</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20,7%</w:t>
      </w:r>
      <w:r w:rsidRPr="00B17932">
        <w:rPr>
          <w:spacing w:val="1"/>
          <w:sz w:val="28"/>
          <w:szCs w:val="28"/>
        </w:rPr>
        <w:t xml:space="preserve"> </w:t>
      </w:r>
      <w:r w:rsidRPr="00B17932">
        <w:rPr>
          <w:sz w:val="28"/>
          <w:szCs w:val="28"/>
        </w:rPr>
        <w:t>порівняно</w:t>
      </w:r>
      <w:r w:rsidRPr="00B17932">
        <w:rPr>
          <w:spacing w:val="1"/>
          <w:sz w:val="28"/>
          <w:szCs w:val="28"/>
        </w:rPr>
        <w:t xml:space="preserve"> </w:t>
      </w:r>
      <w:r w:rsidRPr="00B17932">
        <w:rPr>
          <w:sz w:val="28"/>
          <w:szCs w:val="28"/>
        </w:rPr>
        <w:t>з 2016</w:t>
      </w:r>
      <w:r w:rsidRPr="00B17932">
        <w:rPr>
          <w:spacing w:val="1"/>
          <w:sz w:val="28"/>
          <w:szCs w:val="28"/>
        </w:rPr>
        <w:t xml:space="preserve"> </w:t>
      </w:r>
      <w:r w:rsidRPr="00B17932">
        <w:rPr>
          <w:sz w:val="28"/>
          <w:szCs w:val="28"/>
        </w:rPr>
        <w:t>роком.</w:t>
      </w:r>
      <w:r w:rsidRPr="00B17932">
        <w:rPr>
          <w:spacing w:val="1"/>
          <w:sz w:val="28"/>
          <w:szCs w:val="28"/>
        </w:rPr>
        <w:t xml:space="preserve"> </w:t>
      </w:r>
      <w:r w:rsidRPr="00B17932">
        <w:rPr>
          <w:sz w:val="28"/>
          <w:szCs w:val="28"/>
        </w:rPr>
        <w:t>Максимального</w:t>
      </w:r>
      <w:r w:rsidRPr="00B17932">
        <w:rPr>
          <w:spacing w:val="1"/>
          <w:sz w:val="28"/>
          <w:szCs w:val="28"/>
        </w:rPr>
        <w:t xml:space="preserve"> </w:t>
      </w:r>
      <w:r w:rsidRPr="00B17932">
        <w:rPr>
          <w:sz w:val="28"/>
          <w:szCs w:val="28"/>
        </w:rPr>
        <w:t>рівня ВНД</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душу населення</w:t>
      </w:r>
      <w:r w:rsidRPr="00B17932">
        <w:rPr>
          <w:spacing w:val="1"/>
          <w:sz w:val="28"/>
          <w:szCs w:val="28"/>
        </w:rPr>
        <w:t xml:space="preserve"> </w:t>
      </w:r>
      <w:r w:rsidRPr="00B17932">
        <w:rPr>
          <w:sz w:val="28"/>
          <w:szCs w:val="28"/>
        </w:rPr>
        <w:t>досяг</w:t>
      </w:r>
      <w:r w:rsidRPr="00B17932">
        <w:rPr>
          <w:spacing w:val="1"/>
          <w:sz w:val="28"/>
          <w:szCs w:val="28"/>
        </w:rPr>
        <w:t xml:space="preserve"> </w:t>
      </w:r>
      <w:r w:rsidRPr="00B17932">
        <w:rPr>
          <w:sz w:val="28"/>
          <w:szCs w:val="28"/>
        </w:rPr>
        <w:t xml:space="preserve">у 2013 році (4161 </w:t>
      </w:r>
      <w:proofErr w:type="spellStart"/>
      <w:r w:rsidRPr="00B17932">
        <w:rPr>
          <w:sz w:val="28"/>
          <w:szCs w:val="28"/>
        </w:rPr>
        <w:t>дол</w:t>
      </w:r>
      <w:proofErr w:type="spellEnd"/>
      <w:r w:rsidRPr="00B17932">
        <w:rPr>
          <w:sz w:val="28"/>
          <w:szCs w:val="28"/>
        </w:rPr>
        <w:t>.</w:t>
      </w:r>
      <w:r w:rsidRPr="00B17932">
        <w:rPr>
          <w:spacing w:val="1"/>
          <w:sz w:val="28"/>
          <w:szCs w:val="28"/>
        </w:rPr>
        <w:t xml:space="preserve"> </w:t>
      </w:r>
      <w:r w:rsidRPr="00B17932">
        <w:rPr>
          <w:sz w:val="28"/>
          <w:szCs w:val="28"/>
        </w:rPr>
        <w:t>США),</w:t>
      </w:r>
      <w:r w:rsidRPr="00B17932">
        <w:rPr>
          <w:spacing w:val="-1"/>
          <w:sz w:val="28"/>
          <w:szCs w:val="28"/>
        </w:rPr>
        <w:t xml:space="preserve"> </w:t>
      </w:r>
      <w:r w:rsidRPr="00B17932">
        <w:rPr>
          <w:sz w:val="28"/>
          <w:szCs w:val="28"/>
        </w:rPr>
        <w:t>а мінімальний рівень</w:t>
      </w:r>
      <w:r w:rsidRPr="00B17932">
        <w:rPr>
          <w:spacing w:val="2"/>
          <w:sz w:val="28"/>
          <w:szCs w:val="28"/>
        </w:rPr>
        <w:t xml:space="preserve"> </w:t>
      </w:r>
      <w:r w:rsidRPr="00B17932">
        <w:rPr>
          <w:sz w:val="28"/>
          <w:szCs w:val="28"/>
        </w:rPr>
        <w:t>– 2000</w:t>
      </w:r>
      <w:r w:rsidRPr="00B17932">
        <w:rPr>
          <w:spacing w:val="-3"/>
          <w:sz w:val="28"/>
          <w:szCs w:val="28"/>
        </w:rPr>
        <w:t xml:space="preserve"> </w:t>
      </w:r>
      <w:r w:rsidRPr="00B17932">
        <w:rPr>
          <w:sz w:val="28"/>
          <w:szCs w:val="28"/>
        </w:rPr>
        <w:t>рік (621</w:t>
      </w:r>
      <w:r w:rsidRPr="00B17932">
        <w:rPr>
          <w:spacing w:val="-1"/>
          <w:sz w:val="28"/>
          <w:szCs w:val="28"/>
        </w:rPr>
        <w:t xml:space="preserve"> </w:t>
      </w:r>
      <w:proofErr w:type="spellStart"/>
      <w:r w:rsidRPr="00B17932">
        <w:rPr>
          <w:sz w:val="28"/>
          <w:szCs w:val="28"/>
        </w:rPr>
        <w:t>дол</w:t>
      </w:r>
      <w:proofErr w:type="spellEnd"/>
      <w:r w:rsidRPr="00B17932">
        <w:rPr>
          <w:sz w:val="28"/>
          <w:szCs w:val="28"/>
        </w:rPr>
        <w:t>. США).</w:t>
      </w:r>
    </w:p>
    <w:p w14:paraId="799611DD" w14:textId="5FDCDDE5" w:rsidR="00C957E7" w:rsidRDefault="00C957E7" w:rsidP="00C957E7">
      <w:pPr>
        <w:pStyle w:val="a9"/>
        <w:spacing w:line="360" w:lineRule="auto"/>
        <w:ind w:right="115" w:firstLine="566"/>
        <w:jc w:val="both"/>
        <w:rPr>
          <w:sz w:val="28"/>
          <w:szCs w:val="28"/>
        </w:rPr>
      </w:pPr>
      <w:r w:rsidRPr="00B17932">
        <w:rPr>
          <w:sz w:val="28"/>
          <w:szCs w:val="28"/>
        </w:rPr>
        <w:t>Якщо порівнювати рівень ВНД на душу населення з країнами Європи, то</w:t>
      </w:r>
      <w:r w:rsidRPr="00B17932">
        <w:rPr>
          <w:spacing w:val="1"/>
          <w:sz w:val="28"/>
          <w:szCs w:val="28"/>
        </w:rPr>
        <w:t xml:space="preserve"> </w:t>
      </w:r>
      <w:r w:rsidRPr="00B17932">
        <w:rPr>
          <w:sz w:val="28"/>
          <w:szCs w:val="28"/>
        </w:rPr>
        <w:t xml:space="preserve">Україна </w:t>
      </w:r>
      <w:r>
        <w:rPr>
          <w:sz w:val="28"/>
          <w:szCs w:val="28"/>
        </w:rPr>
        <w:t>3 місце з низу, «випереджає»</w:t>
      </w:r>
      <w:r w:rsidRPr="00B17932">
        <w:rPr>
          <w:spacing w:val="-4"/>
          <w:sz w:val="28"/>
          <w:szCs w:val="28"/>
        </w:rPr>
        <w:t xml:space="preserve"> </w:t>
      </w:r>
      <w:r>
        <w:rPr>
          <w:spacing w:val="-4"/>
          <w:sz w:val="28"/>
          <w:szCs w:val="28"/>
        </w:rPr>
        <w:t>нас лише Косово та Молдова</w:t>
      </w:r>
      <w:r w:rsidRPr="00B17932">
        <w:rPr>
          <w:sz w:val="28"/>
          <w:szCs w:val="28"/>
        </w:rPr>
        <w:t>.</w:t>
      </w:r>
      <w:r w:rsidRPr="00B17932">
        <w:rPr>
          <w:spacing w:val="-5"/>
          <w:sz w:val="28"/>
          <w:szCs w:val="28"/>
        </w:rPr>
        <w:t xml:space="preserve"> </w:t>
      </w:r>
      <w:r w:rsidRPr="00B17932">
        <w:rPr>
          <w:sz w:val="28"/>
          <w:szCs w:val="28"/>
        </w:rPr>
        <w:t>В</w:t>
      </w:r>
      <w:r w:rsidRPr="00B17932">
        <w:rPr>
          <w:spacing w:val="-2"/>
          <w:sz w:val="28"/>
          <w:szCs w:val="28"/>
        </w:rPr>
        <w:t xml:space="preserve"> </w:t>
      </w:r>
      <w:r w:rsidRPr="00B17932">
        <w:rPr>
          <w:sz w:val="28"/>
          <w:szCs w:val="28"/>
        </w:rPr>
        <w:t>інших</w:t>
      </w:r>
      <w:r w:rsidRPr="00B17932">
        <w:rPr>
          <w:spacing w:val="-2"/>
          <w:sz w:val="28"/>
          <w:szCs w:val="28"/>
        </w:rPr>
        <w:t xml:space="preserve"> </w:t>
      </w:r>
      <w:r w:rsidRPr="00B17932">
        <w:rPr>
          <w:sz w:val="28"/>
          <w:szCs w:val="28"/>
        </w:rPr>
        <w:t>країнах</w:t>
      </w:r>
      <w:r w:rsidRPr="00B17932">
        <w:rPr>
          <w:spacing w:val="-2"/>
          <w:sz w:val="28"/>
          <w:szCs w:val="28"/>
        </w:rPr>
        <w:t xml:space="preserve"> </w:t>
      </w:r>
      <w:r w:rsidRPr="00B17932">
        <w:rPr>
          <w:sz w:val="28"/>
          <w:szCs w:val="28"/>
        </w:rPr>
        <w:t>ВНД</w:t>
      </w:r>
      <w:r w:rsidRPr="00B17932">
        <w:rPr>
          <w:spacing w:val="-2"/>
          <w:sz w:val="28"/>
          <w:szCs w:val="28"/>
        </w:rPr>
        <w:t xml:space="preserve"> </w:t>
      </w:r>
      <w:r w:rsidRPr="00B17932">
        <w:rPr>
          <w:sz w:val="28"/>
          <w:szCs w:val="28"/>
        </w:rPr>
        <w:t>значно</w:t>
      </w:r>
      <w:r w:rsidRPr="00B17932">
        <w:rPr>
          <w:spacing w:val="-2"/>
          <w:sz w:val="28"/>
          <w:szCs w:val="28"/>
        </w:rPr>
        <w:t xml:space="preserve"> </w:t>
      </w:r>
      <w:r w:rsidRPr="00B17932">
        <w:rPr>
          <w:sz w:val="28"/>
          <w:szCs w:val="28"/>
        </w:rPr>
        <w:t>перевищує</w:t>
      </w:r>
      <w:r w:rsidRPr="00B17932">
        <w:rPr>
          <w:spacing w:val="-3"/>
          <w:sz w:val="28"/>
          <w:szCs w:val="28"/>
        </w:rPr>
        <w:t xml:space="preserve"> </w:t>
      </w:r>
      <w:r w:rsidRPr="00B17932">
        <w:rPr>
          <w:sz w:val="28"/>
          <w:szCs w:val="28"/>
        </w:rPr>
        <w:t>ВНД</w:t>
      </w:r>
      <w:r w:rsidRPr="00B17932">
        <w:rPr>
          <w:spacing w:val="-2"/>
          <w:sz w:val="28"/>
          <w:szCs w:val="28"/>
        </w:rPr>
        <w:t xml:space="preserve"> </w:t>
      </w:r>
      <w:r w:rsidRPr="00B17932">
        <w:rPr>
          <w:sz w:val="28"/>
          <w:szCs w:val="28"/>
        </w:rPr>
        <w:t>України.</w:t>
      </w:r>
    </w:p>
    <w:p w14:paraId="0D38486B" w14:textId="3327709F" w:rsidR="00C957E7" w:rsidRPr="00B17932" w:rsidRDefault="00C957E7" w:rsidP="00C957E7">
      <w:pPr>
        <w:pStyle w:val="a9"/>
        <w:spacing w:line="360" w:lineRule="auto"/>
        <w:ind w:right="112" w:firstLine="566"/>
        <w:jc w:val="both"/>
        <w:rPr>
          <w:sz w:val="28"/>
          <w:szCs w:val="28"/>
        </w:rPr>
      </w:pPr>
      <w:r w:rsidRPr="00B17932">
        <w:rPr>
          <w:sz w:val="28"/>
          <w:szCs w:val="28"/>
        </w:rPr>
        <w:lastRenderedPageBreak/>
        <w:t>Так,</w:t>
      </w:r>
      <w:r w:rsidRPr="00B17932">
        <w:rPr>
          <w:spacing w:val="1"/>
          <w:sz w:val="28"/>
          <w:szCs w:val="28"/>
        </w:rPr>
        <w:t xml:space="preserve"> </w:t>
      </w:r>
      <w:r w:rsidRPr="00B17932">
        <w:rPr>
          <w:sz w:val="28"/>
          <w:szCs w:val="28"/>
        </w:rPr>
        <w:t>у</w:t>
      </w:r>
      <w:r w:rsidRPr="00B17932">
        <w:rPr>
          <w:spacing w:val="1"/>
          <w:sz w:val="28"/>
          <w:szCs w:val="28"/>
        </w:rPr>
        <w:t xml:space="preserve"> </w:t>
      </w:r>
      <w:r w:rsidRPr="00B17932">
        <w:rPr>
          <w:sz w:val="28"/>
          <w:szCs w:val="28"/>
        </w:rPr>
        <w:t>20</w:t>
      </w:r>
      <w:r>
        <w:rPr>
          <w:sz w:val="28"/>
          <w:szCs w:val="28"/>
        </w:rPr>
        <w:t>20</w:t>
      </w:r>
      <w:r w:rsidRPr="00B17932">
        <w:rPr>
          <w:spacing w:val="1"/>
          <w:sz w:val="28"/>
          <w:szCs w:val="28"/>
        </w:rPr>
        <w:t xml:space="preserve"> </w:t>
      </w:r>
      <w:r w:rsidRPr="00B17932">
        <w:rPr>
          <w:sz w:val="28"/>
          <w:szCs w:val="28"/>
        </w:rPr>
        <w:t>році</w:t>
      </w:r>
      <w:r w:rsidRPr="00B17932">
        <w:rPr>
          <w:spacing w:val="1"/>
          <w:sz w:val="28"/>
          <w:szCs w:val="28"/>
        </w:rPr>
        <w:t xml:space="preserve"> </w:t>
      </w:r>
      <w:r w:rsidRPr="00B17932">
        <w:rPr>
          <w:sz w:val="28"/>
          <w:szCs w:val="28"/>
        </w:rPr>
        <w:t>ВНД</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душу</w:t>
      </w:r>
      <w:r w:rsidRPr="00B17932">
        <w:rPr>
          <w:spacing w:val="1"/>
          <w:sz w:val="28"/>
          <w:szCs w:val="28"/>
        </w:rPr>
        <w:t xml:space="preserve"> </w:t>
      </w:r>
      <w:r w:rsidRPr="00B17932">
        <w:rPr>
          <w:sz w:val="28"/>
          <w:szCs w:val="28"/>
        </w:rPr>
        <w:t>населення</w:t>
      </w:r>
      <w:r w:rsidRPr="00B17932">
        <w:rPr>
          <w:spacing w:val="1"/>
          <w:sz w:val="28"/>
          <w:szCs w:val="28"/>
        </w:rPr>
        <w:t xml:space="preserve"> </w:t>
      </w:r>
      <w:r w:rsidRPr="00B17932">
        <w:rPr>
          <w:sz w:val="28"/>
          <w:szCs w:val="28"/>
        </w:rPr>
        <w:t>Швейцарії</w:t>
      </w:r>
      <w:r w:rsidRPr="00B17932">
        <w:rPr>
          <w:spacing w:val="1"/>
          <w:sz w:val="28"/>
          <w:szCs w:val="28"/>
        </w:rPr>
        <w:t xml:space="preserve"> </w:t>
      </w:r>
      <w:r w:rsidRPr="00B17932">
        <w:rPr>
          <w:sz w:val="28"/>
          <w:szCs w:val="28"/>
        </w:rPr>
        <w:t>перевищує</w:t>
      </w:r>
      <w:r w:rsidRPr="00B17932">
        <w:rPr>
          <w:spacing w:val="1"/>
          <w:sz w:val="28"/>
          <w:szCs w:val="28"/>
        </w:rPr>
        <w:t xml:space="preserve"> </w:t>
      </w:r>
      <w:r w:rsidRPr="00B17932">
        <w:rPr>
          <w:sz w:val="28"/>
          <w:szCs w:val="28"/>
        </w:rPr>
        <w:t>ВНД</w:t>
      </w:r>
      <w:r w:rsidRPr="00B17932">
        <w:rPr>
          <w:spacing w:val="1"/>
          <w:sz w:val="28"/>
          <w:szCs w:val="28"/>
        </w:rPr>
        <w:t xml:space="preserve"> </w:t>
      </w:r>
      <w:r w:rsidRPr="00B17932">
        <w:rPr>
          <w:sz w:val="28"/>
          <w:szCs w:val="28"/>
        </w:rPr>
        <w:t>України</w:t>
      </w:r>
      <w:r w:rsidRPr="00B17932">
        <w:rPr>
          <w:spacing w:val="13"/>
          <w:sz w:val="28"/>
          <w:szCs w:val="28"/>
        </w:rPr>
        <w:t xml:space="preserve"> </w:t>
      </w:r>
      <w:r w:rsidRPr="00B17932">
        <w:rPr>
          <w:sz w:val="28"/>
          <w:szCs w:val="28"/>
        </w:rPr>
        <w:t>у</w:t>
      </w:r>
      <w:r w:rsidRPr="00B17932">
        <w:rPr>
          <w:spacing w:val="11"/>
          <w:sz w:val="28"/>
          <w:szCs w:val="28"/>
        </w:rPr>
        <w:t xml:space="preserve"> </w:t>
      </w:r>
      <w:r w:rsidRPr="00B17932">
        <w:rPr>
          <w:sz w:val="28"/>
          <w:szCs w:val="28"/>
        </w:rPr>
        <w:t>3</w:t>
      </w:r>
      <w:r>
        <w:rPr>
          <w:sz w:val="28"/>
          <w:szCs w:val="28"/>
        </w:rPr>
        <w:t>0</w:t>
      </w:r>
      <w:r w:rsidRPr="00B17932">
        <w:rPr>
          <w:spacing w:val="14"/>
          <w:sz w:val="28"/>
          <w:szCs w:val="28"/>
        </w:rPr>
        <w:t xml:space="preserve"> </w:t>
      </w:r>
      <w:r w:rsidRPr="00B17932">
        <w:rPr>
          <w:sz w:val="28"/>
          <w:szCs w:val="28"/>
        </w:rPr>
        <w:t>раз,</w:t>
      </w:r>
      <w:r w:rsidRPr="00B17932">
        <w:rPr>
          <w:spacing w:val="13"/>
          <w:sz w:val="28"/>
          <w:szCs w:val="28"/>
        </w:rPr>
        <w:t xml:space="preserve"> </w:t>
      </w:r>
      <w:r w:rsidRPr="00B17932">
        <w:rPr>
          <w:sz w:val="28"/>
          <w:szCs w:val="28"/>
        </w:rPr>
        <w:t>в</w:t>
      </w:r>
      <w:r w:rsidRPr="00B17932">
        <w:rPr>
          <w:spacing w:val="15"/>
          <w:sz w:val="28"/>
          <w:szCs w:val="28"/>
        </w:rPr>
        <w:t xml:space="preserve"> </w:t>
      </w:r>
      <w:r w:rsidRPr="00B17932">
        <w:rPr>
          <w:sz w:val="28"/>
          <w:szCs w:val="28"/>
        </w:rPr>
        <w:t>Італії</w:t>
      </w:r>
      <w:r w:rsidRPr="00B17932">
        <w:rPr>
          <w:spacing w:val="16"/>
          <w:sz w:val="28"/>
          <w:szCs w:val="28"/>
        </w:rPr>
        <w:t xml:space="preserve"> </w:t>
      </w:r>
      <w:r w:rsidRPr="00B17932">
        <w:rPr>
          <w:sz w:val="28"/>
          <w:szCs w:val="28"/>
        </w:rPr>
        <w:t>–</w:t>
      </w:r>
      <w:r w:rsidRPr="00B17932">
        <w:rPr>
          <w:spacing w:val="14"/>
          <w:sz w:val="28"/>
          <w:szCs w:val="28"/>
        </w:rPr>
        <w:t xml:space="preserve"> </w:t>
      </w:r>
      <w:r w:rsidRPr="00B17932">
        <w:rPr>
          <w:sz w:val="28"/>
          <w:szCs w:val="28"/>
        </w:rPr>
        <w:t>майже</w:t>
      </w:r>
      <w:r w:rsidRPr="00B17932">
        <w:rPr>
          <w:spacing w:val="14"/>
          <w:sz w:val="28"/>
          <w:szCs w:val="28"/>
        </w:rPr>
        <w:t xml:space="preserve"> </w:t>
      </w:r>
      <w:r w:rsidRPr="00B17932">
        <w:rPr>
          <w:sz w:val="28"/>
          <w:szCs w:val="28"/>
        </w:rPr>
        <w:t>у</w:t>
      </w:r>
      <w:r w:rsidRPr="00B17932">
        <w:rPr>
          <w:spacing w:val="11"/>
          <w:sz w:val="28"/>
          <w:szCs w:val="28"/>
        </w:rPr>
        <w:t xml:space="preserve"> </w:t>
      </w:r>
      <w:r w:rsidRPr="00B17932">
        <w:rPr>
          <w:sz w:val="28"/>
          <w:szCs w:val="28"/>
        </w:rPr>
        <w:t>1</w:t>
      </w:r>
      <w:r>
        <w:rPr>
          <w:sz w:val="28"/>
          <w:szCs w:val="28"/>
        </w:rPr>
        <w:t>4</w:t>
      </w:r>
      <w:r w:rsidRPr="00B17932">
        <w:rPr>
          <w:spacing w:val="14"/>
          <w:sz w:val="28"/>
          <w:szCs w:val="28"/>
        </w:rPr>
        <w:t xml:space="preserve"> </w:t>
      </w:r>
      <w:r w:rsidRPr="00B17932">
        <w:rPr>
          <w:sz w:val="28"/>
          <w:szCs w:val="28"/>
        </w:rPr>
        <w:t>разів,</w:t>
      </w:r>
      <w:r w:rsidRPr="00B17932">
        <w:rPr>
          <w:spacing w:val="13"/>
          <w:sz w:val="28"/>
          <w:szCs w:val="28"/>
        </w:rPr>
        <w:t xml:space="preserve"> </w:t>
      </w:r>
      <w:r w:rsidRPr="00B17932">
        <w:rPr>
          <w:sz w:val="28"/>
          <w:szCs w:val="28"/>
        </w:rPr>
        <w:t>в</w:t>
      </w:r>
      <w:r w:rsidRPr="00B17932">
        <w:rPr>
          <w:spacing w:val="13"/>
          <w:sz w:val="28"/>
          <w:szCs w:val="28"/>
        </w:rPr>
        <w:t xml:space="preserve"> </w:t>
      </w:r>
      <w:r w:rsidRPr="00B17932">
        <w:rPr>
          <w:sz w:val="28"/>
          <w:szCs w:val="28"/>
        </w:rPr>
        <w:t>Естонії,</w:t>
      </w:r>
      <w:r w:rsidRPr="00B17932">
        <w:rPr>
          <w:spacing w:val="13"/>
          <w:sz w:val="28"/>
          <w:szCs w:val="28"/>
        </w:rPr>
        <w:t xml:space="preserve"> </w:t>
      </w:r>
      <w:r w:rsidRPr="00B17932">
        <w:rPr>
          <w:sz w:val="28"/>
          <w:szCs w:val="28"/>
        </w:rPr>
        <w:t>Чехії,</w:t>
      </w:r>
      <w:r w:rsidRPr="00B17932">
        <w:rPr>
          <w:spacing w:val="14"/>
          <w:sz w:val="28"/>
          <w:szCs w:val="28"/>
        </w:rPr>
        <w:t xml:space="preserve"> </w:t>
      </w:r>
      <w:r w:rsidRPr="00B17932">
        <w:rPr>
          <w:sz w:val="28"/>
          <w:szCs w:val="28"/>
        </w:rPr>
        <w:t>Греції</w:t>
      </w:r>
      <w:r w:rsidRPr="00B17932">
        <w:rPr>
          <w:spacing w:val="22"/>
          <w:sz w:val="28"/>
          <w:szCs w:val="28"/>
        </w:rPr>
        <w:t xml:space="preserve"> </w:t>
      </w:r>
      <w:r w:rsidRPr="00B17932">
        <w:rPr>
          <w:sz w:val="28"/>
          <w:szCs w:val="28"/>
        </w:rPr>
        <w:t>–</w:t>
      </w:r>
      <w:r w:rsidRPr="00B17932">
        <w:rPr>
          <w:spacing w:val="14"/>
          <w:sz w:val="28"/>
          <w:szCs w:val="28"/>
        </w:rPr>
        <w:t xml:space="preserve"> </w:t>
      </w:r>
      <w:r w:rsidRPr="00B17932">
        <w:rPr>
          <w:sz w:val="28"/>
          <w:szCs w:val="28"/>
        </w:rPr>
        <w:t>у</w:t>
      </w:r>
      <w:r w:rsidRPr="00B17932">
        <w:rPr>
          <w:spacing w:val="11"/>
          <w:sz w:val="28"/>
          <w:szCs w:val="28"/>
        </w:rPr>
        <w:t xml:space="preserve"> </w:t>
      </w:r>
      <w:r w:rsidRPr="00B17932">
        <w:rPr>
          <w:sz w:val="28"/>
          <w:szCs w:val="28"/>
        </w:rPr>
        <w:t>7</w:t>
      </w:r>
      <w:r w:rsidRPr="00B17932">
        <w:rPr>
          <w:spacing w:val="14"/>
          <w:sz w:val="28"/>
          <w:szCs w:val="28"/>
        </w:rPr>
        <w:t xml:space="preserve"> </w:t>
      </w:r>
      <w:r w:rsidRPr="00B17932">
        <w:rPr>
          <w:sz w:val="28"/>
          <w:szCs w:val="28"/>
        </w:rPr>
        <w:t>разів,</w:t>
      </w:r>
      <w:r w:rsidRPr="00B17932">
        <w:rPr>
          <w:spacing w:val="-53"/>
          <w:sz w:val="28"/>
          <w:szCs w:val="28"/>
        </w:rPr>
        <w:t xml:space="preserve"> </w:t>
      </w:r>
      <w:r w:rsidRPr="00B17932">
        <w:rPr>
          <w:sz w:val="28"/>
          <w:szCs w:val="28"/>
        </w:rPr>
        <w:t>у Росії, Литви, Латвії, Угорщині, Польщі, Румунії</w:t>
      </w:r>
      <w:r w:rsidRPr="00B17932">
        <w:rPr>
          <w:spacing w:val="55"/>
          <w:sz w:val="28"/>
          <w:szCs w:val="28"/>
        </w:rPr>
        <w:t xml:space="preserve"> </w:t>
      </w:r>
      <w:r w:rsidRPr="00B17932">
        <w:rPr>
          <w:sz w:val="28"/>
          <w:szCs w:val="28"/>
        </w:rPr>
        <w:t>– більше ніж у 5 разів. На</w:t>
      </w:r>
      <w:r w:rsidRPr="00B17932">
        <w:rPr>
          <w:spacing w:val="1"/>
          <w:sz w:val="28"/>
          <w:szCs w:val="28"/>
        </w:rPr>
        <w:t xml:space="preserve"> </w:t>
      </w:r>
      <w:r w:rsidRPr="00B17932">
        <w:rPr>
          <w:sz w:val="28"/>
          <w:szCs w:val="28"/>
        </w:rPr>
        <w:t>жаль</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сьогоднішній</w:t>
      </w:r>
      <w:r w:rsidRPr="00B17932">
        <w:rPr>
          <w:spacing w:val="1"/>
          <w:sz w:val="28"/>
          <w:szCs w:val="28"/>
        </w:rPr>
        <w:t xml:space="preserve"> </w:t>
      </w:r>
      <w:r w:rsidRPr="00B17932">
        <w:rPr>
          <w:sz w:val="28"/>
          <w:szCs w:val="28"/>
        </w:rPr>
        <w:t>день</w:t>
      </w:r>
      <w:r w:rsidRPr="00B17932">
        <w:rPr>
          <w:spacing w:val="1"/>
          <w:sz w:val="28"/>
          <w:szCs w:val="28"/>
        </w:rPr>
        <w:t xml:space="preserve"> </w:t>
      </w:r>
      <w:r w:rsidRPr="00B17932">
        <w:rPr>
          <w:sz w:val="28"/>
          <w:szCs w:val="28"/>
        </w:rPr>
        <w:t>рівень</w:t>
      </w:r>
      <w:r w:rsidRPr="00B17932">
        <w:rPr>
          <w:spacing w:val="1"/>
          <w:sz w:val="28"/>
          <w:szCs w:val="28"/>
        </w:rPr>
        <w:t xml:space="preserve"> </w:t>
      </w:r>
      <w:r w:rsidRPr="00B17932">
        <w:rPr>
          <w:sz w:val="28"/>
          <w:szCs w:val="28"/>
        </w:rPr>
        <w:t>валового</w:t>
      </w:r>
      <w:r w:rsidRPr="00B17932">
        <w:rPr>
          <w:spacing w:val="1"/>
          <w:sz w:val="28"/>
          <w:szCs w:val="28"/>
        </w:rPr>
        <w:t xml:space="preserve"> </w:t>
      </w:r>
      <w:r w:rsidRPr="00B17932">
        <w:rPr>
          <w:sz w:val="28"/>
          <w:szCs w:val="28"/>
        </w:rPr>
        <w:t>національного</w:t>
      </w:r>
      <w:r w:rsidRPr="00B17932">
        <w:rPr>
          <w:spacing w:val="1"/>
          <w:sz w:val="28"/>
          <w:szCs w:val="28"/>
        </w:rPr>
        <w:t xml:space="preserve"> </w:t>
      </w:r>
      <w:r w:rsidRPr="00B17932">
        <w:rPr>
          <w:sz w:val="28"/>
          <w:szCs w:val="28"/>
        </w:rPr>
        <w:t>доходу</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душу</w:t>
      </w:r>
      <w:r w:rsidRPr="00B17932">
        <w:rPr>
          <w:spacing w:val="1"/>
          <w:sz w:val="28"/>
          <w:szCs w:val="28"/>
        </w:rPr>
        <w:t xml:space="preserve"> </w:t>
      </w:r>
      <w:r w:rsidRPr="00B17932">
        <w:rPr>
          <w:sz w:val="28"/>
          <w:szCs w:val="28"/>
        </w:rPr>
        <w:t>населення в Україні ближче до таких країн як В’єтнам, Гондурас, Лаос та Судан,</w:t>
      </w:r>
      <w:r w:rsidRPr="00B17932">
        <w:rPr>
          <w:spacing w:val="-52"/>
          <w:sz w:val="28"/>
          <w:szCs w:val="28"/>
        </w:rPr>
        <w:t xml:space="preserve"> </w:t>
      </w:r>
      <w:r w:rsidRPr="00B17932">
        <w:rPr>
          <w:sz w:val="28"/>
          <w:szCs w:val="28"/>
        </w:rPr>
        <w:t>ніж</w:t>
      </w:r>
      <w:r w:rsidRPr="00B17932">
        <w:rPr>
          <w:spacing w:val="-2"/>
          <w:sz w:val="28"/>
          <w:szCs w:val="28"/>
        </w:rPr>
        <w:t xml:space="preserve"> </w:t>
      </w:r>
      <w:r w:rsidRPr="00B17932">
        <w:rPr>
          <w:sz w:val="28"/>
          <w:szCs w:val="28"/>
        </w:rPr>
        <w:t>до розвинених країн</w:t>
      </w:r>
      <w:r w:rsidRPr="00B17932">
        <w:rPr>
          <w:spacing w:val="-3"/>
          <w:sz w:val="28"/>
          <w:szCs w:val="28"/>
        </w:rPr>
        <w:t xml:space="preserve"> </w:t>
      </w:r>
      <w:r w:rsidRPr="00B17932">
        <w:rPr>
          <w:sz w:val="28"/>
          <w:szCs w:val="28"/>
        </w:rPr>
        <w:t>Європи</w:t>
      </w:r>
      <w:r w:rsidRPr="00B17932">
        <w:rPr>
          <w:spacing w:val="-1"/>
          <w:sz w:val="28"/>
          <w:szCs w:val="28"/>
        </w:rPr>
        <w:t xml:space="preserve"> </w:t>
      </w:r>
      <w:r w:rsidRPr="00B17932">
        <w:rPr>
          <w:sz w:val="28"/>
          <w:szCs w:val="28"/>
        </w:rPr>
        <w:t>та світу</w:t>
      </w:r>
      <w:r w:rsidR="000A76FB" w:rsidRPr="00DD0D9B">
        <w:rPr>
          <w:sz w:val="28"/>
          <w:szCs w:val="28"/>
          <w:lang w:val="ru-RU"/>
        </w:rPr>
        <w:t xml:space="preserve"> [11]</w:t>
      </w:r>
      <w:r w:rsidRPr="00B17932">
        <w:rPr>
          <w:sz w:val="28"/>
          <w:szCs w:val="28"/>
        </w:rPr>
        <w:t>.</w:t>
      </w:r>
    </w:p>
    <w:p w14:paraId="433EF189" w14:textId="77777777" w:rsidR="00C957E7" w:rsidRPr="00B17932" w:rsidRDefault="00C957E7" w:rsidP="00C957E7">
      <w:pPr>
        <w:pStyle w:val="a9"/>
        <w:spacing w:line="360" w:lineRule="auto"/>
        <w:ind w:right="116" w:firstLine="566"/>
        <w:jc w:val="both"/>
        <w:rPr>
          <w:sz w:val="28"/>
          <w:szCs w:val="28"/>
        </w:rPr>
      </w:pPr>
      <w:r w:rsidRPr="00B17932">
        <w:rPr>
          <w:sz w:val="28"/>
          <w:szCs w:val="28"/>
        </w:rPr>
        <w:t>Аналізуючи розвиток людського потенціалу в рамках однієї країни можна</w:t>
      </w:r>
      <w:r w:rsidRPr="00B17932">
        <w:rPr>
          <w:spacing w:val="1"/>
          <w:sz w:val="28"/>
          <w:szCs w:val="28"/>
        </w:rPr>
        <w:t xml:space="preserve"> </w:t>
      </w:r>
      <w:r w:rsidRPr="00B17932">
        <w:rPr>
          <w:sz w:val="28"/>
          <w:szCs w:val="28"/>
        </w:rPr>
        <w:t>точніше</w:t>
      </w:r>
      <w:r w:rsidRPr="00B17932">
        <w:rPr>
          <w:spacing w:val="1"/>
          <w:sz w:val="28"/>
          <w:szCs w:val="28"/>
        </w:rPr>
        <w:t xml:space="preserve"> </w:t>
      </w:r>
      <w:r w:rsidRPr="00B17932">
        <w:rPr>
          <w:sz w:val="28"/>
          <w:szCs w:val="28"/>
        </w:rPr>
        <w:t>врахувати</w:t>
      </w:r>
      <w:r w:rsidRPr="00B17932">
        <w:rPr>
          <w:spacing w:val="1"/>
          <w:sz w:val="28"/>
          <w:szCs w:val="28"/>
        </w:rPr>
        <w:t xml:space="preserve"> </w:t>
      </w:r>
      <w:r w:rsidRPr="00B17932">
        <w:rPr>
          <w:sz w:val="28"/>
          <w:szCs w:val="28"/>
        </w:rPr>
        <w:t>все</w:t>
      </w:r>
      <w:r w:rsidRPr="00B17932">
        <w:rPr>
          <w:spacing w:val="1"/>
          <w:sz w:val="28"/>
          <w:szCs w:val="28"/>
        </w:rPr>
        <w:t xml:space="preserve"> </w:t>
      </w:r>
      <w:r w:rsidRPr="00B17932">
        <w:rPr>
          <w:sz w:val="28"/>
          <w:szCs w:val="28"/>
        </w:rPr>
        <w:t>розмаїття</w:t>
      </w:r>
      <w:r w:rsidRPr="00B17932">
        <w:rPr>
          <w:spacing w:val="1"/>
          <w:sz w:val="28"/>
          <w:szCs w:val="28"/>
        </w:rPr>
        <w:t xml:space="preserve"> </w:t>
      </w:r>
      <w:r w:rsidRPr="00B17932">
        <w:rPr>
          <w:sz w:val="28"/>
          <w:szCs w:val="28"/>
        </w:rPr>
        <w:t>його</w:t>
      </w:r>
      <w:r w:rsidRPr="00B17932">
        <w:rPr>
          <w:spacing w:val="1"/>
          <w:sz w:val="28"/>
          <w:szCs w:val="28"/>
        </w:rPr>
        <w:t xml:space="preserve"> </w:t>
      </w:r>
      <w:r w:rsidRPr="00B17932">
        <w:rPr>
          <w:sz w:val="28"/>
          <w:szCs w:val="28"/>
        </w:rPr>
        <w:t>проявів,</w:t>
      </w:r>
      <w:r w:rsidRPr="00B17932">
        <w:rPr>
          <w:spacing w:val="1"/>
          <w:sz w:val="28"/>
          <w:szCs w:val="28"/>
        </w:rPr>
        <w:t xml:space="preserve"> </w:t>
      </w:r>
      <w:r w:rsidRPr="00B17932">
        <w:rPr>
          <w:sz w:val="28"/>
          <w:szCs w:val="28"/>
        </w:rPr>
        <w:t>чого</w:t>
      </w:r>
      <w:r w:rsidRPr="00B17932">
        <w:rPr>
          <w:spacing w:val="1"/>
          <w:sz w:val="28"/>
          <w:szCs w:val="28"/>
        </w:rPr>
        <w:t xml:space="preserve"> </w:t>
      </w:r>
      <w:r w:rsidRPr="00B17932">
        <w:rPr>
          <w:sz w:val="28"/>
          <w:szCs w:val="28"/>
        </w:rPr>
        <w:t>неможливо</w:t>
      </w:r>
      <w:r w:rsidRPr="00B17932">
        <w:rPr>
          <w:spacing w:val="1"/>
          <w:sz w:val="28"/>
          <w:szCs w:val="28"/>
        </w:rPr>
        <w:t xml:space="preserve"> </w:t>
      </w:r>
      <w:r w:rsidRPr="00B17932">
        <w:rPr>
          <w:sz w:val="28"/>
          <w:szCs w:val="28"/>
        </w:rPr>
        <w:t>зробити</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світовому</w:t>
      </w:r>
      <w:r w:rsidRPr="00B17932">
        <w:rPr>
          <w:spacing w:val="1"/>
          <w:sz w:val="28"/>
          <w:szCs w:val="28"/>
        </w:rPr>
        <w:t xml:space="preserve"> </w:t>
      </w:r>
      <w:r w:rsidRPr="00B17932">
        <w:rPr>
          <w:sz w:val="28"/>
          <w:szCs w:val="28"/>
        </w:rPr>
        <w:t>рівні,</w:t>
      </w:r>
      <w:r w:rsidRPr="00B17932">
        <w:rPr>
          <w:spacing w:val="1"/>
          <w:sz w:val="28"/>
          <w:szCs w:val="28"/>
        </w:rPr>
        <w:t xml:space="preserve"> </w:t>
      </w:r>
      <w:r w:rsidRPr="00B17932">
        <w:rPr>
          <w:sz w:val="28"/>
          <w:szCs w:val="28"/>
        </w:rPr>
        <w:t>коли</w:t>
      </w:r>
      <w:r w:rsidRPr="00B17932">
        <w:rPr>
          <w:spacing w:val="1"/>
          <w:sz w:val="28"/>
          <w:szCs w:val="28"/>
        </w:rPr>
        <w:t xml:space="preserve"> </w:t>
      </w:r>
      <w:r w:rsidRPr="00B17932">
        <w:rPr>
          <w:sz w:val="28"/>
          <w:szCs w:val="28"/>
        </w:rPr>
        <w:t>необхідно</w:t>
      </w:r>
      <w:r w:rsidRPr="00B17932">
        <w:rPr>
          <w:spacing w:val="1"/>
          <w:sz w:val="28"/>
          <w:szCs w:val="28"/>
        </w:rPr>
        <w:t xml:space="preserve"> </w:t>
      </w:r>
      <w:r w:rsidRPr="00B17932">
        <w:rPr>
          <w:sz w:val="28"/>
          <w:szCs w:val="28"/>
        </w:rPr>
        <w:t>враховувати</w:t>
      </w:r>
      <w:r w:rsidRPr="00B17932">
        <w:rPr>
          <w:spacing w:val="1"/>
          <w:sz w:val="28"/>
          <w:szCs w:val="28"/>
        </w:rPr>
        <w:t xml:space="preserve"> </w:t>
      </w:r>
      <w:r w:rsidRPr="00B17932">
        <w:rPr>
          <w:sz w:val="28"/>
          <w:szCs w:val="28"/>
        </w:rPr>
        <w:t>певний</w:t>
      </w:r>
      <w:r w:rsidRPr="00B17932">
        <w:rPr>
          <w:spacing w:val="1"/>
          <w:sz w:val="28"/>
          <w:szCs w:val="28"/>
        </w:rPr>
        <w:t xml:space="preserve"> </w:t>
      </w:r>
      <w:r w:rsidRPr="00B17932">
        <w:rPr>
          <w:sz w:val="28"/>
          <w:szCs w:val="28"/>
        </w:rPr>
        <w:t>набір</w:t>
      </w:r>
      <w:r w:rsidRPr="00B17932">
        <w:rPr>
          <w:spacing w:val="1"/>
          <w:sz w:val="28"/>
          <w:szCs w:val="28"/>
        </w:rPr>
        <w:t xml:space="preserve"> </w:t>
      </w:r>
      <w:r w:rsidRPr="00B17932">
        <w:rPr>
          <w:sz w:val="28"/>
          <w:szCs w:val="28"/>
        </w:rPr>
        <w:t>показників,</w:t>
      </w:r>
      <w:r w:rsidRPr="00B17932">
        <w:rPr>
          <w:spacing w:val="1"/>
          <w:sz w:val="28"/>
          <w:szCs w:val="28"/>
        </w:rPr>
        <w:t xml:space="preserve"> </w:t>
      </w:r>
      <w:r w:rsidRPr="00B17932">
        <w:rPr>
          <w:sz w:val="28"/>
          <w:szCs w:val="28"/>
        </w:rPr>
        <w:t>притаманний</w:t>
      </w:r>
      <w:r w:rsidRPr="00B17932">
        <w:rPr>
          <w:spacing w:val="1"/>
          <w:sz w:val="28"/>
          <w:szCs w:val="28"/>
        </w:rPr>
        <w:t xml:space="preserve"> </w:t>
      </w:r>
      <w:r w:rsidRPr="00B17932">
        <w:rPr>
          <w:sz w:val="28"/>
          <w:szCs w:val="28"/>
        </w:rPr>
        <w:t>усім</w:t>
      </w:r>
      <w:r w:rsidRPr="00B17932">
        <w:rPr>
          <w:spacing w:val="1"/>
          <w:sz w:val="28"/>
          <w:szCs w:val="28"/>
        </w:rPr>
        <w:t xml:space="preserve"> </w:t>
      </w:r>
      <w:r w:rsidRPr="00B17932">
        <w:rPr>
          <w:sz w:val="28"/>
          <w:szCs w:val="28"/>
        </w:rPr>
        <w:t>країнам.</w:t>
      </w:r>
      <w:r w:rsidRPr="00B17932">
        <w:rPr>
          <w:spacing w:val="1"/>
          <w:sz w:val="28"/>
          <w:szCs w:val="28"/>
        </w:rPr>
        <w:t xml:space="preserve"> </w:t>
      </w:r>
      <w:r w:rsidRPr="00B17932">
        <w:rPr>
          <w:sz w:val="28"/>
          <w:szCs w:val="28"/>
        </w:rPr>
        <w:t>Тому</w:t>
      </w:r>
      <w:r w:rsidRPr="00B17932">
        <w:rPr>
          <w:spacing w:val="1"/>
          <w:sz w:val="28"/>
          <w:szCs w:val="28"/>
        </w:rPr>
        <w:t xml:space="preserve"> </w:t>
      </w:r>
      <w:r w:rsidRPr="00B17932">
        <w:rPr>
          <w:sz w:val="28"/>
          <w:szCs w:val="28"/>
        </w:rPr>
        <w:t>починаючи</w:t>
      </w:r>
      <w:r w:rsidRPr="00B17932">
        <w:rPr>
          <w:spacing w:val="1"/>
          <w:sz w:val="28"/>
          <w:szCs w:val="28"/>
        </w:rPr>
        <w:t xml:space="preserve"> </w:t>
      </w:r>
      <w:r w:rsidRPr="00B17932">
        <w:rPr>
          <w:sz w:val="28"/>
          <w:szCs w:val="28"/>
        </w:rPr>
        <w:t>з</w:t>
      </w:r>
      <w:r w:rsidRPr="00B17932">
        <w:rPr>
          <w:spacing w:val="1"/>
          <w:sz w:val="28"/>
          <w:szCs w:val="28"/>
        </w:rPr>
        <w:t xml:space="preserve"> </w:t>
      </w:r>
      <w:r w:rsidRPr="00B17932">
        <w:rPr>
          <w:sz w:val="28"/>
          <w:szCs w:val="28"/>
        </w:rPr>
        <w:t>1992</w:t>
      </w:r>
      <w:r w:rsidRPr="00B17932">
        <w:rPr>
          <w:spacing w:val="1"/>
          <w:sz w:val="28"/>
          <w:szCs w:val="28"/>
        </w:rPr>
        <w:t xml:space="preserve"> </w:t>
      </w:r>
      <w:r w:rsidRPr="00B17932">
        <w:rPr>
          <w:sz w:val="28"/>
          <w:szCs w:val="28"/>
        </w:rPr>
        <w:t>року</w:t>
      </w:r>
      <w:r w:rsidRPr="00B17932">
        <w:rPr>
          <w:spacing w:val="1"/>
          <w:sz w:val="28"/>
          <w:szCs w:val="28"/>
        </w:rPr>
        <w:t xml:space="preserve"> </w:t>
      </w:r>
      <w:r w:rsidRPr="00B17932">
        <w:rPr>
          <w:sz w:val="28"/>
          <w:szCs w:val="28"/>
        </w:rPr>
        <w:t>крім</w:t>
      </w:r>
      <w:r w:rsidRPr="00B17932">
        <w:rPr>
          <w:spacing w:val="1"/>
          <w:sz w:val="28"/>
          <w:szCs w:val="28"/>
        </w:rPr>
        <w:t xml:space="preserve"> </w:t>
      </w:r>
      <w:r w:rsidRPr="00B17932">
        <w:rPr>
          <w:sz w:val="28"/>
          <w:szCs w:val="28"/>
        </w:rPr>
        <w:t>звітів</w:t>
      </w:r>
      <w:r w:rsidRPr="00B17932">
        <w:rPr>
          <w:spacing w:val="1"/>
          <w:sz w:val="28"/>
          <w:szCs w:val="28"/>
        </w:rPr>
        <w:t xml:space="preserve"> </w:t>
      </w:r>
      <w:r w:rsidRPr="00B17932">
        <w:rPr>
          <w:sz w:val="28"/>
          <w:szCs w:val="28"/>
        </w:rPr>
        <w:t>про</w:t>
      </w:r>
      <w:r w:rsidRPr="00B17932">
        <w:rPr>
          <w:spacing w:val="1"/>
          <w:sz w:val="28"/>
          <w:szCs w:val="28"/>
        </w:rPr>
        <w:t xml:space="preserve"> </w:t>
      </w:r>
      <w:r w:rsidRPr="00B17932">
        <w:rPr>
          <w:sz w:val="28"/>
          <w:szCs w:val="28"/>
        </w:rPr>
        <w:t>людський</w:t>
      </w:r>
      <w:r w:rsidRPr="00B17932">
        <w:rPr>
          <w:spacing w:val="1"/>
          <w:sz w:val="28"/>
          <w:szCs w:val="28"/>
        </w:rPr>
        <w:t xml:space="preserve"> </w:t>
      </w:r>
      <w:r w:rsidRPr="00B17932">
        <w:rPr>
          <w:sz w:val="28"/>
          <w:szCs w:val="28"/>
        </w:rPr>
        <w:t>розвиток</w:t>
      </w:r>
      <w:r w:rsidRPr="00B17932">
        <w:rPr>
          <w:spacing w:val="1"/>
          <w:sz w:val="28"/>
          <w:szCs w:val="28"/>
        </w:rPr>
        <w:t xml:space="preserve"> </w:t>
      </w:r>
      <w:r w:rsidRPr="00B17932">
        <w:rPr>
          <w:sz w:val="28"/>
          <w:szCs w:val="28"/>
        </w:rPr>
        <w:t>у</w:t>
      </w:r>
      <w:r w:rsidRPr="00B17932">
        <w:rPr>
          <w:spacing w:val="1"/>
          <w:sz w:val="28"/>
          <w:szCs w:val="28"/>
        </w:rPr>
        <w:t xml:space="preserve"> </w:t>
      </w:r>
      <w:r w:rsidRPr="00B17932">
        <w:rPr>
          <w:sz w:val="28"/>
          <w:szCs w:val="28"/>
        </w:rPr>
        <w:t>глобальному</w:t>
      </w:r>
      <w:r w:rsidRPr="00B17932">
        <w:rPr>
          <w:spacing w:val="1"/>
          <w:sz w:val="28"/>
          <w:szCs w:val="28"/>
        </w:rPr>
        <w:t xml:space="preserve"> </w:t>
      </w:r>
      <w:r w:rsidRPr="00B17932">
        <w:rPr>
          <w:sz w:val="28"/>
          <w:szCs w:val="28"/>
        </w:rPr>
        <w:t>масштабі,</w:t>
      </w:r>
      <w:r w:rsidRPr="00B17932">
        <w:rPr>
          <w:spacing w:val="1"/>
          <w:sz w:val="28"/>
          <w:szCs w:val="28"/>
        </w:rPr>
        <w:t xml:space="preserve"> </w:t>
      </w:r>
      <w:r w:rsidRPr="00B17932">
        <w:rPr>
          <w:sz w:val="28"/>
          <w:szCs w:val="28"/>
        </w:rPr>
        <w:t>стали</w:t>
      </w:r>
      <w:r w:rsidRPr="00B17932">
        <w:rPr>
          <w:spacing w:val="1"/>
          <w:sz w:val="28"/>
          <w:szCs w:val="28"/>
        </w:rPr>
        <w:t xml:space="preserve"> </w:t>
      </w:r>
      <w:r w:rsidRPr="00B17932">
        <w:rPr>
          <w:sz w:val="28"/>
          <w:szCs w:val="28"/>
        </w:rPr>
        <w:t>готувати</w:t>
      </w:r>
      <w:r w:rsidRPr="00B17932">
        <w:rPr>
          <w:spacing w:val="1"/>
          <w:sz w:val="28"/>
          <w:szCs w:val="28"/>
        </w:rPr>
        <w:t xml:space="preserve"> </w:t>
      </w:r>
      <w:r w:rsidRPr="00B17932">
        <w:rPr>
          <w:sz w:val="28"/>
          <w:szCs w:val="28"/>
        </w:rPr>
        <w:t>і</w:t>
      </w:r>
      <w:r w:rsidRPr="00B17932">
        <w:rPr>
          <w:spacing w:val="1"/>
          <w:sz w:val="28"/>
          <w:szCs w:val="28"/>
        </w:rPr>
        <w:t xml:space="preserve"> </w:t>
      </w:r>
      <w:r w:rsidRPr="00B17932">
        <w:rPr>
          <w:sz w:val="28"/>
          <w:szCs w:val="28"/>
        </w:rPr>
        <w:t>Національні</w:t>
      </w:r>
      <w:r w:rsidRPr="00B17932">
        <w:rPr>
          <w:spacing w:val="1"/>
          <w:sz w:val="28"/>
          <w:szCs w:val="28"/>
        </w:rPr>
        <w:t xml:space="preserve"> </w:t>
      </w:r>
      <w:r w:rsidRPr="00B17932">
        <w:rPr>
          <w:sz w:val="28"/>
          <w:szCs w:val="28"/>
        </w:rPr>
        <w:t>доповіді</w:t>
      </w:r>
      <w:r w:rsidRPr="00B17932">
        <w:rPr>
          <w:spacing w:val="1"/>
          <w:sz w:val="28"/>
          <w:szCs w:val="28"/>
        </w:rPr>
        <w:t xml:space="preserve"> </w:t>
      </w:r>
      <w:r w:rsidRPr="00B17932">
        <w:rPr>
          <w:sz w:val="28"/>
          <w:szCs w:val="28"/>
        </w:rPr>
        <w:t>про</w:t>
      </w:r>
      <w:r w:rsidRPr="00B17932">
        <w:rPr>
          <w:spacing w:val="1"/>
          <w:sz w:val="28"/>
          <w:szCs w:val="28"/>
        </w:rPr>
        <w:t xml:space="preserve"> </w:t>
      </w:r>
      <w:r w:rsidRPr="00B17932">
        <w:rPr>
          <w:sz w:val="28"/>
          <w:szCs w:val="28"/>
        </w:rPr>
        <w:t>людський</w:t>
      </w:r>
      <w:r w:rsidRPr="00B17932">
        <w:rPr>
          <w:spacing w:val="1"/>
          <w:sz w:val="28"/>
          <w:szCs w:val="28"/>
        </w:rPr>
        <w:t xml:space="preserve"> </w:t>
      </w:r>
      <w:r w:rsidRPr="00B17932">
        <w:rPr>
          <w:sz w:val="28"/>
          <w:szCs w:val="28"/>
        </w:rPr>
        <w:t>розвиток,</w:t>
      </w:r>
      <w:r w:rsidRPr="00B17932">
        <w:rPr>
          <w:spacing w:val="1"/>
          <w:sz w:val="28"/>
          <w:szCs w:val="28"/>
        </w:rPr>
        <w:t xml:space="preserve"> </w:t>
      </w:r>
      <w:r w:rsidRPr="00B17932">
        <w:rPr>
          <w:sz w:val="28"/>
          <w:szCs w:val="28"/>
        </w:rPr>
        <w:t>використовуючи</w:t>
      </w:r>
      <w:r w:rsidRPr="00B17932">
        <w:rPr>
          <w:spacing w:val="1"/>
          <w:sz w:val="28"/>
          <w:szCs w:val="28"/>
        </w:rPr>
        <w:t xml:space="preserve"> </w:t>
      </w:r>
      <w:r w:rsidRPr="00B17932">
        <w:rPr>
          <w:sz w:val="28"/>
          <w:szCs w:val="28"/>
        </w:rPr>
        <w:t>аналогічну</w:t>
      </w:r>
      <w:r w:rsidRPr="00B17932">
        <w:rPr>
          <w:spacing w:val="1"/>
          <w:sz w:val="28"/>
          <w:szCs w:val="28"/>
        </w:rPr>
        <w:t xml:space="preserve"> </w:t>
      </w:r>
      <w:r w:rsidRPr="00B17932">
        <w:rPr>
          <w:sz w:val="28"/>
          <w:szCs w:val="28"/>
        </w:rPr>
        <w:t>методику,</w:t>
      </w:r>
      <w:r w:rsidRPr="00B17932">
        <w:rPr>
          <w:spacing w:val="1"/>
          <w:sz w:val="28"/>
          <w:szCs w:val="28"/>
        </w:rPr>
        <w:t xml:space="preserve"> </w:t>
      </w:r>
      <w:r w:rsidRPr="00B17932">
        <w:rPr>
          <w:sz w:val="28"/>
          <w:szCs w:val="28"/>
        </w:rPr>
        <w:t>але</w:t>
      </w:r>
      <w:r w:rsidRPr="00B17932">
        <w:rPr>
          <w:spacing w:val="1"/>
          <w:sz w:val="28"/>
          <w:szCs w:val="28"/>
        </w:rPr>
        <w:t xml:space="preserve"> </w:t>
      </w:r>
      <w:r w:rsidRPr="00B17932">
        <w:rPr>
          <w:sz w:val="28"/>
          <w:szCs w:val="28"/>
        </w:rPr>
        <w:t>адаптуючи</w:t>
      </w:r>
      <w:r w:rsidRPr="00B17932">
        <w:rPr>
          <w:spacing w:val="-1"/>
          <w:sz w:val="28"/>
          <w:szCs w:val="28"/>
        </w:rPr>
        <w:t xml:space="preserve"> </w:t>
      </w:r>
      <w:r w:rsidRPr="00B17932">
        <w:rPr>
          <w:sz w:val="28"/>
          <w:szCs w:val="28"/>
        </w:rPr>
        <w:t>її</w:t>
      </w:r>
      <w:r w:rsidRPr="00B17932">
        <w:rPr>
          <w:spacing w:val="1"/>
          <w:sz w:val="28"/>
          <w:szCs w:val="28"/>
        </w:rPr>
        <w:t xml:space="preserve"> </w:t>
      </w:r>
      <w:r w:rsidRPr="00B17932">
        <w:rPr>
          <w:sz w:val="28"/>
          <w:szCs w:val="28"/>
        </w:rPr>
        <w:t>до національних особливостей.</w:t>
      </w:r>
    </w:p>
    <w:p w14:paraId="60C4E53E" w14:textId="415C04D8" w:rsidR="00C957E7" w:rsidRPr="00B17932" w:rsidRDefault="00C957E7" w:rsidP="00C957E7">
      <w:pPr>
        <w:pStyle w:val="a9"/>
        <w:spacing w:line="360" w:lineRule="auto"/>
        <w:ind w:right="105" w:firstLine="566"/>
        <w:jc w:val="both"/>
        <w:rPr>
          <w:sz w:val="28"/>
          <w:szCs w:val="28"/>
        </w:rPr>
      </w:pPr>
      <w:r w:rsidRPr="00B17932">
        <w:rPr>
          <w:sz w:val="28"/>
          <w:szCs w:val="28"/>
        </w:rPr>
        <w:t>Україна одна з перших серед країн Центральної та Східної Європи стала</w:t>
      </w:r>
      <w:r w:rsidRPr="00B17932">
        <w:rPr>
          <w:spacing w:val="1"/>
          <w:sz w:val="28"/>
          <w:szCs w:val="28"/>
        </w:rPr>
        <w:t xml:space="preserve"> </w:t>
      </w:r>
      <w:r w:rsidRPr="00B17932">
        <w:rPr>
          <w:sz w:val="28"/>
          <w:szCs w:val="28"/>
        </w:rPr>
        <w:t>розраховувати індекс людського розвитку по окремих регіонах. Для розрахунку</w:t>
      </w:r>
      <w:r w:rsidRPr="00B17932">
        <w:rPr>
          <w:spacing w:val="1"/>
          <w:sz w:val="28"/>
          <w:szCs w:val="28"/>
        </w:rPr>
        <w:t xml:space="preserve"> </w:t>
      </w:r>
      <w:r w:rsidRPr="00B17932">
        <w:rPr>
          <w:sz w:val="28"/>
          <w:szCs w:val="28"/>
        </w:rPr>
        <w:t>індексу регіонального людського розвитку були взяті як показники-</w:t>
      </w:r>
      <w:r w:rsidRPr="00B17932">
        <w:rPr>
          <w:spacing w:val="-2"/>
          <w:sz w:val="28"/>
          <w:szCs w:val="28"/>
        </w:rPr>
        <w:t>стимулятори</w:t>
      </w:r>
      <w:r w:rsidRPr="00B17932">
        <w:rPr>
          <w:spacing w:val="-11"/>
          <w:sz w:val="28"/>
          <w:szCs w:val="28"/>
        </w:rPr>
        <w:t xml:space="preserve"> </w:t>
      </w:r>
      <w:r w:rsidRPr="00B17932">
        <w:rPr>
          <w:spacing w:val="-2"/>
          <w:sz w:val="28"/>
          <w:szCs w:val="28"/>
        </w:rPr>
        <w:t>людського</w:t>
      </w:r>
      <w:r w:rsidRPr="00B17932">
        <w:rPr>
          <w:spacing w:val="-9"/>
          <w:sz w:val="28"/>
          <w:szCs w:val="28"/>
        </w:rPr>
        <w:t xml:space="preserve"> </w:t>
      </w:r>
      <w:r w:rsidRPr="00B17932">
        <w:rPr>
          <w:spacing w:val="-2"/>
          <w:sz w:val="28"/>
          <w:szCs w:val="28"/>
        </w:rPr>
        <w:t>розвитку,</w:t>
      </w:r>
      <w:r w:rsidRPr="00B17932">
        <w:rPr>
          <w:spacing w:val="-9"/>
          <w:sz w:val="28"/>
          <w:szCs w:val="28"/>
        </w:rPr>
        <w:t xml:space="preserve"> </w:t>
      </w:r>
      <w:r w:rsidRPr="00B17932">
        <w:rPr>
          <w:spacing w:val="-2"/>
          <w:sz w:val="28"/>
          <w:szCs w:val="28"/>
        </w:rPr>
        <w:t>так</w:t>
      </w:r>
      <w:r w:rsidRPr="00B17932">
        <w:rPr>
          <w:spacing w:val="-10"/>
          <w:sz w:val="28"/>
          <w:szCs w:val="28"/>
        </w:rPr>
        <w:t xml:space="preserve"> </w:t>
      </w:r>
      <w:r w:rsidRPr="00B17932">
        <w:rPr>
          <w:spacing w:val="-2"/>
          <w:sz w:val="28"/>
          <w:szCs w:val="28"/>
        </w:rPr>
        <w:t>і</w:t>
      </w:r>
      <w:r w:rsidRPr="00B17932">
        <w:rPr>
          <w:spacing w:val="-8"/>
          <w:sz w:val="28"/>
          <w:szCs w:val="28"/>
        </w:rPr>
        <w:t xml:space="preserve"> </w:t>
      </w:r>
      <w:r w:rsidRPr="00B17932">
        <w:rPr>
          <w:spacing w:val="-2"/>
          <w:sz w:val="28"/>
          <w:szCs w:val="28"/>
        </w:rPr>
        <w:t>показники-</w:t>
      </w:r>
      <w:proofErr w:type="spellStart"/>
      <w:r w:rsidRPr="00B17932">
        <w:rPr>
          <w:spacing w:val="-2"/>
          <w:sz w:val="28"/>
          <w:szCs w:val="28"/>
        </w:rPr>
        <w:t>дестимулятори</w:t>
      </w:r>
      <w:proofErr w:type="spellEnd"/>
      <w:r w:rsidRPr="00B17932">
        <w:rPr>
          <w:spacing w:val="-2"/>
          <w:sz w:val="28"/>
          <w:szCs w:val="28"/>
        </w:rPr>
        <w:t>.</w:t>
      </w:r>
      <w:r w:rsidRPr="00B17932">
        <w:rPr>
          <w:spacing w:val="-9"/>
          <w:sz w:val="28"/>
          <w:szCs w:val="28"/>
        </w:rPr>
        <w:t xml:space="preserve"> </w:t>
      </w:r>
      <w:r w:rsidRPr="00B17932">
        <w:rPr>
          <w:spacing w:val="-1"/>
          <w:sz w:val="28"/>
          <w:szCs w:val="28"/>
        </w:rPr>
        <w:t>Перший</w:t>
      </w:r>
      <w:r w:rsidRPr="00B17932">
        <w:rPr>
          <w:spacing w:val="-8"/>
          <w:sz w:val="28"/>
          <w:szCs w:val="28"/>
        </w:rPr>
        <w:t xml:space="preserve"> </w:t>
      </w:r>
      <w:r w:rsidRPr="00B17932">
        <w:rPr>
          <w:spacing w:val="-1"/>
          <w:sz w:val="28"/>
          <w:szCs w:val="28"/>
        </w:rPr>
        <w:t>варіант</w:t>
      </w:r>
      <w:r w:rsidRPr="00B17932">
        <w:rPr>
          <w:spacing w:val="-53"/>
          <w:sz w:val="28"/>
          <w:szCs w:val="28"/>
        </w:rPr>
        <w:t xml:space="preserve"> </w:t>
      </w:r>
      <w:r w:rsidRPr="00B17932">
        <w:rPr>
          <w:sz w:val="28"/>
          <w:szCs w:val="28"/>
        </w:rPr>
        <w:t>Національної методики оцінки людського розвитку був розроблений у 2000 році.</w:t>
      </w:r>
      <w:r w:rsidRPr="00B17932">
        <w:rPr>
          <w:spacing w:val="-52"/>
          <w:sz w:val="28"/>
          <w:szCs w:val="28"/>
        </w:rPr>
        <w:t xml:space="preserve"> </w:t>
      </w:r>
      <w:r w:rsidRPr="00B17932">
        <w:rPr>
          <w:sz w:val="28"/>
          <w:szCs w:val="28"/>
        </w:rPr>
        <w:t>Однак, за десятирічний період використання відбулися значні зміни у соціально-</w:t>
      </w:r>
      <w:r w:rsidRPr="00B17932">
        <w:rPr>
          <w:spacing w:val="-52"/>
          <w:sz w:val="28"/>
          <w:szCs w:val="28"/>
        </w:rPr>
        <w:t xml:space="preserve"> </w:t>
      </w:r>
      <w:r w:rsidRPr="00B17932">
        <w:rPr>
          <w:spacing w:val="-1"/>
          <w:sz w:val="28"/>
          <w:szCs w:val="28"/>
        </w:rPr>
        <w:t xml:space="preserve">економічній </w:t>
      </w:r>
      <w:r w:rsidRPr="00B17932">
        <w:rPr>
          <w:sz w:val="28"/>
          <w:szCs w:val="28"/>
        </w:rPr>
        <w:t>ситуації, в інформаційно-статистичному забезпеченні досліджень,</w:t>
      </w:r>
      <w:r w:rsidRPr="00B17932">
        <w:rPr>
          <w:spacing w:val="1"/>
          <w:sz w:val="28"/>
          <w:szCs w:val="28"/>
        </w:rPr>
        <w:t xml:space="preserve"> </w:t>
      </w:r>
      <w:r w:rsidRPr="00B17932">
        <w:rPr>
          <w:spacing w:val="-1"/>
          <w:sz w:val="28"/>
          <w:szCs w:val="28"/>
        </w:rPr>
        <w:t xml:space="preserve">виникли нові аналітичні потреби. </w:t>
      </w:r>
      <w:r w:rsidRPr="00B17932">
        <w:rPr>
          <w:sz w:val="28"/>
          <w:szCs w:val="28"/>
        </w:rPr>
        <w:t>Удосконалена методика, яка використовується</w:t>
      </w:r>
      <w:r w:rsidRPr="00B17932">
        <w:rPr>
          <w:spacing w:val="1"/>
          <w:sz w:val="28"/>
          <w:szCs w:val="28"/>
        </w:rPr>
        <w:t xml:space="preserve"> </w:t>
      </w:r>
      <w:r w:rsidRPr="00B17932">
        <w:rPr>
          <w:sz w:val="28"/>
          <w:szCs w:val="28"/>
        </w:rPr>
        <w:t>для розрахунку починаючи з 2010 року містить 33 показника, які об’єднані в 6</w:t>
      </w:r>
      <w:r w:rsidRPr="00B17932">
        <w:rPr>
          <w:spacing w:val="1"/>
          <w:sz w:val="28"/>
          <w:szCs w:val="28"/>
        </w:rPr>
        <w:t xml:space="preserve"> </w:t>
      </w:r>
      <w:r w:rsidRPr="00B17932">
        <w:rPr>
          <w:sz w:val="28"/>
          <w:szCs w:val="28"/>
        </w:rPr>
        <w:t>блоків відповідно до основних аспектів людського розвитку: відтворення насе</w:t>
      </w:r>
      <w:r w:rsidRPr="00B17932">
        <w:rPr>
          <w:spacing w:val="-4"/>
          <w:sz w:val="28"/>
          <w:szCs w:val="28"/>
        </w:rPr>
        <w:t>лення;</w:t>
      </w:r>
      <w:r w:rsidRPr="00B17932">
        <w:rPr>
          <w:spacing w:val="-10"/>
          <w:sz w:val="28"/>
          <w:szCs w:val="28"/>
        </w:rPr>
        <w:t xml:space="preserve"> </w:t>
      </w:r>
      <w:r w:rsidRPr="00B17932">
        <w:rPr>
          <w:spacing w:val="-4"/>
          <w:sz w:val="28"/>
          <w:szCs w:val="28"/>
        </w:rPr>
        <w:t>соціальне</w:t>
      </w:r>
      <w:r w:rsidRPr="00B17932">
        <w:rPr>
          <w:spacing w:val="-7"/>
          <w:sz w:val="28"/>
          <w:szCs w:val="28"/>
        </w:rPr>
        <w:t xml:space="preserve"> </w:t>
      </w:r>
      <w:r w:rsidRPr="00B17932">
        <w:rPr>
          <w:spacing w:val="-4"/>
          <w:sz w:val="28"/>
          <w:szCs w:val="28"/>
        </w:rPr>
        <w:t>середовище;</w:t>
      </w:r>
      <w:r w:rsidRPr="00B17932">
        <w:rPr>
          <w:spacing w:val="-10"/>
          <w:sz w:val="28"/>
          <w:szCs w:val="28"/>
        </w:rPr>
        <w:t xml:space="preserve"> </w:t>
      </w:r>
      <w:r w:rsidRPr="00B17932">
        <w:rPr>
          <w:spacing w:val="-4"/>
          <w:sz w:val="28"/>
          <w:szCs w:val="28"/>
        </w:rPr>
        <w:t>комфортне</w:t>
      </w:r>
      <w:r w:rsidRPr="00B17932">
        <w:rPr>
          <w:spacing w:val="-7"/>
          <w:sz w:val="28"/>
          <w:szCs w:val="28"/>
        </w:rPr>
        <w:t xml:space="preserve"> </w:t>
      </w:r>
      <w:r w:rsidRPr="00B17932">
        <w:rPr>
          <w:spacing w:val="-4"/>
          <w:sz w:val="28"/>
          <w:szCs w:val="28"/>
        </w:rPr>
        <w:t>життя; добробут;</w:t>
      </w:r>
      <w:r w:rsidRPr="00B17932">
        <w:rPr>
          <w:spacing w:val="-10"/>
          <w:sz w:val="28"/>
          <w:szCs w:val="28"/>
        </w:rPr>
        <w:t xml:space="preserve"> </w:t>
      </w:r>
      <w:r w:rsidRPr="00B17932">
        <w:rPr>
          <w:spacing w:val="-4"/>
          <w:sz w:val="28"/>
          <w:szCs w:val="28"/>
        </w:rPr>
        <w:t>гідна</w:t>
      </w:r>
      <w:r w:rsidRPr="00B17932">
        <w:rPr>
          <w:spacing w:val="-7"/>
          <w:sz w:val="28"/>
          <w:szCs w:val="28"/>
        </w:rPr>
        <w:t xml:space="preserve"> </w:t>
      </w:r>
      <w:r w:rsidRPr="00B17932">
        <w:rPr>
          <w:spacing w:val="-4"/>
          <w:sz w:val="28"/>
          <w:szCs w:val="28"/>
        </w:rPr>
        <w:t>праця;</w:t>
      </w:r>
      <w:r w:rsidRPr="00B17932">
        <w:rPr>
          <w:spacing w:val="-10"/>
          <w:sz w:val="28"/>
          <w:szCs w:val="28"/>
        </w:rPr>
        <w:t xml:space="preserve"> </w:t>
      </w:r>
      <w:r w:rsidRPr="00B17932">
        <w:rPr>
          <w:spacing w:val="-3"/>
          <w:sz w:val="28"/>
          <w:szCs w:val="28"/>
        </w:rPr>
        <w:t>освіта</w:t>
      </w:r>
      <w:r w:rsidRPr="00B17932">
        <w:rPr>
          <w:spacing w:val="-10"/>
          <w:sz w:val="28"/>
          <w:szCs w:val="28"/>
        </w:rPr>
        <w:t xml:space="preserve"> </w:t>
      </w:r>
      <w:r w:rsidRPr="00B17932">
        <w:rPr>
          <w:spacing w:val="-3"/>
          <w:sz w:val="28"/>
          <w:szCs w:val="28"/>
        </w:rPr>
        <w:t>[</w:t>
      </w:r>
      <w:r w:rsidR="000A76FB" w:rsidRPr="00DD0D9B">
        <w:rPr>
          <w:spacing w:val="-3"/>
          <w:sz w:val="28"/>
          <w:szCs w:val="28"/>
        </w:rPr>
        <w:t>21</w:t>
      </w:r>
      <w:r w:rsidRPr="00B17932">
        <w:rPr>
          <w:spacing w:val="-3"/>
          <w:sz w:val="28"/>
          <w:szCs w:val="28"/>
        </w:rPr>
        <w:t>].</w:t>
      </w:r>
    </w:p>
    <w:p w14:paraId="7C9B5882" w14:textId="77777777" w:rsidR="00C957E7" w:rsidRPr="00B17932" w:rsidRDefault="00C957E7" w:rsidP="00C957E7">
      <w:pPr>
        <w:pStyle w:val="a9"/>
        <w:spacing w:line="360" w:lineRule="auto"/>
        <w:ind w:right="109" w:firstLine="566"/>
        <w:jc w:val="both"/>
        <w:rPr>
          <w:sz w:val="28"/>
          <w:szCs w:val="28"/>
        </w:rPr>
      </w:pPr>
      <w:r w:rsidRPr="00B17932">
        <w:rPr>
          <w:sz w:val="28"/>
          <w:szCs w:val="28"/>
        </w:rPr>
        <w:t>Ця методика розрахунку ІРЛР дозволяє виявити резерви підвищення рівня</w:t>
      </w:r>
      <w:r w:rsidRPr="00B17932">
        <w:rPr>
          <w:spacing w:val="1"/>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лідерів</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аутсайдерів</w:t>
      </w:r>
      <w:r w:rsidRPr="00B17932">
        <w:rPr>
          <w:spacing w:val="1"/>
          <w:sz w:val="28"/>
          <w:szCs w:val="28"/>
        </w:rPr>
        <w:t xml:space="preserve"> </w:t>
      </w:r>
      <w:r w:rsidRPr="00B17932">
        <w:rPr>
          <w:sz w:val="28"/>
          <w:szCs w:val="28"/>
        </w:rPr>
        <w:t>серед</w:t>
      </w:r>
      <w:r w:rsidRPr="00B17932">
        <w:rPr>
          <w:spacing w:val="1"/>
          <w:sz w:val="28"/>
          <w:szCs w:val="28"/>
        </w:rPr>
        <w:t xml:space="preserve"> </w:t>
      </w:r>
      <w:r w:rsidRPr="00B17932">
        <w:rPr>
          <w:sz w:val="28"/>
          <w:szCs w:val="28"/>
        </w:rPr>
        <w:t>областей</w:t>
      </w:r>
      <w:r w:rsidRPr="00B17932">
        <w:rPr>
          <w:spacing w:val="1"/>
          <w:sz w:val="28"/>
          <w:szCs w:val="28"/>
        </w:rPr>
        <w:t xml:space="preserve"> </w:t>
      </w:r>
      <w:r w:rsidRPr="00B17932">
        <w:rPr>
          <w:sz w:val="28"/>
          <w:szCs w:val="28"/>
        </w:rPr>
        <w:t>України,</w:t>
      </w:r>
      <w:r w:rsidRPr="00B17932">
        <w:rPr>
          <w:spacing w:val="1"/>
          <w:sz w:val="28"/>
          <w:szCs w:val="28"/>
        </w:rPr>
        <w:t xml:space="preserve"> </w:t>
      </w:r>
      <w:r w:rsidRPr="00B17932">
        <w:rPr>
          <w:sz w:val="28"/>
          <w:szCs w:val="28"/>
        </w:rPr>
        <w:t>більш</w:t>
      </w:r>
      <w:r w:rsidRPr="00B17932">
        <w:rPr>
          <w:spacing w:val="1"/>
          <w:sz w:val="28"/>
          <w:szCs w:val="28"/>
        </w:rPr>
        <w:t xml:space="preserve"> </w:t>
      </w:r>
      <w:r w:rsidRPr="00B17932">
        <w:rPr>
          <w:sz w:val="28"/>
          <w:szCs w:val="28"/>
        </w:rPr>
        <w:t>розширено проаналізувати окремі аспекти людського розвитку, тобто все те, що</w:t>
      </w:r>
      <w:r w:rsidRPr="00B17932">
        <w:rPr>
          <w:spacing w:val="1"/>
          <w:sz w:val="28"/>
          <w:szCs w:val="28"/>
        </w:rPr>
        <w:t xml:space="preserve"> </w:t>
      </w:r>
      <w:r w:rsidRPr="00B17932">
        <w:rPr>
          <w:sz w:val="28"/>
          <w:szCs w:val="28"/>
        </w:rPr>
        <w:t>не</w:t>
      </w:r>
      <w:r w:rsidRPr="00B17932">
        <w:rPr>
          <w:spacing w:val="-1"/>
          <w:sz w:val="28"/>
          <w:szCs w:val="28"/>
        </w:rPr>
        <w:t xml:space="preserve"> </w:t>
      </w:r>
      <w:r w:rsidRPr="00B17932">
        <w:rPr>
          <w:sz w:val="28"/>
          <w:szCs w:val="28"/>
        </w:rPr>
        <w:t>дозволяє</w:t>
      </w:r>
      <w:r w:rsidRPr="00B17932">
        <w:rPr>
          <w:spacing w:val="-2"/>
          <w:sz w:val="28"/>
          <w:szCs w:val="28"/>
        </w:rPr>
        <w:t xml:space="preserve"> </w:t>
      </w:r>
      <w:r w:rsidRPr="00B17932">
        <w:rPr>
          <w:sz w:val="28"/>
          <w:szCs w:val="28"/>
        </w:rPr>
        <w:t>зробити</w:t>
      </w:r>
      <w:r w:rsidRPr="00B17932">
        <w:rPr>
          <w:spacing w:val="-1"/>
          <w:sz w:val="28"/>
          <w:szCs w:val="28"/>
        </w:rPr>
        <w:t xml:space="preserve"> </w:t>
      </w:r>
      <w:r w:rsidRPr="00B17932">
        <w:rPr>
          <w:sz w:val="28"/>
          <w:szCs w:val="28"/>
        </w:rPr>
        <w:t>розрахунок та аналіз</w:t>
      </w:r>
      <w:r w:rsidRPr="00B17932">
        <w:rPr>
          <w:spacing w:val="-1"/>
          <w:sz w:val="28"/>
          <w:szCs w:val="28"/>
        </w:rPr>
        <w:t xml:space="preserve"> </w:t>
      </w:r>
      <w:r w:rsidRPr="00B17932">
        <w:rPr>
          <w:sz w:val="28"/>
          <w:szCs w:val="28"/>
        </w:rPr>
        <w:t>ІЛР.</w:t>
      </w:r>
    </w:p>
    <w:p w14:paraId="6E9F5D06" w14:textId="77777777" w:rsidR="00C957E7" w:rsidRPr="00B17932" w:rsidRDefault="00C957E7" w:rsidP="00C957E7">
      <w:pPr>
        <w:pStyle w:val="a9"/>
        <w:spacing w:line="360" w:lineRule="auto"/>
        <w:ind w:right="118" w:firstLine="566"/>
        <w:jc w:val="both"/>
        <w:rPr>
          <w:sz w:val="28"/>
          <w:szCs w:val="28"/>
        </w:rPr>
      </w:pPr>
      <w:r w:rsidRPr="00B17932">
        <w:rPr>
          <w:sz w:val="28"/>
          <w:szCs w:val="28"/>
        </w:rPr>
        <w:t>Для</w:t>
      </w:r>
      <w:r w:rsidRPr="00B17932">
        <w:rPr>
          <w:spacing w:val="1"/>
          <w:sz w:val="28"/>
          <w:szCs w:val="28"/>
        </w:rPr>
        <w:t xml:space="preserve"> </w:t>
      </w:r>
      <w:r w:rsidRPr="00B17932">
        <w:rPr>
          <w:sz w:val="28"/>
          <w:szCs w:val="28"/>
        </w:rPr>
        <w:t>можливості</w:t>
      </w:r>
      <w:r w:rsidRPr="00B17932">
        <w:rPr>
          <w:spacing w:val="1"/>
          <w:sz w:val="28"/>
          <w:szCs w:val="28"/>
        </w:rPr>
        <w:t xml:space="preserve"> </w:t>
      </w:r>
      <w:r w:rsidRPr="00B17932">
        <w:rPr>
          <w:sz w:val="28"/>
          <w:szCs w:val="28"/>
        </w:rPr>
        <w:t>співставлення</w:t>
      </w:r>
      <w:r w:rsidRPr="00B17932">
        <w:rPr>
          <w:spacing w:val="1"/>
          <w:sz w:val="28"/>
          <w:szCs w:val="28"/>
        </w:rPr>
        <w:t xml:space="preserve"> </w:t>
      </w:r>
      <w:r w:rsidRPr="00B17932">
        <w:rPr>
          <w:sz w:val="28"/>
          <w:szCs w:val="28"/>
        </w:rPr>
        <w:t>значень</w:t>
      </w:r>
      <w:r w:rsidRPr="00B17932">
        <w:rPr>
          <w:spacing w:val="1"/>
          <w:sz w:val="28"/>
          <w:szCs w:val="28"/>
        </w:rPr>
        <w:t xml:space="preserve"> </w:t>
      </w:r>
      <w:r w:rsidRPr="00B17932">
        <w:rPr>
          <w:sz w:val="28"/>
          <w:szCs w:val="28"/>
        </w:rPr>
        <w:t>ІРЛР</w:t>
      </w:r>
      <w:r w:rsidRPr="00B17932">
        <w:rPr>
          <w:spacing w:val="1"/>
          <w:sz w:val="28"/>
          <w:szCs w:val="28"/>
        </w:rPr>
        <w:t xml:space="preserve"> </w:t>
      </w:r>
      <w:r w:rsidRPr="00B17932">
        <w:rPr>
          <w:sz w:val="28"/>
          <w:szCs w:val="28"/>
        </w:rPr>
        <w:t>у</w:t>
      </w:r>
      <w:r w:rsidRPr="00B17932">
        <w:rPr>
          <w:spacing w:val="1"/>
          <w:sz w:val="28"/>
          <w:szCs w:val="28"/>
        </w:rPr>
        <w:t xml:space="preserve"> </w:t>
      </w:r>
      <w:r w:rsidRPr="00B17932">
        <w:rPr>
          <w:sz w:val="28"/>
          <w:szCs w:val="28"/>
        </w:rPr>
        <w:t>динаміці,</w:t>
      </w:r>
      <w:r w:rsidRPr="00B17932">
        <w:rPr>
          <w:spacing w:val="1"/>
          <w:sz w:val="28"/>
          <w:szCs w:val="28"/>
        </w:rPr>
        <w:t xml:space="preserve"> </w:t>
      </w:r>
      <w:r w:rsidRPr="00B17932">
        <w:rPr>
          <w:sz w:val="28"/>
          <w:szCs w:val="28"/>
        </w:rPr>
        <w:t>Державною</w:t>
      </w:r>
      <w:r w:rsidRPr="00B17932">
        <w:rPr>
          <w:spacing w:val="1"/>
          <w:sz w:val="28"/>
          <w:szCs w:val="28"/>
        </w:rPr>
        <w:t xml:space="preserve"> </w:t>
      </w:r>
      <w:r w:rsidRPr="00B17932">
        <w:rPr>
          <w:sz w:val="28"/>
          <w:szCs w:val="28"/>
        </w:rPr>
        <w:lastRenderedPageBreak/>
        <w:t>службою статистики були перераховані індекси по регіонах за новою методикою</w:t>
      </w:r>
      <w:r w:rsidRPr="00B17932">
        <w:rPr>
          <w:spacing w:val="-52"/>
          <w:sz w:val="28"/>
          <w:szCs w:val="28"/>
        </w:rPr>
        <w:t xml:space="preserve"> </w:t>
      </w:r>
      <w:r w:rsidRPr="00B17932">
        <w:rPr>
          <w:sz w:val="28"/>
          <w:szCs w:val="28"/>
        </w:rPr>
        <w:t>починаючи</w:t>
      </w:r>
      <w:r w:rsidRPr="00B17932">
        <w:rPr>
          <w:spacing w:val="-1"/>
          <w:sz w:val="28"/>
          <w:szCs w:val="28"/>
        </w:rPr>
        <w:t xml:space="preserve"> </w:t>
      </w:r>
      <w:r w:rsidRPr="00B17932">
        <w:rPr>
          <w:sz w:val="28"/>
          <w:szCs w:val="28"/>
        </w:rPr>
        <w:t>з</w:t>
      </w:r>
      <w:r w:rsidRPr="00B17932">
        <w:rPr>
          <w:spacing w:val="-2"/>
          <w:sz w:val="28"/>
          <w:szCs w:val="28"/>
        </w:rPr>
        <w:t xml:space="preserve"> </w:t>
      </w:r>
      <w:r w:rsidRPr="00B17932">
        <w:rPr>
          <w:sz w:val="28"/>
          <w:szCs w:val="28"/>
        </w:rPr>
        <w:t>2004 року.</w:t>
      </w:r>
    </w:p>
    <w:p w14:paraId="72C09B4C" w14:textId="0532D4BA" w:rsidR="00C957E7" w:rsidRPr="00B17932" w:rsidRDefault="00C957E7" w:rsidP="00C957E7">
      <w:pPr>
        <w:pStyle w:val="a9"/>
        <w:spacing w:line="360" w:lineRule="auto"/>
        <w:ind w:right="112" w:firstLine="566"/>
        <w:jc w:val="both"/>
        <w:rPr>
          <w:sz w:val="28"/>
          <w:szCs w:val="28"/>
        </w:rPr>
      </w:pPr>
      <w:r w:rsidRPr="00B17932">
        <w:rPr>
          <w:sz w:val="28"/>
          <w:szCs w:val="28"/>
        </w:rPr>
        <w:t>Використовуючи</w:t>
      </w:r>
      <w:r w:rsidRPr="00B17932">
        <w:rPr>
          <w:spacing w:val="1"/>
          <w:sz w:val="28"/>
          <w:szCs w:val="28"/>
        </w:rPr>
        <w:t xml:space="preserve"> </w:t>
      </w:r>
      <w:r w:rsidRPr="00B17932">
        <w:rPr>
          <w:sz w:val="28"/>
          <w:szCs w:val="28"/>
        </w:rPr>
        <w:t>дані</w:t>
      </w:r>
      <w:r w:rsidRPr="00B17932">
        <w:rPr>
          <w:spacing w:val="1"/>
          <w:sz w:val="28"/>
          <w:szCs w:val="28"/>
        </w:rPr>
        <w:t xml:space="preserve"> </w:t>
      </w:r>
      <w:r w:rsidRPr="00B17932">
        <w:rPr>
          <w:sz w:val="28"/>
          <w:szCs w:val="28"/>
        </w:rPr>
        <w:t>Державної</w:t>
      </w:r>
      <w:r w:rsidRPr="00B17932">
        <w:rPr>
          <w:spacing w:val="1"/>
          <w:sz w:val="28"/>
          <w:szCs w:val="28"/>
        </w:rPr>
        <w:t xml:space="preserve"> </w:t>
      </w:r>
      <w:r w:rsidRPr="00B17932">
        <w:rPr>
          <w:sz w:val="28"/>
          <w:szCs w:val="28"/>
        </w:rPr>
        <w:t>служби</w:t>
      </w:r>
      <w:r w:rsidRPr="00B17932">
        <w:rPr>
          <w:spacing w:val="1"/>
          <w:sz w:val="28"/>
          <w:szCs w:val="28"/>
        </w:rPr>
        <w:t xml:space="preserve"> </w:t>
      </w:r>
      <w:r w:rsidRPr="00B17932">
        <w:rPr>
          <w:sz w:val="28"/>
          <w:szCs w:val="28"/>
        </w:rPr>
        <w:t>статистики</w:t>
      </w:r>
      <w:r w:rsidRPr="00B17932">
        <w:rPr>
          <w:spacing w:val="1"/>
          <w:sz w:val="28"/>
          <w:szCs w:val="28"/>
        </w:rPr>
        <w:t xml:space="preserve"> </w:t>
      </w:r>
      <w:r w:rsidRPr="00B17932">
        <w:rPr>
          <w:sz w:val="28"/>
          <w:szCs w:val="28"/>
        </w:rPr>
        <w:t>України</w:t>
      </w:r>
      <w:r w:rsidRPr="00B17932">
        <w:rPr>
          <w:spacing w:val="1"/>
          <w:sz w:val="28"/>
          <w:szCs w:val="28"/>
        </w:rPr>
        <w:t xml:space="preserve"> </w:t>
      </w:r>
      <w:r w:rsidRPr="00B17932">
        <w:rPr>
          <w:sz w:val="28"/>
          <w:szCs w:val="28"/>
        </w:rPr>
        <w:t>було</w:t>
      </w:r>
      <w:r w:rsidRPr="00B17932">
        <w:rPr>
          <w:spacing w:val="1"/>
          <w:sz w:val="28"/>
          <w:szCs w:val="28"/>
        </w:rPr>
        <w:t xml:space="preserve"> </w:t>
      </w:r>
      <w:r w:rsidRPr="00B17932">
        <w:rPr>
          <w:sz w:val="28"/>
          <w:szCs w:val="28"/>
        </w:rPr>
        <w:t>проведено</w:t>
      </w:r>
      <w:r w:rsidRPr="00B17932">
        <w:rPr>
          <w:spacing w:val="1"/>
          <w:sz w:val="28"/>
          <w:szCs w:val="28"/>
        </w:rPr>
        <w:t xml:space="preserve"> </w:t>
      </w:r>
      <w:r w:rsidRPr="00B17932">
        <w:rPr>
          <w:sz w:val="28"/>
          <w:szCs w:val="28"/>
        </w:rPr>
        <w:t>групування</w:t>
      </w:r>
      <w:r w:rsidRPr="00B17932">
        <w:rPr>
          <w:spacing w:val="1"/>
          <w:sz w:val="28"/>
          <w:szCs w:val="28"/>
        </w:rPr>
        <w:t xml:space="preserve"> </w:t>
      </w:r>
      <w:r w:rsidRPr="00B17932">
        <w:rPr>
          <w:sz w:val="28"/>
          <w:szCs w:val="28"/>
        </w:rPr>
        <w:t>областей</w:t>
      </w:r>
      <w:r w:rsidRPr="00B17932">
        <w:rPr>
          <w:spacing w:val="1"/>
          <w:sz w:val="28"/>
          <w:szCs w:val="28"/>
        </w:rPr>
        <w:t xml:space="preserve"> </w:t>
      </w:r>
      <w:r w:rsidRPr="00B17932">
        <w:rPr>
          <w:sz w:val="28"/>
          <w:szCs w:val="28"/>
        </w:rPr>
        <w:t>за</w:t>
      </w:r>
      <w:r w:rsidRPr="00B17932">
        <w:rPr>
          <w:spacing w:val="1"/>
          <w:sz w:val="28"/>
          <w:szCs w:val="28"/>
        </w:rPr>
        <w:t xml:space="preserve"> </w:t>
      </w:r>
      <w:r w:rsidRPr="00B17932">
        <w:rPr>
          <w:sz w:val="28"/>
          <w:szCs w:val="28"/>
        </w:rPr>
        <w:t>рівнем</w:t>
      </w:r>
      <w:r w:rsidRPr="00B17932">
        <w:rPr>
          <w:spacing w:val="55"/>
          <w:sz w:val="28"/>
          <w:szCs w:val="28"/>
        </w:rPr>
        <w:t xml:space="preserve"> </w:t>
      </w:r>
      <w:r w:rsidRPr="00B17932">
        <w:rPr>
          <w:sz w:val="28"/>
          <w:szCs w:val="28"/>
        </w:rPr>
        <w:t>регіонального</w:t>
      </w:r>
      <w:r w:rsidRPr="00B17932">
        <w:rPr>
          <w:spacing w:val="55"/>
          <w:sz w:val="28"/>
          <w:szCs w:val="28"/>
        </w:rPr>
        <w:t xml:space="preserve"> </w:t>
      </w:r>
      <w:r w:rsidRPr="00B17932">
        <w:rPr>
          <w:sz w:val="28"/>
          <w:szCs w:val="28"/>
        </w:rPr>
        <w:t>людського</w:t>
      </w:r>
      <w:r w:rsidRPr="00B17932">
        <w:rPr>
          <w:spacing w:val="55"/>
          <w:sz w:val="28"/>
          <w:szCs w:val="28"/>
        </w:rPr>
        <w:t xml:space="preserve"> </w:t>
      </w:r>
      <w:r w:rsidRPr="00B17932">
        <w:rPr>
          <w:sz w:val="28"/>
          <w:szCs w:val="28"/>
        </w:rPr>
        <w:t>розвитку</w:t>
      </w:r>
      <w:r w:rsidRPr="00B17932">
        <w:rPr>
          <w:spacing w:val="-52"/>
          <w:sz w:val="28"/>
          <w:szCs w:val="28"/>
        </w:rPr>
        <w:t xml:space="preserve"> </w:t>
      </w:r>
      <w:r w:rsidRPr="00B17932">
        <w:rPr>
          <w:sz w:val="28"/>
          <w:szCs w:val="28"/>
        </w:rPr>
        <w:t>[</w:t>
      </w:r>
      <w:r w:rsidR="000A76FB" w:rsidRPr="00DD0D9B">
        <w:rPr>
          <w:sz w:val="28"/>
          <w:szCs w:val="28"/>
          <w:lang w:val="ru-RU"/>
        </w:rPr>
        <w:t>9</w:t>
      </w:r>
      <w:r w:rsidRPr="00B17932">
        <w:rPr>
          <w:sz w:val="28"/>
          <w:szCs w:val="28"/>
        </w:rPr>
        <w:t>]. Області України було згруповано у п’ять груп з дуже низьким, низьким,</w:t>
      </w:r>
      <w:r w:rsidRPr="00B17932">
        <w:rPr>
          <w:spacing w:val="1"/>
          <w:sz w:val="28"/>
          <w:szCs w:val="28"/>
        </w:rPr>
        <w:t xml:space="preserve"> </w:t>
      </w:r>
      <w:r w:rsidRPr="00B17932">
        <w:rPr>
          <w:sz w:val="28"/>
          <w:szCs w:val="28"/>
        </w:rPr>
        <w:t>середнім, високим та дуже високим рівнем людського розвитку. Так, у 2004 році</w:t>
      </w:r>
      <w:r w:rsidRPr="00B17932">
        <w:rPr>
          <w:spacing w:val="-52"/>
          <w:sz w:val="28"/>
          <w:szCs w:val="28"/>
        </w:rPr>
        <w:t xml:space="preserve"> </w:t>
      </w:r>
      <w:r w:rsidRPr="00B17932">
        <w:rPr>
          <w:sz w:val="28"/>
          <w:szCs w:val="28"/>
        </w:rPr>
        <w:t>найбільша</w:t>
      </w:r>
      <w:r w:rsidRPr="00B17932">
        <w:rPr>
          <w:spacing w:val="1"/>
          <w:sz w:val="28"/>
          <w:szCs w:val="28"/>
        </w:rPr>
        <w:t xml:space="preserve"> </w:t>
      </w:r>
      <w:r w:rsidRPr="00B17932">
        <w:rPr>
          <w:sz w:val="28"/>
          <w:szCs w:val="28"/>
        </w:rPr>
        <w:t>кількість</w:t>
      </w:r>
      <w:r w:rsidRPr="00B17932">
        <w:rPr>
          <w:spacing w:val="1"/>
          <w:sz w:val="28"/>
          <w:szCs w:val="28"/>
        </w:rPr>
        <w:t xml:space="preserve"> </w:t>
      </w:r>
      <w:r w:rsidRPr="00B17932">
        <w:rPr>
          <w:sz w:val="28"/>
          <w:szCs w:val="28"/>
        </w:rPr>
        <w:t>областей</w:t>
      </w:r>
      <w:r w:rsidRPr="00B17932">
        <w:rPr>
          <w:spacing w:val="1"/>
          <w:sz w:val="28"/>
          <w:szCs w:val="28"/>
        </w:rPr>
        <w:t xml:space="preserve"> </w:t>
      </w:r>
      <w:r w:rsidRPr="00B17932">
        <w:rPr>
          <w:sz w:val="28"/>
          <w:szCs w:val="28"/>
        </w:rPr>
        <w:t>України</w:t>
      </w:r>
      <w:r w:rsidRPr="00B17932">
        <w:rPr>
          <w:spacing w:val="1"/>
          <w:sz w:val="28"/>
          <w:szCs w:val="28"/>
        </w:rPr>
        <w:t xml:space="preserve"> </w:t>
      </w:r>
      <w:r w:rsidRPr="00B17932">
        <w:rPr>
          <w:sz w:val="28"/>
          <w:szCs w:val="28"/>
        </w:rPr>
        <w:t>(20%)</w:t>
      </w:r>
      <w:r w:rsidRPr="00B17932">
        <w:rPr>
          <w:spacing w:val="1"/>
          <w:sz w:val="28"/>
          <w:szCs w:val="28"/>
        </w:rPr>
        <w:t xml:space="preserve"> </w:t>
      </w:r>
      <w:r w:rsidRPr="00B17932">
        <w:rPr>
          <w:sz w:val="28"/>
          <w:szCs w:val="28"/>
        </w:rPr>
        <w:t>потрапила</w:t>
      </w:r>
      <w:r w:rsidRPr="00B17932">
        <w:rPr>
          <w:spacing w:val="1"/>
          <w:sz w:val="28"/>
          <w:szCs w:val="28"/>
        </w:rPr>
        <w:t xml:space="preserve"> </w:t>
      </w:r>
      <w:r w:rsidRPr="00B17932">
        <w:rPr>
          <w:sz w:val="28"/>
          <w:szCs w:val="28"/>
        </w:rPr>
        <w:t>до</w:t>
      </w:r>
      <w:r w:rsidRPr="00B17932">
        <w:rPr>
          <w:spacing w:val="1"/>
          <w:sz w:val="28"/>
          <w:szCs w:val="28"/>
        </w:rPr>
        <w:t xml:space="preserve"> </w:t>
      </w:r>
      <w:r w:rsidRPr="00B17932">
        <w:rPr>
          <w:sz w:val="28"/>
          <w:szCs w:val="28"/>
        </w:rPr>
        <w:t>групи</w:t>
      </w:r>
      <w:r w:rsidRPr="00B17932">
        <w:rPr>
          <w:spacing w:val="1"/>
          <w:sz w:val="28"/>
          <w:szCs w:val="28"/>
        </w:rPr>
        <w:t xml:space="preserve"> </w:t>
      </w:r>
      <w:r w:rsidRPr="00B17932">
        <w:rPr>
          <w:sz w:val="28"/>
          <w:szCs w:val="28"/>
        </w:rPr>
        <w:t>з</w:t>
      </w:r>
      <w:r w:rsidRPr="00B17932">
        <w:rPr>
          <w:spacing w:val="1"/>
          <w:sz w:val="28"/>
          <w:szCs w:val="28"/>
        </w:rPr>
        <w:t xml:space="preserve"> </w:t>
      </w:r>
      <w:r w:rsidRPr="00B17932">
        <w:rPr>
          <w:sz w:val="28"/>
          <w:szCs w:val="28"/>
        </w:rPr>
        <w:t>низьким</w:t>
      </w:r>
      <w:r w:rsidRPr="00B17932">
        <w:rPr>
          <w:spacing w:val="1"/>
          <w:sz w:val="28"/>
          <w:szCs w:val="28"/>
        </w:rPr>
        <w:t xml:space="preserve"> </w:t>
      </w:r>
      <w:r w:rsidRPr="00B17932">
        <w:rPr>
          <w:sz w:val="28"/>
          <w:szCs w:val="28"/>
        </w:rPr>
        <w:t>рівнем людського розвитку, найгірший показник спостерігався у Чернігівській</w:t>
      </w:r>
      <w:r w:rsidRPr="00B17932">
        <w:rPr>
          <w:spacing w:val="1"/>
          <w:sz w:val="28"/>
          <w:szCs w:val="28"/>
        </w:rPr>
        <w:t xml:space="preserve"> </w:t>
      </w:r>
      <w:r w:rsidRPr="00B17932">
        <w:rPr>
          <w:sz w:val="28"/>
          <w:szCs w:val="28"/>
        </w:rPr>
        <w:t>області. До групи з високим рівнем людського розвитку відносяться Львівська,</w:t>
      </w:r>
      <w:r w:rsidRPr="00B17932">
        <w:rPr>
          <w:spacing w:val="1"/>
          <w:sz w:val="28"/>
          <w:szCs w:val="28"/>
        </w:rPr>
        <w:t xml:space="preserve"> </w:t>
      </w:r>
      <w:r w:rsidRPr="00B17932">
        <w:rPr>
          <w:sz w:val="28"/>
          <w:szCs w:val="28"/>
        </w:rPr>
        <w:t>Полтавська</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Чернівецька</w:t>
      </w:r>
      <w:r w:rsidRPr="00B17932">
        <w:rPr>
          <w:spacing w:val="1"/>
          <w:sz w:val="28"/>
          <w:szCs w:val="28"/>
        </w:rPr>
        <w:t xml:space="preserve"> </w:t>
      </w:r>
      <w:r w:rsidRPr="00B17932">
        <w:rPr>
          <w:sz w:val="28"/>
          <w:szCs w:val="28"/>
        </w:rPr>
        <w:t>області,</w:t>
      </w:r>
      <w:r w:rsidRPr="00B17932">
        <w:rPr>
          <w:spacing w:val="1"/>
          <w:sz w:val="28"/>
          <w:szCs w:val="28"/>
        </w:rPr>
        <w:t xml:space="preserve"> </w:t>
      </w:r>
      <w:r w:rsidRPr="00B17932">
        <w:rPr>
          <w:sz w:val="28"/>
          <w:szCs w:val="28"/>
        </w:rPr>
        <w:t>а</w:t>
      </w:r>
      <w:r w:rsidRPr="00B17932">
        <w:rPr>
          <w:spacing w:val="1"/>
          <w:sz w:val="28"/>
          <w:szCs w:val="28"/>
        </w:rPr>
        <w:t xml:space="preserve"> </w:t>
      </w:r>
      <w:r w:rsidRPr="00B17932">
        <w:rPr>
          <w:sz w:val="28"/>
          <w:szCs w:val="28"/>
        </w:rPr>
        <w:t>також</w:t>
      </w:r>
      <w:r w:rsidRPr="00B17932">
        <w:rPr>
          <w:spacing w:val="1"/>
          <w:sz w:val="28"/>
          <w:szCs w:val="28"/>
        </w:rPr>
        <w:t xml:space="preserve"> </w:t>
      </w:r>
      <w:r w:rsidRPr="00B17932">
        <w:rPr>
          <w:sz w:val="28"/>
          <w:szCs w:val="28"/>
        </w:rPr>
        <w:t>АР</w:t>
      </w:r>
      <w:r w:rsidRPr="00B17932">
        <w:rPr>
          <w:spacing w:val="1"/>
          <w:sz w:val="28"/>
          <w:szCs w:val="28"/>
        </w:rPr>
        <w:t xml:space="preserve"> </w:t>
      </w:r>
      <w:r w:rsidRPr="00B17932">
        <w:rPr>
          <w:sz w:val="28"/>
          <w:szCs w:val="28"/>
        </w:rPr>
        <w:t>Крим.</w:t>
      </w:r>
      <w:r w:rsidRPr="00B17932">
        <w:rPr>
          <w:spacing w:val="1"/>
          <w:sz w:val="28"/>
          <w:szCs w:val="28"/>
        </w:rPr>
        <w:t xml:space="preserve"> </w:t>
      </w:r>
      <w:r w:rsidRPr="00B17932">
        <w:rPr>
          <w:sz w:val="28"/>
          <w:szCs w:val="28"/>
        </w:rPr>
        <w:t>Найвищий</w:t>
      </w:r>
      <w:r w:rsidRPr="00B17932">
        <w:rPr>
          <w:spacing w:val="1"/>
          <w:sz w:val="28"/>
          <w:szCs w:val="28"/>
        </w:rPr>
        <w:t xml:space="preserve"> </w:t>
      </w:r>
      <w:r w:rsidRPr="00B17932">
        <w:rPr>
          <w:sz w:val="28"/>
          <w:szCs w:val="28"/>
        </w:rPr>
        <w:t>рівень</w:t>
      </w:r>
      <w:r w:rsidRPr="00B17932">
        <w:rPr>
          <w:spacing w:val="1"/>
          <w:sz w:val="28"/>
          <w:szCs w:val="28"/>
        </w:rPr>
        <w:t xml:space="preserve"> </w:t>
      </w:r>
      <w:r w:rsidRPr="00B17932">
        <w:rPr>
          <w:sz w:val="28"/>
          <w:szCs w:val="28"/>
        </w:rPr>
        <w:t>спостерігався у Закарпатській області, вона єдина потрапила до групи з дуже</w:t>
      </w:r>
      <w:r w:rsidRPr="00B17932">
        <w:rPr>
          <w:spacing w:val="1"/>
          <w:sz w:val="28"/>
          <w:szCs w:val="28"/>
        </w:rPr>
        <w:t xml:space="preserve"> </w:t>
      </w:r>
      <w:r w:rsidRPr="00B17932">
        <w:rPr>
          <w:sz w:val="28"/>
          <w:szCs w:val="28"/>
        </w:rPr>
        <w:t>високим</w:t>
      </w:r>
      <w:r w:rsidRPr="00B17932">
        <w:rPr>
          <w:spacing w:val="-1"/>
          <w:sz w:val="28"/>
          <w:szCs w:val="28"/>
        </w:rPr>
        <w:t xml:space="preserve"> </w:t>
      </w:r>
      <w:r w:rsidRPr="00B17932">
        <w:rPr>
          <w:sz w:val="28"/>
          <w:szCs w:val="28"/>
        </w:rPr>
        <w:t>рівнем</w:t>
      </w:r>
      <w:r w:rsidRPr="00B17932">
        <w:rPr>
          <w:spacing w:val="-3"/>
          <w:sz w:val="28"/>
          <w:szCs w:val="28"/>
        </w:rPr>
        <w:t xml:space="preserve"> </w:t>
      </w:r>
      <w:r w:rsidRPr="00B17932">
        <w:rPr>
          <w:sz w:val="28"/>
          <w:szCs w:val="28"/>
        </w:rPr>
        <w:t>людського розвитку.</w:t>
      </w:r>
    </w:p>
    <w:p w14:paraId="6212B702" w14:textId="57F7AB33" w:rsidR="00C957E7" w:rsidRPr="00B17932" w:rsidRDefault="00C957E7" w:rsidP="00C957E7">
      <w:pPr>
        <w:pStyle w:val="a9"/>
        <w:spacing w:line="360" w:lineRule="auto"/>
        <w:ind w:right="114" w:firstLine="566"/>
        <w:jc w:val="both"/>
        <w:rPr>
          <w:sz w:val="28"/>
          <w:szCs w:val="28"/>
        </w:rPr>
      </w:pPr>
      <w:r w:rsidRPr="00B17932">
        <w:rPr>
          <w:sz w:val="28"/>
          <w:szCs w:val="28"/>
        </w:rPr>
        <w:t>У</w:t>
      </w:r>
      <w:r w:rsidRPr="00B17932">
        <w:rPr>
          <w:spacing w:val="1"/>
          <w:sz w:val="28"/>
          <w:szCs w:val="28"/>
        </w:rPr>
        <w:t xml:space="preserve"> </w:t>
      </w:r>
      <w:r w:rsidRPr="00B17932">
        <w:rPr>
          <w:sz w:val="28"/>
          <w:szCs w:val="28"/>
        </w:rPr>
        <w:t>2010</w:t>
      </w:r>
      <w:r w:rsidRPr="00B17932">
        <w:rPr>
          <w:spacing w:val="1"/>
          <w:sz w:val="28"/>
          <w:szCs w:val="28"/>
        </w:rPr>
        <w:t xml:space="preserve"> </w:t>
      </w:r>
      <w:r w:rsidRPr="00B17932">
        <w:rPr>
          <w:sz w:val="28"/>
          <w:szCs w:val="28"/>
        </w:rPr>
        <w:t>році</w:t>
      </w:r>
      <w:r w:rsidRPr="00B17932">
        <w:rPr>
          <w:spacing w:val="1"/>
          <w:sz w:val="28"/>
          <w:szCs w:val="28"/>
        </w:rPr>
        <w:t xml:space="preserve"> </w:t>
      </w:r>
      <w:r w:rsidRPr="00B17932">
        <w:rPr>
          <w:sz w:val="28"/>
          <w:szCs w:val="28"/>
        </w:rPr>
        <w:t>спостерігається</w:t>
      </w:r>
      <w:r w:rsidRPr="00B17932">
        <w:rPr>
          <w:spacing w:val="1"/>
          <w:sz w:val="28"/>
          <w:szCs w:val="28"/>
        </w:rPr>
        <w:t xml:space="preserve"> </w:t>
      </w:r>
      <w:r w:rsidRPr="00B17932">
        <w:rPr>
          <w:sz w:val="28"/>
          <w:szCs w:val="28"/>
        </w:rPr>
        <w:t>деяке</w:t>
      </w:r>
      <w:r w:rsidRPr="00B17932">
        <w:rPr>
          <w:spacing w:val="1"/>
          <w:sz w:val="28"/>
          <w:szCs w:val="28"/>
        </w:rPr>
        <w:t xml:space="preserve"> </w:t>
      </w:r>
      <w:r w:rsidRPr="00B17932">
        <w:rPr>
          <w:sz w:val="28"/>
          <w:szCs w:val="28"/>
        </w:rPr>
        <w:t>покращення</w:t>
      </w:r>
      <w:r w:rsidRPr="00B17932">
        <w:rPr>
          <w:spacing w:val="1"/>
          <w:sz w:val="28"/>
          <w:szCs w:val="28"/>
        </w:rPr>
        <w:t xml:space="preserve"> </w:t>
      </w:r>
      <w:r w:rsidRPr="00B17932">
        <w:rPr>
          <w:sz w:val="28"/>
          <w:szCs w:val="28"/>
        </w:rPr>
        <w:t>показників,</w:t>
      </w:r>
      <w:r w:rsidRPr="00B17932">
        <w:rPr>
          <w:spacing w:val="1"/>
          <w:sz w:val="28"/>
          <w:szCs w:val="28"/>
        </w:rPr>
        <w:t xml:space="preserve"> </w:t>
      </w:r>
      <w:r w:rsidRPr="00B17932">
        <w:rPr>
          <w:sz w:val="28"/>
          <w:szCs w:val="28"/>
        </w:rPr>
        <w:t>що</w:t>
      </w:r>
      <w:r w:rsidRPr="00B17932">
        <w:rPr>
          <w:spacing w:val="1"/>
          <w:sz w:val="28"/>
          <w:szCs w:val="28"/>
        </w:rPr>
        <w:t xml:space="preserve"> </w:t>
      </w:r>
      <w:r w:rsidRPr="00B17932">
        <w:rPr>
          <w:sz w:val="28"/>
          <w:szCs w:val="28"/>
        </w:rPr>
        <w:t>характеризують рівень людського розвитку: скоротилася кількість областей, що</w:t>
      </w:r>
      <w:r w:rsidRPr="00B17932">
        <w:rPr>
          <w:spacing w:val="1"/>
          <w:sz w:val="28"/>
          <w:szCs w:val="28"/>
        </w:rPr>
        <w:t xml:space="preserve"> </w:t>
      </w:r>
      <w:r w:rsidRPr="00B17932">
        <w:rPr>
          <w:sz w:val="28"/>
          <w:szCs w:val="28"/>
        </w:rPr>
        <w:t>мають</w:t>
      </w:r>
      <w:r w:rsidRPr="00B17932">
        <w:rPr>
          <w:spacing w:val="1"/>
          <w:sz w:val="28"/>
          <w:szCs w:val="28"/>
        </w:rPr>
        <w:t xml:space="preserve"> </w:t>
      </w:r>
      <w:r w:rsidRPr="00B17932">
        <w:rPr>
          <w:sz w:val="28"/>
          <w:szCs w:val="28"/>
        </w:rPr>
        <w:t>дуже</w:t>
      </w:r>
      <w:r w:rsidRPr="00B17932">
        <w:rPr>
          <w:spacing w:val="1"/>
          <w:sz w:val="28"/>
          <w:szCs w:val="28"/>
        </w:rPr>
        <w:t xml:space="preserve"> </w:t>
      </w:r>
      <w:r w:rsidRPr="00B17932">
        <w:rPr>
          <w:sz w:val="28"/>
          <w:szCs w:val="28"/>
        </w:rPr>
        <w:t>низькій</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низький</w:t>
      </w:r>
      <w:r w:rsidRPr="00B17932">
        <w:rPr>
          <w:spacing w:val="1"/>
          <w:sz w:val="28"/>
          <w:szCs w:val="28"/>
        </w:rPr>
        <w:t xml:space="preserve"> </w:t>
      </w:r>
      <w:r w:rsidRPr="00B17932">
        <w:rPr>
          <w:sz w:val="28"/>
          <w:szCs w:val="28"/>
        </w:rPr>
        <w:t>рівень</w:t>
      </w:r>
      <w:r w:rsidRPr="00B17932">
        <w:rPr>
          <w:spacing w:val="1"/>
          <w:sz w:val="28"/>
          <w:szCs w:val="28"/>
        </w:rPr>
        <w:t xml:space="preserve"> </w:t>
      </w:r>
      <w:r w:rsidRPr="00B17932">
        <w:rPr>
          <w:sz w:val="28"/>
          <w:szCs w:val="28"/>
        </w:rPr>
        <w:t>[</w:t>
      </w:r>
      <w:r w:rsidR="000A76FB" w:rsidRPr="00DD0D9B">
        <w:rPr>
          <w:sz w:val="28"/>
          <w:szCs w:val="28"/>
          <w:lang w:val="ru-RU"/>
        </w:rPr>
        <w:t>9</w:t>
      </w:r>
      <w:r w:rsidRPr="00B17932">
        <w:rPr>
          <w:sz w:val="28"/>
          <w:szCs w:val="28"/>
        </w:rPr>
        <w:t>].</w:t>
      </w:r>
      <w:r w:rsidRPr="00B17932">
        <w:rPr>
          <w:spacing w:val="1"/>
          <w:sz w:val="28"/>
          <w:szCs w:val="28"/>
        </w:rPr>
        <w:t xml:space="preserve"> </w:t>
      </w:r>
      <w:r w:rsidRPr="00B17932">
        <w:rPr>
          <w:sz w:val="28"/>
          <w:szCs w:val="28"/>
        </w:rPr>
        <w:t>Найгірший</w:t>
      </w:r>
      <w:r w:rsidRPr="00B17932">
        <w:rPr>
          <w:spacing w:val="1"/>
          <w:sz w:val="28"/>
          <w:szCs w:val="28"/>
        </w:rPr>
        <w:t xml:space="preserve"> </w:t>
      </w:r>
      <w:r w:rsidRPr="00B17932">
        <w:rPr>
          <w:sz w:val="28"/>
          <w:szCs w:val="28"/>
        </w:rPr>
        <w:t>рівень</w:t>
      </w:r>
      <w:r w:rsidRPr="00B17932">
        <w:rPr>
          <w:spacing w:val="1"/>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спостерігався</w:t>
      </w:r>
      <w:r w:rsidRPr="00B17932">
        <w:rPr>
          <w:spacing w:val="1"/>
          <w:sz w:val="28"/>
          <w:szCs w:val="28"/>
        </w:rPr>
        <w:t xml:space="preserve"> </w:t>
      </w:r>
      <w:r w:rsidRPr="00B17932">
        <w:rPr>
          <w:sz w:val="28"/>
          <w:szCs w:val="28"/>
        </w:rPr>
        <w:t>у</w:t>
      </w:r>
      <w:r w:rsidRPr="00B17932">
        <w:rPr>
          <w:spacing w:val="1"/>
          <w:sz w:val="28"/>
          <w:szCs w:val="28"/>
        </w:rPr>
        <w:t xml:space="preserve"> </w:t>
      </w:r>
      <w:r w:rsidRPr="00B17932">
        <w:rPr>
          <w:sz w:val="28"/>
          <w:szCs w:val="28"/>
        </w:rPr>
        <w:t>Житомирській</w:t>
      </w:r>
      <w:r w:rsidRPr="00B17932">
        <w:rPr>
          <w:spacing w:val="1"/>
          <w:sz w:val="28"/>
          <w:szCs w:val="28"/>
        </w:rPr>
        <w:t xml:space="preserve"> </w:t>
      </w:r>
      <w:r w:rsidRPr="00B17932">
        <w:rPr>
          <w:sz w:val="28"/>
          <w:szCs w:val="28"/>
        </w:rPr>
        <w:t>області.</w:t>
      </w:r>
      <w:r w:rsidRPr="00B17932">
        <w:rPr>
          <w:spacing w:val="1"/>
          <w:sz w:val="28"/>
          <w:szCs w:val="28"/>
        </w:rPr>
        <w:t xml:space="preserve"> </w:t>
      </w:r>
      <w:r w:rsidRPr="00B17932">
        <w:rPr>
          <w:sz w:val="28"/>
          <w:szCs w:val="28"/>
        </w:rPr>
        <w:t>Також</w:t>
      </w:r>
      <w:r w:rsidRPr="00B17932">
        <w:rPr>
          <w:spacing w:val="1"/>
          <w:sz w:val="28"/>
          <w:szCs w:val="28"/>
        </w:rPr>
        <w:t xml:space="preserve"> </w:t>
      </w:r>
      <w:r w:rsidRPr="00B17932">
        <w:rPr>
          <w:sz w:val="28"/>
          <w:szCs w:val="28"/>
        </w:rPr>
        <w:t>варто</w:t>
      </w:r>
      <w:r w:rsidRPr="00B17932">
        <w:rPr>
          <w:spacing w:val="1"/>
          <w:sz w:val="28"/>
          <w:szCs w:val="28"/>
        </w:rPr>
        <w:t xml:space="preserve"> </w:t>
      </w:r>
      <w:r w:rsidRPr="00B17932">
        <w:rPr>
          <w:sz w:val="28"/>
          <w:szCs w:val="28"/>
        </w:rPr>
        <w:t>зазначити</w:t>
      </w:r>
      <w:r w:rsidRPr="00B17932">
        <w:rPr>
          <w:spacing w:val="1"/>
          <w:sz w:val="28"/>
          <w:szCs w:val="28"/>
        </w:rPr>
        <w:t xml:space="preserve"> </w:t>
      </w:r>
      <w:r w:rsidRPr="00B17932">
        <w:rPr>
          <w:sz w:val="28"/>
          <w:szCs w:val="28"/>
        </w:rPr>
        <w:t>збільшення</w:t>
      </w:r>
      <w:r w:rsidRPr="00B17932">
        <w:rPr>
          <w:spacing w:val="1"/>
          <w:sz w:val="28"/>
          <w:szCs w:val="28"/>
        </w:rPr>
        <w:t xml:space="preserve"> </w:t>
      </w:r>
      <w:r w:rsidRPr="00B17932">
        <w:rPr>
          <w:sz w:val="28"/>
          <w:szCs w:val="28"/>
        </w:rPr>
        <w:t>кількості</w:t>
      </w:r>
      <w:r w:rsidRPr="00B17932">
        <w:rPr>
          <w:spacing w:val="1"/>
          <w:sz w:val="28"/>
          <w:szCs w:val="28"/>
        </w:rPr>
        <w:t xml:space="preserve"> </w:t>
      </w:r>
      <w:r w:rsidRPr="00B17932">
        <w:rPr>
          <w:sz w:val="28"/>
          <w:szCs w:val="28"/>
        </w:rPr>
        <w:t>областей</w:t>
      </w:r>
      <w:r w:rsidRPr="00B17932">
        <w:rPr>
          <w:spacing w:val="1"/>
          <w:sz w:val="28"/>
          <w:szCs w:val="28"/>
        </w:rPr>
        <w:t xml:space="preserve"> </w:t>
      </w:r>
      <w:r w:rsidRPr="00B17932">
        <w:rPr>
          <w:sz w:val="28"/>
          <w:szCs w:val="28"/>
        </w:rPr>
        <w:t>з</w:t>
      </w:r>
      <w:r w:rsidRPr="00B17932">
        <w:rPr>
          <w:spacing w:val="1"/>
          <w:sz w:val="28"/>
          <w:szCs w:val="28"/>
        </w:rPr>
        <w:t xml:space="preserve"> </w:t>
      </w:r>
      <w:r w:rsidRPr="00B17932">
        <w:rPr>
          <w:sz w:val="28"/>
          <w:szCs w:val="28"/>
        </w:rPr>
        <w:t>дуже</w:t>
      </w:r>
      <w:r w:rsidRPr="00B17932">
        <w:rPr>
          <w:spacing w:val="1"/>
          <w:sz w:val="28"/>
          <w:szCs w:val="28"/>
        </w:rPr>
        <w:t xml:space="preserve"> </w:t>
      </w:r>
      <w:r w:rsidRPr="00B17932">
        <w:rPr>
          <w:sz w:val="28"/>
          <w:szCs w:val="28"/>
        </w:rPr>
        <w:t>високим</w:t>
      </w:r>
      <w:r w:rsidRPr="00B17932">
        <w:rPr>
          <w:spacing w:val="1"/>
          <w:sz w:val="28"/>
          <w:szCs w:val="28"/>
        </w:rPr>
        <w:t xml:space="preserve"> </w:t>
      </w:r>
      <w:r w:rsidRPr="00B17932">
        <w:rPr>
          <w:sz w:val="28"/>
          <w:szCs w:val="28"/>
        </w:rPr>
        <w:t>рівнем</w:t>
      </w:r>
      <w:r w:rsidRPr="00B17932">
        <w:rPr>
          <w:spacing w:val="1"/>
          <w:sz w:val="28"/>
          <w:szCs w:val="28"/>
        </w:rPr>
        <w:t xml:space="preserve"> </w:t>
      </w:r>
      <w:r w:rsidRPr="00B17932">
        <w:rPr>
          <w:sz w:val="28"/>
          <w:szCs w:val="28"/>
        </w:rPr>
        <w:t>людського</w:t>
      </w:r>
      <w:r w:rsidRPr="00B17932">
        <w:rPr>
          <w:spacing w:val="55"/>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Якщо у 2004 році до цієї групи потрапила лише одна область, то у 2010 році сім</w:t>
      </w:r>
      <w:r w:rsidRPr="00B17932">
        <w:rPr>
          <w:spacing w:val="1"/>
          <w:sz w:val="28"/>
          <w:szCs w:val="28"/>
        </w:rPr>
        <w:t xml:space="preserve"> </w:t>
      </w:r>
      <w:r w:rsidRPr="00B17932">
        <w:rPr>
          <w:sz w:val="28"/>
          <w:szCs w:val="28"/>
        </w:rPr>
        <w:t>областей.</w:t>
      </w:r>
      <w:r w:rsidRPr="00B17932">
        <w:rPr>
          <w:spacing w:val="1"/>
          <w:sz w:val="28"/>
          <w:szCs w:val="28"/>
        </w:rPr>
        <w:t xml:space="preserve"> </w:t>
      </w:r>
      <w:r w:rsidRPr="00B17932">
        <w:rPr>
          <w:sz w:val="28"/>
          <w:szCs w:val="28"/>
        </w:rPr>
        <w:t>Найвищий</w:t>
      </w:r>
      <w:r w:rsidRPr="00B17932">
        <w:rPr>
          <w:spacing w:val="1"/>
          <w:sz w:val="28"/>
          <w:szCs w:val="28"/>
        </w:rPr>
        <w:t xml:space="preserve"> </w:t>
      </w:r>
      <w:r w:rsidRPr="00B17932">
        <w:rPr>
          <w:sz w:val="28"/>
          <w:szCs w:val="28"/>
        </w:rPr>
        <w:t>рівень</w:t>
      </w:r>
      <w:r w:rsidRPr="00B17932">
        <w:rPr>
          <w:spacing w:val="1"/>
          <w:sz w:val="28"/>
          <w:szCs w:val="28"/>
        </w:rPr>
        <w:t xml:space="preserve"> </w:t>
      </w:r>
      <w:r w:rsidRPr="00B17932">
        <w:rPr>
          <w:sz w:val="28"/>
          <w:szCs w:val="28"/>
        </w:rPr>
        <w:t>спостерігався</w:t>
      </w:r>
      <w:r w:rsidRPr="00B17932">
        <w:rPr>
          <w:spacing w:val="1"/>
          <w:sz w:val="28"/>
          <w:szCs w:val="28"/>
        </w:rPr>
        <w:t xml:space="preserve"> </w:t>
      </w:r>
      <w:r w:rsidRPr="00B17932">
        <w:rPr>
          <w:sz w:val="28"/>
          <w:szCs w:val="28"/>
        </w:rPr>
        <w:t>у</w:t>
      </w:r>
      <w:r w:rsidRPr="00B17932">
        <w:rPr>
          <w:spacing w:val="1"/>
          <w:sz w:val="28"/>
          <w:szCs w:val="28"/>
        </w:rPr>
        <w:t xml:space="preserve"> </w:t>
      </w:r>
      <w:r w:rsidRPr="00B17932">
        <w:rPr>
          <w:sz w:val="28"/>
          <w:szCs w:val="28"/>
        </w:rPr>
        <w:t>Харківській</w:t>
      </w:r>
      <w:r w:rsidRPr="00B17932">
        <w:rPr>
          <w:spacing w:val="1"/>
          <w:sz w:val="28"/>
          <w:szCs w:val="28"/>
        </w:rPr>
        <w:t xml:space="preserve"> </w:t>
      </w:r>
      <w:r w:rsidRPr="00B17932">
        <w:rPr>
          <w:sz w:val="28"/>
          <w:szCs w:val="28"/>
        </w:rPr>
        <w:t>області.</w:t>
      </w:r>
      <w:r w:rsidRPr="00B17932">
        <w:rPr>
          <w:spacing w:val="1"/>
          <w:sz w:val="28"/>
          <w:szCs w:val="28"/>
        </w:rPr>
        <w:t xml:space="preserve"> </w:t>
      </w:r>
      <w:r w:rsidRPr="00B17932">
        <w:rPr>
          <w:sz w:val="28"/>
          <w:szCs w:val="28"/>
        </w:rPr>
        <w:t>Але</w:t>
      </w:r>
      <w:r w:rsidRPr="00B17932">
        <w:rPr>
          <w:spacing w:val="1"/>
          <w:sz w:val="28"/>
          <w:szCs w:val="28"/>
        </w:rPr>
        <w:t xml:space="preserve"> </w:t>
      </w:r>
      <w:r w:rsidRPr="00B17932">
        <w:rPr>
          <w:sz w:val="28"/>
          <w:szCs w:val="28"/>
        </w:rPr>
        <w:t>така</w:t>
      </w:r>
      <w:r w:rsidRPr="00B17932">
        <w:rPr>
          <w:spacing w:val="1"/>
          <w:sz w:val="28"/>
          <w:szCs w:val="28"/>
        </w:rPr>
        <w:t xml:space="preserve"> </w:t>
      </w:r>
      <w:r w:rsidRPr="00B17932">
        <w:rPr>
          <w:sz w:val="28"/>
          <w:szCs w:val="28"/>
        </w:rPr>
        <w:t>позитивна</w:t>
      </w:r>
      <w:r w:rsidRPr="00B17932">
        <w:rPr>
          <w:spacing w:val="-1"/>
          <w:sz w:val="28"/>
          <w:szCs w:val="28"/>
        </w:rPr>
        <w:t xml:space="preserve"> </w:t>
      </w:r>
      <w:r w:rsidRPr="00B17932">
        <w:rPr>
          <w:sz w:val="28"/>
          <w:szCs w:val="28"/>
        </w:rPr>
        <w:t>тенденція</w:t>
      </w:r>
      <w:r w:rsidRPr="00B17932">
        <w:rPr>
          <w:spacing w:val="2"/>
          <w:sz w:val="28"/>
          <w:szCs w:val="28"/>
        </w:rPr>
        <w:t xml:space="preserve"> </w:t>
      </w:r>
      <w:r w:rsidRPr="00B17932">
        <w:rPr>
          <w:sz w:val="28"/>
          <w:szCs w:val="28"/>
        </w:rPr>
        <w:t>зберігалася</w:t>
      </w:r>
      <w:r w:rsidRPr="00B17932">
        <w:rPr>
          <w:spacing w:val="-1"/>
          <w:sz w:val="28"/>
          <w:szCs w:val="28"/>
        </w:rPr>
        <w:t xml:space="preserve"> </w:t>
      </w:r>
      <w:r w:rsidRPr="00B17932">
        <w:rPr>
          <w:sz w:val="28"/>
          <w:szCs w:val="28"/>
        </w:rPr>
        <w:t>не</w:t>
      </w:r>
      <w:r w:rsidRPr="00B17932">
        <w:rPr>
          <w:spacing w:val="-2"/>
          <w:sz w:val="28"/>
          <w:szCs w:val="28"/>
        </w:rPr>
        <w:t xml:space="preserve"> </w:t>
      </w:r>
      <w:r w:rsidRPr="00B17932">
        <w:rPr>
          <w:sz w:val="28"/>
          <w:szCs w:val="28"/>
        </w:rPr>
        <w:t>довго.</w:t>
      </w:r>
    </w:p>
    <w:p w14:paraId="0303A012" w14:textId="77777777" w:rsidR="00C957E7" w:rsidRPr="00B17932" w:rsidRDefault="00C957E7" w:rsidP="00C957E7">
      <w:pPr>
        <w:pStyle w:val="a9"/>
        <w:spacing w:line="360" w:lineRule="auto"/>
        <w:ind w:right="111" w:firstLine="566"/>
        <w:jc w:val="both"/>
        <w:rPr>
          <w:sz w:val="28"/>
          <w:szCs w:val="28"/>
        </w:rPr>
      </w:pPr>
      <w:r w:rsidRPr="00B17932">
        <w:rPr>
          <w:sz w:val="28"/>
          <w:szCs w:val="28"/>
        </w:rPr>
        <w:t>У 20</w:t>
      </w:r>
      <w:r>
        <w:rPr>
          <w:sz w:val="28"/>
          <w:szCs w:val="28"/>
        </w:rPr>
        <w:t>20</w:t>
      </w:r>
      <w:r w:rsidRPr="00B17932">
        <w:rPr>
          <w:sz w:val="28"/>
          <w:szCs w:val="28"/>
        </w:rPr>
        <w:t xml:space="preserve"> році кількість областей з дуже високим рівнем розвитку значно</w:t>
      </w:r>
      <w:r w:rsidRPr="00B17932">
        <w:rPr>
          <w:spacing w:val="1"/>
          <w:sz w:val="28"/>
          <w:szCs w:val="28"/>
        </w:rPr>
        <w:t xml:space="preserve"> </w:t>
      </w:r>
      <w:r w:rsidRPr="00B17932">
        <w:rPr>
          <w:sz w:val="28"/>
          <w:szCs w:val="28"/>
        </w:rPr>
        <w:t>скоротилася, а кількість областей з дуже низьким рівнем людського розвитку</w:t>
      </w:r>
      <w:r w:rsidRPr="00B17932">
        <w:rPr>
          <w:spacing w:val="1"/>
          <w:sz w:val="28"/>
          <w:szCs w:val="28"/>
        </w:rPr>
        <w:t xml:space="preserve"> </w:t>
      </w:r>
      <w:r w:rsidRPr="00B17932">
        <w:rPr>
          <w:sz w:val="28"/>
          <w:szCs w:val="28"/>
        </w:rPr>
        <w:t>навпаки збільшилася. Так, у групу з дуже високим рівнем розвитку потрапили</w:t>
      </w:r>
      <w:r w:rsidRPr="00B17932">
        <w:rPr>
          <w:spacing w:val="1"/>
          <w:sz w:val="28"/>
          <w:szCs w:val="28"/>
        </w:rPr>
        <w:t xml:space="preserve"> </w:t>
      </w:r>
      <w:r w:rsidRPr="00B17932">
        <w:rPr>
          <w:sz w:val="28"/>
          <w:szCs w:val="28"/>
        </w:rPr>
        <w:t>Івано-Франківська,</w:t>
      </w:r>
      <w:r w:rsidRPr="00B17932">
        <w:rPr>
          <w:spacing w:val="1"/>
          <w:sz w:val="28"/>
          <w:szCs w:val="28"/>
        </w:rPr>
        <w:t xml:space="preserve"> </w:t>
      </w:r>
      <w:r w:rsidRPr="00B17932">
        <w:rPr>
          <w:sz w:val="28"/>
          <w:szCs w:val="28"/>
        </w:rPr>
        <w:t>Львівська</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Чернівецька</w:t>
      </w:r>
      <w:r w:rsidRPr="00B17932">
        <w:rPr>
          <w:spacing w:val="1"/>
          <w:sz w:val="28"/>
          <w:szCs w:val="28"/>
        </w:rPr>
        <w:t xml:space="preserve"> </w:t>
      </w:r>
      <w:r w:rsidRPr="00B17932">
        <w:rPr>
          <w:sz w:val="28"/>
          <w:szCs w:val="28"/>
        </w:rPr>
        <w:t>області.</w:t>
      </w:r>
      <w:r w:rsidRPr="00B17932">
        <w:rPr>
          <w:spacing w:val="1"/>
          <w:sz w:val="28"/>
          <w:szCs w:val="28"/>
        </w:rPr>
        <w:t xml:space="preserve"> </w:t>
      </w:r>
      <w:r w:rsidRPr="00B17932">
        <w:rPr>
          <w:sz w:val="28"/>
          <w:szCs w:val="28"/>
        </w:rPr>
        <w:t>Найбільша</w:t>
      </w:r>
      <w:r w:rsidRPr="00B17932">
        <w:rPr>
          <w:spacing w:val="1"/>
          <w:sz w:val="28"/>
          <w:szCs w:val="28"/>
        </w:rPr>
        <w:t xml:space="preserve"> </w:t>
      </w:r>
      <w:r w:rsidRPr="00B17932">
        <w:rPr>
          <w:sz w:val="28"/>
          <w:szCs w:val="28"/>
        </w:rPr>
        <w:t>кількість</w:t>
      </w:r>
      <w:r w:rsidRPr="00B17932">
        <w:rPr>
          <w:spacing w:val="1"/>
          <w:sz w:val="28"/>
          <w:szCs w:val="28"/>
        </w:rPr>
        <w:t xml:space="preserve"> </w:t>
      </w:r>
      <w:r w:rsidRPr="00B17932">
        <w:rPr>
          <w:sz w:val="28"/>
          <w:szCs w:val="28"/>
        </w:rPr>
        <w:t>областей з низьким рівнем людського розвитку. Найгірший рівень</w:t>
      </w:r>
      <w:r w:rsidRPr="00B17932">
        <w:rPr>
          <w:spacing w:val="1"/>
          <w:sz w:val="28"/>
          <w:szCs w:val="28"/>
        </w:rPr>
        <w:t xml:space="preserve"> </w:t>
      </w:r>
      <w:r w:rsidRPr="00B17932">
        <w:rPr>
          <w:sz w:val="28"/>
          <w:szCs w:val="28"/>
        </w:rPr>
        <w:t>людського розвитку спостерігався у Кіровоградській області, а найвищий – у</w:t>
      </w:r>
      <w:r w:rsidRPr="00B17932">
        <w:rPr>
          <w:spacing w:val="1"/>
          <w:sz w:val="28"/>
          <w:szCs w:val="28"/>
        </w:rPr>
        <w:t xml:space="preserve"> </w:t>
      </w:r>
      <w:r w:rsidRPr="00B17932">
        <w:rPr>
          <w:sz w:val="28"/>
          <w:szCs w:val="28"/>
        </w:rPr>
        <w:t>Чернівецькій</w:t>
      </w:r>
      <w:r w:rsidRPr="00B17932">
        <w:rPr>
          <w:spacing w:val="-1"/>
          <w:sz w:val="28"/>
          <w:szCs w:val="28"/>
        </w:rPr>
        <w:t xml:space="preserve"> </w:t>
      </w:r>
      <w:r w:rsidRPr="00B17932">
        <w:rPr>
          <w:sz w:val="28"/>
          <w:szCs w:val="28"/>
        </w:rPr>
        <w:t>області.</w:t>
      </w:r>
    </w:p>
    <w:p w14:paraId="3D208BEF" w14:textId="77777777" w:rsidR="00C957E7" w:rsidRPr="00B17932" w:rsidRDefault="00C957E7" w:rsidP="00C957E7">
      <w:pPr>
        <w:pStyle w:val="a9"/>
        <w:spacing w:line="360" w:lineRule="auto"/>
        <w:ind w:right="118" w:firstLine="566"/>
        <w:jc w:val="both"/>
        <w:rPr>
          <w:sz w:val="28"/>
          <w:szCs w:val="28"/>
        </w:rPr>
      </w:pPr>
      <w:r w:rsidRPr="00B17932">
        <w:rPr>
          <w:sz w:val="28"/>
          <w:szCs w:val="28"/>
        </w:rPr>
        <w:t>Для</w:t>
      </w:r>
      <w:r w:rsidRPr="00B17932">
        <w:rPr>
          <w:spacing w:val="1"/>
          <w:sz w:val="28"/>
          <w:szCs w:val="28"/>
        </w:rPr>
        <w:t xml:space="preserve"> </w:t>
      </w:r>
      <w:r w:rsidRPr="00B17932">
        <w:rPr>
          <w:sz w:val="28"/>
          <w:szCs w:val="28"/>
        </w:rPr>
        <w:t>більш</w:t>
      </w:r>
      <w:r w:rsidRPr="00B17932">
        <w:rPr>
          <w:spacing w:val="1"/>
          <w:sz w:val="28"/>
          <w:szCs w:val="28"/>
        </w:rPr>
        <w:t xml:space="preserve"> </w:t>
      </w:r>
      <w:r w:rsidRPr="00B17932">
        <w:rPr>
          <w:sz w:val="28"/>
          <w:szCs w:val="28"/>
        </w:rPr>
        <w:t>повного</w:t>
      </w:r>
      <w:r w:rsidRPr="00B17932">
        <w:rPr>
          <w:spacing w:val="1"/>
          <w:sz w:val="28"/>
          <w:szCs w:val="28"/>
        </w:rPr>
        <w:t xml:space="preserve"> </w:t>
      </w:r>
      <w:r w:rsidRPr="00B17932">
        <w:rPr>
          <w:sz w:val="28"/>
          <w:szCs w:val="28"/>
        </w:rPr>
        <w:t>аналізу</w:t>
      </w:r>
      <w:r w:rsidRPr="00B17932">
        <w:rPr>
          <w:spacing w:val="1"/>
          <w:sz w:val="28"/>
          <w:szCs w:val="28"/>
        </w:rPr>
        <w:t xml:space="preserve"> </w:t>
      </w:r>
      <w:r w:rsidRPr="00B17932">
        <w:rPr>
          <w:sz w:val="28"/>
          <w:szCs w:val="28"/>
        </w:rPr>
        <w:t>одного</w:t>
      </w:r>
      <w:r w:rsidRPr="00B17932">
        <w:rPr>
          <w:spacing w:val="1"/>
          <w:sz w:val="28"/>
          <w:szCs w:val="28"/>
        </w:rPr>
        <w:t xml:space="preserve"> </w:t>
      </w:r>
      <w:r w:rsidRPr="00B17932">
        <w:rPr>
          <w:sz w:val="28"/>
          <w:szCs w:val="28"/>
        </w:rPr>
        <w:t>лише</w:t>
      </w:r>
      <w:r w:rsidRPr="00B17932">
        <w:rPr>
          <w:spacing w:val="1"/>
          <w:sz w:val="28"/>
          <w:szCs w:val="28"/>
        </w:rPr>
        <w:t xml:space="preserve"> </w:t>
      </w:r>
      <w:r w:rsidRPr="00B17932">
        <w:rPr>
          <w:sz w:val="28"/>
          <w:szCs w:val="28"/>
        </w:rPr>
        <w:t>групування</w:t>
      </w:r>
      <w:r w:rsidRPr="00B17932">
        <w:rPr>
          <w:spacing w:val="1"/>
          <w:sz w:val="28"/>
          <w:szCs w:val="28"/>
        </w:rPr>
        <w:t xml:space="preserve"> </w:t>
      </w:r>
      <w:r w:rsidRPr="00B17932">
        <w:rPr>
          <w:sz w:val="28"/>
          <w:szCs w:val="28"/>
        </w:rPr>
        <w:t>замало,</w:t>
      </w:r>
      <w:r w:rsidRPr="00B17932">
        <w:rPr>
          <w:spacing w:val="1"/>
          <w:sz w:val="28"/>
          <w:szCs w:val="28"/>
        </w:rPr>
        <w:t xml:space="preserve"> </w:t>
      </w:r>
      <w:r w:rsidRPr="00B17932">
        <w:rPr>
          <w:sz w:val="28"/>
          <w:szCs w:val="28"/>
        </w:rPr>
        <w:t>тому</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pacing w:val="-4"/>
          <w:sz w:val="28"/>
          <w:szCs w:val="28"/>
        </w:rPr>
        <w:t>наступному</w:t>
      </w:r>
      <w:r w:rsidRPr="00B17932">
        <w:rPr>
          <w:spacing w:val="-10"/>
          <w:sz w:val="28"/>
          <w:szCs w:val="28"/>
        </w:rPr>
        <w:t xml:space="preserve"> </w:t>
      </w:r>
      <w:r w:rsidRPr="00B17932">
        <w:rPr>
          <w:spacing w:val="-4"/>
          <w:sz w:val="28"/>
          <w:szCs w:val="28"/>
        </w:rPr>
        <w:t>етапі</w:t>
      </w:r>
      <w:r w:rsidRPr="00B17932">
        <w:rPr>
          <w:spacing w:val="-9"/>
          <w:sz w:val="28"/>
          <w:szCs w:val="28"/>
        </w:rPr>
        <w:t xml:space="preserve"> </w:t>
      </w:r>
      <w:r w:rsidRPr="00B17932">
        <w:rPr>
          <w:spacing w:val="-4"/>
          <w:sz w:val="28"/>
          <w:szCs w:val="28"/>
        </w:rPr>
        <w:t>було</w:t>
      </w:r>
      <w:r w:rsidRPr="00B17932">
        <w:rPr>
          <w:spacing w:val="-10"/>
          <w:sz w:val="28"/>
          <w:szCs w:val="28"/>
        </w:rPr>
        <w:t xml:space="preserve"> </w:t>
      </w:r>
      <w:r w:rsidRPr="00B17932">
        <w:rPr>
          <w:spacing w:val="-4"/>
          <w:sz w:val="28"/>
          <w:szCs w:val="28"/>
        </w:rPr>
        <w:t>розраховано</w:t>
      </w:r>
      <w:r w:rsidRPr="00B17932">
        <w:rPr>
          <w:spacing w:val="-10"/>
          <w:sz w:val="28"/>
          <w:szCs w:val="28"/>
        </w:rPr>
        <w:t xml:space="preserve"> </w:t>
      </w:r>
      <w:r w:rsidRPr="00B17932">
        <w:rPr>
          <w:spacing w:val="-4"/>
          <w:sz w:val="28"/>
          <w:szCs w:val="28"/>
        </w:rPr>
        <w:t>індекс</w:t>
      </w:r>
      <w:r w:rsidRPr="00B17932">
        <w:rPr>
          <w:spacing w:val="-9"/>
          <w:sz w:val="28"/>
          <w:szCs w:val="28"/>
        </w:rPr>
        <w:t xml:space="preserve"> </w:t>
      </w:r>
      <w:r w:rsidRPr="00B17932">
        <w:rPr>
          <w:spacing w:val="-4"/>
          <w:sz w:val="28"/>
          <w:szCs w:val="28"/>
        </w:rPr>
        <w:t>людського</w:t>
      </w:r>
      <w:r w:rsidRPr="00B17932">
        <w:rPr>
          <w:spacing w:val="-10"/>
          <w:sz w:val="28"/>
          <w:szCs w:val="28"/>
        </w:rPr>
        <w:t xml:space="preserve"> </w:t>
      </w:r>
      <w:r w:rsidRPr="00B17932">
        <w:rPr>
          <w:spacing w:val="-3"/>
          <w:sz w:val="28"/>
          <w:szCs w:val="28"/>
        </w:rPr>
        <w:t>розвитку</w:t>
      </w:r>
      <w:r w:rsidRPr="00B17932">
        <w:rPr>
          <w:spacing w:val="-12"/>
          <w:sz w:val="28"/>
          <w:szCs w:val="28"/>
        </w:rPr>
        <w:t xml:space="preserve"> </w:t>
      </w:r>
      <w:r w:rsidRPr="00B17932">
        <w:rPr>
          <w:spacing w:val="-3"/>
          <w:sz w:val="28"/>
          <w:szCs w:val="28"/>
        </w:rPr>
        <w:t>середній</w:t>
      </w:r>
      <w:r w:rsidRPr="00B17932">
        <w:rPr>
          <w:spacing w:val="-11"/>
          <w:sz w:val="28"/>
          <w:szCs w:val="28"/>
        </w:rPr>
        <w:t xml:space="preserve"> </w:t>
      </w:r>
      <w:r w:rsidRPr="00B17932">
        <w:rPr>
          <w:spacing w:val="-3"/>
          <w:sz w:val="28"/>
          <w:szCs w:val="28"/>
        </w:rPr>
        <w:t>по</w:t>
      </w:r>
      <w:r w:rsidRPr="00B17932">
        <w:rPr>
          <w:spacing w:val="-10"/>
          <w:sz w:val="28"/>
          <w:szCs w:val="28"/>
        </w:rPr>
        <w:t xml:space="preserve"> </w:t>
      </w:r>
      <w:r w:rsidRPr="00B17932">
        <w:rPr>
          <w:spacing w:val="-3"/>
          <w:sz w:val="28"/>
          <w:szCs w:val="28"/>
        </w:rPr>
        <w:t>Україні:</w:t>
      </w:r>
    </w:p>
    <w:p w14:paraId="24A52EEA" w14:textId="77777777" w:rsidR="00C957E7" w:rsidRPr="00B17932" w:rsidRDefault="00C957E7" w:rsidP="00C957E7">
      <w:pPr>
        <w:pStyle w:val="a9"/>
        <w:spacing w:line="360" w:lineRule="auto"/>
        <w:rPr>
          <w:sz w:val="28"/>
          <w:szCs w:val="28"/>
        </w:rPr>
      </w:pPr>
    </w:p>
    <w:p w14:paraId="70057E61" w14:textId="77777777" w:rsidR="00C957E7" w:rsidRPr="00B17932" w:rsidRDefault="00C957E7" w:rsidP="00C957E7">
      <w:pPr>
        <w:spacing w:after="0" w:line="360" w:lineRule="auto"/>
        <w:rPr>
          <w:rFonts w:ascii="Times New Roman" w:hAnsi="Times New Roman" w:cs="Times New Roman"/>
          <w:sz w:val="28"/>
          <w:szCs w:val="28"/>
        </w:rPr>
      </w:pPr>
      <w:r w:rsidRPr="00B17932">
        <w:rPr>
          <w:rFonts w:ascii="Times New Roman" w:hAnsi="Times New Roman" w:cs="Times New Roman"/>
          <w:noProof/>
          <w:sz w:val="28"/>
          <w:szCs w:val="28"/>
        </w:rPr>
        <w:drawing>
          <wp:inline distT="0" distB="0" distL="0" distR="0" wp14:anchorId="082BDC1F" wp14:editId="15A83BC0">
            <wp:extent cx="3035935" cy="165724"/>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5" cstate="print"/>
                    <a:stretch>
                      <a:fillRect/>
                    </a:stretch>
                  </pic:blipFill>
                  <pic:spPr>
                    <a:xfrm>
                      <a:off x="0" y="0"/>
                      <a:ext cx="3035935" cy="165724"/>
                    </a:xfrm>
                    <a:prstGeom prst="rect">
                      <a:avLst/>
                    </a:prstGeom>
                  </pic:spPr>
                </pic:pic>
              </a:graphicData>
            </a:graphic>
          </wp:inline>
        </w:drawing>
      </w:r>
      <w:r w:rsidRPr="00B17932">
        <w:rPr>
          <w:rFonts w:ascii="Times New Roman" w:hAnsi="Times New Roman" w:cs="Times New Roman"/>
          <w:sz w:val="28"/>
          <w:szCs w:val="28"/>
        </w:rPr>
        <w:t xml:space="preserve">                    </w:t>
      </w:r>
      <w:r w:rsidRPr="00B17932">
        <w:rPr>
          <w:rFonts w:ascii="Times New Roman" w:hAnsi="Times New Roman" w:cs="Times New Roman"/>
          <w:spacing w:val="-2"/>
          <w:sz w:val="28"/>
          <w:szCs w:val="28"/>
        </w:rPr>
        <w:t xml:space="preserve"> </w:t>
      </w:r>
      <w:r w:rsidRPr="00B17932">
        <w:rPr>
          <w:rFonts w:ascii="Times New Roman" w:hAnsi="Times New Roman" w:cs="Times New Roman"/>
          <w:sz w:val="28"/>
          <w:szCs w:val="28"/>
        </w:rPr>
        <w:t>(1)</w:t>
      </w:r>
    </w:p>
    <w:p w14:paraId="1DCE31FF" w14:textId="77777777" w:rsidR="00C957E7" w:rsidRPr="00B17932" w:rsidRDefault="00C957E7" w:rsidP="00C957E7">
      <w:pPr>
        <w:pStyle w:val="a9"/>
        <w:spacing w:line="360" w:lineRule="auto"/>
        <w:ind w:right="3491"/>
        <w:rPr>
          <w:sz w:val="28"/>
          <w:szCs w:val="28"/>
        </w:rPr>
      </w:pPr>
      <w:r w:rsidRPr="00B17932">
        <w:rPr>
          <w:spacing w:val="-1"/>
          <w:sz w:val="28"/>
          <w:szCs w:val="28"/>
        </w:rPr>
        <w:t xml:space="preserve">де </w:t>
      </w:r>
      <w:proofErr w:type="spellStart"/>
      <w:r w:rsidRPr="00B17932">
        <w:rPr>
          <w:spacing w:val="-1"/>
          <w:sz w:val="28"/>
          <w:szCs w:val="28"/>
        </w:rPr>
        <w:t>ІРЛР</w:t>
      </w:r>
      <w:r w:rsidRPr="00B17932">
        <w:rPr>
          <w:spacing w:val="-1"/>
          <w:sz w:val="28"/>
          <w:szCs w:val="28"/>
          <w:vertAlign w:val="subscript"/>
        </w:rPr>
        <w:t>обл</w:t>
      </w:r>
      <w:proofErr w:type="spellEnd"/>
      <w:r w:rsidRPr="00B17932">
        <w:rPr>
          <w:spacing w:val="-1"/>
          <w:sz w:val="28"/>
          <w:szCs w:val="28"/>
        </w:rPr>
        <w:t xml:space="preserve"> – значення </w:t>
      </w:r>
      <w:r w:rsidRPr="00B17932">
        <w:rPr>
          <w:sz w:val="28"/>
          <w:szCs w:val="28"/>
        </w:rPr>
        <w:t>індексу в області,</w:t>
      </w:r>
      <w:r w:rsidRPr="00B17932">
        <w:rPr>
          <w:spacing w:val="-52"/>
          <w:sz w:val="28"/>
          <w:szCs w:val="28"/>
        </w:rPr>
        <w:t xml:space="preserve"> </w:t>
      </w:r>
      <w:r w:rsidRPr="00B17932">
        <w:rPr>
          <w:sz w:val="28"/>
          <w:szCs w:val="28"/>
        </w:rPr>
        <w:t>n</w:t>
      </w:r>
      <w:r w:rsidRPr="00B17932">
        <w:rPr>
          <w:spacing w:val="-1"/>
          <w:sz w:val="28"/>
          <w:szCs w:val="28"/>
        </w:rPr>
        <w:t xml:space="preserve"> </w:t>
      </w:r>
      <w:r w:rsidRPr="00B17932">
        <w:rPr>
          <w:sz w:val="28"/>
          <w:szCs w:val="28"/>
        </w:rPr>
        <w:t>– кількість</w:t>
      </w:r>
      <w:r w:rsidRPr="00B17932">
        <w:rPr>
          <w:spacing w:val="-3"/>
          <w:sz w:val="28"/>
          <w:szCs w:val="28"/>
        </w:rPr>
        <w:t xml:space="preserve"> </w:t>
      </w:r>
      <w:r w:rsidRPr="00B17932">
        <w:rPr>
          <w:sz w:val="28"/>
          <w:szCs w:val="28"/>
        </w:rPr>
        <w:t>областей.</w:t>
      </w:r>
    </w:p>
    <w:p w14:paraId="0A60C6B3" w14:textId="77777777" w:rsidR="00C957E7" w:rsidRPr="00B17932" w:rsidRDefault="00C957E7" w:rsidP="00C957E7">
      <w:pPr>
        <w:pStyle w:val="a9"/>
        <w:spacing w:line="360" w:lineRule="auto"/>
        <w:ind w:right="116" w:firstLine="566"/>
        <w:jc w:val="both"/>
        <w:rPr>
          <w:sz w:val="28"/>
          <w:szCs w:val="28"/>
        </w:rPr>
      </w:pPr>
      <w:r w:rsidRPr="00B17932">
        <w:rPr>
          <w:sz w:val="28"/>
          <w:szCs w:val="28"/>
        </w:rPr>
        <w:t>А також по окремих складових індексу регіонального людського розвитку</w:t>
      </w:r>
      <w:r w:rsidRPr="00B17932">
        <w:rPr>
          <w:spacing w:val="1"/>
          <w:sz w:val="28"/>
          <w:szCs w:val="28"/>
        </w:rPr>
        <w:t xml:space="preserve"> </w:t>
      </w:r>
      <w:r w:rsidRPr="00B17932">
        <w:rPr>
          <w:sz w:val="28"/>
          <w:szCs w:val="28"/>
        </w:rPr>
        <w:t>проаналізовано</w:t>
      </w:r>
      <w:r w:rsidRPr="00B17932">
        <w:rPr>
          <w:spacing w:val="-1"/>
          <w:sz w:val="28"/>
          <w:szCs w:val="28"/>
        </w:rPr>
        <w:t xml:space="preserve"> </w:t>
      </w:r>
      <w:r w:rsidRPr="00B17932">
        <w:rPr>
          <w:sz w:val="28"/>
          <w:szCs w:val="28"/>
        </w:rPr>
        <w:t>їх</w:t>
      </w:r>
      <w:r w:rsidRPr="00B17932">
        <w:rPr>
          <w:spacing w:val="-3"/>
          <w:sz w:val="28"/>
          <w:szCs w:val="28"/>
        </w:rPr>
        <w:t xml:space="preserve"> </w:t>
      </w:r>
      <w:r w:rsidRPr="00B17932">
        <w:rPr>
          <w:sz w:val="28"/>
          <w:szCs w:val="28"/>
        </w:rPr>
        <w:t>динаміку.</w:t>
      </w:r>
    </w:p>
    <w:p w14:paraId="3DB38A4F" w14:textId="4994A4F5" w:rsidR="00C957E7" w:rsidRPr="00B17932" w:rsidRDefault="00C957E7" w:rsidP="00C957E7">
      <w:pPr>
        <w:pStyle w:val="a9"/>
        <w:spacing w:line="360" w:lineRule="auto"/>
        <w:ind w:right="110" w:firstLine="566"/>
        <w:jc w:val="both"/>
        <w:rPr>
          <w:sz w:val="28"/>
          <w:szCs w:val="28"/>
        </w:rPr>
      </w:pPr>
      <w:r w:rsidRPr="00B17932">
        <w:rPr>
          <w:sz w:val="28"/>
          <w:szCs w:val="28"/>
        </w:rPr>
        <w:t>Проведений аналіз динаміки середнього індексу регіонального людського</w:t>
      </w:r>
      <w:r w:rsidRPr="00B17932">
        <w:rPr>
          <w:spacing w:val="1"/>
          <w:sz w:val="28"/>
          <w:szCs w:val="28"/>
        </w:rPr>
        <w:t xml:space="preserve"> </w:t>
      </w:r>
      <w:r w:rsidRPr="00B17932">
        <w:rPr>
          <w:sz w:val="28"/>
          <w:szCs w:val="28"/>
        </w:rPr>
        <w:t>розвитку в Україні показав, що у 20</w:t>
      </w:r>
      <w:r>
        <w:rPr>
          <w:sz w:val="28"/>
          <w:szCs w:val="28"/>
        </w:rPr>
        <w:t>20</w:t>
      </w:r>
      <w:r w:rsidRPr="00B17932">
        <w:rPr>
          <w:sz w:val="28"/>
          <w:szCs w:val="28"/>
        </w:rPr>
        <w:t xml:space="preserve"> році порівняно з 200</w:t>
      </w:r>
      <w:r>
        <w:rPr>
          <w:sz w:val="28"/>
          <w:szCs w:val="28"/>
        </w:rPr>
        <w:t>0</w:t>
      </w:r>
      <w:r w:rsidRPr="00B17932">
        <w:rPr>
          <w:sz w:val="28"/>
          <w:szCs w:val="28"/>
        </w:rPr>
        <w:t xml:space="preserve"> роком у середньому</w:t>
      </w:r>
      <w:r w:rsidRPr="00B17932">
        <w:rPr>
          <w:spacing w:val="-52"/>
          <w:sz w:val="28"/>
          <w:szCs w:val="28"/>
        </w:rPr>
        <w:t xml:space="preserve"> </w:t>
      </w:r>
      <w:r w:rsidRPr="00B17932">
        <w:rPr>
          <w:sz w:val="28"/>
          <w:szCs w:val="28"/>
        </w:rPr>
        <w:t>по</w:t>
      </w:r>
      <w:r w:rsidRPr="00B17932">
        <w:rPr>
          <w:spacing w:val="1"/>
          <w:sz w:val="28"/>
          <w:szCs w:val="28"/>
        </w:rPr>
        <w:t xml:space="preserve"> </w:t>
      </w:r>
      <w:r w:rsidRPr="00B17932">
        <w:rPr>
          <w:sz w:val="28"/>
          <w:szCs w:val="28"/>
        </w:rPr>
        <w:t>Україні</w:t>
      </w:r>
      <w:r w:rsidRPr="00B17932">
        <w:rPr>
          <w:spacing w:val="1"/>
          <w:sz w:val="28"/>
          <w:szCs w:val="28"/>
        </w:rPr>
        <w:t xml:space="preserve"> </w:t>
      </w:r>
      <w:r w:rsidRPr="00B17932">
        <w:rPr>
          <w:sz w:val="28"/>
          <w:szCs w:val="28"/>
        </w:rPr>
        <w:t>індекс</w:t>
      </w:r>
      <w:r w:rsidRPr="00B17932">
        <w:rPr>
          <w:spacing w:val="1"/>
          <w:sz w:val="28"/>
          <w:szCs w:val="28"/>
        </w:rPr>
        <w:t xml:space="preserve"> </w:t>
      </w:r>
      <w:r w:rsidRPr="00B17932">
        <w:rPr>
          <w:sz w:val="28"/>
          <w:szCs w:val="28"/>
        </w:rPr>
        <w:t>регіонального</w:t>
      </w:r>
      <w:r w:rsidRPr="00B17932">
        <w:rPr>
          <w:spacing w:val="1"/>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збільшився</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12,3%.</w:t>
      </w:r>
      <w:r w:rsidRPr="00B17932">
        <w:rPr>
          <w:spacing w:val="1"/>
          <w:sz w:val="28"/>
          <w:szCs w:val="28"/>
        </w:rPr>
        <w:t xml:space="preserve"> </w:t>
      </w:r>
      <w:r w:rsidRPr="00B17932">
        <w:rPr>
          <w:sz w:val="28"/>
          <w:szCs w:val="28"/>
        </w:rPr>
        <w:t>Протягом аналізованого періоду найменше значення індексу було у 200</w:t>
      </w:r>
      <w:r>
        <w:rPr>
          <w:sz w:val="28"/>
          <w:szCs w:val="28"/>
        </w:rPr>
        <w:t>5</w:t>
      </w:r>
      <w:r w:rsidRPr="00B17932">
        <w:rPr>
          <w:sz w:val="28"/>
          <w:szCs w:val="28"/>
        </w:rPr>
        <w:t xml:space="preserve"> році –</w:t>
      </w:r>
      <w:r w:rsidRPr="00B17932">
        <w:rPr>
          <w:spacing w:val="1"/>
          <w:sz w:val="28"/>
          <w:szCs w:val="28"/>
        </w:rPr>
        <w:t xml:space="preserve"> </w:t>
      </w:r>
      <w:r w:rsidRPr="00B17932">
        <w:rPr>
          <w:sz w:val="28"/>
          <w:szCs w:val="28"/>
        </w:rPr>
        <w:t>3,40, а найбільше у 2016 році – 3,87. У 2009, 2013 та 2017 роках спостерігалося</w:t>
      </w:r>
      <w:r w:rsidRPr="00B17932">
        <w:rPr>
          <w:spacing w:val="1"/>
          <w:sz w:val="28"/>
          <w:szCs w:val="28"/>
        </w:rPr>
        <w:t xml:space="preserve"> </w:t>
      </w:r>
      <w:r w:rsidRPr="00B17932">
        <w:rPr>
          <w:sz w:val="28"/>
          <w:szCs w:val="28"/>
        </w:rPr>
        <w:t>скорочення</w:t>
      </w:r>
      <w:r w:rsidRPr="00B17932">
        <w:rPr>
          <w:spacing w:val="-3"/>
          <w:sz w:val="28"/>
          <w:szCs w:val="28"/>
        </w:rPr>
        <w:t xml:space="preserve"> </w:t>
      </w:r>
      <w:r w:rsidRPr="00B17932">
        <w:rPr>
          <w:sz w:val="28"/>
          <w:szCs w:val="28"/>
        </w:rPr>
        <w:t>індексу.</w:t>
      </w:r>
    </w:p>
    <w:p w14:paraId="2BCDC4E7" w14:textId="66892C55" w:rsidR="00C957E7" w:rsidRPr="00B17932" w:rsidRDefault="00C957E7" w:rsidP="00C957E7">
      <w:pPr>
        <w:pStyle w:val="a9"/>
        <w:spacing w:line="360" w:lineRule="auto"/>
        <w:ind w:right="114" w:firstLine="566"/>
        <w:jc w:val="both"/>
        <w:rPr>
          <w:sz w:val="28"/>
          <w:szCs w:val="28"/>
        </w:rPr>
      </w:pPr>
      <w:r w:rsidRPr="00B17932">
        <w:rPr>
          <w:sz w:val="28"/>
          <w:szCs w:val="28"/>
        </w:rPr>
        <w:t>Якщо проаналізувати динаміку ІРЛР по регіонах України, бачимо його</w:t>
      </w:r>
      <w:r w:rsidRPr="00B17932">
        <w:rPr>
          <w:spacing w:val="1"/>
          <w:sz w:val="28"/>
          <w:szCs w:val="28"/>
        </w:rPr>
        <w:t xml:space="preserve"> </w:t>
      </w:r>
      <w:r w:rsidRPr="00B17932">
        <w:rPr>
          <w:sz w:val="28"/>
          <w:szCs w:val="28"/>
        </w:rPr>
        <w:t>зростання по всіх областях. Найбільше зростання ІРЛР за аналізований період</w:t>
      </w:r>
      <w:r w:rsidRPr="00B17932">
        <w:rPr>
          <w:spacing w:val="1"/>
          <w:sz w:val="28"/>
          <w:szCs w:val="28"/>
        </w:rPr>
        <w:t xml:space="preserve"> </w:t>
      </w:r>
      <w:r w:rsidRPr="00B17932">
        <w:rPr>
          <w:sz w:val="28"/>
          <w:szCs w:val="28"/>
        </w:rPr>
        <w:t>спостерігалося</w:t>
      </w:r>
      <w:r w:rsidRPr="00B17932">
        <w:rPr>
          <w:spacing w:val="1"/>
          <w:sz w:val="28"/>
          <w:szCs w:val="28"/>
        </w:rPr>
        <w:t xml:space="preserve"> </w:t>
      </w:r>
      <w:r w:rsidRPr="00B17932">
        <w:rPr>
          <w:sz w:val="28"/>
          <w:szCs w:val="28"/>
        </w:rPr>
        <w:t>в</w:t>
      </w:r>
      <w:r w:rsidRPr="00B17932">
        <w:rPr>
          <w:spacing w:val="1"/>
          <w:sz w:val="28"/>
          <w:szCs w:val="28"/>
        </w:rPr>
        <w:t xml:space="preserve"> </w:t>
      </w:r>
      <w:r w:rsidRPr="00B17932">
        <w:rPr>
          <w:sz w:val="28"/>
          <w:szCs w:val="28"/>
        </w:rPr>
        <w:t>Івано-Франківській</w:t>
      </w:r>
      <w:r w:rsidRPr="00B17932">
        <w:rPr>
          <w:spacing w:val="1"/>
          <w:sz w:val="28"/>
          <w:szCs w:val="28"/>
        </w:rPr>
        <w:t xml:space="preserve"> </w:t>
      </w:r>
      <w:r w:rsidRPr="00B17932">
        <w:rPr>
          <w:sz w:val="28"/>
          <w:szCs w:val="28"/>
        </w:rPr>
        <w:t>(+</w:t>
      </w:r>
      <w:r>
        <w:rPr>
          <w:sz w:val="28"/>
          <w:szCs w:val="28"/>
        </w:rPr>
        <w:t>20</w:t>
      </w:r>
      <w:r w:rsidRPr="00B17932">
        <w:rPr>
          <w:sz w:val="28"/>
          <w:szCs w:val="28"/>
        </w:rPr>
        <w:t>,</w:t>
      </w:r>
      <w:r>
        <w:rPr>
          <w:sz w:val="28"/>
          <w:szCs w:val="28"/>
        </w:rPr>
        <w:t>2</w:t>
      </w:r>
      <w:r w:rsidRPr="00B17932">
        <w:rPr>
          <w:sz w:val="28"/>
          <w:szCs w:val="28"/>
        </w:rPr>
        <w:t>%),</w:t>
      </w:r>
      <w:r w:rsidRPr="00B17932">
        <w:rPr>
          <w:spacing w:val="1"/>
          <w:sz w:val="28"/>
          <w:szCs w:val="28"/>
        </w:rPr>
        <w:t xml:space="preserve"> </w:t>
      </w:r>
      <w:r w:rsidRPr="00B17932">
        <w:rPr>
          <w:sz w:val="28"/>
          <w:szCs w:val="28"/>
        </w:rPr>
        <w:t>Чернівецькій</w:t>
      </w:r>
      <w:r w:rsidRPr="00B17932">
        <w:rPr>
          <w:spacing w:val="1"/>
          <w:sz w:val="28"/>
          <w:szCs w:val="28"/>
        </w:rPr>
        <w:t xml:space="preserve"> </w:t>
      </w:r>
      <w:r w:rsidRPr="00B17932">
        <w:rPr>
          <w:sz w:val="28"/>
          <w:szCs w:val="28"/>
        </w:rPr>
        <w:t>(</w:t>
      </w:r>
      <w:r>
        <w:rPr>
          <w:sz w:val="28"/>
          <w:szCs w:val="28"/>
        </w:rPr>
        <w:t>+18</w:t>
      </w:r>
      <w:r w:rsidRPr="00B17932">
        <w:rPr>
          <w:sz w:val="28"/>
          <w:szCs w:val="28"/>
        </w:rPr>
        <w:t>,</w:t>
      </w:r>
      <w:r>
        <w:rPr>
          <w:sz w:val="28"/>
          <w:szCs w:val="28"/>
        </w:rPr>
        <w:t>6</w:t>
      </w:r>
      <w:r w:rsidRPr="00B17932">
        <w:rPr>
          <w:sz w:val="28"/>
          <w:szCs w:val="28"/>
        </w:rPr>
        <w:t>%)</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Чернігівській (+</w:t>
      </w:r>
      <w:r>
        <w:rPr>
          <w:sz w:val="28"/>
          <w:szCs w:val="28"/>
        </w:rPr>
        <w:t>17</w:t>
      </w:r>
      <w:r w:rsidRPr="00B17932">
        <w:rPr>
          <w:sz w:val="28"/>
          <w:szCs w:val="28"/>
        </w:rPr>
        <w:t>,</w:t>
      </w:r>
      <w:r>
        <w:rPr>
          <w:sz w:val="28"/>
          <w:szCs w:val="28"/>
        </w:rPr>
        <w:t>9</w:t>
      </w:r>
      <w:r w:rsidRPr="00B17932">
        <w:rPr>
          <w:sz w:val="28"/>
          <w:szCs w:val="28"/>
        </w:rPr>
        <w:t>%) областях, а найменше – у Закарпатській області (+</w:t>
      </w:r>
      <w:r>
        <w:rPr>
          <w:sz w:val="28"/>
          <w:szCs w:val="28"/>
        </w:rPr>
        <w:t>7</w:t>
      </w:r>
      <w:r w:rsidRPr="00B17932">
        <w:rPr>
          <w:sz w:val="28"/>
          <w:szCs w:val="28"/>
        </w:rPr>
        <w:t>,</w:t>
      </w:r>
      <w:r>
        <w:rPr>
          <w:sz w:val="28"/>
          <w:szCs w:val="28"/>
        </w:rPr>
        <w:t>1</w:t>
      </w:r>
      <w:r w:rsidRPr="00B17932">
        <w:rPr>
          <w:sz w:val="28"/>
          <w:szCs w:val="28"/>
        </w:rPr>
        <w:t>%).</w:t>
      </w:r>
      <w:r w:rsidRPr="00B17932">
        <w:rPr>
          <w:spacing w:val="1"/>
          <w:sz w:val="28"/>
          <w:szCs w:val="28"/>
        </w:rPr>
        <w:t xml:space="preserve"> </w:t>
      </w:r>
      <w:r w:rsidRPr="00B17932">
        <w:rPr>
          <w:sz w:val="28"/>
          <w:szCs w:val="28"/>
        </w:rPr>
        <w:t>Але</w:t>
      </w:r>
      <w:r w:rsidRPr="00B17932">
        <w:rPr>
          <w:spacing w:val="13"/>
          <w:sz w:val="28"/>
          <w:szCs w:val="28"/>
        </w:rPr>
        <w:t xml:space="preserve"> </w:t>
      </w:r>
      <w:r w:rsidRPr="00B17932">
        <w:rPr>
          <w:sz w:val="28"/>
          <w:szCs w:val="28"/>
        </w:rPr>
        <w:t>у</w:t>
      </w:r>
      <w:r w:rsidRPr="00B17932">
        <w:rPr>
          <w:spacing w:val="11"/>
          <w:sz w:val="28"/>
          <w:szCs w:val="28"/>
        </w:rPr>
        <w:t xml:space="preserve"> </w:t>
      </w:r>
      <w:r w:rsidRPr="00B17932">
        <w:rPr>
          <w:sz w:val="28"/>
          <w:szCs w:val="28"/>
        </w:rPr>
        <w:t>20</w:t>
      </w:r>
      <w:r>
        <w:rPr>
          <w:sz w:val="28"/>
          <w:szCs w:val="28"/>
        </w:rPr>
        <w:t>20</w:t>
      </w:r>
      <w:r w:rsidRPr="00B17932">
        <w:rPr>
          <w:spacing w:val="14"/>
          <w:sz w:val="28"/>
          <w:szCs w:val="28"/>
        </w:rPr>
        <w:t xml:space="preserve"> </w:t>
      </w:r>
      <w:r w:rsidRPr="00B17932">
        <w:rPr>
          <w:sz w:val="28"/>
          <w:szCs w:val="28"/>
        </w:rPr>
        <w:t>році</w:t>
      </w:r>
      <w:r w:rsidRPr="00B17932">
        <w:rPr>
          <w:spacing w:val="14"/>
          <w:sz w:val="28"/>
          <w:szCs w:val="28"/>
        </w:rPr>
        <w:t xml:space="preserve"> </w:t>
      </w:r>
      <w:r w:rsidRPr="00B17932">
        <w:rPr>
          <w:sz w:val="28"/>
          <w:szCs w:val="28"/>
        </w:rPr>
        <w:t>порівняно</w:t>
      </w:r>
      <w:r w:rsidRPr="00B17932">
        <w:rPr>
          <w:spacing w:val="14"/>
          <w:sz w:val="28"/>
          <w:szCs w:val="28"/>
        </w:rPr>
        <w:t xml:space="preserve"> </w:t>
      </w:r>
      <w:r w:rsidRPr="00B17932">
        <w:rPr>
          <w:sz w:val="28"/>
          <w:szCs w:val="28"/>
        </w:rPr>
        <w:t>з</w:t>
      </w:r>
      <w:r w:rsidRPr="00B17932">
        <w:rPr>
          <w:spacing w:val="12"/>
          <w:sz w:val="28"/>
          <w:szCs w:val="28"/>
        </w:rPr>
        <w:t xml:space="preserve"> </w:t>
      </w:r>
      <w:r w:rsidRPr="00B17932">
        <w:rPr>
          <w:sz w:val="28"/>
          <w:szCs w:val="28"/>
        </w:rPr>
        <w:t>201</w:t>
      </w:r>
      <w:r>
        <w:rPr>
          <w:sz w:val="28"/>
          <w:szCs w:val="28"/>
        </w:rPr>
        <w:t>9</w:t>
      </w:r>
      <w:r w:rsidRPr="00B17932">
        <w:rPr>
          <w:spacing w:val="14"/>
          <w:sz w:val="28"/>
          <w:szCs w:val="28"/>
        </w:rPr>
        <w:t xml:space="preserve"> </w:t>
      </w:r>
      <w:r w:rsidRPr="00B17932">
        <w:rPr>
          <w:sz w:val="28"/>
          <w:szCs w:val="28"/>
        </w:rPr>
        <w:t>роком</w:t>
      </w:r>
      <w:r w:rsidRPr="00B17932">
        <w:rPr>
          <w:spacing w:val="13"/>
          <w:sz w:val="28"/>
          <w:szCs w:val="28"/>
        </w:rPr>
        <w:t xml:space="preserve"> </w:t>
      </w:r>
      <w:r w:rsidRPr="00B17932">
        <w:rPr>
          <w:sz w:val="28"/>
          <w:szCs w:val="28"/>
        </w:rPr>
        <w:t>у</w:t>
      </w:r>
      <w:r w:rsidRPr="00B17932">
        <w:rPr>
          <w:spacing w:val="14"/>
          <w:sz w:val="28"/>
          <w:szCs w:val="28"/>
        </w:rPr>
        <w:t xml:space="preserve"> </w:t>
      </w:r>
      <w:r w:rsidRPr="00B17932">
        <w:rPr>
          <w:sz w:val="28"/>
          <w:szCs w:val="28"/>
        </w:rPr>
        <w:t>більшості</w:t>
      </w:r>
      <w:r w:rsidRPr="00B17932">
        <w:rPr>
          <w:spacing w:val="14"/>
          <w:sz w:val="28"/>
          <w:szCs w:val="28"/>
        </w:rPr>
        <w:t xml:space="preserve"> </w:t>
      </w:r>
      <w:r w:rsidRPr="00B17932">
        <w:rPr>
          <w:sz w:val="28"/>
          <w:szCs w:val="28"/>
        </w:rPr>
        <w:t>областей</w:t>
      </w:r>
      <w:r w:rsidRPr="00B17932">
        <w:rPr>
          <w:spacing w:val="13"/>
          <w:sz w:val="28"/>
          <w:szCs w:val="28"/>
        </w:rPr>
        <w:t xml:space="preserve"> </w:t>
      </w:r>
      <w:r w:rsidRPr="00B17932">
        <w:rPr>
          <w:sz w:val="28"/>
          <w:szCs w:val="28"/>
        </w:rPr>
        <w:t>ІРЛР</w:t>
      </w:r>
      <w:r w:rsidRPr="00B17932">
        <w:rPr>
          <w:spacing w:val="13"/>
          <w:sz w:val="28"/>
          <w:szCs w:val="28"/>
        </w:rPr>
        <w:t xml:space="preserve"> </w:t>
      </w:r>
      <w:r w:rsidRPr="00B17932">
        <w:rPr>
          <w:sz w:val="28"/>
          <w:szCs w:val="28"/>
        </w:rPr>
        <w:t>скоротився.</w:t>
      </w:r>
    </w:p>
    <w:p w14:paraId="1007A158" w14:textId="77777777" w:rsidR="00C957E7" w:rsidRPr="00B17932" w:rsidRDefault="00C957E7" w:rsidP="00C957E7">
      <w:pPr>
        <w:pStyle w:val="a9"/>
        <w:spacing w:line="360" w:lineRule="auto"/>
        <w:ind w:right="115" w:firstLine="566"/>
        <w:jc w:val="both"/>
        <w:rPr>
          <w:sz w:val="28"/>
          <w:szCs w:val="28"/>
        </w:rPr>
      </w:pPr>
      <w:r w:rsidRPr="00B17932">
        <w:rPr>
          <w:sz w:val="28"/>
          <w:szCs w:val="28"/>
        </w:rPr>
        <w:t>Збільшення індексу було лише у Вінницькій, Полтавській, Тернопільській</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Чернігівській</w:t>
      </w:r>
      <w:r w:rsidRPr="00B17932">
        <w:rPr>
          <w:spacing w:val="-1"/>
          <w:sz w:val="28"/>
          <w:szCs w:val="28"/>
        </w:rPr>
        <w:t xml:space="preserve"> </w:t>
      </w:r>
      <w:r w:rsidRPr="00B17932">
        <w:rPr>
          <w:sz w:val="28"/>
          <w:szCs w:val="28"/>
        </w:rPr>
        <w:t>областях,</w:t>
      </w:r>
      <w:r w:rsidRPr="00B17932">
        <w:rPr>
          <w:spacing w:val="-1"/>
          <w:sz w:val="28"/>
          <w:szCs w:val="28"/>
        </w:rPr>
        <w:t xml:space="preserve"> </w:t>
      </w:r>
      <w:r w:rsidRPr="00B17932">
        <w:rPr>
          <w:sz w:val="28"/>
          <w:szCs w:val="28"/>
        </w:rPr>
        <w:t>у</w:t>
      </w:r>
      <w:r w:rsidRPr="00B17932">
        <w:rPr>
          <w:spacing w:val="-4"/>
          <w:sz w:val="28"/>
          <w:szCs w:val="28"/>
        </w:rPr>
        <w:t xml:space="preserve"> </w:t>
      </w:r>
      <w:r w:rsidRPr="00B17932">
        <w:rPr>
          <w:sz w:val="28"/>
          <w:szCs w:val="28"/>
        </w:rPr>
        <w:t>Миколаївській</w:t>
      </w:r>
      <w:r w:rsidRPr="00B17932">
        <w:rPr>
          <w:spacing w:val="-1"/>
          <w:sz w:val="28"/>
          <w:szCs w:val="28"/>
        </w:rPr>
        <w:t xml:space="preserve"> </w:t>
      </w:r>
      <w:r w:rsidRPr="00B17932">
        <w:rPr>
          <w:sz w:val="28"/>
          <w:szCs w:val="28"/>
        </w:rPr>
        <w:t>області</w:t>
      </w:r>
      <w:r w:rsidRPr="00B17932">
        <w:rPr>
          <w:spacing w:val="-3"/>
          <w:sz w:val="28"/>
          <w:szCs w:val="28"/>
        </w:rPr>
        <w:t xml:space="preserve"> </w:t>
      </w:r>
      <w:r w:rsidRPr="00B17932">
        <w:rPr>
          <w:sz w:val="28"/>
          <w:szCs w:val="28"/>
        </w:rPr>
        <w:t>ІРЛР</w:t>
      </w:r>
      <w:r w:rsidRPr="00B17932">
        <w:rPr>
          <w:spacing w:val="-1"/>
          <w:sz w:val="28"/>
          <w:szCs w:val="28"/>
        </w:rPr>
        <w:t xml:space="preserve"> </w:t>
      </w:r>
      <w:r w:rsidRPr="00B17932">
        <w:rPr>
          <w:sz w:val="28"/>
          <w:szCs w:val="28"/>
        </w:rPr>
        <w:t>не</w:t>
      </w:r>
      <w:r w:rsidRPr="00B17932">
        <w:rPr>
          <w:spacing w:val="-1"/>
          <w:sz w:val="28"/>
          <w:szCs w:val="28"/>
        </w:rPr>
        <w:t xml:space="preserve"> </w:t>
      </w:r>
      <w:r w:rsidRPr="00B17932">
        <w:rPr>
          <w:sz w:val="28"/>
          <w:szCs w:val="28"/>
        </w:rPr>
        <w:t>змінився.</w:t>
      </w:r>
    </w:p>
    <w:p w14:paraId="0FC57521" w14:textId="77777777" w:rsidR="00C957E7" w:rsidRPr="00B17932" w:rsidRDefault="00C957E7" w:rsidP="00C957E7">
      <w:pPr>
        <w:pStyle w:val="a9"/>
        <w:spacing w:line="360" w:lineRule="auto"/>
        <w:ind w:right="120" w:firstLine="566"/>
        <w:jc w:val="both"/>
        <w:rPr>
          <w:sz w:val="28"/>
          <w:szCs w:val="28"/>
        </w:rPr>
      </w:pPr>
      <w:r w:rsidRPr="00B17932">
        <w:rPr>
          <w:sz w:val="28"/>
          <w:szCs w:val="28"/>
        </w:rPr>
        <w:t>Таке</w:t>
      </w:r>
      <w:r w:rsidRPr="00B17932">
        <w:rPr>
          <w:spacing w:val="1"/>
          <w:sz w:val="28"/>
          <w:szCs w:val="28"/>
        </w:rPr>
        <w:t xml:space="preserve"> </w:t>
      </w:r>
      <w:r w:rsidRPr="00B17932">
        <w:rPr>
          <w:sz w:val="28"/>
          <w:szCs w:val="28"/>
        </w:rPr>
        <w:t>погіршення</w:t>
      </w:r>
      <w:r w:rsidRPr="00B17932">
        <w:rPr>
          <w:spacing w:val="1"/>
          <w:sz w:val="28"/>
          <w:szCs w:val="28"/>
        </w:rPr>
        <w:t xml:space="preserve"> </w:t>
      </w:r>
      <w:r w:rsidRPr="00B17932">
        <w:rPr>
          <w:sz w:val="28"/>
          <w:szCs w:val="28"/>
        </w:rPr>
        <w:t>показників,</w:t>
      </w:r>
      <w:r w:rsidRPr="00B17932">
        <w:rPr>
          <w:spacing w:val="1"/>
          <w:sz w:val="28"/>
          <w:szCs w:val="28"/>
        </w:rPr>
        <w:t xml:space="preserve"> </w:t>
      </w:r>
      <w:r w:rsidRPr="00B17932">
        <w:rPr>
          <w:sz w:val="28"/>
          <w:szCs w:val="28"/>
        </w:rPr>
        <w:t>що</w:t>
      </w:r>
      <w:r w:rsidRPr="00B17932">
        <w:rPr>
          <w:spacing w:val="1"/>
          <w:sz w:val="28"/>
          <w:szCs w:val="28"/>
        </w:rPr>
        <w:t xml:space="preserve"> </w:t>
      </w:r>
      <w:r w:rsidRPr="00B17932">
        <w:rPr>
          <w:sz w:val="28"/>
          <w:szCs w:val="28"/>
        </w:rPr>
        <w:t>характеризують</w:t>
      </w:r>
      <w:r w:rsidRPr="00B17932">
        <w:rPr>
          <w:spacing w:val="1"/>
          <w:sz w:val="28"/>
          <w:szCs w:val="28"/>
        </w:rPr>
        <w:t xml:space="preserve"> </w:t>
      </w:r>
      <w:r w:rsidRPr="00B17932">
        <w:rPr>
          <w:sz w:val="28"/>
          <w:szCs w:val="28"/>
        </w:rPr>
        <w:t>людський</w:t>
      </w:r>
      <w:r w:rsidRPr="00B17932">
        <w:rPr>
          <w:spacing w:val="1"/>
          <w:sz w:val="28"/>
          <w:szCs w:val="28"/>
        </w:rPr>
        <w:t xml:space="preserve"> </w:t>
      </w:r>
      <w:r w:rsidRPr="00B17932">
        <w:rPr>
          <w:sz w:val="28"/>
          <w:szCs w:val="28"/>
        </w:rPr>
        <w:t>розвиток</w:t>
      </w:r>
      <w:r w:rsidRPr="00B17932">
        <w:rPr>
          <w:spacing w:val="1"/>
          <w:sz w:val="28"/>
          <w:szCs w:val="28"/>
        </w:rPr>
        <w:t xml:space="preserve"> </w:t>
      </w:r>
      <w:r w:rsidRPr="00B17932">
        <w:rPr>
          <w:sz w:val="28"/>
          <w:szCs w:val="28"/>
        </w:rPr>
        <w:t>у</w:t>
      </w:r>
      <w:r w:rsidRPr="00B17932">
        <w:rPr>
          <w:spacing w:val="-52"/>
          <w:sz w:val="28"/>
          <w:szCs w:val="28"/>
        </w:rPr>
        <w:t xml:space="preserve"> </w:t>
      </w:r>
      <w:r w:rsidRPr="00B17932">
        <w:rPr>
          <w:sz w:val="28"/>
          <w:szCs w:val="28"/>
        </w:rPr>
        <w:t>регіонах, пов’язано в першу чергу з погіршенням показників у окремих сферах</w:t>
      </w:r>
      <w:r w:rsidRPr="00B17932">
        <w:rPr>
          <w:spacing w:val="1"/>
          <w:sz w:val="28"/>
          <w:szCs w:val="28"/>
        </w:rPr>
        <w:t xml:space="preserve"> </w:t>
      </w:r>
      <w:r w:rsidRPr="00B17932">
        <w:rPr>
          <w:sz w:val="28"/>
          <w:szCs w:val="28"/>
        </w:rPr>
        <w:t>життя</w:t>
      </w:r>
      <w:r w:rsidRPr="00B17932">
        <w:rPr>
          <w:spacing w:val="-3"/>
          <w:sz w:val="28"/>
          <w:szCs w:val="28"/>
        </w:rPr>
        <w:t xml:space="preserve"> </w:t>
      </w:r>
      <w:r w:rsidRPr="00B17932">
        <w:rPr>
          <w:sz w:val="28"/>
          <w:szCs w:val="28"/>
        </w:rPr>
        <w:t>населення.</w:t>
      </w:r>
    </w:p>
    <w:p w14:paraId="252B2365" w14:textId="77777777" w:rsidR="00C957E7" w:rsidRPr="00B17932" w:rsidRDefault="00C957E7" w:rsidP="00C957E7">
      <w:pPr>
        <w:pStyle w:val="a9"/>
        <w:spacing w:line="360" w:lineRule="auto"/>
        <w:ind w:firstLine="566"/>
        <w:jc w:val="both"/>
        <w:rPr>
          <w:sz w:val="28"/>
          <w:szCs w:val="28"/>
        </w:rPr>
      </w:pPr>
      <w:r w:rsidRPr="00B17932">
        <w:rPr>
          <w:sz w:val="28"/>
          <w:szCs w:val="28"/>
        </w:rPr>
        <w:t>Якщо</w:t>
      </w:r>
      <w:r w:rsidRPr="00B17932">
        <w:rPr>
          <w:spacing w:val="1"/>
          <w:sz w:val="28"/>
          <w:szCs w:val="28"/>
        </w:rPr>
        <w:t xml:space="preserve"> </w:t>
      </w:r>
      <w:r w:rsidRPr="00B17932">
        <w:rPr>
          <w:sz w:val="28"/>
          <w:szCs w:val="28"/>
        </w:rPr>
        <w:t>проаналізувати</w:t>
      </w:r>
      <w:r w:rsidRPr="00B17932">
        <w:rPr>
          <w:spacing w:val="1"/>
          <w:sz w:val="28"/>
          <w:szCs w:val="28"/>
        </w:rPr>
        <w:t xml:space="preserve"> </w:t>
      </w:r>
      <w:r w:rsidRPr="00B17932">
        <w:rPr>
          <w:sz w:val="28"/>
          <w:szCs w:val="28"/>
        </w:rPr>
        <w:t>середні</w:t>
      </w:r>
      <w:r w:rsidRPr="00B17932">
        <w:rPr>
          <w:spacing w:val="1"/>
          <w:sz w:val="28"/>
          <w:szCs w:val="28"/>
        </w:rPr>
        <w:t xml:space="preserve"> </w:t>
      </w:r>
      <w:r w:rsidRPr="00B17932">
        <w:rPr>
          <w:sz w:val="28"/>
          <w:szCs w:val="28"/>
        </w:rPr>
        <w:t>значення</w:t>
      </w:r>
      <w:r w:rsidRPr="00B17932">
        <w:rPr>
          <w:spacing w:val="1"/>
          <w:sz w:val="28"/>
          <w:szCs w:val="28"/>
        </w:rPr>
        <w:t xml:space="preserve"> </w:t>
      </w:r>
      <w:r w:rsidRPr="00B17932">
        <w:rPr>
          <w:sz w:val="28"/>
          <w:szCs w:val="28"/>
        </w:rPr>
        <w:t>індексів</w:t>
      </w:r>
      <w:r w:rsidRPr="00B17932">
        <w:rPr>
          <w:spacing w:val="1"/>
          <w:sz w:val="28"/>
          <w:szCs w:val="28"/>
        </w:rPr>
        <w:t xml:space="preserve"> </w:t>
      </w:r>
      <w:r w:rsidRPr="00B17932">
        <w:rPr>
          <w:sz w:val="28"/>
          <w:szCs w:val="28"/>
        </w:rPr>
        <w:t>по</w:t>
      </w:r>
      <w:r w:rsidRPr="00B17932">
        <w:rPr>
          <w:spacing w:val="1"/>
          <w:sz w:val="28"/>
          <w:szCs w:val="28"/>
        </w:rPr>
        <w:t xml:space="preserve"> </w:t>
      </w:r>
      <w:r w:rsidRPr="00B17932">
        <w:rPr>
          <w:sz w:val="28"/>
          <w:szCs w:val="28"/>
        </w:rPr>
        <w:t>окремих</w:t>
      </w:r>
      <w:r w:rsidRPr="00B17932">
        <w:rPr>
          <w:spacing w:val="1"/>
          <w:sz w:val="28"/>
          <w:szCs w:val="28"/>
        </w:rPr>
        <w:t xml:space="preserve"> </w:t>
      </w:r>
      <w:r w:rsidRPr="00B17932">
        <w:rPr>
          <w:sz w:val="28"/>
          <w:szCs w:val="28"/>
        </w:rPr>
        <w:t>блоках</w:t>
      </w:r>
      <w:r w:rsidRPr="00B17932">
        <w:rPr>
          <w:spacing w:val="-52"/>
          <w:sz w:val="28"/>
          <w:szCs w:val="28"/>
        </w:rPr>
        <w:t xml:space="preserve"> </w:t>
      </w:r>
      <w:r>
        <w:rPr>
          <w:spacing w:val="-52"/>
          <w:sz w:val="28"/>
          <w:szCs w:val="28"/>
        </w:rPr>
        <w:t xml:space="preserve"> </w:t>
      </w:r>
      <w:r w:rsidRPr="00B17932">
        <w:rPr>
          <w:sz w:val="28"/>
          <w:szCs w:val="28"/>
        </w:rPr>
        <w:t>показників</w:t>
      </w:r>
      <w:r w:rsidRPr="00B17932">
        <w:rPr>
          <w:spacing w:val="29"/>
          <w:sz w:val="28"/>
          <w:szCs w:val="28"/>
        </w:rPr>
        <w:t xml:space="preserve"> </w:t>
      </w:r>
      <w:r w:rsidRPr="00B17932">
        <w:rPr>
          <w:sz w:val="28"/>
          <w:szCs w:val="28"/>
        </w:rPr>
        <w:t>у</w:t>
      </w:r>
      <w:r w:rsidRPr="00B17932">
        <w:rPr>
          <w:spacing w:val="28"/>
          <w:sz w:val="28"/>
          <w:szCs w:val="28"/>
        </w:rPr>
        <w:t xml:space="preserve"> </w:t>
      </w:r>
      <w:r w:rsidRPr="00B17932">
        <w:rPr>
          <w:sz w:val="28"/>
          <w:szCs w:val="28"/>
        </w:rPr>
        <w:t>цілому по</w:t>
      </w:r>
      <w:r w:rsidRPr="00B17932">
        <w:rPr>
          <w:spacing w:val="30"/>
          <w:sz w:val="28"/>
          <w:szCs w:val="28"/>
        </w:rPr>
        <w:t xml:space="preserve"> </w:t>
      </w:r>
      <w:r w:rsidRPr="00B17932">
        <w:rPr>
          <w:sz w:val="28"/>
          <w:szCs w:val="28"/>
        </w:rPr>
        <w:t>Україні,</w:t>
      </w:r>
      <w:r w:rsidRPr="00B17932">
        <w:rPr>
          <w:spacing w:val="30"/>
          <w:sz w:val="28"/>
          <w:szCs w:val="28"/>
        </w:rPr>
        <w:t xml:space="preserve"> </w:t>
      </w:r>
      <w:r w:rsidRPr="00B17932">
        <w:rPr>
          <w:sz w:val="28"/>
          <w:szCs w:val="28"/>
        </w:rPr>
        <w:t>бачимо</w:t>
      </w:r>
      <w:r w:rsidRPr="00B17932">
        <w:rPr>
          <w:spacing w:val="31"/>
          <w:sz w:val="28"/>
          <w:szCs w:val="28"/>
        </w:rPr>
        <w:t xml:space="preserve"> </w:t>
      </w:r>
      <w:r w:rsidRPr="00B17932">
        <w:rPr>
          <w:sz w:val="28"/>
          <w:szCs w:val="28"/>
        </w:rPr>
        <w:t>зростання індексу по блоку</w:t>
      </w:r>
      <w:r>
        <w:rPr>
          <w:sz w:val="28"/>
          <w:szCs w:val="28"/>
        </w:rPr>
        <w:t xml:space="preserve"> </w:t>
      </w:r>
      <w:r w:rsidRPr="00B17932">
        <w:rPr>
          <w:sz w:val="28"/>
          <w:szCs w:val="28"/>
        </w:rPr>
        <w:t>«відтворення</w:t>
      </w:r>
      <w:r w:rsidRPr="00B17932">
        <w:rPr>
          <w:spacing w:val="106"/>
          <w:sz w:val="28"/>
          <w:szCs w:val="28"/>
        </w:rPr>
        <w:t xml:space="preserve"> </w:t>
      </w:r>
      <w:r w:rsidRPr="00B17932">
        <w:rPr>
          <w:sz w:val="28"/>
          <w:szCs w:val="28"/>
        </w:rPr>
        <w:t>населення»</w:t>
      </w:r>
      <w:r w:rsidRPr="00B17932">
        <w:rPr>
          <w:spacing w:val="105"/>
          <w:sz w:val="28"/>
          <w:szCs w:val="28"/>
        </w:rPr>
        <w:t xml:space="preserve"> </w:t>
      </w:r>
      <w:r w:rsidRPr="00B17932">
        <w:rPr>
          <w:sz w:val="28"/>
          <w:szCs w:val="28"/>
        </w:rPr>
        <w:t>на</w:t>
      </w:r>
      <w:r w:rsidRPr="00B17932">
        <w:rPr>
          <w:spacing w:val="107"/>
          <w:sz w:val="28"/>
          <w:szCs w:val="28"/>
        </w:rPr>
        <w:t xml:space="preserve"> </w:t>
      </w:r>
      <w:r w:rsidRPr="00B17932">
        <w:rPr>
          <w:sz w:val="28"/>
          <w:szCs w:val="28"/>
        </w:rPr>
        <w:t>11,9%,</w:t>
      </w:r>
      <w:r w:rsidRPr="00B17932">
        <w:rPr>
          <w:spacing w:val="105"/>
          <w:sz w:val="28"/>
          <w:szCs w:val="28"/>
        </w:rPr>
        <w:t xml:space="preserve"> </w:t>
      </w:r>
      <w:r w:rsidRPr="00B17932">
        <w:rPr>
          <w:sz w:val="28"/>
          <w:szCs w:val="28"/>
        </w:rPr>
        <w:t>«соціальне</w:t>
      </w:r>
      <w:r w:rsidRPr="00B17932">
        <w:rPr>
          <w:spacing w:val="107"/>
          <w:sz w:val="28"/>
          <w:szCs w:val="28"/>
        </w:rPr>
        <w:t xml:space="preserve"> </w:t>
      </w:r>
      <w:r w:rsidRPr="00B17932">
        <w:rPr>
          <w:sz w:val="28"/>
          <w:szCs w:val="28"/>
        </w:rPr>
        <w:t>середовище» –</w:t>
      </w:r>
      <w:r w:rsidRPr="00B17932">
        <w:rPr>
          <w:spacing w:val="108"/>
          <w:sz w:val="28"/>
          <w:szCs w:val="28"/>
        </w:rPr>
        <w:t xml:space="preserve"> </w:t>
      </w:r>
      <w:r w:rsidRPr="00B17932">
        <w:rPr>
          <w:sz w:val="28"/>
          <w:szCs w:val="28"/>
        </w:rPr>
        <w:t>на</w:t>
      </w:r>
      <w:r w:rsidRPr="00B17932">
        <w:rPr>
          <w:spacing w:val="107"/>
          <w:sz w:val="28"/>
          <w:szCs w:val="28"/>
        </w:rPr>
        <w:t xml:space="preserve"> </w:t>
      </w:r>
      <w:r w:rsidRPr="00B17932">
        <w:rPr>
          <w:sz w:val="28"/>
          <w:szCs w:val="28"/>
        </w:rPr>
        <w:t>20,8%,</w:t>
      </w:r>
      <w:r>
        <w:rPr>
          <w:sz w:val="28"/>
          <w:szCs w:val="28"/>
        </w:rPr>
        <w:t xml:space="preserve"> </w:t>
      </w:r>
      <w:r w:rsidRPr="00B17932">
        <w:rPr>
          <w:sz w:val="28"/>
          <w:szCs w:val="28"/>
        </w:rPr>
        <w:t>«комфортне</w:t>
      </w:r>
      <w:r w:rsidRPr="00B17932">
        <w:rPr>
          <w:spacing w:val="12"/>
          <w:sz w:val="28"/>
          <w:szCs w:val="28"/>
        </w:rPr>
        <w:t xml:space="preserve"> </w:t>
      </w:r>
      <w:r w:rsidRPr="00B17932">
        <w:rPr>
          <w:sz w:val="28"/>
          <w:szCs w:val="28"/>
        </w:rPr>
        <w:t>життя»</w:t>
      </w:r>
      <w:r w:rsidRPr="00B17932">
        <w:rPr>
          <w:spacing w:val="11"/>
          <w:sz w:val="28"/>
          <w:szCs w:val="28"/>
        </w:rPr>
        <w:t xml:space="preserve"> </w:t>
      </w:r>
      <w:r w:rsidRPr="00B17932">
        <w:rPr>
          <w:sz w:val="28"/>
          <w:szCs w:val="28"/>
        </w:rPr>
        <w:t>–</w:t>
      </w:r>
      <w:r w:rsidRPr="00B17932">
        <w:rPr>
          <w:spacing w:val="12"/>
          <w:sz w:val="28"/>
          <w:szCs w:val="28"/>
        </w:rPr>
        <w:t xml:space="preserve"> </w:t>
      </w:r>
      <w:r w:rsidRPr="00B17932">
        <w:rPr>
          <w:sz w:val="28"/>
          <w:szCs w:val="28"/>
        </w:rPr>
        <w:t>на</w:t>
      </w:r>
      <w:r w:rsidRPr="00B17932">
        <w:rPr>
          <w:spacing w:val="10"/>
          <w:sz w:val="28"/>
          <w:szCs w:val="28"/>
        </w:rPr>
        <w:t xml:space="preserve"> </w:t>
      </w:r>
      <w:r w:rsidRPr="00B17932">
        <w:rPr>
          <w:sz w:val="28"/>
          <w:szCs w:val="28"/>
        </w:rPr>
        <w:t>14,0%,</w:t>
      </w:r>
      <w:r w:rsidRPr="00B17932">
        <w:rPr>
          <w:spacing w:val="10"/>
          <w:sz w:val="28"/>
          <w:szCs w:val="28"/>
        </w:rPr>
        <w:t xml:space="preserve"> </w:t>
      </w:r>
      <w:r w:rsidRPr="00B17932">
        <w:rPr>
          <w:sz w:val="28"/>
          <w:szCs w:val="28"/>
        </w:rPr>
        <w:t>«освіта»</w:t>
      </w:r>
      <w:r w:rsidRPr="00B17932">
        <w:rPr>
          <w:spacing w:val="10"/>
          <w:sz w:val="28"/>
          <w:szCs w:val="28"/>
        </w:rPr>
        <w:t xml:space="preserve"> </w:t>
      </w:r>
      <w:r w:rsidRPr="00B17932">
        <w:rPr>
          <w:sz w:val="28"/>
          <w:szCs w:val="28"/>
        </w:rPr>
        <w:t>–</w:t>
      </w:r>
      <w:r w:rsidRPr="00B17932">
        <w:rPr>
          <w:spacing w:val="13"/>
          <w:sz w:val="28"/>
          <w:szCs w:val="28"/>
        </w:rPr>
        <w:t xml:space="preserve"> </w:t>
      </w:r>
      <w:r w:rsidRPr="00B17932">
        <w:rPr>
          <w:sz w:val="28"/>
          <w:szCs w:val="28"/>
        </w:rPr>
        <w:t>на</w:t>
      </w:r>
      <w:r w:rsidRPr="00B17932">
        <w:rPr>
          <w:spacing w:val="12"/>
          <w:sz w:val="28"/>
          <w:szCs w:val="28"/>
        </w:rPr>
        <w:t xml:space="preserve"> </w:t>
      </w:r>
      <w:r w:rsidRPr="00B17932">
        <w:rPr>
          <w:sz w:val="28"/>
          <w:szCs w:val="28"/>
        </w:rPr>
        <w:t>10,0%,</w:t>
      </w:r>
      <w:r w:rsidRPr="00B17932">
        <w:rPr>
          <w:spacing w:val="12"/>
          <w:sz w:val="28"/>
          <w:szCs w:val="28"/>
        </w:rPr>
        <w:t xml:space="preserve"> </w:t>
      </w:r>
      <w:r w:rsidRPr="00B17932">
        <w:rPr>
          <w:sz w:val="28"/>
          <w:szCs w:val="28"/>
        </w:rPr>
        <w:t>«добробут»</w:t>
      </w:r>
      <w:r w:rsidRPr="00B17932">
        <w:rPr>
          <w:spacing w:val="12"/>
          <w:sz w:val="28"/>
          <w:szCs w:val="28"/>
        </w:rPr>
        <w:t xml:space="preserve"> </w:t>
      </w:r>
      <w:r w:rsidRPr="00B17932">
        <w:rPr>
          <w:sz w:val="28"/>
          <w:szCs w:val="28"/>
        </w:rPr>
        <w:t>–</w:t>
      </w:r>
      <w:r w:rsidRPr="00B17932">
        <w:rPr>
          <w:spacing w:val="12"/>
          <w:sz w:val="28"/>
          <w:szCs w:val="28"/>
        </w:rPr>
        <w:t xml:space="preserve"> </w:t>
      </w:r>
      <w:r w:rsidRPr="00B17932">
        <w:rPr>
          <w:sz w:val="28"/>
          <w:szCs w:val="28"/>
        </w:rPr>
        <w:t>на</w:t>
      </w:r>
      <w:r w:rsidRPr="00B17932">
        <w:rPr>
          <w:spacing w:val="12"/>
          <w:sz w:val="28"/>
          <w:szCs w:val="28"/>
        </w:rPr>
        <w:t xml:space="preserve"> </w:t>
      </w:r>
      <w:r w:rsidRPr="00B17932">
        <w:rPr>
          <w:sz w:val="28"/>
          <w:szCs w:val="28"/>
        </w:rPr>
        <w:t>46,4%,</w:t>
      </w:r>
      <w:r w:rsidRPr="00B17932">
        <w:rPr>
          <w:spacing w:val="13"/>
          <w:sz w:val="28"/>
          <w:szCs w:val="28"/>
        </w:rPr>
        <w:t xml:space="preserve"> </w:t>
      </w:r>
      <w:r w:rsidRPr="00B17932">
        <w:rPr>
          <w:sz w:val="28"/>
          <w:szCs w:val="28"/>
        </w:rPr>
        <w:t>по</w:t>
      </w:r>
      <w:r w:rsidRPr="00B17932">
        <w:rPr>
          <w:spacing w:val="-52"/>
          <w:sz w:val="28"/>
          <w:szCs w:val="28"/>
        </w:rPr>
        <w:t xml:space="preserve"> </w:t>
      </w:r>
      <w:r w:rsidRPr="00B17932">
        <w:rPr>
          <w:sz w:val="28"/>
          <w:szCs w:val="28"/>
        </w:rPr>
        <w:t>блоку</w:t>
      </w:r>
      <w:r w:rsidRPr="00B17932">
        <w:rPr>
          <w:spacing w:val="-4"/>
          <w:sz w:val="28"/>
          <w:szCs w:val="28"/>
        </w:rPr>
        <w:t xml:space="preserve"> </w:t>
      </w:r>
      <w:r w:rsidRPr="00B17932">
        <w:rPr>
          <w:sz w:val="28"/>
          <w:szCs w:val="28"/>
        </w:rPr>
        <w:t>«гідна праця»</w:t>
      </w:r>
      <w:r w:rsidRPr="00B17932">
        <w:rPr>
          <w:spacing w:val="-5"/>
          <w:sz w:val="28"/>
          <w:szCs w:val="28"/>
        </w:rPr>
        <w:t xml:space="preserve"> </w:t>
      </w:r>
      <w:r w:rsidRPr="00B17932">
        <w:rPr>
          <w:sz w:val="28"/>
          <w:szCs w:val="28"/>
        </w:rPr>
        <w:t>індекс скоротився</w:t>
      </w:r>
      <w:r w:rsidRPr="00B17932">
        <w:rPr>
          <w:spacing w:val="-1"/>
          <w:sz w:val="28"/>
          <w:szCs w:val="28"/>
        </w:rPr>
        <w:t xml:space="preserve"> </w:t>
      </w:r>
      <w:r w:rsidRPr="00B17932">
        <w:rPr>
          <w:sz w:val="28"/>
          <w:szCs w:val="28"/>
        </w:rPr>
        <w:t>на 16,4%</w:t>
      </w:r>
      <w:r w:rsidRPr="00B17932">
        <w:rPr>
          <w:spacing w:val="-2"/>
          <w:sz w:val="28"/>
          <w:szCs w:val="28"/>
        </w:rPr>
        <w:t xml:space="preserve"> </w:t>
      </w:r>
      <w:r w:rsidRPr="00B17932">
        <w:rPr>
          <w:sz w:val="28"/>
          <w:szCs w:val="28"/>
        </w:rPr>
        <w:t xml:space="preserve">(рис. </w:t>
      </w:r>
      <w:r>
        <w:rPr>
          <w:sz w:val="28"/>
          <w:szCs w:val="28"/>
        </w:rPr>
        <w:t>2.4.</w:t>
      </w:r>
      <w:r w:rsidRPr="00B17932">
        <w:rPr>
          <w:sz w:val="28"/>
          <w:szCs w:val="28"/>
        </w:rPr>
        <w:t>).</w:t>
      </w:r>
    </w:p>
    <w:p w14:paraId="02F99A35" w14:textId="77777777" w:rsidR="00C957E7" w:rsidRPr="00B17932" w:rsidRDefault="00C957E7" w:rsidP="00C957E7">
      <w:pPr>
        <w:pStyle w:val="a9"/>
        <w:spacing w:line="360" w:lineRule="auto"/>
        <w:rPr>
          <w:sz w:val="28"/>
          <w:szCs w:val="28"/>
        </w:rPr>
      </w:pPr>
      <w:r w:rsidRPr="00B17932">
        <w:rPr>
          <w:noProof/>
          <w:sz w:val="28"/>
          <w:szCs w:val="28"/>
        </w:rPr>
        <w:lastRenderedPageBreak/>
        <w:drawing>
          <wp:anchor distT="0" distB="0" distL="0" distR="0" simplePos="0" relativeHeight="251663360" behindDoc="0" locked="0" layoutInCell="1" allowOverlap="1" wp14:anchorId="7208E7D9" wp14:editId="5AB36B63">
            <wp:simplePos x="0" y="0"/>
            <wp:positionH relativeFrom="page">
              <wp:posOffset>1168400</wp:posOffset>
            </wp:positionH>
            <wp:positionV relativeFrom="paragraph">
              <wp:posOffset>166370</wp:posOffset>
            </wp:positionV>
            <wp:extent cx="4040505" cy="2504440"/>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rotWithShape="1">
                    <a:blip r:embed="rId16" cstate="print"/>
                    <a:srcRect b="4882"/>
                    <a:stretch/>
                  </pic:blipFill>
                  <pic:spPr bwMode="auto">
                    <a:xfrm>
                      <a:off x="0" y="0"/>
                      <a:ext cx="4040505" cy="25044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3C9DA5CA" w14:textId="77777777" w:rsidR="00C957E7" w:rsidRPr="007468BE" w:rsidRDefault="00C957E7" w:rsidP="00C957E7">
      <w:pPr>
        <w:pStyle w:val="a9"/>
        <w:spacing w:line="360" w:lineRule="auto"/>
        <w:ind w:right="171"/>
        <w:jc w:val="both"/>
        <w:rPr>
          <w:b/>
          <w:bCs/>
          <w:sz w:val="28"/>
          <w:szCs w:val="28"/>
        </w:rPr>
      </w:pPr>
      <w:r w:rsidRPr="007468BE">
        <w:rPr>
          <w:b/>
          <w:bCs/>
          <w:sz w:val="28"/>
          <w:szCs w:val="28"/>
        </w:rPr>
        <w:t>Рис. 2.4. Динаміка середніх індексів, що характеризують окремі аспекти</w:t>
      </w:r>
      <w:r w:rsidRPr="007468BE">
        <w:rPr>
          <w:b/>
          <w:bCs/>
          <w:spacing w:val="-52"/>
          <w:sz w:val="28"/>
          <w:szCs w:val="28"/>
        </w:rPr>
        <w:t xml:space="preserve"> </w:t>
      </w:r>
      <w:r w:rsidRPr="007468BE">
        <w:rPr>
          <w:b/>
          <w:bCs/>
          <w:sz w:val="28"/>
          <w:szCs w:val="28"/>
        </w:rPr>
        <w:t>людського</w:t>
      </w:r>
      <w:r w:rsidRPr="007468BE">
        <w:rPr>
          <w:b/>
          <w:bCs/>
          <w:spacing w:val="-1"/>
          <w:sz w:val="28"/>
          <w:szCs w:val="28"/>
        </w:rPr>
        <w:t xml:space="preserve"> </w:t>
      </w:r>
      <w:r w:rsidRPr="007468BE">
        <w:rPr>
          <w:b/>
          <w:bCs/>
          <w:sz w:val="28"/>
          <w:szCs w:val="28"/>
        </w:rPr>
        <w:t>розвитку</w:t>
      </w:r>
      <w:r w:rsidRPr="007468BE">
        <w:rPr>
          <w:b/>
          <w:bCs/>
          <w:spacing w:val="-3"/>
          <w:sz w:val="28"/>
          <w:szCs w:val="28"/>
        </w:rPr>
        <w:t xml:space="preserve"> </w:t>
      </w:r>
      <w:r w:rsidRPr="007468BE">
        <w:rPr>
          <w:b/>
          <w:bCs/>
          <w:sz w:val="28"/>
          <w:szCs w:val="28"/>
        </w:rPr>
        <w:t>в</w:t>
      </w:r>
      <w:r w:rsidRPr="007468BE">
        <w:rPr>
          <w:b/>
          <w:bCs/>
          <w:spacing w:val="-1"/>
          <w:sz w:val="28"/>
          <w:szCs w:val="28"/>
        </w:rPr>
        <w:t xml:space="preserve"> </w:t>
      </w:r>
      <w:r w:rsidRPr="007468BE">
        <w:rPr>
          <w:b/>
          <w:bCs/>
          <w:sz w:val="28"/>
          <w:szCs w:val="28"/>
        </w:rPr>
        <w:t>Україні</w:t>
      </w:r>
    </w:p>
    <w:p w14:paraId="536FA3E2" w14:textId="0030743B"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[9]</w:t>
      </w:r>
    </w:p>
    <w:p w14:paraId="06EE1B9E" w14:textId="77777777" w:rsidR="00C957E7" w:rsidRDefault="00C957E7" w:rsidP="00C957E7">
      <w:pPr>
        <w:pStyle w:val="a9"/>
        <w:spacing w:line="360" w:lineRule="auto"/>
        <w:ind w:right="110" w:firstLine="566"/>
        <w:jc w:val="both"/>
        <w:rPr>
          <w:sz w:val="28"/>
          <w:szCs w:val="28"/>
        </w:rPr>
      </w:pPr>
    </w:p>
    <w:p w14:paraId="358A3858" w14:textId="3D227813" w:rsidR="00C957E7" w:rsidRDefault="00C957E7" w:rsidP="00C957E7">
      <w:pPr>
        <w:pStyle w:val="a9"/>
        <w:spacing w:line="360" w:lineRule="auto"/>
        <w:ind w:right="110" w:firstLine="566"/>
        <w:jc w:val="both"/>
        <w:rPr>
          <w:spacing w:val="-52"/>
          <w:sz w:val="28"/>
          <w:szCs w:val="28"/>
        </w:rPr>
      </w:pPr>
      <w:r w:rsidRPr="00C80CE9">
        <w:rPr>
          <w:sz w:val="28"/>
          <w:szCs w:val="28"/>
        </w:rPr>
        <w:t>Так, у 2020 році індекс показників блоку «гідна праця» скоротився у всіх</w:t>
      </w:r>
      <w:r w:rsidRPr="00C80CE9">
        <w:rPr>
          <w:spacing w:val="1"/>
          <w:sz w:val="28"/>
          <w:szCs w:val="28"/>
        </w:rPr>
        <w:t xml:space="preserve"> </w:t>
      </w:r>
      <w:r w:rsidRPr="00C80CE9">
        <w:rPr>
          <w:sz w:val="28"/>
          <w:szCs w:val="28"/>
        </w:rPr>
        <w:t>без</w:t>
      </w:r>
      <w:r w:rsidRPr="00C80CE9">
        <w:rPr>
          <w:spacing w:val="1"/>
          <w:sz w:val="28"/>
          <w:szCs w:val="28"/>
        </w:rPr>
        <w:t xml:space="preserve"> </w:t>
      </w:r>
      <w:r w:rsidRPr="00C80CE9">
        <w:rPr>
          <w:sz w:val="28"/>
          <w:szCs w:val="28"/>
        </w:rPr>
        <w:t>виключення</w:t>
      </w:r>
      <w:r w:rsidRPr="00C80CE9">
        <w:rPr>
          <w:spacing w:val="1"/>
          <w:sz w:val="28"/>
          <w:szCs w:val="28"/>
        </w:rPr>
        <w:t xml:space="preserve"> </w:t>
      </w:r>
      <w:r w:rsidRPr="00C80CE9">
        <w:rPr>
          <w:sz w:val="28"/>
          <w:szCs w:val="28"/>
        </w:rPr>
        <w:t>областях</w:t>
      </w:r>
      <w:r w:rsidRPr="00C80CE9">
        <w:rPr>
          <w:spacing w:val="1"/>
          <w:sz w:val="28"/>
          <w:szCs w:val="28"/>
        </w:rPr>
        <w:t xml:space="preserve"> </w:t>
      </w:r>
      <w:r w:rsidRPr="00C80CE9">
        <w:rPr>
          <w:sz w:val="28"/>
          <w:szCs w:val="28"/>
        </w:rPr>
        <w:t>України,</w:t>
      </w:r>
      <w:r w:rsidRPr="00C80CE9">
        <w:rPr>
          <w:spacing w:val="1"/>
          <w:sz w:val="28"/>
          <w:szCs w:val="28"/>
        </w:rPr>
        <w:t xml:space="preserve"> </w:t>
      </w:r>
      <w:r w:rsidRPr="00C80CE9">
        <w:rPr>
          <w:sz w:val="28"/>
          <w:szCs w:val="28"/>
        </w:rPr>
        <w:t>а</w:t>
      </w:r>
      <w:r w:rsidRPr="00C80CE9">
        <w:rPr>
          <w:spacing w:val="1"/>
          <w:sz w:val="28"/>
          <w:szCs w:val="28"/>
        </w:rPr>
        <w:t xml:space="preserve"> </w:t>
      </w:r>
      <w:r w:rsidRPr="00C80CE9">
        <w:rPr>
          <w:sz w:val="28"/>
          <w:szCs w:val="28"/>
        </w:rPr>
        <w:t>у</w:t>
      </w:r>
      <w:r w:rsidRPr="00C80CE9">
        <w:rPr>
          <w:spacing w:val="1"/>
          <w:sz w:val="28"/>
          <w:szCs w:val="28"/>
        </w:rPr>
        <w:t xml:space="preserve"> </w:t>
      </w:r>
      <w:r w:rsidRPr="00C80CE9">
        <w:rPr>
          <w:sz w:val="28"/>
          <w:szCs w:val="28"/>
        </w:rPr>
        <w:t>Вінницькій,</w:t>
      </w:r>
      <w:r w:rsidRPr="00C80CE9">
        <w:rPr>
          <w:spacing w:val="1"/>
          <w:sz w:val="28"/>
          <w:szCs w:val="28"/>
        </w:rPr>
        <w:t xml:space="preserve"> </w:t>
      </w:r>
      <w:r w:rsidRPr="00C80CE9">
        <w:rPr>
          <w:sz w:val="28"/>
          <w:szCs w:val="28"/>
        </w:rPr>
        <w:t>Дніпропетровській,</w:t>
      </w:r>
      <w:r w:rsidRPr="00C80CE9">
        <w:rPr>
          <w:spacing w:val="1"/>
          <w:sz w:val="28"/>
          <w:szCs w:val="28"/>
        </w:rPr>
        <w:t xml:space="preserve"> </w:t>
      </w:r>
      <w:r w:rsidRPr="00C80CE9">
        <w:rPr>
          <w:sz w:val="28"/>
          <w:szCs w:val="28"/>
        </w:rPr>
        <w:t>Запорізькій та Миколаївській областях це скорочення склало більше ніж 20%.</w:t>
      </w:r>
      <w:r w:rsidRPr="00C80CE9">
        <w:rPr>
          <w:spacing w:val="1"/>
          <w:sz w:val="28"/>
          <w:szCs w:val="28"/>
        </w:rPr>
        <w:t xml:space="preserve"> </w:t>
      </w:r>
      <w:r w:rsidRPr="00C80CE9">
        <w:rPr>
          <w:sz w:val="28"/>
          <w:szCs w:val="28"/>
        </w:rPr>
        <w:t>Таке скорочення індексу за показниками, що характеризують доступ населення</w:t>
      </w:r>
      <w:r w:rsidRPr="00C80CE9">
        <w:rPr>
          <w:spacing w:val="1"/>
          <w:sz w:val="28"/>
          <w:szCs w:val="28"/>
        </w:rPr>
        <w:t xml:space="preserve"> </w:t>
      </w:r>
      <w:r w:rsidRPr="00C80CE9">
        <w:rPr>
          <w:sz w:val="28"/>
          <w:szCs w:val="28"/>
        </w:rPr>
        <w:t xml:space="preserve">до реалізації свого трудового потенціалу </w:t>
      </w:r>
      <w:r w:rsidRPr="00B17932">
        <w:rPr>
          <w:sz w:val="28"/>
          <w:szCs w:val="28"/>
        </w:rPr>
        <w:t>та можливості отримання гідної оплати</w:t>
      </w:r>
      <w:r w:rsidRPr="00B17932">
        <w:rPr>
          <w:spacing w:val="-52"/>
          <w:sz w:val="28"/>
          <w:szCs w:val="28"/>
        </w:rPr>
        <w:t xml:space="preserve"> </w:t>
      </w:r>
      <w:r w:rsidRPr="00B17932">
        <w:rPr>
          <w:sz w:val="28"/>
          <w:szCs w:val="28"/>
        </w:rPr>
        <w:t>праці,</w:t>
      </w:r>
      <w:r w:rsidRPr="00B17932">
        <w:rPr>
          <w:spacing w:val="1"/>
          <w:sz w:val="28"/>
          <w:szCs w:val="28"/>
        </w:rPr>
        <w:t xml:space="preserve"> </w:t>
      </w:r>
      <w:r w:rsidRPr="00B17932">
        <w:rPr>
          <w:sz w:val="28"/>
          <w:szCs w:val="28"/>
        </w:rPr>
        <w:t>свідчить</w:t>
      </w:r>
      <w:r w:rsidRPr="00B17932">
        <w:rPr>
          <w:spacing w:val="1"/>
          <w:sz w:val="28"/>
          <w:szCs w:val="28"/>
        </w:rPr>
        <w:t xml:space="preserve"> </w:t>
      </w:r>
      <w:r w:rsidRPr="00B17932">
        <w:rPr>
          <w:sz w:val="28"/>
          <w:szCs w:val="28"/>
        </w:rPr>
        <w:t>про</w:t>
      </w:r>
      <w:r w:rsidRPr="00B17932">
        <w:rPr>
          <w:spacing w:val="1"/>
          <w:sz w:val="28"/>
          <w:szCs w:val="28"/>
        </w:rPr>
        <w:t xml:space="preserve"> </w:t>
      </w:r>
      <w:r w:rsidRPr="00B17932">
        <w:rPr>
          <w:sz w:val="28"/>
          <w:szCs w:val="28"/>
        </w:rPr>
        <w:t>погіршення</w:t>
      </w:r>
      <w:r w:rsidRPr="00B17932">
        <w:rPr>
          <w:spacing w:val="1"/>
          <w:sz w:val="28"/>
          <w:szCs w:val="28"/>
        </w:rPr>
        <w:t xml:space="preserve"> </w:t>
      </w:r>
      <w:r w:rsidRPr="00B17932">
        <w:rPr>
          <w:sz w:val="28"/>
          <w:szCs w:val="28"/>
        </w:rPr>
        <w:t>рівня</w:t>
      </w:r>
      <w:r w:rsidRPr="00B17932">
        <w:rPr>
          <w:spacing w:val="1"/>
          <w:sz w:val="28"/>
          <w:szCs w:val="28"/>
        </w:rPr>
        <w:t xml:space="preserve"> </w:t>
      </w:r>
      <w:r w:rsidRPr="00B17932">
        <w:rPr>
          <w:sz w:val="28"/>
          <w:szCs w:val="28"/>
        </w:rPr>
        <w:t>життя</w:t>
      </w:r>
      <w:r w:rsidRPr="00B17932">
        <w:rPr>
          <w:spacing w:val="1"/>
          <w:sz w:val="28"/>
          <w:szCs w:val="28"/>
        </w:rPr>
        <w:t xml:space="preserve"> </w:t>
      </w:r>
      <w:r w:rsidRPr="00B17932">
        <w:rPr>
          <w:sz w:val="28"/>
          <w:szCs w:val="28"/>
        </w:rPr>
        <w:t>населення</w:t>
      </w:r>
      <w:r w:rsidRPr="00B17932">
        <w:rPr>
          <w:spacing w:val="1"/>
          <w:sz w:val="28"/>
          <w:szCs w:val="28"/>
        </w:rPr>
        <w:t xml:space="preserve"> </w:t>
      </w:r>
      <w:r w:rsidRPr="00B17932">
        <w:rPr>
          <w:sz w:val="28"/>
          <w:szCs w:val="28"/>
        </w:rPr>
        <w:t>України,</w:t>
      </w:r>
      <w:r w:rsidRPr="00B17932">
        <w:rPr>
          <w:spacing w:val="1"/>
          <w:sz w:val="28"/>
          <w:szCs w:val="28"/>
        </w:rPr>
        <w:t xml:space="preserve"> </w:t>
      </w:r>
      <w:r w:rsidRPr="00B17932">
        <w:rPr>
          <w:sz w:val="28"/>
          <w:szCs w:val="28"/>
        </w:rPr>
        <w:t>а</w:t>
      </w:r>
      <w:r w:rsidRPr="00B17932">
        <w:rPr>
          <w:spacing w:val="1"/>
          <w:sz w:val="28"/>
          <w:szCs w:val="28"/>
        </w:rPr>
        <w:t xml:space="preserve"> </w:t>
      </w:r>
      <w:r w:rsidRPr="00B17932">
        <w:rPr>
          <w:sz w:val="28"/>
          <w:szCs w:val="28"/>
        </w:rPr>
        <w:t>також</w:t>
      </w:r>
      <w:r w:rsidRPr="00B17932">
        <w:rPr>
          <w:spacing w:val="1"/>
          <w:sz w:val="28"/>
          <w:szCs w:val="28"/>
        </w:rPr>
        <w:t xml:space="preserve"> </w:t>
      </w:r>
      <w:r w:rsidRPr="00B17932">
        <w:rPr>
          <w:sz w:val="28"/>
          <w:szCs w:val="28"/>
        </w:rPr>
        <w:t>є</w:t>
      </w:r>
      <w:r w:rsidRPr="00B17932">
        <w:rPr>
          <w:spacing w:val="1"/>
          <w:sz w:val="28"/>
          <w:szCs w:val="28"/>
        </w:rPr>
        <w:t xml:space="preserve"> </w:t>
      </w:r>
      <w:r w:rsidRPr="00B17932">
        <w:rPr>
          <w:sz w:val="28"/>
          <w:szCs w:val="28"/>
        </w:rPr>
        <w:t>сигналом</w:t>
      </w:r>
      <w:r w:rsidRPr="00B17932">
        <w:rPr>
          <w:spacing w:val="1"/>
          <w:sz w:val="28"/>
          <w:szCs w:val="28"/>
        </w:rPr>
        <w:t xml:space="preserve"> </w:t>
      </w:r>
      <w:r w:rsidRPr="00B17932">
        <w:rPr>
          <w:sz w:val="28"/>
          <w:szCs w:val="28"/>
        </w:rPr>
        <w:t>про</w:t>
      </w:r>
      <w:r w:rsidRPr="00B17932">
        <w:rPr>
          <w:spacing w:val="1"/>
          <w:sz w:val="28"/>
          <w:szCs w:val="28"/>
        </w:rPr>
        <w:t xml:space="preserve"> </w:t>
      </w:r>
      <w:r w:rsidRPr="00B17932">
        <w:rPr>
          <w:sz w:val="28"/>
          <w:szCs w:val="28"/>
        </w:rPr>
        <w:t>можливе</w:t>
      </w:r>
      <w:r w:rsidRPr="00B17932">
        <w:rPr>
          <w:spacing w:val="1"/>
          <w:sz w:val="28"/>
          <w:szCs w:val="28"/>
        </w:rPr>
        <w:t xml:space="preserve"> </w:t>
      </w:r>
      <w:r w:rsidRPr="00B17932">
        <w:rPr>
          <w:sz w:val="28"/>
          <w:szCs w:val="28"/>
        </w:rPr>
        <w:t>погіршення</w:t>
      </w:r>
      <w:r w:rsidRPr="00B17932">
        <w:rPr>
          <w:spacing w:val="1"/>
          <w:sz w:val="28"/>
          <w:szCs w:val="28"/>
        </w:rPr>
        <w:t xml:space="preserve"> </w:t>
      </w:r>
      <w:r w:rsidRPr="00B17932">
        <w:rPr>
          <w:sz w:val="28"/>
          <w:szCs w:val="28"/>
        </w:rPr>
        <w:t>інших</w:t>
      </w:r>
      <w:r w:rsidRPr="00B17932">
        <w:rPr>
          <w:spacing w:val="1"/>
          <w:sz w:val="28"/>
          <w:szCs w:val="28"/>
        </w:rPr>
        <w:t xml:space="preserve"> </w:t>
      </w:r>
      <w:r w:rsidRPr="00B17932">
        <w:rPr>
          <w:sz w:val="28"/>
          <w:szCs w:val="28"/>
        </w:rPr>
        <w:t>показників</w:t>
      </w:r>
      <w:r w:rsidRPr="00B17932">
        <w:rPr>
          <w:spacing w:val="1"/>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Підтвердженням</w:t>
      </w:r>
      <w:r w:rsidRPr="00B17932">
        <w:rPr>
          <w:spacing w:val="1"/>
          <w:sz w:val="28"/>
          <w:szCs w:val="28"/>
        </w:rPr>
        <w:t xml:space="preserve"> </w:t>
      </w:r>
      <w:r w:rsidRPr="00B17932">
        <w:rPr>
          <w:sz w:val="28"/>
          <w:szCs w:val="28"/>
        </w:rPr>
        <w:t>цього</w:t>
      </w:r>
      <w:r w:rsidRPr="00B17932">
        <w:rPr>
          <w:spacing w:val="1"/>
          <w:sz w:val="28"/>
          <w:szCs w:val="28"/>
        </w:rPr>
        <w:t xml:space="preserve"> </w:t>
      </w:r>
      <w:r w:rsidRPr="00B17932">
        <w:rPr>
          <w:sz w:val="28"/>
          <w:szCs w:val="28"/>
        </w:rPr>
        <w:t>є</w:t>
      </w:r>
      <w:r w:rsidRPr="00B17932">
        <w:rPr>
          <w:spacing w:val="1"/>
          <w:sz w:val="28"/>
          <w:szCs w:val="28"/>
        </w:rPr>
        <w:t xml:space="preserve"> </w:t>
      </w:r>
      <w:r w:rsidRPr="00B17932">
        <w:rPr>
          <w:sz w:val="28"/>
          <w:szCs w:val="28"/>
        </w:rPr>
        <w:t>також</w:t>
      </w:r>
      <w:r w:rsidRPr="00B17932">
        <w:rPr>
          <w:spacing w:val="1"/>
          <w:sz w:val="28"/>
          <w:szCs w:val="28"/>
        </w:rPr>
        <w:t xml:space="preserve"> </w:t>
      </w:r>
      <w:r w:rsidRPr="00B17932">
        <w:rPr>
          <w:sz w:val="28"/>
          <w:szCs w:val="28"/>
        </w:rPr>
        <w:t>скорочення</w:t>
      </w:r>
      <w:r w:rsidRPr="00B17932">
        <w:rPr>
          <w:spacing w:val="1"/>
          <w:sz w:val="28"/>
          <w:szCs w:val="28"/>
        </w:rPr>
        <w:t xml:space="preserve"> </w:t>
      </w:r>
      <w:r w:rsidRPr="00B17932">
        <w:rPr>
          <w:sz w:val="28"/>
          <w:szCs w:val="28"/>
        </w:rPr>
        <w:t>індексів</w:t>
      </w:r>
      <w:r w:rsidRPr="00B17932">
        <w:rPr>
          <w:spacing w:val="1"/>
          <w:sz w:val="28"/>
          <w:szCs w:val="28"/>
        </w:rPr>
        <w:t xml:space="preserve"> </w:t>
      </w:r>
      <w:r w:rsidRPr="00B17932">
        <w:rPr>
          <w:sz w:val="28"/>
          <w:szCs w:val="28"/>
        </w:rPr>
        <w:t>по</w:t>
      </w:r>
      <w:r w:rsidRPr="00B17932">
        <w:rPr>
          <w:spacing w:val="1"/>
          <w:sz w:val="28"/>
          <w:szCs w:val="28"/>
        </w:rPr>
        <w:t xml:space="preserve"> </w:t>
      </w:r>
      <w:r w:rsidRPr="00B17932">
        <w:rPr>
          <w:sz w:val="28"/>
          <w:szCs w:val="28"/>
        </w:rPr>
        <w:t>блоку</w:t>
      </w:r>
      <w:r w:rsidRPr="00B17932">
        <w:rPr>
          <w:spacing w:val="1"/>
          <w:sz w:val="28"/>
          <w:szCs w:val="28"/>
        </w:rPr>
        <w:t xml:space="preserve"> </w:t>
      </w:r>
      <w:r w:rsidRPr="00B17932">
        <w:rPr>
          <w:sz w:val="28"/>
          <w:szCs w:val="28"/>
        </w:rPr>
        <w:t>«соціальне</w:t>
      </w:r>
      <w:r w:rsidRPr="00B17932">
        <w:rPr>
          <w:spacing w:val="1"/>
          <w:sz w:val="28"/>
          <w:szCs w:val="28"/>
        </w:rPr>
        <w:t xml:space="preserve"> </w:t>
      </w:r>
      <w:r w:rsidRPr="00B17932">
        <w:rPr>
          <w:sz w:val="28"/>
          <w:szCs w:val="28"/>
        </w:rPr>
        <w:t>середовище» у Київській області</w:t>
      </w:r>
      <w:r w:rsidRPr="00B17932">
        <w:rPr>
          <w:spacing w:val="1"/>
          <w:sz w:val="28"/>
          <w:szCs w:val="28"/>
        </w:rPr>
        <w:t xml:space="preserve"> </w:t>
      </w:r>
      <w:r w:rsidRPr="00B17932">
        <w:rPr>
          <w:sz w:val="28"/>
          <w:szCs w:val="28"/>
        </w:rPr>
        <w:t>на 6,6%, а</w:t>
      </w:r>
      <w:r w:rsidRPr="00B17932">
        <w:rPr>
          <w:spacing w:val="1"/>
          <w:sz w:val="28"/>
          <w:szCs w:val="28"/>
        </w:rPr>
        <w:t xml:space="preserve"> </w:t>
      </w:r>
      <w:r w:rsidRPr="00B17932">
        <w:rPr>
          <w:sz w:val="28"/>
          <w:szCs w:val="28"/>
        </w:rPr>
        <w:t>по блоку «комфортне</w:t>
      </w:r>
      <w:r w:rsidRPr="00B17932">
        <w:rPr>
          <w:spacing w:val="1"/>
          <w:sz w:val="28"/>
          <w:szCs w:val="28"/>
        </w:rPr>
        <w:t xml:space="preserve"> </w:t>
      </w:r>
      <w:r w:rsidRPr="00B17932">
        <w:rPr>
          <w:sz w:val="28"/>
          <w:szCs w:val="28"/>
        </w:rPr>
        <w:t>життя» у</w:t>
      </w:r>
      <w:r w:rsidRPr="00B17932">
        <w:rPr>
          <w:spacing w:val="1"/>
          <w:sz w:val="28"/>
          <w:szCs w:val="28"/>
        </w:rPr>
        <w:t xml:space="preserve"> </w:t>
      </w:r>
      <w:r w:rsidRPr="00B17932">
        <w:rPr>
          <w:sz w:val="28"/>
          <w:szCs w:val="28"/>
        </w:rPr>
        <w:t>Закарпатській</w:t>
      </w:r>
      <w:r w:rsidRPr="00B17932">
        <w:rPr>
          <w:spacing w:val="1"/>
          <w:sz w:val="28"/>
          <w:szCs w:val="28"/>
        </w:rPr>
        <w:t xml:space="preserve"> </w:t>
      </w:r>
      <w:r w:rsidRPr="00B17932">
        <w:rPr>
          <w:sz w:val="28"/>
          <w:szCs w:val="28"/>
        </w:rPr>
        <w:t>(–9,7%),</w:t>
      </w:r>
      <w:r w:rsidRPr="00B17932">
        <w:rPr>
          <w:spacing w:val="1"/>
          <w:sz w:val="28"/>
          <w:szCs w:val="28"/>
        </w:rPr>
        <w:t xml:space="preserve"> </w:t>
      </w:r>
      <w:r w:rsidRPr="00B17932">
        <w:rPr>
          <w:sz w:val="28"/>
          <w:szCs w:val="28"/>
        </w:rPr>
        <w:t>Дніпропетровській</w:t>
      </w:r>
      <w:r w:rsidRPr="00B17932">
        <w:rPr>
          <w:spacing w:val="1"/>
          <w:sz w:val="28"/>
          <w:szCs w:val="28"/>
        </w:rPr>
        <w:t xml:space="preserve"> </w:t>
      </w:r>
      <w:r w:rsidRPr="00B17932">
        <w:rPr>
          <w:sz w:val="28"/>
          <w:szCs w:val="28"/>
        </w:rPr>
        <w:t>(–3,1%)</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Полтавській</w:t>
      </w:r>
      <w:r w:rsidRPr="00B17932">
        <w:rPr>
          <w:spacing w:val="1"/>
          <w:sz w:val="28"/>
          <w:szCs w:val="28"/>
        </w:rPr>
        <w:t xml:space="preserve"> </w:t>
      </w:r>
      <w:r w:rsidRPr="00B17932">
        <w:rPr>
          <w:sz w:val="28"/>
          <w:szCs w:val="28"/>
        </w:rPr>
        <w:t>(–2,6</w:t>
      </w:r>
      <w:r>
        <w:rPr>
          <w:sz w:val="28"/>
          <w:szCs w:val="28"/>
        </w:rPr>
        <w:t>%) областях.</w:t>
      </w:r>
    </w:p>
    <w:p w14:paraId="3D81B64E" w14:textId="23C772C2" w:rsidR="00C957E7" w:rsidRPr="00B17932" w:rsidRDefault="00C957E7" w:rsidP="00C957E7">
      <w:pPr>
        <w:pStyle w:val="a9"/>
        <w:spacing w:line="360" w:lineRule="auto"/>
        <w:ind w:right="110" w:firstLine="566"/>
        <w:jc w:val="both"/>
        <w:rPr>
          <w:sz w:val="28"/>
          <w:szCs w:val="28"/>
        </w:rPr>
      </w:pPr>
      <w:bookmarkStart w:id="9" w:name="_Hlk87985391"/>
      <w:r w:rsidRPr="00B17932">
        <w:rPr>
          <w:sz w:val="28"/>
          <w:szCs w:val="28"/>
        </w:rPr>
        <w:t>Проведений</w:t>
      </w:r>
      <w:r w:rsidRPr="00B17932">
        <w:rPr>
          <w:spacing w:val="1"/>
          <w:sz w:val="28"/>
          <w:szCs w:val="28"/>
        </w:rPr>
        <w:t xml:space="preserve"> </w:t>
      </w:r>
      <w:r w:rsidRPr="00B17932">
        <w:rPr>
          <w:sz w:val="28"/>
          <w:szCs w:val="28"/>
        </w:rPr>
        <w:t>аналіз</w:t>
      </w:r>
      <w:r w:rsidRPr="00B17932">
        <w:rPr>
          <w:spacing w:val="1"/>
          <w:sz w:val="28"/>
          <w:szCs w:val="28"/>
        </w:rPr>
        <w:t xml:space="preserve"> </w:t>
      </w:r>
      <w:r w:rsidRPr="00B17932">
        <w:rPr>
          <w:sz w:val="28"/>
          <w:szCs w:val="28"/>
        </w:rPr>
        <w:t>свідчить, що Україна значно відстає за показниками людського розвитку від</w:t>
      </w:r>
      <w:r w:rsidRPr="00B17932">
        <w:rPr>
          <w:spacing w:val="1"/>
          <w:sz w:val="28"/>
          <w:szCs w:val="28"/>
        </w:rPr>
        <w:t xml:space="preserve"> </w:t>
      </w:r>
      <w:r w:rsidRPr="00B17932">
        <w:rPr>
          <w:sz w:val="28"/>
          <w:szCs w:val="28"/>
        </w:rPr>
        <w:t>розвинених</w:t>
      </w:r>
      <w:r w:rsidRPr="00B17932">
        <w:rPr>
          <w:spacing w:val="1"/>
          <w:sz w:val="28"/>
          <w:szCs w:val="28"/>
        </w:rPr>
        <w:t xml:space="preserve"> </w:t>
      </w:r>
      <w:r w:rsidRPr="00B17932">
        <w:rPr>
          <w:sz w:val="28"/>
          <w:szCs w:val="28"/>
        </w:rPr>
        <w:t>країн Європи</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світу.</w:t>
      </w:r>
      <w:r w:rsidRPr="00B17932">
        <w:rPr>
          <w:spacing w:val="1"/>
          <w:sz w:val="28"/>
          <w:szCs w:val="28"/>
        </w:rPr>
        <w:t xml:space="preserve"> </w:t>
      </w:r>
      <w:r w:rsidRPr="00B17932">
        <w:rPr>
          <w:sz w:val="28"/>
          <w:szCs w:val="28"/>
        </w:rPr>
        <w:t>Крім</w:t>
      </w:r>
      <w:r w:rsidRPr="00B17932">
        <w:rPr>
          <w:spacing w:val="1"/>
          <w:sz w:val="28"/>
          <w:szCs w:val="28"/>
        </w:rPr>
        <w:t xml:space="preserve"> </w:t>
      </w:r>
      <w:r w:rsidRPr="00B17932">
        <w:rPr>
          <w:sz w:val="28"/>
          <w:szCs w:val="28"/>
        </w:rPr>
        <w:t>цього</w:t>
      </w:r>
      <w:r w:rsidRPr="00B17932">
        <w:rPr>
          <w:spacing w:val="1"/>
          <w:sz w:val="28"/>
          <w:szCs w:val="28"/>
        </w:rPr>
        <w:t xml:space="preserve"> </w:t>
      </w:r>
      <w:r w:rsidRPr="00B17932">
        <w:rPr>
          <w:sz w:val="28"/>
          <w:szCs w:val="28"/>
        </w:rPr>
        <w:t>існує</w:t>
      </w:r>
      <w:r w:rsidRPr="00B17932">
        <w:rPr>
          <w:spacing w:val="1"/>
          <w:sz w:val="28"/>
          <w:szCs w:val="28"/>
        </w:rPr>
        <w:t xml:space="preserve"> </w:t>
      </w:r>
      <w:r w:rsidRPr="00B17932">
        <w:rPr>
          <w:sz w:val="28"/>
          <w:szCs w:val="28"/>
        </w:rPr>
        <w:t>негативна</w:t>
      </w:r>
      <w:r w:rsidRPr="00B17932">
        <w:rPr>
          <w:spacing w:val="1"/>
          <w:sz w:val="28"/>
          <w:szCs w:val="28"/>
        </w:rPr>
        <w:t xml:space="preserve"> </w:t>
      </w:r>
      <w:r w:rsidRPr="00B17932">
        <w:rPr>
          <w:sz w:val="28"/>
          <w:szCs w:val="28"/>
        </w:rPr>
        <w:t>тенденція</w:t>
      </w:r>
      <w:r w:rsidRPr="00B17932">
        <w:rPr>
          <w:spacing w:val="1"/>
          <w:sz w:val="28"/>
          <w:szCs w:val="28"/>
        </w:rPr>
        <w:t xml:space="preserve"> </w:t>
      </w:r>
      <w:r w:rsidRPr="00B17932">
        <w:rPr>
          <w:sz w:val="28"/>
          <w:szCs w:val="28"/>
        </w:rPr>
        <w:t>до</w:t>
      </w:r>
      <w:r w:rsidRPr="00B17932">
        <w:rPr>
          <w:spacing w:val="1"/>
          <w:sz w:val="28"/>
          <w:szCs w:val="28"/>
        </w:rPr>
        <w:t xml:space="preserve"> </w:t>
      </w:r>
      <w:r w:rsidRPr="00B17932">
        <w:rPr>
          <w:sz w:val="28"/>
          <w:szCs w:val="28"/>
        </w:rPr>
        <w:t>погіршення показників людського розвитку як у цілому по Україні, так і по</w:t>
      </w:r>
      <w:r w:rsidRPr="00B17932">
        <w:rPr>
          <w:spacing w:val="1"/>
          <w:sz w:val="28"/>
          <w:szCs w:val="28"/>
        </w:rPr>
        <w:t xml:space="preserve"> </w:t>
      </w:r>
      <w:r w:rsidRPr="00B17932">
        <w:rPr>
          <w:sz w:val="28"/>
          <w:szCs w:val="28"/>
        </w:rPr>
        <w:t>окремим</w:t>
      </w:r>
      <w:r w:rsidRPr="00B17932">
        <w:rPr>
          <w:spacing w:val="1"/>
          <w:sz w:val="28"/>
          <w:szCs w:val="28"/>
        </w:rPr>
        <w:t xml:space="preserve"> </w:t>
      </w:r>
      <w:r w:rsidRPr="00B17932">
        <w:rPr>
          <w:sz w:val="28"/>
          <w:szCs w:val="28"/>
        </w:rPr>
        <w:t>її</w:t>
      </w:r>
      <w:r w:rsidRPr="00B17932">
        <w:rPr>
          <w:spacing w:val="1"/>
          <w:sz w:val="28"/>
          <w:szCs w:val="28"/>
        </w:rPr>
        <w:t xml:space="preserve"> </w:t>
      </w:r>
      <w:r w:rsidRPr="00B17932">
        <w:rPr>
          <w:sz w:val="28"/>
          <w:szCs w:val="28"/>
        </w:rPr>
        <w:t>регіонам.</w:t>
      </w:r>
      <w:r w:rsidRPr="00B17932">
        <w:rPr>
          <w:spacing w:val="1"/>
          <w:sz w:val="28"/>
          <w:szCs w:val="28"/>
        </w:rPr>
        <w:t xml:space="preserve"> </w:t>
      </w:r>
      <w:r w:rsidRPr="00B17932">
        <w:rPr>
          <w:sz w:val="28"/>
          <w:szCs w:val="28"/>
        </w:rPr>
        <w:t>Сучасний</w:t>
      </w:r>
      <w:r w:rsidRPr="00B17932">
        <w:rPr>
          <w:spacing w:val="1"/>
          <w:sz w:val="28"/>
          <w:szCs w:val="28"/>
        </w:rPr>
        <w:t xml:space="preserve"> </w:t>
      </w:r>
      <w:r w:rsidRPr="00B17932">
        <w:rPr>
          <w:sz w:val="28"/>
          <w:szCs w:val="28"/>
        </w:rPr>
        <w:t>стан</w:t>
      </w:r>
      <w:r w:rsidRPr="00B17932">
        <w:rPr>
          <w:spacing w:val="1"/>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більшості</w:t>
      </w:r>
      <w:r w:rsidRPr="00B17932">
        <w:rPr>
          <w:spacing w:val="1"/>
          <w:sz w:val="28"/>
          <w:szCs w:val="28"/>
        </w:rPr>
        <w:t xml:space="preserve"> </w:t>
      </w:r>
      <w:r w:rsidRPr="00B17932">
        <w:rPr>
          <w:sz w:val="28"/>
          <w:szCs w:val="28"/>
        </w:rPr>
        <w:t>регіонів</w:t>
      </w:r>
      <w:r w:rsidRPr="00B17932">
        <w:rPr>
          <w:spacing w:val="1"/>
          <w:sz w:val="28"/>
          <w:szCs w:val="28"/>
        </w:rPr>
        <w:t xml:space="preserve"> </w:t>
      </w:r>
      <w:r w:rsidRPr="00B17932">
        <w:rPr>
          <w:sz w:val="28"/>
          <w:szCs w:val="28"/>
        </w:rPr>
        <w:t xml:space="preserve">України характеризується низькими </w:t>
      </w:r>
      <w:r w:rsidRPr="00B17932">
        <w:rPr>
          <w:sz w:val="28"/>
          <w:szCs w:val="28"/>
        </w:rPr>
        <w:lastRenderedPageBreak/>
        <w:t>показниками рівня життя, несприятливою</w:t>
      </w:r>
      <w:r w:rsidRPr="00B17932">
        <w:rPr>
          <w:spacing w:val="1"/>
          <w:sz w:val="28"/>
          <w:szCs w:val="28"/>
        </w:rPr>
        <w:t xml:space="preserve"> </w:t>
      </w:r>
      <w:r w:rsidRPr="00B17932">
        <w:rPr>
          <w:sz w:val="28"/>
          <w:szCs w:val="28"/>
        </w:rPr>
        <w:t>демографічною</w:t>
      </w:r>
      <w:r w:rsidRPr="00B17932">
        <w:rPr>
          <w:spacing w:val="1"/>
          <w:sz w:val="28"/>
          <w:szCs w:val="28"/>
        </w:rPr>
        <w:t xml:space="preserve"> </w:t>
      </w:r>
      <w:r w:rsidRPr="00B17932">
        <w:rPr>
          <w:sz w:val="28"/>
          <w:szCs w:val="28"/>
        </w:rPr>
        <w:t>ситуацією,</w:t>
      </w:r>
      <w:r w:rsidRPr="00B17932">
        <w:rPr>
          <w:spacing w:val="1"/>
          <w:sz w:val="28"/>
          <w:szCs w:val="28"/>
        </w:rPr>
        <w:t xml:space="preserve"> </w:t>
      </w:r>
      <w:r w:rsidRPr="00B17932">
        <w:rPr>
          <w:sz w:val="28"/>
          <w:szCs w:val="28"/>
        </w:rPr>
        <w:t>поганим</w:t>
      </w:r>
      <w:r w:rsidRPr="00B17932">
        <w:rPr>
          <w:spacing w:val="1"/>
          <w:sz w:val="28"/>
          <w:szCs w:val="28"/>
        </w:rPr>
        <w:t xml:space="preserve"> </w:t>
      </w:r>
      <w:r w:rsidRPr="00B17932">
        <w:rPr>
          <w:sz w:val="28"/>
          <w:szCs w:val="28"/>
        </w:rPr>
        <w:t>станом</w:t>
      </w:r>
      <w:r w:rsidRPr="00B17932">
        <w:rPr>
          <w:spacing w:val="1"/>
          <w:sz w:val="28"/>
          <w:szCs w:val="28"/>
        </w:rPr>
        <w:t xml:space="preserve"> </w:t>
      </w:r>
      <w:r w:rsidRPr="00B17932">
        <w:rPr>
          <w:sz w:val="28"/>
          <w:szCs w:val="28"/>
        </w:rPr>
        <w:t>здоров’я</w:t>
      </w:r>
      <w:r w:rsidRPr="00B17932">
        <w:rPr>
          <w:spacing w:val="1"/>
          <w:sz w:val="28"/>
          <w:szCs w:val="28"/>
        </w:rPr>
        <w:t xml:space="preserve"> </w:t>
      </w:r>
      <w:r w:rsidRPr="00B17932">
        <w:rPr>
          <w:sz w:val="28"/>
          <w:szCs w:val="28"/>
        </w:rPr>
        <w:t>населення,</w:t>
      </w:r>
      <w:r w:rsidRPr="00B17932">
        <w:rPr>
          <w:spacing w:val="1"/>
          <w:sz w:val="28"/>
          <w:szCs w:val="28"/>
        </w:rPr>
        <w:t xml:space="preserve"> </w:t>
      </w:r>
      <w:r w:rsidRPr="00B17932">
        <w:rPr>
          <w:sz w:val="28"/>
          <w:szCs w:val="28"/>
        </w:rPr>
        <w:t>широким</w:t>
      </w:r>
      <w:r w:rsidRPr="00B17932">
        <w:rPr>
          <w:spacing w:val="1"/>
          <w:sz w:val="28"/>
          <w:szCs w:val="28"/>
        </w:rPr>
        <w:t xml:space="preserve"> </w:t>
      </w:r>
      <w:r w:rsidRPr="00B17932">
        <w:rPr>
          <w:sz w:val="28"/>
          <w:szCs w:val="28"/>
        </w:rPr>
        <w:t>поширенням</w:t>
      </w:r>
      <w:r w:rsidRPr="00B17932">
        <w:rPr>
          <w:spacing w:val="1"/>
          <w:sz w:val="28"/>
          <w:szCs w:val="28"/>
        </w:rPr>
        <w:t xml:space="preserve"> </w:t>
      </w:r>
      <w:r w:rsidRPr="00B17932">
        <w:rPr>
          <w:sz w:val="28"/>
          <w:szCs w:val="28"/>
        </w:rPr>
        <w:t>асоціальних</w:t>
      </w:r>
      <w:r w:rsidRPr="00B17932">
        <w:rPr>
          <w:spacing w:val="1"/>
          <w:sz w:val="28"/>
          <w:szCs w:val="28"/>
        </w:rPr>
        <w:t xml:space="preserve"> </w:t>
      </w:r>
      <w:r w:rsidRPr="00B17932">
        <w:rPr>
          <w:sz w:val="28"/>
          <w:szCs w:val="28"/>
        </w:rPr>
        <w:t>явищ,</w:t>
      </w:r>
      <w:r w:rsidRPr="00B17932">
        <w:rPr>
          <w:spacing w:val="1"/>
          <w:sz w:val="28"/>
          <w:szCs w:val="28"/>
        </w:rPr>
        <w:t xml:space="preserve"> </w:t>
      </w:r>
      <w:r w:rsidRPr="00B17932">
        <w:rPr>
          <w:sz w:val="28"/>
          <w:szCs w:val="28"/>
        </w:rPr>
        <w:t>несприятливим</w:t>
      </w:r>
      <w:r w:rsidRPr="00B17932">
        <w:rPr>
          <w:spacing w:val="1"/>
          <w:sz w:val="28"/>
          <w:szCs w:val="28"/>
        </w:rPr>
        <w:t xml:space="preserve"> </w:t>
      </w:r>
      <w:r w:rsidRPr="00B17932">
        <w:rPr>
          <w:sz w:val="28"/>
          <w:szCs w:val="28"/>
        </w:rPr>
        <w:t>соціально-психологічним</w:t>
      </w:r>
      <w:r w:rsidRPr="00B17932">
        <w:rPr>
          <w:spacing w:val="-52"/>
          <w:sz w:val="28"/>
          <w:szCs w:val="28"/>
        </w:rPr>
        <w:t xml:space="preserve"> </w:t>
      </w:r>
      <w:r w:rsidRPr="00B17932">
        <w:rPr>
          <w:sz w:val="28"/>
          <w:szCs w:val="28"/>
        </w:rPr>
        <w:t>кліматом,</w:t>
      </w:r>
      <w:r w:rsidRPr="00B17932">
        <w:rPr>
          <w:spacing w:val="1"/>
          <w:sz w:val="28"/>
          <w:szCs w:val="28"/>
        </w:rPr>
        <w:t xml:space="preserve"> </w:t>
      </w:r>
      <w:r w:rsidRPr="00B17932">
        <w:rPr>
          <w:sz w:val="28"/>
          <w:szCs w:val="28"/>
        </w:rPr>
        <w:t>погіршенням</w:t>
      </w:r>
      <w:r w:rsidRPr="00B17932">
        <w:rPr>
          <w:spacing w:val="1"/>
          <w:sz w:val="28"/>
          <w:szCs w:val="28"/>
        </w:rPr>
        <w:t xml:space="preserve"> </w:t>
      </w:r>
      <w:r w:rsidRPr="00B17932">
        <w:rPr>
          <w:sz w:val="28"/>
          <w:szCs w:val="28"/>
        </w:rPr>
        <w:t>умов</w:t>
      </w:r>
      <w:r w:rsidRPr="00B17932">
        <w:rPr>
          <w:spacing w:val="1"/>
          <w:sz w:val="28"/>
          <w:szCs w:val="28"/>
        </w:rPr>
        <w:t xml:space="preserve"> </w:t>
      </w:r>
      <w:r w:rsidRPr="00B17932">
        <w:rPr>
          <w:sz w:val="28"/>
          <w:szCs w:val="28"/>
        </w:rPr>
        <w:t>праці</w:t>
      </w:r>
      <w:r w:rsidRPr="00B17932">
        <w:rPr>
          <w:spacing w:val="1"/>
          <w:sz w:val="28"/>
          <w:szCs w:val="28"/>
        </w:rPr>
        <w:t xml:space="preserve"> </w:t>
      </w:r>
      <w:r w:rsidRPr="00B17932">
        <w:rPr>
          <w:sz w:val="28"/>
          <w:szCs w:val="28"/>
        </w:rPr>
        <w:t>тощо.</w:t>
      </w:r>
      <w:r w:rsidRPr="00B17932">
        <w:rPr>
          <w:spacing w:val="1"/>
          <w:sz w:val="28"/>
          <w:szCs w:val="28"/>
        </w:rPr>
        <w:t xml:space="preserve"> </w:t>
      </w:r>
      <w:r w:rsidRPr="00B17932">
        <w:rPr>
          <w:sz w:val="28"/>
          <w:szCs w:val="28"/>
        </w:rPr>
        <w:t>Досвід</w:t>
      </w:r>
      <w:r w:rsidRPr="00B17932">
        <w:rPr>
          <w:spacing w:val="1"/>
          <w:sz w:val="28"/>
          <w:szCs w:val="28"/>
        </w:rPr>
        <w:t xml:space="preserve"> </w:t>
      </w:r>
      <w:r w:rsidRPr="00B17932">
        <w:rPr>
          <w:sz w:val="28"/>
          <w:szCs w:val="28"/>
        </w:rPr>
        <w:t>країн</w:t>
      </w:r>
      <w:r w:rsidRPr="00B17932">
        <w:rPr>
          <w:spacing w:val="1"/>
          <w:sz w:val="28"/>
          <w:szCs w:val="28"/>
        </w:rPr>
        <w:t xml:space="preserve"> </w:t>
      </w:r>
      <w:r w:rsidRPr="00B17932">
        <w:rPr>
          <w:sz w:val="28"/>
          <w:szCs w:val="28"/>
        </w:rPr>
        <w:t>із</w:t>
      </w:r>
      <w:r w:rsidRPr="00B17932">
        <w:rPr>
          <w:spacing w:val="56"/>
          <w:sz w:val="28"/>
          <w:szCs w:val="28"/>
        </w:rPr>
        <w:t xml:space="preserve"> </w:t>
      </w:r>
      <w:r w:rsidRPr="00B17932">
        <w:rPr>
          <w:sz w:val="28"/>
          <w:szCs w:val="28"/>
        </w:rPr>
        <w:t>розвиненою</w:t>
      </w:r>
      <w:r w:rsidRPr="00B17932">
        <w:rPr>
          <w:spacing w:val="1"/>
          <w:sz w:val="28"/>
          <w:szCs w:val="28"/>
        </w:rPr>
        <w:t xml:space="preserve"> </w:t>
      </w:r>
      <w:r w:rsidRPr="00B17932">
        <w:rPr>
          <w:sz w:val="28"/>
          <w:szCs w:val="28"/>
        </w:rPr>
        <w:t>економікою</w:t>
      </w:r>
      <w:r w:rsidRPr="00B17932">
        <w:rPr>
          <w:spacing w:val="17"/>
          <w:sz w:val="28"/>
          <w:szCs w:val="28"/>
        </w:rPr>
        <w:t xml:space="preserve"> </w:t>
      </w:r>
      <w:r w:rsidRPr="00B17932">
        <w:rPr>
          <w:sz w:val="28"/>
          <w:szCs w:val="28"/>
        </w:rPr>
        <w:t>доводить</w:t>
      </w:r>
      <w:r w:rsidRPr="00B17932">
        <w:rPr>
          <w:spacing w:val="18"/>
          <w:sz w:val="28"/>
          <w:szCs w:val="28"/>
        </w:rPr>
        <w:t xml:space="preserve"> </w:t>
      </w:r>
      <w:r w:rsidRPr="00B17932">
        <w:rPr>
          <w:sz w:val="28"/>
          <w:szCs w:val="28"/>
        </w:rPr>
        <w:t>надзвичайну</w:t>
      </w:r>
      <w:r w:rsidRPr="00B17932">
        <w:rPr>
          <w:spacing w:val="16"/>
          <w:sz w:val="28"/>
          <w:szCs w:val="28"/>
        </w:rPr>
        <w:t xml:space="preserve"> </w:t>
      </w:r>
      <w:r w:rsidRPr="00B17932">
        <w:rPr>
          <w:sz w:val="28"/>
          <w:szCs w:val="28"/>
        </w:rPr>
        <w:t>важливість</w:t>
      </w:r>
      <w:r w:rsidRPr="00B17932">
        <w:rPr>
          <w:spacing w:val="17"/>
          <w:sz w:val="28"/>
          <w:szCs w:val="28"/>
        </w:rPr>
        <w:t xml:space="preserve"> </w:t>
      </w:r>
      <w:r w:rsidRPr="00B17932">
        <w:rPr>
          <w:sz w:val="28"/>
          <w:szCs w:val="28"/>
        </w:rPr>
        <w:t>виваженої</w:t>
      </w:r>
      <w:r w:rsidRPr="00B17932">
        <w:rPr>
          <w:spacing w:val="19"/>
          <w:sz w:val="28"/>
          <w:szCs w:val="28"/>
        </w:rPr>
        <w:t xml:space="preserve"> </w:t>
      </w:r>
      <w:r w:rsidRPr="00B17932">
        <w:rPr>
          <w:sz w:val="28"/>
          <w:szCs w:val="28"/>
        </w:rPr>
        <w:t>регіональної</w:t>
      </w:r>
      <w:r w:rsidRPr="00B17932">
        <w:rPr>
          <w:spacing w:val="19"/>
          <w:sz w:val="28"/>
          <w:szCs w:val="28"/>
        </w:rPr>
        <w:t xml:space="preserve"> </w:t>
      </w:r>
      <w:r w:rsidRPr="00B17932">
        <w:rPr>
          <w:sz w:val="28"/>
          <w:szCs w:val="28"/>
        </w:rPr>
        <w:t>політики</w:t>
      </w:r>
      <w:r w:rsidRPr="00B17932">
        <w:rPr>
          <w:spacing w:val="-53"/>
          <w:sz w:val="28"/>
          <w:szCs w:val="28"/>
        </w:rPr>
        <w:t xml:space="preserve"> </w:t>
      </w:r>
      <w:r w:rsidRPr="00B17932">
        <w:rPr>
          <w:sz w:val="28"/>
          <w:szCs w:val="28"/>
        </w:rPr>
        <w:t>у підвищенні добробуту та створені сприятливих умов для всього населення</w:t>
      </w:r>
      <w:r w:rsidRPr="00B17932">
        <w:rPr>
          <w:spacing w:val="1"/>
          <w:sz w:val="28"/>
          <w:szCs w:val="28"/>
        </w:rPr>
        <w:t xml:space="preserve"> </w:t>
      </w:r>
      <w:r w:rsidRPr="00B17932">
        <w:rPr>
          <w:sz w:val="28"/>
          <w:szCs w:val="28"/>
        </w:rPr>
        <w:t>незалежно</w:t>
      </w:r>
      <w:r w:rsidRPr="00B17932">
        <w:rPr>
          <w:spacing w:val="1"/>
          <w:sz w:val="28"/>
          <w:szCs w:val="28"/>
        </w:rPr>
        <w:t xml:space="preserve"> </w:t>
      </w:r>
      <w:r w:rsidRPr="00B17932">
        <w:rPr>
          <w:sz w:val="28"/>
          <w:szCs w:val="28"/>
        </w:rPr>
        <w:t>від</w:t>
      </w:r>
      <w:r w:rsidRPr="00B17932">
        <w:rPr>
          <w:spacing w:val="1"/>
          <w:sz w:val="28"/>
          <w:szCs w:val="28"/>
        </w:rPr>
        <w:t xml:space="preserve"> </w:t>
      </w:r>
      <w:r w:rsidRPr="00B17932">
        <w:rPr>
          <w:sz w:val="28"/>
          <w:szCs w:val="28"/>
        </w:rPr>
        <w:t>місця</w:t>
      </w:r>
      <w:r w:rsidRPr="00B17932">
        <w:rPr>
          <w:spacing w:val="1"/>
          <w:sz w:val="28"/>
          <w:szCs w:val="28"/>
        </w:rPr>
        <w:t xml:space="preserve"> </w:t>
      </w:r>
      <w:r w:rsidRPr="00B17932">
        <w:rPr>
          <w:sz w:val="28"/>
          <w:szCs w:val="28"/>
        </w:rPr>
        <w:t>проживання.</w:t>
      </w:r>
      <w:r w:rsidRPr="00B17932">
        <w:rPr>
          <w:spacing w:val="1"/>
          <w:sz w:val="28"/>
          <w:szCs w:val="28"/>
        </w:rPr>
        <w:t xml:space="preserve"> </w:t>
      </w:r>
      <w:r w:rsidRPr="00B17932">
        <w:rPr>
          <w:sz w:val="28"/>
          <w:szCs w:val="28"/>
        </w:rPr>
        <w:t>Тому</w:t>
      </w:r>
      <w:r w:rsidRPr="00B17932">
        <w:rPr>
          <w:spacing w:val="1"/>
          <w:sz w:val="28"/>
          <w:szCs w:val="28"/>
        </w:rPr>
        <w:t xml:space="preserve"> </w:t>
      </w:r>
      <w:r w:rsidRPr="00B17932">
        <w:rPr>
          <w:sz w:val="28"/>
          <w:szCs w:val="28"/>
        </w:rPr>
        <w:t>забезпечення</w:t>
      </w:r>
      <w:r w:rsidRPr="00B17932">
        <w:rPr>
          <w:spacing w:val="1"/>
          <w:sz w:val="28"/>
          <w:szCs w:val="28"/>
        </w:rPr>
        <w:t xml:space="preserve"> </w:t>
      </w:r>
      <w:r w:rsidRPr="00B17932">
        <w:rPr>
          <w:sz w:val="28"/>
          <w:szCs w:val="28"/>
        </w:rPr>
        <w:t>сталого</w:t>
      </w:r>
      <w:r w:rsidRPr="00B17932">
        <w:rPr>
          <w:spacing w:val="56"/>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як</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регіональному</w:t>
      </w:r>
      <w:r w:rsidRPr="00B17932">
        <w:rPr>
          <w:spacing w:val="1"/>
          <w:sz w:val="28"/>
          <w:szCs w:val="28"/>
        </w:rPr>
        <w:t xml:space="preserve"> </w:t>
      </w:r>
      <w:r w:rsidRPr="00B17932">
        <w:rPr>
          <w:sz w:val="28"/>
          <w:szCs w:val="28"/>
        </w:rPr>
        <w:t>рівні,</w:t>
      </w:r>
      <w:r w:rsidRPr="00B17932">
        <w:rPr>
          <w:spacing w:val="1"/>
          <w:sz w:val="28"/>
          <w:szCs w:val="28"/>
        </w:rPr>
        <w:t xml:space="preserve"> </w:t>
      </w:r>
      <w:r w:rsidRPr="00B17932">
        <w:rPr>
          <w:sz w:val="28"/>
          <w:szCs w:val="28"/>
        </w:rPr>
        <w:t>так</w:t>
      </w:r>
      <w:r w:rsidRPr="00B17932">
        <w:rPr>
          <w:spacing w:val="1"/>
          <w:sz w:val="28"/>
          <w:szCs w:val="28"/>
        </w:rPr>
        <w:t xml:space="preserve"> </w:t>
      </w:r>
      <w:r w:rsidRPr="00B17932">
        <w:rPr>
          <w:sz w:val="28"/>
          <w:szCs w:val="28"/>
        </w:rPr>
        <w:t>і</w:t>
      </w:r>
      <w:r w:rsidRPr="00B17932">
        <w:rPr>
          <w:spacing w:val="1"/>
          <w:sz w:val="28"/>
          <w:szCs w:val="28"/>
        </w:rPr>
        <w:t xml:space="preserve"> </w:t>
      </w:r>
      <w:r w:rsidRPr="00B17932">
        <w:rPr>
          <w:sz w:val="28"/>
          <w:szCs w:val="28"/>
        </w:rPr>
        <w:t>в</w:t>
      </w:r>
      <w:r w:rsidRPr="00B17932">
        <w:rPr>
          <w:spacing w:val="1"/>
          <w:sz w:val="28"/>
          <w:szCs w:val="28"/>
        </w:rPr>
        <w:t xml:space="preserve"> </w:t>
      </w:r>
      <w:r w:rsidRPr="00B17932">
        <w:rPr>
          <w:sz w:val="28"/>
          <w:szCs w:val="28"/>
        </w:rPr>
        <w:t>країні</w:t>
      </w:r>
      <w:r w:rsidRPr="00B17932">
        <w:rPr>
          <w:spacing w:val="1"/>
          <w:sz w:val="28"/>
          <w:szCs w:val="28"/>
        </w:rPr>
        <w:t xml:space="preserve"> </w:t>
      </w:r>
      <w:r w:rsidRPr="00B17932">
        <w:rPr>
          <w:sz w:val="28"/>
          <w:szCs w:val="28"/>
        </w:rPr>
        <w:t>в</w:t>
      </w:r>
      <w:r w:rsidRPr="00B17932">
        <w:rPr>
          <w:spacing w:val="1"/>
          <w:sz w:val="28"/>
          <w:szCs w:val="28"/>
        </w:rPr>
        <w:t xml:space="preserve"> </w:t>
      </w:r>
      <w:r w:rsidRPr="00B17932">
        <w:rPr>
          <w:sz w:val="28"/>
          <w:szCs w:val="28"/>
        </w:rPr>
        <w:t>цілому,</w:t>
      </w:r>
      <w:r w:rsidRPr="00B17932">
        <w:rPr>
          <w:spacing w:val="1"/>
          <w:sz w:val="28"/>
          <w:szCs w:val="28"/>
        </w:rPr>
        <w:t xml:space="preserve"> </w:t>
      </w:r>
      <w:r w:rsidRPr="00B17932">
        <w:rPr>
          <w:sz w:val="28"/>
          <w:szCs w:val="28"/>
        </w:rPr>
        <w:t>має</w:t>
      </w:r>
      <w:r w:rsidRPr="00B17932">
        <w:rPr>
          <w:spacing w:val="1"/>
          <w:sz w:val="28"/>
          <w:szCs w:val="28"/>
        </w:rPr>
        <w:t xml:space="preserve"> </w:t>
      </w:r>
      <w:r w:rsidRPr="00B17932">
        <w:rPr>
          <w:sz w:val="28"/>
          <w:szCs w:val="28"/>
        </w:rPr>
        <w:t>бути</w:t>
      </w:r>
      <w:r w:rsidRPr="00B17932">
        <w:rPr>
          <w:spacing w:val="1"/>
          <w:sz w:val="28"/>
          <w:szCs w:val="28"/>
        </w:rPr>
        <w:t xml:space="preserve"> </w:t>
      </w:r>
      <w:r w:rsidRPr="00B17932">
        <w:rPr>
          <w:sz w:val="28"/>
          <w:szCs w:val="28"/>
        </w:rPr>
        <w:t>пріоритетним</w:t>
      </w:r>
      <w:r w:rsidRPr="00B17932">
        <w:rPr>
          <w:spacing w:val="-2"/>
          <w:sz w:val="28"/>
          <w:szCs w:val="28"/>
        </w:rPr>
        <w:t xml:space="preserve"> </w:t>
      </w:r>
      <w:r w:rsidRPr="00B17932">
        <w:rPr>
          <w:sz w:val="28"/>
          <w:szCs w:val="28"/>
        </w:rPr>
        <w:t>напрямком</w:t>
      </w:r>
      <w:r w:rsidRPr="00B17932">
        <w:rPr>
          <w:spacing w:val="-3"/>
          <w:sz w:val="28"/>
          <w:szCs w:val="28"/>
        </w:rPr>
        <w:t xml:space="preserve"> </w:t>
      </w:r>
      <w:r w:rsidRPr="00B17932">
        <w:rPr>
          <w:sz w:val="28"/>
          <w:szCs w:val="28"/>
        </w:rPr>
        <w:t>для</w:t>
      </w:r>
      <w:r w:rsidRPr="00B17932">
        <w:rPr>
          <w:spacing w:val="-1"/>
          <w:sz w:val="28"/>
          <w:szCs w:val="28"/>
        </w:rPr>
        <w:t xml:space="preserve"> </w:t>
      </w:r>
      <w:r w:rsidRPr="00B17932">
        <w:rPr>
          <w:sz w:val="28"/>
          <w:szCs w:val="28"/>
        </w:rPr>
        <w:t>органів державної</w:t>
      </w:r>
      <w:r w:rsidRPr="00B17932">
        <w:rPr>
          <w:spacing w:val="1"/>
          <w:sz w:val="28"/>
          <w:szCs w:val="28"/>
        </w:rPr>
        <w:t xml:space="preserve"> </w:t>
      </w:r>
      <w:r w:rsidRPr="00B17932">
        <w:rPr>
          <w:sz w:val="28"/>
          <w:szCs w:val="28"/>
        </w:rPr>
        <w:t>влади.</w:t>
      </w:r>
    </w:p>
    <w:bookmarkEnd w:id="9"/>
    <w:p w14:paraId="343BAFF8" w14:textId="77777777" w:rsidR="00C957E7" w:rsidRPr="00B17932" w:rsidRDefault="00C957E7" w:rsidP="00C957E7">
      <w:pPr>
        <w:pStyle w:val="a9"/>
        <w:spacing w:line="360" w:lineRule="auto"/>
        <w:ind w:right="119" w:firstLine="566"/>
        <w:jc w:val="both"/>
        <w:rPr>
          <w:sz w:val="28"/>
          <w:szCs w:val="28"/>
        </w:rPr>
      </w:pPr>
      <w:r w:rsidRPr="00B17932">
        <w:rPr>
          <w:sz w:val="28"/>
          <w:szCs w:val="28"/>
        </w:rPr>
        <w:t>Для</w:t>
      </w:r>
      <w:r w:rsidRPr="00B17932">
        <w:rPr>
          <w:spacing w:val="1"/>
          <w:sz w:val="28"/>
          <w:szCs w:val="28"/>
        </w:rPr>
        <w:t xml:space="preserve"> </w:t>
      </w:r>
      <w:r w:rsidRPr="00B17932">
        <w:rPr>
          <w:sz w:val="28"/>
          <w:szCs w:val="28"/>
        </w:rPr>
        <w:t>проведення</w:t>
      </w:r>
      <w:r w:rsidRPr="00B17932">
        <w:rPr>
          <w:spacing w:val="1"/>
          <w:sz w:val="28"/>
          <w:szCs w:val="28"/>
        </w:rPr>
        <w:t xml:space="preserve"> </w:t>
      </w:r>
      <w:r w:rsidRPr="00B17932">
        <w:rPr>
          <w:sz w:val="28"/>
          <w:szCs w:val="28"/>
        </w:rPr>
        <w:t>ефективної</w:t>
      </w:r>
      <w:r w:rsidRPr="00B17932">
        <w:rPr>
          <w:spacing w:val="1"/>
          <w:sz w:val="28"/>
          <w:szCs w:val="28"/>
        </w:rPr>
        <w:t xml:space="preserve"> </w:t>
      </w:r>
      <w:r w:rsidRPr="00B17932">
        <w:rPr>
          <w:sz w:val="28"/>
          <w:szCs w:val="28"/>
        </w:rPr>
        <w:t>регіональної</w:t>
      </w:r>
      <w:r w:rsidRPr="00B17932">
        <w:rPr>
          <w:spacing w:val="1"/>
          <w:sz w:val="28"/>
          <w:szCs w:val="28"/>
        </w:rPr>
        <w:t xml:space="preserve"> </w:t>
      </w:r>
      <w:r w:rsidRPr="00B17932">
        <w:rPr>
          <w:sz w:val="28"/>
          <w:szCs w:val="28"/>
        </w:rPr>
        <w:t>політики</w:t>
      </w:r>
      <w:r w:rsidRPr="00B17932">
        <w:rPr>
          <w:spacing w:val="56"/>
          <w:sz w:val="28"/>
          <w:szCs w:val="28"/>
        </w:rPr>
        <w:t xml:space="preserve"> </w:t>
      </w:r>
      <w:r w:rsidRPr="00B17932">
        <w:rPr>
          <w:sz w:val="28"/>
          <w:szCs w:val="28"/>
        </w:rPr>
        <w:t>необхідно</w:t>
      </w:r>
      <w:r w:rsidRPr="00B17932">
        <w:rPr>
          <w:spacing w:val="1"/>
          <w:sz w:val="28"/>
          <w:szCs w:val="28"/>
        </w:rPr>
        <w:t xml:space="preserve"> </w:t>
      </w:r>
      <w:r w:rsidRPr="00B17932">
        <w:rPr>
          <w:sz w:val="28"/>
          <w:szCs w:val="28"/>
        </w:rPr>
        <w:t>впровадження</w:t>
      </w:r>
      <w:r w:rsidRPr="00B17932">
        <w:rPr>
          <w:spacing w:val="1"/>
          <w:sz w:val="28"/>
          <w:szCs w:val="28"/>
        </w:rPr>
        <w:t xml:space="preserve"> </w:t>
      </w:r>
      <w:r w:rsidRPr="00B17932">
        <w:rPr>
          <w:sz w:val="28"/>
          <w:szCs w:val="28"/>
        </w:rPr>
        <w:t>науково</w:t>
      </w:r>
      <w:r w:rsidRPr="00B17932">
        <w:rPr>
          <w:spacing w:val="1"/>
          <w:sz w:val="28"/>
          <w:szCs w:val="28"/>
        </w:rPr>
        <w:t xml:space="preserve"> </w:t>
      </w:r>
      <w:r w:rsidRPr="00B17932">
        <w:rPr>
          <w:sz w:val="28"/>
          <w:szCs w:val="28"/>
        </w:rPr>
        <w:t>обґрунтованого</w:t>
      </w:r>
      <w:r w:rsidRPr="00B17932">
        <w:rPr>
          <w:spacing w:val="1"/>
          <w:sz w:val="28"/>
          <w:szCs w:val="28"/>
        </w:rPr>
        <w:t xml:space="preserve"> </w:t>
      </w:r>
      <w:r w:rsidRPr="00B17932">
        <w:rPr>
          <w:sz w:val="28"/>
          <w:szCs w:val="28"/>
        </w:rPr>
        <w:t>методичного</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інформаційного</w:t>
      </w:r>
      <w:r w:rsidRPr="00B17932">
        <w:rPr>
          <w:spacing w:val="1"/>
          <w:sz w:val="28"/>
          <w:szCs w:val="28"/>
        </w:rPr>
        <w:t xml:space="preserve"> </w:t>
      </w:r>
      <w:r w:rsidRPr="00B17932">
        <w:rPr>
          <w:sz w:val="28"/>
          <w:szCs w:val="28"/>
        </w:rPr>
        <w:t>забезпечення</w:t>
      </w:r>
      <w:r w:rsidRPr="00B17932">
        <w:rPr>
          <w:spacing w:val="1"/>
          <w:sz w:val="28"/>
          <w:szCs w:val="28"/>
        </w:rPr>
        <w:t xml:space="preserve"> </w:t>
      </w:r>
      <w:r w:rsidRPr="00B17932">
        <w:rPr>
          <w:sz w:val="28"/>
          <w:szCs w:val="28"/>
        </w:rPr>
        <w:t>стратегій</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регіонів,</w:t>
      </w:r>
      <w:r w:rsidRPr="00B17932">
        <w:rPr>
          <w:spacing w:val="1"/>
          <w:sz w:val="28"/>
          <w:szCs w:val="28"/>
        </w:rPr>
        <w:t xml:space="preserve"> </w:t>
      </w:r>
      <w:r w:rsidRPr="00B17932">
        <w:rPr>
          <w:sz w:val="28"/>
          <w:szCs w:val="28"/>
        </w:rPr>
        <w:t>яке</w:t>
      </w:r>
      <w:r w:rsidRPr="00B17932">
        <w:rPr>
          <w:spacing w:val="1"/>
          <w:sz w:val="28"/>
          <w:szCs w:val="28"/>
        </w:rPr>
        <w:t xml:space="preserve"> </w:t>
      </w:r>
      <w:r w:rsidRPr="00B17932">
        <w:rPr>
          <w:sz w:val="28"/>
          <w:szCs w:val="28"/>
        </w:rPr>
        <w:t>б</w:t>
      </w:r>
      <w:r w:rsidRPr="00B17932">
        <w:rPr>
          <w:spacing w:val="1"/>
          <w:sz w:val="28"/>
          <w:szCs w:val="28"/>
        </w:rPr>
        <w:t xml:space="preserve"> </w:t>
      </w:r>
      <w:r w:rsidRPr="00B17932">
        <w:rPr>
          <w:sz w:val="28"/>
          <w:szCs w:val="28"/>
        </w:rPr>
        <w:t>враховувало</w:t>
      </w:r>
      <w:r w:rsidRPr="00B17932">
        <w:rPr>
          <w:spacing w:val="1"/>
          <w:sz w:val="28"/>
          <w:szCs w:val="28"/>
        </w:rPr>
        <w:t xml:space="preserve"> </w:t>
      </w:r>
      <w:r w:rsidRPr="00B17932">
        <w:rPr>
          <w:sz w:val="28"/>
          <w:szCs w:val="28"/>
        </w:rPr>
        <w:t>особливості</w:t>
      </w:r>
      <w:r w:rsidRPr="00B17932">
        <w:rPr>
          <w:spacing w:val="-52"/>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3"/>
          <w:sz w:val="28"/>
          <w:szCs w:val="28"/>
        </w:rPr>
        <w:t xml:space="preserve"> </w:t>
      </w:r>
      <w:r w:rsidRPr="00B17932">
        <w:rPr>
          <w:sz w:val="28"/>
          <w:szCs w:val="28"/>
        </w:rPr>
        <w:t>окремих областей.</w:t>
      </w:r>
    </w:p>
    <w:p w14:paraId="70DA8A91" w14:textId="77777777" w:rsidR="00C957E7" w:rsidRPr="00B17932" w:rsidRDefault="00C957E7" w:rsidP="00C957E7">
      <w:pPr>
        <w:pStyle w:val="a9"/>
        <w:spacing w:line="360" w:lineRule="auto"/>
        <w:ind w:right="120" w:firstLine="566"/>
        <w:jc w:val="both"/>
        <w:rPr>
          <w:sz w:val="28"/>
          <w:szCs w:val="28"/>
        </w:rPr>
      </w:pPr>
      <w:r w:rsidRPr="00B17932">
        <w:rPr>
          <w:sz w:val="28"/>
          <w:szCs w:val="28"/>
        </w:rPr>
        <w:t>З</w:t>
      </w:r>
      <w:r w:rsidRPr="00B17932">
        <w:rPr>
          <w:spacing w:val="1"/>
          <w:sz w:val="28"/>
          <w:szCs w:val="28"/>
        </w:rPr>
        <w:t xml:space="preserve"> </w:t>
      </w:r>
      <w:r w:rsidRPr="00B17932">
        <w:rPr>
          <w:sz w:val="28"/>
          <w:szCs w:val="28"/>
        </w:rPr>
        <w:t>огляду</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це,</w:t>
      </w:r>
      <w:r w:rsidRPr="00B17932">
        <w:rPr>
          <w:spacing w:val="1"/>
          <w:sz w:val="28"/>
          <w:szCs w:val="28"/>
        </w:rPr>
        <w:t xml:space="preserve"> </w:t>
      </w:r>
      <w:r w:rsidRPr="00B17932">
        <w:rPr>
          <w:sz w:val="28"/>
          <w:szCs w:val="28"/>
        </w:rPr>
        <w:t>особливої</w:t>
      </w:r>
      <w:r w:rsidRPr="00B17932">
        <w:rPr>
          <w:spacing w:val="1"/>
          <w:sz w:val="28"/>
          <w:szCs w:val="28"/>
        </w:rPr>
        <w:t xml:space="preserve"> </w:t>
      </w:r>
      <w:r w:rsidRPr="00B17932">
        <w:rPr>
          <w:sz w:val="28"/>
          <w:szCs w:val="28"/>
        </w:rPr>
        <w:t>актуальності</w:t>
      </w:r>
      <w:r w:rsidRPr="00B17932">
        <w:rPr>
          <w:spacing w:val="1"/>
          <w:sz w:val="28"/>
          <w:szCs w:val="28"/>
        </w:rPr>
        <w:t xml:space="preserve"> </w:t>
      </w:r>
      <w:r w:rsidRPr="00B17932">
        <w:rPr>
          <w:sz w:val="28"/>
          <w:szCs w:val="28"/>
        </w:rPr>
        <w:t>у</w:t>
      </w:r>
      <w:r w:rsidRPr="00B17932">
        <w:rPr>
          <w:spacing w:val="1"/>
          <w:sz w:val="28"/>
          <w:szCs w:val="28"/>
        </w:rPr>
        <w:t xml:space="preserve"> </w:t>
      </w:r>
      <w:r w:rsidRPr="00B17932">
        <w:rPr>
          <w:sz w:val="28"/>
          <w:szCs w:val="28"/>
        </w:rPr>
        <w:t>подальшому</w:t>
      </w:r>
      <w:r w:rsidRPr="00B17932">
        <w:rPr>
          <w:spacing w:val="1"/>
          <w:sz w:val="28"/>
          <w:szCs w:val="28"/>
        </w:rPr>
        <w:t xml:space="preserve"> </w:t>
      </w:r>
      <w:r w:rsidRPr="00B17932">
        <w:rPr>
          <w:sz w:val="28"/>
          <w:szCs w:val="28"/>
        </w:rPr>
        <w:t>досліджені</w:t>
      </w:r>
      <w:r w:rsidRPr="00B17932">
        <w:rPr>
          <w:spacing w:val="1"/>
          <w:sz w:val="28"/>
          <w:szCs w:val="28"/>
        </w:rPr>
        <w:t xml:space="preserve"> </w:t>
      </w:r>
      <w:r w:rsidRPr="00B17932">
        <w:rPr>
          <w:sz w:val="28"/>
          <w:szCs w:val="28"/>
        </w:rPr>
        <w:t>людського розвитку в Україні набуває поглиблений аналіз окремих причин, що</w:t>
      </w:r>
      <w:r w:rsidRPr="00B17932">
        <w:rPr>
          <w:spacing w:val="1"/>
          <w:sz w:val="28"/>
          <w:szCs w:val="28"/>
        </w:rPr>
        <w:t xml:space="preserve"> </w:t>
      </w:r>
      <w:r w:rsidRPr="00B17932">
        <w:rPr>
          <w:sz w:val="28"/>
          <w:szCs w:val="28"/>
        </w:rPr>
        <w:t>сприяють</w:t>
      </w:r>
      <w:r w:rsidRPr="00B17932">
        <w:rPr>
          <w:spacing w:val="-2"/>
          <w:sz w:val="28"/>
          <w:szCs w:val="28"/>
        </w:rPr>
        <w:t xml:space="preserve"> </w:t>
      </w:r>
      <w:r w:rsidRPr="00B17932">
        <w:rPr>
          <w:sz w:val="28"/>
          <w:szCs w:val="28"/>
        </w:rPr>
        <w:t>погіршенню</w:t>
      </w:r>
      <w:r w:rsidRPr="00B17932">
        <w:rPr>
          <w:spacing w:val="-1"/>
          <w:sz w:val="28"/>
          <w:szCs w:val="28"/>
        </w:rPr>
        <w:t xml:space="preserve"> </w:t>
      </w:r>
      <w:r w:rsidRPr="00B17932">
        <w:rPr>
          <w:sz w:val="28"/>
          <w:szCs w:val="28"/>
        </w:rPr>
        <w:t>показників</w:t>
      </w:r>
      <w:r w:rsidRPr="00B17932">
        <w:rPr>
          <w:spacing w:val="-2"/>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4"/>
          <w:sz w:val="28"/>
          <w:szCs w:val="28"/>
        </w:rPr>
        <w:t xml:space="preserve"> </w:t>
      </w:r>
      <w:r w:rsidRPr="00B17932">
        <w:rPr>
          <w:sz w:val="28"/>
          <w:szCs w:val="28"/>
        </w:rPr>
        <w:t>по</w:t>
      </w:r>
      <w:r w:rsidRPr="00B17932">
        <w:rPr>
          <w:spacing w:val="-2"/>
          <w:sz w:val="28"/>
          <w:szCs w:val="28"/>
        </w:rPr>
        <w:t xml:space="preserve"> </w:t>
      </w:r>
      <w:r w:rsidRPr="00B17932">
        <w:rPr>
          <w:sz w:val="28"/>
          <w:szCs w:val="28"/>
        </w:rPr>
        <w:t>окремих</w:t>
      </w:r>
      <w:r w:rsidRPr="00B17932">
        <w:rPr>
          <w:spacing w:val="-1"/>
          <w:sz w:val="28"/>
          <w:szCs w:val="28"/>
        </w:rPr>
        <w:t xml:space="preserve"> </w:t>
      </w:r>
      <w:r w:rsidRPr="00B17932">
        <w:rPr>
          <w:sz w:val="28"/>
          <w:szCs w:val="28"/>
        </w:rPr>
        <w:t>регіонах.</w:t>
      </w:r>
    </w:p>
    <w:p w14:paraId="0B02D5D7" w14:textId="77777777" w:rsidR="00C957E7" w:rsidRDefault="00C957E7" w:rsidP="00C957E7">
      <w:pPr>
        <w:spacing w:after="0" w:line="360" w:lineRule="auto"/>
        <w:rPr>
          <w:rFonts w:ascii="Times New Roman" w:hAnsi="Times New Roman" w:cs="Times New Roman"/>
          <w:sz w:val="28"/>
          <w:szCs w:val="28"/>
        </w:rPr>
      </w:pPr>
    </w:p>
    <w:p w14:paraId="414D42AD" w14:textId="4A58EF84" w:rsidR="000F7BDE" w:rsidRDefault="000F7BDE" w:rsidP="000F7BDE">
      <w:pPr>
        <w:shd w:val="clear" w:color="auto" w:fill="FFFFFF"/>
        <w:spacing w:after="0" w:line="360" w:lineRule="auto"/>
        <w:ind w:firstLine="709"/>
        <w:jc w:val="both"/>
        <w:rPr>
          <w:rFonts w:ascii="Times New Roman" w:eastAsia="Times New Roman" w:hAnsi="Times New Roman" w:cs="Times New Roman"/>
          <w:spacing w:val="-1"/>
          <w:sz w:val="28"/>
          <w:szCs w:val="28"/>
        </w:rPr>
      </w:pPr>
    </w:p>
    <w:p w14:paraId="50E97371" w14:textId="26FEA3BF" w:rsidR="00C957E7" w:rsidRDefault="00C957E7" w:rsidP="000F7BDE">
      <w:pPr>
        <w:shd w:val="clear" w:color="auto" w:fill="FFFFFF"/>
        <w:spacing w:after="0" w:line="360" w:lineRule="auto"/>
        <w:ind w:firstLine="709"/>
        <w:jc w:val="both"/>
        <w:rPr>
          <w:rFonts w:ascii="Times New Roman" w:eastAsia="Times New Roman" w:hAnsi="Times New Roman" w:cs="Times New Roman"/>
          <w:spacing w:val="-1"/>
          <w:sz w:val="28"/>
          <w:szCs w:val="28"/>
        </w:rPr>
      </w:pPr>
    </w:p>
    <w:p w14:paraId="34B1B4D5" w14:textId="77777777" w:rsidR="00C957E7" w:rsidRPr="007468BE" w:rsidRDefault="00C957E7" w:rsidP="00C957E7">
      <w:pPr>
        <w:spacing w:after="0" w:line="360" w:lineRule="auto"/>
        <w:rPr>
          <w:rFonts w:ascii="Times New Roman" w:hAnsi="Times New Roman" w:cs="Times New Roman"/>
          <w:b/>
          <w:bCs/>
          <w:sz w:val="28"/>
          <w:szCs w:val="28"/>
        </w:rPr>
      </w:pPr>
      <w:r w:rsidRPr="007468BE">
        <w:rPr>
          <w:rFonts w:ascii="Times New Roman" w:hAnsi="Times New Roman" w:cs="Times New Roman"/>
          <w:b/>
          <w:bCs/>
          <w:sz w:val="28"/>
          <w:szCs w:val="28"/>
        </w:rPr>
        <w:t>2.2. Сучасн</w:t>
      </w:r>
      <w:r>
        <w:rPr>
          <w:rFonts w:ascii="Times New Roman" w:hAnsi="Times New Roman" w:cs="Times New Roman"/>
          <w:b/>
          <w:bCs/>
          <w:sz w:val="28"/>
          <w:szCs w:val="28"/>
        </w:rPr>
        <w:t>і</w:t>
      </w:r>
      <w:r w:rsidRPr="007468BE">
        <w:rPr>
          <w:rFonts w:ascii="Times New Roman" w:hAnsi="Times New Roman" w:cs="Times New Roman"/>
          <w:b/>
          <w:bCs/>
          <w:sz w:val="28"/>
          <w:szCs w:val="28"/>
        </w:rPr>
        <w:t xml:space="preserve"> тенденції розвитку освітньої сфери</w:t>
      </w:r>
    </w:p>
    <w:p w14:paraId="20731CEF" w14:textId="77777777" w:rsidR="00C957E7" w:rsidRDefault="00C957E7" w:rsidP="00C957E7">
      <w:pPr>
        <w:spacing w:after="0" w:line="360" w:lineRule="auto"/>
        <w:rPr>
          <w:rFonts w:ascii="Times New Roman" w:hAnsi="Times New Roman" w:cs="Times New Roman"/>
          <w:sz w:val="28"/>
          <w:szCs w:val="28"/>
        </w:rPr>
      </w:pPr>
    </w:p>
    <w:p w14:paraId="7B29B039" w14:textId="77777777" w:rsidR="00C957E7" w:rsidRDefault="00C957E7" w:rsidP="00C957E7">
      <w:pPr>
        <w:spacing w:after="0" w:line="360" w:lineRule="auto"/>
        <w:ind w:firstLine="851"/>
        <w:rPr>
          <w:rFonts w:ascii="Times New Roman" w:hAnsi="Times New Roman" w:cs="Times New Roman"/>
          <w:sz w:val="28"/>
          <w:szCs w:val="28"/>
        </w:rPr>
      </w:pPr>
    </w:p>
    <w:p w14:paraId="095A6BC7" w14:textId="77777777" w:rsidR="00C957E7" w:rsidRPr="00863A1A" w:rsidRDefault="00C957E7" w:rsidP="00C957E7">
      <w:pPr>
        <w:pStyle w:val="a9"/>
        <w:spacing w:line="360" w:lineRule="auto"/>
        <w:ind w:firstLine="709"/>
        <w:jc w:val="both"/>
        <w:rPr>
          <w:w w:val="105"/>
          <w:sz w:val="28"/>
          <w:szCs w:val="28"/>
        </w:rPr>
      </w:pPr>
      <w:r w:rsidRPr="00863A1A">
        <w:rPr>
          <w:w w:val="105"/>
          <w:sz w:val="28"/>
          <w:szCs w:val="28"/>
        </w:rPr>
        <w:t>За даними Державної служби статистики України, у 2019/2020рр. Кількість учнів у навчальних закладах розподіляється таким чином: 1230 398 учнів здобували дошкільну освіту, 4 138 466 учнів здобували загальну середню освіту, 245 775 учнів здобували професійно-технічну освіту.</w:t>
      </w:r>
    </w:p>
    <w:p w14:paraId="6CE56883" w14:textId="77777777" w:rsidR="00C957E7" w:rsidRPr="00863A1A" w:rsidRDefault="00C957E7" w:rsidP="00C957E7">
      <w:pPr>
        <w:pStyle w:val="a9"/>
        <w:spacing w:line="360" w:lineRule="auto"/>
        <w:ind w:firstLine="709"/>
        <w:jc w:val="both"/>
        <w:rPr>
          <w:w w:val="105"/>
          <w:sz w:val="28"/>
          <w:szCs w:val="28"/>
        </w:rPr>
      </w:pPr>
      <w:r w:rsidRPr="00863A1A">
        <w:rPr>
          <w:w w:val="105"/>
          <w:sz w:val="28"/>
          <w:szCs w:val="28"/>
        </w:rPr>
        <w:t>Вищу освіту здобували 1 439 706 осіб.</w:t>
      </w:r>
    </w:p>
    <w:p w14:paraId="37E764C6" w14:textId="707E770B" w:rsidR="00C957E7" w:rsidRPr="00863A1A" w:rsidRDefault="00C957E7" w:rsidP="00C957E7">
      <w:pPr>
        <w:pStyle w:val="a9"/>
        <w:spacing w:line="360" w:lineRule="auto"/>
        <w:ind w:firstLine="709"/>
        <w:jc w:val="both"/>
        <w:rPr>
          <w:w w:val="105"/>
          <w:sz w:val="28"/>
          <w:szCs w:val="28"/>
        </w:rPr>
      </w:pPr>
      <w:bookmarkStart w:id="10" w:name="_Hlk87993265"/>
      <w:r w:rsidRPr="00863A1A">
        <w:rPr>
          <w:w w:val="105"/>
          <w:sz w:val="28"/>
          <w:szCs w:val="28"/>
        </w:rPr>
        <w:t>Протягом 2014</w:t>
      </w:r>
      <w:r>
        <w:rPr>
          <w:w w:val="105"/>
          <w:sz w:val="28"/>
          <w:szCs w:val="28"/>
        </w:rPr>
        <w:t>–</w:t>
      </w:r>
      <w:r w:rsidRPr="00863A1A">
        <w:rPr>
          <w:w w:val="105"/>
          <w:sz w:val="28"/>
          <w:szCs w:val="28"/>
        </w:rPr>
        <w:t xml:space="preserve">2020 рр. спостерігається тенденція до зменшення кількості учасників на більшості рівнів, за винятком повної загальної </w:t>
      </w:r>
      <w:r w:rsidRPr="00863A1A">
        <w:rPr>
          <w:w w:val="105"/>
          <w:sz w:val="28"/>
          <w:szCs w:val="28"/>
        </w:rPr>
        <w:lastRenderedPageBreak/>
        <w:t>середньої освіти.</w:t>
      </w:r>
      <w:bookmarkEnd w:id="10"/>
      <w:r w:rsidRPr="00863A1A">
        <w:rPr>
          <w:w w:val="105"/>
          <w:sz w:val="28"/>
          <w:szCs w:val="28"/>
        </w:rPr>
        <w:t xml:space="preserve"> Таким чином у  2019/2020 навчального року. загальна кількість здобувачів зменшилась по відношенню до попереднього навчального року:</w:t>
      </w:r>
    </w:p>
    <w:p w14:paraId="4311CB15" w14:textId="77777777" w:rsidR="00C957E7" w:rsidRPr="00863A1A" w:rsidRDefault="00C957E7" w:rsidP="00C957E7">
      <w:pPr>
        <w:pStyle w:val="a9"/>
        <w:spacing w:line="360" w:lineRule="auto"/>
        <w:ind w:firstLine="709"/>
        <w:jc w:val="both"/>
        <w:rPr>
          <w:sz w:val="28"/>
          <w:szCs w:val="28"/>
        </w:rPr>
      </w:pPr>
      <w:r w:rsidRPr="00863A1A">
        <w:rPr>
          <w:sz w:val="28"/>
          <w:szCs w:val="28"/>
        </w:rPr>
        <w:t>- дошкільна освіта – на 3,7% (на кінець 2019 року);</w:t>
      </w:r>
    </w:p>
    <w:p w14:paraId="1CA8C597" w14:textId="77777777" w:rsidR="00C957E7" w:rsidRPr="00863A1A" w:rsidRDefault="00C957E7" w:rsidP="00C957E7">
      <w:pPr>
        <w:pStyle w:val="a9"/>
        <w:spacing w:line="360" w:lineRule="auto"/>
        <w:ind w:firstLine="709"/>
        <w:jc w:val="both"/>
        <w:rPr>
          <w:sz w:val="28"/>
          <w:szCs w:val="28"/>
        </w:rPr>
      </w:pPr>
      <w:r w:rsidRPr="00863A1A">
        <w:rPr>
          <w:sz w:val="28"/>
          <w:szCs w:val="28"/>
        </w:rPr>
        <w:t>- професійна освіта – на 3,6%;</w:t>
      </w:r>
    </w:p>
    <w:p w14:paraId="11B0E6FC" w14:textId="77777777" w:rsidR="00C957E7" w:rsidRPr="00863A1A" w:rsidRDefault="00C957E7" w:rsidP="00C957E7">
      <w:pPr>
        <w:pStyle w:val="a9"/>
        <w:spacing w:line="360" w:lineRule="auto"/>
        <w:ind w:firstLine="709"/>
        <w:jc w:val="both"/>
        <w:rPr>
          <w:sz w:val="28"/>
          <w:szCs w:val="28"/>
        </w:rPr>
      </w:pPr>
      <w:r w:rsidRPr="00863A1A">
        <w:rPr>
          <w:sz w:val="28"/>
          <w:szCs w:val="28"/>
        </w:rPr>
        <w:t>- вища освіта – на 5,4%.</w:t>
      </w:r>
    </w:p>
    <w:p w14:paraId="4D262FB2" w14:textId="1FECC837" w:rsidR="005E53C3" w:rsidRPr="00863A1A" w:rsidRDefault="00C957E7" w:rsidP="005E53C3">
      <w:pPr>
        <w:pStyle w:val="a9"/>
        <w:spacing w:line="360" w:lineRule="auto"/>
        <w:ind w:firstLine="709"/>
        <w:jc w:val="both"/>
        <w:rPr>
          <w:sz w:val="28"/>
          <w:szCs w:val="28"/>
        </w:rPr>
      </w:pPr>
      <w:r w:rsidRPr="00863A1A">
        <w:rPr>
          <w:sz w:val="28"/>
          <w:szCs w:val="28"/>
        </w:rPr>
        <w:t xml:space="preserve">При цьому кількість учнів повної середньої освіти збільшилася на 2,4% (з 4 041 652 особи у 2018/2019 навчальному році до 4 138 466 осіб у 2019/2020 </w:t>
      </w:r>
      <w:r w:rsidR="005E53C3" w:rsidRPr="00863A1A">
        <w:rPr>
          <w:sz w:val="28"/>
          <w:szCs w:val="28"/>
        </w:rPr>
        <w:t xml:space="preserve">навчальному році). </w:t>
      </w:r>
    </w:p>
    <w:p w14:paraId="4A99FCB5" w14:textId="59C9B63B" w:rsidR="00C957E7" w:rsidRPr="00863A1A" w:rsidRDefault="005E53C3" w:rsidP="00C957E7">
      <w:pPr>
        <w:pStyle w:val="a9"/>
        <w:spacing w:line="360" w:lineRule="auto"/>
        <w:ind w:firstLine="709"/>
        <w:jc w:val="both"/>
        <w:rPr>
          <w:sz w:val="28"/>
          <w:szCs w:val="28"/>
        </w:rPr>
      </w:pPr>
      <w:r w:rsidRPr="00863A1A">
        <w:rPr>
          <w:noProof/>
          <w:sz w:val="28"/>
          <w:szCs w:val="28"/>
        </w:rPr>
        <w:drawing>
          <wp:anchor distT="0" distB="0" distL="114300" distR="114300" simplePos="0" relativeHeight="251665408" behindDoc="0" locked="0" layoutInCell="1" allowOverlap="1" wp14:anchorId="135CD3BE" wp14:editId="21310132">
            <wp:simplePos x="0" y="0"/>
            <wp:positionH relativeFrom="column">
              <wp:posOffset>325120</wp:posOffset>
            </wp:positionH>
            <wp:positionV relativeFrom="paragraph">
              <wp:posOffset>440055</wp:posOffset>
            </wp:positionV>
            <wp:extent cx="5312410" cy="3278505"/>
            <wp:effectExtent l="0" t="0" r="254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12410" cy="3278505"/>
                    </a:xfrm>
                    <a:prstGeom prst="rect">
                      <a:avLst/>
                    </a:prstGeom>
                  </pic:spPr>
                </pic:pic>
              </a:graphicData>
            </a:graphic>
          </wp:anchor>
        </w:drawing>
      </w:r>
    </w:p>
    <w:p w14:paraId="10807736" w14:textId="77777777" w:rsidR="00C957E7" w:rsidRPr="00863A1A" w:rsidRDefault="00C957E7" w:rsidP="00C957E7">
      <w:pPr>
        <w:pStyle w:val="a9"/>
        <w:spacing w:line="360" w:lineRule="auto"/>
        <w:ind w:firstLine="709"/>
        <w:jc w:val="both"/>
        <w:rPr>
          <w:sz w:val="28"/>
          <w:szCs w:val="28"/>
        </w:rPr>
      </w:pPr>
    </w:p>
    <w:p w14:paraId="2B6A02B9" w14:textId="77777777" w:rsidR="00C957E7" w:rsidRPr="007468BE" w:rsidRDefault="00C957E7" w:rsidP="00C957E7">
      <w:pPr>
        <w:pStyle w:val="a9"/>
        <w:spacing w:line="360" w:lineRule="auto"/>
        <w:ind w:firstLine="709"/>
        <w:jc w:val="both"/>
        <w:rPr>
          <w:b/>
          <w:bCs/>
          <w:sz w:val="28"/>
          <w:szCs w:val="28"/>
        </w:rPr>
      </w:pPr>
      <w:r w:rsidRPr="007468BE">
        <w:rPr>
          <w:b/>
          <w:bCs/>
          <w:sz w:val="28"/>
          <w:szCs w:val="28"/>
        </w:rPr>
        <w:t>Рис. 2.5. Чисельність здобувачів системи освіти України впродовж 2014-2020 рр.</w:t>
      </w:r>
    </w:p>
    <w:p w14:paraId="3BFAC06F" w14:textId="45FC2D4C"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[31]</w:t>
      </w:r>
    </w:p>
    <w:p w14:paraId="1CF73E36" w14:textId="77777777" w:rsidR="00C957E7" w:rsidRDefault="00C957E7" w:rsidP="00C957E7">
      <w:pPr>
        <w:pStyle w:val="a9"/>
        <w:spacing w:line="360" w:lineRule="auto"/>
        <w:ind w:left="153" w:right="568" w:firstLine="709"/>
        <w:jc w:val="both"/>
        <w:rPr>
          <w:w w:val="105"/>
          <w:sz w:val="28"/>
          <w:szCs w:val="28"/>
        </w:rPr>
      </w:pPr>
    </w:p>
    <w:p w14:paraId="541A70A3" w14:textId="77777777" w:rsidR="00C957E7" w:rsidRPr="00863A1A" w:rsidRDefault="00C957E7" w:rsidP="005E53C3">
      <w:pPr>
        <w:pStyle w:val="a9"/>
        <w:spacing w:line="360" w:lineRule="auto"/>
        <w:ind w:firstLine="709"/>
        <w:jc w:val="both"/>
        <w:rPr>
          <w:w w:val="105"/>
          <w:sz w:val="28"/>
          <w:szCs w:val="28"/>
        </w:rPr>
      </w:pPr>
      <w:r w:rsidRPr="00863A1A">
        <w:rPr>
          <w:w w:val="105"/>
          <w:sz w:val="28"/>
          <w:szCs w:val="28"/>
        </w:rPr>
        <w:t>За даними Державної служби статистики України, у 2019/2020рр. діяли 14 763 заклади дошкільної освіти, 15 194 заклади повної загальної середньої освіти, 723 заклади професійно-технічної освіти, 619 закладів вищої освіти.</w:t>
      </w:r>
    </w:p>
    <w:p w14:paraId="156000F3" w14:textId="46866CEE" w:rsidR="00C957E7" w:rsidRPr="00863A1A" w:rsidRDefault="00C957E7" w:rsidP="005E53C3">
      <w:pPr>
        <w:pStyle w:val="a9"/>
        <w:spacing w:line="360" w:lineRule="auto"/>
        <w:ind w:firstLine="709"/>
        <w:jc w:val="both"/>
        <w:rPr>
          <w:sz w:val="28"/>
          <w:szCs w:val="28"/>
        </w:rPr>
      </w:pPr>
      <w:bookmarkStart w:id="11" w:name="_Hlk87993301"/>
      <w:r w:rsidRPr="00863A1A">
        <w:rPr>
          <w:noProof/>
          <w:sz w:val="28"/>
          <w:szCs w:val="28"/>
        </w:rPr>
        <w:lastRenderedPageBreak/>
        <w:t>Протягом 2014–2020 р</w:t>
      </w:r>
      <w:r w:rsidR="005E53C3">
        <w:rPr>
          <w:noProof/>
          <w:sz w:val="28"/>
          <w:szCs w:val="28"/>
        </w:rPr>
        <w:t>р</w:t>
      </w:r>
      <w:r w:rsidRPr="00863A1A">
        <w:rPr>
          <w:noProof/>
          <w:sz w:val="28"/>
          <w:szCs w:val="28"/>
        </w:rPr>
        <w:t xml:space="preserve">. кількість навчальних закладів усіх рівнів трохи зменшилась. Перетворення мережі дошкільних, повних середніх, професійних та вищих навчальних закладів у бік скорочення здійснюється шляхом оптимізації їхньої кількості, що відбувається, зокрема, шляхом реорганізації (ліквідації) дошкільних, повних середніх загальноосвітніх закладів освіти та створення філій опорних навчальних закладів з їхньої бази. </w:t>
      </w:r>
      <w:bookmarkEnd w:id="11"/>
      <w:r w:rsidRPr="00863A1A">
        <w:rPr>
          <w:noProof/>
          <w:sz w:val="28"/>
          <w:szCs w:val="28"/>
        </w:rPr>
        <w:t>У 2019/2020 р. загальна кількість дошкільних освітніх закладів зменшилась на 1,0% (на кінець 2019 року), закінчених загальної середньої освіти на 2,1%, професійних навчальних закладів на 1,8%, вищих навчальних закладів на 5,1% % у порівнянні з попереднім періодом</w:t>
      </w:r>
      <w:r w:rsidR="005E53C3">
        <w:rPr>
          <w:noProof/>
          <w:sz w:val="28"/>
          <w:szCs w:val="28"/>
        </w:rPr>
        <w:t xml:space="preserve"> (рис 2.6.)</w:t>
      </w:r>
      <w:r w:rsidRPr="00863A1A">
        <w:rPr>
          <w:noProof/>
          <w:sz w:val="28"/>
          <w:szCs w:val="28"/>
        </w:rPr>
        <w:t>.</w:t>
      </w:r>
    </w:p>
    <w:p w14:paraId="1F1114B0" w14:textId="77777777" w:rsidR="00C957E7" w:rsidRPr="00863A1A" w:rsidRDefault="00C957E7" w:rsidP="00C957E7">
      <w:pPr>
        <w:pStyle w:val="a9"/>
        <w:spacing w:line="360" w:lineRule="auto"/>
        <w:jc w:val="both"/>
        <w:rPr>
          <w:bCs/>
          <w:iCs/>
          <w:sz w:val="28"/>
          <w:szCs w:val="28"/>
        </w:rPr>
      </w:pPr>
      <w:r w:rsidRPr="00863A1A">
        <w:rPr>
          <w:noProof/>
          <w:sz w:val="28"/>
          <w:szCs w:val="28"/>
        </w:rPr>
        <w:drawing>
          <wp:inline distT="0" distB="0" distL="0" distR="0" wp14:anchorId="3CB33947" wp14:editId="42A933D5">
            <wp:extent cx="5509761" cy="4349364"/>
            <wp:effectExtent l="0" t="0" r="0"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15197" cy="4353656"/>
                    </a:xfrm>
                    <a:prstGeom prst="rect">
                      <a:avLst/>
                    </a:prstGeom>
                  </pic:spPr>
                </pic:pic>
              </a:graphicData>
            </a:graphic>
          </wp:inline>
        </w:drawing>
      </w:r>
    </w:p>
    <w:p w14:paraId="6D53766E" w14:textId="77777777" w:rsidR="00C957E7" w:rsidRPr="007468BE" w:rsidRDefault="00C957E7" w:rsidP="00C957E7">
      <w:pPr>
        <w:pStyle w:val="a9"/>
        <w:spacing w:line="360" w:lineRule="auto"/>
        <w:jc w:val="both"/>
        <w:rPr>
          <w:b/>
          <w:iCs/>
          <w:sz w:val="28"/>
          <w:szCs w:val="28"/>
        </w:rPr>
      </w:pPr>
      <w:r w:rsidRPr="007468BE">
        <w:rPr>
          <w:b/>
          <w:iCs/>
          <w:sz w:val="28"/>
          <w:szCs w:val="28"/>
        </w:rPr>
        <w:t xml:space="preserve">Рис. 2.6. Кількість освітніх закладів усіх рівнів впродовж 2014-2020 рр. </w:t>
      </w:r>
    </w:p>
    <w:p w14:paraId="76628B22" w14:textId="0E9F008B"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[31]</w:t>
      </w:r>
    </w:p>
    <w:p w14:paraId="35F359A4" w14:textId="77777777" w:rsidR="00C957E7" w:rsidRPr="00863A1A" w:rsidRDefault="00C957E7" w:rsidP="00C957E7">
      <w:pPr>
        <w:pStyle w:val="a9"/>
        <w:spacing w:line="360" w:lineRule="auto"/>
        <w:jc w:val="both"/>
        <w:rPr>
          <w:bCs/>
          <w:iCs/>
          <w:sz w:val="28"/>
          <w:szCs w:val="28"/>
        </w:rPr>
      </w:pPr>
    </w:p>
    <w:p w14:paraId="53C2AFD6" w14:textId="77777777" w:rsidR="00C957E7" w:rsidRPr="00863A1A" w:rsidRDefault="00C957E7" w:rsidP="005E53C3">
      <w:pPr>
        <w:pStyle w:val="a9"/>
        <w:spacing w:line="360" w:lineRule="auto"/>
        <w:ind w:firstLine="709"/>
        <w:jc w:val="both"/>
        <w:rPr>
          <w:w w:val="105"/>
          <w:sz w:val="28"/>
          <w:szCs w:val="28"/>
        </w:rPr>
      </w:pPr>
      <w:r w:rsidRPr="00863A1A">
        <w:rPr>
          <w:w w:val="105"/>
          <w:sz w:val="28"/>
          <w:szCs w:val="28"/>
        </w:rPr>
        <w:t xml:space="preserve">За інформацією </w:t>
      </w:r>
      <w:r>
        <w:rPr>
          <w:w w:val="105"/>
          <w:sz w:val="28"/>
          <w:szCs w:val="28"/>
        </w:rPr>
        <w:t>Д</w:t>
      </w:r>
      <w:r w:rsidRPr="00863A1A">
        <w:rPr>
          <w:w w:val="105"/>
          <w:sz w:val="28"/>
          <w:szCs w:val="28"/>
        </w:rPr>
        <w:t xml:space="preserve">ержавної служби статистики, у 2019/2020 навчальному році чисельність педагогічних та науково-педагогічних </w:t>
      </w:r>
      <w:r w:rsidRPr="00863A1A">
        <w:rPr>
          <w:w w:val="105"/>
          <w:sz w:val="28"/>
          <w:szCs w:val="28"/>
        </w:rPr>
        <w:lastRenderedPageBreak/>
        <w:t xml:space="preserve">працівників у навчальних закладах розподілилась таким чином: </w:t>
      </w:r>
    </w:p>
    <w:p w14:paraId="6EE0749D" w14:textId="54F33C3E" w:rsidR="00C957E7" w:rsidRPr="00863A1A" w:rsidRDefault="00C957E7" w:rsidP="005E53C3">
      <w:pPr>
        <w:pStyle w:val="a9"/>
        <w:numPr>
          <w:ilvl w:val="0"/>
          <w:numId w:val="11"/>
        </w:numPr>
        <w:spacing w:line="360" w:lineRule="auto"/>
        <w:ind w:left="0" w:firstLine="709"/>
        <w:jc w:val="both"/>
        <w:rPr>
          <w:w w:val="105"/>
          <w:sz w:val="28"/>
          <w:szCs w:val="28"/>
        </w:rPr>
      </w:pPr>
      <w:r w:rsidRPr="00863A1A">
        <w:rPr>
          <w:w w:val="105"/>
          <w:sz w:val="28"/>
          <w:szCs w:val="28"/>
        </w:rPr>
        <w:t xml:space="preserve">у закладах дошкільної освіти працювало 137 450 педагогічних працівників, </w:t>
      </w:r>
    </w:p>
    <w:p w14:paraId="33E69D01" w14:textId="33613701" w:rsidR="00C957E7" w:rsidRPr="00863A1A" w:rsidRDefault="00C957E7" w:rsidP="005E53C3">
      <w:pPr>
        <w:pStyle w:val="a9"/>
        <w:numPr>
          <w:ilvl w:val="0"/>
          <w:numId w:val="11"/>
        </w:numPr>
        <w:spacing w:line="360" w:lineRule="auto"/>
        <w:ind w:left="0" w:right="568" w:firstLine="709"/>
        <w:jc w:val="both"/>
        <w:rPr>
          <w:w w:val="105"/>
          <w:sz w:val="28"/>
          <w:szCs w:val="28"/>
        </w:rPr>
      </w:pPr>
      <w:r w:rsidRPr="00863A1A">
        <w:rPr>
          <w:w w:val="105"/>
          <w:sz w:val="28"/>
          <w:szCs w:val="28"/>
        </w:rPr>
        <w:t xml:space="preserve">у закладах повної загальної середньої освіти – 439 921 педагогічний працівник, </w:t>
      </w:r>
    </w:p>
    <w:p w14:paraId="3C442711" w14:textId="77777777" w:rsidR="005E53C3" w:rsidRDefault="00C957E7" w:rsidP="00897F0C">
      <w:pPr>
        <w:pStyle w:val="a9"/>
        <w:numPr>
          <w:ilvl w:val="0"/>
          <w:numId w:val="11"/>
        </w:numPr>
        <w:tabs>
          <w:tab w:val="left" w:pos="1134"/>
        </w:tabs>
        <w:spacing w:line="360" w:lineRule="auto"/>
        <w:ind w:left="0" w:firstLine="709"/>
        <w:jc w:val="both"/>
        <w:rPr>
          <w:w w:val="105"/>
          <w:sz w:val="28"/>
          <w:szCs w:val="28"/>
        </w:rPr>
      </w:pPr>
      <w:r w:rsidRPr="00863A1A">
        <w:rPr>
          <w:w w:val="105"/>
          <w:sz w:val="28"/>
          <w:szCs w:val="28"/>
        </w:rPr>
        <w:t>у закладах професійно-технічної освіти – 32 841 педагогічний працівник</w:t>
      </w:r>
      <w:r w:rsidR="005E53C3">
        <w:rPr>
          <w:w w:val="105"/>
          <w:sz w:val="28"/>
          <w:szCs w:val="28"/>
        </w:rPr>
        <w:t>;</w:t>
      </w:r>
    </w:p>
    <w:p w14:paraId="3121ED7B" w14:textId="731A2381" w:rsidR="00C957E7" w:rsidRPr="00863A1A" w:rsidRDefault="00C957E7" w:rsidP="00897F0C">
      <w:pPr>
        <w:pStyle w:val="a9"/>
        <w:numPr>
          <w:ilvl w:val="0"/>
          <w:numId w:val="11"/>
        </w:numPr>
        <w:tabs>
          <w:tab w:val="left" w:pos="1134"/>
        </w:tabs>
        <w:spacing w:line="360" w:lineRule="auto"/>
        <w:ind w:left="0" w:firstLine="709"/>
        <w:jc w:val="both"/>
        <w:rPr>
          <w:w w:val="105"/>
          <w:sz w:val="28"/>
          <w:szCs w:val="28"/>
        </w:rPr>
      </w:pPr>
      <w:r w:rsidRPr="00863A1A">
        <w:rPr>
          <w:w w:val="105"/>
          <w:sz w:val="28"/>
          <w:szCs w:val="28"/>
        </w:rPr>
        <w:t>у закладах вищої освіти – 127 493 педагогічних та науково-педагогічних працівників.</w:t>
      </w:r>
    </w:p>
    <w:p w14:paraId="7DA05169" w14:textId="1B1942AD" w:rsidR="00C957E7" w:rsidRDefault="00C957E7" w:rsidP="00897F0C">
      <w:pPr>
        <w:pStyle w:val="a9"/>
        <w:tabs>
          <w:tab w:val="left" w:pos="1134"/>
        </w:tabs>
        <w:spacing w:line="360" w:lineRule="auto"/>
        <w:ind w:firstLine="709"/>
        <w:jc w:val="both"/>
        <w:rPr>
          <w:noProof/>
          <w:sz w:val="28"/>
          <w:szCs w:val="28"/>
        </w:rPr>
      </w:pPr>
      <w:r w:rsidRPr="00863A1A">
        <w:rPr>
          <w:noProof/>
          <w:sz w:val="28"/>
          <w:szCs w:val="28"/>
        </w:rPr>
        <w:t>Протягом 2014</w:t>
      </w:r>
      <w:r w:rsidR="005E53C3">
        <w:rPr>
          <w:noProof/>
          <w:sz w:val="28"/>
          <w:szCs w:val="28"/>
        </w:rPr>
        <w:t>–</w:t>
      </w:r>
      <w:r w:rsidRPr="00863A1A">
        <w:rPr>
          <w:noProof/>
          <w:sz w:val="28"/>
          <w:szCs w:val="28"/>
        </w:rPr>
        <w:t xml:space="preserve">2020 рр. скоротилася чисельність педагогічних працівників у дошкільних, професійних (технічних) та повних середніх навчальних закладах. У 2019/2020 </w:t>
      </w:r>
      <w:r w:rsidR="005E53C3">
        <w:rPr>
          <w:noProof/>
          <w:sz w:val="28"/>
          <w:szCs w:val="28"/>
        </w:rPr>
        <w:t>н.</w:t>
      </w:r>
      <w:r w:rsidRPr="00863A1A">
        <w:rPr>
          <w:noProof/>
          <w:sz w:val="28"/>
          <w:szCs w:val="28"/>
        </w:rPr>
        <w:t xml:space="preserve">р. у порівнянні з попереднім навчальним роком чисельність педагогічних кадрів дошкільних освітніх закладів зменшилась на 0,2%. Педагогічний склад професійних (технічних) навчальних закладів зменшився на 3,1%, а кількість загальноосвітніх середніх навчальних закладів </w:t>
      </w:r>
      <w:r w:rsidR="005E53C3">
        <w:rPr>
          <w:noProof/>
          <w:sz w:val="28"/>
          <w:szCs w:val="28"/>
        </w:rPr>
        <w:t>–</w:t>
      </w:r>
      <w:r w:rsidRPr="00863A1A">
        <w:rPr>
          <w:noProof/>
          <w:sz w:val="28"/>
          <w:szCs w:val="28"/>
        </w:rPr>
        <w:t xml:space="preserve"> на 0,3%. Натомість викладацький склад вищих навчальних закладів (університетів, академій, інститутів) збільшився на 0,4% (Рис 2.</w:t>
      </w:r>
      <w:r>
        <w:rPr>
          <w:noProof/>
          <w:sz w:val="28"/>
          <w:szCs w:val="28"/>
        </w:rPr>
        <w:t>7</w:t>
      </w:r>
      <w:r w:rsidRPr="00863A1A">
        <w:rPr>
          <w:noProof/>
          <w:sz w:val="28"/>
          <w:szCs w:val="28"/>
        </w:rPr>
        <w:t>.).</w:t>
      </w:r>
    </w:p>
    <w:p w14:paraId="20FB50C2" w14:textId="3A812C14" w:rsidR="005E53C3" w:rsidRPr="00863A1A" w:rsidRDefault="005E53C3" w:rsidP="00897F0C">
      <w:pPr>
        <w:pStyle w:val="a9"/>
        <w:tabs>
          <w:tab w:val="left" w:pos="1134"/>
        </w:tabs>
        <w:spacing w:line="360" w:lineRule="auto"/>
        <w:ind w:firstLine="709"/>
        <w:jc w:val="both"/>
        <w:rPr>
          <w:sz w:val="28"/>
          <w:szCs w:val="28"/>
        </w:rPr>
      </w:pPr>
      <w:r w:rsidRPr="00863A1A">
        <w:rPr>
          <w:sz w:val="28"/>
          <w:szCs w:val="28"/>
        </w:rPr>
        <w:t xml:space="preserve">З 2016 року спостерігається зменшення кількості закладів дошкільної освіти, зареєстрованих як юридичні особи, на 1,2% (рис. </w:t>
      </w:r>
      <w:r>
        <w:rPr>
          <w:sz w:val="28"/>
          <w:szCs w:val="28"/>
        </w:rPr>
        <w:t>2.8.</w:t>
      </w:r>
      <w:r w:rsidRPr="00863A1A">
        <w:rPr>
          <w:sz w:val="28"/>
          <w:szCs w:val="28"/>
        </w:rPr>
        <w:t xml:space="preserve">). </w:t>
      </w:r>
    </w:p>
    <w:p w14:paraId="6455EF20" w14:textId="77777777" w:rsidR="005E53C3" w:rsidRPr="00863A1A" w:rsidRDefault="005E53C3" w:rsidP="00897F0C">
      <w:pPr>
        <w:pStyle w:val="a9"/>
        <w:tabs>
          <w:tab w:val="left" w:pos="1134"/>
        </w:tabs>
        <w:spacing w:line="360" w:lineRule="auto"/>
        <w:ind w:firstLine="709"/>
        <w:jc w:val="both"/>
        <w:rPr>
          <w:sz w:val="28"/>
          <w:szCs w:val="28"/>
        </w:rPr>
      </w:pPr>
      <w:r w:rsidRPr="00863A1A">
        <w:rPr>
          <w:sz w:val="28"/>
          <w:szCs w:val="28"/>
        </w:rPr>
        <w:t>У</w:t>
      </w:r>
      <w:r w:rsidRPr="00863A1A">
        <w:rPr>
          <w:spacing w:val="-9"/>
          <w:sz w:val="28"/>
          <w:szCs w:val="28"/>
        </w:rPr>
        <w:t xml:space="preserve"> </w:t>
      </w:r>
      <w:r w:rsidRPr="00863A1A">
        <w:rPr>
          <w:sz w:val="28"/>
          <w:szCs w:val="28"/>
        </w:rPr>
        <w:t>2019</w:t>
      </w:r>
      <w:r w:rsidRPr="00863A1A">
        <w:rPr>
          <w:spacing w:val="-9"/>
          <w:sz w:val="28"/>
          <w:szCs w:val="28"/>
        </w:rPr>
        <w:t xml:space="preserve"> </w:t>
      </w:r>
      <w:r w:rsidRPr="00863A1A">
        <w:rPr>
          <w:sz w:val="28"/>
          <w:szCs w:val="28"/>
        </w:rPr>
        <w:t>р.</w:t>
      </w:r>
      <w:r w:rsidRPr="00863A1A">
        <w:rPr>
          <w:spacing w:val="-9"/>
          <w:sz w:val="28"/>
          <w:szCs w:val="28"/>
        </w:rPr>
        <w:t xml:space="preserve"> </w:t>
      </w:r>
      <w:r w:rsidRPr="00863A1A">
        <w:rPr>
          <w:sz w:val="28"/>
          <w:szCs w:val="28"/>
        </w:rPr>
        <w:t>в</w:t>
      </w:r>
      <w:r w:rsidRPr="00863A1A">
        <w:rPr>
          <w:spacing w:val="-9"/>
          <w:sz w:val="28"/>
          <w:szCs w:val="28"/>
        </w:rPr>
        <w:t xml:space="preserve"> </w:t>
      </w:r>
      <w:r w:rsidRPr="00863A1A">
        <w:rPr>
          <w:sz w:val="28"/>
          <w:szCs w:val="28"/>
        </w:rPr>
        <w:t>Україні</w:t>
      </w:r>
      <w:r w:rsidRPr="00863A1A">
        <w:rPr>
          <w:spacing w:val="-10"/>
          <w:sz w:val="28"/>
          <w:szCs w:val="28"/>
        </w:rPr>
        <w:t xml:space="preserve"> </w:t>
      </w:r>
      <w:r w:rsidRPr="00863A1A">
        <w:rPr>
          <w:sz w:val="28"/>
          <w:szCs w:val="28"/>
        </w:rPr>
        <w:t>функціонувало</w:t>
      </w:r>
      <w:r w:rsidRPr="00863A1A">
        <w:rPr>
          <w:spacing w:val="-67"/>
          <w:sz w:val="28"/>
          <w:szCs w:val="28"/>
        </w:rPr>
        <w:t xml:space="preserve"> </w:t>
      </w:r>
      <w:r w:rsidRPr="00863A1A">
        <w:rPr>
          <w:sz w:val="28"/>
          <w:szCs w:val="28"/>
        </w:rPr>
        <w:t>15 951 дошкільний навчальний заклад, у якому навчається 1 280 025 дітям</w:t>
      </w:r>
      <w:r w:rsidRPr="00863A1A">
        <w:rPr>
          <w:spacing w:val="1"/>
          <w:sz w:val="28"/>
          <w:szCs w:val="28"/>
        </w:rPr>
        <w:t xml:space="preserve"> </w:t>
      </w:r>
      <w:r w:rsidRPr="00863A1A">
        <w:rPr>
          <w:sz w:val="28"/>
          <w:szCs w:val="28"/>
        </w:rPr>
        <w:t>відповідного</w:t>
      </w:r>
      <w:r w:rsidRPr="00863A1A">
        <w:rPr>
          <w:spacing w:val="-1"/>
          <w:sz w:val="28"/>
          <w:szCs w:val="28"/>
        </w:rPr>
        <w:t xml:space="preserve"> </w:t>
      </w:r>
      <w:r w:rsidRPr="00863A1A">
        <w:rPr>
          <w:sz w:val="28"/>
          <w:szCs w:val="28"/>
        </w:rPr>
        <w:t>віку.</w:t>
      </w:r>
    </w:p>
    <w:p w14:paraId="4FC397DC" w14:textId="0FE951EB" w:rsidR="005E53C3" w:rsidRPr="00897F0C" w:rsidRDefault="005E53C3" w:rsidP="00897F0C">
      <w:pPr>
        <w:pStyle w:val="a9"/>
        <w:tabs>
          <w:tab w:val="left" w:pos="1134"/>
        </w:tabs>
        <w:spacing w:line="360" w:lineRule="auto"/>
        <w:ind w:firstLine="709"/>
        <w:jc w:val="both"/>
        <w:rPr>
          <w:sz w:val="28"/>
          <w:szCs w:val="28"/>
        </w:rPr>
      </w:pPr>
      <w:r w:rsidRPr="00863A1A">
        <w:rPr>
          <w:sz w:val="28"/>
          <w:szCs w:val="28"/>
        </w:rPr>
        <w:t>Лише 14</w:t>
      </w:r>
      <w:r>
        <w:rPr>
          <w:sz w:val="28"/>
          <w:szCs w:val="28"/>
        </w:rPr>
        <w:t xml:space="preserve"> </w:t>
      </w:r>
      <w:r w:rsidRPr="00863A1A">
        <w:rPr>
          <w:sz w:val="28"/>
          <w:szCs w:val="28"/>
        </w:rPr>
        <w:t xml:space="preserve">763 дошкільних навчальних закладів освіти оформленні як </w:t>
      </w:r>
      <w:r w:rsidRPr="00897F0C">
        <w:rPr>
          <w:sz w:val="28"/>
          <w:szCs w:val="28"/>
        </w:rPr>
        <w:t xml:space="preserve">самостійні юридичні особи. Це </w:t>
      </w:r>
      <w:r w:rsidR="00897F0C" w:rsidRPr="00897F0C">
        <w:rPr>
          <w:sz w:val="28"/>
          <w:szCs w:val="28"/>
        </w:rPr>
        <w:t>на</w:t>
      </w:r>
      <w:r w:rsidRPr="00897F0C">
        <w:rPr>
          <w:sz w:val="28"/>
          <w:szCs w:val="28"/>
        </w:rPr>
        <w:t xml:space="preserve"> 135 закладів менше, якщо порівнювати з 2018 роком. Кількість вихованців становила у 2020 році – 1</w:t>
      </w:r>
      <w:r w:rsidRPr="00897F0C">
        <w:rPr>
          <w:spacing w:val="-1"/>
          <w:sz w:val="28"/>
          <w:szCs w:val="28"/>
        </w:rPr>
        <w:t xml:space="preserve"> </w:t>
      </w:r>
      <w:r w:rsidRPr="00897F0C">
        <w:rPr>
          <w:sz w:val="28"/>
          <w:szCs w:val="28"/>
        </w:rPr>
        <w:t>230</w:t>
      </w:r>
      <w:r w:rsidRPr="00897F0C">
        <w:rPr>
          <w:spacing w:val="-1"/>
          <w:sz w:val="28"/>
          <w:szCs w:val="28"/>
        </w:rPr>
        <w:t xml:space="preserve"> </w:t>
      </w:r>
      <w:r w:rsidRPr="00897F0C">
        <w:rPr>
          <w:sz w:val="28"/>
          <w:szCs w:val="28"/>
        </w:rPr>
        <w:t>398</w:t>
      </w:r>
      <w:r w:rsidRPr="00897F0C">
        <w:rPr>
          <w:spacing w:val="-1"/>
          <w:sz w:val="28"/>
          <w:szCs w:val="28"/>
        </w:rPr>
        <w:t xml:space="preserve"> </w:t>
      </w:r>
      <w:r w:rsidRPr="00897F0C">
        <w:rPr>
          <w:sz w:val="28"/>
          <w:szCs w:val="28"/>
        </w:rPr>
        <w:t>дітей, а у 2018 р.</w:t>
      </w:r>
      <w:r w:rsidRPr="00897F0C">
        <w:rPr>
          <w:spacing w:val="-1"/>
          <w:sz w:val="28"/>
          <w:szCs w:val="28"/>
        </w:rPr>
        <w:t xml:space="preserve"> </w:t>
      </w:r>
      <w:r w:rsidRPr="00897F0C">
        <w:rPr>
          <w:sz w:val="28"/>
          <w:szCs w:val="28"/>
        </w:rPr>
        <w:t>– 1</w:t>
      </w:r>
      <w:r w:rsidRPr="00897F0C">
        <w:rPr>
          <w:spacing w:val="-1"/>
          <w:sz w:val="28"/>
          <w:szCs w:val="28"/>
        </w:rPr>
        <w:t xml:space="preserve"> </w:t>
      </w:r>
      <w:r w:rsidRPr="00897F0C">
        <w:rPr>
          <w:sz w:val="28"/>
          <w:szCs w:val="28"/>
        </w:rPr>
        <w:t>278</w:t>
      </w:r>
      <w:r w:rsidRPr="00897F0C">
        <w:rPr>
          <w:spacing w:val="-1"/>
          <w:sz w:val="28"/>
          <w:szCs w:val="28"/>
        </w:rPr>
        <w:t xml:space="preserve"> </w:t>
      </w:r>
      <w:r w:rsidRPr="00897F0C">
        <w:rPr>
          <w:sz w:val="28"/>
          <w:szCs w:val="28"/>
        </w:rPr>
        <w:t>237 дітей.</w:t>
      </w:r>
    </w:p>
    <w:p w14:paraId="590E40D7" w14:textId="77777777" w:rsidR="005E53C3" w:rsidRPr="00897F0C" w:rsidRDefault="005E53C3" w:rsidP="00897F0C">
      <w:pPr>
        <w:pStyle w:val="a9"/>
        <w:tabs>
          <w:tab w:val="left" w:pos="1134"/>
        </w:tabs>
        <w:spacing w:line="360" w:lineRule="auto"/>
        <w:ind w:firstLine="709"/>
        <w:jc w:val="both"/>
        <w:rPr>
          <w:sz w:val="28"/>
          <w:szCs w:val="28"/>
        </w:rPr>
      </w:pPr>
      <w:r w:rsidRPr="00897F0C">
        <w:rPr>
          <w:sz w:val="28"/>
          <w:szCs w:val="28"/>
        </w:rPr>
        <w:t>У містах функціонувало 5815 установ, у яких навчалися 806 132 дитини (2018 р. – 5811 установ, 969 551 дитина).</w:t>
      </w:r>
    </w:p>
    <w:p w14:paraId="12DA667A" w14:textId="2E99BCE3" w:rsidR="005E53C3" w:rsidRPr="00897F0C" w:rsidRDefault="005E53C3" w:rsidP="00897F0C">
      <w:pPr>
        <w:pStyle w:val="a9"/>
        <w:tabs>
          <w:tab w:val="left" w:pos="1134"/>
        </w:tabs>
        <w:spacing w:line="360" w:lineRule="auto"/>
        <w:ind w:firstLine="709"/>
        <w:jc w:val="both"/>
        <w:rPr>
          <w:sz w:val="28"/>
          <w:szCs w:val="28"/>
        </w:rPr>
      </w:pPr>
      <w:r w:rsidRPr="00897F0C">
        <w:rPr>
          <w:sz w:val="28"/>
          <w:szCs w:val="28"/>
        </w:rPr>
        <w:t>У сільській місцевості – 8948 установ, що на 139 установ менше, ніж у попередньому році (2018 рік – 9 087 установ), з них 294 303 заклади, що на 14 383 дитини менше, ніж у попередньому році (2018 рік – 308 686 дітей).</w:t>
      </w:r>
    </w:p>
    <w:p w14:paraId="331FA484" w14:textId="77777777" w:rsidR="005E53C3" w:rsidRPr="00897F0C" w:rsidRDefault="005E53C3" w:rsidP="005E53C3">
      <w:pPr>
        <w:pStyle w:val="a9"/>
        <w:spacing w:line="360" w:lineRule="auto"/>
        <w:ind w:firstLine="709"/>
        <w:jc w:val="both"/>
        <w:rPr>
          <w:noProof/>
          <w:sz w:val="28"/>
          <w:szCs w:val="28"/>
        </w:rPr>
      </w:pPr>
    </w:p>
    <w:p w14:paraId="0A601F29" w14:textId="77777777" w:rsidR="00C957E7" w:rsidRPr="00863A1A" w:rsidRDefault="00C957E7" w:rsidP="00C957E7">
      <w:pPr>
        <w:pStyle w:val="a9"/>
        <w:spacing w:line="360" w:lineRule="auto"/>
        <w:jc w:val="both"/>
        <w:rPr>
          <w:b/>
          <w:sz w:val="28"/>
          <w:szCs w:val="28"/>
        </w:rPr>
      </w:pPr>
      <w:r w:rsidRPr="00863A1A">
        <w:rPr>
          <w:noProof/>
          <w:sz w:val="28"/>
          <w:szCs w:val="28"/>
        </w:rPr>
        <w:drawing>
          <wp:inline distT="0" distB="0" distL="0" distR="0" wp14:anchorId="70364074" wp14:editId="6C538651">
            <wp:extent cx="5442123" cy="3784821"/>
            <wp:effectExtent l="0" t="0" r="6350" b="6350"/>
            <wp:docPr id="496"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44834" cy="3786706"/>
                    </a:xfrm>
                    <a:prstGeom prst="rect">
                      <a:avLst/>
                    </a:prstGeom>
                  </pic:spPr>
                </pic:pic>
              </a:graphicData>
            </a:graphic>
          </wp:inline>
        </w:drawing>
      </w:r>
    </w:p>
    <w:p w14:paraId="24981EAB" w14:textId="77777777" w:rsidR="00C957E7" w:rsidRPr="00863A1A" w:rsidRDefault="00C957E7" w:rsidP="00C957E7">
      <w:pPr>
        <w:pStyle w:val="a9"/>
        <w:spacing w:line="360" w:lineRule="auto"/>
        <w:ind w:left="153" w:right="569" w:firstLine="709"/>
        <w:jc w:val="both"/>
        <w:rPr>
          <w:sz w:val="28"/>
          <w:szCs w:val="28"/>
        </w:rPr>
      </w:pPr>
    </w:p>
    <w:p w14:paraId="7ADD577D" w14:textId="77777777" w:rsidR="00C957E7" w:rsidRPr="007468BE" w:rsidRDefault="00C957E7" w:rsidP="00480E7F">
      <w:pPr>
        <w:pStyle w:val="a9"/>
        <w:spacing w:line="360" w:lineRule="auto"/>
        <w:ind w:firstLine="709"/>
        <w:jc w:val="both"/>
        <w:rPr>
          <w:b/>
          <w:bCs/>
          <w:sz w:val="28"/>
          <w:szCs w:val="28"/>
        </w:rPr>
      </w:pPr>
      <w:r w:rsidRPr="007468BE">
        <w:rPr>
          <w:b/>
          <w:bCs/>
          <w:sz w:val="28"/>
          <w:szCs w:val="28"/>
        </w:rPr>
        <w:t>Рис. 2.7. Чисельність педагогічних та науково-педагогічних працівників в системі освіти України впродовж 2014-2020 рр.</w:t>
      </w:r>
    </w:p>
    <w:p w14:paraId="46F2FD56" w14:textId="35B608F5" w:rsidR="000A76FB" w:rsidRPr="00671013"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en-US"/>
        </w:rPr>
      </w:pPr>
      <w:r>
        <w:rPr>
          <w:rFonts w:ascii="Times New Roman" w:eastAsia="Times New Roman" w:hAnsi="Times New Roman" w:cs="Times New Roman"/>
          <w:spacing w:val="-1"/>
          <w:sz w:val="24"/>
          <w:szCs w:val="24"/>
        </w:rPr>
        <w:t xml:space="preserve">Складено автором на основі </w:t>
      </w:r>
      <w:r>
        <w:rPr>
          <w:rFonts w:ascii="Times New Roman" w:eastAsia="Times New Roman" w:hAnsi="Times New Roman" w:cs="Times New Roman"/>
          <w:spacing w:val="-1"/>
          <w:sz w:val="24"/>
          <w:szCs w:val="24"/>
          <w:lang w:val="en-US"/>
        </w:rPr>
        <w:t>[31]</w:t>
      </w:r>
    </w:p>
    <w:p w14:paraId="0676BE41" w14:textId="0A00420F" w:rsidR="005E53C3" w:rsidRDefault="005E53C3" w:rsidP="005E53C3">
      <w:pPr>
        <w:pStyle w:val="a9"/>
        <w:spacing w:line="360" w:lineRule="auto"/>
        <w:ind w:left="153" w:right="570" w:firstLine="709"/>
        <w:jc w:val="both"/>
        <w:rPr>
          <w:w w:val="95"/>
          <w:sz w:val="28"/>
          <w:szCs w:val="28"/>
        </w:rPr>
      </w:pPr>
    </w:p>
    <w:p w14:paraId="1EAF4D30" w14:textId="77777777" w:rsidR="00C957E7" w:rsidRPr="00863A1A" w:rsidRDefault="00C957E7" w:rsidP="00C957E7">
      <w:pPr>
        <w:pStyle w:val="a9"/>
        <w:spacing w:line="360" w:lineRule="auto"/>
        <w:ind w:left="153" w:right="569" w:firstLine="709"/>
        <w:jc w:val="both"/>
        <w:rPr>
          <w:sz w:val="28"/>
          <w:szCs w:val="28"/>
        </w:rPr>
      </w:pPr>
      <w:r w:rsidRPr="00863A1A">
        <w:rPr>
          <w:noProof/>
          <w:sz w:val="28"/>
          <w:szCs w:val="28"/>
        </w:rPr>
        <w:drawing>
          <wp:inline distT="0" distB="0" distL="0" distR="0" wp14:anchorId="5B54CC15" wp14:editId="5F2628CE">
            <wp:extent cx="5392255" cy="2294178"/>
            <wp:effectExtent l="0" t="0" r="0" b="0"/>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97286" cy="2296319"/>
                    </a:xfrm>
                    <a:prstGeom prst="rect">
                      <a:avLst/>
                    </a:prstGeom>
                  </pic:spPr>
                </pic:pic>
              </a:graphicData>
            </a:graphic>
          </wp:inline>
        </w:drawing>
      </w:r>
    </w:p>
    <w:p w14:paraId="5CD7DF01" w14:textId="59EEEDA1" w:rsidR="00C957E7" w:rsidRPr="000A76FB" w:rsidRDefault="00C957E7" w:rsidP="000A76FB">
      <w:pPr>
        <w:pStyle w:val="a9"/>
        <w:spacing w:line="360" w:lineRule="auto"/>
        <w:ind w:firstLine="709"/>
        <w:jc w:val="both"/>
        <w:rPr>
          <w:b/>
          <w:bCs/>
          <w:sz w:val="28"/>
          <w:szCs w:val="28"/>
        </w:rPr>
      </w:pPr>
      <w:r w:rsidRPr="00863A1A">
        <w:rPr>
          <w:b/>
          <w:bCs/>
          <w:sz w:val="28"/>
          <w:szCs w:val="28"/>
        </w:rPr>
        <w:t>Рис. 2.</w:t>
      </w:r>
      <w:r w:rsidR="005E53C3">
        <w:rPr>
          <w:b/>
          <w:bCs/>
          <w:sz w:val="28"/>
          <w:szCs w:val="28"/>
        </w:rPr>
        <w:t>8</w:t>
      </w:r>
      <w:r w:rsidRPr="00863A1A">
        <w:rPr>
          <w:b/>
          <w:bCs/>
          <w:sz w:val="28"/>
          <w:szCs w:val="28"/>
        </w:rPr>
        <w:t xml:space="preserve">. Кількість дошкільних навчальних закладів, зареєстрованих юридичними особами в Україні впродовж 2015-2020 </w:t>
      </w:r>
      <w:proofErr w:type="spellStart"/>
      <w:r w:rsidRPr="00863A1A">
        <w:rPr>
          <w:b/>
          <w:bCs/>
          <w:sz w:val="28"/>
          <w:szCs w:val="28"/>
        </w:rPr>
        <w:t>рр</w:t>
      </w:r>
      <w:proofErr w:type="spellEnd"/>
    </w:p>
    <w:p w14:paraId="3E1F2CCE" w14:textId="6CCD2A86"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rPr>
        <w:t>[9]</w:t>
      </w:r>
    </w:p>
    <w:p w14:paraId="5461E65D" w14:textId="77777777" w:rsidR="005E53C3" w:rsidRPr="00897F0C" w:rsidRDefault="005E53C3" w:rsidP="00480E7F">
      <w:pPr>
        <w:pStyle w:val="a9"/>
        <w:spacing w:line="360" w:lineRule="auto"/>
        <w:ind w:firstLine="709"/>
        <w:jc w:val="both"/>
        <w:rPr>
          <w:sz w:val="28"/>
          <w:szCs w:val="28"/>
        </w:rPr>
      </w:pPr>
    </w:p>
    <w:p w14:paraId="1B6A633D" w14:textId="77777777" w:rsidR="00C957E7" w:rsidRPr="00863A1A" w:rsidRDefault="00C957E7" w:rsidP="00480E7F">
      <w:pPr>
        <w:pStyle w:val="a9"/>
        <w:spacing w:line="360" w:lineRule="auto"/>
        <w:ind w:firstLine="709"/>
        <w:jc w:val="both"/>
        <w:rPr>
          <w:sz w:val="28"/>
          <w:szCs w:val="28"/>
        </w:rPr>
      </w:pPr>
      <w:r w:rsidRPr="00897F0C">
        <w:rPr>
          <w:sz w:val="28"/>
          <w:szCs w:val="28"/>
        </w:rPr>
        <w:lastRenderedPageBreak/>
        <w:t>Загальною тенденцією розвитку дошкільної освіти є скорочення мережі закладів дошкільної освіти у сільській місцевості. Причину таких змін вбачається у нестачі коштів, що призводить до закриття таких закладів в об’єднаних територіальних громадах</w:t>
      </w:r>
      <w:r w:rsidRPr="00863A1A">
        <w:rPr>
          <w:sz w:val="28"/>
          <w:szCs w:val="28"/>
        </w:rPr>
        <w:t>.</w:t>
      </w:r>
    </w:p>
    <w:p w14:paraId="5B6DCA10" w14:textId="77777777" w:rsidR="00C957E7" w:rsidRPr="00863A1A" w:rsidRDefault="00C957E7" w:rsidP="00480E7F">
      <w:pPr>
        <w:pStyle w:val="a9"/>
        <w:spacing w:line="360" w:lineRule="auto"/>
        <w:ind w:firstLine="709"/>
        <w:jc w:val="both"/>
        <w:rPr>
          <w:sz w:val="28"/>
          <w:szCs w:val="28"/>
        </w:rPr>
      </w:pPr>
      <w:r w:rsidRPr="00863A1A">
        <w:rPr>
          <w:sz w:val="28"/>
          <w:szCs w:val="28"/>
        </w:rPr>
        <w:t>Станом на кінець 2019 року понад 98% закладів в Україні перебувають у комунальній власності, 99% дітей там відвідують дошкільну освіту.</w:t>
      </w:r>
    </w:p>
    <w:p w14:paraId="1DEDBCC7" w14:textId="77777777" w:rsidR="00C957E7" w:rsidRPr="00863A1A" w:rsidRDefault="00C957E7" w:rsidP="00480E7F">
      <w:pPr>
        <w:pStyle w:val="a9"/>
        <w:spacing w:line="360" w:lineRule="auto"/>
        <w:ind w:firstLine="709"/>
        <w:jc w:val="both"/>
        <w:rPr>
          <w:sz w:val="28"/>
          <w:szCs w:val="28"/>
        </w:rPr>
      </w:pPr>
      <w:r w:rsidRPr="00863A1A">
        <w:rPr>
          <w:sz w:val="28"/>
          <w:szCs w:val="28"/>
        </w:rPr>
        <w:t>З 14763 дошкільних закладів:</w:t>
      </w:r>
    </w:p>
    <w:p w14:paraId="446FE686" w14:textId="1D8270B4" w:rsidR="00C957E7" w:rsidRPr="00B06B42" w:rsidRDefault="00C957E7" w:rsidP="00480E7F">
      <w:pPr>
        <w:pStyle w:val="a9"/>
        <w:spacing w:line="360" w:lineRule="auto"/>
        <w:ind w:firstLine="709"/>
        <w:jc w:val="both"/>
        <w:rPr>
          <w:sz w:val="28"/>
          <w:szCs w:val="28"/>
        </w:rPr>
      </w:pPr>
      <w:r w:rsidRPr="00863A1A">
        <w:rPr>
          <w:sz w:val="28"/>
          <w:szCs w:val="28"/>
        </w:rPr>
        <w:t xml:space="preserve">• 14 </w:t>
      </w:r>
      <w:r w:rsidRPr="00B06B42">
        <w:rPr>
          <w:sz w:val="28"/>
          <w:szCs w:val="28"/>
        </w:rPr>
        <w:t>559 (98,6%)</w:t>
      </w:r>
      <w:r w:rsidR="00897F0C">
        <w:rPr>
          <w:sz w:val="28"/>
          <w:szCs w:val="28"/>
        </w:rPr>
        <w:t xml:space="preserve"> – </w:t>
      </w:r>
      <w:r w:rsidRPr="00B06B42">
        <w:rPr>
          <w:sz w:val="28"/>
          <w:szCs w:val="28"/>
        </w:rPr>
        <w:t>у комунальній та державній власності;</w:t>
      </w:r>
    </w:p>
    <w:p w14:paraId="13EB806B" w14:textId="77777777" w:rsidR="00C957E7" w:rsidRPr="00B06B42" w:rsidRDefault="00C957E7" w:rsidP="00480E7F">
      <w:pPr>
        <w:pStyle w:val="a9"/>
        <w:spacing w:line="360" w:lineRule="auto"/>
        <w:ind w:firstLine="709"/>
        <w:jc w:val="both"/>
        <w:rPr>
          <w:sz w:val="28"/>
          <w:szCs w:val="28"/>
        </w:rPr>
      </w:pPr>
      <w:r w:rsidRPr="00B06B42">
        <w:rPr>
          <w:sz w:val="28"/>
          <w:szCs w:val="28"/>
        </w:rPr>
        <w:t>• 204 (1,4%) – у приватній власності.</w:t>
      </w:r>
    </w:p>
    <w:p w14:paraId="4CAA4543" w14:textId="37999787" w:rsidR="00C957E7" w:rsidRPr="00B06B42" w:rsidRDefault="00C957E7" w:rsidP="00480E7F">
      <w:pPr>
        <w:spacing w:after="0" w:line="360" w:lineRule="auto"/>
        <w:ind w:firstLine="709"/>
        <w:jc w:val="both"/>
        <w:rPr>
          <w:sz w:val="28"/>
          <w:szCs w:val="28"/>
        </w:rPr>
      </w:pPr>
      <w:r w:rsidRPr="00B06B42">
        <w:rPr>
          <w:rFonts w:ascii="Times New Roman" w:eastAsia="Times New Roman" w:hAnsi="Times New Roman" w:cs="Times New Roman"/>
          <w:sz w:val="28"/>
          <w:szCs w:val="28"/>
        </w:rPr>
        <w:t>Поряд із зменшенням кількості дошкільних навчальних закладів (юридичних осіб) зменшується і кількість дітей, які відвідують ці заклади. Здебільшого це пов'язано з негативними демографічними процесами. Порівняно з 2018 роком у 2019 році зниження становило 3,7% (Рис. 2.</w:t>
      </w:r>
      <w:r w:rsidR="00897F0C">
        <w:rPr>
          <w:rFonts w:ascii="Times New Roman" w:eastAsia="Times New Roman" w:hAnsi="Times New Roman" w:cs="Times New Roman"/>
          <w:sz w:val="28"/>
          <w:szCs w:val="28"/>
        </w:rPr>
        <w:t>9</w:t>
      </w:r>
      <w:r w:rsidRPr="00B06B42">
        <w:rPr>
          <w:rFonts w:ascii="Times New Roman" w:eastAsia="Times New Roman" w:hAnsi="Times New Roman" w:cs="Times New Roman"/>
          <w:sz w:val="28"/>
          <w:szCs w:val="28"/>
        </w:rPr>
        <w:t>.).</w:t>
      </w:r>
    </w:p>
    <w:p w14:paraId="59FB7F44" w14:textId="77777777" w:rsidR="00C957E7" w:rsidRPr="00B06B42" w:rsidRDefault="00C957E7" w:rsidP="00C957E7">
      <w:pPr>
        <w:pStyle w:val="a9"/>
        <w:spacing w:line="360" w:lineRule="auto"/>
        <w:ind w:left="153" w:right="569" w:firstLine="709"/>
        <w:jc w:val="both"/>
        <w:rPr>
          <w:sz w:val="28"/>
          <w:szCs w:val="28"/>
        </w:rPr>
      </w:pPr>
      <w:r w:rsidRPr="00B06B42">
        <w:rPr>
          <w:noProof/>
          <w:sz w:val="28"/>
          <w:szCs w:val="28"/>
        </w:rPr>
        <w:drawing>
          <wp:inline distT="0" distB="0" distL="0" distR="0" wp14:anchorId="55F8453F" wp14:editId="308556A2">
            <wp:extent cx="5598989" cy="2280630"/>
            <wp:effectExtent l="0" t="0" r="1905" b="5715"/>
            <wp:docPr id="498"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03915" cy="2282636"/>
                    </a:xfrm>
                    <a:prstGeom prst="rect">
                      <a:avLst/>
                    </a:prstGeom>
                  </pic:spPr>
                </pic:pic>
              </a:graphicData>
            </a:graphic>
          </wp:inline>
        </w:drawing>
      </w:r>
    </w:p>
    <w:p w14:paraId="204E4945" w14:textId="11CADEF8" w:rsidR="00C957E7" w:rsidRPr="00B06B42" w:rsidRDefault="00C957E7" w:rsidP="00480E7F">
      <w:pPr>
        <w:pStyle w:val="a9"/>
        <w:spacing w:line="360" w:lineRule="auto"/>
        <w:ind w:firstLine="709"/>
        <w:jc w:val="both"/>
        <w:rPr>
          <w:b/>
          <w:bCs/>
          <w:sz w:val="28"/>
          <w:szCs w:val="28"/>
        </w:rPr>
      </w:pPr>
      <w:r w:rsidRPr="00B06B42">
        <w:rPr>
          <w:b/>
          <w:bCs/>
          <w:sz w:val="28"/>
          <w:szCs w:val="28"/>
        </w:rPr>
        <w:t>Рис. 2.</w:t>
      </w:r>
      <w:r w:rsidR="00897F0C">
        <w:rPr>
          <w:b/>
          <w:bCs/>
          <w:sz w:val="28"/>
          <w:szCs w:val="28"/>
        </w:rPr>
        <w:t>9</w:t>
      </w:r>
      <w:r w:rsidRPr="00B06B42">
        <w:rPr>
          <w:b/>
          <w:bCs/>
          <w:sz w:val="28"/>
          <w:szCs w:val="28"/>
        </w:rPr>
        <w:t>. Чисельність дітей відповідного віку, які відвідували дошкільні навчальні заклади, що є самостійними юридичними особами в Україні впродовж 2015-2019 рр. тис. осіб</w:t>
      </w:r>
    </w:p>
    <w:p w14:paraId="632B0522" w14:textId="3D32F567"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[29]</w:t>
      </w:r>
    </w:p>
    <w:p w14:paraId="765D8F50" w14:textId="3B2DB2A4" w:rsidR="00C957E7" w:rsidRPr="00FF72BD" w:rsidRDefault="00C957E7" w:rsidP="000A76FB">
      <w:pPr>
        <w:pStyle w:val="a9"/>
        <w:spacing w:line="360" w:lineRule="auto"/>
        <w:ind w:right="569"/>
        <w:jc w:val="both"/>
        <w:rPr>
          <w:sz w:val="28"/>
          <w:szCs w:val="28"/>
        </w:rPr>
      </w:pPr>
    </w:p>
    <w:p w14:paraId="57442AFF" w14:textId="77777777" w:rsidR="00897F0C" w:rsidRPr="00B06B42" w:rsidRDefault="00897F0C" w:rsidP="00480E7F">
      <w:pPr>
        <w:pStyle w:val="a9"/>
        <w:spacing w:line="360" w:lineRule="auto"/>
        <w:ind w:right="569" w:firstLine="709"/>
        <w:jc w:val="both"/>
        <w:rPr>
          <w:sz w:val="28"/>
          <w:szCs w:val="28"/>
        </w:rPr>
      </w:pPr>
    </w:p>
    <w:p w14:paraId="45D8A8D8" w14:textId="77777777" w:rsidR="00897F0C" w:rsidRPr="00B06B42" w:rsidRDefault="00897F0C" w:rsidP="00480E7F">
      <w:pPr>
        <w:spacing w:after="0" w:line="360" w:lineRule="auto"/>
        <w:ind w:firstLine="709"/>
        <w:jc w:val="both"/>
        <w:rPr>
          <w:rFonts w:ascii="Times New Roman" w:eastAsia="Times New Roman" w:hAnsi="Times New Roman" w:cs="Times New Roman"/>
          <w:sz w:val="28"/>
          <w:szCs w:val="28"/>
        </w:rPr>
      </w:pPr>
      <w:r w:rsidRPr="00B06B42">
        <w:rPr>
          <w:rFonts w:ascii="Times New Roman" w:eastAsia="Times New Roman" w:hAnsi="Times New Roman" w:cs="Times New Roman"/>
          <w:sz w:val="28"/>
          <w:szCs w:val="28"/>
        </w:rPr>
        <w:t>Із загальної кількості 1 230 398 дітей, які відвідують дошкільну освіту в навчальних закладах:</w:t>
      </w:r>
    </w:p>
    <w:p w14:paraId="23D2349D" w14:textId="0784225C" w:rsidR="00897F0C" w:rsidRPr="00897F0C" w:rsidRDefault="00897F0C" w:rsidP="00480E7F">
      <w:pPr>
        <w:pStyle w:val="a3"/>
        <w:numPr>
          <w:ilvl w:val="0"/>
          <w:numId w:val="12"/>
        </w:numPr>
        <w:spacing w:after="0" w:line="360" w:lineRule="auto"/>
        <w:ind w:left="0" w:firstLine="709"/>
        <w:jc w:val="both"/>
        <w:rPr>
          <w:rFonts w:ascii="Times New Roman" w:eastAsia="Times New Roman" w:hAnsi="Times New Roman" w:cs="Times New Roman"/>
          <w:sz w:val="28"/>
          <w:szCs w:val="28"/>
        </w:rPr>
      </w:pPr>
      <w:r w:rsidRPr="00897F0C">
        <w:rPr>
          <w:rFonts w:ascii="Times New Roman" w:eastAsia="Times New Roman" w:hAnsi="Times New Roman" w:cs="Times New Roman"/>
          <w:sz w:val="28"/>
          <w:szCs w:val="28"/>
        </w:rPr>
        <w:lastRenderedPageBreak/>
        <w:t>1 220 806 дітей (99,2%) – перебувають у дошкільних навчальних закладах комунальної та державної форми власності;</w:t>
      </w:r>
    </w:p>
    <w:p w14:paraId="52392088" w14:textId="227E373E" w:rsidR="00897F0C" w:rsidRPr="00897F0C" w:rsidRDefault="00897F0C" w:rsidP="00480E7F">
      <w:pPr>
        <w:pStyle w:val="a3"/>
        <w:numPr>
          <w:ilvl w:val="0"/>
          <w:numId w:val="12"/>
        </w:numPr>
        <w:spacing w:after="0" w:line="360" w:lineRule="auto"/>
        <w:ind w:left="0" w:firstLine="709"/>
        <w:jc w:val="both"/>
        <w:rPr>
          <w:rFonts w:ascii="Times New Roman" w:eastAsia="Times New Roman" w:hAnsi="Times New Roman" w:cs="Times New Roman"/>
          <w:sz w:val="28"/>
          <w:szCs w:val="28"/>
        </w:rPr>
      </w:pPr>
      <w:r w:rsidRPr="00897F0C">
        <w:rPr>
          <w:rFonts w:ascii="Times New Roman" w:eastAsia="Times New Roman" w:hAnsi="Times New Roman" w:cs="Times New Roman"/>
          <w:sz w:val="28"/>
          <w:szCs w:val="28"/>
        </w:rPr>
        <w:t>9592 дитини (0,8%) – у приватних закладах охорони здоров’я.</w:t>
      </w:r>
    </w:p>
    <w:p w14:paraId="7E4FF98D" w14:textId="5DC4712A" w:rsidR="00C957E7" w:rsidRPr="00B06B42" w:rsidRDefault="00C957E7" w:rsidP="00480E7F">
      <w:pPr>
        <w:pStyle w:val="a9"/>
        <w:spacing w:line="360" w:lineRule="auto"/>
        <w:ind w:firstLine="709"/>
        <w:jc w:val="both"/>
        <w:rPr>
          <w:sz w:val="28"/>
          <w:szCs w:val="28"/>
        </w:rPr>
      </w:pPr>
      <w:r w:rsidRPr="00B06B42">
        <w:rPr>
          <w:sz w:val="28"/>
          <w:szCs w:val="28"/>
        </w:rPr>
        <w:t>Спостерігається тенденція до зниження навантаження на дошкільні заклади. За даними Державної служби статистики, за підсумками 2019 року 105 дітей навчалися на 100 місцях (108 у 2018 році) (рис. 2.</w:t>
      </w:r>
      <w:r w:rsidR="00FF72BD">
        <w:rPr>
          <w:sz w:val="28"/>
          <w:szCs w:val="28"/>
        </w:rPr>
        <w:t>10</w:t>
      </w:r>
      <w:r w:rsidRPr="00B06B42">
        <w:rPr>
          <w:sz w:val="28"/>
          <w:szCs w:val="28"/>
        </w:rPr>
        <w:t>.).</w:t>
      </w:r>
    </w:p>
    <w:p w14:paraId="1B3DDE11" w14:textId="77777777" w:rsidR="00C957E7" w:rsidRPr="00B06B42" w:rsidRDefault="00C957E7" w:rsidP="00C957E7">
      <w:pPr>
        <w:pStyle w:val="a9"/>
        <w:spacing w:line="360" w:lineRule="auto"/>
        <w:ind w:left="154" w:right="570" w:firstLine="707"/>
        <w:rPr>
          <w:sz w:val="28"/>
          <w:szCs w:val="28"/>
        </w:rPr>
      </w:pPr>
      <w:r w:rsidRPr="00B06B42">
        <w:rPr>
          <w:noProof/>
          <w:sz w:val="28"/>
          <w:szCs w:val="28"/>
        </w:rPr>
        <w:drawing>
          <wp:inline distT="0" distB="0" distL="0" distR="0" wp14:anchorId="0659490A" wp14:editId="2A53C359">
            <wp:extent cx="5198032" cy="4866199"/>
            <wp:effectExtent l="0" t="0" r="3175" b="0"/>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03287" cy="4871118"/>
                    </a:xfrm>
                    <a:prstGeom prst="rect">
                      <a:avLst/>
                    </a:prstGeom>
                  </pic:spPr>
                </pic:pic>
              </a:graphicData>
            </a:graphic>
          </wp:inline>
        </w:drawing>
      </w:r>
    </w:p>
    <w:p w14:paraId="2F7CE3EE" w14:textId="795C1CE3" w:rsidR="00C957E7" w:rsidRDefault="00C957E7" w:rsidP="00480E7F">
      <w:pPr>
        <w:pStyle w:val="a9"/>
        <w:spacing w:line="360" w:lineRule="auto"/>
        <w:ind w:firstLine="709"/>
        <w:jc w:val="both"/>
        <w:rPr>
          <w:b/>
          <w:bCs/>
          <w:sz w:val="28"/>
          <w:szCs w:val="28"/>
        </w:rPr>
      </w:pPr>
      <w:r w:rsidRPr="007468BE">
        <w:rPr>
          <w:b/>
          <w:bCs/>
          <w:sz w:val="28"/>
          <w:szCs w:val="28"/>
        </w:rPr>
        <w:t>Рис. 2.</w:t>
      </w:r>
      <w:r w:rsidR="00FF72BD">
        <w:rPr>
          <w:b/>
          <w:bCs/>
          <w:sz w:val="28"/>
          <w:szCs w:val="28"/>
        </w:rPr>
        <w:t>10</w:t>
      </w:r>
      <w:r w:rsidRPr="007468BE">
        <w:rPr>
          <w:b/>
          <w:bCs/>
          <w:sz w:val="28"/>
          <w:szCs w:val="28"/>
        </w:rPr>
        <w:t xml:space="preserve">. </w:t>
      </w:r>
      <w:r w:rsidR="00FF72BD">
        <w:rPr>
          <w:b/>
          <w:bCs/>
          <w:sz w:val="28"/>
          <w:szCs w:val="28"/>
        </w:rPr>
        <w:t xml:space="preserve">Наповненість на 100 місць у </w:t>
      </w:r>
      <w:r w:rsidRPr="007468BE">
        <w:rPr>
          <w:b/>
          <w:bCs/>
          <w:sz w:val="28"/>
          <w:szCs w:val="28"/>
        </w:rPr>
        <w:t>дошкільн</w:t>
      </w:r>
      <w:r w:rsidR="00FF72BD">
        <w:rPr>
          <w:b/>
          <w:bCs/>
          <w:sz w:val="28"/>
          <w:szCs w:val="28"/>
        </w:rPr>
        <w:t>их</w:t>
      </w:r>
      <w:r w:rsidRPr="007468BE">
        <w:rPr>
          <w:b/>
          <w:bCs/>
          <w:sz w:val="28"/>
          <w:szCs w:val="28"/>
        </w:rPr>
        <w:t xml:space="preserve"> навчальн</w:t>
      </w:r>
      <w:r w:rsidR="00FF72BD">
        <w:rPr>
          <w:b/>
          <w:bCs/>
          <w:sz w:val="28"/>
          <w:szCs w:val="28"/>
        </w:rPr>
        <w:t>их</w:t>
      </w:r>
      <w:r w:rsidRPr="007468BE">
        <w:rPr>
          <w:b/>
          <w:bCs/>
          <w:sz w:val="28"/>
          <w:szCs w:val="28"/>
        </w:rPr>
        <w:t xml:space="preserve"> заклад</w:t>
      </w:r>
      <w:r w:rsidR="00FF72BD">
        <w:rPr>
          <w:b/>
          <w:bCs/>
          <w:sz w:val="28"/>
          <w:szCs w:val="28"/>
        </w:rPr>
        <w:t>ах</w:t>
      </w:r>
      <w:r w:rsidRPr="007468BE">
        <w:rPr>
          <w:b/>
          <w:bCs/>
          <w:sz w:val="28"/>
          <w:szCs w:val="28"/>
        </w:rPr>
        <w:t xml:space="preserve"> у 2018-2019 рр.</w:t>
      </w:r>
      <w:r w:rsidR="00FF72BD">
        <w:rPr>
          <w:b/>
          <w:bCs/>
          <w:sz w:val="28"/>
          <w:szCs w:val="28"/>
        </w:rPr>
        <w:t xml:space="preserve"> за регіонами</w:t>
      </w:r>
    </w:p>
    <w:p w14:paraId="2CFBEAEB" w14:textId="41A482C8"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[31]</w:t>
      </w:r>
    </w:p>
    <w:p w14:paraId="5DCD2401" w14:textId="3BA7BC9F" w:rsidR="00FF72BD" w:rsidRPr="00FF72BD" w:rsidRDefault="00FF72BD" w:rsidP="00480E7F">
      <w:pPr>
        <w:pStyle w:val="a9"/>
        <w:spacing w:line="360" w:lineRule="auto"/>
        <w:ind w:firstLine="709"/>
        <w:jc w:val="both"/>
        <w:rPr>
          <w:sz w:val="28"/>
          <w:szCs w:val="28"/>
        </w:rPr>
      </w:pPr>
    </w:p>
    <w:p w14:paraId="1B60DDA2" w14:textId="77777777" w:rsidR="00097FDB" w:rsidRPr="00B06B42" w:rsidRDefault="00097FDB" w:rsidP="00097FDB">
      <w:pPr>
        <w:pStyle w:val="a9"/>
        <w:spacing w:line="360" w:lineRule="auto"/>
        <w:ind w:firstLine="709"/>
        <w:jc w:val="both"/>
        <w:rPr>
          <w:sz w:val="28"/>
          <w:szCs w:val="28"/>
        </w:rPr>
      </w:pPr>
      <w:r w:rsidRPr="00B06B42">
        <w:rPr>
          <w:sz w:val="28"/>
          <w:szCs w:val="28"/>
        </w:rPr>
        <w:t xml:space="preserve">У середньому у містах здобувають освіту 115 дітей на 100 місць. Найбільше скупчення </w:t>
      </w:r>
      <w:r>
        <w:rPr>
          <w:sz w:val="28"/>
          <w:szCs w:val="28"/>
        </w:rPr>
        <w:t>відвідувачів</w:t>
      </w:r>
      <w:r w:rsidRPr="00B06B42">
        <w:rPr>
          <w:sz w:val="28"/>
          <w:szCs w:val="28"/>
        </w:rPr>
        <w:t xml:space="preserve"> у міських дитячих садках Львівської області – 142 дитини на 100 місць, Волинської – 135, Миколаївської – 133, Івано-Франківської та Чернівецької – по 132 дитини, Хмельницької – 131.</w:t>
      </w:r>
    </w:p>
    <w:p w14:paraId="6E23627F" w14:textId="77777777" w:rsidR="00097FDB" w:rsidRPr="00B06B42" w:rsidRDefault="00097FDB" w:rsidP="00097FDB">
      <w:pPr>
        <w:pStyle w:val="a9"/>
        <w:spacing w:line="360" w:lineRule="auto"/>
        <w:ind w:firstLine="709"/>
        <w:jc w:val="both"/>
        <w:rPr>
          <w:sz w:val="28"/>
          <w:szCs w:val="28"/>
        </w:rPr>
      </w:pPr>
      <w:r w:rsidRPr="00B06B42">
        <w:rPr>
          <w:sz w:val="28"/>
          <w:szCs w:val="28"/>
        </w:rPr>
        <w:lastRenderedPageBreak/>
        <w:t>У сільській місцевості в середньому в Україні 80 дітей на 100 місць. Сільські установи Івано-Франківської області – 108 дітей, Волині – 102 дитини працюють з великими навантаженнями.</w:t>
      </w:r>
    </w:p>
    <w:p w14:paraId="6540F7D0" w14:textId="77777777" w:rsidR="00C957E7" w:rsidRPr="00A13836" w:rsidRDefault="00C957E7" w:rsidP="00480E7F">
      <w:pPr>
        <w:pStyle w:val="a9"/>
        <w:spacing w:line="360" w:lineRule="auto"/>
        <w:ind w:firstLine="709"/>
        <w:jc w:val="both"/>
        <w:rPr>
          <w:sz w:val="28"/>
          <w:szCs w:val="28"/>
        </w:rPr>
      </w:pPr>
      <w:r w:rsidRPr="00A13836">
        <w:rPr>
          <w:sz w:val="28"/>
          <w:szCs w:val="28"/>
        </w:rPr>
        <w:t>Останніми роками спостерігається загалом позитивна динаміка в охопленні дітей 3-5 років дошкільною освітою, але переважно за рахунок міської території.</w:t>
      </w:r>
    </w:p>
    <w:p w14:paraId="086FE0A9" w14:textId="439F441B" w:rsidR="00C957E7" w:rsidRPr="00A13836" w:rsidRDefault="00480E7F" w:rsidP="00480E7F">
      <w:pPr>
        <w:pStyle w:val="a9"/>
        <w:spacing w:line="360" w:lineRule="auto"/>
        <w:ind w:firstLine="709"/>
        <w:jc w:val="both"/>
        <w:rPr>
          <w:sz w:val="28"/>
          <w:szCs w:val="28"/>
        </w:rPr>
      </w:pPr>
      <w:r>
        <w:rPr>
          <w:sz w:val="28"/>
          <w:szCs w:val="28"/>
        </w:rPr>
        <w:t>На</w:t>
      </w:r>
      <w:r w:rsidR="00C957E7" w:rsidRPr="00A13836">
        <w:rPr>
          <w:sz w:val="28"/>
          <w:szCs w:val="28"/>
        </w:rPr>
        <w:t xml:space="preserve"> кінець 2019 року чистий охоплення дітей дошкільного віку (3-5 років) закладами дошкільної освіти в Україні становив – 76,4%. У містах – 86,8%, у сільській місцевості – 56,4%. </w:t>
      </w:r>
    </w:p>
    <w:p w14:paraId="470A7961" w14:textId="77777777" w:rsidR="00C957E7" w:rsidRPr="00A13836" w:rsidRDefault="00C957E7" w:rsidP="00480E7F">
      <w:pPr>
        <w:pStyle w:val="a9"/>
        <w:spacing w:line="360" w:lineRule="auto"/>
        <w:ind w:firstLine="709"/>
        <w:jc w:val="both"/>
        <w:rPr>
          <w:sz w:val="28"/>
          <w:szCs w:val="28"/>
        </w:rPr>
      </w:pPr>
      <w:r w:rsidRPr="00A13836">
        <w:rPr>
          <w:sz w:val="28"/>
          <w:szCs w:val="28"/>
        </w:rPr>
        <w:t>Найбільше п'ятирічних дітей відвідували дошкільні заклади Києва та Дніпропетровської області.</w:t>
      </w:r>
    </w:p>
    <w:p w14:paraId="77DF4ABD" w14:textId="77777777" w:rsidR="00C957E7" w:rsidRPr="00A13836" w:rsidRDefault="00C957E7" w:rsidP="00480E7F">
      <w:pPr>
        <w:pStyle w:val="a9"/>
        <w:spacing w:line="360" w:lineRule="auto"/>
        <w:ind w:firstLine="709"/>
        <w:jc w:val="both"/>
        <w:rPr>
          <w:sz w:val="28"/>
          <w:szCs w:val="28"/>
        </w:rPr>
      </w:pPr>
      <w:r w:rsidRPr="00A13836">
        <w:rPr>
          <w:sz w:val="28"/>
          <w:szCs w:val="28"/>
        </w:rPr>
        <w:t>У Дніпропетровській та Донецькій областях найбільший відсоток дітей п'ятирічного віку відвідує дошкільні заклади у містах. У Закарпатській та Чернівецькій областях найбільшу кількість дітей відвідували дитячі садки у сільській місцевості.</w:t>
      </w:r>
    </w:p>
    <w:p w14:paraId="4C431FF5" w14:textId="1BC1ACDF" w:rsidR="00C957E7" w:rsidRPr="00A13836" w:rsidRDefault="00C957E7" w:rsidP="00480E7F">
      <w:pPr>
        <w:pStyle w:val="a9"/>
        <w:spacing w:line="360" w:lineRule="auto"/>
        <w:ind w:firstLine="709"/>
        <w:jc w:val="both"/>
        <w:rPr>
          <w:sz w:val="28"/>
          <w:szCs w:val="28"/>
        </w:rPr>
      </w:pPr>
      <w:r w:rsidRPr="00A13836">
        <w:rPr>
          <w:sz w:val="28"/>
          <w:szCs w:val="28"/>
        </w:rPr>
        <w:t xml:space="preserve">Мережа загальноосвітніх установ середньої освіти оптимізована протягом останніх шести років. Поступово скорочується кількість </w:t>
      </w:r>
      <w:r w:rsidR="00480E7F">
        <w:rPr>
          <w:sz w:val="28"/>
          <w:szCs w:val="28"/>
        </w:rPr>
        <w:t>загальноосвітніх шкіл</w:t>
      </w:r>
      <w:r w:rsidRPr="00A13836">
        <w:rPr>
          <w:sz w:val="28"/>
          <w:szCs w:val="28"/>
        </w:rPr>
        <w:t xml:space="preserve"> як звичайної, так і вечірньої освіти: </w:t>
      </w:r>
      <w:r w:rsidR="00480E7F">
        <w:rPr>
          <w:sz w:val="28"/>
          <w:szCs w:val="28"/>
        </w:rPr>
        <w:t>загальноосвітніх шкіл</w:t>
      </w:r>
      <w:r w:rsidR="00480E7F" w:rsidRPr="00A13836">
        <w:rPr>
          <w:sz w:val="28"/>
          <w:szCs w:val="28"/>
        </w:rPr>
        <w:t xml:space="preserve"> </w:t>
      </w:r>
      <w:r w:rsidRPr="00A13836">
        <w:rPr>
          <w:sz w:val="28"/>
          <w:szCs w:val="28"/>
        </w:rPr>
        <w:t xml:space="preserve">звичайної освіти – на 13,5%, </w:t>
      </w:r>
      <w:r w:rsidR="00480E7F">
        <w:rPr>
          <w:sz w:val="28"/>
          <w:szCs w:val="28"/>
        </w:rPr>
        <w:t>загальноосвітніх шкіл</w:t>
      </w:r>
      <w:r w:rsidR="00480E7F" w:rsidRPr="00A13836">
        <w:rPr>
          <w:sz w:val="28"/>
          <w:szCs w:val="28"/>
        </w:rPr>
        <w:t xml:space="preserve"> </w:t>
      </w:r>
      <w:r w:rsidRPr="00A13836">
        <w:rPr>
          <w:sz w:val="28"/>
          <w:szCs w:val="28"/>
        </w:rPr>
        <w:t>вечірньої освіти – на 39,3%.</w:t>
      </w:r>
    </w:p>
    <w:p w14:paraId="462DD80A" w14:textId="54463006" w:rsidR="00C957E7" w:rsidRPr="00A13836" w:rsidRDefault="00C957E7" w:rsidP="00480E7F">
      <w:pPr>
        <w:pStyle w:val="a9"/>
        <w:spacing w:line="360" w:lineRule="auto"/>
        <w:ind w:firstLine="709"/>
        <w:jc w:val="both"/>
        <w:rPr>
          <w:sz w:val="28"/>
          <w:szCs w:val="28"/>
        </w:rPr>
      </w:pPr>
      <w:r w:rsidRPr="00A13836">
        <w:rPr>
          <w:sz w:val="28"/>
          <w:szCs w:val="28"/>
        </w:rPr>
        <w:t xml:space="preserve">Зниження кількості </w:t>
      </w:r>
      <w:r w:rsidR="00480E7F">
        <w:rPr>
          <w:sz w:val="28"/>
          <w:szCs w:val="28"/>
        </w:rPr>
        <w:t>загальноосвітніх шкіл</w:t>
      </w:r>
      <w:r w:rsidR="00480E7F" w:rsidRPr="00A13836">
        <w:rPr>
          <w:sz w:val="28"/>
          <w:szCs w:val="28"/>
        </w:rPr>
        <w:t xml:space="preserve"> </w:t>
      </w:r>
      <w:r w:rsidRPr="00A13836">
        <w:rPr>
          <w:sz w:val="28"/>
          <w:szCs w:val="28"/>
        </w:rPr>
        <w:t xml:space="preserve">спостерігається у всіх регіонах України у сумі на 13,7%, за винятком м. Києва, де кількість </w:t>
      </w:r>
      <w:r w:rsidR="00480E7F">
        <w:rPr>
          <w:sz w:val="28"/>
          <w:szCs w:val="28"/>
        </w:rPr>
        <w:t>загальноосвітніх шкіл</w:t>
      </w:r>
      <w:r w:rsidR="00480E7F" w:rsidRPr="00A13836">
        <w:rPr>
          <w:sz w:val="28"/>
          <w:szCs w:val="28"/>
        </w:rPr>
        <w:t xml:space="preserve"> </w:t>
      </w:r>
      <w:r w:rsidRPr="00A13836">
        <w:rPr>
          <w:sz w:val="28"/>
          <w:szCs w:val="28"/>
        </w:rPr>
        <w:t>збільшилась на 6,3% (Таблиця 2.</w:t>
      </w:r>
      <w:r>
        <w:rPr>
          <w:sz w:val="28"/>
          <w:szCs w:val="28"/>
        </w:rPr>
        <w:t>1</w:t>
      </w:r>
      <w:r w:rsidRPr="00A13836">
        <w:rPr>
          <w:sz w:val="28"/>
          <w:szCs w:val="28"/>
        </w:rPr>
        <w:t>).</w:t>
      </w:r>
    </w:p>
    <w:p w14:paraId="67C5CFE5" w14:textId="3ED664E8" w:rsidR="00C957E7" w:rsidRPr="00A13836" w:rsidRDefault="00480E7F" w:rsidP="00480E7F">
      <w:pPr>
        <w:pStyle w:val="a9"/>
        <w:spacing w:line="360" w:lineRule="auto"/>
        <w:ind w:firstLine="709"/>
        <w:jc w:val="both"/>
        <w:rPr>
          <w:sz w:val="28"/>
          <w:szCs w:val="28"/>
        </w:rPr>
      </w:pPr>
      <w:r>
        <w:rPr>
          <w:sz w:val="28"/>
          <w:szCs w:val="28"/>
        </w:rPr>
        <w:t>Найб</w:t>
      </w:r>
      <w:r w:rsidR="00C957E7" w:rsidRPr="00A13836">
        <w:rPr>
          <w:sz w:val="28"/>
          <w:szCs w:val="28"/>
        </w:rPr>
        <w:t xml:space="preserve">ільше </w:t>
      </w:r>
      <w:r>
        <w:rPr>
          <w:sz w:val="28"/>
          <w:szCs w:val="28"/>
        </w:rPr>
        <w:t>загальноосвітніх шкіл</w:t>
      </w:r>
      <w:r w:rsidRPr="00A13836">
        <w:rPr>
          <w:sz w:val="28"/>
          <w:szCs w:val="28"/>
        </w:rPr>
        <w:t xml:space="preserve"> </w:t>
      </w:r>
      <w:r w:rsidR="00C957E7" w:rsidRPr="00A13836">
        <w:rPr>
          <w:sz w:val="28"/>
          <w:szCs w:val="28"/>
        </w:rPr>
        <w:t>у сільській місцевості розташовано у Волинській та Тернопільській областях (82,0% та 81,4% відповідно), тоді як у Дніпропетровській та Донецькій – найменше (35,6% та 36,3% відповідно).</w:t>
      </w:r>
    </w:p>
    <w:p w14:paraId="2AC58359" w14:textId="356DBC79" w:rsidR="00C957E7" w:rsidRPr="00A13836" w:rsidRDefault="00C957E7" w:rsidP="00480E7F">
      <w:pPr>
        <w:pStyle w:val="a9"/>
        <w:spacing w:line="360" w:lineRule="auto"/>
        <w:ind w:firstLine="709"/>
        <w:jc w:val="both"/>
        <w:rPr>
          <w:sz w:val="28"/>
          <w:szCs w:val="28"/>
        </w:rPr>
      </w:pPr>
      <w:r w:rsidRPr="00A13836">
        <w:rPr>
          <w:sz w:val="28"/>
          <w:szCs w:val="28"/>
        </w:rPr>
        <w:t xml:space="preserve">Спостерігається позитивна динаміка за загальною кількістю учнів, які здобувають освіту в </w:t>
      </w:r>
      <w:r w:rsidR="00480E7F">
        <w:rPr>
          <w:sz w:val="28"/>
          <w:szCs w:val="28"/>
        </w:rPr>
        <w:t>загальноосвітніх школах</w:t>
      </w:r>
      <w:r w:rsidRPr="00A13836">
        <w:rPr>
          <w:sz w:val="28"/>
          <w:szCs w:val="28"/>
        </w:rPr>
        <w:t xml:space="preserve"> з денною формою навчання. За шість останніх років кількість учнів збільшилась на 10,7%. Натомість зменшилась на 41,3% кількість учнів, які навчаються у вечірніх школах. Це </w:t>
      </w:r>
      <w:r w:rsidRPr="00A13836">
        <w:rPr>
          <w:sz w:val="28"/>
          <w:szCs w:val="28"/>
        </w:rPr>
        <w:lastRenderedPageBreak/>
        <w:t>пов'язано насамперед з тим, що Законом України «Про освіту» не передбачено такого типу закладу загальної середньої освіти, як вечірня школа. Проте закріплено право здобувачів освіти здобувати освіту у різних її формах, зокрема вечірнім, а також поєднувати їх.</w:t>
      </w:r>
    </w:p>
    <w:p w14:paraId="1EFD4819" w14:textId="77777777" w:rsidR="00386190" w:rsidRDefault="00386190" w:rsidP="00386190">
      <w:pPr>
        <w:spacing w:after="0" w:line="360" w:lineRule="auto"/>
        <w:ind w:left="7850"/>
        <w:jc w:val="center"/>
        <w:rPr>
          <w:rFonts w:ascii="Times New Roman" w:hAnsi="Times New Roman" w:cs="Times New Roman"/>
          <w:i/>
          <w:sz w:val="28"/>
          <w:szCs w:val="28"/>
        </w:rPr>
      </w:pPr>
    </w:p>
    <w:p w14:paraId="75C39EAD" w14:textId="77777777" w:rsidR="00386190" w:rsidRPr="007468BE" w:rsidRDefault="00386190" w:rsidP="00386190">
      <w:pPr>
        <w:spacing w:after="0" w:line="360" w:lineRule="auto"/>
        <w:ind w:left="7850"/>
        <w:jc w:val="center"/>
        <w:rPr>
          <w:rFonts w:ascii="Times New Roman" w:hAnsi="Times New Roman" w:cs="Times New Roman"/>
          <w:iCs/>
          <w:sz w:val="28"/>
          <w:szCs w:val="28"/>
        </w:rPr>
      </w:pPr>
      <w:r w:rsidRPr="007468BE">
        <w:rPr>
          <w:rFonts w:ascii="Times New Roman" w:hAnsi="Times New Roman" w:cs="Times New Roman"/>
          <w:iCs/>
          <w:sz w:val="28"/>
          <w:szCs w:val="28"/>
        </w:rPr>
        <w:t>Таблиця</w:t>
      </w:r>
      <w:r w:rsidRPr="007468BE">
        <w:rPr>
          <w:rFonts w:ascii="Times New Roman" w:hAnsi="Times New Roman" w:cs="Times New Roman"/>
          <w:iCs/>
          <w:spacing w:val="-3"/>
          <w:sz w:val="28"/>
          <w:szCs w:val="28"/>
        </w:rPr>
        <w:t xml:space="preserve"> </w:t>
      </w:r>
      <w:r w:rsidRPr="007468BE">
        <w:rPr>
          <w:rFonts w:ascii="Times New Roman" w:hAnsi="Times New Roman" w:cs="Times New Roman"/>
          <w:iCs/>
          <w:sz w:val="28"/>
          <w:szCs w:val="28"/>
        </w:rPr>
        <w:t>2.1</w:t>
      </w:r>
    </w:p>
    <w:p w14:paraId="6CAB4A81" w14:textId="34588383" w:rsidR="00386190" w:rsidRPr="00A13836" w:rsidRDefault="00386190" w:rsidP="00386190">
      <w:pPr>
        <w:spacing w:after="0" w:line="360" w:lineRule="auto"/>
        <w:ind w:left="193" w:right="609"/>
        <w:jc w:val="center"/>
        <w:rPr>
          <w:rFonts w:ascii="Times New Roman" w:hAnsi="Times New Roman" w:cs="Times New Roman"/>
          <w:b/>
          <w:sz w:val="28"/>
          <w:szCs w:val="28"/>
        </w:rPr>
      </w:pPr>
      <w:r>
        <w:rPr>
          <w:rFonts w:ascii="Times New Roman" w:hAnsi="Times New Roman" w:cs="Times New Roman"/>
          <w:b/>
          <w:sz w:val="28"/>
          <w:szCs w:val="28"/>
        </w:rPr>
        <w:t xml:space="preserve">Кількість закладах загальної середньої освіти впродовж </w:t>
      </w:r>
      <w:r w:rsidRPr="00A13836">
        <w:rPr>
          <w:rFonts w:ascii="Times New Roman" w:hAnsi="Times New Roman" w:cs="Times New Roman"/>
          <w:b/>
          <w:sz w:val="28"/>
          <w:szCs w:val="28"/>
        </w:rPr>
        <w:t>2014–2020</w:t>
      </w:r>
      <w:r w:rsidRPr="00A13836">
        <w:rPr>
          <w:rFonts w:ascii="Times New Roman" w:hAnsi="Times New Roman" w:cs="Times New Roman"/>
          <w:b/>
          <w:spacing w:val="-5"/>
          <w:sz w:val="28"/>
          <w:szCs w:val="28"/>
        </w:rPr>
        <w:t xml:space="preserve"> </w:t>
      </w:r>
      <w:r w:rsidRPr="00A13836">
        <w:rPr>
          <w:rFonts w:ascii="Times New Roman" w:hAnsi="Times New Roman" w:cs="Times New Roman"/>
          <w:b/>
          <w:sz w:val="28"/>
          <w:szCs w:val="28"/>
        </w:rPr>
        <w:t>рр.</w:t>
      </w:r>
      <w:r w:rsidRPr="00A13836">
        <w:rPr>
          <w:rFonts w:ascii="Times New Roman" w:hAnsi="Times New Roman" w:cs="Times New Roman"/>
          <w:b/>
          <w:spacing w:val="-5"/>
          <w:sz w:val="28"/>
          <w:szCs w:val="28"/>
        </w:rPr>
        <w:t xml:space="preserve"> </w:t>
      </w:r>
      <w:r w:rsidRPr="00A13836">
        <w:rPr>
          <w:rFonts w:ascii="Times New Roman" w:hAnsi="Times New Roman" w:cs="Times New Roman"/>
          <w:b/>
          <w:sz w:val="28"/>
          <w:szCs w:val="28"/>
        </w:rPr>
        <w:t>за</w:t>
      </w:r>
      <w:r w:rsidRPr="00A13836">
        <w:rPr>
          <w:rFonts w:ascii="Times New Roman" w:hAnsi="Times New Roman" w:cs="Times New Roman"/>
          <w:b/>
          <w:spacing w:val="-4"/>
          <w:sz w:val="28"/>
          <w:szCs w:val="28"/>
        </w:rPr>
        <w:t xml:space="preserve"> </w:t>
      </w:r>
      <w:r w:rsidRPr="00A13836">
        <w:rPr>
          <w:rFonts w:ascii="Times New Roman" w:hAnsi="Times New Roman" w:cs="Times New Roman"/>
          <w:b/>
          <w:sz w:val="28"/>
          <w:szCs w:val="28"/>
        </w:rPr>
        <w:t>регіонами</w:t>
      </w:r>
    </w:p>
    <w:p w14:paraId="3E8133EB" w14:textId="65A053DA" w:rsidR="00386190" w:rsidRDefault="00386190" w:rsidP="00386190">
      <w:pPr>
        <w:pStyle w:val="a9"/>
        <w:spacing w:line="360" w:lineRule="auto"/>
        <w:jc w:val="both"/>
        <w:rPr>
          <w:sz w:val="28"/>
          <w:szCs w:val="28"/>
        </w:rPr>
      </w:pPr>
      <w:r w:rsidRPr="00A13836">
        <w:rPr>
          <w:noProof/>
          <w:sz w:val="28"/>
          <w:szCs w:val="28"/>
        </w:rPr>
        <w:drawing>
          <wp:inline distT="0" distB="0" distL="0" distR="0" wp14:anchorId="52BDC9A1" wp14:editId="55ED13DB">
            <wp:extent cx="5908351" cy="6098650"/>
            <wp:effectExtent l="0" t="0" r="0" b="0"/>
            <wp:docPr id="720" name="Рисунок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15182" cy="6105701"/>
                    </a:xfrm>
                    <a:prstGeom prst="rect">
                      <a:avLst/>
                    </a:prstGeom>
                  </pic:spPr>
                </pic:pic>
              </a:graphicData>
            </a:graphic>
          </wp:inline>
        </w:drawing>
      </w:r>
    </w:p>
    <w:p w14:paraId="5F3A0B4B" w14:textId="468447C6"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[9]</w:t>
      </w:r>
    </w:p>
    <w:p w14:paraId="1FADB25D" w14:textId="77777777" w:rsidR="00386190" w:rsidRDefault="00386190" w:rsidP="00480E7F">
      <w:pPr>
        <w:pStyle w:val="a9"/>
        <w:spacing w:line="360" w:lineRule="auto"/>
        <w:ind w:firstLine="709"/>
        <w:jc w:val="both"/>
        <w:rPr>
          <w:sz w:val="28"/>
          <w:szCs w:val="28"/>
        </w:rPr>
      </w:pPr>
    </w:p>
    <w:p w14:paraId="764CAA2C" w14:textId="7DB18E51" w:rsidR="00C957E7" w:rsidRPr="00A13836" w:rsidRDefault="00C957E7" w:rsidP="00386190">
      <w:pPr>
        <w:pStyle w:val="a9"/>
        <w:spacing w:line="360" w:lineRule="auto"/>
        <w:ind w:firstLine="709"/>
        <w:jc w:val="both"/>
        <w:rPr>
          <w:sz w:val="28"/>
          <w:szCs w:val="28"/>
        </w:rPr>
      </w:pPr>
      <w:r w:rsidRPr="00A13836">
        <w:rPr>
          <w:sz w:val="28"/>
          <w:szCs w:val="28"/>
        </w:rPr>
        <w:lastRenderedPageBreak/>
        <w:t xml:space="preserve">У регіональному розрізі слід відзначити Луганську область, в якій спостерігається зменшення кількості учнів, які здобувають загальну середню освіту. У Київській області за останні шість років </w:t>
      </w:r>
      <w:r w:rsidR="00386190" w:rsidRPr="00A13836">
        <w:rPr>
          <w:sz w:val="28"/>
          <w:szCs w:val="28"/>
        </w:rPr>
        <w:t xml:space="preserve">зафіксовано </w:t>
      </w:r>
      <w:r w:rsidRPr="00A13836">
        <w:rPr>
          <w:sz w:val="28"/>
          <w:szCs w:val="28"/>
        </w:rPr>
        <w:t xml:space="preserve">найбільший приріст </w:t>
      </w:r>
      <w:r w:rsidR="00480E7F">
        <w:rPr>
          <w:sz w:val="28"/>
          <w:szCs w:val="28"/>
        </w:rPr>
        <w:t>учнів</w:t>
      </w:r>
      <w:r w:rsidRPr="00A13836">
        <w:rPr>
          <w:sz w:val="28"/>
          <w:szCs w:val="28"/>
        </w:rPr>
        <w:t xml:space="preserve"> (24,9%), </w:t>
      </w:r>
      <w:r w:rsidR="00386190">
        <w:rPr>
          <w:sz w:val="28"/>
          <w:szCs w:val="28"/>
        </w:rPr>
        <w:t xml:space="preserve">а </w:t>
      </w:r>
      <w:r w:rsidRPr="00A13836">
        <w:rPr>
          <w:sz w:val="28"/>
          <w:szCs w:val="28"/>
        </w:rPr>
        <w:t xml:space="preserve">у Тернопільській області – найменший (3,7%) (табл. </w:t>
      </w:r>
      <w:r>
        <w:rPr>
          <w:sz w:val="28"/>
          <w:szCs w:val="28"/>
        </w:rPr>
        <w:t>2.</w:t>
      </w:r>
      <w:r w:rsidRPr="00A13836">
        <w:rPr>
          <w:sz w:val="28"/>
          <w:szCs w:val="28"/>
        </w:rPr>
        <w:t>2).</w:t>
      </w:r>
    </w:p>
    <w:p w14:paraId="1DB8C666" w14:textId="77777777" w:rsidR="00C957E7" w:rsidRPr="007468BE" w:rsidRDefault="00C957E7" w:rsidP="00386190">
      <w:pPr>
        <w:spacing w:after="0" w:line="360" w:lineRule="auto"/>
        <w:ind w:firstLine="709"/>
        <w:jc w:val="right"/>
        <w:rPr>
          <w:rFonts w:ascii="Times New Roman" w:hAnsi="Times New Roman" w:cs="Times New Roman"/>
          <w:iCs/>
          <w:sz w:val="28"/>
          <w:szCs w:val="28"/>
        </w:rPr>
      </w:pPr>
      <w:r w:rsidRPr="007468BE">
        <w:rPr>
          <w:rFonts w:ascii="Times New Roman" w:hAnsi="Times New Roman" w:cs="Times New Roman"/>
          <w:iCs/>
          <w:sz w:val="28"/>
          <w:szCs w:val="28"/>
        </w:rPr>
        <w:t>Таблиця</w:t>
      </w:r>
      <w:r w:rsidRPr="007468BE">
        <w:rPr>
          <w:rFonts w:ascii="Times New Roman" w:hAnsi="Times New Roman" w:cs="Times New Roman"/>
          <w:iCs/>
          <w:spacing w:val="-3"/>
          <w:sz w:val="28"/>
          <w:szCs w:val="28"/>
        </w:rPr>
        <w:t xml:space="preserve"> </w:t>
      </w:r>
      <w:r w:rsidRPr="007468BE">
        <w:rPr>
          <w:rFonts w:ascii="Times New Roman" w:hAnsi="Times New Roman" w:cs="Times New Roman"/>
          <w:iCs/>
          <w:sz w:val="28"/>
          <w:szCs w:val="28"/>
        </w:rPr>
        <w:t>2.2</w:t>
      </w:r>
    </w:p>
    <w:p w14:paraId="54A00641" w14:textId="77777777" w:rsidR="00C957E7" w:rsidRPr="00A13836" w:rsidRDefault="00C957E7" w:rsidP="00386190">
      <w:pPr>
        <w:spacing w:after="0" w:line="360" w:lineRule="auto"/>
        <w:ind w:firstLine="709"/>
        <w:jc w:val="center"/>
        <w:rPr>
          <w:rFonts w:ascii="Times New Roman" w:hAnsi="Times New Roman" w:cs="Times New Roman"/>
          <w:b/>
          <w:sz w:val="28"/>
          <w:szCs w:val="28"/>
        </w:rPr>
      </w:pPr>
      <w:r w:rsidRPr="00A13836">
        <w:rPr>
          <w:rFonts w:ascii="Times New Roman" w:hAnsi="Times New Roman" w:cs="Times New Roman"/>
          <w:b/>
          <w:sz w:val="28"/>
          <w:szCs w:val="28"/>
        </w:rPr>
        <w:t>Чисельність</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учнів</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у</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закладах загальної середньої освіти в Україні впродовж</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2014–2020</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рр.</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за</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регіонами</w:t>
      </w:r>
    </w:p>
    <w:p w14:paraId="1A1CC53B" w14:textId="77777777" w:rsidR="00C957E7" w:rsidRPr="00A13836" w:rsidRDefault="00C957E7" w:rsidP="00386190">
      <w:pPr>
        <w:spacing w:after="0" w:line="360" w:lineRule="auto"/>
        <w:rPr>
          <w:rFonts w:ascii="Times New Roman" w:hAnsi="Times New Roman" w:cs="Times New Roman"/>
          <w:sz w:val="28"/>
          <w:szCs w:val="28"/>
        </w:rPr>
      </w:pPr>
      <w:r w:rsidRPr="00A13836">
        <w:rPr>
          <w:rFonts w:ascii="Times New Roman" w:hAnsi="Times New Roman" w:cs="Times New Roman"/>
          <w:noProof/>
          <w:sz w:val="28"/>
          <w:szCs w:val="28"/>
        </w:rPr>
        <w:drawing>
          <wp:inline distT="0" distB="0" distL="0" distR="0" wp14:anchorId="0F70B291" wp14:editId="717F12E7">
            <wp:extent cx="5898624" cy="4850296"/>
            <wp:effectExtent l="0" t="0" r="6985" b="7620"/>
            <wp:docPr id="721" name="Рисунок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03781" cy="4854536"/>
                    </a:xfrm>
                    <a:prstGeom prst="rect">
                      <a:avLst/>
                    </a:prstGeom>
                  </pic:spPr>
                </pic:pic>
              </a:graphicData>
            </a:graphic>
          </wp:inline>
        </w:drawing>
      </w:r>
    </w:p>
    <w:p w14:paraId="5BC25364" w14:textId="15FE95DB"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rPr>
        <w:t>[9]</w:t>
      </w:r>
    </w:p>
    <w:p w14:paraId="5CC72533" w14:textId="77777777" w:rsidR="00C957E7" w:rsidRPr="00A13836" w:rsidRDefault="00C957E7" w:rsidP="00C957E7">
      <w:pPr>
        <w:spacing w:after="0" w:line="360" w:lineRule="auto"/>
        <w:rPr>
          <w:rFonts w:ascii="Times New Roman" w:hAnsi="Times New Roman" w:cs="Times New Roman"/>
          <w:sz w:val="28"/>
          <w:szCs w:val="28"/>
        </w:rPr>
      </w:pPr>
    </w:p>
    <w:p w14:paraId="2E9B2587" w14:textId="101C467D" w:rsidR="00386190" w:rsidRPr="00A13836" w:rsidRDefault="00386190" w:rsidP="00386190">
      <w:pPr>
        <w:pStyle w:val="a9"/>
        <w:spacing w:line="360" w:lineRule="auto"/>
        <w:ind w:firstLine="709"/>
        <w:jc w:val="both"/>
        <w:rPr>
          <w:b/>
          <w:i/>
          <w:sz w:val="28"/>
          <w:szCs w:val="28"/>
        </w:rPr>
      </w:pPr>
      <w:r w:rsidRPr="00A13836">
        <w:rPr>
          <w:sz w:val="28"/>
          <w:szCs w:val="28"/>
        </w:rPr>
        <w:t xml:space="preserve">Найбільша кількість школярів у міських школах спостерігається у Дніпропетровській області та в місті Києві, у сільській місцевості – на Закарпатті та Львівщині. Найменша кількість учнів у містах спостерігалась у Чернівецькій області, у селах – у Сумській </w:t>
      </w:r>
      <w:r>
        <w:rPr>
          <w:sz w:val="28"/>
          <w:szCs w:val="28"/>
        </w:rPr>
        <w:t>області</w:t>
      </w:r>
      <w:r w:rsidRPr="00A13836">
        <w:rPr>
          <w:sz w:val="28"/>
          <w:szCs w:val="28"/>
        </w:rPr>
        <w:t xml:space="preserve">. </w:t>
      </w:r>
    </w:p>
    <w:p w14:paraId="546C9580" w14:textId="4837469D" w:rsidR="00386190" w:rsidRPr="00A13836" w:rsidRDefault="00386190" w:rsidP="00386190">
      <w:pPr>
        <w:pStyle w:val="a9"/>
        <w:spacing w:line="360" w:lineRule="auto"/>
        <w:ind w:firstLine="709"/>
        <w:jc w:val="both"/>
        <w:rPr>
          <w:sz w:val="28"/>
          <w:szCs w:val="28"/>
        </w:rPr>
      </w:pPr>
      <w:r w:rsidRPr="00A13836">
        <w:rPr>
          <w:sz w:val="28"/>
          <w:szCs w:val="28"/>
        </w:rPr>
        <w:lastRenderedPageBreak/>
        <w:t>Загалом в Україні в період 2014</w:t>
      </w:r>
      <w:r>
        <w:rPr>
          <w:sz w:val="28"/>
          <w:szCs w:val="28"/>
        </w:rPr>
        <w:t>–</w:t>
      </w:r>
      <w:r w:rsidRPr="00A13836">
        <w:rPr>
          <w:sz w:val="28"/>
          <w:szCs w:val="28"/>
        </w:rPr>
        <w:t xml:space="preserve">2020 рр. спостерігається постійна тенденція збільшення заповнюваності </w:t>
      </w:r>
      <w:r>
        <w:rPr>
          <w:sz w:val="28"/>
          <w:szCs w:val="28"/>
        </w:rPr>
        <w:t>загальноосвітніх шкіл</w:t>
      </w:r>
      <w:r w:rsidRPr="00A13836">
        <w:rPr>
          <w:sz w:val="28"/>
          <w:szCs w:val="28"/>
        </w:rPr>
        <w:t xml:space="preserve">. Особливо помітним є збільшення кількості міських </w:t>
      </w:r>
      <w:r>
        <w:rPr>
          <w:sz w:val="28"/>
          <w:szCs w:val="28"/>
        </w:rPr>
        <w:t>шкіл</w:t>
      </w:r>
      <w:r w:rsidRPr="00A13836">
        <w:rPr>
          <w:sz w:val="28"/>
          <w:szCs w:val="28"/>
        </w:rPr>
        <w:t xml:space="preserve"> (у 2019/2020 навчальному році на 14 </w:t>
      </w:r>
      <w:r w:rsidR="00E958D7">
        <w:rPr>
          <w:sz w:val="28"/>
          <w:szCs w:val="28"/>
        </w:rPr>
        <w:t>закладів</w:t>
      </w:r>
      <w:r w:rsidRPr="00A13836">
        <w:rPr>
          <w:sz w:val="28"/>
          <w:szCs w:val="28"/>
        </w:rPr>
        <w:t xml:space="preserve"> більше, ніж у попередньому навчальному році), хоча протягом 2014</w:t>
      </w:r>
      <w:r w:rsidR="00E958D7">
        <w:rPr>
          <w:sz w:val="28"/>
          <w:szCs w:val="28"/>
        </w:rPr>
        <w:t>–</w:t>
      </w:r>
      <w:r w:rsidRPr="00A13836">
        <w:rPr>
          <w:sz w:val="28"/>
          <w:szCs w:val="28"/>
        </w:rPr>
        <w:t xml:space="preserve">2016 </w:t>
      </w:r>
      <w:r w:rsidR="00E958D7">
        <w:rPr>
          <w:sz w:val="28"/>
          <w:szCs w:val="28"/>
        </w:rPr>
        <w:t>років</w:t>
      </w:r>
      <w:r w:rsidRPr="00A13836">
        <w:rPr>
          <w:sz w:val="28"/>
          <w:szCs w:val="28"/>
        </w:rPr>
        <w:t xml:space="preserve"> </w:t>
      </w:r>
      <w:r w:rsidR="00E958D7" w:rsidRPr="00A13836">
        <w:rPr>
          <w:sz w:val="28"/>
          <w:szCs w:val="28"/>
        </w:rPr>
        <w:t xml:space="preserve">кількість </w:t>
      </w:r>
      <w:r w:rsidRPr="00A13836">
        <w:rPr>
          <w:sz w:val="28"/>
          <w:szCs w:val="28"/>
        </w:rPr>
        <w:t xml:space="preserve">сільських </w:t>
      </w:r>
      <w:r w:rsidR="00E958D7">
        <w:rPr>
          <w:sz w:val="28"/>
          <w:szCs w:val="28"/>
        </w:rPr>
        <w:t xml:space="preserve">закладів </w:t>
      </w:r>
      <w:r w:rsidRPr="00A13836">
        <w:rPr>
          <w:sz w:val="28"/>
          <w:szCs w:val="28"/>
        </w:rPr>
        <w:t xml:space="preserve">практично не. З 2016/2017 </w:t>
      </w:r>
      <w:proofErr w:type="spellStart"/>
      <w:r w:rsidR="00E958D7">
        <w:rPr>
          <w:sz w:val="28"/>
          <w:szCs w:val="28"/>
        </w:rPr>
        <w:t>н.</w:t>
      </w:r>
      <w:r w:rsidRPr="00A13836">
        <w:rPr>
          <w:sz w:val="28"/>
          <w:szCs w:val="28"/>
        </w:rPr>
        <w:t>р</w:t>
      </w:r>
      <w:proofErr w:type="spellEnd"/>
      <w:r w:rsidRPr="00A13836">
        <w:rPr>
          <w:sz w:val="28"/>
          <w:szCs w:val="28"/>
        </w:rPr>
        <w:t xml:space="preserve">. </w:t>
      </w:r>
      <w:r w:rsidR="00E958D7" w:rsidRPr="00A13836">
        <w:rPr>
          <w:sz w:val="28"/>
          <w:szCs w:val="28"/>
        </w:rPr>
        <w:t xml:space="preserve">у </w:t>
      </w:r>
      <w:r w:rsidRPr="00A13836">
        <w:rPr>
          <w:sz w:val="28"/>
          <w:szCs w:val="28"/>
        </w:rPr>
        <w:t xml:space="preserve">зв’язку з оптимізацією мережі закладів освіти поступово збільшується наповнюваність </w:t>
      </w:r>
      <w:r w:rsidR="00E958D7">
        <w:rPr>
          <w:sz w:val="28"/>
          <w:szCs w:val="28"/>
        </w:rPr>
        <w:t>шкіл</w:t>
      </w:r>
      <w:r w:rsidRPr="00A13836">
        <w:rPr>
          <w:sz w:val="28"/>
          <w:szCs w:val="28"/>
        </w:rPr>
        <w:t xml:space="preserve"> у сільській місцевості. Це сприяє підвищенню якості освіти.</w:t>
      </w:r>
    </w:p>
    <w:p w14:paraId="77B6C641" w14:textId="6FA621A1" w:rsidR="00C957E7" w:rsidRPr="00A13836" w:rsidRDefault="00C957E7" w:rsidP="00E958D7">
      <w:pPr>
        <w:pStyle w:val="a9"/>
        <w:spacing w:line="360" w:lineRule="auto"/>
        <w:ind w:firstLine="709"/>
        <w:jc w:val="both"/>
        <w:rPr>
          <w:sz w:val="28"/>
          <w:szCs w:val="28"/>
        </w:rPr>
      </w:pPr>
      <w:r w:rsidRPr="00A13836">
        <w:rPr>
          <w:sz w:val="28"/>
          <w:szCs w:val="28"/>
        </w:rPr>
        <w:t xml:space="preserve">Загалом в Україні середня </w:t>
      </w:r>
      <w:r w:rsidR="00E958D7">
        <w:rPr>
          <w:sz w:val="28"/>
          <w:szCs w:val="28"/>
        </w:rPr>
        <w:t>наповнюваність</w:t>
      </w:r>
      <w:r w:rsidRPr="00A13836">
        <w:rPr>
          <w:sz w:val="28"/>
          <w:szCs w:val="28"/>
        </w:rPr>
        <w:t xml:space="preserve"> шкіл становить 271 учень на одну школу. Найбільш</w:t>
      </w:r>
      <w:r w:rsidR="00E958D7">
        <w:rPr>
          <w:sz w:val="28"/>
          <w:szCs w:val="28"/>
        </w:rPr>
        <w:t>і</w:t>
      </w:r>
      <w:r w:rsidRPr="00A13836">
        <w:rPr>
          <w:sz w:val="28"/>
          <w:szCs w:val="28"/>
        </w:rPr>
        <w:t xml:space="preserve"> шк</w:t>
      </w:r>
      <w:r w:rsidR="00E958D7">
        <w:rPr>
          <w:sz w:val="28"/>
          <w:szCs w:val="28"/>
        </w:rPr>
        <w:t>оли</w:t>
      </w:r>
      <w:r w:rsidRPr="00A13836">
        <w:rPr>
          <w:sz w:val="28"/>
          <w:szCs w:val="28"/>
        </w:rPr>
        <w:t xml:space="preserve"> у Києві – у середньому 588 учнів, та у Дніпропетровській області (383). Показник середн</w:t>
      </w:r>
      <w:r w:rsidR="00E958D7">
        <w:rPr>
          <w:sz w:val="28"/>
          <w:szCs w:val="28"/>
        </w:rPr>
        <w:t>ьої</w:t>
      </w:r>
      <w:r w:rsidRPr="00A13836">
        <w:rPr>
          <w:sz w:val="28"/>
          <w:szCs w:val="28"/>
        </w:rPr>
        <w:t xml:space="preserve"> заповнюваність школи від 284 до 349 учнів на заклад освіти </w:t>
      </w:r>
      <w:r w:rsidR="00E958D7">
        <w:rPr>
          <w:sz w:val="28"/>
          <w:szCs w:val="28"/>
        </w:rPr>
        <w:t xml:space="preserve">характерно </w:t>
      </w:r>
      <w:r w:rsidRPr="00A13836">
        <w:rPr>
          <w:sz w:val="28"/>
          <w:szCs w:val="28"/>
        </w:rPr>
        <w:t>для Одеської (339 учнів), Харківської (343 учні), Донецької (325 учнів), Київської (318 учнів), Запорізькій (317 учнів) та Кіровоградської (300 учнів) областей. Середня заповнюваність до 217 студентів спостерігалася у Тернопільській (159 учнів), Чернігівській (199 учнів), Луганській (200 учнів), Хмельницькій (211 учнів), Черкаській (209 учнів), Житомирській (216 учнів), Вінницький (214 учнів) областях.</w:t>
      </w:r>
      <w:r w:rsidRPr="00A13836">
        <w:rPr>
          <w:noProof/>
          <w:sz w:val="28"/>
          <w:szCs w:val="28"/>
        </w:rPr>
        <w:t xml:space="preserve"> </w:t>
      </w:r>
    </w:p>
    <w:p w14:paraId="39E0A84B" w14:textId="77777777" w:rsidR="00C957E7" w:rsidRPr="00A13836" w:rsidRDefault="00C957E7" w:rsidP="00E958D7">
      <w:pPr>
        <w:pStyle w:val="a9"/>
        <w:spacing w:line="360" w:lineRule="auto"/>
        <w:ind w:firstLine="709"/>
        <w:jc w:val="both"/>
        <w:rPr>
          <w:sz w:val="28"/>
          <w:szCs w:val="28"/>
        </w:rPr>
      </w:pPr>
      <w:r w:rsidRPr="00A13836">
        <w:rPr>
          <w:sz w:val="28"/>
          <w:szCs w:val="28"/>
        </w:rPr>
        <w:t>В середньому в Україні 1 вчитель навчає дев’ять учнів. Найбільше учнів на одного вчителя припадає у Дніпропетровській області та Києві (по 12 учнів), найменше – у Тернопільській та Івано-Франківській областях (по 7 учнів). Також у Херсонській, Запорізькій, Миколаївській, Київській, Одеській, Донецькій та Харківській областях на одного вчителя припадає більше середнього по Україні.</w:t>
      </w:r>
    </w:p>
    <w:p w14:paraId="7AA528AC" w14:textId="273B0CCB" w:rsidR="00C957E7" w:rsidRPr="00A13836" w:rsidRDefault="00C957E7" w:rsidP="00E958D7">
      <w:pPr>
        <w:pStyle w:val="a9"/>
        <w:spacing w:line="360" w:lineRule="auto"/>
        <w:ind w:firstLine="709"/>
        <w:jc w:val="both"/>
        <w:rPr>
          <w:sz w:val="28"/>
          <w:szCs w:val="28"/>
        </w:rPr>
      </w:pPr>
      <w:r w:rsidRPr="00A13836">
        <w:rPr>
          <w:sz w:val="28"/>
          <w:szCs w:val="28"/>
        </w:rPr>
        <w:t>В Україні в одному загальноосвітньому закладі викладають 29 учителів. У Києві цей показник майже у півтора рази вищий і становить у середньому 47 вчителів на школу. Також вищий, ніж у середньому по Україні, показник кільк</w:t>
      </w:r>
      <w:r w:rsidR="00E958D7">
        <w:rPr>
          <w:sz w:val="28"/>
          <w:szCs w:val="28"/>
        </w:rPr>
        <w:t>ості</w:t>
      </w:r>
      <w:r w:rsidRPr="00A13836">
        <w:rPr>
          <w:sz w:val="28"/>
          <w:szCs w:val="28"/>
        </w:rPr>
        <w:t xml:space="preserve"> вчителів на одну школу було виявлено у таких областях: Київській, Чернівецькій, Харківській та Одеській (по 30 вчителів); Івано-Франківській (31), Запорізькій (32), Дніпропетровській (32) та Рівненській (33). Найнижчий </w:t>
      </w:r>
      <w:r w:rsidRPr="00A13836">
        <w:rPr>
          <w:sz w:val="28"/>
          <w:szCs w:val="28"/>
        </w:rPr>
        <w:lastRenderedPageBreak/>
        <w:t>даний показник був зафіксований у Луганській та Тернопільській областях (по 23 вчителі), а також у Миколаївській області (24 вчителі).</w:t>
      </w:r>
      <w:r w:rsidR="00E958D7">
        <w:rPr>
          <w:sz w:val="28"/>
          <w:szCs w:val="28"/>
        </w:rPr>
        <w:t xml:space="preserve"> </w:t>
      </w:r>
      <w:r w:rsidRPr="00A13836">
        <w:rPr>
          <w:sz w:val="28"/>
          <w:szCs w:val="28"/>
        </w:rPr>
        <w:t>Нижче ніж середній</w:t>
      </w:r>
      <w:r w:rsidRPr="00A13836">
        <w:rPr>
          <w:spacing w:val="1"/>
          <w:sz w:val="28"/>
          <w:szCs w:val="28"/>
        </w:rPr>
        <w:t xml:space="preserve"> </w:t>
      </w:r>
      <w:r w:rsidRPr="00A13836">
        <w:rPr>
          <w:sz w:val="28"/>
          <w:szCs w:val="28"/>
        </w:rPr>
        <w:t>по</w:t>
      </w:r>
      <w:r w:rsidRPr="00A13836">
        <w:rPr>
          <w:spacing w:val="1"/>
          <w:sz w:val="28"/>
          <w:szCs w:val="28"/>
        </w:rPr>
        <w:t xml:space="preserve"> </w:t>
      </w:r>
      <w:r w:rsidRPr="00A13836">
        <w:rPr>
          <w:sz w:val="28"/>
          <w:szCs w:val="28"/>
        </w:rPr>
        <w:t>Україні</w:t>
      </w:r>
      <w:r w:rsidRPr="00A13836">
        <w:rPr>
          <w:spacing w:val="1"/>
          <w:sz w:val="28"/>
          <w:szCs w:val="28"/>
        </w:rPr>
        <w:t xml:space="preserve"> </w:t>
      </w:r>
      <w:r w:rsidRPr="00A13836">
        <w:rPr>
          <w:sz w:val="28"/>
          <w:szCs w:val="28"/>
        </w:rPr>
        <w:t>такий</w:t>
      </w:r>
      <w:r w:rsidRPr="00A13836">
        <w:rPr>
          <w:spacing w:val="1"/>
          <w:sz w:val="28"/>
          <w:szCs w:val="28"/>
        </w:rPr>
        <w:t xml:space="preserve"> </w:t>
      </w:r>
      <w:r w:rsidRPr="00A13836">
        <w:rPr>
          <w:sz w:val="28"/>
          <w:szCs w:val="28"/>
        </w:rPr>
        <w:t>показник</w:t>
      </w:r>
      <w:r w:rsidRPr="00A13836">
        <w:rPr>
          <w:spacing w:val="1"/>
          <w:sz w:val="28"/>
          <w:szCs w:val="28"/>
        </w:rPr>
        <w:t xml:space="preserve"> </w:t>
      </w:r>
      <w:r w:rsidRPr="00A13836">
        <w:rPr>
          <w:sz w:val="28"/>
          <w:szCs w:val="28"/>
        </w:rPr>
        <w:t>зафіксовано</w:t>
      </w:r>
      <w:r w:rsidRPr="00A13836">
        <w:rPr>
          <w:spacing w:val="1"/>
          <w:sz w:val="28"/>
          <w:szCs w:val="28"/>
        </w:rPr>
        <w:t xml:space="preserve"> </w:t>
      </w:r>
      <w:r w:rsidRPr="00A13836">
        <w:rPr>
          <w:sz w:val="28"/>
          <w:szCs w:val="28"/>
        </w:rPr>
        <w:t>у</w:t>
      </w:r>
      <w:r w:rsidRPr="00A13836">
        <w:rPr>
          <w:spacing w:val="1"/>
          <w:sz w:val="28"/>
          <w:szCs w:val="28"/>
        </w:rPr>
        <w:t xml:space="preserve"> </w:t>
      </w:r>
      <w:r w:rsidRPr="00A13836">
        <w:rPr>
          <w:sz w:val="28"/>
          <w:szCs w:val="28"/>
        </w:rPr>
        <w:t>десяти</w:t>
      </w:r>
      <w:r w:rsidRPr="00A13836">
        <w:rPr>
          <w:spacing w:val="1"/>
          <w:sz w:val="28"/>
          <w:szCs w:val="28"/>
        </w:rPr>
        <w:t xml:space="preserve"> </w:t>
      </w:r>
      <w:r w:rsidRPr="00A13836">
        <w:rPr>
          <w:sz w:val="28"/>
          <w:szCs w:val="28"/>
        </w:rPr>
        <w:t>областях,</w:t>
      </w:r>
      <w:r w:rsidRPr="00A13836">
        <w:rPr>
          <w:spacing w:val="1"/>
          <w:sz w:val="28"/>
          <w:szCs w:val="28"/>
        </w:rPr>
        <w:t xml:space="preserve"> </w:t>
      </w:r>
      <w:r w:rsidRPr="00A13836">
        <w:rPr>
          <w:sz w:val="28"/>
          <w:szCs w:val="28"/>
        </w:rPr>
        <w:t>а</w:t>
      </w:r>
      <w:r w:rsidRPr="00A13836">
        <w:rPr>
          <w:spacing w:val="1"/>
          <w:sz w:val="28"/>
          <w:szCs w:val="28"/>
        </w:rPr>
        <w:t xml:space="preserve"> </w:t>
      </w:r>
      <w:r w:rsidRPr="00A13836">
        <w:rPr>
          <w:sz w:val="28"/>
          <w:szCs w:val="28"/>
        </w:rPr>
        <w:t>саме:</w:t>
      </w:r>
      <w:r w:rsidRPr="00A13836">
        <w:rPr>
          <w:spacing w:val="1"/>
          <w:sz w:val="28"/>
          <w:szCs w:val="28"/>
        </w:rPr>
        <w:t xml:space="preserve"> </w:t>
      </w:r>
      <w:r w:rsidRPr="00A13836">
        <w:rPr>
          <w:sz w:val="28"/>
          <w:szCs w:val="28"/>
        </w:rPr>
        <w:t>у</w:t>
      </w:r>
      <w:r w:rsidRPr="00A13836">
        <w:rPr>
          <w:spacing w:val="1"/>
          <w:sz w:val="28"/>
          <w:szCs w:val="28"/>
        </w:rPr>
        <w:t xml:space="preserve"> </w:t>
      </w:r>
      <w:r w:rsidRPr="00A13836">
        <w:rPr>
          <w:sz w:val="28"/>
          <w:szCs w:val="28"/>
        </w:rPr>
        <w:t>Хмельницькій,</w:t>
      </w:r>
      <w:r w:rsidRPr="00A13836">
        <w:rPr>
          <w:spacing w:val="39"/>
          <w:sz w:val="28"/>
          <w:szCs w:val="28"/>
        </w:rPr>
        <w:t xml:space="preserve"> </w:t>
      </w:r>
      <w:r w:rsidRPr="00A13836">
        <w:rPr>
          <w:sz w:val="28"/>
          <w:szCs w:val="28"/>
        </w:rPr>
        <w:t>Полтавській,</w:t>
      </w:r>
      <w:r w:rsidRPr="00A13836">
        <w:rPr>
          <w:spacing w:val="106"/>
          <w:sz w:val="28"/>
          <w:szCs w:val="28"/>
        </w:rPr>
        <w:t xml:space="preserve"> </w:t>
      </w:r>
      <w:r w:rsidRPr="00A13836">
        <w:rPr>
          <w:sz w:val="28"/>
          <w:szCs w:val="28"/>
        </w:rPr>
        <w:t>Черкаській</w:t>
      </w:r>
      <w:r w:rsidRPr="00A13836">
        <w:rPr>
          <w:spacing w:val="107"/>
          <w:sz w:val="28"/>
          <w:szCs w:val="28"/>
        </w:rPr>
        <w:t xml:space="preserve"> </w:t>
      </w:r>
      <w:r w:rsidRPr="00A13836">
        <w:rPr>
          <w:sz w:val="28"/>
          <w:szCs w:val="28"/>
        </w:rPr>
        <w:t>та</w:t>
      </w:r>
      <w:r w:rsidRPr="00A13836">
        <w:rPr>
          <w:spacing w:val="107"/>
          <w:sz w:val="28"/>
          <w:szCs w:val="28"/>
        </w:rPr>
        <w:t xml:space="preserve"> </w:t>
      </w:r>
      <w:r w:rsidRPr="00A13836">
        <w:rPr>
          <w:sz w:val="28"/>
          <w:szCs w:val="28"/>
        </w:rPr>
        <w:t>Чернігівській</w:t>
      </w:r>
      <w:r w:rsidRPr="00A13836">
        <w:rPr>
          <w:spacing w:val="107"/>
          <w:sz w:val="28"/>
          <w:szCs w:val="28"/>
        </w:rPr>
        <w:t xml:space="preserve"> </w:t>
      </w:r>
      <w:r w:rsidRPr="00A13836">
        <w:rPr>
          <w:sz w:val="28"/>
          <w:szCs w:val="28"/>
        </w:rPr>
        <w:t>(по</w:t>
      </w:r>
      <w:r w:rsidRPr="00A13836">
        <w:rPr>
          <w:spacing w:val="107"/>
          <w:sz w:val="28"/>
          <w:szCs w:val="28"/>
        </w:rPr>
        <w:t xml:space="preserve"> </w:t>
      </w:r>
      <w:r w:rsidRPr="00A13836">
        <w:rPr>
          <w:sz w:val="28"/>
          <w:szCs w:val="28"/>
        </w:rPr>
        <w:t>25</w:t>
      </w:r>
      <w:r w:rsidRPr="00A13836">
        <w:rPr>
          <w:spacing w:val="107"/>
          <w:sz w:val="28"/>
          <w:szCs w:val="28"/>
        </w:rPr>
        <w:t xml:space="preserve"> </w:t>
      </w:r>
      <w:r w:rsidRPr="00A13836">
        <w:rPr>
          <w:sz w:val="28"/>
          <w:szCs w:val="28"/>
        </w:rPr>
        <w:t>учителів);</w:t>
      </w:r>
      <w:r w:rsidRPr="00A13836">
        <w:rPr>
          <w:spacing w:val="-68"/>
          <w:sz w:val="28"/>
          <w:szCs w:val="28"/>
        </w:rPr>
        <w:t xml:space="preserve"> </w:t>
      </w:r>
      <w:r w:rsidRPr="00A13836">
        <w:rPr>
          <w:sz w:val="28"/>
          <w:szCs w:val="28"/>
        </w:rPr>
        <w:t>у</w:t>
      </w:r>
      <w:r w:rsidRPr="00A13836">
        <w:rPr>
          <w:spacing w:val="57"/>
          <w:sz w:val="28"/>
          <w:szCs w:val="28"/>
        </w:rPr>
        <w:t xml:space="preserve"> </w:t>
      </w:r>
      <w:r w:rsidRPr="00A13836">
        <w:rPr>
          <w:sz w:val="28"/>
          <w:szCs w:val="28"/>
        </w:rPr>
        <w:t>Вінницькій</w:t>
      </w:r>
      <w:r w:rsidRPr="00A13836">
        <w:rPr>
          <w:spacing w:val="58"/>
          <w:sz w:val="28"/>
          <w:szCs w:val="28"/>
        </w:rPr>
        <w:t xml:space="preserve"> </w:t>
      </w:r>
      <w:r w:rsidRPr="00A13836">
        <w:rPr>
          <w:sz w:val="28"/>
          <w:szCs w:val="28"/>
        </w:rPr>
        <w:t>та</w:t>
      </w:r>
      <w:r w:rsidRPr="00A13836">
        <w:rPr>
          <w:spacing w:val="58"/>
          <w:sz w:val="28"/>
          <w:szCs w:val="28"/>
        </w:rPr>
        <w:t xml:space="preserve"> </w:t>
      </w:r>
      <w:r w:rsidRPr="00A13836">
        <w:rPr>
          <w:sz w:val="28"/>
          <w:szCs w:val="28"/>
        </w:rPr>
        <w:t>Сумській</w:t>
      </w:r>
      <w:r w:rsidRPr="00A13836">
        <w:rPr>
          <w:spacing w:val="57"/>
          <w:sz w:val="28"/>
          <w:szCs w:val="28"/>
        </w:rPr>
        <w:t xml:space="preserve"> </w:t>
      </w:r>
      <w:r w:rsidRPr="00A13836">
        <w:rPr>
          <w:sz w:val="28"/>
          <w:szCs w:val="28"/>
        </w:rPr>
        <w:t>(по</w:t>
      </w:r>
      <w:r w:rsidRPr="00A13836">
        <w:rPr>
          <w:spacing w:val="58"/>
          <w:sz w:val="28"/>
          <w:szCs w:val="28"/>
        </w:rPr>
        <w:t xml:space="preserve"> </w:t>
      </w:r>
      <w:r w:rsidRPr="00A13836">
        <w:rPr>
          <w:sz w:val="28"/>
          <w:szCs w:val="28"/>
        </w:rPr>
        <w:t>26</w:t>
      </w:r>
      <w:r w:rsidRPr="00A13836">
        <w:rPr>
          <w:spacing w:val="57"/>
          <w:sz w:val="28"/>
          <w:szCs w:val="28"/>
        </w:rPr>
        <w:t xml:space="preserve"> </w:t>
      </w:r>
      <w:r w:rsidRPr="00A13836">
        <w:rPr>
          <w:sz w:val="28"/>
          <w:szCs w:val="28"/>
        </w:rPr>
        <w:t>учителів),</w:t>
      </w:r>
      <w:r w:rsidRPr="00A13836">
        <w:rPr>
          <w:spacing w:val="58"/>
          <w:sz w:val="28"/>
          <w:szCs w:val="28"/>
        </w:rPr>
        <w:t xml:space="preserve"> </w:t>
      </w:r>
      <w:r w:rsidRPr="00A13836">
        <w:rPr>
          <w:sz w:val="28"/>
          <w:szCs w:val="28"/>
        </w:rPr>
        <w:t>у</w:t>
      </w:r>
      <w:r w:rsidRPr="00A13836">
        <w:rPr>
          <w:spacing w:val="58"/>
          <w:sz w:val="28"/>
          <w:szCs w:val="28"/>
        </w:rPr>
        <w:t xml:space="preserve"> </w:t>
      </w:r>
      <w:r w:rsidRPr="00A13836">
        <w:rPr>
          <w:sz w:val="28"/>
          <w:szCs w:val="28"/>
        </w:rPr>
        <w:t>Житомирській</w:t>
      </w:r>
      <w:r w:rsidRPr="00A13836">
        <w:rPr>
          <w:spacing w:val="58"/>
          <w:sz w:val="28"/>
          <w:szCs w:val="28"/>
        </w:rPr>
        <w:t xml:space="preserve"> </w:t>
      </w:r>
      <w:r w:rsidRPr="00A13836">
        <w:rPr>
          <w:sz w:val="28"/>
          <w:szCs w:val="28"/>
        </w:rPr>
        <w:t>та</w:t>
      </w:r>
      <w:r w:rsidRPr="00A13836">
        <w:rPr>
          <w:spacing w:val="58"/>
          <w:sz w:val="28"/>
          <w:szCs w:val="28"/>
        </w:rPr>
        <w:t xml:space="preserve"> </w:t>
      </w:r>
      <w:r w:rsidRPr="00A13836">
        <w:rPr>
          <w:sz w:val="28"/>
          <w:szCs w:val="28"/>
        </w:rPr>
        <w:t>Херсонській</w:t>
      </w:r>
      <w:r w:rsidRPr="00A13836">
        <w:rPr>
          <w:spacing w:val="-68"/>
          <w:sz w:val="28"/>
          <w:szCs w:val="28"/>
        </w:rPr>
        <w:t xml:space="preserve"> </w:t>
      </w:r>
      <w:r w:rsidRPr="00A13836">
        <w:rPr>
          <w:sz w:val="28"/>
          <w:szCs w:val="28"/>
        </w:rPr>
        <w:t>(по</w:t>
      </w:r>
      <w:r w:rsidRPr="00A13836">
        <w:rPr>
          <w:spacing w:val="-1"/>
          <w:sz w:val="28"/>
          <w:szCs w:val="28"/>
        </w:rPr>
        <w:t xml:space="preserve"> </w:t>
      </w:r>
      <w:r w:rsidRPr="00A13836">
        <w:rPr>
          <w:sz w:val="28"/>
          <w:szCs w:val="28"/>
        </w:rPr>
        <w:t>27 учителів).</w:t>
      </w:r>
    </w:p>
    <w:p w14:paraId="2D16501D" w14:textId="476A5A33" w:rsidR="00C957E7" w:rsidRPr="007468BE" w:rsidRDefault="00C957E7" w:rsidP="00E958D7">
      <w:pPr>
        <w:pStyle w:val="a9"/>
        <w:spacing w:line="360" w:lineRule="auto"/>
        <w:ind w:firstLine="709"/>
        <w:jc w:val="both"/>
        <w:rPr>
          <w:sz w:val="28"/>
          <w:szCs w:val="28"/>
        </w:rPr>
      </w:pPr>
      <w:r w:rsidRPr="007468BE">
        <w:rPr>
          <w:sz w:val="28"/>
          <w:szCs w:val="28"/>
        </w:rPr>
        <w:t>З метою забезпечення рівного доступу до якісної загальної середньої освіти, особливо у сільській місцевості, продовжується процес формування ефективної мережі центральних навчальних закладів</w:t>
      </w:r>
      <w:r w:rsidR="00E958D7">
        <w:rPr>
          <w:sz w:val="28"/>
          <w:szCs w:val="28"/>
        </w:rPr>
        <w:t xml:space="preserve"> </w:t>
      </w:r>
      <w:r w:rsidR="00A60120">
        <w:rPr>
          <w:sz w:val="28"/>
          <w:szCs w:val="28"/>
        </w:rPr>
        <w:t>(опорних шкіл)</w:t>
      </w:r>
      <w:r w:rsidRPr="007468BE">
        <w:rPr>
          <w:sz w:val="28"/>
          <w:szCs w:val="28"/>
        </w:rPr>
        <w:t>. Така мережа формується відповідно до особливостей регіону: демографічної ситуації, забезпеченості кваліфікованими педагогічними кадрами, матеріально-технічної бази тощо.</w:t>
      </w:r>
    </w:p>
    <w:p w14:paraId="4C0C254D" w14:textId="26F2FDED" w:rsidR="00C957E7" w:rsidRPr="007468BE" w:rsidRDefault="00C957E7" w:rsidP="00E958D7">
      <w:pPr>
        <w:pStyle w:val="a9"/>
        <w:spacing w:line="360" w:lineRule="auto"/>
        <w:ind w:firstLine="709"/>
        <w:jc w:val="both"/>
        <w:rPr>
          <w:sz w:val="28"/>
          <w:szCs w:val="28"/>
        </w:rPr>
      </w:pPr>
      <w:r w:rsidRPr="007468BE">
        <w:rPr>
          <w:sz w:val="28"/>
          <w:szCs w:val="28"/>
        </w:rPr>
        <w:t xml:space="preserve">Тому в деяких районах існує значна різниця між кількістю </w:t>
      </w:r>
      <w:r w:rsidR="00A60120">
        <w:rPr>
          <w:sz w:val="28"/>
          <w:szCs w:val="28"/>
        </w:rPr>
        <w:t>опорних</w:t>
      </w:r>
      <w:r w:rsidRPr="007468BE">
        <w:rPr>
          <w:sz w:val="28"/>
          <w:szCs w:val="28"/>
        </w:rPr>
        <w:t xml:space="preserve"> шкіл та кількістю філій. Наприклад, у Кіровоградській області 190 філій у 78 початкових школах, у Львівській області – 66-118 та Дніпропетровській області– на 47 – 88, Рівненській – на 29 – 68, Івано-Франківській – на 14 – 45. Водночас у Полтавській, Чернігівській, Запорізькій та Хмельницькій областях допоміжних шкіл більше, ніж філій. Такі показники пояснюються тим, що згідно з нормативними документами Міносвіти базовим закладом є навчальний заклад, який має не лише філію (а), а й той, до якого </w:t>
      </w:r>
      <w:proofErr w:type="spellStart"/>
      <w:r w:rsidR="00A60120">
        <w:rPr>
          <w:sz w:val="28"/>
          <w:szCs w:val="28"/>
        </w:rPr>
        <w:t>під</w:t>
      </w:r>
      <w:r w:rsidRPr="007468BE">
        <w:rPr>
          <w:sz w:val="28"/>
          <w:szCs w:val="28"/>
        </w:rPr>
        <w:t>возять</w:t>
      </w:r>
      <w:proofErr w:type="spellEnd"/>
      <w:r w:rsidRPr="007468BE">
        <w:rPr>
          <w:sz w:val="28"/>
          <w:szCs w:val="28"/>
        </w:rPr>
        <w:t xml:space="preserve"> </w:t>
      </w:r>
      <w:r w:rsidR="00A60120">
        <w:rPr>
          <w:sz w:val="28"/>
          <w:szCs w:val="28"/>
        </w:rPr>
        <w:t>учнів</w:t>
      </w:r>
      <w:r w:rsidRPr="007468BE">
        <w:rPr>
          <w:sz w:val="28"/>
          <w:szCs w:val="28"/>
        </w:rPr>
        <w:t xml:space="preserve"> із сільських населених пунктів, </w:t>
      </w:r>
      <w:r w:rsidR="00A60120">
        <w:rPr>
          <w:sz w:val="28"/>
          <w:szCs w:val="28"/>
        </w:rPr>
        <w:t>де</w:t>
      </w:r>
      <w:r w:rsidRPr="007468BE">
        <w:rPr>
          <w:sz w:val="28"/>
          <w:szCs w:val="28"/>
        </w:rPr>
        <w:t xml:space="preserve"> школ</w:t>
      </w:r>
      <w:r w:rsidR="00A60120">
        <w:rPr>
          <w:sz w:val="28"/>
          <w:szCs w:val="28"/>
        </w:rPr>
        <w:t>у</w:t>
      </w:r>
      <w:r w:rsidRPr="007468BE">
        <w:rPr>
          <w:sz w:val="28"/>
          <w:szCs w:val="28"/>
        </w:rPr>
        <w:t xml:space="preserve"> було закрито.</w:t>
      </w:r>
    </w:p>
    <w:p w14:paraId="08FFE0BB" w14:textId="110A8111" w:rsidR="00C957E7" w:rsidRPr="00A13836" w:rsidRDefault="00C957E7" w:rsidP="00A60120">
      <w:pPr>
        <w:pStyle w:val="a9"/>
        <w:spacing w:line="360" w:lineRule="auto"/>
        <w:ind w:firstLine="709"/>
        <w:jc w:val="both"/>
        <w:rPr>
          <w:sz w:val="28"/>
          <w:szCs w:val="28"/>
        </w:rPr>
      </w:pPr>
      <w:r w:rsidRPr="007468BE">
        <w:rPr>
          <w:sz w:val="28"/>
          <w:szCs w:val="28"/>
        </w:rPr>
        <w:t xml:space="preserve">Більше учнів спостерігали у опорних закладах та їх філіях у Львівській (35 786) та Кіровоградській областях (34 838). Менше учнів, які навчаються в опорних школах та їх філіях, спостерігається в Закарпатській (3937), </w:t>
      </w:r>
      <w:r w:rsidRPr="00A13836">
        <w:rPr>
          <w:sz w:val="28"/>
          <w:szCs w:val="28"/>
        </w:rPr>
        <w:t>Івано-Франківській (5526) та Луганській (6317)</w:t>
      </w:r>
      <w:r w:rsidR="00A60120">
        <w:rPr>
          <w:sz w:val="28"/>
          <w:szCs w:val="28"/>
        </w:rPr>
        <w:t xml:space="preserve"> областях</w:t>
      </w:r>
      <w:r w:rsidRPr="00A13836">
        <w:rPr>
          <w:sz w:val="28"/>
          <w:szCs w:val="28"/>
        </w:rPr>
        <w:t>.</w:t>
      </w:r>
    </w:p>
    <w:p w14:paraId="5B5D0CAC" w14:textId="5BE53893" w:rsidR="00C957E7" w:rsidRPr="00A13836" w:rsidRDefault="00C957E7" w:rsidP="00A60120">
      <w:pPr>
        <w:pStyle w:val="a9"/>
        <w:spacing w:line="360" w:lineRule="auto"/>
        <w:ind w:firstLine="709"/>
        <w:jc w:val="both"/>
        <w:rPr>
          <w:sz w:val="28"/>
          <w:szCs w:val="28"/>
        </w:rPr>
      </w:pPr>
      <w:r w:rsidRPr="00A13836">
        <w:rPr>
          <w:sz w:val="28"/>
          <w:szCs w:val="28"/>
        </w:rPr>
        <w:t xml:space="preserve">Для </w:t>
      </w:r>
      <w:r w:rsidR="00A60120">
        <w:rPr>
          <w:sz w:val="28"/>
          <w:szCs w:val="28"/>
        </w:rPr>
        <w:t>опорних</w:t>
      </w:r>
      <w:r w:rsidRPr="00A13836">
        <w:rPr>
          <w:sz w:val="28"/>
          <w:szCs w:val="28"/>
        </w:rPr>
        <w:t xml:space="preserve"> закладів організовано доставку шкільними автобусами для 81 904 учнів (станом на 24 липня 2020 року). Є 1609 шкільних автобусів, які обслуговують учнів у </w:t>
      </w:r>
      <w:r w:rsidR="00A60120">
        <w:rPr>
          <w:sz w:val="28"/>
          <w:szCs w:val="28"/>
        </w:rPr>
        <w:t>опорних</w:t>
      </w:r>
      <w:r w:rsidRPr="00A13836">
        <w:rPr>
          <w:sz w:val="28"/>
          <w:szCs w:val="28"/>
        </w:rPr>
        <w:t xml:space="preserve"> школах країни. Проте загальна потреба в шкільних автобусах залишається. </w:t>
      </w:r>
      <w:r w:rsidR="00A60120">
        <w:rPr>
          <w:sz w:val="28"/>
          <w:szCs w:val="28"/>
        </w:rPr>
        <w:t>В</w:t>
      </w:r>
      <w:r w:rsidRPr="00A13836">
        <w:rPr>
          <w:sz w:val="28"/>
          <w:szCs w:val="28"/>
        </w:rPr>
        <w:t xml:space="preserve">се ще </w:t>
      </w:r>
      <w:r w:rsidR="00A60120">
        <w:rPr>
          <w:sz w:val="28"/>
          <w:szCs w:val="28"/>
        </w:rPr>
        <w:t xml:space="preserve">є </w:t>
      </w:r>
      <w:r w:rsidRPr="00A13836">
        <w:rPr>
          <w:sz w:val="28"/>
          <w:szCs w:val="28"/>
        </w:rPr>
        <w:t>потреб</w:t>
      </w:r>
      <w:r w:rsidR="00A60120">
        <w:rPr>
          <w:sz w:val="28"/>
          <w:szCs w:val="28"/>
        </w:rPr>
        <w:t>а у</w:t>
      </w:r>
      <w:r w:rsidRPr="00A13836">
        <w:rPr>
          <w:sz w:val="28"/>
          <w:szCs w:val="28"/>
        </w:rPr>
        <w:t xml:space="preserve"> 488 автобус</w:t>
      </w:r>
      <w:r w:rsidR="00A60120">
        <w:rPr>
          <w:sz w:val="28"/>
          <w:szCs w:val="28"/>
        </w:rPr>
        <w:t>ах</w:t>
      </w:r>
      <w:r w:rsidRPr="00A13836">
        <w:rPr>
          <w:sz w:val="28"/>
          <w:szCs w:val="28"/>
        </w:rPr>
        <w:t xml:space="preserve">. Варто зазначити, що у 2020 році держава виділила 600 млн. грн. на закупівлю </w:t>
      </w:r>
      <w:r w:rsidRPr="00A13836">
        <w:rPr>
          <w:sz w:val="28"/>
          <w:szCs w:val="28"/>
        </w:rPr>
        <w:lastRenderedPageBreak/>
        <w:t xml:space="preserve">шкільних автобусів, у тому числі обладнаних місцями для дітей з особливими освітніми потребами. </w:t>
      </w:r>
      <w:r w:rsidR="00A60120">
        <w:rPr>
          <w:sz w:val="28"/>
          <w:szCs w:val="28"/>
        </w:rPr>
        <w:t xml:space="preserve">За ці </w:t>
      </w:r>
      <w:r w:rsidRPr="00A13836">
        <w:rPr>
          <w:sz w:val="28"/>
          <w:szCs w:val="28"/>
        </w:rPr>
        <w:t>кошти було закуплено понад 450 автобусів. Ці кошти разом із засобами програми «Гідність дитини», ремонту та закупівлі обладнання для їдальнь, обладнання для спецшкіл виділено із коштів субсидії на освіту на 20</w:t>
      </w:r>
      <w:r w:rsidR="00A60120">
        <w:rPr>
          <w:sz w:val="28"/>
          <w:szCs w:val="28"/>
        </w:rPr>
        <w:t>20</w:t>
      </w:r>
      <w:r w:rsidRPr="00A13836">
        <w:rPr>
          <w:sz w:val="28"/>
          <w:szCs w:val="28"/>
        </w:rPr>
        <w:t xml:space="preserve"> рік.</w:t>
      </w:r>
    </w:p>
    <w:p w14:paraId="2BAB291E" w14:textId="1B97AF0F" w:rsidR="00C957E7" w:rsidRPr="00A13836" w:rsidRDefault="00C957E7" w:rsidP="00A60120">
      <w:pPr>
        <w:pStyle w:val="a9"/>
        <w:tabs>
          <w:tab w:val="left" w:pos="8647"/>
        </w:tabs>
        <w:spacing w:line="360" w:lineRule="auto"/>
        <w:ind w:firstLine="709"/>
        <w:jc w:val="both"/>
        <w:rPr>
          <w:sz w:val="28"/>
          <w:szCs w:val="28"/>
        </w:rPr>
      </w:pPr>
      <w:r w:rsidRPr="00A13836">
        <w:rPr>
          <w:sz w:val="28"/>
          <w:szCs w:val="28"/>
        </w:rPr>
        <w:t xml:space="preserve">Відповідно до встановленого пріоритету, насамперед, шкільні автобуси мають передбачити для </w:t>
      </w:r>
      <w:r w:rsidR="00A60120">
        <w:rPr>
          <w:sz w:val="28"/>
          <w:szCs w:val="28"/>
        </w:rPr>
        <w:t>навчальних закладів</w:t>
      </w:r>
      <w:r w:rsidRPr="00A13836">
        <w:rPr>
          <w:sz w:val="28"/>
          <w:szCs w:val="28"/>
        </w:rPr>
        <w:t xml:space="preserve"> </w:t>
      </w:r>
      <w:proofErr w:type="spellStart"/>
      <w:r w:rsidRPr="00A13836">
        <w:rPr>
          <w:sz w:val="28"/>
          <w:szCs w:val="28"/>
        </w:rPr>
        <w:t>закладів</w:t>
      </w:r>
      <w:proofErr w:type="spellEnd"/>
      <w:r w:rsidRPr="00A13836">
        <w:rPr>
          <w:sz w:val="28"/>
          <w:szCs w:val="28"/>
        </w:rPr>
        <w:t>, шкіл, які будуть реорганізовані та які будуть реорганізовані протягом 2020 року. По-друге, школи, в яких навчається понад 100 учнів, у яких дітям потрібен транспорт. Третіми були визначені інші заклади загальної середньої освіти.</w:t>
      </w:r>
    </w:p>
    <w:p w14:paraId="48F74C20" w14:textId="08A396BF" w:rsidR="00C957E7" w:rsidRPr="00A13836" w:rsidRDefault="00C957E7" w:rsidP="00A60120">
      <w:pPr>
        <w:pStyle w:val="a9"/>
        <w:spacing w:line="360" w:lineRule="auto"/>
        <w:ind w:firstLine="709"/>
        <w:jc w:val="both"/>
        <w:rPr>
          <w:sz w:val="28"/>
          <w:szCs w:val="28"/>
        </w:rPr>
      </w:pPr>
      <w:r w:rsidRPr="00A13836">
        <w:rPr>
          <w:sz w:val="28"/>
          <w:szCs w:val="28"/>
        </w:rPr>
        <w:t>Станом на 1 вересня 2021 року у системі освіти України налічувалося 1389 позашкільних освітніх закладів державної, комунальної та приватної форм власності.</w:t>
      </w:r>
    </w:p>
    <w:p w14:paraId="523046DC" w14:textId="77777777" w:rsidR="00C957E7" w:rsidRPr="00A13836" w:rsidRDefault="00C957E7" w:rsidP="00A60120">
      <w:pPr>
        <w:pStyle w:val="a9"/>
        <w:spacing w:line="360" w:lineRule="auto"/>
        <w:ind w:firstLine="709"/>
        <w:jc w:val="both"/>
        <w:rPr>
          <w:sz w:val="28"/>
          <w:szCs w:val="28"/>
        </w:rPr>
      </w:pPr>
      <w:r w:rsidRPr="00A13836">
        <w:rPr>
          <w:sz w:val="28"/>
          <w:szCs w:val="28"/>
        </w:rPr>
        <w:t>Із зазначеної кількості закладів 126 розташовано у сільській місцевості. 4 установи фінансуються з державного бюджету, 110 з обласних бюджетів, 727 з обласних бюджетів, 534 з міських бюджетів (з них 23 з обласних бюджетів). В ОТГ функціонує 73 заклади позашкільної освіти. 14 установ фінансуються приватними особами (організаціями).</w:t>
      </w:r>
    </w:p>
    <w:p w14:paraId="211B3A98" w14:textId="1825D059" w:rsidR="00C957E7" w:rsidRPr="00A13836" w:rsidRDefault="00C957E7" w:rsidP="00A60120">
      <w:pPr>
        <w:pStyle w:val="a9"/>
        <w:spacing w:line="360" w:lineRule="auto"/>
        <w:ind w:firstLine="709"/>
        <w:jc w:val="both"/>
        <w:rPr>
          <w:sz w:val="28"/>
          <w:szCs w:val="28"/>
        </w:rPr>
      </w:pPr>
      <w:r w:rsidRPr="00A13836">
        <w:rPr>
          <w:sz w:val="28"/>
          <w:szCs w:val="28"/>
        </w:rPr>
        <w:t>У 2019/2020 роках У закладах позашкільної освіти функціонувало 73,7 тис. гуртків (творчих товариств, секцій, студій) художньо-естетичного, науково-технічного, еколого-натуралістичного, туристично-рідного, фізкультурно-спортивного та інших напрямів, яку відвідує понад 1 мільйон 190 тисяч дітей.</w:t>
      </w:r>
    </w:p>
    <w:p w14:paraId="2CA39670" w14:textId="09820D77" w:rsidR="00C957E7" w:rsidRDefault="00C957E7" w:rsidP="00A60120">
      <w:pPr>
        <w:pStyle w:val="a9"/>
        <w:spacing w:line="360" w:lineRule="auto"/>
        <w:ind w:firstLine="709"/>
        <w:jc w:val="both"/>
        <w:rPr>
          <w:sz w:val="28"/>
          <w:szCs w:val="28"/>
        </w:rPr>
      </w:pPr>
      <w:r w:rsidRPr="00A13836">
        <w:rPr>
          <w:sz w:val="28"/>
          <w:szCs w:val="28"/>
        </w:rPr>
        <w:t xml:space="preserve">Станом на 1 вересня 2021 року кількість установ професійної (технічної) освіти, що перебувають у державній власності, становить 723 установи (рис. </w:t>
      </w:r>
      <w:r w:rsidR="00A60120">
        <w:rPr>
          <w:sz w:val="28"/>
          <w:szCs w:val="28"/>
        </w:rPr>
        <w:t>2.1</w:t>
      </w:r>
      <w:r w:rsidRPr="00A13836">
        <w:rPr>
          <w:sz w:val="28"/>
          <w:szCs w:val="28"/>
        </w:rPr>
        <w:t>1</w:t>
      </w:r>
      <w:r w:rsidR="00A60120">
        <w:rPr>
          <w:sz w:val="28"/>
          <w:szCs w:val="28"/>
        </w:rPr>
        <w:t>.</w:t>
      </w:r>
      <w:r w:rsidRPr="00A13836">
        <w:rPr>
          <w:sz w:val="28"/>
          <w:szCs w:val="28"/>
        </w:rPr>
        <w:t>).</w:t>
      </w:r>
    </w:p>
    <w:p w14:paraId="2C1EA32D" w14:textId="77777777" w:rsidR="008C572F" w:rsidRPr="008C572F" w:rsidRDefault="008C572F" w:rsidP="008C572F">
      <w:pPr>
        <w:pStyle w:val="a3"/>
        <w:tabs>
          <w:tab w:val="left" w:pos="1147"/>
        </w:tabs>
        <w:spacing w:after="0" w:line="360" w:lineRule="auto"/>
        <w:ind w:left="0" w:firstLine="709"/>
        <w:jc w:val="both"/>
        <w:rPr>
          <w:rFonts w:ascii="Times New Roman" w:hAnsi="Times New Roman" w:cs="Times New Roman"/>
          <w:sz w:val="28"/>
          <w:szCs w:val="28"/>
        </w:rPr>
      </w:pPr>
      <w:r w:rsidRPr="008C572F">
        <w:rPr>
          <w:rFonts w:ascii="Times New Roman" w:hAnsi="Times New Roman" w:cs="Times New Roman"/>
          <w:sz w:val="28"/>
          <w:szCs w:val="28"/>
        </w:rPr>
        <w:t>Станом на 01.09.2021 р. кількість цих об’єктів зменшилася на 13 одиниць (1,8%) порівняно з відповідним періодом попереднього року.</w:t>
      </w:r>
    </w:p>
    <w:p w14:paraId="2E66C17A" w14:textId="77777777" w:rsidR="008C572F" w:rsidRPr="008C572F" w:rsidRDefault="008C572F" w:rsidP="008C572F">
      <w:pPr>
        <w:pStyle w:val="a9"/>
        <w:spacing w:line="360" w:lineRule="auto"/>
        <w:ind w:firstLine="709"/>
        <w:jc w:val="both"/>
        <w:rPr>
          <w:sz w:val="28"/>
          <w:szCs w:val="28"/>
        </w:rPr>
      </w:pPr>
      <w:r w:rsidRPr="008C572F">
        <w:rPr>
          <w:sz w:val="28"/>
          <w:szCs w:val="28"/>
        </w:rPr>
        <w:t xml:space="preserve">У 411 закладах професійної освіти (55,2%) присутній контингент до 400 осіб, проте є 5% недостатньо заповнених установ із менш ніж 100 учнями. Так, </w:t>
      </w:r>
      <w:r w:rsidRPr="008C572F">
        <w:rPr>
          <w:sz w:val="28"/>
          <w:szCs w:val="28"/>
        </w:rPr>
        <w:lastRenderedPageBreak/>
        <w:t>найбільша кількість ненаповнених закладів знаходиться у Луганській (7 установ), Донецькій (7 установ) та Запорізькій (5 установ) областях.</w:t>
      </w:r>
    </w:p>
    <w:p w14:paraId="5BFDF792" w14:textId="3A46D41E" w:rsidR="008C572F" w:rsidRPr="008C572F" w:rsidRDefault="008C572F" w:rsidP="008C572F">
      <w:pPr>
        <w:pStyle w:val="a9"/>
        <w:spacing w:line="360" w:lineRule="auto"/>
        <w:ind w:firstLine="709"/>
        <w:jc w:val="both"/>
        <w:rPr>
          <w:sz w:val="28"/>
          <w:szCs w:val="28"/>
        </w:rPr>
      </w:pPr>
      <w:r w:rsidRPr="008C572F">
        <w:rPr>
          <w:sz w:val="28"/>
          <w:szCs w:val="28"/>
        </w:rPr>
        <w:t>Протягом</w:t>
      </w:r>
      <w:r w:rsidRPr="008C572F">
        <w:rPr>
          <w:spacing w:val="1"/>
          <w:sz w:val="28"/>
          <w:szCs w:val="28"/>
        </w:rPr>
        <w:t xml:space="preserve"> </w:t>
      </w:r>
      <w:r w:rsidRPr="008C572F">
        <w:rPr>
          <w:sz w:val="28"/>
          <w:szCs w:val="28"/>
        </w:rPr>
        <w:t>останніх</w:t>
      </w:r>
      <w:r w:rsidRPr="008C572F">
        <w:rPr>
          <w:spacing w:val="1"/>
          <w:sz w:val="28"/>
          <w:szCs w:val="28"/>
        </w:rPr>
        <w:t xml:space="preserve"> </w:t>
      </w:r>
      <w:r w:rsidRPr="008C572F">
        <w:rPr>
          <w:sz w:val="28"/>
          <w:szCs w:val="28"/>
        </w:rPr>
        <w:t>років</w:t>
      </w:r>
      <w:r w:rsidRPr="008C572F">
        <w:rPr>
          <w:spacing w:val="1"/>
          <w:sz w:val="28"/>
          <w:szCs w:val="28"/>
        </w:rPr>
        <w:t xml:space="preserve"> </w:t>
      </w:r>
      <w:r w:rsidRPr="008C572F">
        <w:rPr>
          <w:sz w:val="28"/>
          <w:szCs w:val="28"/>
        </w:rPr>
        <w:t>внаслідок</w:t>
      </w:r>
      <w:r w:rsidRPr="008C572F">
        <w:rPr>
          <w:spacing w:val="1"/>
          <w:sz w:val="28"/>
          <w:szCs w:val="28"/>
        </w:rPr>
        <w:t xml:space="preserve"> </w:t>
      </w:r>
      <w:r w:rsidRPr="008C572F">
        <w:rPr>
          <w:sz w:val="28"/>
          <w:szCs w:val="28"/>
        </w:rPr>
        <w:t>погіршення</w:t>
      </w:r>
      <w:r w:rsidRPr="008C572F">
        <w:rPr>
          <w:spacing w:val="1"/>
          <w:sz w:val="28"/>
          <w:szCs w:val="28"/>
        </w:rPr>
        <w:t xml:space="preserve"> </w:t>
      </w:r>
      <w:r w:rsidRPr="008C572F">
        <w:rPr>
          <w:sz w:val="28"/>
          <w:szCs w:val="28"/>
        </w:rPr>
        <w:t>демографічної</w:t>
      </w:r>
      <w:r w:rsidRPr="008C572F">
        <w:rPr>
          <w:spacing w:val="1"/>
          <w:sz w:val="28"/>
          <w:szCs w:val="28"/>
        </w:rPr>
        <w:t xml:space="preserve"> </w:t>
      </w:r>
      <w:r w:rsidRPr="008C572F">
        <w:rPr>
          <w:sz w:val="28"/>
          <w:szCs w:val="28"/>
        </w:rPr>
        <w:t>ситуації</w:t>
      </w:r>
      <w:r w:rsidRPr="008C572F">
        <w:rPr>
          <w:spacing w:val="-67"/>
          <w:sz w:val="28"/>
          <w:szCs w:val="28"/>
        </w:rPr>
        <w:t xml:space="preserve"> </w:t>
      </w:r>
      <w:r w:rsidRPr="008C572F">
        <w:rPr>
          <w:sz w:val="28"/>
          <w:szCs w:val="28"/>
        </w:rPr>
        <w:t>(старіння</w:t>
      </w:r>
      <w:r w:rsidRPr="008C572F">
        <w:rPr>
          <w:spacing w:val="1"/>
          <w:sz w:val="28"/>
          <w:szCs w:val="28"/>
        </w:rPr>
        <w:t xml:space="preserve"> </w:t>
      </w:r>
      <w:r w:rsidRPr="008C572F">
        <w:rPr>
          <w:sz w:val="28"/>
          <w:szCs w:val="28"/>
        </w:rPr>
        <w:t>населення,</w:t>
      </w:r>
      <w:r w:rsidRPr="008C572F">
        <w:rPr>
          <w:spacing w:val="1"/>
          <w:sz w:val="28"/>
          <w:szCs w:val="28"/>
        </w:rPr>
        <w:t xml:space="preserve"> </w:t>
      </w:r>
      <w:r w:rsidRPr="008C572F">
        <w:rPr>
          <w:sz w:val="28"/>
          <w:szCs w:val="28"/>
        </w:rPr>
        <w:t>зниження</w:t>
      </w:r>
      <w:r w:rsidRPr="008C572F">
        <w:rPr>
          <w:spacing w:val="1"/>
          <w:sz w:val="28"/>
          <w:szCs w:val="28"/>
        </w:rPr>
        <w:t xml:space="preserve"> </w:t>
      </w:r>
      <w:r w:rsidRPr="008C572F">
        <w:rPr>
          <w:sz w:val="28"/>
          <w:szCs w:val="28"/>
        </w:rPr>
        <w:t>народжуваності),</w:t>
      </w:r>
      <w:r w:rsidRPr="008C572F">
        <w:rPr>
          <w:spacing w:val="1"/>
          <w:sz w:val="28"/>
          <w:szCs w:val="28"/>
        </w:rPr>
        <w:t xml:space="preserve"> </w:t>
      </w:r>
      <w:r w:rsidRPr="008C572F">
        <w:rPr>
          <w:sz w:val="28"/>
          <w:szCs w:val="28"/>
        </w:rPr>
        <w:t>збільшення</w:t>
      </w:r>
      <w:r w:rsidRPr="008C572F">
        <w:rPr>
          <w:spacing w:val="1"/>
          <w:sz w:val="28"/>
          <w:szCs w:val="28"/>
        </w:rPr>
        <w:t xml:space="preserve"> </w:t>
      </w:r>
      <w:r w:rsidRPr="008C572F">
        <w:rPr>
          <w:sz w:val="28"/>
          <w:szCs w:val="28"/>
        </w:rPr>
        <w:t>до</w:t>
      </w:r>
      <w:r w:rsidRPr="008C572F">
        <w:rPr>
          <w:spacing w:val="1"/>
          <w:sz w:val="28"/>
          <w:szCs w:val="28"/>
        </w:rPr>
        <w:t xml:space="preserve"> </w:t>
      </w:r>
      <w:r w:rsidRPr="008C572F">
        <w:rPr>
          <w:sz w:val="28"/>
          <w:szCs w:val="28"/>
        </w:rPr>
        <w:t>80 %</w:t>
      </w:r>
      <w:r w:rsidRPr="008C572F">
        <w:rPr>
          <w:spacing w:val="1"/>
          <w:sz w:val="28"/>
          <w:szCs w:val="28"/>
        </w:rPr>
        <w:t xml:space="preserve"> </w:t>
      </w:r>
      <w:r w:rsidRPr="008C572F">
        <w:rPr>
          <w:sz w:val="28"/>
          <w:szCs w:val="28"/>
        </w:rPr>
        <w:t>частки</w:t>
      </w:r>
      <w:r w:rsidRPr="008C572F">
        <w:rPr>
          <w:spacing w:val="-67"/>
          <w:sz w:val="28"/>
          <w:szCs w:val="28"/>
        </w:rPr>
        <w:t xml:space="preserve"> </w:t>
      </w:r>
      <w:r w:rsidRPr="008C572F">
        <w:rPr>
          <w:sz w:val="28"/>
          <w:szCs w:val="28"/>
        </w:rPr>
        <w:t>молоді,</w:t>
      </w:r>
      <w:r w:rsidRPr="008C572F">
        <w:rPr>
          <w:spacing w:val="1"/>
          <w:sz w:val="28"/>
          <w:szCs w:val="28"/>
        </w:rPr>
        <w:t xml:space="preserve"> </w:t>
      </w:r>
      <w:r w:rsidRPr="008C572F">
        <w:rPr>
          <w:sz w:val="28"/>
          <w:szCs w:val="28"/>
        </w:rPr>
        <w:t>зорієнтованої</w:t>
      </w:r>
      <w:r w:rsidRPr="008C572F">
        <w:rPr>
          <w:spacing w:val="1"/>
          <w:sz w:val="28"/>
          <w:szCs w:val="28"/>
        </w:rPr>
        <w:t xml:space="preserve"> </w:t>
      </w:r>
      <w:r w:rsidRPr="008C572F">
        <w:rPr>
          <w:sz w:val="28"/>
          <w:szCs w:val="28"/>
        </w:rPr>
        <w:t>на</w:t>
      </w:r>
      <w:r w:rsidRPr="008C572F">
        <w:rPr>
          <w:spacing w:val="1"/>
          <w:sz w:val="28"/>
          <w:szCs w:val="28"/>
        </w:rPr>
        <w:t xml:space="preserve"> </w:t>
      </w:r>
      <w:r w:rsidRPr="008C572F">
        <w:rPr>
          <w:sz w:val="28"/>
          <w:szCs w:val="28"/>
        </w:rPr>
        <w:t>здобуття</w:t>
      </w:r>
      <w:r w:rsidRPr="008C572F">
        <w:rPr>
          <w:spacing w:val="1"/>
          <w:sz w:val="28"/>
          <w:szCs w:val="28"/>
        </w:rPr>
        <w:t xml:space="preserve"> </w:t>
      </w:r>
      <w:r w:rsidRPr="008C572F">
        <w:rPr>
          <w:sz w:val="28"/>
          <w:szCs w:val="28"/>
        </w:rPr>
        <w:t>вищої</w:t>
      </w:r>
      <w:r w:rsidRPr="008C572F">
        <w:rPr>
          <w:spacing w:val="1"/>
          <w:sz w:val="28"/>
          <w:szCs w:val="28"/>
        </w:rPr>
        <w:t xml:space="preserve"> </w:t>
      </w:r>
      <w:r w:rsidRPr="008C572F">
        <w:rPr>
          <w:sz w:val="28"/>
          <w:szCs w:val="28"/>
        </w:rPr>
        <w:t>освіти,</w:t>
      </w:r>
      <w:r w:rsidRPr="008C572F">
        <w:rPr>
          <w:spacing w:val="1"/>
          <w:sz w:val="28"/>
          <w:szCs w:val="28"/>
        </w:rPr>
        <w:t xml:space="preserve"> </w:t>
      </w:r>
      <w:r w:rsidRPr="008C572F">
        <w:rPr>
          <w:sz w:val="28"/>
          <w:szCs w:val="28"/>
        </w:rPr>
        <w:t>відбувається</w:t>
      </w:r>
      <w:r w:rsidRPr="008C572F">
        <w:rPr>
          <w:spacing w:val="1"/>
          <w:sz w:val="28"/>
          <w:szCs w:val="28"/>
        </w:rPr>
        <w:t xml:space="preserve"> </w:t>
      </w:r>
      <w:r w:rsidRPr="008C572F">
        <w:rPr>
          <w:sz w:val="28"/>
          <w:szCs w:val="28"/>
        </w:rPr>
        <w:t>поступове</w:t>
      </w:r>
      <w:r w:rsidRPr="008C572F">
        <w:rPr>
          <w:spacing w:val="1"/>
          <w:sz w:val="28"/>
          <w:szCs w:val="28"/>
        </w:rPr>
        <w:t xml:space="preserve"> </w:t>
      </w:r>
      <w:r w:rsidRPr="008C572F">
        <w:rPr>
          <w:sz w:val="28"/>
          <w:szCs w:val="28"/>
        </w:rPr>
        <w:t>зменшення контингенту учнів, слухачів закладів профтехосвіти. Станом на 1 січня</w:t>
      </w:r>
      <w:r w:rsidRPr="008C572F">
        <w:rPr>
          <w:spacing w:val="1"/>
          <w:sz w:val="28"/>
          <w:szCs w:val="28"/>
        </w:rPr>
        <w:t xml:space="preserve"> </w:t>
      </w:r>
      <w:r w:rsidRPr="008C572F">
        <w:rPr>
          <w:sz w:val="28"/>
          <w:szCs w:val="28"/>
        </w:rPr>
        <w:t>2020 р.</w:t>
      </w:r>
      <w:r w:rsidRPr="008C572F">
        <w:rPr>
          <w:spacing w:val="70"/>
          <w:sz w:val="28"/>
          <w:szCs w:val="28"/>
        </w:rPr>
        <w:t xml:space="preserve"> </w:t>
      </w:r>
      <w:r w:rsidRPr="008C572F">
        <w:rPr>
          <w:sz w:val="28"/>
          <w:szCs w:val="28"/>
        </w:rPr>
        <w:t>загальний</w:t>
      </w:r>
      <w:r w:rsidRPr="008C572F">
        <w:rPr>
          <w:spacing w:val="70"/>
          <w:sz w:val="28"/>
          <w:szCs w:val="28"/>
        </w:rPr>
        <w:t xml:space="preserve"> </w:t>
      </w:r>
      <w:r w:rsidRPr="008C572F">
        <w:rPr>
          <w:sz w:val="28"/>
          <w:szCs w:val="28"/>
        </w:rPr>
        <w:t>контингент</w:t>
      </w:r>
      <w:r w:rsidRPr="008C572F">
        <w:rPr>
          <w:spacing w:val="70"/>
          <w:sz w:val="28"/>
          <w:szCs w:val="28"/>
        </w:rPr>
        <w:t xml:space="preserve"> </w:t>
      </w:r>
      <w:r w:rsidRPr="008C572F">
        <w:rPr>
          <w:sz w:val="28"/>
          <w:szCs w:val="28"/>
        </w:rPr>
        <w:t>учнів,</w:t>
      </w:r>
      <w:r w:rsidRPr="008C572F">
        <w:rPr>
          <w:spacing w:val="70"/>
          <w:sz w:val="28"/>
          <w:szCs w:val="28"/>
        </w:rPr>
        <w:t xml:space="preserve"> </w:t>
      </w:r>
      <w:r w:rsidRPr="008C572F">
        <w:rPr>
          <w:sz w:val="28"/>
          <w:szCs w:val="28"/>
        </w:rPr>
        <w:t>слухачів</w:t>
      </w:r>
      <w:r w:rsidRPr="008C572F">
        <w:rPr>
          <w:spacing w:val="70"/>
          <w:sz w:val="28"/>
          <w:szCs w:val="28"/>
        </w:rPr>
        <w:t xml:space="preserve"> </w:t>
      </w:r>
      <w:r w:rsidRPr="008C572F">
        <w:rPr>
          <w:sz w:val="28"/>
          <w:szCs w:val="28"/>
        </w:rPr>
        <w:t>закладів</w:t>
      </w:r>
      <w:r w:rsidRPr="008C572F">
        <w:rPr>
          <w:spacing w:val="70"/>
          <w:sz w:val="28"/>
          <w:szCs w:val="28"/>
        </w:rPr>
        <w:t xml:space="preserve"> </w:t>
      </w:r>
      <w:r w:rsidRPr="008C572F">
        <w:rPr>
          <w:sz w:val="28"/>
          <w:szCs w:val="28"/>
        </w:rPr>
        <w:t>профтехосвіти</w:t>
      </w:r>
      <w:r w:rsidRPr="008C572F">
        <w:rPr>
          <w:spacing w:val="70"/>
          <w:sz w:val="28"/>
          <w:szCs w:val="28"/>
        </w:rPr>
        <w:t xml:space="preserve"> </w:t>
      </w:r>
      <w:r w:rsidRPr="008C572F">
        <w:rPr>
          <w:sz w:val="28"/>
          <w:szCs w:val="28"/>
        </w:rPr>
        <w:t>скоротився</w:t>
      </w:r>
      <w:r w:rsidRPr="008C572F">
        <w:rPr>
          <w:spacing w:val="1"/>
          <w:sz w:val="28"/>
          <w:szCs w:val="28"/>
        </w:rPr>
        <w:t xml:space="preserve"> </w:t>
      </w:r>
      <w:r w:rsidRPr="008C572F">
        <w:rPr>
          <w:sz w:val="28"/>
          <w:szCs w:val="28"/>
        </w:rPr>
        <w:t>на</w:t>
      </w:r>
      <w:r w:rsidRPr="008C572F">
        <w:rPr>
          <w:spacing w:val="-1"/>
          <w:sz w:val="28"/>
          <w:szCs w:val="28"/>
        </w:rPr>
        <w:t xml:space="preserve"> </w:t>
      </w:r>
      <w:r w:rsidRPr="008C572F">
        <w:rPr>
          <w:sz w:val="28"/>
          <w:szCs w:val="28"/>
        </w:rPr>
        <w:t>3,7</w:t>
      </w:r>
      <w:r w:rsidRPr="008C572F">
        <w:rPr>
          <w:spacing w:val="-1"/>
          <w:sz w:val="28"/>
          <w:szCs w:val="28"/>
        </w:rPr>
        <w:t xml:space="preserve"> </w:t>
      </w:r>
      <w:r w:rsidRPr="008C572F">
        <w:rPr>
          <w:sz w:val="28"/>
          <w:szCs w:val="28"/>
        </w:rPr>
        <w:t>%</w:t>
      </w:r>
      <w:r w:rsidRPr="008C572F">
        <w:rPr>
          <w:spacing w:val="17"/>
          <w:sz w:val="28"/>
          <w:szCs w:val="28"/>
        </w:rPr>
        <w:t xml:space="preserve"> </w:t>
      </w:r>
      <w:r w:rsidRPr="008C572F">
        <w:rPr>
          <w:sz w:val="28"/>
          <w:szCs w:val="28"/>
        </w:rPr>
        <w:t>порівняно</w:t>
      </w:r>
      <w:r w:rsidRPr="008C572F">
        <w:rPr>
          <w:spacing w:val="15"/>
          <w:sz w:val="28"/>
          <w:szCs w:val="28"/>
        </w:rPr>
        <w:t xml:space="preserve"> </w:t>
      </w:r>
      <w:r w:rsidRPr="008C572F">
        <w:rPr>
          <w:sz w:val="28"/>
          <w:szCs w:val="28"/>
        </w:rPr>
        <w:t>з</w:t>
      </w:r>
      <w:r w:rsidRPr="008C572F">
        <w:rPr>
          <w:spacing w:val="15"/>
          <w:sz w:val="28"/>
          <w:szCs w:val="28"/>
        </w:rPr>
        <w:t xml:space="preserve"> </w:t>
      </w:r>
      <w:r w:rsidRPr="008C572F">
        <w:rPr>
          <w:sz w:val="28"/>
          <w:szCs w:val="28"/>
        </w:rPr>
        <w:t>1</w:t>
      </w:r>
      <w:r w:rsidRPr="008C572F">
        <w:rPr>
          <w:spacing w:val="15"/>
          <w:sz w:val="28"/>
          <w:szCs w:val="28"/>
        </w:rPr>
        <w:t xml:space="preserve"> </w:t>
      </w:r>
      <w:r w:rsidRPr="008C572F">
        <w:rPr>
          <w:sz w:val="28"/>
          <w:szCs w:val="28"/>
        </w:rPr>
        <w:t>січня</w:t>
      </w:r>
      <w:r w:rsidRPr="008C572F">
        <w:rPr>
          <w:spacing w:val="17"/>
          <w:sz w:val="28"/>
          <w:szCs w:val="28"/>
        </w:rPr>
        <w:t xml:space="preserve"> </w:t>
      </w:r>
      <w:r w:rsidRPr="008C572F">
        <w:rPr>
          <w:sz w:val="28"/>
          <w:szCs w:val="28"/>
        </w:rPr>
        <w:t>2019</w:t>
      </w:r>
      <w:r w:rsidRPr="008C572F">
        <w:rPr>
          <w:spacing w:val="14"/>
          <w:sz w:val="28"/>
          <w:szCs w:val="28"/>
        </w:rPr>
        <w:t xml:space="preserve"> </w:t>
      </w:r>
      <w:r w:rsidRPr="008C572F">
        <w:rPr>
          <w:sz w:val="28"/>
          <w:szCs w:val="28"/>
        </w:rPr>
        <w:t>року</w:t>
      </w:r>
      <w:r w:rsidRPr="008C572F">
        <w:rPr>
          <w:spacing w:val="15"/>
          <w:sz w:val="28"/>
          <w:szCs w:val="28"/>
        </w:rPr>
        <w:t xml:space="preserve"> </w:t>
      </w:r>
      <w:r w:rsidRPr="008C572F">
        <w:rPr>
          <w:sz w:val="28"/>
          <w:szCs w:val="28"/>
        </w:rPr>
        <w:t>та</w:t>
      </w:r>
      <w:r w:rsidRPr="008C572F">
        <w:rPr>
          <w:spacing w:val="16"/>
          <w:sz w:val="28"/>
          <w:szCs w:val="28"/>
        </w:rPr>
        <w:t xml:space="preserve"> </w:t>
      </w:r>
      <w:r w:rsidRPr="008C572F">
        <w:rPr>
          <w:sz w:val="28"/>
          <w:szCs w:val="28"/>
        </w:rPr>
        <w:t>на</w:t>
      </w:r>
      <w:r w:rsidRPr="008C572F">
        <w:rPr>
          <w:spacing w:val="15"/>
          <w:sz w:val="28"/>
          <w:szCs w:val="28"/>
        </w:rPr>
        <w:t xml:space="preserve"> </w:t>
      </w:r>
      <w:r w:rsidRPr="008C572F">
        <w:rPr>
          <w:sz w:val="28"/>
          <w:szCs w:val="28"/>
        </w:rPr>
        <w:t>66,6</w:t>
      </w:r>
      <w:r w:rsidRPr="008C572F">
        <w:rPr>
          <w:spacing w:val="-1"/>
          <w:sz w:val="28"/>
          <w:szCs w:val="28"/>
        </w:rPr>
        <w:t xml:space="preserve"> </w:t>
      </w:r>
      <w:r w:rsidRPr="008C572F">
        <w:rPr>
          <w:sz w:val="28"/>
          <w:szCs w:val="28"/>
        </w:rPr>
        <w:t>%</w:t>
      </w:r>
      <w:r w:rsidRPr="008C572F">
        <w:rPr>
          <w:spacing w:val="16"/>
          <w:sz w:val="28"/>
          <w:szCs w:val="28"/>
        </w:rPr>
        <w:t xml:space="preserve"> </w:t>
      </w:r>
      <w:r w:rsidRPr="008C572F">
        <w:rPr>
          <w:sz w:val="28"/>
          <w:szCs w:val="28"/>
        </w:rPr>
        <w:t>порівняно</w:t>
      </w:r>
      <w:r w:rsidRPr="008C572F">
        <w:rPr>
          <w:spacing w:val="15"/>
          <w:sz w:val="28"/>
          <w:szCs w:val="28"/>
        </w:rPr>
        <w:t xml:space="preserve"> </w:t>
      </w:r>
      <w:r w:rsidRPr="008C572F">
        <w:rPr>
          <w:sz w:val="28"/>
          <w:szCs w:val="28"/>
        </w:rPr>
        <w:t>з</w:t>
      </w:r>
      <w:r w:rsidRPr="008C572F">
        <w:rPr>
          <w:spacing w:val="18"/>
          <w:sz w:val="28"/>
          <w:szCs w:val="28"/>
        </w:rPr>
        <w:t xml:space="preserve"> </w:t>
      </w:r>
      <w:r w:rsidRPr="008C572F">
        <w:rPr>
          <w:sz w:val="28"/>
          <w:szCs w:val="28"/>
        </w:rPr>
        <w:t>1</w:t>
      </w:r>
      <w:r w:rsidRPr="008C572F">
        <w:rPr>
          <w:spacing w:val="15"/>
          <w:sz w:val="28"/>
          <w:szCs w:val="28"/>
        </w:rPr>
        <w:t xml:space="preserve"> </w:t>
      </w:r>
      <w:r w:rsidRPr="008C572F">
        <w:rPr>
          <w:sz w:val="28"/>
          <w:szCs w:val="28"/>
        </w:rPr>
        <w:t>січня</w:t>
      </w:r>
      <w:r w:rsidRPr="008C572F">
        <w:rPr>
          <w:spacing w:val="16"/>
          <w:sz w:val="28"/>
          <w:szCs w:val="28"/>
        </w:rPr>
        <w:t xml:space="preserve"> </w:t>
      </w:r>
      <w:r w:rsidRPr="008C572F">
        <w:rPr>
          <w:sz w:val="28"/>
          <w:szCs w:val="28"/>
        </w:rPr>
        <w:t>2012</w:t>
      </w:r>
      <w:r w:rsidRPr="008C572F">
        <w:rPr>
          <w:spacing w:val="-3"/>
          <w:sz w:val="28"/>
          <w:szCs w:val="28"/>
        </w:rPr>
        <w:t xml:space="preserve"> </w:t>
      </w:r>
      <w:r w:rsidRPr="008C572F">
        <w:rPr>
          <w:sz w:val="28"/>
          <w:szCs w:val="28"/>
        </w:rPr>
        <w:t>р.</w:t>
      </w:r>
      <w:r w:rsidRPr="008C572F">
        <w:rPr>
          <w:spacing w:val="-68"/>
          <w:sz w:val="28"/>
          <w:szCs w:val="28"/>
        </w:rPr>
        <w:t xml:space="preserve"> </w:t>
      </w:r>
      <w:r w:rsidRPr="008C572F">
        <w:rPr>
          <w:sz w:val="28"/>
          <w:szCs w:val="28"/>
        </w:rPr>
        <w:t>У</w:t>
      </w:r>
      <w:r w:rsidRPr="008C572F">
        <w:rPr>
          <w:spacing w:val="-5"/>
          <w:sz w:val="28"/>
          <w:szCs w:val="28"/>
        </w:rPr>
        <w:t xml:space="preserve"> </w:t>
      </w:r>
      <w:r w:rsidRPr="008C572F">
        <w:rPr>
          <w:sz w:val="28"/>
          <w:szCs w:val="28"/>
        </w:rPr>
        <w:t>той</w:t>
      </w:r>
      <w:r w:rsidRPr="008C572F">
        <w:rPr>
          <w:spacing w:val="-5"/>
          <w:sz w:val="28"/>
          <w:szCs w:val="28"/>
        </w:rPr>
        <w:t xml:space="preserve"> </w:t>
      </w:r>
      <w:r w:rsidRPr="008C572F">
        <w:rPr>
          <w:sz w:val="28"/>
          <w:szCs w:val="28"/>
        </w:rPr>
        <w:t>же</w:t>
      </w:r>
      <w:r w:rsidRPr="008C572F">
        <w:rPr>
          <w:spacing w:val="-4"/>
          <w:sz w:val="28"/>
          <w:szCs w:val="28"/>
        </w:rPr>
        <w:t xml:space="preserve"> </w:t>
      </w:r>
      <w:r w:rsidRPr="008C572F">
        <w:rPr>
          <w:sz w:val="28"/>
          <w:szCs w:val="28"/>
        </w:rPr>
        <w:t>час,</w:t>
      </w:r>
      <w:r w:rsidRPr="008C572F">
        <w:rPr>
          <w:spacing w:val="-5"/>
          <w:sz w:val="28"/>
          <w:szCs w:val="28"/>
        </w:rPr>
        <w:t xml:space="preserve"> </w:t>
      </w:r>
      <w:r w:rsidRPr="008C572F">
        <w:rPr>
          <w:sz w:val="28"/>
          <w:szCs w:val="28"/>
        </w:rPr>
        <w:t>незважаючи</w:t>
      </w:r>
      <w:r w:rsidRPr="008C572F">
        <w:rPr>
          <w:spacing w:val="-5"/>
          <w:sz w:val="28"/>
          <w:szCs w:val="28"/>
        </w:rPr>
        <w:t xml:space="preserve"> </w:t>
      </w:r>
      <w:r w:rsidRPr="008C572F">
        <w:rPr>
          <w:sz w:val="28"/>
          <w:szCs w:val="28"/>
        </w:rPr>
        <w:t>на</w:t>
      </w:r>
      <w:r w:rsidRPr="008C572F">
        <w:rPr>
          <w:spacing w:val="-1"/>
          <w:sz w:val="28"/>
          <w:szCs w:val="28"/>
        </w:rPr>
        <w:t xml:space="preserve"> </w:t>
      </w:r>
      <w:r w:rsidRPr="008C572F">
        <w:rPr>
          <w:sz w:val="28"/>
          <w:szCs w:val="28"/>
        </w:rPr>
        <w:t>зменшення</w:t>
      </w:r>
      <w:r w:rsidRPr="008C572F">
        <w:rPr>
          <w:spacing w:val="-5"/>
          <w:sz w:val="28"/>
          <w:szCs w:val="28"/>
        </w:rPr>
        <w:t xml:space="preserve"> </w:t>
      </w:r>
      <w:r w:rsidRPr="008C572F">
        <w:rPr>
          <w:sz w:val="28"/>
          <w:szCs w:val="28"/>
        </w:rPr>
        <w:t>загального</w:t>
      </w:r>
      <w:r w:rsidRPr="008C572F">
        <w:rPr>
          <w:spacing w:val="-4"/>
          <w:sz w:val="28"/>
          <w:szCs w:val="28"/>
        </w:rPr>
        <w:t xml:space="preserve"> </w:t>
      </w:r>
      <w:r w:rsidRPr="008C572F">
        <w:rPr>
          <w:sz w:val="28"/>
          <w:szCs w:val="28"/>
        </w:rPr>
        <w:t>контингенту</w:t>
      </w:r>
      <w:r w:rsidRPr="008C572F">
        <w:rPr>
          <w:spacing w:val="-5"/>
          <w:sz w:val="28"/>
          <w:szCs w:val="28"/>
        </w:rPr>
        <w:t xml:space="preserve"> </w:t>
      </w:r>
      <w:r w:rsidRPr="008C572F">
        <w:rPr>
          <w:sz w:val="28"/>
          <w:szCs w:val="28"/>
        </w:rPr>
        <w:t>учнів,</w:t>
      </w:r>
      <w:r w:rsidRPr="008C572F">
        <w:rPr>
          <w:spacing w:val="-5"/>
          <w:sz w:val="28"/>
          <w:szCs w:val="28"/>
        </w:rPr>
        <w:t xml:space="preserve"> </w:t>
      </w:r>
      <w:r w:rsidRPr="008C572F">
        <w:rPr>
          <w:sz w:val="28"/>
          <w:szCs w:val="28"/>
        </w:rPr>
        <w:t>слухачів</w:t>
      </w:r>
      <w:r w:rsidRPr="008C572F">
        <w:rPr>
          <w:spacing w:val="-67"/>
          <w:sz w:val="28"/>
          <w:szCs w:val="28"/>
        </w:rPr>
        <w:t xml:space="preserve"> </w:t>
      </w:r>
      <w:r w:rsidRPr="008C572F">
        <w:rPr>
          <w:sz w:val="28"/>
          <w:szCs w:val="28"/>
        </w:rPr>
        <w:t xml:space="preserve">закладів профтехосвіти, частка </w:t>
      </w:r>
      <w:r>
        <w:rPr>
          <w:sz w:val="28"/>
          <w:szCs w:val="28"/>
        </w:rPr>
        <w:t>осіб</w:t>
      </w:r>
      <w:r w:rsidRPr="008C572F">
        <w:rPr>
          <w:sz w:val="28"/>
          <w:szCs w:val="28"/>
        </w:rPr>
        <w:t>, які навчаються у закладах профтехосвіти із здобуттям</w:t>
      </w:r>
      <w:r w:rsidRPr="008C572F">
        <w:rPr>
          <w:spacing w:val="1"/>
          <w:sz w:val="28"/>
          <w:szCs w:val="28"/>
        </w:rPr>
        <w:t xml:space="preserve"> </w:t>
      </w:r>
      <w:r w:rsidRPr="008C572F">
        <w:rPr>
          <w:sz w:val="28"/>
          <w:szCs w:val="28"/>
        </w:rPr>
        <w:t>повної</w:t>
      </w:r>
      <w:r w:rsidRPr="008C572F">
        <w:rPr>
          <w:spacing w:val="-1"/>
          <w:sz w:val="28"/>
          <w:szCs w:val="28"/>
        </w:rPr>
        <w:t xml:space="preserve"> </w:t>
      </w:r>
      <w:r w:rsidRPr="008C572F">
        <w:rPr>
          <w:sz w:val="28"/>
          <w:szCs w:val="28"/>
        </w:rPr>
        <w:t>загальної середньої освіти, поступово</w:t>
      </w:r>
      <w:r w:rsidRPr="008C572F">
        <w:rPr>
          <w:spacing w:val="-1"/>
          <w:sz w:val="28"/>
          <w:szCs w:val="28"/>
        </w:rPr>
        <w:t xml:space="preserve"> </w:t>
      </w:r>
      <w:r w:rsidRPr="008C572F">
        <w:rPr>
          <w:sz w:val="28"/>
          <w:szCs w:val="28"/>
        </w:rPr>
        <w:t>зростає</w:t>
      </w:r>
      <w:r w:rsidRPr="008C572F">
        <w:rPr>
          <w:spacing w:val="1"/>
          <w:sz w:val="28"/>
          <w:szCs w:val="28"/>
        </w:rPr>
        <w:t xml:space="preserve"> </w:t>
      </w:r>
      <w:r w:rsidRPr="008C572F">
        <w:rPr>
          <w:sz w:val="28"/>
          <w:szCs w:val="28"/>
        </w:rPr>
        <w:t>(рис. 2.1</w:t>
      </w:r>
      <w:r>
        <w:rPr>
          <w:sz w:val="28"/>
          <w:szCs w:val="28"/>
        </w:rPr>
        <w:t>2</w:t>
      </w:r>
      <w:r w:rsidRPr="008C572F">
        <w:rPr>
          <w:sz w:val="28"/>
          <w:szCs w:val="28"/>
        </w:rPr>
        <w:t>.).</w:t>
      </w:r>
    </w:p>
    <w:p w14:paraId="5D4B4839" w14:textId="77777777" w:rsidR="008C572F" w:rsidRPr="00A13836" w:rsidRDefault="008C572F" w:rsidP="00A60120">
      <w:pPr>
        <w:pStyle w:val="a9"/>
        <w:spacing w:line="360" w:lineRule="auto"/>
        <w:ind w:firstLine="709"/>
        <w:jc w:val="both"/>
        <w:rPr>
          <w:sz w:val="28"/>
          <w:szCs w:val="28"/>
        </w:rPr>
      </w:pPr>
    </w:p>
    <w:p w14:paraId="1ACF0987" w14:textId="77777777" w:rsidR="00C957E7" w:rsidRPr="00A13836" w:rsidRDefault="00C957E7" w:rsidP="00C957E7">
      <w:pPr>
        <w:pStyle w:val="a9"/>
        <w:spacing w:line="360" w:lineRule="auto"/>
        <w:ind w:left="623"/>
        <w:rPr>
          <w:sz w:val="28"/>
          <w:szCs w:val="28"/>
        </w:rPr>
      </w:pPr>
      <w:r w:rsidRPr="00A13836">
        <w:rPr>
          <w:noProof/>
          <w:sz w:val="28"/>
          <w:szCs w:val="28"/>
        </w:rPr>
        <w:drawing>
          <wp:inline distT="0" distB="0" distL="0" distR="0" wp14:anchorId="33052AE5" wp14:editId="3ED45B7C">
            <wp:extent cx="4666584" cy="3077155"/>
            <wp:effectExtent l="0" t="0" r="127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677842" cy="3084578"/>
                    </a:xfrm>
                    <a:prstGeom prst="rect">
                      <a:avLst/>
                    </a:prstGeom>
                  </pic:spPr>
                </pic:pic>
              </a:graphicData>
            </a:graphic>
          </wp:inline>
        </w:drawing>
      </w:r>
    </w:p>
    <w:p w14:paraId="13AD346C" w14:textId="12DE42EA" w:rsidR="00C957E7" w:rsidRPr="00A13836" w:rsidRDefault="00C957E7" w:rsidP="00C957E7">
      <w:pPr>
        <w:spacing w:after="0" w:line="360" w:lineRule="auto"/>
        <w:ind w:left="2467" w:right="1477" w:hanging="1395"/>
        <w:rPr>
          <w:rFonts w:ascii="Times New Roman" w:hAnsi="Times New Roman" w:cs="Times New Roman"/>
          <w:b/>
          <w:i/>
          <w:sz w:val="28"/>
          <w:szCs w:val="28"/>
        </w:rPr>
      </w:pPr>
      <w:r w:rsidRPr="00A13836">
        <w:rPr>
          <w:rFonts w:ascii="Times New Roman" w:hAnsi="Times New Roman" w:cs="Times New Roman"/>
          <w:b/>
          <w:sz w:val="28"/>
          <w:szCs w:val="28"/>
        </w:rPr>
        <w:t xml:space="preserve">Рис. </w:t>
      </w:r>
      <w:r>
        <w:rPr>
          <w:rFonts w:ascii="Times New Roman" w:hAnsi="Times New Roman" w:cs="Times New Roman"/>
          <w:b/>
          <w:sz w:val="28"/>
          <w:szCs w:val="28"/>
        </w:rPr>
        <w:t>2.1</w:t>
      </w:r>
      <w:r w:rsidR="008C572F">
        <w:rPr>
          <w:rFonts w:ascii="Times New Roman" w:hAnsi="Times New Roman" w:cs="Times New Roman"/>
          <w:b/>
          <w:sz w:val="28"/>
          <w:szCs w:val="28"/>
        </w:rPr>
        <w:t>1</w:t>
      </w:r>
      <w:r w:rsidRPr="00A13836">
        <w:rPr>
          <w:rFonts w:ascii="Times New Roman" w:hAnsi="Times New Roman" w:cs="Times New Roman"/>
          <w:b/>
          <w:sz w:val="28"/>
          <w:szCs w:val="28"/>
        </w:rPr>
        <w:t>. Кількість закладів професійної освіти в Україні на 01.09.2021 р.</w:t>
      </w:r>
    </w:p>
    <w:p w14:paraId="7C7E146F" w14:textId="24E4D42D"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[29]</w:t>
      </w:r>
    </w:p>
    <w:p w14:paraId="5C6327FC" w14:textId="77777777" w:rsidR="00C957E7" w:rsidRPr="00A13836" w:rsidRDefault="00C957E7" w:rsidP="00C957E7">
      <w:pPr>
        <w:pStyle w:val="a9"/>
        <w:spacing w:line="360" w:lineRule="auto"/>
        <w:rPr>
          <w:sz w:val="28"/>
          <w:szCs w:val="28"/>
        </w:rPr>
      </w:pPr>
    </w:p>
    <w:p w14:paraId="59F7724A" w14:textId="77777777" w:rsidR="00C957E7" w:rsidRPr="00A13836" w:rsidRDefault="00C957E7" w:rsidP="00C957E7">
      <w:pPr>
        <w:pStyle w:val="a9"/>
        <w:spacing w:line="360" w:lineRule="auto"/>
        <w:ind w:left="153" w:right="569" w:firstLine="709"/>
        <w:jc w:val="both"/>
        <w:rPr>
          <w:sz w:val="28"/>
          <w:szCs w:val="28"/>
        </w:rPr>
      </w:pPr>
      <w:r w:rsidRPr="00A13836">
        <w:rPr>
          <w:sz w:val="28"/>
          <w:szCs w:val="28"/>
        </w:rPr>
        <w:t xml:space="preserve">У 2019 році із закладів профтехосвіти </w:t>
      </w:r>
      <w:proofErr w:type="spellStart"/>
      <w:r w:rsidRPr="00A13836">
        <w:rPr>
          <w:sz w:val="28"/>
          <w:szCs w:val="28"/>
        </w:rPr>
        <w:t>випустилось</w:t>
      </w:r>
      <w:proofErr w:type="spellEnd"/>
      <w:r w:rsidRPr="00A13836">
        <w:rPr>
          <w:sz w:val="28"/>
          <w:szCs w:val="28"/>
        </w:rPr>
        <w:t xml:space="preserve"> 16 129 осіб, що становить 6,6% від загальної кількості студентів та слухачів. Серед типових причин звільнення, що сталося у 2019 році, особливо: реальне </w:t>
      </w:r>
      <w:r w:rsidRPr="00A13836">
        <w:rPr>
          <w:sz w:val="28"/>
          <w:szCs w:val="28"/>
        </w:rPr>
        <w:lastRenderedPageBreak/>
        <w:t xml:space="preserve">бажання не продовжувати навчання; бажання повернутися до закладів загальної середньої освіти; переведення в іншу установу, пов’язане зі зміною місця проживання; недотримання правил внутрішнього розпорядку та навчальних планів (невідвідування); поїхати за кордон; закінчення строку позбавлення волі. </w:t>
      </w:r>
    </w:p>
    <w:p w14:paraId="4120CA7A" w14:textId="77777777" w:rsidR="00C957E7" w:rsidRPr="00A13836" w:rsidRDefault="00C957E7" w:rsidP="00C957E7">
      <w:pPr>
        <w:pStyle w:val="a9"/>
        <w:spacing w:line="360" w:lineRule="auto"/>
        <w:rPr>
          <w:sz w:val="28"/>
          <w:szCs w:val="28"/>
        </w:rPr>
      </w:pPr>
      <w:r w:rsidRPr="00A13836">
        <w:rPr>
          <w:noProof/>
          <w:sz w:val="28"/>
          <w:szCs w:val="28"/>
        </w:rPr>
        <w:drawing>
          <wp:inline distT="0" distB="0" distL="0" distR="0" wp14:anchorId="2DCE3E2B" wp14:editId="5C33D3B5">
            <wp:extent cx="5435522" cy="309305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73138" cy="3114463"/>
                    </a:xfrm>
                    <a:prstGeom prst="rect">
                      <a:avLst/>
                    </a:prstGeom>
                  </pic:spPr>
                </pic:pic>
              </a:graphicData>
            </a:graphic>
          </wp:inline>
        </w:drawing>
      </w:r>
    </w:p>
    <w:p w14:paraId="22048463" w14:textId="4F3218D0" w:rsidR="00C957E7" w:rsidRPr="00A13836" w:rsidRDefault="00C957E7" w:rsidP="00C957E7">
      <w:pPr>
        <w:spacing w:after="0" w:line="360" w:lineRule="auto"/>
        <w:ind w:left="2601" w:right="833" w:hanging="2175"/>
        <w:rPr>
          <w:rFonts w:ascii="Times New Roman" w:hAnsi="Times New Roman" w:cs="Times New Roman"/>
          <w:b/>
          <w:sz w:val="28"/>
          <w:szCs w:val="28"/>
        </w:rPr>
      </w:pPr>
      <w:r w:rsidRPr="00A13836">
        <w:rPr>
          <w:rFonts w:ascii="Times New Roman" w:hAnsi="Times New Roman" w:cs="Times New Roman"/>
          <w:b/>
          <w:sz w:val="28"/>
          <w:szCs w:val="28"/>
        </w:rPr>
        <w:t xml:space="preserve">Рис. </w:t>
      </w:r>
      <w:r w:rsidR="008C572F">
        <w:rPr>
          <w:rFonts w:ascii="Times New Roman" w:hAnsi="Times New Roman" w:cs="Times New Roman"/>
          <w:b/>
          <w:sz w:val="28"/>
          <w:szCs w:val="28"/>
        </w:rPr>
        <w:t>2.12</w:t>
      </w:r>
      <w:r w:rsidRPr="00A13836">
        <w:rPr>
          <w:rFonts w:ascii="Times New Roman" w:hAnsi="Times New Roman" w:cs="Times New Roman"/>
          <w:b/>
          <w:sz w:val="28"/>
          <w:szCs w:val="28"/>
        </w:rPr>
        <w:t>. Чисельність учнів у закладах профтехнічної</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освіти</w:t>
      </w:r>
      <w:r w:rsidRPr="00A13836">
        <w:rPr>
          <w:rFonts w:ascii="Times New Roman" w:hAnsi="Times New Roman" w:cs="Times New Roman"/>
          <w:b/>
          <w:spacing w:val="-2"/>
          <w:sz w:val="28"/>
          <w:szCs w:val="28"/>
        </w:rPr>
        <w:t xml:space="preserve"> в Україні </w:t>
      </w:r>
      <w:r w:rsidRPr="00A13836">
        <w:rPr>
          <w:rFonts w:ascii="Times New Roman" w:hAnsi="Times New Roman" w:cs="Times New Roman"/>
          <w:b/>
          <w:sz w:val="28"/>
          <w:szCs w:val="28"/>
        </w:rPr>
        <w:t>(станом</w:t>
      </w:r>
      <w:r w:rsidRPr="00A13836">
        <w:rPr>
          <w:rFonts w:ascii="Times New Roman" w:hAnsi="Times New Roman" w:cs="Times New Roman"/>
          <w:b/>
          <w:spacing w:val="-1"/>
          <w:sz w:val="28"/>
          <w:szCs w:val="28"/>
        </w:rPr>
        <w:t xml:space="preserve"> </w:t>
      </w:r>
      <w:r w:rsidRPr="00A13836">
        <w:rPr>
          <w:rFonts w:ascii="Times New Roman" w:hAnsi="Times New Roman" w:cs="Times New Roman"/>
          <w:b/>
          <w:sz w:val="28"/>
          <w:szCs w:val="28"/>
        </w:rPr>
        <w:t>на</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1</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січня 2020</w:t>
      </w:r>
      <w:r w:rsidRPr="00A13836">
        <w:rPr>
          <w:rFonts w:ascii="Times New Roman" w:hAnsi="Times New Roman" w:cs="Times New Roman"/>
          <w:b/>
          <w:spacing w:val="-2"/>
          <w:sz w:val="28"/>
          <w:szCs w:val="28"/>
        </w:rPr>
        <w:t xml:space="preserve"> </w:t>
      </w:r>
      <w:r w:rsidRPr="00A13836">
        <w:rPr>
          <w:rFonts w:ascii="Times New Roman" w:hAnsi="Times New Roman" w:cs="Times New Roman"/>
          <w:b/>
          <w:sz w:val="28"/>
          <w:szCs w:val="28"/>
        </w:rPr>
        <w:t>р.)</w:t>
      </w:r>
    </w:p>
    <w:p w14:paraId="64D9969E" w14:textId="19BD853C" w:rsidR="000A76FB" w:rsidRPr="00DD0D9B"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ru-RU"/>
        </w:rPr>
      </w:pPr>
      <w:r>
        <w:rPr>
          <w:rFonts w:ascii="Times New Roman" w:eastAsia="Times New Roman" w:hAnsi="Times New Roman" w:cs="Times New Roman"/>
          <w:spacing w:val="-1"/>
          <w:sz w:val="24"/>
          <w:szCs w:val="24"/>
        </w:rPr>
        <w:t xml:space="preserve">Складено автором на основі </w:t>
      </w:r>
      <w:r w:rsidRPr="00DD0D9B">
        <w:rPr>
          <w:rFonts w:ascii="Times New Roman" w:eastAsia="Times New Roman" w:hAnsi="Times New Roman" w:cs="Times New Roman"/>
          <w:spacing w:val="-1"/>
          <w:sz w:val="24"/>
          <w:szCs w:val="24"/>
          <w:lang w:val="ru-RU"/>
        </w:rPr>
        <w:t>[31]</w:t>
      </w:r>
    </w:p>
    <w:p w14:paraId="22578A2E" w14:textId="08EF7148" w:rsidR="00C957E7" w:rsidRPr="008C572F" w:rsidRDefault="00C957E7" w:rsidP="00C957E7">
      <w:pPr>
        <w:spacing w:after="0" w:line="360" w:lineRule="auto"/>
        <w:ind w:left="154"/>
        <w:rPr>
          <w:rFonts w:ascii="Times New Roman" w:hAnsi="Times New Roman" w:cs="Times New Roman"/>
          <w:iCs/>
          <w:sz w:val="28"/>
          <w:szCs w:val="28"/>
        </w:rPr>
      </w:pPr>
    </w:p>
    <w:p w14:paraId="165D7927" w14:textId="1AFD7D6D" w:rsidR="008C572F" w:rsidRPr="00A13836" w:rsidRDefault="008C572F" w:rsidP="008C572F">
      <w:pPr>
        <w:pStyle w:val="a9"/>
        <w:spacing w:line="360" w:lineRule="auto"/>
        <w:ind w:left="153" w:right="569" w:firstLine="709"/>
        <w:jc w:val="both"/>
        <w:rPr>
          <w:sz w:val="28"/>
          <w:szCs w:val="28"/>
        </w:rPr>
      </w:pPr>
      <w:r w:rsidRPr="00A13836">
        <w:rPr>
          <w:sz w:val="28"/>
          <w:szCs w:val="28"/>
        </w:rPr>
        <w:t>У структурі контингенту студентів ПТУ в середньому по Україні корелює 60% (153,1 тис. чоловіків) та 40% (92,7 тис. жінок). Протягом 2019/2020 років. Найбільша кількість чоловіків навчалася у Закарпатській (68,7%), Івано-Франківській (66,8%) та Київській (66,1%) областях.</w:t>
      </w:r>
    </w:p>
    <w:p w14:paraId="4EE04C1F" w14:textId="77777777" w:rsidR="00170BE8" w:rsidRPr="0035761A" w:rsidRDefault="00A5054C" w:rsidP="000F7BDE">
      <w:pPr>
        <w:shd w:val="clear" w:color="auto" w:fill="FFFFFF"/>
        <w:spacing w:after="0" w:line="360" w:lineRule="auto"/>
        <w:ind w:firstLine="709"/>
        <w:jc w:val="both"/>
        <w:rPr>
          <w:rFonts w:ascii="Times New Roman" w:eastAsia="Times New Roman" w:hAnsi="Times New Roman" w:cs="Times New Roman"/>
          <w:spacing w:val="-1"/>
          <w:sz w:val="28"/>
          <w:szCs w:val="28"/>
        </w:rPr>
      </w:pPr>
      <w:r>
        <w:rPr>
          <w:rFonts w:ascii="Times New Roman" w:eastAsia="Times New Roman" w:hAnsi="Times New Roman" w:cs="Times New Roman"/>
          <w:spacing w:val="-1"/>
          <w:sz w:val="28"/>
          <w:szCs w:val="28"/>
        </w:rPr>
        <w:t xml:space="preserve">Кількість закладів вищої освіти, як уже зазначалось, постійно зменшується. На початок 2020-2021 н. р. функціонувало </w:t>
      </w:r>
      <w:r w:rsidRPr="0035761A">
        <w:rPr>
          <w:rFonts w:ascii="Times New Roman" w:eastAsia="Times New Roman" w:hAnsi="Times New Roman" w:cs="Times New Roman"/>
          <w:spacing w:val="-1"/>
          <w:sz w:val="28"/>
          <w:szCs w:val="28"/>
        </w:rPr>
        <w:t>515 закладів вищої освіти.</w:t>
      </w:r>
      <w:r w:rsidR="00D71DC6" w:rsidRPr="0035761A">
        <w:rPr>
          <w:rFonts w:ascii="Times New Roman" w:eastAsia="Times New Roman" w:hAnsi="Times New Roman" w:cs="Times New Roman"/>
          <w:spacing w:val="-1"/>
          <w:sz w:val="28"/>
          <w:szCs w:val="28"/>
        </w:rPr>
        <w:t xml:space="preserve"> </w:t>
      </w:r>
    </w:p>
    <w:p w14:paraId="7110A7A7" w14:textId="77777777" w:rsidR="00097FDB" w:rsidRDefault="00097FDB" w:rsidP="00097FDB">
      <w:pPr>
        <w:shd w:val="clear" w:color="auto" w:fill="FFFFFF"/>
        <w:spacing w:after="0" w:line="360" w:lineRule="auto"/>
        <w:ind w:firstLine="709"/>
        <w:jc w:val="both"/>
        <w:rPr>
          <w:rFonts w:ascii="Times New Roman" w:eastAsia="Times New Roman" w:hAnsi="Times New Roman" w:cs="Times New Roman"/>
          <w:spacing w:val="-1"/>
          <w:sz w:val="28"/>
          <w:szCs w:val="28"/>
        </w:rPr>
      </w:pPr>
      <w:r>
        <w:rPr>
          <w:rFonts w:ascii="Times New Roman" w:eastAsia="Times New Roman" w:hAnsi="Times New Roman" w:cs="Times New Roman"/>
          <w:spacing w:val="-1"/>
          <w:sz w:val="28"/>
          <w:szCs w:val="28"/>
        </w:rPr>
        <w:t>За формою власності ЗВО розділились наступним чином:</w:t>
      </w:r>
    </w:p>
    <w:p w14:paraId="26FCB5B2" w14:textId="77777777" w:rsidR="00097FDB" w:rsidRDefault="00097FDB" w:rsidP="00097FDB">
      <w:pPr>
        <w:pStyle w:val="a3"/>
        <w:numPr>
          <w:ilvl w:val="0"/>
          <w:numId w:val="11"/>
        </w:numPr>
        <w:shd w:val="clear" w:color="auto" w:fill="FFFFFF"/>
        <w:spacing w:after="0" w:line="360" w:lineRule="auto"/>
        <w:jc w:val="both"/>
        <w:rPr>
          <w:rFonts w:ascii="Times New Roman" w:eastAsia="Times New Roman" w:hAnsi="Times New Roman" w:cs="Times New Roman"/>
          <w:spacing w:val="-1"/>
          <w:sz w:val="28"/>
          <w:szCs w:val="28"/>
        </w:rPr>
      </w:pPr>
      <w:r>
        <w:rPr>
          <w:rFonts w:ascii="Times New Roman" w:eastAsia="Times New Roman" w:hAnsi="Times New Roman" w:cs="Times New Roman"/>
          <w:spacing w:val="-1"/>
          <w:sz w:val="28"/>
          <w:szCs w:val="28"/>
        </w:rPr>
        <w:t>332 державних;</w:t>
      </w:r>
    </w:p>
    <w:p w14:paraId="47D3233D" w14:textId="77777777" w:rsidR="00097FDB" w:rsidRDefault="00097FDB" w:rsidP="00097FDB">
      <w:pPr>
        <w:pStyle w:val="a3"/>
        <w:numPr>
          <w:ilvl w:val="0"/>
          <w:numId w:val="11"/>
        </w:numPr>
        <w:shd w:val="clear" w:color="auto" w:fill="FFFFFF"/>
        <w:spacing w:after="0" w:line="360" w:lineRule="auto"/>
        <w:jc w:val="both"/>
        <w:rPr>
          <w:rFonts w:ascii="Times New Roman" w:eastAsia="Times New Roman" w:hAnsi="Times New Roman" w:cs="Times New Roman"/>
          <w:spacing w:val="-1"/>
          <w:sz w:val="28"/>
          <w:szCs w:val="28"/>
        </w:rPr>
      </w:pPr>
      <w:r>
        <w:rPr>
          <w:rFonts w:ascii="Times New Roman" w:eastAsia="Times New Roman" w:hAnsi="Times New Roman" w:cs="Times New Roman"/>
          <w:spacing w:val="-1"/>
          <w:sz w:val="28"/>
          <w:szCs w:val="28"/>
        </w:rPr>
        <w:lastRenderedPageBreak/>
        <w:t>63 комунальних;</w:t>
      </w:r>
    </w:p>
    <w:p w14:paraId="09FBB022" w14:textId="77777777" w:rsidR="00097FDB" w:rsidRDefault="00097FDB" w:rsidP="00097FDB">
      <w:pPr>
        <w:pStyle w:val="a3"/>
        <w:numPr>
          <w:ilvl w:val="0"/>
          <w:numId w:val="11"/>
        </w:numPr>
        <w:shd w:val="clear" w:color="auto" w:fill="FFFFFF"/>
        <w:spacing w:after="0" w:line="360" w:lineRule="auto"/>
        <w:jc w:val="both"/>
        <w:rPr>
          <w:rFonts w:ascii="Times New Roman" w:eastAsia="Times New Roman" w:hAnsi="Times New Roman" w:cs="Times New Roman"/>
          <w:spacing w:val="-1"/>
          <w:sz w:val="28"/>
          <w:szCs w:val="28"/>
        </w:rPr>
      </w:pPr>
      <w:r>
        <w:rPr>
          <w:rFonts w:ascii="Times New Roman" w:eastAsia="Times New Roman" w:hAnsi="Times New Roman" w:cs="Times New Roman"/>
          <w:spacing w:val="-1"/>
          <w:sz w:val="28"/>
          <w:szCs w:val="28"/>
        </w:rPr>
        <w:t>120 у приватній або корпоративній.</w:t>
      </w:r>
    </w:p>
    <w:p w14:paraId="17A0BB15" w14:textId="77777777" w:rsidR="00097FDB" w:rsidRDefault="00097FDB" w:rsidP="00097FDB">
      <w:pPr>
        <w:shd w:val="clear" w:color="auto" w:fill="FFFFFF"/>
        <w:spacing w:after="0" w:line="360" w:lineRule="auto"/>
        <w:ind w:left="709"/>
        <w:jc w:val="both"/>
        <w:rPr>
          <w:rFonts w:ascii="Times New Roman" w:eastAsia="Times New Roman" w:hAnsi="Times New Roman" w:cs="Times New Roman"/>
          <w:spacing w:val="-1"/>
          <w:sz w:val="28"/>
          <w:szCs w:val="28"/>
        </w:rPr>
      </w:pPr>
      <w:r>
        <w:rPr>
          <w:rFonts w:ascii="Times New Roman" w:eastAsia="Times New Roman" w:hAnsi="Times New Roman" w:cs="Times New Roman"/>
          <w:spacing w:val="-1"/>
          <w:sz w:val="28"/>
          <w:szCs w:val="28"/>
        </w:rPr>
        <w:t>На початок 2020-2021 н. р. навчалось 1 141 889 студентів, з них на денні формі навчання 829 705 студентів.</w:t>
      </w:r>
    </w:p>
    <w:p w14:paraId="01980DE6" w14:textId="77777777" w:rsidR="00170BE8" w:rsidRPr="0035761A" w:rsidRDefault="00170BE8" w:rsidP="00170BE8">
      <w:pPr>
        <w:shd w:val="clear" w:color="auto" w:fill="FFFFFF"/>
        <w:spacing w:after="0" w:line="360" w:lineRule="auto"/>
        <w:ind w:left="709"/>
        <w:jc w:val="right"/>
        <w:rPr>
          <w:rFonts w:ascii="Times New Roman" w:eastAsia="Times New Roman" w:hAnsi="Times New Roman" w:cs="Times New Roman"/>
          <w:sz w:val="28"/>
          <w:szCs w:val="28"/>
          <w:lang w:eastAsia="uk-UA"/>
        </w:rPr>
      </w:pPr>
      <w:r w:rsidRPr="0035761A">
        <w:rPr>
          <w:rFonts w:ascii="Times New Roman" w:eastAsia="Times New Roman" w:hAnsi="Times New Roman" w:cs="Times New Roman"/>
          <w:sz w:val="28"/>
          <w:szCs w:val="28"/>
          <w:lang w:eastAsia="uk-UA"/>
        </w:rPr>
        <w:t>Таблиця 2.3</w:t>
      </w:r>
    </w:p>
    <w:p w14:paraId="4159F2A4" w14:textId="77777777" w:rsidR="00170BE8" w:rsidRPr="0035761A" w:rsidRDefault="00170BE8" w:rsidP="00170BE8">
      <w:pPr>
        <w:shd w:val="clear" w:color="auto" w:fill="FFFFFF"/>
        <w:spacing w:after="0" w:line="360" w:lineRule="auto"/>
        <w:jc w:val="center"/>
        <w:rPr>
          <w:rFonts w:ascii="Times New Roman" w:eastAsia="Times New Roman" w:hAnsi="Times New Roman" w:cs="Times New Roman"/>
          <w:spacing w:val="-1"/>
          <w:sz w:val="28"/>
          <w:szCs w:val="28"/>
        </w:rPr>
      </w:pPr>
      <w:r w:rsidRPr="0035761A">
        <w:rPr>
          <w:rFonts w:ascii="Times New Roman" w:eastAsia="Times New Roman" w:hAnsi="Times New Roman" w:cs="Times New Roman"/>
          <w:b/>
          <w:bCs/>
          <w:sz w:val="28"/>
          <w:szCs w:val="28"/>
          <w:lang w:eastAsia="uk-UA"/>
        </w:rPr>
        <w:t>Заклади вищої освіти України  впродовж 2010-2021 рр.</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676"/>
        <w:gridCol w:w="1403"/>
        <w:gridCol w:w="1290"/>
        <w:gridCol w:w="1301"/>
      </w:tblGrid>
      <w:tr w:rsidR="00170BE8" w:rsidRPr="00170BE8" w14:paraId="25F7E29B" w14:textId="77777777" w:rsidTr="00806049">
        <w:trPr>
          <w:trHeight w:val="390"/>
        </w:trPr>
        <w:tc>
          <w:tcPr>
            <w:tcW w:w="3823" w:type="dxa"/>
            <w:shd w:val="clear" w:color="auto" w:fill="auto"/>
            <w:noWrap/>
            <w:vAlign w:val="center"/>
            <w:hideMark/>
          </w:tcPr>
          <w:p w14:paraId="32BE5F5D" w14:textId="77777777" w:rsidR="00170BE8" w:rsidRPr="00170BE8" w:rsidRDefault="00170BE8" w:rsidP="00806049">
            <w:pPr>
              <w:spacing w:after="0" w:line="240" w:lineRule="auto"/>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 </w:t>
            </w:r>
          </w:p>
        </w:tc>
        <w:tc>
          <w:tcPr>
            <w:tcW w:w="1676" w:type="dxa"/>
            <w:shd w:val="clear" w:color="auto" w:fill="auto"/>
            <w:noWrap/>
            <w:vAlign w:val="center"/>
            <w:hideMark/>
          </w:tcPr>
          <w:p w14:paraId="4C5D334C"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2010/11</w:t>
            </w:r>
          </w:p>
        </w:tc>
        <w:tc>
          <w:tcPr>
            <w:tcW w:w="1403" w:type="dxa"/>
            <w:shd w:val="clear" w:color="auto" w:fill="auto"/>
            <w:noWrap/>
            <w:vAlign w:val="center"/>
            <w:hideMark/>
          </w:tcPr>
          <w:p w14:paraId="2E85D383"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2014/15</w:t>
            </w:r>
          </w:p>
        </w:tc>
        <w:tc>
          <w:tcPr>
            <w:tcW w:w="1290" w:type="dxa"/>
            <w:shd w:val="clear" w:color="auto" w:fill="auto"/>
            <w:noWrap/>
            <w:vAlign w:val="center"/>
            <w:hideMark/>
          </w:tcPr>
          <w:p w14:paraId="5F100774"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2017/18</w:t>
            </w:r>
          </w:p>
        </w:tc>
        <w:tc>
          <w:tcPr>
            <w:tcW w:w="1301" w:type="dxa"/>
            <w:vAlign w:val="center"/>
          </w:tcPr>
          <w:p w14:paraId="04FAD632"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2020/21</w:t>
            </w:r>
          </w:p>
        </w:tc>
      </w:tr>
      <w:tr w:rsidR="00170BE8" w:rsidRPr="00170BE8" w14:paraId="5BD81462" w14:textId="77777777" w:rsidTr="00806049">
        <w:trPr>
          <w:trHeight w:val="360"/>
        </w:trPr>
        <w:tc>
          <w:tcPr>
            <w:tcW w:w="3823" w:type="dxa"/>
            <w:shd w:val="clear" w:color="auto" w:fill="auto"/>
            <w:noWrap/>
            <w:vAlign w:val="bottom"/>
            <w:hideMark/>
          </w:tcPr>
          <w:p w14:paraId="31BD0EC1" w14:textId="77777777" w:rsidR="00170BE8" w:rsidRPr="00170BE8" w:rsidRDefault="00170BE8" w:rsidP="00806049">
            <w:pPr>
              <w:spacing w:after="0" w:line="240" w:lineRule="auto"/>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Кількість закладів - усього, од</w:t>
            </w:r>
          </w:p>
        </w:tc>
        <w:tc>
          <w:tcPr>
            <w:tcW w:w="1676" w:type="dxa"/>
            <w:shd w:val="clear" w:color="auto" w:fill="auto"/>
            <w:noWrap/>
            <w:vAlign w:val="bottom"/>
            <w:hideMark/>
          </w:tcPr>
          <w:p w14:paraId="3CEBCFAA" w14:textId="77777777" w:rsidR="00170BE8" w:rsidRPr="00170BE8" w:rsidRDefault="00170BE8" w:rsidP="00806049">
            <w:pPr>
              <w:spacing w:after="0" w:line="240" w:lineRule="auto"/>
              <w:ind w:left="-103" w:right="-104"/>
              <w:jc w:val="center"/>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813</w:t>
            </w:r>
          </w:p>
        </w:tc>
        <w:tc>
          <w:tcPr>
            <w:tcW w:w="1403" w:type="dxa"/>
            <w:shd w:val="clear" w:color="auto" w:fill="auto"/>
            <w:noWrap/>
            <w:vAlign w:val="bottom"/>
            <w:hideMark/>
          </w:tcPr>
          <w:p w14:paraId="3D8A8686" w14:textId="77777777" w:rsidR="00170BE8" w:rsidRPr="00170BE8" w:rsidRDefault="00170BE8" w:rsidP="00806049">
            <w:pPr>
              <w:spacing w:after="0" w:line="240" w:lineRule="auto"/>
              <w:ind w:left="-103" w:right="-104"/>
              <w:jc w:val="center"/>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664</w:t>
            </w:r>
          </w:p>
        </w:tc>
        <w:tc>
          <w:tcPr>
            <w:tcW w:w="1290" w:type="dxa"/>
            <w:shd w:val="clear" w:color="auto" w:fill="auto"/>
            <w:noWrap/>
            <w:vAlign w:val="bottom"/>
            <w:hideMark/>
          </w:tcPr>
          <w:p w14:paraId="06578D63" w14:textId="77777777" w:rsidR="00170BE8" w:rsidRPr="00170BE8" w:rsidRDefault="00170BE8" w:rsidP="00806049">
            <w:pPr>
              <w:spacing w:after="0" w:line="240" w:lineRule="auto"/>
              <w:ind w:left="-103" w:right="-104"/>
              <w:jc w:val="center"/>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661</w:t>
            </w:r>
          </w:p>
        </w:tc>
        <w:tc>
          <w:tcPr>
            <w:tcW w:w="1301" w:type="dxa"/>
            <w:vAlign w:val="center"/>
          </w:tcPr>
          <w:p w14:paraId="67D7C61C" w14:textId="77777777" w:rsidR="00170BE8" w:rsidRPr="00170BE8" w:rsidRDefault="00170BE8" w:rsidP="00806049">
            <w:pPr>
              <w:spacing w:after="0" w:line="240" w:lineRule="auto"/>
              <w:ind w:left="-103" w:right="-104"/>
              <w:jc w:val="center"/>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515</w:t>
            </w:r>
          </w:p>
        </w:tc>
      </w:tr>
      <w:tr w:rsidR="00170BE8" w:rsidRPr="00170BE8" w14:paraId="232418E9" w14:textId="77777777" w:rsidTr="00806049">
        <w:trPr>
          <w:trHeight w:val="270"/>
        </w:trPr>
        <w:tc>
          <w:tcPr>
            <w:tcW w:w="3823" w:type="dxa"/>
            <w:shd w:val="clear" w:color="auto" w:fill="auto"/>
            <w:noWrap/>
            <w:vAlign w:val="bottom"/>
            <w:hideMark/>
          </w:tcPr>
          <w:p w14:paraId="0B92E93E" w14:textId="77777777" w:rsidR="00170BE8" w:rsidRPr="00170BE8" w:rsidRDefault="00170BE8" w:rsidP="00806049">
            <w:pPr>
              <w:spacing w:after="0" w:line="240" w:lineRule="auto"/>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державні та комунальні</w:t>
            </w:r>
          </w:p>
        </w:tc>
        <w:tc>
          <w:tcPr>
            <w:tcW w:w="1676" w:type="dxa"/>
            <w:shd w:val="clear" w:color="auto" w:fill="auto"/>
            <w:noWrap/>
            <w:vAlign w:val="bottom"/>
            <w:hideMark/>
          </w:tcPr>
          <w:p w14:paraId="1E0AA9BF"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637</w:t>
            </w:r>
          </w:p>
        </w:tc>
        <w:tc>
          <w:tcPr>
            <w:tcW w:w="1403" w:type="dxa"/>
            <w:shd w:val="clear" w:color="auto" w:fill="auto"/>
            <w:noWrap/>
            <w:vAlign w:val="bottom"/>
            <w:hideMark/>
          </w:tcPr>
          <w:p w14:paraId="1A1EBD09"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520</w:t>
            </w:r>
          </w:p>
        </w:tc>
        <w:tc>
          <w:tcPr>
            <w:tcW w:w="1290" w:type="dxa"/>
            <w:shd w:val="clear" w:color="auto" w:fill="auto"/>
            <w:noWrap/>
            <w:vAlign w:val="bottom"/>
            <w:hideMark/>
          </w:tcPr>
          <w:p w14:paraId="2846C209"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533</w:t>
            </w:r>
          </w:p>
        </w:tc>
        <w:tc>
          <w:tcPr>
            <w:tcW w:w="1301" w:type="dxa"/>
            <w:vAlign w:val="center"/>
          </w:tcPr>
          <w:p w14:paraId="3D8E9CD9"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395</w:t>
            </w:r>
          </w:p>
        </w:tc>
      </w:tr>
      <w:tr w:rsidR="00170BE8" w:rsidRPr="00170BE8" w14:paraId="57C95042" w14:textId="77777777" w:rsidTr="00806049">
        <w:trPr>
          <w:trHeight w:val="270"/>
        </w:trPr>
        <w:tc>
          <w:tcPr>
            <w:tcW w:w="3823" w:type="dxa"/>
            <w:shd w:val="clear" w:color="auto" w:fill="auto"/>
            <w:noWrap/>
            <w:vAlign w:val="bottom"/>
            <w:hideMark/>
          </w:tcPr>
          <w:p w14:paraId="3ADC6196" w14:textId="77777777" w:rsidR="00170BE8" w:rsidRPr="00170BE8" w:rsidRDefault="00170BE8" w:rsidP="00806049">
            <w:pPr>
              <w:spacing w:after="0" w:line="240" w:lineRule="auto"/>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приватні чи корпоративні</w:t>
            </w:r>
          </w:p>
        </w:tc>
        <w:tc>
          <w:tcPr>
            <w:tcW w:w="1676" w:type="dxa"/>
            <w:shd w:val="clear" w:color="auto" w:fill="auto"/>
            <w:noWrap/>
            <w:vAlign w:val="bottom"/>
            <w:hideMark/>
          </w:tcPr>
          <w:p w14:paraId="33988126"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176</w:t>
            </w:r>
          </w:p>
        </w:tc>
        <w:tc>
          <w:tcPr>
            <w:tcW w:w="1403" w:type="dxa"/>
            <w:shd w:val="clear" w:color="auto" w:fill="auto"/>
            <w:noWrap/>
            <w:vAlign w:val="bottom"/>
            <w:hideMark/>
          </w:tcPr>
          <w:p w14:paraId="7C9F577B"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144</w:t>
            </w:r>
          </w:p>
        </w:tc>
        <w:tc>
          <w:tcPr>
            <w:tcW w:w="1290" w:type="dxa"/>
            <w:shd w:val="clear" w:color="auto" w:fill="auto"/>
            <w:noWrap/>
            <w:vAlign w:val="bottom"/>
            <w:hideMark/>
          </w:tcPr>
          <w:p w14:paraId="07EC113C"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128</w:t>
            </w:r>
          </w:p>
        </w:tc>
        <w:tc>
          <w:tcPr>
            <w:tcW w:w="1301" w:type="dxa"/>
            <w:vAlign w:val="center"/>
          </w:tcPr>
          <w:p w14:paraId="065DCE8B"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120</w:t>
            </w:r>
          </w:p>
        </w:tc>
      </w:tr>
      <w:tr w:rsidR="00170BE8" w:rsidRPr="00170BE8" w14:paraId="1D5F294C" w14:textId="77777777" w:rsidTr="00806049">
        <w:trPr>
          <w:trHeight w:val="360"/>
        </w:trPr>
        <w:tc>
          <w:tcPr>
            <w:tcW w:w="3823" w:type="dxa"/>
            <w:shd w:val="clear" w:color="auto" w:fill="auto"/>
            <w:noWrap/>
            <w:vAlign w:val="bottom"/>
            <w:hideMark/>
          </w:tcPr>
          <w:p w14:paraId="6118E2CB" w14:textId="77777777" w:rsidR="00170BE8" w:rsidRPr="00170BE8" w:rsidRDefault="00170BE8" w:rsidP="00806049">
            <w:pPr>
              <w:spacing w:after="0" w:line="240" w:lineRule="auto"/>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Кількість студентів - усього, осіб, з них</w:t>
            </w:r>
          </w:p>
        </w:tc>
        <w:tc>
          <w:tcPr>
            <w:tcW w:w="1676" w:type="dxa"/>
            <w:shd w:val="clear" w:color="auto" w:fill="auto"/>
            <w:noWrap/>
            <w:vAlign w:val="center"/>
            <w:hideMark/>
          </w:tcPr>
          <w:p w14:paraId="12C17864" w14:textId="77777777" w:rsidR="00170BE8" w:rsidRPr="00170BE8" w:rsidRDefault="00170BE8" w:rsidP="00806049">
            <w:pPr>
              <w:spacing w:after="0" w:line="240" w:lineRule="auto"/>
              <w:ind w:left="-103" w:right="-104"/>
              <w:jc w:val="center"/>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2 418 111</w:t>
            </w:r>
          </w:p>
        </w:tc>
        <w:tc>
          <w:tcPr>
            <w:tcW w:w="1403" w:type="dxa"/>
            <w:shd w:val="clear" w:color="auto" w:fill="auto"/>
            <w:noWrap/>
            <w:vAlign w:val="center"/>
            <w:hideMark/>
          </w:tcPr>
          <w:p w14:paraId="2334445C" w14:textId="77777777" w:rsidR="00170BE8" w:rsidRPr="00170BE8" w:rsidRDefault="00170BE8" w:rsidP="00806049">
            <w:pPr>
              <w:spacing w:after="0" w:line="240" w:lineRule="auto"/>
              <w:ind w:left="-103" w:right="-104"/>
              <w:jc w:val="center"/>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1 689 226</w:t>
            </w:r>
          </w:p>
        </w:tc>
        <w:tc>
          <w:tcPr>
            <w:tcW w:w="1290" w:type="dxa"/>
            <w:shd w:val="clear" w:color="auto" w:fill="auto"/>
            <w:noWrap/>
            <w:vAlign w:val="center"/>
            <w:hideMark/>
          </w:tcPr>
          <w:p w14:paraId="272F4175" w14:textId="77777777" w:rsidR="00170BE8" w:rsidRPr="00170BE8" w:rsidRDefault="00170BE8" w:rsidP="00806049">
            <w:pPr>
              <w:spacing w:after="0" w:line="240" w:lineRule="auto"/>
              <w:ind w:left="-103" w:right="-104"/>
              <w:jc w:val="center"/>
              <w:rPr>
                <w:rFonts w:ascii="Times New Roman" w:eastAsia="Times New Roman" w:hAnsi="Times New Roman" w:cs="Times New Roman"/>
                <w:b/>
                <w:bCs/>
                <w:sz w:val="24"/>
                <w:szCs w:val="24"/>
                <w:lang w:eastAsia="uk-UA"/>
              </w:rPr>
            </w:pPr>
            <w:r w:rsidRPr="00170BE8">
              <w:rPr>
                <w:rFonts w:ascii="Times New Roman" w:eastAsia="Times New Roman" w:hAnsi="Times New Roman" w:cs="Times New Roman"/>
                <w:b/>
                <w:bCs/>
                <w:sz w:val="24"/>
                <w:szCs w:val="24"/>
                <w:lang w:eastAsia="uk-UA"/>
              </w:rPr>
              <w:t>1 538 565</w:t>
            </w:r>
          </w:p>
        </w:tc>
        <w:tc>
          <w:tcPr>
            <w:tcW w:w="1301" w:type="dxa"/>
            <w:vAlign w:val="center"/>
          </w:tcPr>
          <w:p w14:paraId="5AEEFCA5" w14:textId="77777777" w:rsidR="00170BE8" w:rsidRPr="00170BE8" w:rsidRDefault="00170BE8" w:rsidP="00806049">
            <w:pPr>
              <w:spacing w:after="0" w:line="240" w:lineRule="auto"/>
              <w:jc w:val="center"/>
              <w:rPr>
                <w:rFonts w:ascii="Times New Roman" w:eastAsia="Times New Roman" w:hAnsi="Times New Roman" w:cs="Times New Roman"/>
                <w:b/>
                <w:bCs/>
                <w:sz w:val="24"/>
                <w:szCs w:val="24"/>
                <w:lang w:eastAsia="uk-UA"/>
              </w:rPr>
            </w:pPr>
            <w:r w:rsidRPr="00170BE8">
              <w:rPr>
                <w:rFonts w:ascii="Times New Roman" w:hAnsi="Times New Roman" w:cs="Times New Roman"/>
                <w:b/>
                <w:bCs/>
                <w:sz w:val="24"/>
                <w:szCs w:val="24"/>
              </w:rPr>
              <w:t>1</w:t>
            </w:r>
            <w:r>
              <w:rPr>
                <w:rFonts w:ascii="Times New Roman" w:hAnsi="Times New Roman" w:cs="Times New Roman"/>
                <w:b/>
                <w:bCs/>
                <w:sz w:val="24"/>
                <w:szCs w:val="24"/>
              </w:rPr>
              <w:t xml:space="preserve"> </w:t>
            </w:r>
            <w:r w:rsidRPr="00170BE8">
              <w:rPr>
                <w:rFonts w:ascii="Times New Roman" w:hAnsi="Times New Roman" w:cs="Times New Roman"/>
                <w:b/>
                <w:bCs/>
                <w:sz w:val="24"/>
                <w:szCs w:val="24"/>
              </w:rPr>
              <w:t>439</w:t>
            </w:r>
            <w:r>
              <w:rPr>
                <w:rFonts w:ascii="Times New Roman" w:hAnsi="Times New Roman" w:cs="Times New Roman"/>
                <w:b/>
                <w:bCs/>
                <w:sz w:val="24"/>
                <w:szCs w:val="24"/>
              </w:rPr>
              <w:t xml:space="preserve"> </w:t>
            </w:r>
            <w:r w:rsidRPr="00170BE8">
              <w:rPr>
                <w:rFonts w:ascii="Times New Roman" w:hAnsi="Times New Roman" w:cs="Times New Roman"/>
                <w:b/>
                <w:bCs/>
                <w:sz w:val="24"/>
                <w:szCs w:val="24"/>
              </w:rPr>
              <w:t>706</w:t>
            </w:r>
          </w:p>
        </w:tc>
      </w:tr>
      <w:tr w:rsidR="00170BE8" w:rsidRPr="00170BE8" w14:paraId="346C4028" w14:textId="77777777" w:rsidTr="00806049">
        <w:trPr>
          <w:trHeight w:val="270"/>
        </w:trPr>
        <w:tc>
          <w:tcPr>
            <w:tcW w:w="3823" w:type="dxa"/>
            <w:shd w:val="clear" w:color="auto" w:fill="auto"/>
            <w:noWrap/>
            <w:vAlign w:val="bottom"/>
            <w:hideMark/>
          </w:tcPr>
          <w:p w14:paraId="66C01CE7" w14:textId="77777777" w:rsidR="00170BE8" w:rsidRPr="00170BE8" w:rsidRDefault="00170BE8" w:rsidP="00806049">
            <w:pPr>
              <w:spacing w:after="0" w:line="240" w:lineRule="auto"/>
              <w:ind w:firstLineChars="100" w:firstLine="240"/>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денної форми</w:t>
            </w:r>
          </w:p>
        </w:tc>
        <w:tc>
          <w:tcPr>
            <w:tcW w:w="1676" w:type="dxa"/>
            <w:shd w:val="clear" w:color="auto" w:fill="auto"/>
            <w:noWrap/>
            <w:vAlign w:val="bottom"/>
            <w:hideMark/>
          </w:tcPr>
          <w:p w14:paraId="7321B104"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1 509 049</w:t>
            </w:r>
          </w:p>
        </w:tc>
        <w:tc>
          <w:tcPr>
            <w:tcW w:w="1403" w:type="dxa"/>
            <w:shd w:val="clear" w:color="auto" w:fill="auto"/>
            <w:noWrap/>
            <w:vAlign w:val="bottom"/>
            <w:hideMark/>
          </w:tcPr>
          <w:p w14:paraId="6E90E441"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1 153 293</w:t>
            </w:r>
          </w:p>
        </w:tc>
        <w:tc>
          <w:tcPr>
            <w:tcW w:w="1290" w:type="dxa"/>
            <w:shd w:val="clear" w:color="auto" w:fill="auto"/>
            <w:noWrap/>
            <w:vAlign w:val="bottom"/>
            <w:hideMark/>
          </w:tcPr>
          <w:p w14:paraId="479190EB"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1 119 061</w:t>
            </w:r>
          </w:p>
        </w:tc>
        <w:tc>
          <w:tcPr>
            <w:tcW w:w="1301" w:type="dxa"/>
            <w:vAlign w:val="bottom"/>
          </w:tcPr>
          <w:p w14:paraId="3671523A"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hAnsi="Times New Roman" w:cs="Times New Roman"/>
                <w:sz w:val="24"/>
                <w:szCs w:val="24"/>
              </w:rPr>
              <w:t>1 045 049</w:t>
            </w:r>
          </w:p>
        </w:tc>
      </w:tr>
      <w:tr w:rsidR="00170BE8" w:rsidRPr="00170BE8" w14:paraId="6AFDB836" w14:textId="77777777" w:rsidTr="00806049">
        <w:trPr>
          <w:trHeight w:val="270"/>
        </w:trPr>
        <w:tc>
          <w:tcPr>
            <w:tcW w:w="3823" w:type="dxa"/>
            <w:shd w:val="clear" w:color="auto" w:fill="auto"/>
            <w:noWrap/>
            <w:vAlign w:val="bottom"/>
            <w:hideMark/>
          </w:tcPr>
          <w:p w14:paraId="37E60424" w14:textId="77777777" w:rsidR="00170BE8" w:rsidRPr="00170BE8" w:rsidRDefault="00170BE8" w:rsidP="00806049">
            <w:pPr>
              <w:spacing w:after="0" w:line="240" w:lineRule="auto"/>
              <w:ind w:firstLineChars="100" w:firstLine="240"/>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 xml:space="preserve">вечірньої форми </w:t>
            </w:r>
          </w:p>
        </w:tc>
        <w:tc>
          <w:tcPr>
            <w:tcW w:w="1676" w:type="dxa"/>
            <w:shd w:val="clear" w:color="auto" w:fill="auto"/>
            <w:noWrap/>
            <w:vAlign w:val="bottom"/>
            <w:hideMark/>
          </w:tcPr>
          <w:p w14:paraId="0E39A91B"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8 887</w:t>
            </w:r>
          </w:p>
        </w:tc>
        <w:tc>
          <w:tcPr>
            <w:tcW w:w="1403" w:type="dxa"/>
            <w:shd w:val="clear" w:color="auto" w:fill="auto"/>
            <w:noWrap/>
            <w:vAlign w:val="bottom"/>
            <w:hideMark/>
          </w:tcPr>
          <w:p w14:paraId="551923FC"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4 797</w:t>
            </w:r>
          </w:p>
        </w:tc>
        <w:tc>
          <w:tcPr>
            <w:tcW w:w="1290" w:type="dxa"/>
            <w:shd w:val="clear" w:color="auto" w:fill="auto"/>
            <w:noWrap/>
            <w:vAlign w:val="bottom"/>
            <w:hideMark/>
          </w:tcPr>
          <w:p w14:paraId="408656B5"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3 225</w:t>
            </w:r>
          </w:p>
        </w:tc>
        <w:tc>
          <w:tcPr>
            <w:tcW w:w="1301" w:type="dxa"/>
            <w:vAlign w:val="bottom"/>
          </w:tcPr>
          <w:p w14:paraId="7CB947A0"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hAnsi="Times New Roman" w:cs="Times New Roman"/>
                <w:sz w:val="24"/>
                <w:szCs w:val="24"/>
              </w:rPr>
              <w:t>2 913</w:t>
            </w:r>
          </w:p>
        </w:tc>
      </w:tr>
      <w:tr w:rsidR="00170BE8" w:rsidRPr="00170BE8" w14:paraId="270520CB" w14:textId="77777777" w:rsidTr="00806049">
        <w:trPr>
          <w:trHeight w:val="270"/>
        </w:trPr>
        <w:tc>
          <w:tcPr>
            <w:tcW w:w="3823" w:type="dxa"/>
            <w:shd w:val="clear" w:color="auto" w:fill="auto"/>
            <w:noWrap/>
            <w:vAlign w:val="bottom"/>
            <w:hideMark/>
          </w:tcPr>
          <w:p w14:paraId="2290EFD2" w14:textId="77777777" w:rsidR="00170BE8" w:rsidRPr="00170BE8" w:rsidRDefault="00170BE8" w:rsidP="00806049">
            <w:pPr>
              <w:spacing w:after="0" w:line="240" w:lineRule="auto"/>
              <w:ind w:firstLineChars="100" w:firstLine="240"/>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заочної форми</w:t>
            </w:r>
          </w:p>
        </w:tc>
        <w:tc>
          <w:tcPr>
            <w:tcW w:w="1676" w:type="dxa"/>
            <w:shd w:val="clear" w:color="auto" w:fill="auto"/>
            <w:noWrap/>
            <w:vAlign w:val="bottom"/>
            <w:hideMark/>
          </w:tcPr>
          <w:p w14:paraId="2D4D1D0A"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900 175</w:t>
            </w:r>
          </w:p>
        </w:tc>
        <w:tc>
          <w:tcPr>
            <w:tcW w:w="1403" w:type="dxa"/>
            <w:shd w:val="clear" w:color="auto" w:fill="auto"/>
            <w:noWrap/>
            <w:vAlign w:val="bottom"/>
            <w:hideMark/>
          </w:tcPr>
          <w:p w14:paraId="025FC2A2"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531 136</w:t>
            </w:r>
          </w:p>
        </w:tc>
        <w:tc>
          <w:tcPr>
            <w:tcW w:w="1290" w:type="dxa"/>
            <w:shd w:val="clear" w:color="auto" w:fill="auto"/>
            <w:noWrap/>
            <w:vAlign w:val="bottom"/>
            <w:hideMark/>
          </w:tcPr>
          <w:p w14:paraId="2EBA6498"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eastAsia="Times New Roman" w:hAnsi="Times New Roman" w:cs="Times New Roman"/>
                <w:sz w:val="24"/>
                <w:szCs w:val="24"/>
                <w:lang w:eastAsia="uk-UA"/>
              </w:rPr>
              <w:t>416 279</w:t>
            </w:r>
          </w:p>
        </w:tc>
        <w:tc>
          <w:tcPr>
            <w:tcW w:w="1301" w:type="dxa"/>
            <w:vAlign w:val="bottom"/>
          </w:tcPr>
          <w:p w14:paraId="3FB1E759" w14:textId="77777777" w:rsidR="00170BE8" w:rsidRPr="00170BE8" w:rsidRDefault="00170BE8" w:rsidP="00806049">
            <w:pPr>
              <w:spacing w:after="0" w:line="240" w:lineRule="auto"/>
              <w:ind w:left="-103" w:right="-104"/>
              <w:jc w:val="center"/>
              <w:rPr>
                <w:rFonts w:ascii="Times New Roman" w:eastAsia="Times New Roman" w:hAnsi="Times New Roman" w:cs="Times New Roman"/>
                <w:sz w:val="24"/>
                <w:szCs w:val="24"/>
                <w:lang w:eastAsia="uk-UA"/>
              </w:rPr>
            </w:pPr>
            <w:r w:rsidRPr="00170BE8">
              <w:rPr>
                <w:rFonts w:ascii="Times New Roman" w:hAnsi="Times New Roman" w:cs="Times New Roman"/>
                <w:sz w:val="24"/>
                <w:szCs w:val="24"/>
              </w:rPr>
              <w:t>391 744</w:t>
            </w:r>
          </w:p>
        </w:tc>
      </w:tr>
    </w:tbl>
    <w:p w14:paraId="16AD09B2" w14:textId="6F32D6E5" w:rsidR="000A76FB" w:rsidRPr="00671013" w:rsidRDefault="000A76FB" w:rsidP="000A76FB">
      <w:pPr>
        <w:shd w:val="clear" w:color="auto" w:fill="FFFFFF"/>
        <w:spacing w:after="0" w:line="360" w:lineRule="auto"/>
        <w:ind w:right="5" w:firstLine="706"/>
        <w:jc w:val="both"/>
        <w:rPr>
          <w:rFonts w:ascii="Times New Roman" w:eastAsia="Times New Roman" w:hAnsi="Times New Roman" w:cs="Times New Roman"/>
          <w:spacing w:val="-1"/>
          <w:sz w:val="24"/>
          <w:szCs w:val="24"/>
          <w:lang w:val="en-US"/>
        </w:rPr>
      </w:pPr>
      <w:r>
        <w:rPr>
          <w:rFonts w:ascii="Times New Roman" w:eastAsia="Times New Roman" w:hAnsi="Times New Roman" w:cs="Times New Roman"/>
          <w:spacing w:val="-1"/>
          <w:sz w:val="24"/>
          <w:szCs w:val="24"/>
        </w:rPr>
        <w:t xml:space="preserve">Складено автором на основі </w:t>
      </w:r>
      <w:r>
        <w:rPr>
          <w:rFonts w:ascii="Times New Roman" w:eastAsia="Times New Roman" w:hAnsi="Times New Roman" w:cs="Times New Roman"/>
          <w:spacing w:val="-1"/>
          <w:sz w:val="24"/>
          <w:szCs w:val="24"/>
          <w:lang w:val="en-US"/>
        </w:rPr>
        <w:t>[9]</w:t>
      </w:r>
    </w:p>
    <w:p w14:paraId="0AC7CEF6" w14:textId="77777777" w:rsidR="00170BE8" w:rsidRDefault="00170BE8" w:rsidP="00170BE8">
      <w:pPr>
        <w:shd w:val="clear" w:color="auto" w:fill="FFFFFF"/>
        <w:spacing w:after="0" w:line="360" w:lineRule="auto"/>
        <w:ind w:left="709"/>
        <w:jc w:val="both"/>
        <w:rPr>
          <w:rFonts w:ascii="Times New Roman" w:eastAsia="Times New Roman" w:hAnsi="Times New Roman" w:cs="Times New Roman"/>
          <w:spacing w:val="-1"/>
          <w:sz w:val="28"/>
          <w:szCs w:val="28"/>
        </w:rPr>
      </w:pPr>
    </w:p>
    <w:p w14:paraId="49DBE19B" w14:textId="16E59BB6" w:rsidR="006B11E1" w:rsidRPr="00097FDB" w:rsidRDefault="006B11E1" w:rsidP="006B11E1">
      <w:pPr>
        <w:shd w:val="clear" w:color="auto" w:fill="FFFFFF"/>
        <w:spacing w:after="0" w:line="360" w:lineRule="auto"/>
        <w:ind w:firstLine="709"/>
        <w:jc w:val="both"/>
        <w:rPr>
          <w:rFonts w:ascii="Times New Roman" w:eastAsia="Times New Roman" w:hAnsi="Times New Roman" w:cs="Times New Roman"/>
          <w:b/>
          <w:bCs/>
          <w:spacing w:val="-1"/>
          <w:sz w:val="28"/>
          <w:szCs w:val="28"/>
        </w:rPr>
      </w:pPr>
      <w:r w:rsidRPr="00097FDB">
        <w:rPr>
          <w:rFonts w:ascii="Times New Roman" w:eastAsia="Times New Roman" w:hAnsi="Times New Roman" w:cs="Times New Roman"/>
          <w:b/>
          <w:bCs/>
          <w:spacing w:val="-1"/>
          <w:sz w:val="28"/>
          <w:szCs w:val="28"/>
        </w:rPr>
        <w:t>Висновки до 2 розділу</w:t>
      </w:r>
    </w:p>
    <w:p w14:paraId="7D784A74" w14:textId="77777777" w:rsidR="006B11E1" w:rsidRPr="00B17932" w:rsidRDefault="006B11E1" w:rsidP="006B11E1">
      <w:pPr>
        <w:pStyle w:val="a9"/>
        <w:spacing w:line="360" w:lineRule="auto"/>
        <w:ind w:right="110" w:firstLine="566"/>
        <w:jc w:val="both"/>
        <w:rPr>
          <w:sz w:val="28"/>
          <w:szCs w:val="28"/>
        </w:rPr>
      </w:pPr>
      <w:r w:rsidRPr="00B17932">
        <w:rPr>
          <w:sz w:val="28"/>
          <w:szCs w:val="28"/>
        </w:rPr>
        <w:t>Проведений</w:t>
      </w:r>
      <w:r w:rsidRPr="00B17932">
        <w:rPr>
          <w:spacing w:val="1"/>
          <w:sz w:val="28"/>
          <w:szCs w:val="28"/>
        </w:rPr>
        <w:t xml:space="preserve"> </w:t>
      </w:r>
      <w:r w:rsidRPr="00B17932">
        <w:rPr>
          <w:sz w:val="28"/>
          <w:szCs w:val="28"/>
        </w:rPr>
        <w:t>аналіз</w:t>
      </w:r>
      <w:r w:rsidRPr="00B17932">
        <w:rPr>
          <w:spacing w:val="1"/>
          <w:sz w:val="28"/>
          <w:szCs w:val="28"/>
        </w:rPr>
        <w:t xml:space="preserve"> </w:t>
      </w:r>
      <w:r w:rsidRPr="00B17932">
        <w:rPr>
          <w:sz w:val="28"/>
          <w:szCs w:val="28"/>
        </w:rPr>
        <w:t>свідчить, що Україна значно відстає за показниками людського розвитку від</w:t>
      </w:r>
      <w:r w:rsidRPr="00B17932">
        <w:rPr>
          <w:spacing w:val="1"/>
          <w:sz w:val="28"/>
          <w:szCs w:val="28"/>
        </w:rPr>
        <w:t xml:space="preserve"> </w:t>
      </w:r>
      <w:r w:rsidRPr="00B17932">
        <w:rPr>
          <w:sz w:val="28"/>
          <w:szCs w:val="28"/>
        </w:rPr>
        <w:t>розвинених</w:t>
      </w:r>
      <w:r w:rsidRPr="00B17932">
        <w:rPr>
          <w:spacing w:val="1"/>
          <w:sz w:val="28"/>
          <w:szCs w:val="28"/>
        </w:rPr>
        <w:t xml:space="preserve"> </w:t>
      </w:r>
      <w:r w:rsidRPr="00B17932">
        <w:rPr>
          <w:sz w:val="28"/>
          <w:szCs w:val="28"/>
        </w:rPr>
        <w:t>країн Європи</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світу.</w:t>
      </w:r>
      <w:r w:rsidRPr="00B17932">
        <w:rPr>
          <w:spacing w:val="1"/>
          <w:sz w:val="28"/>
          <w:szCs w:val="28"/>
        </w:rPr>
        <w:t xml:space="preserve"> </w:t>
      </w:r>
      <w:r w:rsidRPr="00B17932">
        <w:rPr>
          <w:sz w:val="28"/>
          <w:szCs w:val="28"/>
        </w:rPr>
        <w:t>Крім</w:t>
      </w:r>
      <w:r w:rsidRPr="00B17932">
        <w:rPr>
          <w:spacing w:val="1"/>
          <w:sz w:val="28"/>
          <w:szCs w:val="28"/>
        </w:rPr>
        <w:t xml:space="preserve"> </w:t>
      </w:r>
      <w:r w:rsidRPr="00B17932">
        <w:rPr>
          <w:sz w:val="28"/>
          <w:szCs w:val="28"/>
        </w:rPr>
        <w:t>цього</w:t>
      </w:r>
      <w:r w:rsidRPr="00B17932">
        <w:rPr>
          <w:spacing w:val="1"/>
          <w:sz w:val="28"/>
          <w:szCs w:val="28"/>
        </w:rPr>
        <w:t xml:space="preserve"> </w:t>
      </w:r>
      <w:r w:rsidRPr="00B17932">
        <w:rPr>
          <w:sz w:val="28"/>
          <w:szCs w:val="28"/>
        </w:rPr>
        <w:t>існує</w:t>
      </w:r>
      <w:r w:rsidRPr="00B17932">
        <w:rPr>
          <w:spacing w:val="1"/>
          <w:sz w:val="28"/>
          <w:szCs w:val="28"/>
        </w:rPr>
        <w:t xml:space="preserve"> </w:t>
      </w:r>
      <w:r w:rsidRPr="00B17932">
        <w:rPr>
          <w:sz w:val="28"/>
          <w:szCs w:val="28"/>
        </w:rPr>
        <w:t>негативна</w:t>
      </w:r>
      <w:r w:rsidRPr="00B17932">
        <w:rPr>
          <w:spacing w:val="1"/>
          <w:sz w:val="28"/>
          <w:szCs w:val="28"/>
        </w:rPr>
        <w:t xml:space="preserve"> </w:t>
      </w:r>
      <w:r w:rsidRPr="00B17932">
        <w:rPr>
          <w:sz w:val="28"/>
          <w:szCs w:val="28"/>
        </w:rPr>
        <w:t>тенденція</w:t>
      </w:r>
      <w:r w:rsidRPr="00B17932">
        <w:rPr>
          <w:spacing w:val="1"/>
          <w:sz w:val="28"/>
          <w:szCs w:val="28"/>
        </w:rPr>
        <w:t xml:space="preserve"> </w:t>
      </w:r>
      <w:r w:rsidRPr="00B17932">
        <w:rPr>
          <w:sz w:val="28"/>
          <w:szCs w:val="28"/>
        </w:rPr>
        <w:t>до</w:t>
      </w:r>
      <w:r w:rsidRPr="00B17932">
        <w:rPr>
          <w:spacing w:val="1"/>
          <w:sz w:val="28"/>
          <w:szCs w:val="28"/>
        </w:rPr>
        <w:t xml:space="preserve"> </w:t>
      </w:r>
      <w:r w:rsidRPr="00B17932">
        <w:rPr>
          <w:sz w:val="28"/>
          <w:szCs w:val="28"/>
        </w:rPr>
        <w:t>погіршення показників людського розвитку як у цілому по Україні, так і по</w:t>
      </w:r>
      <w:r w:rsidRPr="00B17932">
        <w:rPr>
          <w:spacing w:val="1"/>
          <w:sz w:val="28"/>
          <w:szCs w:val="28"/>
        </w:rPr>
        <w:t xml:space="preserve"> </w:t>
      </w:r>
      <w:r w:rsidRPr="00B17932">
        <w:rPr>
          <w:sz w:val="28"/>
          <w:szCs w:val="28"/>
        </w:rPr>
        <w:t>окремим</w:t>
      </w:r>
      <w:r w:rsidRPr="00B17932">
        <w:rPr>
          <w:spacing w:val="1"/>
          <w:sz w:val="28"/>
          <w:szCs w:val="28"/>
        </w:rPr>
        <w:t xml:space="preserve"> </w:t>
      </w:r>
      <w:r w:rsidRPr="00B17932">
        <w:rPr>
          <w:sz w:val="28"/>
          <w:szCs w:val="28"/>
        </w:rPr>
        <w:t>її</w:t>
      </w:r>
      <w:r w:rsidRPr="00B17932">
        <w:rPr>
          <w:spacing w:val="1"/>
          <w:sz w:val="28"/>
          <w:szCs w:val="28"/>
        </w:rPr>
        <w:t xml:space="preserve"> </w:t>
      </w:r>
      <w:r w:rsidRPr="00B17932">
        <w:rPr>
          <w:sz w:val="28"/>
          <w:szCs w:val="28"/>
        </w:rPr>
        <w:t>регіонам.</w:t>
      </w:r>
      <w:r w:rsidRPr="00B17932">
        <w:rPr>
          <w:spacing w:val="1"/>
          <w:sz w:val="28"/>
          <w:szCs w:val="28"/>
        </w:rPr>
        <w:t xml:space="preserve"> </w:t>
      </w:r>
      <w:r w:rsidRPr="00B17932">
        <w:rPr>
          <w:sz w:val="28"/>
          <w:szCs w:val="28"/>
        </w:rPr>
        <w:t>Сучасний</w:t>
      </w:r>
      <w:r w:rsidRPr="00B17932">
        <w:rPr>
          <w:spacing w:val="1"/>
          <w:sz w:val="28"/>
          <w:szCs w:val="28"/>
        </w:rPr>
        <w:t xml:space="preserve"> </w:t>
      </w:r>
      <w:r w:rsidRPr="00B17932">
        <w:rPr>
          <w:sz w:val="28"/>
          <w:szCs w:val="28"/>
        </w:rPr>
        <w:t>стан</w:t>
      </w:r>
      <w:r w:rsidRPr="00B17932">
        <w:rPr>
          <w:spacing w:val="1"/>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більшості</w:t>
      </w:r>
      <w:r w:rsidRPr="00B17932">
        <w:rPr>
          <w:spacing w:val="1"/>
          <w:sz w:val="28"/>
          <w:szCs w:val="28"/>
        </w:rPr>
        <w:t xml:space="preserve"> </w:t>
      </w:r>
      <w:r w:rsidRPr="00B17932">
        <w:rPr>
          <w:sz w:val="28"/>
          <w:szCs w:val="28"/>
        </w:rPr>
        <w:t>регіонів</w:t>
      </w:r>
      <w:r w:rsidRPr="00B17932">
        <w:rPr>
          <w:spacing w:val="1"/>
          <w:sz w:val="28"/>
          <w:szCs w:val="28"/>
        </w:rPr>
        <w:t xml:space="preserve"> </w:t>
      </w:r>
      <w:r w:rsidRPr="00B17932">
        <w:rPr>
          <w:sz w:val="28"/>
          <w:szCs w:val="28"/>
        </w:rPr>
        <w:t>України характеризується низькими показниками рівня життя, несприятливою</w:t>
      </w:r>
      <w:r w:rsidRPr="00B17932">
        <w:rPr>
          <w:spacing w:val="1"/>
          <w:sz w:val="28"/>
          <w:szCs w:val="28"/>
        </w:rPr>
        <w:t xml:space="preserve"> </w:t>
      </w:r>
      <w:r w:rsidRPr="00B17932">
        <w:rPr>
          <w:sz w:val="28"/>
          <w:szCs w:val="28"/>
        </w:rPr>
        <w:t>демографічною</w:t>
      </w:r>
      <w:r w:rsidRPr="00B17932">
        <w:rPr>
          <w:spacing w:val="1"/>
          <w:sz w:val="28"/>
          <w:szCs w:val="28"/>
        </w:rPr>
        <w:t xml:space="preserve"> </w:t>
      </w:r>
      <w:r w:rsidRPr="00B17932">
        <w:rPr>
          <w:sz w:val="28"/>
          <w:szCs w:val="28"/>
        </w:rPr>
        <w:t>ситуацією,</w:t>
      </w:r>
      <w:r w:rsidRPr="00B17932">
        <w:rPr>
          <w:spacing w:val="1"/>
          <w:sz w:val="28"/>
          <w:szCs w:val="28"/>
        </w:rPr>
        <w:t xml:space="preserve"> </w:t>
      </w:r>
      <w:r w:rsidRPr="00B17932">
        <w:rPr>
          <w:sz w:val="28"/>
          <w:szCs w:val="28"/>
        </w:rPr>
        <w:t>поганим</w:t>
      </w:r>
      <w:r w:rsidRPr="00B17932">
        <w:rPr>
          <w:spacing w:val="1"/>
          <w:sz w:val="28"/>
          <w:szCs w:val="28"/>
        </w:rPr>
        <w:t xml:space="preserve"> </w:t>
      </w:r>
      <w:r w:rsidRPr="00B17932">
        <w:rPr>
          <w:sz w:val="28"/>
          <w:szCs w:val="28"/>
        </w:rPr>
        <w:t>станом</w:t>
      </w:r>
      <w:r w:rsidRPr="00B17932">
        <w:rPr>
          <w:spacing w:val="1"/>
          <w:sz w:val="28"/>
          <w:szCs w:val="28"/>
        </w:rPr>
        <w:t xml:space="preserve"> </w:t>
      </w:r>
      <w:r w:rsidRPr="00B17932">
        <w:rPr>
          <w:sz w:val="28"/>
          <w:szCs w:val="28"/>
        </w:rPr>
        <w:t>здоров’я</w:t>
      </w:r>
      <w:r w:rsidRPr="00B17932">
        <w:rPr>
          <w:spacing w:val="1"/>
          <w:sz w:val="28"/>
          <w:szCs w:val="28"/>
        </w:rPr>
        <w:t xml:space="preserve"> </w:t>
      </w:r>
      <w:r w:rsidRPr="00B17932">
        <w:rPr>
          <w:sz w:val="28"/>
          <w:szCs w:val="28"/>
        </w:rPr>
        <w:t>населення,</w:t>
      </w:r>
      <w:r w:rsidRPr="00B17932">
        <w:rPr>
          <w:spacing w:val="1"/>
          <w:sz w:val="28"/>
          <w:szCs w:val="28"/>
        </w:rPr>
        <w:t xml:space="preserve"> </w:t>
      </w:r>
      <w:r w:rsidRPr="00B17932">
        <w:rPr>
          <w:sz w:val="28"/>
          <w:szCs w:val="28"/>
        </w:rPr>
        <w:t>широким</w:t>
      </w:r>
      <w:r w:rsidRPr="00B17932">
        <w:rPr>
          <w:spacing w:val="1"/>
          <w:sz w:val="28"/>
          <w:szCs w:val="28"/>
        </w:rPr>
        <w:t xml:space="preserve"> </w:t>
      </w:r>
      <w:r w:rsidRPr="00B17932">
        <w:rPr>
          <w:sz w:val="28"/>
          <w:szCs w:val="28"/>
        </w:rPr>
        <w:t>поширенням</w:t>
      </w:r>
      <w:r w:rsidRPr="00B17932">
        <w:rPr>
          <w:spacing w:val="1"/>
          <w:sz w:val="28"/>
          <w:szCs w:val="28"/>
        </w:rPr>
        <w:t xml:space="preserve"> </w:t>
      </w:r>
      <w:r w:rsidRPr="00B17932">
        <w:rPr>
          <w:sz w:val="28"/>
          <w:szCs w:val="28"/>
        </w:rPr>
        <w:t>асоціальних</w:t>
      </w:r>
      <w:r w:rsidRPr="00B17932">
        <w:rPr>
          <w:spacing w:val="1"/>
          <w:sz w:val="28"/>
          <w:szCs w:val="28"/>
        </w:rPr>
        <w:t xml:space="preserve"> </w:t>
      </w:r>
      <w:r w:rsidRPr="00B17932">
        <w:rPr>
          <w:sz w:val="28"/>
          <w:szCs w:val="28"/>
        </w:rPr>
        <w:t>явищ,</w:t>
      </w:r>
      <w:r w:rsidRPr="00B17932">
        <w:rPr>
          <w:spacing w:val="1"/>
          <w:sz w:val="28"/>
          <w:szCs w:val="28"/>
        </w:rPr>
        <w:t xml:space="preserve"> </w:t>
      </w:r>
      <w:r w:rsidRPr="00B17932">
        <w:rPr>
          <w:sz w:val="28"/>
          <w:szCs w:val="28"/>
        </w:rPr>
        <w:t>несприятливим</w:t>
      </w:r>
      <w:r w:rsidRPr="00B17932">
        <w:rPr>
          <w:spacing w:val="1"/>
          <w:sz w:val="28"/>
          <w:szCs w:val="28"/>
        </w:rPr>
        <w:t xml:space="preserve"> </w:t>
      </w:r>
      <w:r w:rsidRPr="00B17932">
        <w:rPr>
          <w:sz w:val="28"/>
          <w:szCs w:val="28"/>
        </w:rPr>
        <w:t>соціально-психологічним</w:t>
      </w:r>
      <w:r w:rsidRPr="00B17932">
        <w:rPr>
          <w:spacing w:val="-52"/>
          <w:sz w:val="28"/>
          <w:szCs w:val="28"/>
        </w:rPr>
        <w:t xml:space="preserve"> </w:t>
      </w:r>
      <w:r w:rsidRPr="00B17932">
        <w:rPr>
          <w:sz w:val="28"/>
          <w:szCs w:val="28"/>
        </w:rPr>
        <w:t>кліматом,</w:t>
      </w:r>
      <w:r w:rsidRPr="00B17932">
        <w:rPr>
          <w:spacing w:val="1"/>
          <w:sz w:val="28"/>
          <w:szCs w:val="28"/>
        </w:rPr>
        <w:t xml:space="preserve"> </w:t>
      </w:r>
      <w:r w:rsidRPr="00B17932">
        <w:rPr>
          <w:sz w:val="28"/>
          <w:szCs w:val="28"/>
        </w:rPr>
        <w:t>погіршенням</w:t>
      </w:r>
      <w:r w:rsidRPr="00B17932">
        <w:rPr>
          <w:spacing w:val="1"/>
          <w:sz w:val="28"/>
          <w:szCs w:val="28"/>
        </w:rPr>
        <w:t xml:space="preserve"> </w:t>
      </w:r>
      <w:r w:rsidRPr="00B17932">
        <w:rPr>
          <w:sz w:val="28"/>
          <w:szCs w:val="28"/>
        </w:rPr>
        <w:t>умов</w:t>
      </w:r>
      <w:r w:rsidRPr="00B17932">
        <w:rPr>
          <w:spacing w:val="1"/>
          <w:sz w:val="28"/>
          <w:szCs w:val="28"/>
        </w:rPr>
        <w:t xml:space="preserve"> </w:t>
      </w:r>
      <w:r w:rsidRPr="00B17932">
        <w:rPr>
          <w:sz w:val="28"/>
          <w:szCs w:val="28"/>
        </w:rPr>
        <w:t>праці</w:t>
      </w:r>
      <w:r w:rsidRPr="00B17932">
        <w:rPr>
          <w:spacing w:val="1"/>
          <w:sz w:val="28"/>
          <w:szCs w:val="28"/>
        </w:rPr>
        <w:t xml:space="preserve"> </w:t>
      </w:r>
      <w:r w:rsidRPr="00B17932">
        <w:rPr>
          <w:sz w:val="28"/>
          <w:szCs w:val="28"/>
        </w:rPr>
        <w:t>тощо.</w:t>
      </w:r>
      <w:r w:rsidRPr="00B17932">
        <w:rPr>
          <w:spacing w:val="1"/>
          <w:sz w:val="28"/>
          <w:szCs w:val="28"/>
        </w:rPr>
        <w:t xml:space="preserve"> </w:t>
      </w:r>
      <w:r w:rsidRPr="00B17932">
        <w:rPr>
          <w:sz w:val="28"/>
          <w:szCs w:val="28"/>
        </w:rPr>
        <w:t>Досвід</w:t>
      </w:r>
      <w:r w:rsidRPr="00B17932">
        <w:rPr>
          <w:spacing w:val="1"/>
          <w:sz w:val="28"/>
          <w:szCs w:val="28"/>
        </w:rPr>
        <w:t xml:space="preserve"> </w:t>
      </w:r>
      <w:r w:rsidRPr="00B17932">
        <w:rPr>
          <w:sz w:val="28"/>
          <w:szCs w:val="28"/>
        </w:rPr>
        <w:t>країн</w:t>
      </w:r>
      <w:r w:rsidRPr="00B17932">
        <w:rPr>
          <w:spacing w:val="1"/>
          <w:sz w:val="28"/>
          <w:szCs w:val="28"/>
        </w:rPr>
        <w:t xml:space="preserve"> </w:t>
      </w:r>
      <w:r w:rsidRPr="00B17932">
        <w:rPr>
          <w:sz w:val="28"/>
          <w:szCs w:val="28"/>
        </w:rPr>
        <w:t>із</w:t>
      </w:r>
      <w:r w:rsidRPr="00B17932">
        <w:rPr>
          <w:spacing w:val="56"/>
          <w:sz w:val="28"/>
          <w:szCs w:val="28"/>
        </w:rPr>
        <w:t xml:space="preserve"> </w:t>
      </w:r>
      <w:r w:rsidRPr="00B17932">
        <w:rPr>
          <w:sz w:val="28"/>
          <w:szCs w:val="28"/>
        </w:rPr>
        <w:t>розвиненою</w:t>
      </w:r>
      <w:r w:rsidRPr="00B17932">
        <w:rPr>
          <w:spacing w:val="1"/>
          <w:sz w:val="28"/>
          <w:szCs w:val="28"/>
        </w:rPr>
        <w:t xml:space="preserve"> </w:t>
      </w:r>
      <w:r w:rsidRPr="00B17932">
        <w:rPr>
          <w:sz w:val="28"/>
          <w:szCs w:val="28"/>
        </w:rPr>
        <w:t>економікою</w:t>
      </w:r>
      <w:r w:rsidRPr="00B17932">
        <w:rPr>
          <w:spacing w:val="17"/>
          <w:sz w:val="28"/>
          <w:szCs w:val="28"/>
        </w:rPr>
        <w:t xml:space="preserve"> </w:t>
      </w:r>
      <w:r w:rsidRPr="00B17932">
        <w:rPr>
          <w:sz w:val="28"/>
          <w:szCs w:val="28"/>
        </w:rPr>
        <w:t>доводить</w:t>
      </w:r>
      <w:r w:rsidRPr="00B17932">
        <w:rPr>
          <w:spacing w:val="18"/>
          <w:sz w:val="28"/>
          <w:szCs w:val="28"/>
        </w:rPr>
        <w:t xml:space="preserve"> </w:t>
      </w:r>
      <w:r w:rsidRPr="00B17932">
        <w:rPr>
          <w:sz w:val="28"/>
          <w:szCs w:val="28"/>
        </w:rPr>
        <w:t>надзвичайну</w:t>
      </w:r>
      <w:r w:rsidRPr="00B17932">
        <w:rPr>
          <w:spacing w:val="16"/>
          <w:sz w:val="28"/>
          <w:szCs w:val="28"/>
        </w:rPr>
        <w:t xml:space="preserve"> </w:t>
      </w:r>
      <w:r w:rsidRPr="00B17932">
        <w:rPr>
          <w:sz w:val="28"/>
          <w:szCs w:val="28"/>
        </w:rPr>
        <w:t>важливість</w:t>
      </w:r>
      <w:r w:rsidRPr="00B17932">
        <w:rPr>
          <w:spacing w:val="17"/>
          <w:sz w:val="28"/>
          <w:szCs w:val="28"/>
        </w:rPr>
        <w:t xml:space="preserve"> </w:t>
      </w:r>
      <w:r w:rsidRPr="00B17932">
        <w:rPr>
          <w:sz w:val="28"/>
          <w:szCs w:val="28"/>
        </w:rPr>
        <w:t>виваженої</w:t>
      </w:r>
      <w:r w:rsidRPr="00B17932">
        <w:rPr>
          <w:spacing w:val="19"/>
          <w:sz w:val="28"/>
          <w:szCs w:val="28"/>
        </w:rPr>
        <w:t xml:space="preserve"> </w:t>
      </w:r>
      <w:r w:rsidRPr="00B17932">
        <w:rPr>
          <w:sz w:val="28"/>
          <w:szCs w:val="28"/>
        </w:rPr>
        <w:t>регіональної</w:t>
      </w:r>
      <w:r w:rsidRPr="00B17932">
        <w:rPr>
          <w:spacing w:val="19"/>
          <w:sz w:val="28"/>
          <w:szCs w:val="28"/>
        </w:rPr>
        <w:t xml:space="preserve"> </w:t>
      </w:r>
      <w:r w:rsidRPr="00B17932">
        <w:rPr>
          <w:sz w:val="28"/>
          <w:szCs w:val="28"/>
        </w:rPr>
        <w:t>політики</w:t>
      </w:r>
      <w:r w:rsidRPr="00B17932">
        <w:rPr>
          <w:spacing w:val="-53"/>
          <w:sz w:val="28"/>
          <w:szCs w:val="28"/>
        </w:rPr>
        <w:t xml:space="preserve"> </w:t>
      </w:r>
      <w:r w:rsidRPr="00B17932">
        <w:rPr>
          <w:sz w:val="28"/>
          <w:szCs w:val="28"/>
        </w:rPr>
        <w:t>у підвищенні добробуту та створені сприятливих умов для всього населення</w:t>
      </w:r>
      <w:r w:rsidRPr="00B17932">
        <w:rPr>
          <w:spacing w:val="1"/>
          <w:sz w:val="28"/>
          <w:szCs w:val="28"/>
        </w:rPr>
        <w:t xml:space="preserve"> </w:t>
      </w:r>
      <w:r w:rsidRPr="00B17932">
        <w:rPr>
          <w:sz w:val="28"/>
          <w:szCs w:val="28"/>
        </w:rPr>
        <w:t>незалежно</w:t>
      </w:r>
      <w:r w:rsidRPr="00B17932">
        <w:rPr>
          <w:spacing w:val="1"/>
          <w:sz w:val="28"/>
          <w:szCs w:val="28"/>
        </w:rPr>
        <w:t xml:space="preserve"> </w:t>
      </w:r>
      <w:r w:rsidRPr="00B17932">
        <w:rPr>
          <w:sz w:val="28"/>
          <w:szCs w:val="28"/>
        </w:rPr>
        <w:t>від</w:t>
      </w:r>
      <w:r w:rsidRPr="00B17932">
        <w:rPr>
          <w:spacing w:val="1"/>
          <w:sz w:val="28"/>
          <w:szCs w:val="28"/>
        </w:rPr>
        <w:t xml:space="preserve"> </w:t>
      </w:r>
      <w:r w:rsidRPr="00B17932">
        <w:rPr>
          <w:sz w:val="28"/>
          <w:szCs w:val="28"/>
        </w:rPr>
        <w:t>місця</w:t>
      </w:r>
      <w:r w:rsidRPr="00B17932">
        <w:rPr>
          <w:spacing w:val="1"/>
          <w:sz w:val="28"/>
          <w:szCs w:val="28"/>
        </w:rPr>
        <w:t xml:space="preserve"> </w:t>
      </w:r>
      <w:r w:rsidRPr="00B17932">
        <w:rPr>
          <w:sz w:val="28"/>
          <w:szCs w:val="28"/>
        </w:rPr>
        <w:t>проживання.</w:t>
      </w:r>
      <w:r w:rsidRPr="00B17932">
        <w:rPr>
          <w:spacing w:val="1"/>
          <w:sz w:val="28"/>
          <w:szCs w:val="28"/>
        </w:rPr>
        <w:t xml:space="preserve"> </w:t>
      </w:r>
      <w:r w:rsidRPr="00B17932">
        <w:rPr>
          <w:sz w:val="28"/>
          <w:szCs w:val="28"/>
        </w:rPr>
        <w:t>Тому</w:t>
      </w:r>
      <w:r w:rsidRPr="00B17932">
        <w:rPr>
          <w:spacing w:val="1"/>
          <w:sz w:val="28"/>
          <w:szCs w:val="28"/>
        </w:rPr>
        <w:t xml:space="preserve"> </w:t>
      </w:r>
      <w:r w:rsidRPr="00B17932">
        <w:rPr>
          <w:sz w:val="28"/>
          <w:szCs w:val="28"/>
        </w:rPr>
        <w:t>забезпечення</w:t>
      </w:r>
      <w:r w:rsidRPr="00B17932">
        <w:rPr>
          <w:spacing w:val="1"/>
          <w:sz w:val="28"/>
          <w:szCs w:val="28"/>
        </w:rPr>
        <w:t xml:space="preserve"> </w:t>
      </w:r>
      <w:r w:rsidRPr="00B17932">
        <w:rPr>
          <w:sz w:val="28"/>
          <w:szCs w:val="28"/>
        </w:rPr>
        <w:t>сталого</w:t>
      </w:r>
      <w:r w:rsidRPr="00B17932">
        <w:rPr>
          <w:spacing w:val="56"/>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як</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регіональному</w:t>
      </w:r>
      <w:r w:rsidRPr="00B17932">
        <w:rPr>
          <w:spacing w:val="1"/>
          <w:sz w:val="28"/>
          <w:szCs w:val="28"/>
        </w:rPr>
        <w:t xml:space="preserve"> </w:t>
      </w:r>
      <w:r w:rsidRPr="00B17932">
        <w:rPr>
          <w:sz w:val="28"/>
          <w:szCs w:val="28"/>
        </w:rPr>
        <w:t>рівні,</w:t>
      </w:r>
      <w:r w:rsidRPr="00B17932">
        <w:rPr>
          <w:spacing w:val="1"/>
          <w:sz w:val="28"/>
          <w:szCs w:val="28"/>
        </w:rPr>
        <w:t xml:space="preserve"> </w:t>
      </w:r>
      <w:r w:rsidRPr="00B17932">
        <w:rPr>
          <w:sz w:val="28"/>
          <w:szCs w:val="28"/>
        </w:rPr>
        <w:t>так</w:t>
      </w:r>
      <w:r w:rsidRPr="00B17932">
        <w:rPr>
          <w:spacing w:val="1"/>
          <w:sz w:val="28"/>
          <w:szCs w:val="28"/>
        </w:rPr>
        <w:t xml:space="preserve"> </w:t>
      </w:r>
      <w:r w:rsidRPr="00B17932">
        <w:rPr>
          <w:sz w:val="28"/>
          <w:szCs w:val="28"/>
        </w:rPr>
        <w:t>і</w:t>
      </w:r>
      <w:r w:rsidRPr="00B17932">
        <w:rPr>
          <w:spacing w:val="1"/>
          <w:sz w:val="28"/>
          <w:szCs w:val="28"/>
        </w:rPr>
        <w:t xml:space="preserve"> </w:t>
      </w:r>
      <w:r w:rsidRPr="00B17932">
        <w:rPr>
          <w:sz w:val="28"/>
          <w:szCs w:val="28"/>
        </w:rPr>
        <w:t>в</w:t>
      </w:r>
      <w:r w:rsidRPr="00B17932">
        <w:rPr>
          <w:spacing w:val="1"/>
          <w:sz w:val="28"/>
          <w:szCs w:val="28"/>
        </w:rPr>
        <w:t xml:space="preserve"> </w:t>
      </w:r>
      <w:r w:rsidRPr="00B17932">
        <w:rPr>
          <w:sz w:val="28"/>
          <w:szCs w:val="28"/>
        </w:rPr>
        <w:t>країні</w:t>
      </w:r>
      <w:r w:rsidRPr="00B17932">
        <w:rPr>
          <w:spacing w:val="1"/>
          <w:sz w:val="28"/>
          <w:szCs w:val="28"/>
        </w:rPr>
        <w:t xml:space="preserve"> </w:t>
      </w:r>
      <w:r w:rsidRPr="00B17932">
        <w:rPr>
          <w:sz w:val="28"/>
          <w:szCs w:val="28"/>
        </w:rPr>
        <w:t>в</w:t>
      </w:r>
      <w:r w:rsidRPr="00B17932">
        <w:rPr>
          <w:spacing w:val="1"/>
          <w:sz w:val="28"/>
          <w:szCs w:val="28"/>
        </w:rPr>
        <w:t xml:space="preserve"> </w:t>
      </w:r>
      <w:r w:rsidRPr="00B17932">
        <w:rPr>
          <w:sz w:val="28"/>
          <w:szCs w:val="28"/>
        </w:rPr>
        <w:t>цілому,</w:t>
      </w:r>
      <w:r w:rsidRPr="00B17932">
        <w:rPr>
          <w:spacing w:val="1"/>
          <w:sz w:val="28"/>
          <w:szCs w:val="28"/>
        </w:rPr>
        <w:t xml:space="preserve"> </w:t>
      </w:r>
      <w:r w:rsidRPr="00B17932">
        <w:rPr>
          <w:sz w:val="28"/>
          <w:szCs w:val="28"/>
        </w:rPr>
        <w:t>має</w:t>
      </w:r>
      <w:r w:rsidRPr="00B17932">
        <w:rPr>
          <w:spacing w:val="1"/>
          <w:sz w:val="28"/>
          <w:szCs w:val="28"/>
        </w:rPr>
        <w:t xml:space="preserve"> </w:t>
      </w:r>
      <w:r w:rsidRPr="00B17932">
        <w:rPr>
          <w:sz w:val="28"/>
          <w:szCs w:val="28"/>
        </w:rPr>
        <w:t>бути</w:t>
      </w:r>
      <w:r w:rsidRPr="00B17932">
        <w:rPr>
          <w:spacing w:val="1"/>
          <w:sz w:val="28"/>
          <w:szCs w:val="28"/>
        </w:rPr>
        <w:t xml:space="preserve"> </w:t>
      </w:r>
      <w:r w:rsidRPr="00B17932">
        <w:rPr>
          <w:sz w:val="28"/>
          <w:szCs w:val="28"/>
        </w:rPr>
        <w:t>пріоритетним</w:t>
      </w:r>
      <w:r w:rsidRPr="00B17932">
        <w:rPr>
          <w:spacing w:val="-2"/>
          <w:sz w:val="28"/>
          <w:szCs w:val="28"/>
        </w:rPr>
        <w:t xml:space="preserve"> </w:t>
      </w:r>
      <w:r w:rsidRPr="00B17932">
        <w:rPr>
          <w:sz w:val="28"/>
          <w:szCs w:val="28"/>
        </w:rPr>
        <w:t>напрямком</w:t>
      </w:r>
      <w:r w:rsidRPr="00B17932">
        <w:rPr>
          <w:spacing w:val="-3"/>
          <w:sz w:val="28"/>
          <w:szCs w:val="28"/>
        </w:rPr>
        <w:t xml:space="preserve"> </w:t>
      </w:r>
      <w:r w:rsidRPr="00B17932">
        <w:rPr>
          <w:sz w:val="28"/>
          <w:szCs w:val="28"/>
        </w:rPr>
        <w:t>для</w:t>
      </w:r>
      <w:r w:rsidRPr="00B17932">
        <w:rPr>
          <w:spacing w:val="-1"/>
          <w:sz w:val="28"/>
          <w:szCs w:val="28"/>
        </w:rPr>
        <w:t xml:space="preserve"> </w:t>
      </w:r>
      <w:r w:rsidRPr="00B17932">
        <w:rPr>
          <w:sz w:val="28"/>
          <w:szCs w:val="28"/>
        </w:rPr>
        <w:t>органів державної</w:t>
      </w:r>
      <w:r w:rsidRPr="00B17932">
        <w:rPr>
          <w:spacing w:val="1"/>
          <w:sz w:val="28"/>
          <w:szCs w:val="28"/>
        </w:rPr>
        <w:t xml:space="preserve"> </w:t>
      </w:r>
      <w:r w:rsidRPr="00B17932">
        <w:rPr>
          <w:sz w:val="28"/>
          <w:szCs w:val="28"/>
        </w:rPr>
        <w:t>влади.</w:t>
      </w:r>
    </w:p>
    <w:p w14:paraId="0ACD4DB6" w14:textId="430B5211" w:rsidR="006B11E1" w:rsidRDefault="006B11E1" w:rsidP="006B11E1">
      <w:pPr>
        <w:spacing w:after="0" w:line="360" w:lineRule="auto"/>
        <w:ind w:firstLine="709"/>
        <w:jc w:val="both"/>
        <w:rPr>
          <w:rFonts w:ascii="Times New Roman" w:hAnsi="Times New Roman" w:cs="Times New Roman"/>
          <w:noProof/>
          <w:sz w:val="28"/>
          <w:szCs w:val="28"/>
        </w:rPr>
      </w:pPr>
      <w:r w:rsidRPr="00524808">
        <w:rPr>
          <w:rFonts w:ascii="Times New Roman" w:hAnsi="Times New Roman" w:cs="Times New Roman"/>
          <w:w w:val="105"/>
          <w:sz w:val="28"/>
          <w:szCs w:val="28"/>
        </w:rPr>
        <w:lastRenderedPageBreak/>
        <w:t xml:space="preserve">Протягом 2014–2020 рр. спостерігається тенденція до зменшення кількості учасників на більшості рівнів, за винятком повної загальної середньої освіти. </w:t>
      </w:r>
      <w:r w:rsidRPr="00524808">
        <w:rPr>
          <w:rFonts w:ascii="Times New Roman" w:hAnsi="Times New Roman" w:cs="Times New Roman"/>
          <w:noProof/>
          <w:sz w:val="28"/>
          <w:szCs w:val="28"/>
        </w:rPr>
        <w:t>Протягом 2014–2020 рр. кількість навчальних закладів усіх рівнів трохи зменшилась. Перетворення мережі дошкільних, повних середніх, професійних та вищих навчальних закладів у бік скорочення здійснюється шляхом оптимізації їхньої кількості, що відбувається, зокрема, шляхом реорганізації (ліквідації) дошкільних, повних середніх загальноосвітніх закладів освіти та створення філій опорних навчальних закладів з їхньої бази.</w:t>
      </w:r>
    </w:p>
    <w:p w14:paraId="2458314A" w14:textId="77777777" w:rsidR="006B11E1" w:rsidRDefault="006B11E1">
      <w:pPr>
        <w:rPr>
          <w:rFonts w:ascii="Times New Roman" w:hAnsi="Times New Roman" w:cs="Times New Roman"/>
          <w:noProof/>
          <w:sz w:val="28"/>
          <w:szCs w:val="28"/>
        </w:rPr>
      </w:pPr>
      <w:r>
        <w:rPr>
          <w:rFonts w:ascii="Times New Roman" w:hAnsi="Times New Roman" w:cs="Times New Roman"/>
          <w:noProof/>
          <w:sz w:val="28"/>
          <w:szCs w:val="28"/>
        </w:rPr>
        <w:br w:type="page"/>
      </w:r>
    </w:p>
    <w:p w14:paraId="58F5545B" w14:textId="77777777" w:rsidR="00843BDF" w:rsidRPr="00843BDF" w:rsidRDefault="00E92447" w:rsidP="00843BDF">
      <w:pPr>
        <w:ind w:firstLine="709"/>
        <w:jc w:val="center"/>
        <w:rPr>
          <w:rFonts w:ascii="Times New Roman" w:hAnsi="Times New Roman" w:cs="Times New Roman"/>
          <w:b/>
          <w:bCs/>
          <w:sz w:val="28"/>
          <w:szCs w:val="28"/>
        </w:rPr>
      </w:pPr>
      <w:r w:rsidRPr="00843BDF">
        <w:rPr>
          <w:rFonts w:ascii="Times New Roman" w:hAnsi="Times New Roman" w:cs="Times New Roman"/>
          <w:b/>
          <w:bCs/>
          <w:sz w:val="28"/>
          <w:szCs w:val="28"/>
        </w:rPr>
        <w:lastRenderedPageBreak/>
        <w:t>РОЗДІЛ 3.</w:t>
      </w:r>
    </w:p>
    <w:p w14:paraId="685017C8" w14:textId="56B2041E" w:rsidR="00E92447" w:rsidRPr="00843BDF" w:rsidRDefault="00E92447" w:rsidP="00843BDF">
      <w:pPr>
        <w:ind w:firstLine="709"/>
        <w:jc w:val="center"/>
        <w:rPr>
          <w:rFonts w:ascii="Times New Roman" w:hAnsi="Times New Roman" w:cs="Times New Roman"/>
          <w:b/>
          <w:bCs/>
          <w:sz w:val="28"/>
          <w:szCs w:val="28"/>
        </w:rPr>
      </w:pPr>
      <w:r w:rsidRPr="00843BDF">
        <w:rPr>
          <w:rFonts w:ascii="Times New Roman" w:hAnsi="Times New Roman" w:cs="Times New Roman"/>
          <w:b/>
          <w:bCs/>
          <w:sz w:val="28"/>
          <w:szCs w:val="28"/>
        </w:rPr>
        <w:t>ПРІОРИТЕТНІ НАПРЯМИ РОЗВИТКУ ЛЮДСЬКОГО КАПІТАЛУ РЕГІОНУ</w:t>
      </w:r>
    </w:p>
    <w:p w14:paraId="01AED8C3" w14:textId="77777777" w:rsidR="00843BDF" w:rsidRDefault="00843BDF" w:rsidP="00843BDF">
      <w:pPr>
        <w:ind w:firstLine="709"/>
        <w:jc w:val="both"/>
        <w:rPr>
          <w:rFonts w:ascii="Times New Roman" w:hAnsi="Times New Roman" w:cs="Times New Roman"/>
          <w:sz w:val="28"/>
          <w:szCs w:val="28"/>
        </w:rPr>
      </w:pPr>
    </w:p>
    <w:p w14:paraId="09C20441" w14:textId="0654E3AB" w:rsidR="00E92447" w:rsidRPr="00843BDF" w:rsidRDefault="00E92447" w:rsidP="00843BDF">
      <w:pPr>
        <w:ind w:firstLine="709"/>
        <w:jc w:val="both"/>
        <w:rPr>
          <w:rFonts w:ascii="Times New Roman" w:hAnsi="Times New Roman" w:cs="Times New Roman"/>
          <w:b/>
          <w:bCs/>
          <w:sz w:val="28"/>
          <w:szCs w:val="28"/>
        </w:rPr>
      </w:pPr>
      <w:r w:rsidRPr="00843BDF">
        <w:rPr>
          <w:rFonts w:ascii="Times New Roman" w:hAnsi="Times New Roman" w:cs="Times New Roman"/>
          <w:b/>
          <w:bCs/>
          <w:sz w:val="28"/>
          <w:szCs w:val="28"/>
        </w:rPr>
        <w:t>3.1. Основні напрями розвитку людського капіталу</w:t>
      </w:r>
    </w:p>
    <w:p w14:paraId="42C7C157" w14:textId="77777777" w:rsidR="00843BDF" w:rsidRDefault="00843BDF" w:rsidP="00843BDF">
      <w:pPr>
        <w:pStyle w:val="a3"/>
        <w:tabs>
          <w:tab w:val="left" w:pos="851"/>
        </w:tabs>
        <w:spacing w:line="360" w:lineRule="auto"/>
        <w:ind w:left="0" w:firstLine="709"/>
        <w:jc w:val="both"/>
        <w:rPr>
          <w:rFonts w:ascii="Times New Roman" w:hAnsi="Times New Roman" w:cs="Times New Roman"/>
          <w:color w:val="231F20"/>
          <w:sz w:val="28"/>
          <w:szCs w:val="28"/>
        </w:rPr>
      </w:pPr>
    </w:p>
    <w:p w14:paraId="55A77601" w14:textId="2BBE68D0" w:rsidR="00843BDF" w:rsidRPr="00843BDF" w:rsidRDefault="00843BDF" w:rsidP="00843BDF">
      <w:pPr>
        <w:pStyle w:val="a3"/>
        <w:tabs>
          <w:tab w:val="left" w:pos="851"/>
        </w:tabs>
        <w:spacing w:line="360" w:lineRule="auto"/>
        <w:ind w:left="0" w:firstLine="709"/>
        <w:jc w:val="both"/>
        <w:rPr>
          <w:rFonts w:ascii="Times New Roman" w:hAnsi="Times New Roman" w:cs="Times New Roman"/>
          <w:sz w:val="28"/>
          <w:szCs w:val="28"/>
        </w:rPr>
      </w:pPr>
      <w:r w:rsidRPr="00843BDF">
        <w:rPr>
          <w:rFonts w:ascii="Times New Roman" w:hAnsi="Times New Roman" w:cs="Times New Roman"/>
          <w:color w:val="231F20"/>
          <w:sz w:val="28"/>
          <w:szCs w:val="28"/>
        </w:rPr>
        <w:t>Огляд основних проблем і проблем, пов’язаних з людським капіталом, привів до низки ключових висновків, які є важливими для розуміння того, що необхідно зробити, щоб покращити якість та сприяти економічному зростанню та розвитку. По-перше, зміни в трьох секторах мають забезпечити прорив у розвитку:</w:t>
      </w:r>
    </w:p>
    <w:p w14:paraId="1466F25C" w14:textId="77777777" w:rsidR="00843BDF" w:rsidRPr="00843BDF" w:rsidRDefault="00843BDF" w:rsidP="00843BDF">
      <w:pPr>
        <w:pStyle w:val="a3"/>
        <w:widowControl w:val="0"/>
        <w:numPr>
          <w:ilvl w:val="1"/>
          <w:numId w:val="13"/>
        </w:numPr>
        <w:tabs>
          <w:tab w:val="left" w:pos="851"/>
        </w:tabs>
        <w:autoSpaceDE w:val="0"/>
        <w:autoSpaceDN w:val="0"/>
        <w:spacing w:after="0" w:line="360" w:lineRule="auto"/>
        <w:ind w:left="0" w:firstLine="709"/>
        <w:contextualSpacing w:val="0"/>
        <w:jc w:val="both"/>
        <w:rPr>
          <w:rFonts w:ascii="Times New Roman" w:hAnsi="Times New Roman" w:cs="Times New Roman"/>
          <w:sz w:val="28"/>
          <w:szCs w:val="28"/>
        </w:rPr>
      </w:pPr>
      <w:r w:rsidRPr="00843BDF">
        <w:rPr>
          <w:rFonts w:ascii="Times New Roman" w:hAnsi="Times New Roman" w:cs="Times New Roman"/>
          <w:color w:val="231F20"/>
          <w:sz w:val="28"/>
          <w:szCs w:val="28"/>
        </w:rPr>
        <w:t xml:space="preserve">освіта, якій відводиться провідна роль у формуванні людського капіталу. </w:t>
      </w:r>
      <w:bookmarkStart w:id="12" w:name="_Hlk88042524"/>
      <w:r w:rsidRPr="00843BDF">
        <w:rPr>
          <w:rFonts w:ascii="Times New Roman" w:hAnsi="Times New Roman" w:cs="Times New Roman"/>
          <w:color w:val="231F20"/>
          <w:sz w:val="28"/>
          <w:szCs w:val="28"/>
        </w:rPr>
        <w:t>Сучасна система освіти має: створити основу для технологічних проривів та економічного зростання; допомогти подолати демографічні проблеми; працювати задля соціальної стійкості шляхом зменшення нерівності у доступі до ресурсів розвитку; навчити людей збільшувати капіталізацію своїх знань, умінь і компетенцій</w:t>
      </w:r>
      <w:bookmarkEnd w:id="12"/>
      <w:r w:rsidRPr="00843BDF">
        <w:rPr>
          <w:rFonts w:ascii="Times New Roman" w:hAnsi="Times New Roman" w:cs="Times New Roman"/>
          <w:color w:val="231F20"/>
          <w:sz w:val="28"/>
          <w:szCs w:val="28"/>
        </w:rPr>
        <w:t>;</w:t>
      </w:r>
    </w:p>
    <w:p w14:paraId="4C6C7FC6" w14:textId="77777777" w:rsidR="00843BDF" w:rsidRPr="00843BDF" w:rsidRDefault="00843BDF" w:rsidP="00843BDF">
      <w:pPr>
        <w:pStyle w:val="a3"/>
        <w:widowControl w:val="0"/>
        <w:numPr>
          <w:ilvl w:val="1"/>
          <w:numId w:val="13"/>
        </w:numPr>
        <w:tabs>
          <w:tab w:val="left" w:pos="851"/>
        </w:tabs>
        <w:autoSpaceDE w:val="0"/>
        <w:autoSpaceDN w:val="0"/>
        <w:spacing w:after="0" w:line="360" w:lineRule="auto"/>
        <w:ind w:left="0" w:firstLine="709"/>
        <w:contextualSpacing w:val="0"/>
        <w:jc w:val="both"/>
        <w:rPr>
          <w:rFonts w:ascii="Times New Roman" w:hAnsi="Times New Roman" w:cs="Times New Roman"/>
          <w:color w:val="231F20"/>
          <w:sz w:val="28"/>
          <w:szCs w:val="28"/>
        </w:rPr>
      </w:pPr>
      <w:r w:rsidRPr="00843BDF">
        <w:rPr>
          <w:rFonts w:ascii="Times New Roman" w:hAnsi="Times New Roman" w:cs="Times New Roman"/>
          <w:color w:val="231F20"/>
          <w:sz w:val="28"/>
          <w:szCs w:val="28"/>
        </w:rPr>
        <w:t>охорона здоров'я – без змін у ньому неможливо увійти в число країн з очікуваною тривалістю життя при народженні понад 80 років;</w:t>
      </w:r>
    </w:p>
    <w:p w14:paraId="796EAC4A" w14:textId="77777777" w:rsidR="00843BDF" w:rsidRPr="00843BDF" w:rsidRDefault="00843BDF" w:rsidP="00843BDF">
      <w:pPr>
        <w:pStyle w:val="a3"/>
        <w:widowControl w:val="0"/>
        <w:numPr>
          <w:ilvl w:val="1"/>
          <w:numId w:val="13"/>
        </w:numPr>
        <w:tabs>
          <w:tab w:val="left" w:pos="851"/>
        </w:tabs>
        <w:autoSpaceDE w:val="0"/>
        <w:autoSpaceDN w:val="0"/>
        <w:spacing w:after="0" w:line="360" w:lineRule="auto"/>
        <w:ind w:left="0" w:firstLine="709"/>
        <w:contextualSpacing w:val="0"/>
        <w:jc w:val="both"/>
        <w:rPr>
          <w:rFonts w:ascii="Times New Roman" w:hAnsi="Times New Roman" w:cs="Times New Roman"/>
          <w:color w:val="231F20"/>
          <w:sz w:val="28"/>
          <w:szCs w:val="28"/>
        </w:rPr>
      </w:pPr>
      <w:r w:rsidRPr="00843BDF">
        <w:rPr>
          <w:rFonts w:ascii="Times New Roman" w:hAnsi="Times New Roman" w:cs="Times New Roman"/>
          <w:color w:val="231F20"/>
          <w:sz w:val="28"/>
          <w:szCs w:val="28"/>
        </w:rPr>
        <w:t>системи соціальної підтримки населення – зменшення рівня бідності вдвічі та підвищення якості життя старших вікових груп потребують докорінних змін у цій системі.</w:t>
      </w:r>
    </w:p>
    <w:p w14:paraId="25D47929"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По-друге, визначені соціальні сектори не виконуватимуть покладених на них функцій щодо нарощування людського капіталу, якщо самі не пройдуть через серйозні технологічні перетворення. Технологічний прорив повинен відбутися в самих цих галузях.</w:t>
      </w:r>
    </w:p>
    <w:p w14:paraId="6338F17C"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По-третє, враховуючи те, що найближчим часом ринки освітніх та медичних послуг стануть глобальними та збільшити свій внесок у світову торгівлю, необхідно розширити експортний потенціал цих галузей економіки.</w:t>
      </w:r>
    </w:p>
    <w:p w14:paraId="1A9508DA" w14:textId="77777777" w:rsidR="00843BDF" w:rsidRPr="00843BDF" w:rsidRDefault="00843BDF" w:rsidP="00843BDF">
      <w:pPr>
        <w:pStyle w:val="2"/>
        <w:tabs>
          <w:tab w:val="left" w:pos="1158"/>
        </w:tabs>
        <w:spacing w:line="360" w:lineRule="auto"/>
        <w:ind w:firstLine="709"/>
        <w:jc w:val="both"/>
        <w:rPr>
          <w:rFonts w:ascii="Times New Roman" w:hAnsi="Times New Roman" w:cs="Times New Roman"/>
          <w:color w:val="231F20"/>
          <w:sz w:val="28"/>
          <w:szCs w:val="28"/>
        </w:rPr>
      </w:pPr>
      <w:bookmarkStart w:id="13" w:name="_TOC_250005"/>
      <w:r w:rsidRPr="00843BDF">
        <w:rPr>
          <w:rFonts w:ascii="Times New Roman" w:hAnsi="Times New Roman" w:cs="Times New Roman"/>
          <w:color w:val="231F20"/>
          <w:sz w:val="28"/>
          <w:szCs w:val="28"/>
        </w:rPr>
        <w:lastRenderedPageBreak/>
        <w:t>По-четверте, збільшення капіталізації людського капіталу неможливе без зміни моделі ринку праці.</w:t>
      </w:r>
    </w:p>
    <w:p w14:paraId="62814EC3" w14:textId="77777777" w:rsidR="00843BDF" w:rsidRPr="00843BDF" w:rsidRDefault="00843BDF" w:rsidP="00843BDF">
      <w:pPr>
        <w:pStyle w:val="2"/>
        <w:tabs>
          <w:tab w:val="left" w:pos="1158"/>
        </w:tabs>
        <w:spacing w:line="360" w:lineRule="auto"/>
        <w:ind w:firstLine="709"/>
        <w:jc w:val="both"/>
        <w:rPr>
          <w:rFonts w:ascii="Times New Roman" w:hAnsi="Times New Roman" w:cs="Times New Roman"/>
          <w:color w:val="231F20"/>
          <w:sz w:val="28"/>
          <w:szCs w:val="28"/>
        </w:rPr>
      </w:pPr>
      <w:r w:rsidRPr="00843BDF">
        <w:rPr>
          <w:rFonts w:ascii="Times New Roman" w:hAnsi="Times New Roman" w:cs="Times New Roman"/>
          <w:color w:val="231F20"/>
          <w:sz w:val="28"/>
          <w:szCs w:val="28"/>
        </w:rPr>
        <w:t>По-п'яте, зниження не лише частки, а й абсолютної чисельності населення працездатного віку викликає необхідність мобілізації всіх потенціалів для нарощування якісного людського капіталу та підвищення мобільності робочої сили.</w:t>
      </w:r>
    </w:p>
    <w:bookmarkEnd w:id="13"/>
    <w:p w14:paraId="15B77831" w14:textId="77777777" w:rsidR="00843BDF" w:rsidRPr="00843BDF" w:rsidRDefault="00843BDF" w:rsidP="00843BDF">
      <w:pPr>
        <w:pStyle w:val="a9"/>
        <w:spacing w:line="360" w:lineRule="auto"/>
        <w:ind w:firstLine="709"/>
        <w:jc w:val="both"/>
        <w:rPr>
          <w:sz w:val="28"/>
          <w:szCs w:val="28"/>
        </w:rPr>
      </w:pPr>
      <w:r w:rsidRPr="00843BDF">
        <w:rPr>
          <w:color w:val="231F20"/>
          <w:sz w:val="28"/>
          <w:szCs w:val="28"/>
        </w:rPr>
        <w:t xml:space="preserve">Зміни в освіті мають відповідати трьом ключовим викликам: підвищення якості людського капіталу в умовах технологічних та демографічних викликів; створити основу для технологічної модернізації, цифрової трансформації, підвищення продуктивності праці та зростання якісних робочих місць; зробити освіту інструментом підтримки соціальної стійкості в умовах високої невизначеності майбутнього та прискорення змін в економіці та суспільстві. </w:t>
      </w:r>
    </w:p>
    <w:p w14:paraId="3A8AB21D"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 xml:space="preserve">Напрямок 1. </w:t>
      </w:r>
      <w:bookmarkStart w:id="14" w:name="_Hlk88042715"/>
      <w:r w:rsidRPr="00843BDF">
        <w:rPr>
          <w:color w:val="231F20"/>
          <w:sz w:val="28"/>
          <w:szCs w:val="28"/>
        </w:rPr>
        <w:t xml:space="preserve">Система підтримки раннього розвитку. </w:t>
      </w:r>
      <w:bookmarkEnd w:id="14"/>
      <w:r w:rsidRPr="00843BDF">
        <w:rPr>
          <w:color w:val="231F20"/>
          <w:sz w:val="28"/>
          <w:szCs w:val="28"/>
        </w:rPr>
        <w:t>Ресурси, вкладені в ранній розвиток, мають утричі більший (хоча й відкладений) вплив на успішну кар’єру та соціальну мобільність, ніж ресурси, витрачені на професійну освіту. Нерозвиненість цієї системи не дозволяє вчасно виявити та усунути ризики розвитку у малюків. Це призводить до збільшення частки дітей з порушеннями психічного, фізичного та соціального розвитку в школі.</w:t>
      </w:r>
    </w:p>
    <w:p w14:paraId="75DFD2DB"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Доцільно створити службу підтримки фізичного, психічного та соціального розвитку (патронаж) для всіх дітей від 0 до 3 років (та для дітей з обмеженими можливостями від 0 до 6 років), розвитку дитини. У результаті частка першокласників, які недостатньо підготовлені до навчання в школі, зменшиться.</w:t>
      </w:r>
    </w:p>
    <w:p w14:paraId="26A910F9"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 xml:space="preserve">Напрямок 2. </w:t>
      </w:r>
      <w:bookmarkStart w:id="15" w:name="_Hlk88042734"/>
      <w:r w:rsidRPr="00843BDF">
        <w:rPr>
          <w:color w:val="231F20"/>
          <w:sz w:val="28"/>
          <w:szCs w:val="28"/>
        </w:rPr>
        <w:t xml:space="preserve">Школа цифрової епохи. </w:t>
      </w:r>
      <w:bookmarkEnd w:id="15"/>
      <w:r w:rsidRPr="00843BDF">
        <w:rPr>
          <w:color w:val="231F20"/>
          <w:sz w:val="28"/>
          <w:szCs w:val="28"/>
        </w:rPr>
        <w:t xml:space="preserve">Сьогодні рівень зрілості базових цифрових технологій дає змогу створювати цифрові освітні ресурси, які вирішують ключові освітні проблеми, які не під силу чи погано розв’язує сучасна українська школа на основі традиційних технологій. Реалізуючи цей напрямок, Україна має історичний шанс не лише наздогнати, а й випередити найпередовіші країни за якістю освіти та людським капіталом. У рамках цього </w:t>
      </w:r>
      <w:r w:rsidRPr="00843BDF">
        <w:rPr>
          <w:color w:val="231F20"/>
          <w:sz w:val="28"/>
          <w:szCs w:val="28"/>
        </w:rPr>
        <w:lastRenderedPageBreak/>
        <w:t>напрямку пропонується впровадження в навчальний процес цифрових навчальних ігор та цифрових тренажерів, які забезпечують високий ступінь залучення учнів до навчального процесу. А також створення, регулярне оновлення та популяризація відкритих онлайн-курсів кращих викладачів та викладачів ВНЗ з базових та профільних предметів основної та старшої школи, а також дисциплін додаткової освіти, у тому числі для дітей, які не в змозі навчатися відповідним предметам в школі.</w:t>
      </w:r>
    </w:p>
    <w:p w14:paraId="3EFCEC36"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Напрямок 3. Матеріальна інфраструктура школи. Реалізація цього напрямку включає п’ять основних кроків:</w:t>
      </w:r>
    </w:p>
    <w:p w14:paraId="07FE9F99"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1) підключення всіх шкіл до Інтернету на швидкості, яка дозволяє принаймні половині школярів одночасно активно використовувати сучасні мережеві ресурси та формування сучасної цифрової шкільної інфраструктури;</w:t>
      </w:r>
    </w:p>
    <w:p w14:paraId="4E3D6B1A"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2) створення сучасного освітнього середовища шляхом проектування та оснащення обладнанням та меблями;</w:t>
      </w:r>
    </w:p>
    <w:p w14:paraId="254298F7" w14:textId="77777777" w:rsidR="00843BDF" w:rsidRPr="00843BDF" w:rsidRDefault="00843BDF" w:rsidP="00843BDF">
      <w:pPr>
        <w:pStyle w:val="a9"/>
        <w:spacing w:line="360" w:lineRule="auto"/>
        <w:ind w:firstLine="709"/>
        <w:jc w:val="both"/>
        <w:rPr>
          <w:sz w:val="28"/>
          <w:szCs w:val="28"/>
        </w:rPr>
      </w:pPr>
      <w:r w:rsidRPr="00843BDF">
        <w:rPr>
          <w:color w:val="231F20"/>
          <w:sz w:val="28"/>
          <w:szCs w:val="28"/>
        </w:rPr>
        <w:t>3) відкриття додаткових місць у дошкільних закладах для дітей раннього віку;</w:t>
      </w:r>
    </w:p>
    <w:p w14:paraId="06F31161"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4) будівництво нових сучасних шкільних будівель для вирішення проблеми третьої та другої зміни та капітальний ремонт шкіл, які не забезпечують мінімально необхідних умов для навчання;</w:t>
      </w:r>
    </w:p>
    <w:p w14:paraId="35EE5AF4"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5) модернізація освітньої інфраструктури в селах шляхом створення об’єднаних культурно-освітніх та спортивних організацій та забезпечення безпечного підвезення сільських учнів до опорних.</w:t>
      </w:r>
    </w:p>
    <w:p w14:paraId="14241CA2"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 xml:space="preserve">Напрямок 4. </w:t>
      </w:r>
      <w:bookmarkStart w:id="16" w:name="_Hlk88042803"/>
      <w:r w:rsidRPr="00843BDF">
        <w:rPr>
          <w:color w:val="231F20"/>
          <w:sz w:val="28"/>
          <w:szCs w:val="28"/>
        </w:rPr>
        <w:t>Рівні можливості освіти та успіх усіх</w:t>
      </w:r>
      <w:bookmarkEnd w:id="16"/>
      <w:r w:rsidRPr="00843BDF">
        <w:rPr>
          <w:color w:val="231F20"/>
          <w:sz w:val="28"/>
          <w:szCs w:val="28"/>
        </w:rPr>
        <w:t xml:space="preserve">. Сьогодні в системі освіти не вирішена проблема високої нерівності освітніх можливостей. Цей напрямок вимагатиме ключових рішень практично на всіх рівнях освіти, адресованих сім’ям та навчальним закладам. Готуючись до школи, кожна дитина матиме можливість завершити річну підготовку до школи. Для дітей шкільного віку з малозабезпечених сімей та сімей, які опинилися у складній життєвій ситуації, впроваджуються інструменти адресної підтримки при розробці освітніх програм та забезпеченні доступності всіх освітніх ресурсів; </w:t>
      </w:r>
      <w:r w:rsidRPr="00843BDF">
        <w:rPr>
          <w:color w:val="231F20"/>
          <w:sz w:val="28"/>
          <w:szCs w:val="28"/>
        </w:rPr>
        <w:lastRenderedPageBreak/>
        <w:t>створюється програма підвищення ефективності шкіл, що працюють у складних соціальних контекстах. Цей напрямок передбачає рішення щодо модернізації загальної освіти в системі середньої професійної освіти. У вищій школі реформа системи стипендій буде спрямована на зменшення нерівності освітніх можливостей. Ключовий результат: рівень рівності можливостей у школі (розрив в освітніх рівнях між різними соціально-економічними групами учнів) досягне значень показників 10 провідних країн.</w:t>
      </w:r>
    </w:p>
    <w:p w14:paraId="486B2C19"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 xml:space="preserve">Напрямок 5. </w:t>
      </w:r>
      <w:bookmarkStart w:id="17" w:name="_Hlk88042835"/>
      <w:r w:rsidRPr="00843BDF">
        <w:rPr>
          <w:color w:val="231F20"/>
          <w:sz w:val="28"/>
          <w:szCs w:val="28"/>
        </w:rPr>
        <w:t>Нова технологічна освіта в шкільній та професійно-технічній освіті</w:t>
      </w:r>
      <w:bookmarkEnd w:id="17"/>
      <w:r w:rsidRPr="00843BDF">
        <w:rPr>
          <w:color w:val="231F20"/>
          <w:sz w:val="28"/>
          <w:szCs w:val="28"/>
        </w:rPr>
        <w:t>. У рамках цього проекту відбувається докорінне оновлення технологічної освіти в школах та додаткової освіти, зокрема модернізація змісту навчальних програм з природознавства, інформатики та самих технологій, створення сучасних технологічних майстерень, використання мережеві форми за участю ВНЗ та коледжів, дитячих технопарків, нові форми оцінювання результатів технологічної освіти, у тому числі олімпіади та профільні ЗНО. Результатом цих рішень має стати збільшення частки школярів, які демонструють високі результати з технологічної грамотності. Ядром цього проекту також стане створення, тестування та впровадження сучасних апаратних тренажерів і тренажерів, відповідних цифрових комплексів програмно-методичного забезпечення в загальноосвітніх навчальних закладах та системі середньої професійної освіти. Відтак, значна частка школярів та  студентів середньої професійної освіти та бакалаврату матимуть можливість ознайомитись із сучасними технологіями та оволодіти практичними навичками.</w:t>
      </w:r>
    </w:p>
    <w:p w14:paraId="52878C3B" w14:textId="77777777" w:rsidR="00843BDF" w:rsidRPr="00843BDF" w:rsidRDefault="00843BDF" w:rsidP="00843BDF">
      <w:pPr>
        <w:pStyle w:val="a9"/>
        <w:spacing w:line="360" w:lineRule="auto"/>
        <w:ind w:firstLine="709"/>
        <w:jc w:val="both"/>
        <w:rPr>
          <w:sz w:val="28"/>
          <w:szCs w:val="28"/>
        </w:rPr>
      </w:pPr>
      <w:r w:rsidRPr="00843BDF">
        <w:rPr>
          <w:color w:val="231F20"/>
          <w:sz w:val="28"/>
          <w:szCs w:val="28"/>
        </w:rPr>
        <w:t xml:space="preserve">Напрямок 6. </w:t>
      </w:r>
      <w:bookmarkStart w:id="18" w:name="_Hlk88042864"/>
      <w:r w:rsidRPr="00843BDF">
        <w:rPr>
          <w:color w:val="231F20"/>
          <w:sz w:val="28"/>
          <w:szCs w:val="28"/>
        </w:rPr>
        <w:t xml:space="preserve">Розвиток та підтримка талантів </w:t>
      </w:r>
      <w:bookmarkEnd w:id="18"/>
      <w:r w:rsidRPr="00843BDF">
        <w:rPr>
          <w:color w:val="231F20"/>
          <w:sz w:val="28"/>
          <w:szCs w:val="28"/>
        </w:rPr>
        <w:t xml:space="preserve">– надання учням кожної школи можливості опанувати будь-яку з дисциплін на поглибленому рівні, в тому числі спільно з університетами та онлайн. Для цього треба створити міжрегіональні центри. Ключовим рішенням у розвитку системи професійного навчання та самовизначення стане створення для кожного старшокласника можливості обрати одну з трьох форм навчання: 1) у школі, у співпраці з організаціями додаткової освіти, підприємства, університети; 2) у ліцеях при </w:t>
      </w:r>
      <w:r w:rsidRPr="00843BDF">
        <w:rPr>
          <w:color w:val="231F20"/>
          <w:sz w:val="28"/>
          <w:szCs w:val="28"/>
        </w:rPr>
        <w:lastRenderedPageBreak/>
        <w:t xml:space="preserve">університетах; 3) в ліцеях у складі коледжів фахового молодшого бакалавра або в спеціалізованих </w:t>
      </w:r>
      <w:proofErr w:type="spellStart"/>
      <w:r w:rsidRPr="00843BDF">
        <w:rPr>
          <w:color w:val="231F20"/>
          <w:sz w:val="28"/>
          <w:szCs w:val="28"/>
        </w:rPr>
        <w:t>ліцейних</w:t>
      </w:r>
      <w:proofErr w:type="spellEnd"/>
      <w:r w:rsidRPr="00843BDF">
        <w:rPr>
          <w:color w:val="231F20"/>
          <w:sz w:val="28"/>
          <w:szCs w:val="28"/>
        </w:rPr>
        <w:t xml:space="preserve"> класах (10-11 класи) у складі провідних університетів. Важливим елементом системи стане грантова підтримка розвитку талановитих та мотивованих випускників навчальних закладів та молодих спеціалістів. Ми пропонуємо пільгові освітні кредити з 50% субсидією на навчання студентам провідних дослідницьких університетів, які оплачують навчання або проживають окремо від сімей. Реалізація цього проекту дозволить значно збільшити частку школярів, які отримують адресну підтримку у розвитку таланту. Частка випускників програм розвитку талантів, які виходять на ринок праці (або відкривають власну справу) за тим же профілем, за яким вони отримували підтримку від держави у розвитку талантів, значно збільшиться.</w:t>
      </w:r>
    </w:p>
    <w:p w14:paraId="351B8269" w14:textId="55F9D34C" w:rsidR="00843BDF" w:rsidRPr="00843BDF" w:rsidRDefault="00843BDF" w:rsidP="00843BDF">
      <w:pPr>
        <w:pStyle w:val="a9"/>
        <w:spacing w:line="360" w:lineRule="auto"/>
        <w:ind w:firstLine="709"/>
        <w:jc w:val="both"/>
        <w:rPr>
          <w:sz w:val="28"/>
          <w:szCs w:val="28"/>
        </w:rPr>
      </w:pPr>
      <w:r w:rsidRPr="00843BDF">
        <w:rPr>
          <w:color w:val="231F20"/>
          <w:sz w:val="28"/>
          <w:szCs w:val="28"/>
        </w:rPr>
        <w:t xml:space="preserve">Напрямок </w:t>
      </w:r>
      <w:r w:rsidR="00604A5F">
        <w:rPr>
          <w:color w:val="231F20"/>
          <w:sz w:val="28"/>
          <w:szCs w:val="28"/>
        </w:rPr>
        <w:t>7</w:t>
      </w:r>
      <w:r w:rsidRPr="00843BDF">
        <w:rPr>
          <w:color w:val="231F20"/>
          <w:sz w:val="28"/>
          <w:szCs w:val="28"/>
        </w:rPr>
        <w:t xml:space="preserve">. </w:t>
      </w:r>
      <w:bookmarkStart w:id="19" w:name="_Hlk88042887"/>
      <w:r w:rsidRPr="00843BDF">
        <w:rPr>
          <w:color w:val="231F20"/>
          <w:sz w:val="28"/>
          <w:szCs w:val="28"/>
        </w:rPr>
        <w:t>Запуск системи безперервної освіти</w:t>
      </w:r>
      <w:bookmarkEnd w:id="19"/>
      <w:r w:rsidRPr="00843BDF">
        <w:rPr>
          <w:color w:val="231F20"/>
          <w:sz w:val="28"/>
          <w:szCs w:val="28"/>
        </w:rPr>
        <w:t xml:space="preserve">. Цей напрямок  передбачає надання можливості кожному повнолітньому громадянину пройти перепідготовку чи підвищення кваліфікації з подальшою об’єктивною оцінкою кваліфікації та сприянням працевлаштуванню на базі провідних підприємств та провідних наукових та навчальних закладів. Насамперед повинні надаватися послуги у сфері цифрової економіки, стратегічно важливих професій. Для цього на базі багатопрофільних коледжів, університетів, корпоративних університетів, а також громадських та неосвітніх організацій доцільно сформувати сучасні </w:t>
      </w:r>
      <w:proofErr w:type="spellStart"/>
      <w:r w:rsidRPr="00843BDF">
        <w:rPr>
          <w:color w:val="231F20"/>
          <w:sz w:val="28"/>
          <w:szCs w:val="28"/>
        </w:rPr>
        <w:t>методично</w:t>
      </w:r>
      <w:proofErr w:type="spellEnd"/>
      <w:r w:rsidRPr="00843BDF">
        <w:rPr>
          <w:color w:val="231F20"/>
          <w:sz w:val="28"/>
          <w:szCs w:val="28"/>
        </w:rPr>
        <w:t xml:space="preserve"> та технологічно оснащені центри освіти дорослих. </w:t>
      </w:r>
    </w:p>
    <w:p w14:paraId="7B66BADA" w14:textId="187CE8F2" w:rsidR="00843BDF" w:rsidRPr="00843BDF" w:rsidRDefault="00843BDF" w:rsidP="00843BDF">
      <w:pPr>
        <w:pStyle w:val="a9"/>
        <w:spacing w:line="360" w:lineRule="auto"/>
        <w:ind w:firstLine="709"/>
        <w:jc w:val="both"/>
        <w:rPr>
          <w:sz w:val="28"/>
          <w:szCs w:val="28"/>
        </w:rPr>
      </w:pPr>
      <w:r w:rsidRPr="00843BDF">
        <w:rPr>
          <w:color w:val="231F20"/>
          <w:sz w:val="28"/>
          <w:szCs w:val="28"/>
        </w:rPr>
        <w:t xml:space="preserve">Напрямок </w:t>
      </w:r>
      <w:r w:rsidR="00604A5F">
        <w:rPr>
          <w:color w:val="231F20"/>
          <w:sz w:val="28"/>
          <w:szCs w:val="28"/>
        </w:rPr>
        <w:t>8</w:t>
      </w:r>
      <w:r w:rsidRPr="00843BDF">
        <w:rPr>
          <w:color w:val="231F20"/>
          <w:sz w:val="28"/>
          <w:szCs w:val="28"/>
        </w:rPr>
        <w:t xml:space="preserve">. </w:t>
      </w:r>
      <w:bookmarkStart w:id="20" w:name="_Hlk88042917"/>
      <w:r w:rsidRPr="00843BDF">
        <w:rPr>
          <w:color w:val="231F20"/>
          <w:sz w:val="28"/>
          <w:szCs w:val="28"/>
        </w:rPr>
        <w:t>Університети як центри інновацій у регіонах та галузях</w:t>
      </w:r>
      <w:bookmarkEnd w:id="20"/>
      <w:r w:rsidRPr="00843BDF">
        <w:rPr>
          <w:color w:val="231F20"/>
          <w:sz w:val="28"/>
          <w:szCs w:val="28"/>
        </w:rPr>
        <w:t xml:space="preserve">. Інфраструктура інноваційної підтримки, яка склалася в регіонах та галузях (бізнес-інкубатори, бізнес-акселератори, інноваційні парки, технопарки тощо), буде передана університетам. Метою є розвиток та ефективне використання цієї інфраструктури. Якість підготовки в таких університетах буде підвищуватися за рахунок онлайн-курсів від провідних університетів, а змішані курси на їх основі (семінари та іспити проводяться очно) становитимуть не менше третини освітніх програм вищої освіти у ВНЗ. . </w:t>
      </w:r>
      <w:r w:rsidRPr="00843BDF">
        <w:rPr>
          <w:color w:val="231F20"/>
          <w:sz w:val="28"/>
          <w:szCs w:val="28"/>
        </w:rPr>
        <w:lastRenderedPageBreak/>
        <w:t>Викладачі, які підтримують онлайн-курси, входять до «віртуальних кафедр» провідних російських університетів.</w:t>
      </w:r>
    </w:p>
    <w:p w14:paraId="2F1B2CB1" w14:textId="6AD6135A" w:rsidR="00843BDF" w:rsidRPr="00843BDF" w:rsidRDefault="00843BDF" w:rsidP="00843BDF">
      <w:pPr>
        <w:pStyle w:val="a9"/>
        <w:spacing w:line="360" w:lineRule="auto"/>
        <w:ind w:firstLine="709"/>
        <w:jc w:val="both"/>
        <w:rPr>
          <w:sz w:val="28"/>
          <w:szCs w:val="28"/>
        </w:rPr>
      </w:pPr>
      <w:r w:rsidRPr="00843BDF">
        <w:rPr>
          <w:color w:val="231F20"/>
          <w:sz w:val="28"/>
          <w:szCs w:val="28"/>
        </w:rPr>
        <w:t xml:space="preserve">Напрямок </w:t>
      </w:r>
      <w:r w:rsidR="00604A5F">
        <w:rPr>
          <w:color w:val="231F20"/>
          <w:sz w:val="28"/>
          <w:szCs w:val="28"/>
        </w:rPr>
        <w:t>9</w:t>
      </w:r>
      <w:r w:rsidRPr="00843BDF">
        <w:rPr>
          <w:color w:val="231F20"/>
          <w:sz w:val="28"/>
          <w:szCs w:val="28"/>
        </w:rPr>
        <w:t xml:space="preserve">. </w:t>
      </w:r>
      <w:bookmarkStart w:id="21" w:name="_Hlk88042974"/>
      <w:r w:rsidRPr="00843BDF">
        <w:rPr>
          <w:color w:val="231F20"/>
          <w:sz w:val="28"/>
          <w:szCs w:val="28"/>
        </w:rPr>
        <w:t>Фундаментальні та пошукові дослідження у вищих навчальних закладах, світових університетах, НАН України</w:t>
      </w:r>
      <w:bookmarkEnd w:id="21"/>
      <w:r w:rsidRPr="00843BDF">
        <w:rPr>
          <w:color w:val="231F20"/>
          <w:sz w:val="28"/>
          <w:szCs w:val="28"/>
        </w:rPr>
        <w:t>. Університети мають стати світовими науковими лідерами у стратегічно пріоритетних для країни галузях наукових знань, на основі яких у співпраці з провідними дослідницькими центрами буде створена передова експериментальна база для великих міжнародних проектів</w:t>
      </w:r>
      <w:r w:rsidRPr="00843BDF">
        <w:rPr>
          <w:bCs/>
          <w:color w:val="231F20"/>
          <w:sz w:val="28"/>
          <w:szCs w:val="28"/>
        </w:rPr>
        <w:t>. Реалізація цього напряму неможлив</w:t>
      </w:r>
      <w:r w:rsidRPr="00843BDF">
        <w:rPr>
          <w:color w:val="231F20"/>
          <w:sz w:val="28"/>
          <w:szCs w:val="28"/>
        </w:rPr>
        <w:t>а без фінансування довгострокових (від 5 до 10 років) програм фундаментальних та пошукових досліджень цих університетів, залучення провідних іноземних вчених, збільшення тривалості навчання в аспірантурі та грантової підтримки наукових досліджень аспірантів на середній рівень середньої заробітної плати в області.  Треба створити центри передового досвіду (міжнародних дослідницьких центрів) у різних галузях науки та залучити іноземних дослідників. Результатом стане збільшення обсягів досліджень і розробок цих університетів та розширення їхньої присутності на світових ринках знань і технологій (стабільна присутність у перших сотнях глобальних предметних рейтингів.</w:t>
      </w:r>
    </w:p>
    <w:p w14:paraId="408E4091" w14:textId="4CA280BE" w:rsidR="00843BDF" w:rsidRPr="00843BDF" w:rsidRDefault="00843BDF" w:rsidP="00843BDF">
      <w:pPr>
        <w:spacing w:line="360" w:lineRule="auto"/>
        <w:ind w:firstLine="709"/>
        <w:jc w:val="both"/>
        <w:rPr>
          <w:rFonts w:ascii="Times New Roman" w:hAnsi="Times New Roman" w:cs="Times New Roman"/>
          <w:sz w:val="28"/>
          <w:szCs w:val="28"/>
        </w:rPr>
      </w:pPr>
      <w:r w:rsidRPr="00843BDF">
        <w:rPr>
          <w:rFonts w:ascii="Times New Roman" w:hAnsi="Times New Roman" w:cs="Times New Roman"/>
          <w:color w:val="231F20"/>
          <w:sz w:val="28"/>
          <w:szCs w:val="28"/>
        </w:rPr>
        <w:t xml:space="preserve">Напрямок </w:t>
      </w:r>
      <w:r w:rsidR="00604A5F">
        <w:rPr>
          <w:rFonts w:ascii="Times New Roman" w:hAnsi="Times New Roman" w:cs="Times New Roman"/>
          <w:color w:val="231F20"/>
          <w:sz w:val="28"/>
          <w:szCs w:val="28"/>
        </w:rPr>
        <w:t>10</w:t>
      </w:r>
      <w:r w:rsidRPr="00843BDF">
        <w:rPr>
          <w:rFonts w:ascii="Times New Roman" w:hAnsi="Times New Roman" w:cs="Times New Roman"/>
          <w:color w:val="231F20"/>
          <w:sz w:val="28"/>
          <w:szCs w:val="28"/>
        </w:rPr>
        <w:t xml:space="preserve">. Експорт освіти. Передбачається </w:t>
      </w:r>
      <w:bookmarkStart w:id="22" w:name="_Hlk88043018"/>
      <w:r w:rsidRPr="00843BDF">
        <w:rPr>
          <w:rFonts w:ascii="Times New Roman" w:hAnsi="Times New Roman" w:cs="Times New Roman"/>
          <w:color w:val="231F20"/>
          <w:sz w:val="28"/>
          <w:szCs w:val="28"/>
        </w:rPr>
        <w:t>залучення платоспроможних іноземних студентів</w:t>
      </w:r>
      <w:r w:rsidRPr="00843BDF">
        <w:rPr>
          <w:rFonts w:ascii="Times New Roman" w:hAnsi="Times New Roman" w:cs="Times New Roman"/>
          <w:bCs/>
          <w:color w:val="231F20"/>
          <w:sz w:val="28"/>
          <w:szCs w:val="28"/>
        </w:rPr>
        <w:t xml:space="preserve"> з хорошим освітнім потенціалом</w:t>
      </w:r>
      <w:bookmarkEnd w:id="22"/>
      <w:r w:rsidRPr="00843BDF">
        <w:rPr>
          <w:rFonts w:ascii="Times New Roman" w:hAnsi="Times New Roman" w:cs="Times New Roman"/>
          <w:bCs/>
          <w:color w:val="231F20"/>
          <w:sz w:val="28"/>
          <w:szCs w:val="28"/>
        </w:rPr>
        <w:t xml:space="preserve">, особливо в магістратурі та аспірантурі за пріоритетними технологічними напрямками. </w:t>
      </w:r>
      <w:r w:rsidRPr="00843BDF">
        <w:rPr>
          <w:rFonts w:ascii="Times New Roman" w:hAnsi="Times New Roman" w:cs="Times New Roman"/>
          <w:color w:val="231F20"/>
          <w:sz w:val="28"/>
          <w:szCs w:val="28"/>
        </w:rPr>
        <w:t xml:space="preserve">Реалізація цього проекту потребуватиме: запровадження дружніх міграційних процедур для цієї категорії студентів від етапу набору до виходу на ринок праці; створення та розвиток російськими університетами масових відкритих онлайн-курсів на глобальних платформах; грантова та організаційна підтримка глобального просування російської освітньої продукції; будівництво нових та модернізація існуючих </w:t>
      </w:r>
      <w:proofErr w:type="spellStart"/>
      <w:r w:rsidRPr="00843BDF">
        <w:rPr>
          <w:rFonts w:ascii="Times New Roman" w:hAnsi="Times New Roman" w:cs="Times New Roman"/>
          <w:color w:val="231F20"/>
          <w:sz w:val="28"/>
          <w:szCs w:val="28"/>
        </w:rPr>
        <w:t>кампусів</w:t>
      </w:r>
      <w:proofErr w:type="spellEnd"/>
      <w:r w:rsidRPr="00843BDF">
        <w:rPr>
          <w:rFonts w:ascii="Times New Roman" w:hAnsi="Times New Roman" w:cs="Times New Roman"/>
          <w:color w:val="231F20"/>
          <w:sz w:val="28"/>
          <w:szCs w:val="28"/>
        </w:rPr>
        <w:t xml:space="preserve"> провідних університетів відповідно до міжнародних стандартів.</w:t>
      </w:r>
    </w:p>
    <w:p w14:paraId="2C4FD258" w14:textId="77777777"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 xml:space="preserve">В результаті ми отримаємо збільшення частки доходів від експорту </w:t>
      </w:r>
      <w:r w:rsidRPr="00843BDF">
        <w:rPr>
          <w:color w:val="231F20"/>
          <w:sz w:val="28"/>
          <w:szCs w:val="28"/>
        </w:rPr>
        <w:lastRenderedPageBreak/>
        <w:t xml:space="preserve">освітніх послуг у загальному експорті по всій економіці. У бакалавраті частка іноземних студентів становитиме 10%, а в магістратурі та аспірантурі – 15%. Щонайменше 10 провідних дослідницьких університетів матимуть конкурентоспроможні за світовими стандартами </w:t>
      </w:r>
      <w:proofErr w:type="spellStart"/>
      <w:r w:rsidRPr="00843BDF">
        <w:rPr>
          <w:color w:val="231F20"/>
          <w:sz w:val="28"/>
          <w:szCs w:val="28"/>
        </w:rPr>
        <w:t>кампуси</w:t>
      </w:r>
      <w:proofErr w:type="spellEnd"/>
      <w:r w:rsidRPr="00843BDF">
        <w:rPr>
          <w:color w:val="231F20"/>
          <w:sz w:val="28"/>
          <w:szCs w:val="28"/>
        </w:rPr>
        <w:t>, а ще значна кількість університетів матимуть сучасні гуртожитки зі спортивними комплексами в пішій доступності від навчальних корпусів.</w:t>
      </w:r>
    </w:p>
    <w:p w14:paraId="0D454161" w14:textId="13B133BE" w:rsidR="00843BDF" w:rsidRPr="00843BDF" w:rsidRDefault="00843BDF" w:rsidP="00843BDF">
      <w:pPr>
        <w:pStyle w:val="a9"/>
        <w:spacing w:line="360" w:lineRule="auto"/>
        <w:ind w:firstLine="709"/>
        <w:jc w:val="both"/>
        <w:rPr>
          <w:color w:val="231F20"/>
          <w:sz w:val="28"/>
          <w:szCs w:val="28"/>
        </w:rPr>
      </w:pPr>
      <w:r w:rsidRPr="00843BDF">
        <w:rPr>
          <w:color w:val="231F20"/>
          <w:sz w:val="28"/>
          <w:szCs w:val="28"/>
        </w:rPr>
        <w:t>Напрямок 1</w:t>
      </w:r>
      <w:r w:rsidR="00604A5F">
        <w:rPr>
          <w:color w:val="231F20"/>
          <w:sz w:val="28"/>
          <w:szCs w:val="28"/>
        </w:rPr>
        <w:t>1</w:t>
      </w:r>
      <w:r w:rsidRPr="00843BDF">
        <w:rPr>
          <w:color w:val="231F20"/>
          <w:sz w:val="28"/>
          <w:szCs w:val="28"/>
        </w:rPr>
        <w:t>. Сучасний зміст шкільної освіти: грамотність, батьківство та універсальні навички для в</w:t>
      </w:r>
      <w:r w:rsidRPr="00843BDF">
        <w:rPr>
          <w:bCs/>
          <w:color w:val="231F20"/>
          <w:sz w:val="28"/>
          <w:szCs w:val="28"/>
        </w:rPr>
        <w:t xml:space="preserve">сіх. У рамках цього напрямку доцільно  здійснити: </w:t>
      </w:r>
      <w:bookmarkStart w:id="23" w:name="_Hlk88043047"/>
      <w:r w:rsidRPr="00843BDF">
        <w:rPr>
          <w:bCs/>
          <w:color w:val="231F20"/>
          <w:sz w:val="28"/>
          <w:szCs w:val="28"/>
        </w:rPr>
        <w:t>сучасне оновлення змісту освіти</w:t>
      </w:r>
      <w:bookmarkEnd w:id="23"/>
      <w:r w:rsidRPr="00843BDF">
        <w:rPr>
          <w:bCs/>
          <w:color w:val="231F20"/>
          <w:sz w:val="28"/>
          <w:szCs w:val="28"/>
        </w:rPr>
        <w:t xml:space="preserve">; цифрова трансформація освітніх процесів; розробка, апробація  та широке впровадження в навчально-виховний процес практик та засобів розвитку </w:t>
      </w:r>
      <w:proofErr w:type="spellStart"/>
      <w:r w:rsidRPr="00843BDF">
        <w:rPr>
          <w:bCs/>
          <w:color w:val="231F20"/>
          <w:sz w:val="28"/>
          <w:szCs w:val="28"/>
        </w:rPr>
        <w:t>метапредметних</w:t>
      </w:r>
      <w:proofErr w:type="spellEnd"/>
      <w:r w:rsidRPr="00843BDF">
        <w:rPr>
          <w:bCs/>
          <w:color w:val="231F20"/>
          <w:sz w:val="28"/>
          <w:szCs w:val="28"/>
        </w:rPr>
        <w:t xml:space="preserve"> умінь, підвищення самостійності та мотивації до навчання, формування індивідуальних траєкторій учнів, у тому числі поглибленого навчання для мотивованих дітей.</w:t>
      </w:r>
      <w:r w:rsidRPr="00843BDF">
        <w:rPr>
          <w:b/>
          <w:color w:val="231F20"/>
          <w:sz w:val="28"/>
          <w:szCs w:val="28"/>
        </w:rPr>
        <w:t xml:space="preserve"> </w:t>
      </w:r>
      <w:r w:rsidRPr="00843BDF">
        <w:rPr>
          <w:color w:val="231F20"/>
          <w:sz w:val="28"/>
          <w:szCs w:val="28"/>
        </w:rPr>
        <w:t xml:space="preserve">Важливим елементом проекту стане впровадження на всіх рівнях освіти, починаючи з дошкільного, сучасних освітніх практик, орієнтованих на розвиток соціальних навичок, настроїв солідарності. </w:t>
      </w:r>
    </w:p>
    <w:p w14:paraId="34E9DDB0" w14:textId="1CA24D23" w:rsidR="00843BDF" w:rsidRPr="00843BDF" w:rsidRDefault="00843BDF" w:rsidP="00843BDF">
      <w:pPr>
        <w:pStyle w:val="a9"/>
        <w:spacing w:line="360" w:lineRule="auto"/>
        <w:ind w:firstLine="709"/>
        <w:jc w:val="both"/>
        <w:rPr>
          <w:sz w:val="28"/>
          <w:szCs w:val="28"/>
        </w:rPr>
      </w:pPr>
      <w:r w:rsidRPr="00843BDF">
        <w:rPr>
          <w:bCs/>
          <w:color w:val="231F20"/>
          <w:sz w:val="28"/>
          <w:szCs w:val="28"/>
        </w:rPr>
        <w:t>Напрямок 1</w:t>
      </w:r>
      <w:r w:rsidR="00604A5F">
        <w:rPr>
          <w:bCs/>
          <w:color w:val="231F20"/>
          <w:sz w:val="28"/>
          <w:szCs w:val="28"/>
        </w:rPr>
        <w:t>2</w:t>
      </w:r>
      <w:r w:rsidRPr="00843BDF">
        <w:rPr>
          <w:bCs/>
          <w:color w:val="231F20"/>
          <w:sz w:val="28"/>
          <w:szCs w:val="28"/>
        </w:rPr>
        <w:t xml:space="preserve">. </w:t>
      </w:r>
      <w:bookmarkStart w:id="24" w:name="_Hlk88043060"/>
      <w:r w:rsidRPr="00843BDF">
        <w:rPr>
          <w:bCs/>
          <w:color w:val="231F20"/>
          <w:sz w:val="28"/>
          <w:szCs w:val="28"/>
        </w:rPr>
        <w:t>Кадри для розвитку освіти</w:t>
      </w:r>
      <w:bookmarkEnd w:id="24"/>
      <w:r w:rsidRPr="00843BDF">
        <w:rPr>
          <w:bCs/>
          <w:color w:val="231F20"/>
          <w:sz w:val="28"/>
          <w:szCs w:val="28"/>
        </w:rPr>
        <w:t>. Проведення проектних змін у системі освіти, які можуть підвищити капіталізацію знань і компетенцій людей, потребуватиме впровадження нових інструментів швидкого та мотивованого підвищення кваліфікації педагогічних кадрів, у тому числі перепідготовки управлінських колективів усіх освітніх організацій.</w:t>
      </w:r>
      <w:r w:rsidRPr="00843BDF">
        <w:rPr>
          <w:b/>
          <w:color w:val="231F20"/>
          <w:sz w:val="28"/>
          <w:szCs w:val="28"/>
        </w:rPr>
        <w:t xml:space="preserve"> </w:t>
      </w:r>
      <w:r w:rsidRPr="00843BDF">
        <w:rPr>
          <w:color w:val="231F20"/>
          <w:sz w:val="28"/>
          <w:szCs w:val="28"/>
        </w:rPr>
        <w:t xml:space="preserve">Особливі зусилля, зокрема інструменти матеріального стимулювання, будуть спрямовані на стимулювання розвитку вчителями та вчителями цифрових технологій та ресурсів, методів подолання освітньої неуспішності, розвитку інтересу та мотивації до навчання у школярів та студентів, формування універсальних </w:t>
      </w:r>
      <w:proofErr w:type="spellStart"/>
      <w:r w:rsidRPr="00843BDF">
        <w:rPr>
          <w:color w:val="231F20"/>
          <w:sz w:val="28"/>
          <w:szCs w:val="28"/>
        </w:rPr>
        <w:t>компетентностей</w:t>
      </w:r>
      <w:proofErr w:type="spellEnd"/>
      <w:r w:rsidRPr="00843BDF">
        <w:rPr>
          <w:color w:val="231F20"/>
          <w:sz w:val="28"/>
          <w:szCs w:val="28"/>
        </w:rPr>
        <w:t xml:space="preserve">. Проект передбачає впровадження інструментів сприяння молодим вчителям та грантової підтримки в кожному регіоні громад для підвищення кваліфікації вчителів та керівників, які вирішують проблеми впровадження інновацій у навчальний процес, підвищення якості освіти, просування вчителів у рамках національної системи </w:t>
      </w:r>
      <w:r w:rsidRPr="00843BDF">
        <w:rPr>
          <w:color w:val="231F20"/>
          <w:sz w:val="28"/>
          <w:szCs w:val="28"/>
        </w:rPr>
        <w:lastRenderedPageBreak/>
        <w:t>зростання вчителів.</w:t>
      </w:r>
    </w:p>
    <w:p w14:paraId="0AEA6C4D" w14:textId="77777777" w:rsidR="00843BDF" w:rsidRPr="00843BDF" w:rsidRDefault="00843BDF" w:rsidP="00843BDF">
      <w:pPr>
        <w:spacing w:line="360" w:lineRule="auto"/>
        <w:ind w:firstLine="709"/>
        <w:jc w:val="both"/>
        <w:rPr>
          <w:rFonts w:ascii="Times New Roman" w:hAnsi="Times New Roman" w:cs="Times New Roman"/>
          <w:sz w:val="28"/>
          <w:szCs w:val="28"/>
        </w:rPr>
      </w:pPr>
      <w:r w:rsidRPr="00843BDF">
        <w:rPr>
          <w:rFonts w:ascii="Times New Roman" w:eastAsia="Times New Roman" w:hAnsi="Times New Roman" w:cs="Times New Roman"/>
          <w:color w:val="231F20"/>
          <w:sz w:val="28"/>
          <w:szCs w:val="28"/>
        </w:rPr>
        <w:t>Реалізація зазначених напрямів розвитку освіти призведе не лише до якісних змін людського капіталу та технологічної модернізації, а й до зростання освіти як галузі економіки з великим експортним потенціалом. Проте реалізація цих напрямів передбачає значне зростання видатків на сферу освіти.</w:t>
      </w:r>
    </w:p>
    <w:p w14:paraId="3BF1B721" w14:textId="77777777" w:rsidR="006B11E1" w:rsidRPr="00524808" w:rsidRDefault="006B11E1" w:rsidP="006B11E1">
      <w:pPr>
        <w:spacing w:after="0" w:line="360" w:lineRule="auto"/>
        <w:ind w:firstLine="709"/>
        <w:jc w:val="both"/>
        <w:rPr>
          <w:rFonts w:ascii="Times New Roman" w:eastAsia="Times New Roman" w:hAnsi="Times New Roman" w:cs="Times New Roman"/>
          <w:sz w:val="28"/>
          <w:szCs w:val="28"/>
        </w:rPr>
      </w:pPr>
    </w:p>
    <w:p w14:paraId="38AA6F30" w14:textId="6D38C98A" w:rsidR="006B11E1" w:rsidRPr="00806049" w:rsidRDefault="00806049" w:rsidP="00806049">
      <w:pPr>
        <w:shd w:val="clear" w:color="auto" w:fill="FFFFFF"/>
        <w:spacing w:after="0" w:line="360" w:lineRule="auto"/>
        <w:ind w:firstLine="709"/>
        <w:jc w:val="both"/>
        <w:rPr>
          <w:rFonts w:ascii="Times New Roman" w:eastAsia="Times New Roman" w:hAnsi="Times New Roman" w:cs="Times New Roman"/>
          <w:b/>
          <w:bCs/>
          <w:spacing w:val="-1"/>
          <w:sz w:val="28"/>
          <w:szCs w:val="28"/>
        </w:rPr>
      </w:pPr>
      <w:r w:rsidRPr="00806049">
        <w:rPr>
          <w:rFonts w:ascii="Times New Roman" w:hAnsi="Times New Roman" w:cs="Times New Roman"/>
          <w:b/>
          <w:bCs/>
          <w:sz w:val="28"/>
          <w:szCs w:val="28"/>
        </w:rPr>
        <w:t>3.2. Шляхи підвищення ефективності функціонування освітньої сфери</w:t>
      </w:r>
    </w:p>
    <w:p w14:paraId="691A7BB5" w14:textId="3698936B" w:rsidR="000F7BDE" w:rsidRPr="00806049" w:rsidRDefault="000F7BDE" w:rsidP="00806049">
      <w:pPr>
        <w:spacing w:after="0" w:line="360" w:lineRule="auto"/>
        <w:ind w:firstLine="709"/>
        <w:jc w:val="both"/>
        <w:rPr>
          <w:rFonts w:ascii="Times New Roman" w:hAnsi="Times New Roman" w:cs="Times New Roman"/>
          <w:sz w:val="28"/>
          <w:szCs w:val="28"/>
        </w:rPr>
      </w:pPr>
    </w:p>
    <w:p w14:paraId="172DDC22" w14:textId="77777777" w:rsidR="00806049" w:rsidRPr="00806049" w:rsidRDefault="00806049" w:rsidP="00E54F54">
      <w:pPr>
        <w:tabs>
          <w:tab w:val="left" w:pos="1240"/>
        </w:tabs>
        <w:spacing w:after="0" w:line="360" w:lineRule="auto"/>
        <w:ind w:firstLine="709"/>
        <w:jc w:val="both"/>
        <w:rPr>
          <w:rFonts w:ascii="Times New Roman" w:hAnsi="Times New Roman" w:cs="Times New Roman"/>
          <w:sz w:val="28"/>
          <w:szCs w:val="28"/>
        </w:rPr>
      </w:pPr>
      <w:r w:rsidRPr="00806049">
        <w:rPr>
          <w:rFonts w:ascii="Times New Roman" w:hAnsi="Times New Roman" w:cs="Times New Roman"/>
          <w:sz w:val="28"/>
          <w:szCs w:val="28"/>
        </w:rPr>
        <w:t>Одним із кроків забезпечення доступності дошкільної освіти є розвиток приватного сектора. Це дозволяє закріпити тенденцію збільшення частки дітей, які навчаються в дошкільних навчальних закладах.</w:t>
      </w:r>
    </w:p>
    <w:p w14:paraId="6E79D1E1" w14:textId="77777777" w:rsidR="00C87F99" w:rsidRDefault="00806049" w:rsidP="00E54F54">
      <w:pPr>
        <w:tabs>
          <w:tab w:val="left" w:pos="1240"/>
        </w:tabs>
        <w:spacing w:after="0" w:line="360" w:lineRule="auto"/>
        <w:ind w:firstLine="709"/>
        <w:jc w:val="both"/>
        <w:rPr>
          <w:rFonts w:ascii="Times New Roman" w:hAnsi="Times New Roman" w:cs="Times New Roman"/>
          <w:sz w:val="28"/>
          <w:szCs w:val="28"/>
        </w:rPr>
      </w:pPr>
      <w:r w:rsidRPr="00806049">
        <w:rPr>
          <w:rFonts w:ascii="Times New Roman" w:hAnsi="Times New Roman" w:cs="Times New Roman"/>
          <w:sz w:val="28"/>
          <w:szCs w:val="28"/>
        </w:rPr>
        <w:t>Значна частина охоплення дітей закладами дошкільної освіти дає змогу підвищити ефективність заходів щодо забезпечення наступності між дошкільною та початковою освітою.</w:t>
      </w:r>
    </w:p>
    <w:p w14:paraId="50A6E2E2" w14:textId="77777777" w:rsidR="00C87F99" w:rsidRPr="00C87F99" w:rsidRDefault="00C87F99" w:rsidP="00E54F54">
      <w:pPr>
        <w:tabs>
          <w:tab w:val="left" w:pos="1237"/>
        </w:tabs>
        <w:spacing w:after="0" w:line="360" w:lineRule="auto"/>
        <w:ind w:firstLine="709"/>
        <w:jc w:val="both"/>
        <w:rPr>
          <w:rFonts w:ascii="Times New Roman" w:hAnsi="Times New Roman" w:cs="Times New Roman"/>
          <w:sz w:val="28"/>
          <w:szCs w:val="28"/>
        </w:rPr>
      </w:pPr>
      <w:r w:rsidRPr="00C87F99">
        <w:rPr>
          <w:rFonts w:ascii="Times New Roman" w:hAnsi="Times New Roman" w:cs="Times New Roman"/>
          <w:sz w:val="28"/>
          <w:szCs w:val="28"/>
        </w:rPr>
        <w:t>Важливе завдання – підвищити якість дошкільної освіти. Для вирішення цього завдання необхідно оновити зміст дошкільної освіти, запровадити сучасні освітні методи та технології, удосконалити систему підвищення кваліфікації вчителів, створити систему забезпечення якості дошкільної освіти, розробити нову модель фінансування за рахунок коштів. автономія дошкільної освіти</w:t>
      </w:r>
    </w:p>
    <w:p w14:paraId="6277E083" w14:textId="107CB8FE" w:rsidR="00806049" w:rsidRDefault="00C87F99" w:rsidP="00E54F54">
      <w:pPr>
        <w:tabs>
          <w:tab w:val="left" w:pos="1237"/>
        </w:tabs>
        <w:spacing w:after="0" w:line="360" w:lineRule="auto"/>
        <w:ind w:firstLine="709"/>
        <w:jc w:val="both"/>
        <w:rPr>
          <w:rFonts w:ascii="Times New Roman" w:hAnsi="Times New Roman" w:cs="Times New Roman"/>
          <w:sz w:val="28"/>
          <w:szCs w:val="28"/>
        </w:rPr>
      </w:pPr>
      <w:bookmarkStart w:id="25" w:name="_Hlk88043267"/>
      <w:r w:rsidRPr="00C87F99">
        <w:rPr>
          <w:rFonts w:ascii="Times New Roman" w:hAnsi="Times New Roman" w:cs="Times New Roman"/>
          <w:sz w:val="28"/>
          <w:szCs w:val="28"/>
        </w:rPr>
        <w:t>Подальші кроки щодо реформування дошкільної освіти, перспективні завдання включають таке:</w:t>
      </w:r>
    </w:p>
    <w:p w14:paraId="10504226" w14:textId="2964A3AC" w:rsidR="00735196" w:rsidRPr="00735196" w:rsidRDefault="00735196" w:rsidP="00E54F54">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Прийняття Закону України «Про дошкільну освіту», основних складових дошкільної освіти;</w:t>
      </w:r>
    </w:p>
    <w:p w14:paraId="7206759B" w14:textId="1CC0C263" w:rsidR="00735196" w:rsidRPr="00735196" w:rsidRDefault="00735196" w:rsidP="00E54F54">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оновлення системи підвищення кваліфікації вихователів дошкільних закладів та стимулювання їх мотивації до професійної діяльності;</w:t>
      </w:r>
    </w:p>
    <w:p w14:paraId="7CDAB849" w14:textId="526D166A" w:rsidR="00735196" w:rsidRPr="00735196" w:rsidRDefault="00735196" w:rsidP="00E54F54">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оцінювання якості дошкільної освіти;</w:t>
      </w:r>
    </w:p>
    <w:p w14:paraId="6DDCC7D2" w14:textId="67366D62" w:rsidR="00735196" w:rsidRPr="00735196" w:rsidRDefault="00735196" w:rsidP="00E54F54">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lastRenderedPageBreak/>
        <w:t>розробка нормативно-правової бази функціонування центрів раннього розвитку дітей від 0 до 2 років у системі дошкільної освіти;</w:t>
      </w:r>
    </w:p>
    <w:p w14:paraId="5B7E368A" w14:textId="1AFE7D4C" w:rsidR="00735196" w:rsidRDefault="00735196" w:rsidP="00E54F54">
      <w:pPr>
        <w:pStyle w:val="a3"/>
        <w:widowControl w:val="0"/>
        <w:numPr>
          <w:ilvl w:val="0"/>
          <w:numId w:val="14"/>
        </w:numPr>
        <w:tabs>
          <w:tab w:val="left" w:pos="1147"/>
        </w:tabs>
        <w:autoSpaceDE w:val="0"/>
        <w:autoSpaceDN w:val="0"/>
        <w:spacing w:after="0" w:line="360" w:lineRule="auto"/>
        <w:ind w:left="0" w:firstLine="709"/>
        <w:contextualSpacing w:val="0"/>
        <w:jc w:val="both"/>
        <w:rPr>
          <w:rFonts w:ascii="Times New Roman" w:hAnsi="Times New Roman" w:cs="Times New Roman"/>
          <w:sz w:val="28"/>
          <w:szCs w:val="28"/>
        </w:rPr>
      </w:pPr>
      <w:r w:rsidRPr="00735196">
        <w:rPr>
          <w:rFonts w:ascii="Times New Roman" w:hAnsi="Times New Roman" w:cs="Times New Roman"/>
          <w:sz w:val="28"/>
          <w:szCs w:val="28"/>
        </w:rPr>
        <w:t>підвищення соціального статусу вихователів закладів дошкільної освіти;</w:t>
      </w:r>
    </w:p>
    <w:p w14:paraId="2A6C3FFD" w14:textId="5D1D001F" w:rsidR="00735196" w:rsidRPr="00735196" w:rsidRDefault="00735196" w:rsidP="00E54F54">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 xml:space="preserve">оновлення </w:t>
      </w:r>
      <w:proofErr w:type="spellStart"/>
      <w:r w:rsidRPr="00735196">
        <w:rPr>
          <w:rFonts w:ascii="Times New Roman" w:hAnsi="Times New Roman" w:cs="Times New Roman"/>
          <w:sz w:val="28"/>
          <w:szCs w:val="28"/>
        </w:rPr>
        <w:t>методик</w:t>
      </w:r>
      <w:proofErr w:type="spellEnd"/>
      <w:r w:rsidRPr="00735196">
        <w:rPr>
          <w:rFonts w:ascii="Times New Roman" w:hAnsi="Times New Roman" w:cs="Times New Roman"/>
          <w:sz w:val="28"/>
          <w:szCs w:val="28"/>
        </w:rPr>
        <w:t xml:space="preserve"> та освітніх технологій у дошкільних освітніх закладах;</w:t>
      </w:r>
    </w:p>
    <w:p w14:paraId="15DF8423" w14:textId="0E35F82E" w:rsidR="00735196" w:rsidRPr="00735196" w:rsidRDefault="00735196" w:rsidP="00E54F54">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розробка нової моделі фінансування дошкільних освітніх закладів, особливо запровадження їхньої фінансової автономії;</w:t>
      </w:r>
    </w:p>
    <w:p w14:paraId="5C02AD03" w14:textId="6464BA26" w:rsidR="00806049" w:rsidRPr="00806049" w:rsidRDefault="00735196" w:rsidP="00E54F54">
      <w:pPr>
        <w:pStyle w:val="a3"/>
        <w:widowControl w:val="0"/>
        <w:numPr>
          <w:ilvl w:val="0"/>
          <w:numId w:val="14"/>
        </w:numPr>
        <w:tabs>
          <w:tab w:val="left" w:pos="1147"/>
        </w:tabs>
        <w:autoSpaceDE w:val="0"/>
        <w:autoSpaceDN w:val="0"/>
        <w:spacing w:after="0" w:line="360" w:lineRule="auto"/>
        <w:ind w:left="0" w:firstLine="709"/>
        <w:contextualSpacing w:val="0"/>
        <w:jc w:val="both"/>
        <w:rPr>
          <w:rFonts w:ascii="Times New Roman" w:hAnsi="Times New Roman" w:cs="Times New Roman"/>
          <w:sz w:val="28"/>
          <w:szCs w:val="28"/>
        </w:rPr>
      </w:pPr>
      <w:r w:rsidRPr="00735196">
        <w:rPr>
          <w:rFonts w:ascii="Times New Roman" w:hAnsi="Times New Roman" w:cs="Times New Roman"/>
          <w:sz w:val="28"/>
          <w:szCs w:val="28"/>
        </w:rPr>
        <w:t>створення ефективної системи забезпечення якості дошкільної освіти.</w:t>
      </w:r>
    </w:p>
    <w:bookmarkEnd w:id="25"/>
    <w:p w14:paraId="7CF39454" w14:textId="77777777" w:rsidR="00735196" w:rsidRPr="00735196" w:rsidRDefault="00735196" w:rsidP="00E54F54">
      <w:pPr>
        <w:widowControl w:val="0"/>
        <w:tabs>
          <w:tab w:val="left" w:pos="1252"/>
        </w:tabs>
        <w:autoSpaceDE w:val="0"/>
        <w:autoSpaceDN w:val="0"/>
        <w:spacing w:after="0" w:line="360" w:lineRule="auto"/>
        <w:ind w:firstLine="709"/>
        <w:jc w:val="both"/>
        <w:rPr>
          <w:rFonts w:ascii="Times New Roman" w:eastAsia="Times New Roman" w:hAnsi="Times New Roman" w:cs="Times New Roman"/>
          <w:sz w:val="28"/>
          <w:szCs w:val="28"/>
        </w:rPr>
      </w:pPr>
      <w:r w:rsidRPr="00735196">
        <w:rPr>
          <w:rFonts w:ascii="Times New Roman" w:eastAsia="Times New Roman" w:hAnsi="Times New Roman" w:cs="Times New Roman"/>
          <w:sz w:val="28"/>
          <w:szCs w:val="28"/>
        </w:rPr>
        <w:t>Повна загальна середня освіта в Україні є обов’язковою, вона була і залишається наймасовішою складовою освіти за кількістю кандидатів: учні становлять близько 10% населення України.</w:t>
      </w:r>
    </w:p>
    <w:p w14:paraId="278E4D62" w14:textId="77777777" w:rsidR="00735196" w:rsidRPr="00735196" w:rsidRDefault="00735196" w:rsidP="00E54F54">
      <w:pPr>
        <w:widowControl w:val="0"/>
        <w:tabs>
          <w:tab w:val="left" w:pos="1252"/>
        </w:tabs>
        <w:autoSpaceDE w:val="0"/>
        <w:autoSpaceDN w:val="0"/>
        <w:spacing w:after="0" w:line="360" w:lineRule="auto"/>
        <w:ind w:firstLine="709"/>
        <w:jc w:val="both"/>
        <w:rPr>
          <w:rFonts w:ascii="Times New Roman" w:eastAsia="Times New Roman" w:hAnsi="Times New Roman" w:cs="Times New Roman"/>
          <w:sz w:val="28"/>
          <w:szCs w:val="28"/>
        </w:rPr>
      </w:pPr>
      <w:bookmarkStart w:id="26" w:name="_Hlk88043281"/>
      <w:r w:rsidRPr="00735196">
        <w:rPr>
          <w:rFonts w:ascii="Times New Roman" w:eastAsia="Times New Roman" w:hAnsi="Times New Roman" w:cs="Times New Roman"/>
          <w:sz w:val="28"/>
          <w:szCs w:val="28"/>
        </w:rPr>
        <w:t>Перспективними кроками щодо реформування повної загальної середньої освіти разом із зазначеним є:</w:t>
      </w:r>
    </w:p>
    <w:p w14:paraId="193B6D9D" w14:textId="77777777" w:rsidR="00735196" w:rsidRPr="00735196" w:rsidRDefault="00735196" w:rsidP="00E54F54">
      <w:pPr>
        <w:widowControl w:val="0"/>
        <w:tabs>
          <w:tab w:val="left" w:pos="1252"/>
        </w:tabs>
        <w:autoSpaceDE w:val="0"/>
        <w:autoSpaceDN w:val="0"/>
        <w:spacing w:after="0" w:line="360" w:lineRule="auto"/>
        <w:ind w:firstLine="709"/>
        <w:jc w:val="both"/>
        <w:rPr>
          <w:rFonts w:ascii="Times New Roman" w:eastAsia="Times New Roman" w:hAnsi="Times New Roman" w:cs="Times New Roman"/>
          <w:sz w:val="28"/>
          <w:szCs w:val="28"/>
        </w:rPr>
      </w:pPr>
      <w:r w:rsidRPr="00735196">
        <w:rPr>
          <w:rFonts w:ascii="Times New Roman" w:eastAsia="Times New Roman" w:hAnsi="Times New Roman" w:cs="Times New Roman"/>
          <w:sz w:val="28"/>
          <w:szCs w:val="28"/>
        </w:rPr>
        <w:t>- виконання Закону України «Про повну загальну середню освіту»;</w:t>
      </w:r>
    </w:p>
    <w:p w14:paraId="0921275F" w14:textId="17E8DEAE" w:rsidR="00806049" w:rsidRPr="00735196" w:rsidRDefault="00735196" w:rsidP="00E54F54">
      <w:pPr>
        <w:widowControl w:val="0"/>
        <w:tabs>
          <w:tab w:val="left" w:pos="1252"/>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eastAsia="Times New Roman" w:hAnsi="Times New Roman" w:cs="Times New Roman"/>
          <w:sz w:val="28"/>
          <w:szCs w:val="28"/>
        </w:rPr>
        <w:t>- прийняття Державного стандарту початкової середньої освіти, розробленого на основі компетенцій, діяльності та підходів, орієнтованих на особистості відповідно до Концепції нової української школи;</w:t>
      </w:r>
    </w:p>
    <w:p w14:paraId="4258630B" w14:textId="77777777" w:rsidR="00735196" w:rsidRPr="00735196" w:rsidRDefault="00735196" w:rsidP="00E54F54">
      <w:pPr>
        <w:widowControl w:val="0"/>
        <w:tabs>
          <w:tab w:val="left" w:pos="1283"/>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забезпечення формування змісту освіти для початкової та середньої спеціальної освіти відповідно до компетентнісного підходу;</w:t>
      </w:r>
    </w:p>
    <w:p w14:paraId="53DC7F73" w14:textId="77777777" w:rsidR="00735196" w:rsidRPr="00735196" w:rsidRDefault="00735196" w:rsidP="00E54F54">
      <w:pPr>
        <w:widowControl w:val="0"/>
        <w:tabs>
          <w:tab w:val="left" w:pos="1283"/>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подальше впровадження та вдосконалення інструментів атестації вчителів, за результатами якої передбачено щомісячну надбавку до заробітної плати;</w:t>
      </w:r>
    </w:p>
    <w:p w14:paraId="4D12528B" w14:textId="77777777" w:rsidR="00735196" w:rsidRPr="00735196" w:rsidRDefault="00735196" w:rsidP="00E54F54">
      <w:pPr>
        <w:widowControl w:val="0"/>
        <w:tabs>
          <w:tab w:val="left" w:pos="1283"/>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розвиток професійної підтримки, допомоги та підтримки педагогічних працівників;</w:t>
      </w:r>
    </w:p>
    <w:p w14:paraId="45537AC3" w14:textId="52F56A53" w:rsidR="00806049" w:rsidRPr="00735196" w:rsidRDefault="00735196" w:rsidP="00E54F54">
      <w:pPr>
        <w:widowControl w:val="0"/>
        <w:tabs>
          <w:tab w:val="left" w:pos="1283"/>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продовження формування нового інклюзивного, комфортного, безпечного освітнього середовища, особливо за рахунок оновлення матеріально-технічної бази загальноосвітніх установ;</w:t>
      </w:r>
    </w:p>
    <w:p w14:paraId="60E4FA6E" w14:textId="77777777" w:rsidR="00735196" w:rsidRPr="00735196" w:rsidRDefault="00735196" w:rsidP="00E54F54">
      <w:pPr>
        <w:widowControl w:val="0"/>
        <w:tabs>
          <w:tab w:val="left" w:pos="1048"/>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xml:space="preserve">- подальше забезпечення навчальних закладів усіх регіонів шкільними </w:t>
      </w:r>
      <w:r w:rsidRPr="00735196">
        <w:rPr>
          <w:rFonts w:ascii="Times New Roman" w:hAnsi="Times New Roman" w:cs="Times New Roman"/>
          <w:sz w:val="28"/>
          <w:szCs w:val="28"/>
        </w:rPr>
        <w:lastRenderedPageBreak/>
        <w:t>автобусами відповідно до потреб;</w:t>
      </w:r>
    </w:p>
    <w:p w14:paraId="4F61A5BE" w14:textId="4B684A57" w:rsidR="00806049" w:rsidRPr="00735196" w:rsidRDefault="00735196" w:rsidP="00E54F54">
      <w:pPr>
        <w:widowControl w:val="0"/>
        <w:tabs>
          <w:tab w:val="left" w:pos="1048"/>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підготовка вчителів закладів загальної середньої освіти до роботи з дітьми з особливими освітніми потребами;</w:t>
      </w:r>
    </w:p>
    <w:p w14:paraId="4E91C84F" w14:textId="77777777" w:rsidR="00735196" w:rsidRPr="00735196" w:rsidRDefault="00735196" w:rsidP="00E54F54">
      <w:pPr>
        <w:widowControl w:val="0"/>
        <w:tabs>
          <w:tab w:val="left" w:pos="1048"/>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затвердження показників та інструментів оцінювання під час інституційного аудиту закладів загальної середньої освіти та розроблення системи моніторингу якості освіти;</w:t>
      </w:r>
    </w:p>
    <w:p w14:paraId="215C8103" w14:textId="49BE5B03" w:rsidR="00806049" w:rsidRPr="00735196" w:rsidRDefault="00735196" w:rsidP="00E54F54">
      <w:pPr>
        <w:widowControl w:val="0"/>
        <w:tabs>
          <w:tab w:val="left" w:pos="1048"/>
        </w:tabs>
        <w:autoSpaceDE w:val="0"/>
        <w:autoSpaceDN w:val="0"/>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підготовка педагогічних працівників закладів загальної середньої освіти до роботи в умовах використання дистанційних технологій навчання, а також форм дистанційної освіти з використанням сучасних психолого-педагогічних та інформаційно-комунікаційних технологій.</w:t>
      </w:r>
    </w:p>
    <w:bookmarkEnd w:id="26"/>
    <w:p w14:paraId="74CE055C" w14:textId="55DF6653" w:rsidR="00806049" w:rsidRPr="00806049" w:rsidRDefault="00735196" w:rsidP="00E54F54">
      <w:pPr>
        <w:pStyle w:val="a9"/>
        <w:spacing w:line="360" w:lineRule="auto"/>
        <w:ind w:firstLine="709"/>
        <w:jc w:val="both"/>
        <w:rPr>
          <w:sz w:val="28"/>
          <w:szCs w:val="28"/>
        </w:rPr>
      </w:pPr>
      <w:r>
        <w:rPr>
          <w:sz w:val="28"/>
          <w:szCs w:val="28"/>
        </w:rPr>
        <w:t>Освіта</w:t>
      </w:r>
      <w:r w:rsidRPr="00735196">
        <w:rPr>
          <w:sz w:val="28"/>
          <w:szCs w:val="28"/>
        </w:rPr>
        <w:t xml:space="preserve">, спрямоване формування особистісних компетенцій, сприймається як </w:t>
      </w:r>
      <w:proofErr w:type="spellStart"/>
      <w:r w:rsidRPr="00735196">
        <w:rPr>
          <w:sz w:val="28"/>
          <w:szCs w:val="28"/>
        </w:rPr>
        <w:t>двухкомпонентна</w:t>
      </w:r>
      <w:proofErr w:type="spellEnd"/>
      <w:r w:rsidRPr="00735196">
        <w:rPr>
          <w:sz w:val="28"/>
          <w:szCs w:val="28"/>
        </w:rPr>
        <w:t xml:space="preserve"> модель, має компонент знань (</w:t>
      </w:r>
      <w:proofErr w:type="spellStart"/>
      <w:r w:rsidRPr="00735196">
        <w:rPr>
          <w:sz w:val="28"/>
          <w:szCs w:val="28"/>
        </w:rPr>
        <w:t>hard</w:t>
      </w:r>
      <w:proofErr w:type="spellEnd"/>
      <w:r w:rsidRPr="00735196">
        <w:rPr>
          <w:sz w:val="28"/>
          <w:szCs w:val="28"/>
        </w:rPr>
        <w:t xml:space="preserve"> </w:t>
      </w:r>
      <w:proofErr w:type="spellStart"/>
      <w:r w:rsidRPr="00735196">
        <w:rPr>
          <w:sz w:val="28"/>
          <w:szCs w:val="28"/>
        </w:rPr>
        <w:t>skills</w:t>
      </w:r>
      <w:proofErr w:type="spellEnd"/>
      <w:r w:rsidRPr="00735196">
        <w:rPr>
          <w:sz w:val="28"/>
          <w:szCs w:val="28"/>
        </w:rPr>
        <w:t>) і компонент соціалізації студентів (</w:t>
      </w:r>
      <w:proofErr w:type="spellStart"/>
      <w:r w:rsidRPr="00735196">
        <w:rPr>
          <w:sz w:val="28"/>
          <w:szCs w:val="28"/>
        </w:rPr>
        <w:t>soft</w:t>
      </w:r>
      <w:proofErr w:type="spellEnd"/>
      <w:r w:rsidRPr="00735196">
        <w:rPr>
          <w:sz w:val="28"/>
          <w:szCs w:val="28"/>
        </w:rPr>
        <w:t xml:space="preserve"> </w:t>
      </w:r>
      <w:proofErr w:type="spellStart"/>
      <w:r w:rsidRPr="00735196">
        <w:rPr>
          <w:sz w:val="28"/>
          <w:szCs w:val="28"/>
        </w:rPr>
        <w:t>skills</w:t>
      </w:r>
      <w:proofErr w:type="spellEnd"/>
      <w:r w:rsidRPr="00735196">
        <w:rPr>
          <w:sz w:val="28"/>
          <w:szCs w:val="28"/>
        </w:rPr>
        <w:t>). Забезпечення додаткової освіти для дітей шкільного віку спрямоване на формування ще одного компонента, який сприятиме успішній реалізації особи у суспільстві.</w:t>
      </w:r>
    </w:p>
    <w:p w14:paraId="1EB0A03F" w14:textId="2B8AA760" w:rsidR="00806049" w:rsidRPr="00806049" w:rsidRDefault="00735196" w:rsidP="00E54F54">
      <w:pPr>
        <w:pStyle w:val="a9"/>
        <w:spacing w:line="360" w:lineRule="auto"/>
        <w:ind w:firstLine="709"/>
        <w:jc w:val="both"/>
        <w:rPr>
          <w:sz w:val="28"/>
          <w:szCs w:val="28"/>
        </w:rPr>
      </w:pPr>
      <w:r w:rsidRPr="00735196">
        <w:rPr>
          <w:sz w:val="28"/>
          <w:szCs w:val="28"/>
        </w:rPr>
        <w:t>Як міжнародний, так і український досвід організації позашкільної освіти свідчить про те, що розвиток особистості, її талантів і здібностей є надійною інвестицією в майбутнє як держави, так і особистості. Позашкільна освіта може охоплювати дітей різного віку, а значить, усіх рівнів освіти, починаючи з дошкільного. Вона має потужні здібності до особистісного розвитку.</w:t>
      </w:r>
    </w:p>
    <w:p w14:paraId="7900543E" w14:textId="66C7D303" w:rsidR="00806049" w:rsidRPr="00806049" w:rsidRDefault="00735196" w:rsidP="00E54F54">
      <w:pPr>
        <w:tabs>
          <w:tab w:val="left" w:pos="1176"/>
        </w:tabs>
        <w:spacing w:after="0" w:line="360" w:lineRule="auto"/>
        <w:ind w:firstLine="709"/>
        <w:jc w:val="both"/>
        <w:rPr>
          <w:rFonts w:ascii="Times New Roman" w:hAnsi="Times New Roman" w:cs="Times New Roman"/>
          <w:sz w:val="28"/>
          <w:szCs w:val="28"/>
        </w:rPr>
      </w:pPr>
      <w:r w:rsidRPr="00735196">
        <w:rPr>
          <w:rFonts w:ascii="Times New Roman" w:hAnsi="Times New Roman" w:cs="Times New Roman"/>
          <w:sz w:val="28"/>
          <w:szCs w:val="28"/>
        </w:rPr>
        <w:t xml:space="preserve">Законом України «Про освіту» створено правову основу для системної трансформації позашкільної освіти: позашкільна освіта визначається як невід’ємна частина освітньої системи, можливість визнання та обчислення </w:t>
      </w:r>
      <w:r>
        <w:rPr>
          <w:rFonts w:ascii="Times New Roman" w:hAnsi="Times New Roman" w:cs="Times New Roman"/>
          <w:sz w:val="28"/>
          <w:szCs w:val="28"/>
        </w:rPr>
        <w:t>її результатів.</w:t>
      </w:r>
    </w:p>
    <w:p w14:paraId="02D4B65A" w14:textId="5C53A265" w:rsidR="00735196" w:rsidRPr="00735196" w:rsidRDefault="00735196" w:rsidP="00E54F54">
      <w:pPr>
        <w:tabs>
          <w:tab w:val="left" w:pos="1228"/>
        </w:tabs>
        <w:spacing w:after="0" w:line="360" w:lineRule="auto"/>
        <w:ind w:firstLine="709"/>
        <w:jc w:val="both"/>
        <w:rPr>
          <w:rFonts w:ascii="Times New Roman" w:eastAsia="Times New Roman" w:hAnsi="Times New Roman" w:cs="Times New Roman"/>
          <w:sz w:val="28"/>
          <w:szCs w:val="28"/>
        </w:rPr>
      </w:pPr>
      <w:r w:rsidRPr="00735196">
        <w:rPr>
          <w:rFonts w:ascii="Times New Roman" w:eastAsia="Times New Roman" w:hAnsi="Times New Roman" w:cs="Times New Roman"/>
          <w:sz w:val="28"/>
          <w:szCs w:val="28"/>
        </w:rPr>
        <w:t xml:space="preserve">Основна мета позакласної освіти </w:t>
      </w:r>
      <w:r w:rsidR="00604A5F">
        <w:rPr>
          <w:rFonts w:ascii="Times New Roman" w:eastAsia="Times New Roman" w:hAnsi="Times New Roman" w:cs="Times New Roman"/>
          <w:sz w:val="28"/>
          <w:szCs w:val="28"/>
        </w:rPr>
        <w:t>–</w:t>
      </w:r>
      <w:r w:rsidRPr="00735196">
        <w:rPr>
          <w:rFonts w:ascii="Times New Roman" w:eastAsia="Times New Roman" w:hAnsi="Times New Roman" w:cs="Times New Roman"/>
          <w:sz w:val="28"/>
          <w:szCs w:val="28"/>
        </w:rPr>
        <w:t xml:space="preserve"> розвиток особистості, профорієнтація та раннє </w:t>
      </w:r>
      <w:proofErr w:type="spellStart"/>
      <w:r w:rsidRPr="00735196">
        <w:rPr>
          <w:rFonts w:ascii="Times New Roman" w:eastAsia="Times New Roman" w:hAnsi="Times New Roman" w:cs="Times New Roman"/>
          <w:sz w:val="28"/>
          <w:szCs w:val="28"/>
        </w:rPr>
        <w:t>профільування</w:t>
      </w:r>
      <w:proofErr w:type="spellEnd"/>
      <w:r w:rsidRPr="00735196">
        <w:rPr>
          <w:rFonts w:ascii="Times New Roman" w:eastAsia="Times New Roman" w:hAnsi="Times New Roman" w:cs="Times New Roman"/>
          <w:sz w:val="28"/>
          <w:szCs w:val="28"/>
        </w:rPr>
        <w:t>, запобігання негативним проявам у дитинстві, допомога кожній дитині повірити у свої здібності та розкрити свій потенціал, надання додаткових знань та практичних навичок, необхідних для успішної самореалізації у зрілому віці. .</w:t>
      </w:r>
    </w:p>
    <w:p w14:paraId="2E3593DD" w14:textId="35644B53" w:rsidR="00806049" w:rsidRPr="00806049" w:rsidRDefault="00735196" w:rsidP="00E54F54">
      <w:pPr>
        <w:tabs>
          <w:tab w:val="left" w:pos="1228"/>
        </w:tabs>
        <w:spacing w:after="0" w:line="360" w:lineRule="auto"/>
        <w:ind w:firstLine="709"/>
        <w:jc w:val="both"/>
        <w:rPr>
          <w:rFonts w:ascii="Times New Roman" w:hAnsi="Times New Roman" w:cs="Times New Roman"/>
          <w:sz w:val="28"/>
          <w:szCs w:val="28"/>
        </w:rPr>
      </w:pPr>
      <w:bookmarkStart w:id="27" w:name="_Hlk88043293"/>
      <w:r w:rsidRPr="00735196">
        <w:rPr>
          <w:rFonts w:ascii="Times New Roman" w:eastAsia="Times New Roman" w:hAnsi="Times New Roman" w:cs="Times New Roman"/>
          <w:sz w:val="28"/>
          <w:szCs w:val="28"/>
        </w:rPr>
        <w:lastRenderedPageBreak/>
        <w:t>Розвиток позашкільної освіти виявляє низку об'єктивних питань, що потребують своєчасного вирішення:</w:t>
      </w:r>
    </w:p>
    <w:p w14:paraId="58766425" w14:textId="6C069218" w:rsidR="00806049" w:rsidRPr="00806049" w:rsidRDefault="00735196" w:rsidP="00E54F54">
      <w:pPr>
        <w:pStyle w:val="a3"/>
        <w:widowControl w:val="0"/>
        <w:numPr>
          <w:ilvl w:val="0"/>
          <w:numId w:val="16"/>
        </w:numPr>
        <w:tabs>
          <w:tab w:val="left" w:pos="1288"/>
        </w:tabs>
        <w:autoSpaceDE w:val="0"/>
        <w:autoSpaceDN w:val="0"/>
        <w:spacing w:after="0" w:line="360" w:lineRule="auto"/>
        <w:ind w:left="0" w:firstLine="709"/>
        <w:contextualSpacing w:val="0"/>
        <w:jc w:val="both"/>
        <w:rPr>
          <w:rFonts w:ascii="Times New Roman" w:hAnsi="Times New Roman" w:cs="Times New Roman"/>
          <w:sz w:val="28"/>
          <w:szCs w:val="28"/>
        </w:rPr>
      </w:pPr>
      <w:r w:rsidRPr="00735196">
        <w:rPr>
          <w:rFonts w:ascii="Times New Roman" w:hAnsi="Times New Roman" w:cs="Times New Roman"/>
          <w:sz w:val="28"/>
          <w:szCs w:val="28"/>
        </w:rPr>
        <w:t>незважаючи на те, що за останні десять років подолано тенденцію безпідставної ліквідації закладів позашкільної освіти, з метою оптимізації мережі та економії коштів, ліквідаційні процеси продовжуються шляхом об’єднання або об’єднання закладів. Така ситуація зумовлена тим, що, згідно із Законом про бюджет України, витрати на утримання ЗПЗ покриваються за рахунок частини доходів місцевих бюджетів, які не враховуються при визначенні обсягу міжбюджетних трансфертів.</w:t>
      </w:r>
      <w:r>
        <w:rPr>
          <w:rFonts w:ascii="Times New Roman" w:hAnsi="Times New Roman" w:cs="Times New Roman"/>
          <w:sz w:val="28"/>
          <w:szCs w:val="28"/>
        </w:rPr>
        <w:t xml:space="preserve"> </w:t>
      </w:r>
      <w:r w:rsidR="00E54F54" w:rsidRPr="00E54F54">
        <w:rPr>
          <w:rFonts w:ascii="Times New Roman" w:hAnsi="Times New Roman" w:cs="Times New Roman"/>
          <w:sz w:val="28"/>
          <w:szCs w:val="28"/>
        </w:rPr>
        <w:t>Таким чином, розподіл видатків на позашкільну освіту регулюється місцевими виконавчими органами та органами місцевого самоврядування самостійно, виходячи із розміру доходів місцевого бюджету та їх власних пріоритетів;</w:t>
      </w:r>
    </w:p>
    <w:p w14:paraId="50ECB7A2" w14:textId="7E4FD9C6" w:rsidR="00806049" w:rsidRPr="00806049" w:rsidRDefault="00E54F54" w:rsidP="00E54F54">
      <w:pPr>
        <w:pStyle w:val="a3"/>
        <w:widowControl w:val="0"/>
        <w:numPr>
          <w:ilvl w:val="0"/>
          <w:numId w:val="16"/>
        </w:numPr>
        <w:tabs>
          <w:tab w:val="left" w:pos="1288"/>
        </w:tabs>
        <w:autoSpaceDE w:val="0"/>
        <w:autoSpaceDN w:val="0"/>
        <w:spacing w:after="0" w:line="360" w:lineRule="auto"/>
        <w:ind w:left="0" w:firstLine="709"/>
        <w:contextualSpacing w:val="0"/>
        <w:jc w:val="both"/>
        <w:rPr>
          <w:rFonts w:ascii="Times New Roman" w:hAnsi="Times New Roman" w:cs="Times New Roman"/>
          <w:sz w:val="28"/>
          <w:szCs w:val="28"/>
        </w:rPr>
      </w:pPr>
      <w:r w:rsidRPr="00E54F54">
        <w:rPr>
          <w:rFonts w:ascii="Times New Roman" w:hAnsi="Times New Roman" w:cs="Times New Roman"/>
          <w:sz w:val="28"/>
          <w:szCs w:val="28"/>
        </w:rPr>
        <w:t>різке звуження ряду проектів і програм, спрямованих на розвиток позашкільної освіти, обтяжується позбавленням дітей додаткових умов для розвитку здібностей, порушенням їх прав на підтримку творчого, інтелектуального та культурного потенціалу; може призвести до небажаних соціально-економічних наслідків: зростання бездоглядності дітей та підлітків, підвищення рівня злочинності та правопорушень неповнолітніх; зниження ефективності заходів превентивного виховання; припинення підтримки обдарованих дітей та молоді; невміння організувати змістовно свій вільний час;</w:t>
      </w:r>
    </w:p>
    <w:p w14:paraId="7398C802" w14:textId="61AA39D9" w:rsidR="00E54F54" w:rsidRPr="00E54F54" w:rsidRDefault="00E54F54" w:rsidP="00E54F54">
      <w:pPr>
        <w:pStyle w:val="a3"/>
        <w:widowControl w:val="0"/>
        <w:numPr>
          <w:ilvl w:val="0"/>
          <w:numId w:val="16"/>
        </w:numPr>
        <w:tabs>
          <w:tab w:val="left" w:pos="1288"/>
        </w:tabs>
        <w:autoSpaceDE w:val="0"/>
        <w:autoSpaceDN w:val="0"/>
        <w:spacing w:after="0" w:line="360" w:lineRule="auto"/>
        <w:ind w:left="0" w:firstLine="709"/>
        <w:jc w:val="both"/>
        <w:rPr>
          <w:rFonts w:ascii="Times New Roman" w:hAnsi="Times New Roman" w:cs="Times New Roman"/>
          <w:sz w:val="28"/>
          <w:szCs w:val="28"/>
        </w:rPr>
      </w:pPr>
      <w:r w:rsidRPr="00E54F54">
        <w:rPr>
          <w:rFonts w:ascii="Times New Roman" w:hAnsi="Times New Roman" w:cs="Times New Roman"/>
          <w:sz w:val="28"/>
          <w:szCs w:val="28"/>
        </w:rPr>
        <w:t>потребує модернізації системи підготовки, перепідготовки та підвищення кваліфікації педагогічних кадрів;</w:t>
      </w:r>
    </w:p>
    <w:p w14:paraId="4F2714CF" w14:textId="40EDF56D" w:rsidR="00806049" w:rsidRPr="00806049" w:rsidRDefault="00E54F54" w:rsidP="00E54F54">
      <w:pPr>
        <w:pStyle w:val="a3"/>
        <w:widowControl w:val="0"/>
        <w:numPr>
          <w:ilvl w:val="0"/>
          <w:numId w:val="16"/>
        </w:numPr>
        <w:tabs>
          <w:tab w:val="left" w:pos="1288"/>
        </w:tabs>
        <w:autoSpaceDE w:val="0"/>
        <w:autoSpaceDN w:val="0"/>
        <w:spacing w:after="0" w:line="360" w:lineRule="auto"/>
        <w:ind w:left="0" w:firstLine="709"/>
        <w:contextualSpacing w:val="0"/>
        <w:jc w:val="both"/>
        <w:rPr>
          <w:rFonts w:ascii="Times New Roman" w:hAnsi="Times New Roman" w:cs="Times New Roman"/>
          <w:sz w:val="28"/>
          <w:szCs w:val="28"/>
        </w:rPr>
      </w:pPr>
      <w:r w:rsidRPr="00E54F54">
        <w:rPr>
          <w:rFonts w:ascii="Times New Roman" w:hAnsi="Times New Roman" w:cs="Times New Roman"/>
          <w:sz w:val="28"/>
          <w:szCs w:val="28"/>
        </w:rPr>
        <w:t>проблемою є і низький соціальний статус працівників позашкільних закладів. На початку діяльності керівнику гуртка призначається найнижчий рівень заробітної плати серед педагогічного колективу галузі.</w:t>
      </w:r>
    </w:p>
    <w:bookmarkEnd w:id="27"/>
    <w:p w14:paraId="214E49EA" w14:textId="77777777" w:rsidR="00E54F54" w:rsidRPr="00E54F54" w:rsidRDefault="00E54F54" w:rsidP="00E54F54">
      <w:pPr>
        <w:tabs>
          <w:tab w:val="left" w:pos="1356"/>
        </w:tabs>
        <w:spacing w:after="0" w:line="360" w:lineRule="auto"/>
        <w:ind w:firstLine="709"/>
        <w:jc w:val="both"/>
        <w:rPr>
          <w:rFonts w:ascii="Times New Roman" w:eastAsia="Times New Roman" w:hAnsi="Times New Roman" w:cs="Times New Roman"/>
          <w:sz w:val="28"/>
          <w:szCs w:val="28"/>
        </w:rPr>
      </w:pPr>
      <w:r w:rsidRPr="00E54F54">
        <w:rPr>
          <w:rFonts w:ascii="Times New Roman" w:eastAsia="Times New Roman" w:hAnsi="Times New Roman" w:cs="Times New Roman"/>
          <w:sz w:val="28"/>
          <w:szCs w:val="28"/>
        </w:rPr>
        <w:t>Кожній дитині в Україні мають бути створені умови для розвитку її творчих здібностей та талантів, які сприятимуть сталому розвитку українського суспільства.</w:t>
      </w:r>
    </w:p>
    <w:p w14:paraId="0B613523" w14:textId="77777777" w:rsidR="00E54F54" w:rsidRPr="00E54F54" w:rsidRDefault="00E54F54" w:rsidP="00E54F54">
      <w:pPr>
        <w:tabs>
          <w:tab w:val="left" w:pos="1356"/>
        </w:tabs>
        <w:spacing w:after="0" w:line="360" w:lineRule="auto"/>
        <w:ind w:firstLine="709"/>
        <w:jc w:val="both"/>
        <w:rPr>
          <w:rFonts w:ascii="Times New Roman" w:hAnsi="Times New Roman" w:cs="Times New Roman"/>
          <w:sz w:val="28"/>
          <w:szCs w:val="28"/>
        </w:rPr>
      </w:pPr>
      <w:r w:rsidRPr="00E54F54">
        <w:rPr>
          <w:rFonts w:ascii="Times New Roman" w:eastAsia="Times New Roman" w:hAnsi="Times New Roman" w:cs="Times New Roman"/>
          <w:sz w:val="28"/>
          <w:szCs w:val="28"/>
        </w:rPr>
        <w:lastRenderedPageBreak/>
        <w:t>Система професійної освіти в Україні показала здатність до реформування з урахуванням розвитку законодавства, зацікавленості та готовності Кабінету Міністрів України, Європейського Союзу, міжнародних інститутів та організацій, місцевих виконавчих органів, органів місцевого самоврядування, роботодавців, навчальних закладів запровадити нову підготовку кадрів у галузі філософії в Україні.</w:t>
      </w:r>
      <w:r w:rsidR="00806049" w:rsidRPr="00806049">
        <w:rPr>
          <w:rFonts w:ascii="Times New Roman" w:hAnsi="Times New Roman" w:cs="Times New Roman"/>
          <w:spacing w:val="1"/>
          <w:sz w:val="28"/>
          <w:szCs w:val="28"/>
        </w:rPr>
        <w:t xml:space="preserve"> </w:t>
      </w:r>
      <w:r w:rsidRPr="00E54F54">
        <w:rPr>
          <w:rFonts w:ascii="Times New Roman" w:hAnsi="Times New Roman" w:cs="Times New Roman"/>
          <w:sz w:val="28"/>
          <w:szCs w:val="28"/>
        </w:rPr>
        <w:t>Міністерство освіти і науки України продовжує системну роботу з метою децентралізації фінансування професійно-технічної освіти.</w:t>
      </w:r>
    </w:p>
    <w:p w14:paraId="6B184869" w14:textId="77777777" w:rsidR="00E54F54" w:rsidRDefault="00E54F54" w:rsidP="00E54F54">
      <w:pPr>
        <w:tabs>
          <w:tab w:val="left" w:pos="1356"/>
        </w:tabs>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Одним із інструментів модернізації професійно-технічної освіти є розвиток державно-приватного партнерства. У рамках підписаних меморандумів партнерами Міністерства освіти і науки України у сфері підготовки кадрів стали численні підприємства та організації.</w:t>
      </w:r>
    </w:p>
    <w:p w14:paraId="13A88F88" w14:textId="77777777" w:rsidR="00E54F54" w:rsidRPr="00E54F54" w:rsidRDefault="00E54F54" w:rsidP="00E54F54">
      <w:pPr>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В Україні вже діє 145 навчально-практичних центрів, на створення яких Кабінет Міністрів виділив 250 млн. грн. Крім того, за підтримки соціальних партнерів відкрито близько 90 навчальних центрів.</w:t>
      </w:r>
    </w:p>
    <w:p w14:paraId="177862DD" w14:textId="77777777" w:rsidR="00E54F54" w:rsidRPr="00E54F54" w:rsidRDefault="00E54F54" w:rsidP="00E54F54">
      <w:pPr>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xml:space="preserve">Перспективними кроками для подальшого реформування </w:t>
      </w:r>
      <w:proofErr w:type="spellStart"/>
      <w:r>
        <w:rPr>
          <w:rFonts w:ascii="Times New Roman" w:hAnsi="Times New Roman" w:cs="Times New Roman"/>
          <w:sz w:val="28"/>
          <w:szCs w:val="28"/>
        </w:rPr>
        <w:t>профтех</w:t>
      </w:r>
      <w:proofErr w:type="spellEnd"/>
      <w:r>
        <w:rPr>
          <w:rFonts w:ascii="Times New Roman" w:hAnsi="Times New Roman" w:cs="Times New Roman"/>
          <w:sz w:val="28"/>
          <w:szCs w:val="28"/>
        </w:rPr>
        <w:t xml:space="preserve"> освіти</w:t>
      </w:r>
      <w:r w:rsidRPr="00E54F54">
        <w:rPr>
          <w:rFonts w:ascii="Times New Roman" w:hAnsi="Times New Roman" w:cs="Times New Roman"/>
          <w:sz w:val="28"/>
          <w:szCs w:val="28"/>
        </w:rPr>
        <w:t xml:space="preserve"> є прийняття нового Закону України, який регулюватиме відносини у сфері професійної (професійної) освіти. Також слід звернути увагу на питання створення нових можливостей для розширення державно-приватного та соціального партнерства на основі співфінансування та спільного управління установами професійної (технічної) освіти.</w:t>
      </w:r>
      <w:r>
        <w:rPr>
          <w:rFonts w:ascii="Times New Roman" w:hAnsi="Times New Roman" w:cs="Times New Roman"/>
          <w:sz w:val="28"/>
          <w:szCs w:val="28"/>
        </w:rPr>
        <w:t xml:space="preserve"> </w:t>
      </w:r>
      <w:r w:rsidRPr="00E54F54">
        <w:rPr>
          <w:rFonts w:ascii="Times New Roman" w:hAnsi="Times New Roman" w:cs="Times New Roman"/>
          <w:sz w:val="28"/>
          <w:szCs w:val="28"/>
        </w:rPr>
        <w:t>Актуальними завданнями є формування системи внутрішнього та зовнішнього забезпечення якості освіти, ефективне функціонування системи незалежного оцінювання, створення механізму визнання професійних кваліфікацій, формування мережі кваліфікаційних центрів.</w:t>
      </w:r>
    </w:p>
    <w:p w14:paraId="2BD1B743" w14:textId="77777777" w:rsidR="00E54F54" w:rsidRDefault="00E54F54" w:rsidP="00E54F54">
      <w:pPr>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Одним із головних перспективних завдань реформи вищої освіти залишається забезпечення ефективного функціонування мережі ВНЗ, а також суб'єктів підвищення кваліфікації.</w:t>
      </w:r>
    </w:p>
    <w:p w14:paraId="68269158" w14:textId="77777777" w:rsidR="00E54F54"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bookmarkStart w:id="28" w:name="_Hlk88043312"/>
      <w:r w:rsidRPr="00E54F54">
        <w:rPr>
          <w:rFonts w:ascii="Times New Roman" w:hAnsi="Times New Roman" w:cs="Times New Roman"/>
          <w:sz w:val="28"/>
          <w:szCs w:val="28"/>
        </w:rPr>
        <w:t xml:space="preserve">Система підготовки кадрів у вільній економічній зоні України має вирішуватись у середньостроковій перспективі кількома основними </w:t>
      </w:r>
      <w:r w:rsidRPr="00E54F54">
        <w:rPr>
          <w:rFonts w:ascii="Times New Roman" w:hAnsi="Times New Roman" w:cs="Times New Roman"/>
          <w:sz w:val="28"/>
          <w:szCs w:val="28"/>
        </w:rPr>
        <w:lastRenderedPageBreak/>
        <w:t>завданнями:</w:t>
      </w:r>
    </w:p>
    <w:p w14:paraId="2AA2D2C2" w14:textId="77777777" w:rsidR="00E54F54"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запровадити значні матеріальні, соціальні та побутові преференції для випускників-фрілансерів;</w:t>
      </w:r>
    </w:p>
    <w:p w14:paraId="2B3D58B9" w14:textId="437C24A2" w:rsidR="00806049"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проводити моніторингові дослідження з метою визначення фактичного рівня працевлаштування за спеціальністю та проведення прогностичних розрахунків потреб випускників спеціальностей у регіональному розрізі та у розрізі рівня освіти;</w:t>
      </w:r>
    </w:p>
    <w:p w14:paraId="609C92D3" w14:textId="77777777" w:rsidR="00E54F54"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вивчення питання перетворення закладів післядипломної освіти в регіональні центри освіти дорослих із забезпеченням інституційної та фінансової автономії;</w:t>
      </w:r>
    </w:p>
    <w:p w14:paraId="71B99A77" w14:textId="77777777" w:rsidR="00E54F54"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забезпечити підвищення якості навчального процесу та рівня технічної оснащеності ВНЗ;</w:t>
      </w:r>
    </w:p>
    <w:p w14:paraId="61FA5EAB" w14:textId="7867C40F" w:rsidR="00806049"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удосконалювати та оновлювати зміст, структуру, стандарти та методи (технології) навчання, які мають надати майбутнім спеціалістам можливість оволодіти підходом на основі компетенцій та сучасних ефективних засобів роботи;</w:t>
      </w:r>
    </w:p>
    <w:p w14:paraId="0B82A166" w14:textId="77777777" w:rsidR="00E54F54"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реалізувати комплекс заходів щодо підвищення рівня знань учнів, що дозволить отримати більш підготовлений випускник;</w:t>
      </w:r>
    </w:p>
    <w:p w14:paraId="16D33E41" w14:textId="2D768F30" w:rsidR="00806049" w:rsidRPr="00E54F54" w:rsidRDefault="00E54F54" w:rsidP="00E54F54">
      <w:pPr>
        <w:widowControl w:val="0"/>
        <w:tabs>
          <w:tab w:val="left" w:pos="1147"/>
        </w:tabs>
        <w:autoSpaceDE w:val="0"/>
        <w:autoSpaceDN w:val="0"/>
        <w:spacing w:after="0" w:line="360" w:lineRule="auto"/>
        <w:ind w:firstLine="709"/>
        <w:jc w:val="both"/>
        <w:rPr>
          <w:rFonts w:ascii="Times New Roman" w:hAnsi="Times New Roman" w:cs="Times New Roman"/>
          <w:sz w:val="28"/>
          <w:szCs w:val="28"/>
        </w:rPr>
      </w:pPr>
      <w:r w:rsidRPr="00E54F54">
        <w:rPr>
          <w:rFonts w:ascii="Times New Roman" w:hAnsi="Times New Roman" w:cs="Times New Roman"/>
          <w:sz w:val="28"/>
          <w:szCs w:val="28"/>
        </w:rPr>
        <w:t>- покращити умови прийому на роботу за отриманою спеціальністю</w:t>
      </w:r>
      <w:r w:rsidR="00806049" w:rsidRPr="00E54F54">
        <w:rPr>
          <w:rFonts w:ascii="Times New Roman" w:hAnsi="Times New Roman" w:cs="Times New Roman"/>
          <w:sz w:val="28"/>
          <w:szCs w:val="28"/>
        </w:rPr>
        <w:t>.</w:t>
      </w:r>
    </w:p>
    <w:bookmarkEnd w:id="28"/>
    <w:p w14:paraId="41080C4B" w14:textId="7BB808B2" w:rsidR="00806049" w:rsidRPr="00806049" w:rsidRDefault="00E54F54" w:rsidP="00E54F54">
      <w:pPr>
        <w:spacing w:after="0" w:line="360" w:lineRule="auto"/>
        <w:ind w:firstLine="709"/>
        <w:jc w:val="both"/>
        <w:rPr>
          <w:rFonts w:ascii="Times New Roman" w:hAnsi="Times New Roman" w:cs="Times New Roman"/>
          <w:noProof/>
          <w:sz w:val="28"/>
          <w:szCs w:val="28"/>
        </w:rPr>
      </w:pPr>
      <w:r w:rsidRPr="00E54F54">
        <w:rPr>
          <w:rFonts w:ascii="Times New Roman" w:hAnsi="Times New Roman" w:cs="Times New Roman"/>
          <w:sz w:val="28"/>
          <w:szCs w:val="28"/>
        </w:rPr>
        <w:t xml:space="preserve">Однак ці виклики неминуче будуть подолані за умови тісної взаємодії всіх суб’єктів освітнього процесу, якщо державна освітня політика буде базуватися на доказах, а напрями реформування сфери підтримуватимуть педагоги, батьки, здобувачі освіти, роботодавці. . Зміцнення потенціалу вітчизняної освіти має глибокий гуманістичний підтекст, оскільки воно спрямоване на всебічний розвиток громадян України, їх талантів, інтелектуальних, творчих та фізичних здібностей, які будуть використані для забезпечення сталого розвитку нашої країни. </w:t>
      </w:r>
    </w:p>
    <w:p w14:paraId="165C3316" w14:textId="55F70772" w:rsidR="00806049" w:rsidRDefault="00806049" w:rsidP="00E54F54">
      <w:pPr>
        <w:spacing w:after="0" w:line="360" w:lineRule="auto"/>
        <w:ind w:firstLine="709"/>
        <w:jc w:val="both"/>
        <w:rPr>
          <w:rFonts w:ascii="Times New Roman" w:hAnsi="Times New Roman" w:cs="Times New Roman"/>
          <w:sz w:val="28"/>
          <w:szCs w:val="28"/>
        </w:rPr>
      </w:pPr>
    </w:p>
    <w:p w14:paraId="00E5972E" w14:textId="07429A91" w:rsidR="008805D9" w:rsidRDefault="008805D9" w:rsidP="00E54F54">
      <w:pPr>
        <w:spacing w:after="0" w:line="360" w:lineRule="auto"/>
        <w:ind w:firstLine="709"/>
        <w:jc w:val="both"/>
        <w:rPr>
          <w:rFonts w:ascii="Times New Roman" w:hAnsi="Times New Roman" w:cs="Times New Roman"/>
          <w:sz w:val="28"/>
          <w:szCs w:val="28"/>
        </w:rPr>
      </w:pPr>
    </w:p>
    <w:p w14:paraId="21306327" w14:textId="77777777" w:rsidR="008805D9" w:rsidRDefault="008805D9" w:rsidP="00E54F54">
      <w:pPr>
        <w:spacing w:after="0" w:line="360" w:lineRule="auto"/>
        <w:ind w:firstLine="709"/>
        <w:jc w:val="both"/>
        <w:rPr>
          <w:rFonts w:ascii="Times New Roman" w:hAnsi="Times New Roman" w:cs="Times New Roman"/>
          <w:sz w:val="28"/>
          <w:szCs w:val="28"/>
        </w:rPr>
      </w:pPr>
    </w:p>
    <w:p w14:paraId="36EE30B5" w14:textId="19577941" w:rsidR="008805D9" w:rsidRPr="008805D9" w:rsidRDefault="008805D9" w:rsidP="00E54F54">
      <w:pPr>
        <w:spacing w:after="0" w:line="360" w:lineRule="auto"/>
        <w:ind w:firstLine="709"/>
        <w:jc w:val="both"/>
        <w:rPr>
          <w:rFonts w:ascii="Times New Roman" w:hAnsi="Times New Roman" w:cs="Times New Roman"/>
          <w:b/>
          <w:bCs/>
          <w:sz w:val="28"/>
          <w:szCs w:val="28"/>
        </w:rPr>
      </w:pPr>
      <w:r w:rsidRPr="008805D9">
        <w:rPr>
          <w:rFonts w:ascii="Times New Roman" w:hAnsi="Times New Roman" w:cs="Times New Roman"/>
          <w:b/>
          <w:bCs/>
          <w:sz w:val="28"/>
          <w:szCs w:val="28"/>
        </w:rPr>
        <w:lastRenderedPageBreak/>
        <w:t>Висновки до 3 розділу</w:t>
      </w:r>
    </w:p>
    <w:p w14:paraId="4BD36125" w14:textId="585884AA" w:rsidR="008805D9" w:rsidRDefault="008805D9" w:rsidP="00E54F54">
      <w:pPr>
        <w:spacing w:after="0" w:line="360" w:lineRule="auto"/>
        <w:ind w:firstLine="709"/>
        <w:jc w:val="both"/>
        <w:rPr>
          <w:rFonts w:ascii="Times New Roman" w:hAnsi="Times New Roman" w:cs="Times New Roman"/>
          <w:sz w:val="28"/>
          <w:szCs w:val="28"/>
        </w:rPr>
      </w:pPr>
    </w:p>
    <w:p w14:paraId="1E8CCDF3" w14:textId="77777777" w:rsidR="00604A5F" w:rsidRPr="007F5FCF" w:rsidRDefault="00604A5F" w:rsidP="00604A5F">
      <w:pPr>
        <w:spacing w:after="0" w:line="360" w:lineRule="auto"/>
        <w:ind w:firstLine="709"/>
        <w:jc w:val="both"/>
        <w:rPr>
          <w:rFonts w:ascii="Times New Roman" w:hAnsi="Times New Roman" w:cs="Times New Roman"/>
          <w:color w:val="231F20"/>
          <w:sz w:val="28"/>
          <w:szCs w:val="28"/>
        </w:rPr>
      </w:pPr>
      <w:r w:rsidRPr="007F5FCF">
        <w:rPr>
          <w:rFonts w:ascii="Times New Roman" w:hAnsi="Times New Roman" w:cs="Times New Roman"/>
          <w:color w:val="231F20"/>
          <w:sz w:val="28"/>
          <w:szCs w:val="28"/>
        </w:rPr>
        <w:t>Сучасна система освіти має: створити основу для технологічних проривів та економічного зростання; допомогти подолати демографічні проблеми; працювати задля соціальної стійкості шляхом зменшення нерівності у доступі до ресурсів розвитку; навчити людей збільшувати капіталізацію своїх знань, умінь і компетенцій.</w:t>
      </w:r>
    </w:p>
    <w:p w14:paraId="1AC59C3A" w14:textId="77777777" w:rsidR="00604A5F" w:rsidRPr="007F5FCF" w:rsidRDefault="00604A5F" w:rsidP="00604A5F">
      <w:pPr>
        <w:spacing w:after="0" w:line="360" w:lineRule="auto"/>
        <w:ind w:firstLine="709"/>
        <w:jc w:val="both"/>
        <w:rPr>
          <w:rFonts w:ascii="Times New Roman" w:hAnsi="Times New Roman" w:cs="Times New Roman"/>
          <w:sz w:val="28"/>
          <w:szCs w:val="28"/>
        </w:rPr>
      </w:pPr>
      <w:r w:rsidRPr="007F5FCF">
        <w:rPr>
          <w:rFonts w:ascii="Times New Roman" w:hAnsi="Times New Roman" w:cs="Times New Roman"/>
          <w:color w:val="231F20"/>
          <w:sz w:val="28"/>
          <w:szCs w:val="28"/>
        </w:rPr>
        <w:t>Основними напрямками розвитку людського капіталу на сучасному етапі є наступні: система підтримки раннього розвитку, розвиток школи цифрової епохи, розвиток матеріальної інфраструктури школи, забезпечення рівних можливостей освіти, створення нової технологічної освіти в шкільній та професійно-технічній освіті, розвиток та підтримка талантів, запуск системи безперервної освіти, трансформація університетів у центри інновацій у регіонах та галузях, розвиток фундаментальних та пошукових досліджень у вищих навчальних закладах, залучення платоспроможних іноземних студентів</w:t>
      </w:r>
      <w:r w:rsidRPr="007F5FCF">
        <w:rPr>
          <w:rFonts w:ascii="Times New Roman" w:hAnsi="Times New Roman" w:cs="Times New Roman"/>
          <w:bCs/>
          <w:color w:val="231F20"/>
          <w:sz w:val="28"/>
          <w:szCs w:val="28"/>
        </w:rPr>
        <w:t xml:space="preserve"> з хорошим освітнім потенціалом, сучасне оновлення змісту освіти, розвиток людського капіталу системи освіти.</w:t>
      </w:r>
    </w:p>
    <w:p w14:paraId="56E6621F" w14:textId="77A5D42B" w:rsidR="00604A5F" w:rsidRDefault="00604A5F">
      <w:pPr>
        <w:rPr>
          <w:rFonts w:ascii="Times New Roman" w:hAnsi="Times New Roman" w:cs="Times New Roman"/>
          <w:sz w:val="28"/>
          <w:szCs w:val="28"/>
        </w:rPr>
      </w:pPr>
      <w:r>
        <w:rPr>
          <w:rFonts w:ascii="Times New Roman" w:hAnsi="Times New Roman" w:cs="Times New Roman"/>
          <w:sz w:val="28"/>
          <w:szCs w:val="28"/>
        </w:rPr>
        <w:br w:type="page"/>
      </w:r>
    </w:p>
    <w:p w14:paraId="2FC97347" w14:textId="2855253F" w:rsidR="008805D9" w:rsidRPr="00604A5F" w:rsidRDefault="00604A5F" w:rsidP="00604A5F">
      <w:pPr>
        <w:spacing w:after="0" w:line="360" w:lineRule="auto"/>
        <w:ind w:firstLine="709"/>
        <w:jc w:val="center"/>
        <w:rPr>
          <w:rFonts w:ascii="Times New Roman" w:hAnsi="Times New Roman" w:cs="Times New Roman"/>
          <w:b/>
          <w:bCs/>
          <w:sz w:val="28"/>
          <w:szCs w:val="28"/>
        </w:rPr>
      </w:pPr>
      <w:r w:rsidRPr="00604A5F">
        <w:rPr>
          <w:rFonts w:ascii="Times New Roman" w:hAnsi="Times New Roman" w:cs="Times New Roman"/>
          <w:b/>
          <w:bCs/>
          <w:sz w:val="28"/>
          <w:szCs w:val="28"/>
        </w:rPr>
        <w:lastRenderedPageBreak/>
        <w:t>ВИСНОВКИ</w:t>
      </w:r>
    </w:p>
    <w:p w14:paraId="18063D38" w14:textId="77777777" w:rsidR="00522E4D" w:rsidRPr="007973AE" w:rsidRDefault="00522E4D" w:rsidP="00522E4D">
      <w:pPr>
        <w:spacing w:after="0" w:line="360" w:lineRule="auto"/>
        <w:ind w:firstLine="709"/>
        <w:jc w:val="both"/>
        <w:rPr>
          <w:rFonts w:ascii="Times New Roman" w:eastAsia="Times New Roman" w:hAnsi="Times New Roman" w:cs="Times New Roman"/>
          <w:sz w:val="28"/>
          <w:szCs w:val="28"/>
        </w:rPr>
      </w:pPr>
      <w:bookmarkStart w:id="29" w:name="_Hlk87862922"/>
      <w:bookmarkStart w:id="30" w:name="_Hlk88043199"/>
      <w:r w:rsidRPr="007973AE">
        <w:rPr>
          <w:rFonts w:ascii="Times New Roman" w:eastAsia="Times New Roman" w:hAnsi="Times New Roman" w:cs="Times New Roman"/>
          <w:sz w:val="28"/>
          <w:szCs w:val="28"/>
        </w:rPr>
        <w:t>Теорія людського капіталу поділяється на два фактори: фізичний капітал (засоби виробництва) і людський капітал (набуті знання, навички, які використовуються у виробництві). Для покращення показників ефективності виробництва людський капітал стимулюється безперервними інвестиціями в охорону здоров’я, освіту, зайнятість, міграцію та професійне навчання на виробництві.</w:t>
      </w:r>
    </w:p>
    <w:p w14:paraId="426743D1" w14:textId="77777777" w:rsidR="00522E4D" w:rsidRPr="007973AE" w:rsidRDefault="00522E4D" w:rsidP="00522E4D">
      <w:pPr>
        <w:spacing w:after="0" w:line="360" w:lineRule="auto"/>
        <w:ind w:firstLine="709"/>
        <w:jc w:val="both"/>
        <w:rPr>
          <w:rFonts w:ascii="Times New Roman" w:eastAsia="Times New Roman" w:hAnsi="Times New Roman" w:cs="Times New Roman"/>
          <w:sz w:val="28"/>
          <w:szCs w:val="28"/>
        </w:rPr>
      </w:pPr>
      <w:r w:rsidRPr="007973AE">
        <w:rPr>
          <w:rFonts w:ascii="Times New Roman" w:eastAsia="Times New Roman" w:hAnsi="Times New Roman" w:cs="Times New Roman"/>
          <w:spacing w:val="-3"/>
          <w:sz w:val="28"/>
          <w:szCs w:val="28"/>
        </w:rPr>
        <w:t>Людський капітал – це сукупність знань, умінь і навичок, які використовуються для задоволення різних потреб людини та суспільства в цілому.</w:t>
      </w:r>
    </w:p>
    <w:p w14:paraId="0EA184CB" w14:textId="77777777" w:rsidR="00522E4D" w:rsidRPr="007973AE" w:rsidRDefault="00522E4D" w:rsidP="00522E4D">
      <w:pPr>
        <w:spacing w:after="0" w:line="360" w:lineRule="auto"/>
        <w:ind w:firstLine="709"/>
        <w:jc w:val="both"/>
        <w:rPr>
          <w:rFonts w:ascii="Times New Roman" w:eastAsia="Times New Roman" w:hAnsi="Times New Roman" w:cs="Times New Roman"/>
          <w:sz w:val="28"/>
          <w:szCs w:val="28"/>
        </w:rPr>
      </w:pPr>
      <w:r w:rsidRPr="007973AE">
        <w:rPr>
          <w:rFonts w:ascii="Times New Roman" w:eastAsia="Times New Roman" w:hAnsi="Times New Roman" w:cs="Times New Roman"/>
          <w:sz w:val="28"/>
          <w:szCs w:val="28"/>
        </w:rPr>
        <w:t>Вчені виявили відмінності між спеціальними та загальними інвестиціями в людину. Спеціальні інвестиції передбачають підготовку людського капіталу підприємства до формування кадрового підрозділу зі спеціалізованими знаннями та навичками у певній сфері роботи. Що стосується загальних інвестицій, то вкладається концепція загальної підготовки, яка не має відношення до жодної компанії, і як наслідок, формування компетенцій для різних сфер діяльності</w:t>
      </w:r>
    </w:p>
    <w:p w14:paraId="65700762" w14:textId="77777777" w:rsidR="00522E4D" w:rsidRDefault="00522E4D" w:rsidP="00522E4D">
      <w:pPr>
        <w:spacing w:after="0" w:line="360" w:lineRule="auto"/>
        <w:ind w:firstLine="709"/>
        <w:jc w:val="both"/>
        <w:rPr>
          <w:rFonts w:ascii="Times New Roman" w:eastAsia="Times New Roman" w:hAnsi="Times New Roman" w:cs="Times New Roman"/>
          <w:sz w:val="28"/>
          <w:szCs w:val="28"/>
        </w:rPr>
      </w:pPr>
      <w:r w:rsidRPr="007973AE">
        <w:rPr>
          <w:rFonts w:ascii="Times New Roman" w:eastAsia="Times New Roman" w:hAnsi="Times New Roman" w:cs="Times New Roman"/>
          <w:sz w:val="28"/>
          <w:szCs w:val="28"/>
        </w:rPr>
        <w:t>Сучасний людський капітал розглядається як фактор виробництва, життя та соціального розвитку суб’єкта, у ролі якого виступає особа. Інвестиції в освіту, охорону здоров'я, мистецтво, економічні свободи населення та інформаційне забезпечення дають змогу сформувати в людини знання та вміння, необхідні для її включення до сучасного людського капіталу країни.</w:t>
      </w:r>
      <w:bookmarkEnd w:id="29"/>
    </w:p>
    <w:p w14:paraId="15D817D1" w14:textId="77777777" w:rsidR="00522E4D" w:rsidRPr="00B17932" w:rsidRDefault="00522E4D" w:rsidP="00522E4D">
      <w:pPr>
        <w:pStyle w:val="a9"/>
        <w:spacing w:line="360" w:lineRule="auto"/>
        <w:ind w:right="110" w:firstLine="566"/>
        <w:jc w:val="both"/>
        <w:rPr>
          <w:sz w:val="28"/>
          <w:szCs w:val="28"/>
        </w:rPr>
      </w:pPr>
      <w:bookmarkStart w:id="31" w:name="_Hlk87993407"/>
      <w:r w:rsidRPr="00B17932">
        <w:rPr>
          <w:sz w:val="28"/>
          <w:szCs w:val="28"/>
        </w:rPr>
        <w:t>Проведений</w:t>
      </w:r>
      <w:r w:rsidRPr="00B17932">
        <w:rPr>
          <w:spacing w:val="1"/>
          <w:sz w:val="28"/>
          <w:szCs w:val="28"/>
        </w:rPr>
        <w:t xml:space="preserve"> </w:t>
      </w:r>
      <w:r w:rsidRPr="00B17932">
        <w:rPr>
          <w:sz w:val="28"/>
          <w:szCs w:val="28"/>
        </w:rPr>
        <w:t>аналіз</w:t>
      </w:r>
      <w:r w:rsidRPr="00B17932">
        <w:rPr>
          <w:spacing w:val="1"/>
          <w:sz w:val="28"/>
          <w:szCs w:val="28"/>
        </w:rPr>
        <w:t xml:space="preserve"> </w:t>
      </w:r>
      <w:r w:rsidRPr="00B17932">
        <w:rPr>
          <w:sz w:val="28"/>
          <w:szCs w:val="28"/>
        </w:rPr>
        <w:t>свідчить, що Україна значно відстає за показниками людського розвитку від</w:t>
      </w:r>
      <w:r w:rsidRPr="00B17932">
        <w:rPr>
          <w:spacing w:val="1"/>
          <w:sz w:val="28"/>
          <w:szCs w:val="28"/>
        </w:rPr>
        <w:t xml:space="preserve"> </w:t>
      </w:r>
      <w:r w:rsidRPr="00B17932">
        <w:rPr>
          <w:sz w:val="28"/>
          <w:szCs w:val="28"/>
        </w:rPr>
        <w:t>розвинених</w:t>
      </w:r>
      <w:r w:rsidRPr="00B17932">
        <w:rPr>
          <w:spacing w:val="1"/>
          <w:sz w:val="28"/>
          <w:szCs w:val="28"/>
        </w:rPr>
        <w:t xml:space="preserve"> </w:t>
      </w:r>
      <w:r w:rsidRPr="00B17932">
        <w:rPr>
          <w:sz w:val="28"/>
          <w:szCs w:val="28"/>
        </w:rPr>
        <w:t>країн Європи</w:t>
      </w:r>
      <w:r w:rsidRPr="00B17932">
        <w:rPr>
          <w:spacing w:val="1"/>
          <w:sz w:val="28"/>
          <w:szCs w:val="28"/>
        </w:rPr>
        <w:t xml:space="preserve"> </w:t>
      </w:r>
      <w:r w:rsidRPr="00B17932">
        <w:rPr>
          <w:sz w:val="28"/>
          <w:szCs w:val="28"/>
        </w:rPr>
        <w:t>та</w:t>
      </w:r>
      <w:r w:rsidRPr="00B17932">
        <w:rPr>
          <w:spacing w:val="1"/>
          <w:sz w:val="28"/>
          <w:szCs w:val="28"/>
        </w:rPr>
        <w:t xml:space="preserve"> </w:t>
      </w:r>
      <w:r w:rsidRPr="00B17932">
        <w:rPr>
          <w:sz w:val="28"/>
          <w:szCs w:val="28"/>
        </w:rPr>
        <w:t>світу.</w:t>
      </w:r>
      <w:r w:rsidRPr="00B17932">
        <w:rPr>
          <w:spacing w:val="1"/>
          <w:sz w:val="28"/>
          <w:szCs w:val="28"/>
        </w:rPr>
        <w:t xml:space="preserve"> </w:t>
      </w:r>
      <w:r w:rsidRPr="00B17932">
        <w:rPr>
          <w:sz w:val="28"/>
          <w:szCs w:val="28"/>
        </w:rPr>
        <w:t>Крім</w:t>
      </w:r>
      <w:r w:rsidRPr="00B17932">
        <w:rPr>
          <w:spacing w:val="1"/>
          <w:sz w:val="28"/>
          <w:szCs w:val="28"/>
        </w:rPr>
        <w:t xml:space="preserve"> </w:t>
      </w:r>
      <w:r w:rsidRPr="00B17932">
        <w:rPr>
          <w:sz w:val="28"/>
          <w:szCs w:val="28"/>
        </w:rPr>
        <w:t>цього</w:t>
      </w:r>
      <w:r w:rsidRPr="00B17932">
        <w:rPr>
          <w:spacing w:val="1"/>
          <w:sz w:val="28"/>
          <w:szCs w:val="28"/>
        </w:rPr>
        <w:t xml:space="preserve"> </w:t>
      </w:r>
      <w:r w:rsidRPr="00B17932">
        <w:rPr>
          <w:sz w:val="28"/>
          <w:szCs w:val="28"/>
        </w:rPr>
        <w:t>існує</w:t>
      </w:r>
      <w:r w:rsidRPr="00B17932">
        <w:rPr>
          <w:spacing w:val="1"/>
          <w:sz w:val="28"/>
          <w:szCs w:val="28"/>
        </w:rPr>
        <w:t xml:space="preserve"> </w:t>
      </w:r>
      <w:r w:rsidRPr="00B17932">
        <w:rPr>
          <w:sz w:val="28"/>
          <w:szCs w:val="28"/>
        </w:rPr>
        <w:t>негативна</w:t>
      </w:r>
      <w:r w:rsidRPr="00B17932">
        <w:rPr>
          <w:spacing w:val="1"/>
          <w:sz w:val="28"/>
          <w:szCs w:val="28"/>
        </w:rPr>
        <w:t xml:space="preserve"> </w:t>
      </w:r>
      <w:r w:rsidRPr="00B17932">
        <w:rPr>
          <w:sz w:val="28"/>
          <w:szCs w:val="28"/>
        </w:rPr>
        <w:t>тенденція</w:t>
      </w:r>
      <w:r w:rsidRPr="00B17932">
        <w:rPr>
          <w:spacing w:val="1"/>
          <w:sz w:val="28"/>
          <w:szCs w:val="28"/>
        </w:rPr>
        <w:t xml:space="preserve"> </w:t>
      </w:r>
      <w:r w:rsidRPr="00B17932">
        <w:rPr>
          <w:sz w:val="28"/>
          <w:szCs w:val="28"/>
        </w:rPr>
        <w:t>до</w:t>
      </w:r>
      <w:r w:rsidRPr="00B17932">
        <w:rPr>
          <w:spacing w:val="1"/>
          <w:sz w:val="28"/>
          <w:szCs w:val="28"/>
        </w:rPr>
        <w:t xml:space="preserve"> </w:t>
      </w:r>
      <w:r w:rsidRPr="00B17932">
        <w:rPr>
          <w:sz w:val="28"/>
          <w:szCs w:val="28"/>
        </w:rPr>
        <w:t>погіршення показників людського розвитку як у цілому по Україні, так і по</w:t>
      </w:r>
      <w:r w:rsidRPr="00B17932">
        <w:rPr>
          <w:spacing w:val="1"/>
          <w:sz w:val="28"/>
          <w:szCs w:val="28"/>
        </w:rPr>
        <w:t xml:space="preserve"> </w:t>
      </w:r>
      <w:r w:rsidRPr="00B17932">
        <w:rPr>
          <w:sz w:val="28"/>
          <w:szCs w:val="28"/>
        </w:rPr>
        <w:t>окремим</w:t>
      </w:r>
      <w:r w:rsidRPr="00B17932">
        <w:rPr>
          <w:spacing w:val="1"/>
          <w:sz w:val="28"/>
          <w:szCs w:val="28"/>
        </w:rPr>
        <w:t xml:space="preserve"> </w:t>
      </w:r>
      <w:r w:rsidRPr="00B17932">
        <w:rPr>
          <w:sz w:val="28"/>
          <w:szCs w:val="28"/>
        </w:rPr>
        <w:t>її</w:t>
      </w:r>
      <w:r w:rsidRPr="00B17932">
        <w:rPr>
          <w:spacing w:val="1"/>
          <w:sz w:val="28"/>
          <w:szCs w:val="28"/>
        </w:rPr>
        <w:t xml:space="preserve"> </w:t>
      </w:r>
      <w:r w:rsidRPr="00B17932">
        <w:rPr>
          <w:sz w:val="28"/>
          <w:szCs w:val="28"/>
        </w:rPr>
        <w:t>регіонам.</w:t>
      </w:r>
      <w:r w:rsidRPr="00B17932">
        <w:rPr>
          <w:spacing w:val="1"/>
          <w:sz w:val="28"/>
          <w:szCs w:val="28"/>
        </w:rPr>
        <w:t xml:space="preserve"> </w:t>
      </w:r>
      <w:r w:rsidRPr="00B17932">
        <w:rPr>
          <w:sz w:val="28"/>
          <w:szCs w:val="28"/>
        </w:rPr>
        <w:t>Сучасний</w:t>
      </w:r>
      <w:r w:rsidRPr="00B17932">
        <w:rPr>
          <w:spacing w:val="1"/>
          <w:sz w:val="28"/>
          <w:szCs w:val="28"/>
        </w:rPr>
        <w:t xml:space="preserve"> </w:t>
      </w:r>
      <w:r w:rsidRPr="00B17932">
        <w:rPr>
          <w:sz w:val="28"/>
          <w:szCs w:val="28"/>
        </w:rPr>
        <w:t>стан</w:t>
      </w:r>
      <w:r w:rsidRPr="00B17932">
        <w:rPr>
          <w:spacing w:val="1"/>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більшості</w:t>
      </w:r>
      <w:r w:rsidRPr="00B17932">
        <w:rPr>
          <w:spacing w:val="1"/>
          <w:sz w:val="28"/>
          <w:szCs w:val="28"/>
        </w:rPr>
        <w:t xml:space="preserve"> </w:t>
      </w:r>
      <w:r w:rsidRPr="00B17932">
        <w:rPr>
          <w:sz w:val="28"/>
          <w:szCs w:val="28"/>
        </w:rPr>
        <w:t>регіонів</w:t>
      </w:r>
      <w:r w:rsidRPr="00B17932">
        <w:rPr>
          <w:spacing w:val="1"/>
          <w:sz w:val="28"/>
          <w:szCs w:val="28"/>
        </w:rPr>
        <w:t xml:space="preserve"> </w:t>
      </w:r>
      <w:r w:rsidRPr="00B17932">
        <w:rPr>
          <w:sz w:val="28"/>
          <w:szCs w:val="28"/>
        </w:rPr>
        <w:t>України характеризується низькими показниками рівня життя, несприятливою</w:t>
      </w:r>
      <w:r w:rsidRPr="00B17932">
        <w:rPr>
          <w:spacing w:val="1"/>
          <w:sz w:val="28"/>
          <w:szCs w:val="28"/>
        </w:rPr>
        <w:t xml:space="preserve"> </w:t>
      </w:r>
      <w:r w:rsidRPr="00B17932">
        <w:rPr>
          <w:sz w:val="28"/>
          <w:szCs w:val="28"/>
        </w:rPr>
        <w:t>демографічною</w:t>
      </w:r>
      <w:r w:rsidRPr="00B17932">
        <w:rPr>
          <w:spacing w:val="1"/>
          <w:sz w:val="28"/>
          <w:szCs w:val="28"/>
        </w:rPr>
        <w:t xml:space="preserve"> </w:t>
      </w:r>
      <w:r w:rsidRPr="00B17932">
        <w:rPr>
          <w:sz w:val="28"/>
          <w:szCs w:val="28"/>
        </w:rPr>
        <w:t>ситуацією,</w:t>
      </w:r>
      <w:r w:rsidRPr="00B17932">
        <w:rPr>
          <w:spacing w:val="1"/>
          <w:sz w:val="28"/>
          <w:szCs w:val="28"/>
        </w:rPr>
        <w:t xml:space="preserve"> </w:t>
      </w:r>
      <w:r w:rsidRPr="00B17932">
        <w:rPr>
          <w:sz w:val="28"/>
          <w:szCs w:val="28"/>
        </w:rPr>
        <w:t>поганим</w:t>
      </w:r>
      <w:r w:rsidRPr="00B17932">
        <w:rPr>
          <w:spacing w:val="1"/>
          <w:sz w:val="28"/>
          <w:szCs w:val="28"/>
        </w:rPr>
        <w:t xml:space="preserve"> </w:t>
      </w:r>
      <w:r w:rsidRPr="00B17932">
        <w:rPr>
          <w:sz w:val="28"/>
          <w:szCs w:val="28"/>
        </w:rPr>
        <w:t>станом</w:t>
      </w:r>
      <w:r w:rsidRPr="00B17932">
        <w:rPr>
          <w:spacing w:val="1"/>
          <w:sz w:val="28"/>
          <w:szCs w:val="28"/>
        </w:rPr>
        <w:t xml:space="preserve"> </w:t>
      </w:r>
      <w:r w:rsidRPr="00B17932">
        <w:rPr>
          <w:sz w:val="28"/>
          <w:szCs w:val="28"/>
        </w:rPr>
        <w:t>здоров’я</w:t>
      </w:r>
      <w:r w:rsidRPr="00B17932">
        <w:rPr>
          <w:spacing w:val="1"/>
          <w:sz w:val="28"/>
          <w:szCs w:val="28"/>
        </w:rPr>
        <w:t xml:space="preserve"> </w:t>
      </w:r>
      <w:r w:rsidRPr="00B17932">
        <w:rPr>
          <w:sz w:val="28"/>
          <w:szCs w:val="28"/>
        </w:rPr>
        <w:t>населення,</w:t>
      </w:r>
      <w:r w:rsidRPr="00B17932">
        <w:rPr>
          <w:spacing w:val="1"/>
          <w:sz w:val="28"/>
          <w:szCs w:val="28"/>
        </w:rPr>
        <w:t xml:space="preserve"> </w:t>
      </w:r>
      <w:r w:rsidRPr="00B17932">
        <w:rPr>
          <w:sz w:val="28"/>
          <w:szCs w:val="28"/>
        </w:rPr>
        <w:t>широким</w:t>
      </w:r>
      <w:r w:rsidRPr="00B17932">
        <w:rPr>
          <w:spacing w:val="1"/>
          <w:sz w:val="28"/>
          <w:szCs w:val="28"/>
        </w:rPr>
        <w:t xml:space="preserve"> </w:t>
      </w:r>
      <w:r w:rsidRPr="00B17932">
        <w:rPr>
          <w:sz w:val="28"/>
          <w:szCs w:val="28"/>
        </w:rPr>
        <w:t>поширенням</w:t>
      </w:r>
      <w:r w:rsidRPr="00B17932">
        <w:rPr>
          <w:spacing w:val="1"/>
          <w:sz w:val="28"/>
          <w:szCs w:val="28"/>
        </w:rPr>
        <w:t xml:space="preserve"> </w:t>
      </w:r>
      <w:r w:rsidRPr="00B17932">
        <w:rPr>
          <w:sz w:val="28"/>
          <w:szCs w:val="28"/>
        </w:rPr>
        <w:t>асоціальних</w:t>
      </w:r>
      <w:r w:rsidRPr="00B17932">
        <w:rPr>
          <w:spacing w:val="1"/>
          <w:sz w:val="28"/>
          <w:szCs w:val="28"/>
        </w:rPr>
        <w:t xml:space="preserve"> </w:t>
      </w:r>
      <w:r w:rsidRPr="00B17932">
        <w:rPr>
          <w:sz w:val="28"/>
          <w:szCs w:val="28"/>
        </w:rPr>
        <w:lastRenderedPageBreak/>
        <w:t>явищ,</w:t>
      </w:r>
      <w:r w:rsidRPr="00B17932">
        <w:rPr>
          <w:spacing w:val="1"/>
          <w:sz w:val="28"/>
          <w:szCs w:val="28"/>
        </w:rPr>
        <w:t xml:space="preserve"> </w:t>
      </w:r>
      <w:r w:rsidRPr="00B17932">
        <w:rPr>
          <w:sz w:val="28"/>
          <w:szCs w:val="28"/>
        </w:rPr>
        <w:t>несприятливим</w:t>
      </w:r>
      <w:r w:rsidRPr="00B17932">
        <w:rPr>
          <w:spacing w:val="1"/>
          <w:sz w:val="28"/>
          <w:szCs w:val="28"/>
        </w:rPr>
        <w:t xml:space="preserve"> </w:t>
      </w:r>
      <w:r w:rsidRPr="00B17932">
        <w:rPr>
          <w:sz w:val="28"/>
          <w:szCs w:val="28"/>
        </w:rPr>
        <w:t>соціально-психологічним</w:t>
      </w:r>
      <w:r w:rsidRPr="00B17932">
        <w:rPr>
          <w:spacing w:val="-52"/>
          <w:sz w:val="28"/>
          <w:szCs w:val="28"/>
        </w:rPr>
        <w:t xml:space="preserve"> </w:t>
      </w:r>
      <w:r w:rsidRPr="00B17932">
        <w:rPr>
          <w:sz w:val="28"/>
          <w:szCs w:val="28"/>
        </w:rPr>
        <w:t>кліматом,</w:t>
      </w:r>
      <w:r w:rsidRPr="00B17932">
        <w:rPr>
          <w:spacing w:val="1"/>
          <w:sz w:val="28"/>
          <w:szCs w:val="28"/>
        </w:rPr>
        <w:t xml:space="preserve"> </w:t>
      </w:r>
      <w:r w:rsidRPr="00B17932">
        <w:rPr>
          <w:sz w:val="28"/>
          <w:szCs w:val="28"/>
        </w:rPr>
        <w:t>погіршенням</w:t>
      </w:r>
      <w:r w:rsidRPr="00B17932">
        <w:rPr>
          <w:spacing w:val="1"/>
          <w:sz w:val="28"/>
          <w:szCs w:val="28"/>
        </w:rPr>
        <w:t xml:space="preserve"> </w:t>
      </w:r>
      <w:r w:rsidRPr="00B17932">
        <w:rPr>
          <w:sz w:val="28"/>
          <w:szCs w:val="28"/>
        </w:rPr>
        <w:t>умов</w:t>
      </w:r>
      <w:r w:rsidRPr="00B17932">
        <w:rPr>
          <w:spacing w:val="1"/>
          <w:sz w:val="28"/>
          <w:szCs w:val="28"/>
        </w:rPr>
        <w:t xml:space="preserve"> </w:t>
      </w:r>
      <w:r w:rsidRPr="00B17932">
        <w:rPr>
          <w:sz w:val="28"/>
          <w:szCs w:val="28"/>
        </w:rPr>
        <w:t>праці</w:t>
      </w:r>
      <w:r w:rsidRPr="00B17932">
        <w:rPr>
          <w:spacing w:val="1"/>
          <w:sz w:val="28"/>
          <w:szCs w:val="28"/>
        </w:rPr>
        <w:t xml:space="preserve"> </w:t>
      </w:r>
      <w:r w:rsidRPr="00B17932">
        <w:rPr>
          <w:sz w:val="28"/>
          <w:szCs w:val="28"/>
        </w:rPr>
        <w:t>тощо.</w:t>
      </w:r>
      <w:r w:rsidRPr="00B17932">
        <w:rPr>
          <w:spacing w:val="1"/>
          <w:sz w:val="28"/>
          <w:szCs w:val="28"/>
        </w:rPr>
        <w:t xml:space="preserve"> </w:t>
      </w:r>
      <w:r w:rsidRPr="00B17932">
        <w:rPr>
          <w:sz w:val="28"/>
          <w:szCs w:val="28"/>
        </w:rPr>
        <w:t>Досвід</w:t>
      </w:r>
      <w:r w:rsidRPr="00B17932">
        <w:rPr>
          <w:spacing w:val="1"/>
          <w:sz w:val="28"/>
          <w:szCs w:val="28"/>
        </w:rPr>
        <w:t xml:space="preserve"> </w:t>
      </w:r>
      <w:r w:rsidRPr="00B17932">
        <w:rPr>
          <w:sz w:val="28"/>
          <w:szCs w:val="28"/>
        </w:rPr>
        <w:t>країн</w:t>
      </w:r>
      <w:r w:rsidRPr="00B17932">
        <w:rPr>
          <w:spacing w:val="1"/>
          <w:sz w:val="28"/>
          <w:szCs w:val="28"/>
        </w:rPr>
        <w:t xml:space="preserve"> </w:t>
      </w:r>
      <w:r w:rsidRPr="00B17932">
        <w:rPr>
          <w:sz w:val="28"/>
          <w:szCs w:val="28"/>
        </w:rPr>
        <w:t>із</w:t>
      </w:r>
      <w:r w:rsidRPr="00B17932">
        <w:rPr>
          <w:spacing w:val="56"/>
          <w:sz w:val="28"/>
          <w:szCs w:val="28"/>
        </w:rPr>
        <w:t xml:space="preserve"> </w:t>
      </w:r>
      <w:r w:rsidRPr="00B17932">
        <w:rPr>
          <w:sz w:val="28"/>
          <w:szCs w:val="28"/>
        </w:rPr>
        <w:t>розвиненою</w:t>
      </w:r>
      <w:r w:rsidRPr="00B17932">
        <w:rPr>
          <w:spacing w:val="1"/>
          <w:sz w:val="28"/>
          <w:szCs w:val="28"/>
        </w:rPr>
        <w:t xml:space="preserve"> </w:t>
      </w:r>
      <w:r w:rsidRPr="00B17932">
        <w:rPr>
          <w:sz w:val="28"/>
          <w:szCs w:val="28"/>
        </w:rPr>
        <w:t>економікою</w:t>
      </w:r>
      <w:r w:rsidRPr="00B17932">
        <w:rPr>
          <w:spacing w:val="17"/>
          <w:sz w:val="28"/>
          <w:szCs w:val="28"/>
        </w:rPr>
        <w:t xml:space="preserve"> </w:t>
      </w:r>
      <w:r w:rsidRPr="00B17932">
        <w:rPr>
          <w:sz w:val="28"/>
          <w:szCs w:val="28"/>
        </w:rPr>
        <w:t>доводить</w:t>
      </w:r>
      <w:r w:rsidRPr="00B17932">
        <w:rPr>
          <w:spacing w:val="18"/>
          <w:sz w:val="28"/>
          <w:szCs w:val="28"/>
        </w:rPr>
        <w:t xml:space="preserve"> </w:t>
      </w:r>
      <w:r w:rsidRPr="00B17932">
        <w:rPr>
          <w:sz w:val="28"/>
          <w:szCs w:val="28"/>
        </w:rPr>
        <w:t>надзвичайну</w:t>
      </w:r>
      <w:r w:rsidRPr="00B17932">
        <w:rPr>
          <w:spacing w:val="16"/>
          <w:sz w:val="28"/>
          <w:szCs w:val="28"/>
        </w:rPr>
        <w:t xml:space="preserve"> </w:t>
      </w:r>
      <w:r w:rsidRPr="00B17932">
        <w:rPr>
          <w:sz w:val="28"/>
          <w:szCs w:val="28"/>
        </w:rPr>
        <w:t>важливість</w:t>
      </w:r>
      <w:r w:rsidRPr="00B17932">
        <w:rPr>
          <w:spacing w:val="17"/>
          <w:sz w:val="28"/>
          <w:szCs w:val="28"/>
        </w:rPr>
        <w:t xml:space="preserve"> </w:t>
      </w:r>
      <w:r w:rsidRPr="00B17932">
        <w:rPr>
          <w:sz w:val="28"/>
          <w:szCs w:val="28"/>
        </w:rPr>
        <w:t>виваженої</w:t>
      </w:r>
      <w:r w:rsidRPr="00B17932">
        <w:rPr>
          <w:spacing w:val="19"/>
          <w:sz w:val="28"/>
          <w:szCs w:val="28"/>
        </w:rPr>
        <w:t xml:space="preserve"> </w:t>
      </w:r>
      <w:r w:rsidRPr="00B17932">
        <w:rPr>
          <w:sz w:val="28"/>
          <w:szCs w:val="28"/>
        </w:rPr>
        <w:t>регіональної</w:t>
      </w:r>
      <w:r w:rsidRPr="00B17932">
        <w:rPr>
          <w:spacing w:val="19"/>
          <w:sz w:val="28"/>
          <w:szCs w:val="28"/>
        </w:rPr>
        <w:t xml:space="preserve"> </w:t>
      </w:r>
      <w:r w:rsidRPr="00B17932">
        <w:rPr>
          <w:sz w:val="28"/>
          <w:szCs w:val="28"/>
        </w:rPr>
        <w:t>політики</w:t>
      </w:r>
      <w:r w:rsidRPr="00B17932">
        <w:rPr>
          <w:spacing w:val="-53"/>
          <w:sz w:val="28"/>
          <w:szCs w:val="28"/>
        </w:rPr>
        <w:t xml:space="preserve"> </w:t>
      </w:r>
      <w:r w:rsidRPr="00B17932">
        <w:rPr>
          <w:sz w:val="28"/>
          <w:szCs w:val="28"/>
        </w:rPr>
        <w:t>у підвищенні добробуту та створені сприятливих умов для всього населення</w:t>
      </w:r>
      <w:r w:rsidRPr="00B17932">
        <w:rPr>
          <w:spacing w:val="1"/>
          <w:sz w:val="28"/>
          <w:szCs w:val="28"/>
        </w:rPr>
        <w:t xml:space="preserve"> </w:t>
      </w:r>
      <w:r w:rsidRPr="00B17932">
        <w:rPr>
          <w:sz w:val="28"/>
          <w:szCs w:val="28"/>
        </w:rPr>
        <w:t>незалежно</w:t>
      </w:r>
      <w:r w:rsidRPr="00B17932">
        <w:rPr>
          <w:spacing w:val="1"/>
          <w:sz w:val="28"/>
          <w:szCs w:val="28"/>
        </w:rPr>
        <w:t xml:space="preserve"> </w:t>
      </w:r>
      <w:r w:rsidRPr="00B17932">
        <w:rPr>
          <w:sz w:val="28"/>
          <w:szCs w:val="28"/>
        </w:rPr>
        <w:t>від</w:t>
      </w:r>
      <w:r w:rsidRPr="00B17932">
        <w:rPr>
          <w:spacing w:val="1"/>
          <w:sz w:val="28"/>
          <w:szCs w:val="28"/>
        </w:rPr>
        <w:t xml:space="preserve"> </w:t>
      </w:r>
      <w:r w:rsidRPr="00B17932">
        <w:rPr>
          <w:sz w:val="28"/>
          <w:szCs w:val="28"/>
        </w:rPr>
        <w:t>місця</w:t>
      </w:r>
      <w:r w:rsidRPr="00B17932">
        <w:rPr>
          <w:spacing w:val="1"/>
          <w:sz w:val="28"/>
          <w:szCs w:val="28"/>
        </w:rPr>
        <w:t xml:space="preserve"> </w:t>
      </w:r>
      <w:r w:rsidRPr="00B17932">
        <w:rPr>
          <w:sz w:val="28"/>
          <w:szCs w:val="28"/>
        </w:rPr>
        <w:t>проживання.</w:t>
      </w:r>
      <w:r w:rsidRPr="00B17932">
        <w:rPr>
          <w:spacing w:val="1"/>
          <w:sz w:val="28"/>
          <w:szCs w:val="28"/>
        </w:rPr>
        <w:t xml:space="preserve"> </w:t>
      </w:r>
      <w:r w:rsidRPr="00B17932">
        <w:rPr>
          <w:sz w:val="28"/>
          <w:szCs w:val="28"/>
        </w:rPr>
        <w:t>Тому</w:t>
      </w:r>
      <w:r w:rsidRPr="00B17932">
        <w:rPr>
          <w:spacing w:val="1"/>
          <w:sz w:val="28"/>
          <w:szCs w:val="28"/>
        </w:rPr>
        <w:t xml:space="preserve"> </w:t>
      </w:r>
      <w:r w:rsidRPr="00B17932">
        <w:rPr>
          <w:sz w:val="28"/>
          <w:szCs w:val="28"/>
        </w:rPr>
        <w:t>забезпечення</w:t>
      </w:r>
      <w:r w:rsidRPr="00B17932">
        <w:rPr>
          <w:spacing w:val="1"/>
          <w:sz w:val="28"/>
          <w:szCs w:val="28"/>
        </w:rPr>
        <w:t xml:space="preserve"> </w:t>
      </w:r>
      <w:r w:rsidRPr="00B17932">
        <w:rPr>
          <w:sz w:val="28"/>
          <w:szCs w:val="28"/>
        </w:rPr>
        <w:t>сталого</w:t>
      </w:r>
      <w:r w:rsidRPr="00B17932">
        <w:rPr>
          <w:spacing w:val="56"/>
          <w:sz w:val="28"/>
          <w:szCs w:val="28"/>
        </w:rPr>
        <w:t xml:space="preserve"> </w:t>
      </w:r>
      <w:r w:rsidRPr="00B17932">
        <w:rPr>
          <w:sz w:val="28"/>
          <w:szCs w:val="28"/>
        </w:rPr>
        <w:t>людського</w:t>
      </w:r>
      <w:r w:rsidRPr="00B17932">
        <w:rPr>
          <w:spacing w:val="1"/>
          <w:sz w:val="28"/>
          <w:szCs w:val="28"/>
        </w:rPr>
        <w:t xml:space="preserve"> </w:t>
      </w:r>
      <w:r w:rsidRPr="00B17932">
        <w:rPr>
          <w:sz w:val="28"/>
          <w:szCs w:val="28"/>
        </w:rPr>
        <w:t>розвитку</w:t>
      </w:r>
      <w:r w:rsidRPr="00B17932">
        <w:rPr>
          <w:spacing w:val="1"/>
          <w:sz w:val="28"/>
          <w:szCs w:val="28"/>
        </w:rPr>
        <w:t xml:space="preserve"> </w:t>
      </w:r>
      <w:r w:rsidRPr="00B17932">
        <w:rPr>
          <w:sz w:val="28"/>
          <w:szCs w:val="28"/>
        </w:rPr>
        <w:t>як</w:t>
      </w:r>
      <w:r w:rsidRPr="00B17932">
        <w:rPr>
          <w:spacing w:val="1"/>
          <w:sz w:val="28"/>
          <w:szCs w:val="28"/>
        </w:rPr>
        <w:t xml:space="preserve"> </w:t>
      </w:r>
      <w:r w:rsidRPr="00B17932">
        <w:rPr>
          <w:sz w:val="28"/>
          <w:szCs w:val="28"/>
        </w:rPr>
        <w:t>на</w:t>
      </w:r>
      <w:r w:rsidRPr="00B17932">
        <w:rPr>
          <w:spacing w:val="1"/>
          <w:sz w:val="28"/>
          <w:szCs w:val="28"/>
        </w:rPr>
        <w:t xml:space="preserve"> </w:t>
      </w:r>
      <w:r w:rsidRPr="00B17932">
        <w:rPr>
          <w:sz w:val="28"/>
          <w:szCs w:val="28"/>
        </w:rPr>
        <w:t>регіональному</w:t>
      </w:r>
      <w:r w:rsidRPr="00B17932">
        <w:rPr>
          <w:spacing w:val="1"/>
          <w:sz w:val="28"/>
          <w:szCs w:val="28"/>
        </w:rPr>
        <w:t xml:space="preserve"> </w:t>
      </w:r>
      <w:r w:rsidRPr="00B17932">
        <w:rPr>
          <w:sz w:val="28"/>
          <w:szCs w:val="28"/>
        </w:rPr>
        <w:t>рівні,</w:t>
      </w:r>
      <w:r w:rsidRPr="00B17932">
        <w:rPr>
          <w:spacing w:val="1"/>
          <w:sz w:val="28"/>
          <w:szCs w:val="28"/>
        </w:rPr>
        <w:t xml:space="preserve"> </w:t>
      </w:r>
      <w:r w:rsidRPr="00B17932">
        <w:rPr>
          <w:sz w:val="28"/>
          <w:szCs w:val="28"/>
        </w:rPr>
        <w:t>так</w:t>
      </w:r>
      <w:r w:rsidRPr="00B17932">
        <w:rPr>
          <w:spacing w:val="1"/>
          <w:sz w:val="28"/>
          <w:szCs w:val="28"/>
        </w:rPr>
        <w:t xml:space="preserve"> </w:t>
      </w:r>
      <w:r w:rsidRPr="00B17932">
        <w:rPr>
          <w:sz w:val="28"/>
          <w:szCs w:val="28"/>
        </w:rPr>
        <w:t>і</w:t>
      </w:r>
      <w:r w:rsidRPr="00B17932">
        <w:rPr>
          <w:spacing w:val="1"/>
          <w:sz w:val="28"/>
          <w:szCs w:val="28"/>
        </w:rPr>
        <w:t xml:space="preserve"> </w:t>
      </w:r>
      <w:r w:rsidRPr="00B17932">
        <w:rPr>
          <w:sz w:val="28"/>
          <w:szCs w:val="28"/>
        </w:rPr>
        <w:t>в</w:t>
      </w:r>
      <w:r w:rsidRPr="00B17932">
        <w:rPr>
          <w:spacing w:val="1"/>
          <w:sz w:val="28"/>
          <w:szCs w:val="28"/>
        </w:rPr>
        <w:t xml:space="preserve"> </w:t>
      </w:r>
      <w:r w:rsidRPr="00B17932">
        <w:rPr>
          <w:sz w:val="28"/>
          <w:szCs w:val="28"/>
        </w:rPr>
        <w:t>країні</w:t>
      </w:r>
      <w:r w:rsidRPr="00B17932">
        <w:rPr>
          <w:spacing w:val="1"/>
          <w:sz w:val="28"/>
          <w:szCs w:val="28"/>
        </w:rPr>
        <w:t xml:space="preserve"> </w:t>
      </w:r>
      <w:r w:rsidRPr="00B17932">
        <w:rPr>
          <w:sz w:val="28"/>
          <w:szCs w:val="28"/>
        </w:rPr>
        <w:t>в</w:t>
      </w:r>
      <w:r w:rsidRPr="00B17932">
        <w:rPr>
          <w:spacing w:val="1"/>
          <w:sz w:val="28"/>
          <w:szCs w:val="28"/>
        </w:rPr>
        <w:t xml:space="preserve"> </w:t>
      </w:r>
      <w:r w:rsidRPr="00B17932">
        <w:rPr>
          <w:sz w:val="28"/>
          <w:szCs w:val="28"/>
        </w:rPr>
        <w:t>цілому,</w:t>
      </w:r>
      <w:r w:rsidRPr="00B17932">
        <w:rPr>
          <w:spacing w:val="1"/>
          <w:sz w:val="28"/>
          <w:szCs w:val="28"/>
        </w:rPr>
        <w:t xml:space="preserve"> </w:t>
      </w:r>
      <w:r w:rsidRPr="00B17932">
        <w:rPr>
          <w:sz w:val="28"/>
          <w:szCs w:val="28"/>
        </w:rPr>
        <w:t>має</w:t>
      </w:r>
      <w:r w:rsidRPr="00B17932">
        <w:rPr>
          <w:spacing w:val="1"/>
          <w:sz w:val="28"/>
          <w:szCs w:val="28"/>
        </w:rPr>
        <w:t xml:space="preserve"> </w:t>
      </w:r>
      <w:r w:rsidRPr="00B17932">
        <w:rPr>
          <w:sz w:val="28"/>
          <w:szCs w:val="28"/>
        </w:rPr>
        <w:t>бути</w:t>
      </w:r>
      <w:r w:rsidRPr="00B17932">
        <w:rPr>
          <w:spacing w:val="1"/>
          <w:sz w:val="28"/>
          <w:szCs w:val="28"/>
        </w:rPr>
        <w:t xml:space="preserve"> </w:t>
      </w:r>
      <w:r w:rsidRPr="00B17932">
        <w:rPr>
          <w:sz w:val="28"/>
          <w:szCs w:val="28"/>
        </w:rPr>
        <w:t>пріоритетним</w:t>
      </w:r>
      <w:r w:rsidRPr="00B17932">
        <w:rPr>
          <w:spacing w:val="-2"/>
          <w:sz w:val="28"/>
          <w:szCs w:val="28"/>
        </w:rPr>
        <w:t xml:space="preserve"> </w:t>
      </w:r>
      <w:r w:rsidRPr="00B17932">
        <w:rPr>
          <w:sz w:val="28"/>
          <w:szCs w:val="28"/>
        </w:rPr>
        <w:t>напрямком</w:t>
      </w:r>
      <w:r w:rsidRPr="00B17932">
        <w:rPr>
          <w:spacing w:val="-3"/>
          <w:sz w:val="28"/>
          <w:szCs w:val="28"/>
        </w:rPr>
        <w:t xml:space="preserve"> </w:t>
      </w:r>
      <w:r w:rsidRPr="00B17932">
        <w:rPr>
          <w:sz w:val="28"/>
          <w:szCs w:val="28"/>
        </w:rPr>
        <w:t>для</w:t>
      </w:r>
      <w:r w:rsidRPr="00B17932">
        <w:rPr>
          <w:spacing w:val="-1"/>
          <w:sz w:val="28"/>
          <w:szCs w:val="28"/>
        </w:rPr>
        <w:t xml:space="preserve"> </w:t>
      </w:r>
      <w:r w:rsidRPr="00B17932">
        <w:rPr>
          <w:sz w:val="28"/>
          <w:szCs w:val="28"/>
        </w:rPr>
        <w:t>органів державної</w:t>
      </w:r>
      <w:r w:rsidRPr="00B17932">
        <w:rPr>
          <w:spacing w:val="1"/>
          <w:sz w:val="28"/>
          <w:szCs w:val="28"/>
        </w:rPr>
        <w:t xml:space="preserve"> </w:t>
      </w:r>
      <w:r w:rsidRPr="00B17932">
        <w:rPr>
          <w:sz w:val="28"/>
          <w:szCs w:val="28"/>
        </w:rPr>
        <w:t>влади.</w:t>
      </w:r>
    </w:p>
    <w:p w14:paraId="1E165EE8" w14:textId="77777777" w:rsidR="00522E4D" w:rsidRPr="00524808" w:rsidRDefault="00522E4D" w:rsidP="00522E4D">
      <w:pPr>
        <w:spacing w:after="0" w:line="360" w:lineRule="auto"/>
        <w:ind w:firstLine="709"/>
        <w:jc w:val="both"/>
        <w:rPr>
          <w:rFonts w:ascii="Times New Roman" w:eastAsia="Times New Roman" w:hAnsi="Times New Roman" w:cs="Times New Roman"/>
          <w:sz w:val="28"/>
          <w:szCs w:val="28"/>
        </w:rPr>
      </w:pPr>
      <w:r w:rsidRPr="00524808">
        <w:rPr>
          <w:rFonts w:ascii="Times New Roman" w:hAnsi="Times New Roman" w:cs="Times New Roman"/>
          <w:w w:val="105"/>
          <w:sz w:val="28"/>
          <w:szCs w:val="28"/>
        </w:rPr>
        <w:t xml:space="preserve">Протягом 2014–2020 рр. спостерігається тенденція до зменшення кількості учасників на більшості рівнів, за винятком повної загальної середньої освіти. </w:t>
      </w:r>
      <w:r w:rsidRPr="00524808">
        <w:rPr>
          <w:rFonts w:ascii="Times New Roman" w:hAnsi="Times New Roman" w:cs="Times New Roman"/>
          <w:noProof/>
          <w:sz w:val="28"/>
          <w:szCs w:val="28"/>
        </w:rPr>
        <w:t>Протягом 2014–2020 рр. кількість навчальних закладів усіх рівнів трохи зменшилась. Перетворення мережі дошкільних, повних середніх, професійних та вищих навчальних закладів у бік скорочення здійснюється шляхом оптимізації їхньої кількості, що відбувається, зокрема, шляхом реорганізації (ліквідації) дошкільних, повних середніх загальноосвітніх закладів освіти та створення філій опорних навчальних закладів з їхньої бази.</w:t>
      </w:r>
    </w:p>
    <w:p w14:paraId="5B43A3AD" w14:textId="77777777" w:rsidR="00522E4D" w:rsidRPr="007F5FCF" w:rsidRDefault="00522E4D" w:rsidP="00522E4D">
      <w:pPr>
        <w:spacing w:after="0" w:line="360" w:lineRule="auto"/>
        <w:ind w:firstLine="709"/>
        <w:jc w:val="both"/>
        <w:rPr>
          <w:rFonts w:ascii="Times New Roman" w:hAnsi="Times New Roman" w:cs="Times New Roman"/>
          <w:color w:val="231F20"/>
          <w:sz w:val="28"/>
          <w:szCs w:val="28"/>
        </w:rPr>
      </w:pPr>
      <w:bookmarkStart w:id="32" w:name="_Hlk88043138"/>
      <w:bookmarkEnd w:id="31"/>
      <w:r w:rsidRPr="007F5FCF">
        <w:rPr>
          <w:rFonts w:ascii="Times New Roman" w:hAnsi="Times New Roman" w:cs="Times New Roman"/>
          <w:color w:val="231F20"/>
          <w:sz w:val="28"/>
          <w:szCs w:val="28"/>
        </w:rPr>
        <w:t>Сучасна система освіти має: створити основу для технологічних проривів та економічного зростання; допомогти подолати демографічні проблеми; працювати задля соціальної стійкості шляхом зменшення нерівності у доступі до ресурсів розвитку; навчити людей збільшувати капіталізацію своїх знань, умінь і компетенцій.</w:t>
      </w:r>
    </w:p>
    <w:p w14:paraId="4CEB02EE" w14:textId="77777777" w:rsidR="00522E4D" w:rsidRDefault="00522E4D" w:rsidP="00522E4D">
      <w:pPr>
        <w:spacing w:after="0" w:line="360" w:lineRule="auto"/>
        <w:ind w:firstLine="709"/>
        <w:jc w:val="both"/>
        <w:rPr>
          <w:rFonts w:ascii="Times New Roman" w:hAnsi="Times New Roman" w:cs="Times New Roman"/>
          <w:bCs/>
          <w:color w:val="231F20"/>
          <w:sz w:val="28"/>
          <w:szCs w:val="28"/>
        </w:rPr>
      </w:pPr>
      <w:r w:rsidRPr="007F5FCF">
        <w:rPr>
          <w:rFonts w:ascii="Times New Roman" w:hAnsi="Times New Roman" w:cs="Times New Roman"/>
          <w:color w:val="231F20"/>
          <w:sz w:val="28"/>
          <w:szCs w:val="28"/>
        </w:rPr>
        <w:t>Основними напрямками розвитку людського капіталу на сучасному етапі є наступні: система підтримки раннього розвитку, розвиток школи цифрової епохи, розвиток матеріальної інфраструктури школи, забезпечення рівних можливостей освіти, створення нової технологічної освіти в шкільній та професійно-технічній освіті, розвиток та підтримка талантів, запуск системи безперервної освіти, трансформація університетів у центри інновацій у регіонах та галузях, розвиток фундаментальних та пошукових досліджень у вищих навчальних закладах, залучення платоспроможних іноземних студентів</w:t>
      </w:r>
      <w:r w:rsidRPr="007F5FCF">
        <w:rPr>
          <w:rFonts w:ascii="Times New Roman" w:hAnsi="Times New Roman" w:cs="Times New Roman"/>
          <w:bCs/>
          <w:color w:val="231F20"/>
          <w:sz w:val="28"/>
          <w:szCs w:val="28"/>
        </w:rPr>
        <w:t xml:space="preserve"> з хорошим освітнім потенціалом, сучасне оновлення змісту освіти, розвиток людського капіталу системи освіти.</w:t>
      </w:r>
      <w:bookmarkEnd w:id="30"/>
      <w:bookmarkEnd w:id="32"/>
    </w:p>
    <w:p w14:paraId="6EDC518E" w14:textId="77777777" w:rsidR="00522E4D" w:rsidRDefault="00522E4D" w:rsidP="00522E4D">
      <w:pPr>
        <w:spacing w:after="0" w:line="360" w:lineRule="auto"/>
        <w:ind w:firstLine="709"/>
        <w:jc w:val="both"/>
        <w:rPr>
          <w:rFonts w:ascii="Times New Roman" w:hAnsi="Times New Roman" w:cs="Times New Roman"/>
          <w:bCs/>
          <w:color w:val="231F20"/>
          <w:sz w:val="28"/>
          <w:szCs w:val="28"/>
        </w:rPr>
      </w:pPr>
      <w:r>
        <w:rPr>
          <w:rFonts w:ascii="Times New Roman" w:hAnsi="Times New Roman" w:cs="Times New Roman"/>
          <w:bCs/>
          <w:color w:val="231F20"/>
          <w:sz w:val="28"/>
          <w:szCs w:val="28"/>
        </w:rPr>
        <w:lastRenderedPageBreak/>
        <w:t>Пріоритетними напрямами розвитку системи освіти є наступні:</w:t>
      </w:r>
    </w:p>
    <w:p w14:paraId="1531A069" w14:textId="77777777" w:rsidR="00522E4D" w:rsidRPr="00735196" w:rsidRDefault="00522E4D" w:rsidP="00522E4D">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прийняття Закону України «Про дошкільну освіту», основних складових дошкільної освіти;</w:t>
      </w:r>
    </w:p>
    <w:p w14:paraId="2BE39E4F" w14:textId="77777777" w:rsidR="00522E4D" w:rsidRPr="00735196" w:rsidRDefault="00522E4D" w:rsidP="00522E4D">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оновлення системи підвищення кваліфікації вихователів дошкільних закладів та стимулювання їх мотивації до професійної діяльності;</w:t>
      </w:r>
    </w:p>
    <w:p w14:paraId="563CFF16" w14:textId="77777777" w:rsidR="00522E4D" w:rsidRPr="00735196" w:rsidRDefault="00522E4D" w:rsidP="00522E4D">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оцінювання якості дошкільної освіти;</w:t>
      </w:r>
    </w:p>
    <w:p w14:paraId="7D12C648" w14:textId="77777777" w:rsidR="00522E4D" w:rsidRPr="00735196" w:rsidRDefault="00522E4D" w:rsidP="00522E4D">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розробка нормативно-правової бази функціонування центрів раннього розвитку дітей від 0 до 2 років у системі дошкільної освіти;</w:t>
      </w:r>
    </w:p>
    <w:p w14:paraId="544DA972" w14:textId="77777777" w:rsidR="00522E4D" w:rsidRDefault="00522E4D" w:rsidP="00522E4D">
      <w:pPr>
        <w:pStyle w:val="a3"/>
        <w:widowControl w:val="0"/>
        <w:numPr>
          <w:ilvl w:val="0"/>
          <w:numId w:val="14"/>
        </w:numPr>
        <w:tabs>
          <w:tab w:val="left" w:pos="1147"/>
        </w:tabs>
        <w:autoSpaceDE w:val="0"/>
        <w:autoSpaceDN w:val="0"/>
        <w:spacing w:after="0" w:line="360" w:lineRule="auto"/>
        <w:ind w:left="0" w:firstLine="709"/>
        <w:contextualSpacing w:val="0"/>
        <w:jc w:val="both"/>
        <w:rPr>
          <w:rFonts w:ascii="Times New Roman" w:hAnsi="Times New Roman" w:cs="Times New Roman"/>
          <w:sz w:val="28"/>
          <w:szCs w:val="28"/>
        </w:rPr>
      </w:pPr>
      <w:r w:rsidRPr="00735196">
        <w:rPr>
          <w:rFonts w:ascii="Times New Roman" w:hAnsi="Times New Roman" w:cs="Times New Roman"/>
          <w:sz w:val="28"/>
          <w:szCs w:val="28"/>
        </w:rPr>
        <w:t>підвищення соціального статусу вихователів закладів дошкільної освіти;</w:t>
      </w:r>
    </w:p>
    <w:p w14:paraId="426A6CD4" w14:textId="77777777" w:rsidR="00522E4D" w:rsidRPr="00735196" w:rsidRDefault="00522E4D" w:rsidP="00522E4D">
      <w:pPr>
        <w:pStyle w:val="a3"/>
        <w:widowControl w:val="0"/>
        <w:numPr>
          <w:ilvl w:val="0"/>
          <w:numId w:val="14"/>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35196">
        <w:rPr>
          <w:rFonts w:ascii="Times New Roman" w:hAnsi="Times New Roman" w:cs="Times New Roman"/>
          <w:sz w:val="28"/>
          <w:szCs w:val="28"/>
        </w:rPr>
        <w:t xml:space="preserve">оновлення </w:t>
      </w:r>
      <w:proofErr w:type="spellStart"/>
      <w:r w:rsidRPr="00735196">
        <w:rPr>
          <w:rFonts w:ascii="Times New Roman" w:hAnsi="Times New Roman" w:cs="Times New Roman"/>
          <w:sz w:val="28"/>
          <w:szCs w:val="28"/>
        </w:rPr>
        <w:t>методик</w:t>
      </w:r>
      <w:proofErr w:type="spellEnd"/>
      <w:r w:rsidRPr="00735196">
        <w:rPr>
          <w:rFonts w:ascii="Times New Roman" w:hAnsi="Times New Roman" w:cs="Times New Roman"/>
          <w:sz w:val="28"/>
          <w:szCs w:val="28"/>
        </w:rPr>
        <w:t xml:space="preserve"> та освітніх технологій у дошкільних освітніх закладах;</w:t>
      </w:r>
    </w:p>
    <w:p w14:paraId="07DDE8DF" w14:textId="77777777" w:rsidR="00522E4D" w:rsidRDefault="00522E4D" w:rsidP="00522E4D">
      <w:pPr>
        <w:pStyle w:val="a3"/>
        <w:widowControl w:val="0"/>
        <w:numPr>
          <w:ilvl w:val="0"/>
          <w:numId w:val="14"/>
        </w:numPr>
        <w:tabs>
          <w:tab w:val="left" w:pos="1147"/>
          <w:tab w:val="left" w:pos="1283"/>
        </w:tabs>
        <w:autoSpaceDE w:val="0"/>
        <w:autoSpaceDN w:val="0"/>
        <w:spacing w:after="0" w:line="360" w:lineRule="auto"/>
        <w:ind w:left="0" w:firstLine="709"/>
        <w:jc w:val="both"/>
        <w:rPr>
          <w:rFonts w:ascii="Times New Roman" w:hAnsi="Times New Roman" w:cs="Times New Roman"/>
          <w:sz w:val="28"/>
          <w:szCs w:val="28"/>
        </w:rPr>
      </w:pPr>
      <w:r w:rsidRPr="007F5FCF">
        <w:rPr>
          <w:rFonts w:ascii="Times New Roman" w:hAnsi="Times New Roman" w:cs="Times New Roman"/>
          <w:sz w:val="28"/>
          <w:szCs w:val="28"/>
        </w:rPr>
        <w:t>розробка нової моделі фінансування дошкільних освітніх закладів, особливо запровадження їхньої фінансової автономії;</w:t>
      </w:r>
    </w:p>
    <w:p w14:paraId="673B5D0B" w14:textId="77777777" w:rsidR="00522E4D" w:rsidRDefault="00522E4D" w:rsidP="00522E4D">
      <w:pPr>
        <w:pStyle w:val="a3"/>
        <w:widowControl w:val="0"/>
        <w:numPr>
          <w:ilvl w:val="0"/>
          <w:numId w:val="14"/>
        </w:numPr>
        <w:tabs>
          <w:tab w:val="left" w:pos="1048"/>
          <w:tab w:val="left" w:pos="1147"/>
          <w:tab w:val="left" w:pos="1283"/>
        </w:tabs>
        <w:autoSpaceDE w:val="0"/>
        <w:autoSpaceDN w:val="0"/>
        <w:spacing w:after="0" w:line="360" w:lineRule="auto"/>
        <w:ind w:left="0" w:firstLine="709"/>
        <w:jc w:val="both"/>
        <w:rPr>
          <w:rFonts w:ascii="Times New Roman" w:hAnsi="Times New Roman" w:cs="Times New Roman"/>
          <w:sz w:val="28"/>
          <w:szCs w:val="28"/>
        </w:rPr>
      </w:pPr>
      <w:r w:rsidRPr="00D720C6">
        <w:rPr>
          <w:rFonts w:ascii="Times New Roman" w:hAnsi="Times New Roman" w:cs="Times New Roman"/>
          <w:sz w:val="28"/>
          <w:szCs w:val="28"/>
        </w:rPr>
        <w:t>розвиток професійної підтримки, допомоги та підтримки педагогічних працівників;</w:t>
      </w:r>
    </w:p>
    <w:p w14:paraId="6B6D6B60" w14:textId="77777777" w:rsidR="00522E4D" w:rsidRDefault="00522E4D" w:rsidP="00522E4D">
      <w:pPr>
        <w:pStyle w:val="a3"/>
        <w:widowControl w:val="0"/>
        <w:numPr>
          <w:ilvl w:val="0"/>
          <w:numId w:val="14"/>
        </w:numPr>
        <w:tabs>
          <w:tab w:val="left" w:pos="1048"/>
          <w:tab w:val="left" w:pos="1147"/>
          <w:tab w:val="left" w:pos="1283"/>
        </w:tabs>
        <w:autoSpaceDE w:val="0"/>
        <w:autoSpaceDN w:val="0"/>
        <w:spacing w:after="0" w:line="360" w:lineRule="auto"/>
        <w:ind w:left="0" w:firstLine="709"/>
        <w:jc w:val="both"/>
        <w:rPr>
          <w:rFonts w:ascii="Times New Roman" w:hAnsi="Times New Roman" w:cs="Times New Roman"/>
          <w:sz w:val="28"/>
          <w:szCs w:val="28"/>
        </w:rPr>
      </w:pPr>
      <w:r w:rsidRPr="00D720C6">
        <w:rPr>
          <w:rFonts w:ascii="Times New Roman" w:hAnsi="Times New Roman" w:cs="Times New Roman"/>
          <w:sz w:val="28"/>
          <w:szCs w:val="28"/>
        </w:rPr>
        <w:t>подальше забезпечення навчальних закладів усіх регіонів шкільними автобусами відповідно до потреб;</w:t>
      </w:r>
    </w:p>
    <w:p w14:paraId="5FBD2FCB" w14:textId="77777777" w:rsidR="00522E4D" w:rsidRDefault="00522E4D" w:rsidP="00522E4D">
      <w:pPr>
        <w:pStyle w:val="a3"/>
        <w:widowControl w:val="0"/>
        <w:numPr>
          <w:ilvl w:val="0"/>
          <w:numId w:val="14"/>
        </w:numPr>
        <w:tabs>
          <w:tab w:val="left" w:pos="1048"/>
          <w:tab w:val="left" w:pos="1147"/>
          <w:tab w:val="left" w:pos="1283"/>
        </w:tabs>
        <w:autoSpaceDE w:val="0"/>
        <w:autoSpaceDN w:val="0"/>
        <w:spacing w:after="0" w:line="360" w:lineRule="auto"/>
        <w:ind w:left="0" w:firstLine="709"/>
        <w:jc w:val="both"/>
        <w:rPr>
          <w:rFonts w:ascii="Times New Roman" w:hAnsi="Times New Roman" w:cs="Times New Roman"/>
          <w:sz w:val="28"/>
          <w:szCs w:val="28"/>
        </w:rPr>
      </w:pPr>
      <w:r w:rsidRPr="00D720C6">
        <w:rPr>
          <w:rFonts w:ascii="Times New Roman" w:hAnsi="Times New Roman" w:cs="Times New Roman"/>
          <w:sz w:val="28"/>
          <w:szCs w:val="28"/>
        </w:rPr>
        <w:t>затвердження показників та інструментів оцінювання під час інституційного аудиту закладів загальної середньої освіти та розроблення системи моніторингу якості освіти;</w:t>
      </w:r>
    </w:p>
    <w:p w14:paraId="77DF6A91" w14:textId="77777777" w:rsidR="00522E4D" w:rsidRPr="00D720C6" w:rsidRDefault="00522E4D" w:rsidP="00522E4D">
      <w:pPr>
        <w:pStyle w:val="a3"/>
        <w:widowControl w:val="0"/>
        <w:numPr>
          <w:ilvl w:val="0"/>
          <w:numId w:val="14"/>
        </w:numPr>
        <w:tabs>
          <w:tab w:val="left" w:pos="1048"/>
          <w:tab w:val="left" w:pos="1147"/>
          <w:tab w:val="left" w:pos="1283"/>
        </w:tabs>
        <w:autoSpaceDE w:val="0"/>
        <w:autoSpaceDN w:val="0"/>
        <w:spacing w:after="0" w:line="360" w:lineRule="auto"/>
        <w:ind w:left="0" w:firstLine="709"/>
        <w:jc w:val="both"/>
        <w:rPr>
          <w:rFonts w:ascii="Times New Roman" w:hAnsi="Times New Roman" w:cs="Times New Roman"/>
          <w:sz w:val="28"/>
          <w:szCs w:val="28"/>
        </w:rPr>
      </w:pPr>
      <w:r w:rsidRPr="00D720C6">
        <w:rPr>
          <w:rFonts w:ascii="Times New Roman" w:hAnsi="Times New Roman" w:cs="Times New Roman"/>
          <w:sz w:val="28"/>
          <w:szCs w:val="28"/>
        </w:rPr>
        <w:t>підготовка педагогічних працівників закладів загальної середньої освіти до роботи в умовах використання дистанційних технологій навчання, а також форм дистанційної освіти з використанням сучасних психолого-педагогічних та інформаційно-комунікаційних технологій</w:t>
      </w:r>
      <w:r>
        <w:rPr>
          <w:rFonts w:ascii="Times New Roman" w:hAnsi="Times New Roman" w:cs="Times New Roman"/>
          <w:sz w:val="28"/>
          <w:szCs w:val="28"/>
        </w:rPr>
        <w:t>;</w:t>
      </w:r>
    </w:p>
    <w:p w14:paraId="51082520" w14:textId="77777777" w:rsidR="00522E4D" w:rsidRPr="007F5FCF" w:rsidRDefault="00522E4D" w:rsidP="00522E4D">
      <w:pPr>
        <w:pStyle w:val="a3"/>
        <w:widowControl w:val="0"/>
        <w:numPr>
          <w:ilvl w:val="0"/>
          <w:numId w:val="16"/>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F5FCF">
        <w:rPr>
          <w:rFonts w:ascii="Times New Roman" w:hAnsi="Times New Roman" w:cs="Times New Roman"/>
          <w:sz w:val="28"/>
          <w:szCs w:val="28"/>
        </w:rPr>
        <w:t xml:space="preserve"> пров</w:t>
      </w:r>
      <w:r>
        <w:rPr>
          <w:rFonts w:ascii="Times New Roman" w:hAnsi="Times New Roman" w:cs="Times New Roman"/>
          <w:sz w:val="28"/>
          <w:szCs w:val="28"/>
        </w:rPr>
        <w:t>едення</w:t>
      </w:r>
      <w:r w:rsidRPr="007F5FCF">
        <w:rPr>
          <w:rFonts w:ascii="Times New Roman" w:hAnsi="Times New Roman" w:cs="Times New Roman"/>
          <w:sz w:val="28"/>
          <w:szCs w:val="28"/>
        </w:rPr>
        <w:t xml:space="preserve"> моніторингов</w:t>
      </w:r>
      <w:r>
        <w:rPr>
          <w:rFonts w:ascii="Times New Roman" w:hAnsi="Times New Roman" w:cs="Times New Roman"/>
          <w:sz w:val="28"/>
          <w:szCs w:val="28"/>
        </w:rPr>
        <w:t>их</w:t>
      </w:r>
      <w:r w:rsidRPr="007F5FCF">
        <w:rPr>
          <w:rFonts w:ascii="Times New Roman" w:hAnsi="Times New Roman" w:cs="Times New Roman"/>
          <w:sz w:val="28"/>
          <w:szCs w:val="28"/>
        </w:rPr>
        <w:t xml:space="preserve"> досліджен</w:t>
      </w:r>
      <w:r>
        <w:rPr>
          <w:rFonts w:ascii="Times New Roman" w:hAnsi="Times New Roman" w:cs="Times New Roman"/>
          <w:sz w:val="28"/>
          <w:szCs w:val="28"/>
        </w:rPr>
        <w:t>ь</w:t>
      </w:r>
      <w:r w:rsidRPr="007F5FCF">
        <w:rPr>
          <w:rFonts w:ascii="Times New Roman" w:hAnsi="Times New Roman" w:cs="Times New Roman"/>
          <w:sz w:val="28"/>
          <w:szCs w:val="28"/>
        </w:rPr>
        <w:t xml:space="preserve"> з метою визначення фактичного рівня працевлаштування за спеціальністю та проведення прогностичних розрахунків потреб випускників спеціальностей у регіональному розрізі та у розрізі рівня освіти;</w:t>
      </w:r>
    </w:p>
    <w:p w14:paraId="40851E8E" w14:textId="77777777" w:rsidR="00522E4D" w:rsidRPr="007F5FCF" w:rsidRDefault="00522E4D" w:rsidP="00522E4D">
      <w:pPr>
        <w:pStyle w:val="a3"/>
        <w:widowControl w:val="0"/>
        <w:numPr>
          <w:ilvl w:val="0"/>
          <w:numId w:val="16"/>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F5FCF">
        <w:rPr>
          <w:rFonts w:ascii="Times New Roman" w:hAnsi="Times New Roman" w:cs="Times New Roman"/>
          <w:sz w:val="28"/>
          <w:szCs w:val="28"/>
        </w:rPr>
        <w:lastRenderedPageBreak/>
        <w:t>перетворення закладів післядипломної освіти в регіональні центри освіти дорослих із забезпеченням інституційної та фінансової автономії;</w:t>
      </w:r>
    </w:p>
    <w:p w14:paraId="4DF216EF" w14:textId="77777777" w:rsidR="00522E4D" w:rsidRPr="007F5FCF" w:rsidRDefault="00522E4D" w:rsidP="00522E4D">
      <w:pPr>
        <w:pStyle w:val="a3"/>
        <w:widowControl w:val="0"/>
        <w:numPr>
          <w:ilvl w:val="0"/>
          <w:numId w:val="16"/>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7F5FCF">
        <w:rPr>
          <w:rFonts w:ascii="Times New Roman" w:hAnsi="Times New Roman" w:cs="Times New Roman"/>
          <w:sz w:val="28"/>
          <w:szCs w:val="28"/>
        </w:rPr>
        <w:t>підвищення якості навчального процесу та рівня технічної оснащеності ВНЗ;</w:t>
      </w:r>
    </w:p>
    <w:p w14:paraId="5B66B77F" w14:textId="77777777" w:rsidR="00522E4D" w:rsidRPr="00D720C6" w:rsidRDefault="00522E4D" w:rsidP="00522E4D">
      <w:pPr>
        <w:pStyle w:val="a3"/>
        <w:widowControl w:val="0"/>
        <w:numPr>
          <w:ilvl w:val="0"/>
          <w:numId w:val="16"/>
        </w:numPr>
        <w:tabs>
          <w:tab w:val="left" w:pos="1147"/>
        </w:tabs>
        <w:autoSpaceDE w:val="0"/>
        <w:autoSpaceDN w:val="0"/>
        <w:spacing w:after="0" w:line="360" w:lineRule="auto"/>
        <w:ind w:left="0" w:firstLine="709"/>
        <w:jc w:val="both"/>
        <w:rPr>
          <w:rFonts w:ascii="Times New Roman" w:hAnsi="Times New Roman" w:cs="Times New Roman"/>
          <w:sz w:val="28"/>
          <w:szCs w:val="28"/>
        </w:rPr>
      </w:pPr>
      <w:r w:rsidRPr="00D720C6">
        <w:rPr>
          <w:rFonts w:ascii="Times New Roman" w:hAnsi="Times New Roman" w:cs="Times New Roman"/>
          <w:sz w:val="28"/>
          <w:szCs w:val="28"/>
        </w:rPr>
        <w:t>удосконалювати та оновлювати зміст, структуру, стандарти та методи (технології) навчання, які мають надати майбутнім спеціалістам можливість оволодіти підходом на основі компетенцій та сучасних ефективних засобів роботи.</w:t>
      </w:r>
    </w:p>
    <w:p w14:paraId="59B144C7" w14:textId="32934E48" w:rsidR="00F000EF" w:rsidRDefault="00F000EF">
      <w:pPr>
        <w:rPr>
          <w:rFonts w:ascii="Times New Roman" w:hAnsi="Times New Roman" w:cs="Times New Roman"/>
          <w:sz w:val="28"/>
          <w:szCs w:val="28"/>
        </w:rPr>
      </w:pPr>
      <w:r>
        <w:rPr>
          <w:rFonts w:ascii="Times New Roman" w:hAnsi="Times New Roman" w:cs="Times New Roman"/>
          <w:sz w:val="28"/>
          <w:szCs w:val="28"/>
        </w:rPr>
        <w:br w:type="page"/>
      </w:r>
    </w:p>
    <w:p w14:paraId="582EFE7D" w14:textId="68A8FFDC" w:rsidR="00604A5F" w:rsidRPr="00F000EF" w:rsidRDefault="00F000EF" w:rsidP="00097FDB">
      <w:pPr>
        <w:tabs>
          <w:tab w:val="left" w:pos="993"/>
        </w:tabs>
        <w:spacing w:after="0" w:line="360" w:lineRule="auto"/>
        <w:ind w:firstLine="709"/>
        <w:jc w:val="center"/>
        <w:rPr>
          <w:rFonts w:ascii="Times New Roman" w:hAnsi="Times New Roman" w:cs="Times New Roman"/>
          <w:b/>
          <w:bCs/>
          <w:sz w:val="28"/>
          <w:szCs w:val="28"/>
        </w:rPr>
      </w:pPr>
      <w:r w:rsidRPr="00F000EF">
        <w:rPr>
          <w:rFonts w:ascii="Times New Roman" w:hAnsi="Times New Roman" w:cs="Times New Roman"/>
          <w:b/>
          <w:bCs/>
          <w:sz w:val="28"/>
          <w:szCs w:val="28"/>
        </w:rPr>
        <w:lastRenderedPageBreak/>
        <w:t>СПИСОК ВИКОРИСТАНИХ ДЖЕРЕЛ</w:t>
      </w:r>
    </w:p>
    <w:p w14:paraId="720B1C6F"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33" w:name="_Hlk88058701"/>
      <w:proofErr w:type="spellStart"/>
      <w:r w:rsidRPr="00093711">
        <w:rPr>
          <w:rFonts w:ascii="Times New Roman" w:hAnsi="Times New Roman" w:cs="Times New Roman"/>
          <w:sz w:val="28"/>
          <w:szCs w:val="28"/>
        </w:rPr>
        <w:t>Акіліна</w:t>
      </w:r>
      <w:proofErr w:type="spellEnd"/>
      <w:r w:rsidRPr="00093711">
        <w:rPr>
          <w:rFonts w:ascii="Times New Roman" w:hAnsi="Times New Roman" w:cs="Times New Roman"/>
          <w:sz w:val="28"/>
          <w:szCs w:val="28"/>
        </w:rPr>
        <w:t xml:space="preserve"> О. Регіональна політика Європейського Союзу : підручник. </w:t>
      </w:r>
      <w:proofErr w:type="spellStart"/>
      <w:r w:rsidRPr="00093711">
        <w:rPr>
          <w:rFonts w:ascii="Times New Roman" w:hAnsi="Times New Roman" w:cs="Times New Roman"/>
          <w:sz w:val="28"/>
          <w:szCs w:val="28"/>
        </w:rPr>
        <w:t>Держ</w:t>
      </w:r>
      <w:proofErr w:type="spellEnd"/>
      <w:r w:rsidRPr="00093711">
        <w:rPr>
          <w:rFonts w:ascii="Times New Roman" w:hAnsi="Times New Roman" w:cs="Times New Roman"/>
          <w:sz w:val="28"/>
          <w:szCs w:val="28"/>
        </w:rPr>
        <w:t xml:space="preserve">. ВНЗ «Київ.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екон</w:t>
      </w:r>
      <w:proofErr w:type="spellEnd"/>
      <w:r w:rsidRPr="00093711">
        <w:rPr>
          <w:rFonts w:ascii="Times New Roman" w:hAnsi="Times New Roman" w:cs="Times New Roman"/>
          <w:sz w:val="28"/>
          <w:szCs w:val="28"/>
        </w:rPr>
        <w:t>. ун-т ім. Вадима Гетьмана» ; Київ : КНЕУ, 2016. 495 с.</w:t>
      </w:r>
    </w:p>
    <w:p w14:paraId="2F4EB1E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34" w:name="_Hlk88055535"/>
      <w:proofErr w:type="spellStart"/>
      <w:r w:rsidRPr="00093711">
        <w:rPr>
          <w:rFonts w:ascii="Times New Roman" w:hAnsi="Times New Roman" w:cs="Times New Roman"/>
          <w:sz w:val="28"/>
          <w:szCs w:val="28"/>
        </w:rPr>
        <w:t>Біницька</w:t>
      </w:r>
      <w:proofErr w:type="spellEnd"/>
      <w:r w:rsidRPr="00093711">
        <w:rPr>
          <w:rFonts w:ascii="Times New Roman" w:hAnsi="Times New Roman" w:cs="Times New Roman"/>
          <w:sz w:val="28"/>
          <w:szCs w:val="28"/>
        </w:rPr>
        <w:t xml:space="preserve"> К. М. </w:t>
      </w:r>
      <w:bookmarkEnd w:id="34"/>
      <w:r w:rsidRPr="00093711">
        <w:rPr>
          <w:rFonts w:ascii="Times New Roman" w:hAnsi="Times New Roman" w:cs="Times New Roman"/>
          <w:sz w:val="28"/>
          <w:szCs w:val="28"/>
        </w:rPr>
        <w:t xml:space="preserve">Підготовка майбутніх фахівців початкової та дошкільної освіти: стратегії реформування : </w:t>
      </w:r>
      <w:proofErr w:type="spellStart"/>
      <w:r w:rsidRPr="00093711">
        <w:rPr>
          <w:rFonts w:ascii="Times New Roman" w:hAnsi="Times New Roman" w:cs="Times New Roman"/>
          <w:sz w:val="28"/>
          <w:szCs w:val="28"/>
        </w:rPr>
        <w:t>колект</w:t>
      </w:r>
      <w:proofErr w:type="spellEnd"/>
      <w:r w:rsidRPr="00093711">
        <w:rPr>
          <w:rFonts w:ascii="Times New Roman" w:hAnsi="Times New Roman" w:cs="Times New Roman"/>
          <w:sz w:val="28"/>
          <w:szCs w:val="28"/>
        </w:rPr>
        <w:t xml:space="preserve">. монографія ; </w:t>
      </w:r>
      <w:proofErr w:type="spellStart"/>
      <w:r w:rsidRPr="00093711">
        <w:rPr>
          <w:rFonts w:ascii="Times New Roman" w:hAnsi="Times New Roman" w:cs="Times New Roman"/>
          <w:sz w:val="28"/>
          <w:szCs w:val="28"/>
        </w:rPr>
        <w:t>Тернопіл</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пед. ун-т ім. Володимира Гнатюка. Тернопіль : </w:t>
      </w:r>
      <w:proofErr w:type="spellStart"/>
      <w:r w:rsidRPr="00093711">
        <w:rPr>
          <w:rFonts w:ascii="Times New Roman" w:hAnsi="Times New Roman" w:cs="Times New Roman"/>
          <w:sz w:val="28"/>
          <w:szCs w:val="28"/>
        </w:rPr>
        <w:t>Осадца</w:t>
      </w:r>
      <w:proofErr w:type="spellEnd"/>
      <w:r w:rsidRPr="00093711">
        <w:rPr>
          <w:rFonts w:ascii="Times New Roman" w:hAnsi="Times New Roman" w:cs="Times New Roman"/>
          <w:sz w:val="28"/>
          <w:szCs w:val="28"/>
        </w:rPr>
        <w:t xml:space="preserve"> Ю. В., 2019. 231 с. </w:t>
      </w:r>
    </w:p>
    <w:p w14:paraId="790BD430"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Васильців</w:t>
      </w:r>
      <w:proofErr w:type="spellEnd"/>
      <w:r w:rsidRPr="00093711">
        <w:rPr>
          <w:rFonts w:ascii="Times New Roman" w:hAnsi="Times New Roman" w:cs="Times New Roman"/>
          <w:sz w:val="28"/>
          <w:szCs w:val="28"/>
        </w:rPr>
        <w:t xml:space="preserve"> Т. Г. Територіальний розвиток і регіональна політика. </w:t>
      </w:r>
      <w:proofErr w:type="spellStart"/>
      <w:r w:rsidRPr="00093711">
        <w:rPr>
          <w:rFonts w:ascii="Times New Roman" w:hAnsi="Times New Roman" w:cs="Times New Roman"/>
          <w:sz w:val="28"/>
          <w:szCs w:val="28"/>
        </w:rPr>
        <w:t>Стратегування</w:t>
      </w:r>
      <w:proofErr w:type="spellEnd"/>
      <w:r w:rsidRPr="00093711">
        <w:rPr>
          <w:rFonts w:ascii="Times New Roman" w:hAnsi="Times New Roman" w:cs="Times New Roman"/>
          <w:sz w:val="28"/>
          <w:szCs w:val="28"/>
        </w:rPr>
        <w:t xml:space="preserve"> регіонального розвитку на засадах смарт-спеціалізації : наук. </w:t>
      </w:r>
      <w:proofErr w:type="spellStart"/>
      <w:r w:rsidRPr="00093711">
        <w:rPr>
          <w:rFonts w:ascii="Times New Roman" w:hAnsi="Times New Roman" w:cs="Times New Roman"/>
          <w:sz w:val="28"/>
          <w:szCs w:val="28"/>
        </w:rPr>
        <w:t>доп</w:t>
      </w:r>
      <w:proofErr w:type="spellEnd"/>
      <w:r w:rsidRPr="00093711">
        <w:rPr>
          <w:rFonts w:ascii="Times New Roman" w:hAnsi="Times New Roman" w:cs="Times New Roman"/>
          <w:sz w:val="28"/>
          <w:szCs w:val="28"/>
        </w:rPr>
        <w:t xml:space="preserve">.; НАН України, </w:t>
      </w:r>
      <w:proofErr w:type="spellStart"/>
      <w:r w:rsidRPr="00093711">
        <w:rPr>
          <w:rFonts w:ascii="Times New Roman" w:hAnsi="Times New Roman" w:cs="Times New Roman"/>
          <w:sz w:val="28"/>
          <w:szCs w:val="28"/>
        </w:rPr>
        <w:t>Держ</w:t>
      </w:r>
      <w:proofErr w:type="spellEnd"/>
      <w:r w:rsidRPr="00093711">
        <w:rPr>
          <w:rFonts w:ascii="Times New Roman" w:hAnsi="Times New Roman" w:cs="Times New Roman"/>
          <w:sz w:val="28"/>
          <w:szCs w:val="28"/>
        </w:rPr>
        <w:t xml:space="preserve">. установа «Ін-т регіон. </w:t>
      </w:r>
      <w:proofErr w:type="spellStart"/>
      <w:r w:rsidRPr="00093711">
        <w:rPr>
          <w:rFonts w:ascii="Times New Roman" w:hAnsi="Times New Roman" w:cs="Times New Roman"/>
          <w:sz w:val="28"/>
          <w:szCs w:val="28"/>
        </w:rPr>
        <w:t>дослідж</w:t>
      </w:r>
      <w:proofErr w:type="spellEnd"/>
      <w:r w:rsidRPr="00093711">
        <w:rPr>
          <w:rFonts w:ascii="Times New Roman" w:hAnsi="Times New Roman" w:cs="Times New Roman"/>
          <w:sz w:val="28"/>
          <w:szCs w:val="28"/>
        </w:rPr>
        <w:t>. ім. М. Долішнього НАН України». Львів : ІРД НАНУ, 2020. 141 с.</w:t>
      </w:r>
    </w:p>
    <w:p w14:paraId="55D83D82"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Гевко</w:t>
      </w:r>
      <w:proofErr w:type="spellEnd"/>
      <w:r w:rsidRPr="00093711">
        <w:rPr>
          <w:rFonts w:ascii="Times New Roman" w:hAnsi="Times New Roman" w:cs="Times New Roman"/>
          <w:sz w:val="28"/>
          <w:szCs w:val="28"/>
        </w:rPr>
        <w:t xml:space="preserve"> І. В. Інклюзивна освіта в Україні: сучасний стан та проблеми розвитку. Науковий вісник Миколаївського національного університету ім. В. О. Сухомлинського. Педагогічні науки . Миколаїв, МНУ ім. В. О. Сухомлинського, 2019. № 1(64). С. 52–58</w:t>
      </w:r>
    </w:p>
    <w:p w14:paraId="63BC78AB"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Генсерук</w:t>
      </w:r>
      <w:proofErr w:type="spellEnd"/>
      <w:r w:rsidRPr="00093711">
        <w:rPr>
          <w:rFonts w:ascii="Times New Roman" w:hAnsi="Times New Roman" w:cs="Times New Roman"/>
          <w:sz w:val="28"/>
          <w:szCs w:val="28"/>
        </w:rPr>
        <w:t xml:space="preserve"> Г. Р., Мартинюк С. В. Розвиток цифрової компетентності майбутніх учителів в умовах цифрового освітнього середовища закладу вищої освіти. Інноваційна педагогіка : науковий журнал. Херсон : </w:t>
      </w:r>
      <w:proofErr w:type="spellStart"/>
      <w:r w:rsidRPr="00093711">
        <w:rPr>
          <w:rFonts w:ascii="Times New Roman" w:hAnsi="Times New Roman" w:cs="Times New Roman"/>
          <w:sz w:val="28"/>
          <w:szCs w:val="28"/>
        </w:rPr>
        <w:t>Гельветика</w:t>
      </w:r>
      <w:proofErr w:type="spellEnd"/>
      <w:r w:rsidRPr="00093711">
        <w:rPr>
          <w:rFonts w:ascii="Times New Roman" w:hAnsi="Times New Roman" w:cs="Times New Roman"/>
          <w:sz w:val="28"/>
          <w:szCs w:val="28"/>
        </w:rPr>
        <w:t xml:space="preserve">, 2020. </w:t>
      </w:r>
      <w:proofErr w:type="spellStart"/>
      <w:r w:rsidRPr="00093711">
        <w:rPr>
          <w:rFonts w:ascii="Times New Roman" w:hAnsi="Times New Roman" w:cs="Times New Roman"/>
          <w:sz w:val="28"/>
          <w:szCs w:val="28"/>
        </w:rPr>
        <w:t>Вип</w:t>
      </w:r>
      <w:proofErr w:type="spellEnd"/>
      <w:r w:rsidRPr="00093711">
        <w:rPr>
          <w:rFonts w:ascii="Times New Roman" w:hAnsi="Times New Roman" w:cs="Times New Roman"/>
          <w:sz w:val="28"/>
          <w:szCs w:val="28"/>
        </w:rPr>
        <w:t>. 19, т. 2. С. 158-161.</w:t>
      </w:r>
    </w:p>
    <w:p w14:paraId="506E2D29"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Головченко О. М. Економічна теорія : підручник ;  Одеса : </w:t>
      </w:r>
      <w:proofErr w:type="spellStart"/>
      <w:r w:rsidRPr="00093711">
        <w:rPr>
          <w:rFonts w:ascii="Times New Roman" w:hAnsi="Times New Roman" w:cs="Times New Roman"/>
          <w:sz w:val="28"/>
          <w:szCs w:val="28"/>
        </w:rPr>
        <w:t>Букаєв</w:t>
      </w:r>
      <w:proofErr w:type="spellEnd"/>
      <w:r w:rsidRPr="00093711">
        <w:rPr>
          <w:rFonts w:ascii="Times New Roman" w:hAnsi="Times New Roman" w:cs="Times New Roman"/>
          <w:sz w:val="28"/>
          <w:szCs w:val="28"/>
        </w:rPr>
        <w:t xml:space="preserve"> Вадим Вікторович [вид.], 2018. 159 с. </w:t>
      </w:r>
    </w:p>
    <w:p w14:paraId="2DC74D1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35" w:name="_Hlk88055816"/>
      <w:proofErr w:type="spellStart"/>
      <w:r w:rsidRPr="00093711">
        <w:rPr>
          <w:rFonts w:ascii="Times New Roman" w:hAnsi="Times New Roman" w:cs="Times New Roman"/>
          <w:sz w:val="28"/>
          <w:szCs w:val="28"/>
        </w:rPr>
        <w:t>Грішнова</w:t>
      </w:r>
      <w:proofErr w:type="spellEnd"/>
      <w:r w:rsidRPr="00093711">
        <w:rPr>
          <w:rFonts w:ascii="Times New Roman" w:hAnsi="Times New Roman" w:cs="Times New Roman"/>
          <w:sz w:val="28"/>
          <w:szCs w:val="28"/>
        </w:rPr>
        <w:t xml:space="preserve"> О., Дорош О., Шурпа С. </w:t>
      </w:r>
      <w:bookmarkEnd w:id="35"/>
      <w:r w:rsidRPr="00093711">
        <w:rPr>
          <w:rFonts w:ascii="Times New Roman" w:hAnsi="Times New Roman" w:cs="Times New Roman"/>
          <w:sz w:val="28"/>
          <w:szCs w:val="28"/>
        </w:rPr>
        <w:t xml:space="preserve">Інвестування в людський капітал у системі чинників забезпечення гідної праці : монографія; </w:t>
      </w:r>
      <w:proofErr w:type="spellStart"/>
      <w:r w:rsidRPr="00093711">
        <w:rPr>
          <w:rFonts w:ascii="Times New Roman" w:hAnsi="Times New Roman" w:cs="Times New Roman"/>
          <w:sz w:val="28"/>
          <w:szCs w:val="28"/>
        </w:rPr>
        <w:t>Держ</w:t>
      </w:r>
      <w:proofErr w:type="spellEnd"/>
      <w:r w:rsidRPr="00093711">
        <w:rPr>
          <w:rFonts w:ascii="Times New Roman" w:hAnsi="Times New Roman" w:cs="Times New Roman"/>
          <w:sz w:val="28"/>
          <w:szCs w:val="28"/>
        </w:rPr>
        <w:t xml:space="preserve">. ВНЗ "Київ.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екон</w:t>
      </w:r>
      <w:proofErr w:type="spellEnd"/>
      <w:r w:rsidRPr="00093711">
        <w:rPr>
          <w:rFonts w:ascii="Times New Roman" w:hAnsi="Times New Roman" w:cs="Times New Roman"/>
          <w:sz w:val="28"/>
          <w:szCs w:val="28"/>
        </w:rPr>
        <w:t>. ун-т ім. Вадима Гетьмана". Київ : КНЕУ, 2015. 222 с.</w:t>
      </w:r>
    </w:p>
    <w:p w14:paraId="51E56B55"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093711">
        <w:rPr>
          <w:rFonts w:ascii="Times New Roman" w:hAnsi="Times New Roman" w:cs="Times New Roman"/>
          <w:sz w:val="28"/>
          <w:szCs w:val="28"/>
          <w:shd w:val="clear" w:color="auto" w:fill="FFFFFF"/>
        </w:rPr>
        <w:t>Денисенко М. П., Будякова О. Ю. Підвищення індексу людського капіталу — важлива складова інноваційної кадрової політики підприємств. Економіка та держава. 2019. № 4. С. 11–17.</w:t>
      </w:r>
    </w:p>
    <w:p w14:paraId="69537F02"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Державна служба статистики України : офіційний сайт </w:t>
      </w:r>
      <w:r w:rsidRPr="00093711">
        <w:rPr>
          <w:rFonts w:ascii="Times New Roman" w:hAnsi="Times New Roman" w:cs="Times New Roman"/>
          <w:sz w:val="28"/>
          <w:szCs w:val="28"/>
          <w:lang w:val="en-US"/>
        </w:rPr>
        <w:t>URL</w:t>
      </w:r>
      <w:r w:rsidRPr="00DD0D9B">
        <w:rPr>
          <w:rFonts w:ascii="Times New Roman" w:hAnsi="Times New Roman" w:cs="Times New Roman"/>
          <w:sz w:val="28"/>
          <w:szCs w:val="28"/>
          <w:lang w:val="ru-RU"/>
        </w:rPr>
        <w:t xml:space="preserve"> </w:t>
      </w:r>
      <w:r w:rsidRPr="00093711">
        <w:rPr>
          <w:rFonts w:ascii="Times New Roman" w:hAnsi="Times New Roman" w:cs="Times New Roman"/>
          <w:sz w:val="28"/>
          <w:szCs w:val="28"/>
        </w:rPr>
        <w:t xml:space="preserve">: </w:t>
      </w:r>
      <w:hyperlink r:id="rId27" w:history="1">
        <w:r w:rsidRPr="00093711">
          <w:rPr>
            <w:rStyle w:val="ad"/>
            <w:rFonts w:ascii="Times New Roman" w:hAnsi="Times New Roman" w:cs="Times New Roman"/>
            <w:color w:val="auto"/>
            <w:sz w:val="28"/>
            <w:szCs w:val="28"/>
          </w:rPr>
          <w:t>http://www.ukrstat.gov.ua/</w:t>
        </w:r>
      </w:hyperlink>
    </w:p>
    <w:p w14:paraId="433C557B"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lastRenderedPageBreak/>
        <w:t>Довбенко</w:t>
      </w:r>
      <w:proofErr w:type="spellEnd"/>
      <w:r w:rsidRPr="00093711">
        <w:rPr>
          <w:rFonts w:ascii="Times New Roman" w:hAnsi="Times New Roman" w:cs="Times New Roman"/>
          <w:sz w:val="28"/>
          <w:szCs w:val="28"/>
        </w:rPr>
        <w:t xml:space="preserve"> М. В., Осик Ю. И. </w:t>
      </w:r>
      <w:proofErr w:type="spellStart"/>
      <w:r w:rsidRPr="00093711">
        <w:rPr>
          <w:rFonts w:ascii="Times New Roman" w:hAnsi="Times New Roman" w:cs="Times New Roman"/>
          <w:sz w:val="28"/>
          <w:szCs w:val="28"/>
        </w:rPr>
        <w:t>Современные</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экономический</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теории</w:t>
      </w:r>
      <w:proofErr w:type="spellEnd"/>
      <w:r w:rsidRPr="00093711">
        <w:rPr>
          <w:rFonts w:ascii="Times New Roman" w:hAnsi="Times New Roman" w:cs="Times New Roman"/>
          <w:sz w:val="28"/>
          <w:szCs w:val="28"/>
        </w:rPr>
        <w:t xml:space="preserve"> в трудах </w:t>
      </w:r>
      <w:proofErr w:type="spellStart"/>
      <w:r w:rsidRPr="00093711">
        <w:rPr>
          <w:rFonts w:ascii="Times New Roman" w:hAnsi="Times New Roman" w:cs="Times New Roman"/>
          <w:sz w:val="28"/>
          <w:szCs w:val="28"/>
        </w:rPr>
        <w:t>нобелиантов</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Учеб</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Пособие</w:t>
      </w:r>
      <w:proofErr w:type="spellEnd"/>
      <w:r w:rsidRPr="00093711">
        <w:rPr>
          <w:rFonts w:ascii="Times New Roman" w:hAnsi="Times New Roman" w:cs="Times New Roman"/>
          <w:sz w:val="28"/>
          <w:szCs w:val="28"/>
        </w:rPr>
        <w:t xml:space="preserve">. URL: </w:t>
      </w:r>
      <w:hyperlink r:id="rId28" w:history="1">
        <w:r w:rsidRPr="00093711">
          <w:rPr>
            <w:rStyle w:val="ad"/>
            <w:rFonts w:ascii="Times New Roman" w:hAnsi="Times New Roman" w:cs="Times New Roman"/>
            <w:color w:val="auto"/>
            <w:sz w:val="28"/>
            <w:szCs w:val="28"/>
          </w:rPr>
          <w:t>https://monographies.ru/en/book/section?id=4232.</w:t>
        </w:r>
      </w:hyperlink>
    </w:p>
    <w:p w14:paraId="7CA81CC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Доповідь про стан людського розвитку за 2019 рік. URL: https://www.ua.undp.org/content/ukraine/uk/home/presscenter/pressreleases/2019/ukraine-ranks-mid-table-in-undps-2019-human-development-report.html</w:t>
      </w:r>
    </w:p>
    <w:p w14:paraId="58652156"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Дунаєв</w:t>
      </w:r>
      <w:proofErr w:type="spellEnd"/>
      <w:r w:rsidRPr="00093711">
        <w:rPr>
          <w:rFonts w:ascii="Times New Roman" w:hAnsi="Times New Roman" w:cs="Times New Roman"/>
          <w:sz w:val="28"/>
          <w:szCs w:val="28"/>
        </w:rPr>
        <w:t xml:space="preserve"> І. В. Публічна регіональна економічна політика в Україні: формування механізмів модернізації : монографія ;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акад. </w:t>
      </w:r>
      <w:proofErr w:type="spellStart"/>
      <w:r w:rsidRPr="00093711">
        <w:rPr>
          <w:rFonts w:ascii="Times New Roman" w:hAnsi="Times New Roman" w:cs="Times New Roman"/>
          <w:sz w:val="28"/>
          <w:szCs w:val="28"/>
        </w:rPr>
        <w:t>держ</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упр</w:t>
      </w:r>
      <w:proofErr w:type="spellEnd"/>
      <w:r w:rsidRPr="00093711">
        <w:rPr>
          <w:rFonts w:ascii="Times New Roman" w:hAnsi="Times New Roman" w:cs="Times New Roman"/>
          <w:sz w:val="28"/>
          <w:szCs w:val="28"/>
        </w:rPr>
        <w:t xml:space="preserve">. при Президентові України, Харків. регіон. ін-т </w:t>
      </w:r>
      <w:proofErr w:type="spellStart"/>
      <w:r w:rsidRPr="00093711">
        <w:rPr>
          <w:rFonts w:ascii="Times New Roman" w:hAnsi="Times New Roman" w:cs="Times New Roman"/>
          <w:sz w:val="28"/>
          <w:szCs w:val="28"/>
        </w:rPr>
        <w:t>держ</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упр</w:t>
      </w:r>
      <w:proofErr w:type="spellEnd"/>
      <w:r w:rsidRPr="00093711">
        <w:rPr>
          <w:rFonts w:ascii="Times New Roman" w:hAnsi="Times New Roman" w:cs="Times New Roman"/>
          <w:sz w:val="28"/>
          <w:szCs w:val="28"/>
        </w:rPr>
        <w:t>.  Харків : Магістр, 2017. 295 с.</w:t>
      </w:r>
    </w:p>
    <w:p w14:paraId="3ABCC3AC" w14:textId="77777777" w:rsidR="00BE74DB"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Економічна теорія (історія економіки та економічної думки, політекономія, мікроекономіка, макроекономіка) : </w:t>
      </w:r>
      <w:proofErr w:type="spellStart"/>
      <w:r w:rsidRPr="00093711">
        <w:rPr>
          <w:rFonts w:ascii="Times New Roman" w:hAnsi="Times New Roman" w:cs="Times New Roman"/>
          <w:sz w:val="28"/>
          <w:szCs w:val="28"/>
        </w:rPr>
        <w:t>навч</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посіб</w:t>
      </w:r>
      <w:proofErr w:type="spellEnd"/>
      <w:r w:rsidRPr="00093711">
        <w:rPr>
          <w:rFonts w:ascii="Times New Roman" w:hAnsi="Times New Roman" w:cs="Times New Roman"/>
          <w:sz w:val="28"/>
          <w:szCs w:val="28"/>
        </w:rPr>
        <w:t>. у 2-х ч. Ч. 1 : Історія економіки та економічної думки, політекономія. Ірпінь : Університет ДФС України, 2020. - 532 с.</w:t>
      </w:r>
    </w:p>
    <w:p w14:paraId="76AB78BE"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Забарна Е. М. Економічна теорія: закономірності, практика та сучасність : підручник ; </w:t>
      </w:r>
      <w:proofErr w:type="spellStart"/>
      <w:r w:rsidRPr="00093711">
        <w:rPr>
          <w:rFonts w:ascii="Times New Roman" w:hAnsi="Times New Roman" w:cs="Times New Roman"/>
          <w:sz w:val="28"/>
          <w:szCs w:val="28"/>
        </w:rPr>
        <w:t>Одес</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політехн</w:t>
      </w:r>
      <w:proofErr w:type="spellEnd"/>
      <w:r w:rsidRPr="00093711">
        <w:rPr>
          <w:rFonts w:ascii="Times New Roman" w:hAnsi="Times New Roman" w:cs="Times New Roman"/>
          <w:sz w:val="28"/>
          <w:szCs w:val="28"/>
        </w:rPr>
        <w:t>. ін-т. - Херсон : ОЛДІ-плюс, 2020. 411 с.</w:t>
      </w:r>
    </w:p>
    <w:p w14:paraId="2B441A5E"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Забарна Е. М. Економічна теорія: тенденції та розвиток системи економічних ідей монографія ; </w:t>
      </w:r>
      <w:proofErr w:type="spellStart"/>
      <w:r w:rsidRPr="00093711">
        <w:rPr>
          <w:rFonts w:ascii="Times New Roman" w:hAnsi="Times New Roman" w:cs="Times New Roman"/>
          <w:sz w:val="28"/>
          <w:szCs w:val="28"/>
        </w:rPr>
        <w:t>Одес</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політехн</w:t>
      </w:r>
      <w:proofErr w:type="spellEnd"/>
      <w:r w:rsidRPr="00093711">
        <w:rPr>
          <w:rFonts w:ascii="Times New Roman" w:hAnsi="Times New Roman" w:cs="Times New Roman"/>
          <w:sz w:val="28"/>
          <w:szCs w:val="28"/>
        </w:rPr>
        <w:t xml:space="preserve">. ун-т. - Одеса : </w:t>
      </w:r>
      <w:proofErr w:type="spellStart"/>
      <w:r w:rsidRPr="00093711">
        <w:rPr>
          <w:rFonts w:ascii="Times New Roman" w:hAnsi="Times New Roman" w:cs="Times New Roman"/>
          <w:sz w:val="28"/>
          <w:szCs w:val="28"/>
        </w:rPr>
        <w:t>Астропринт</w:t>
      </w:r>
      <w:proofErr w:type="spellEnd"/>
      <w:r w:rsidRPr="00093711">
        <w:rPr>
          <w:rFonts w:ascii="Times New Roman" w:hAnsi="Times New Roman" w:cs="Times New Roman"/>
          <w:sz w:val="28"/>
          <w:szCs w:val="28"/>
        </w:rPr>
        <w:t xml:space="preserve">, 2018. 388 с. </w:t>
      </w:r>
    </w:p>
    <w:p w14:paraId="154D8CB1" w14:textId="77777777" w:rsidR="00097FDB"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36" w:name="_Hlk88055798"/>
      <w:r w:rsidRPr="00097FDB">
        <w:rPr>
          <w:rFonts w:ascii="Times New Roman" w:hAnsi="Times New Roman" w:cs="Times New Roman"/>
          <w:sz w:val="28"/>
          <w:szCs w:val="28"/>
        </w:rPr>
        <w:t xml:space="preserve">Зеленко О. О. </w:t>
      </w:r>
      <w:bookmarkEnd w:id="36"/>
      <w:r w:rsidRPr="00097FDB">
        <w:rPr>
          <w:rFonts w:ascii="Times New Roman" w:hAnsi="Times New Roman" w:cs="Times New Roman"/>
          <w:sz w:val="28"/>
          <w:szCs w:val="28"/>
        </w:rPr>
        <w:t xml:space="preserve">Розвиток економічних відносин на засадах соціального діалогу: регіональний аспект: монографія; </w:t>
      </w:r>
      <w:proofErr w:type="spellStart"/>
      <w:r w:rsidRPr="00097FDB">
        <w:rPr>
          <w:rFonts w:ascii="Times New Roman" w:hAnsi="Times New Roman" w:cs="Times New Roman"/>
          <w:sz w:val="28"/>
          <w:szCs w:val="28"/>
        </w:rPr>
        <w:t>Східноукр</w:t>
      </w:r>
      <w:proofErr w:type="spellEnd"/>
      <w:r w:rsidRPr="00097FDB">
        <w:rPr>
          <w:rFonts w:ascii="Times New Roman" w:hAnsi="Times New Roman" w:cs="Times New Roman"/>
          <w:sz w:val="28"/>
          <w:szCs w:val="28"/>
        </w:rPr>
        <w:t xml:space="preserve">. </w:t>
      </w:r>
      <w:proofErr w:type="spellStart"/>
      <w:r w:rsidRPr="00097FDB">
        <w:rPr>
          <w:rFonts w:ascii="Times New Roman" w:hAnsi="Times New Roman" w:cs="Times New Roman"/>
          <w:sz w:val="28"/>
          <w:szCs w:val="28"/>
        </w:rPr>
        <w:t>нац</w:t>
      </w:r>
      <w:proofErr w:type="spellEnd"/>
      <w:r w:rsidRPr="00097FDB">
        <w:rPr>
          <w:rFonts w:ascii="Times New Roman" w:hAnsi="Times New Roman" w:cs="Times New Roman"/>
          <w:sz w:val="28"/>
          <w:szCs w:val="28"/>
        </w:rPr>
        <w:t>. ун-т ім. Володимира Даля. Сєвєродонецьк : Вид-во СНУ ім. В. Даля, 2018. 346 с.</w:t>
      </w:r>
    </w:p>
    <w:p w14:paraId="18D53BF2" w14:textId="45ACE803" w:rsidR="00BE74DB" w:rsidRPr="00097FDB"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7FDB">
        <w:rPr>
          <w:rFonts w:ascii="Times New Roman" w:hAnsi="Times New Roman" w:cs="Times New Roman"/>
          <w:sz w:val="28"/>
          <w:szCs w:val="28"/>
        </w:rPr>
        <w:t xml:space="preserve">Іваненко А. С., </w:t>
      </w:r>
      <w:proofErr w:type="spellStart"/>
      <w:r w:rsidRPr="00097FDB">
        <w:rPr>
          <w:rFonts w:ascii="Times New Roman" w:hAnsi="Times New Roman" w:cs="Times New Roman"/>
          <w:sz w:val="28"/>
          <w:szCs w:val="28"/>
        </w:rPr>
        <w:t>Заїчко</w:t>
      </w:r>
      <w:proofErr w:type="spellEnd"/>
      <w:r w:rsidRPr="00097FDB">
        <w:rPr>
          <w:rFonts w:ascii="Times New Roman" w:hAnsi="Times New Roman" w:cs="Times New Roman"/>
          <w:sz w:val="28"/>
          <w:szCs w:val="28"/>
        </w:rPr>
        <w:t xml:space="preserve"> І. В. Видатки державного бюджету на розвиток людського капіталу. Стратегія розвитку України: фінансово-економічний та гуманітарний аспекти: матеріали VI Міжнародної науково-практичної конференції. Київ: «Інформаційно-аналітичне агентство», 2019. С. 45 - 48.</w:t>
      </w:r>
    </w:p>
    <w:p w14:paraId="4769845C"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Іртищева</w:t>
      </w:r>
      <w:proofErr w:type="spellEnd"/>
      <w:r w:rsidRPr="00093711">
        <w:rPr>
          <w:rFonts w:ascii="Times New Roman" w:hAnsi="Times New Roman" w:cs="Times New Roman"/>
          <w:sz w:val="28"/>
          <w:szCs w:val="28"/>
        </w:rPr>
        <w:t xml:space="preserve"> І. О., </w:t>
      </w:r>
      <w:proofErr w:type="spellStart"/>
      <w:r w:rsidRPr="00093711">
        <w:rPr>
          <w:rFonts w:ascii="Times New Roman" w:hAnsi="Times New Roman" w:cs="Times New Roman"/>
          <w:sz w:val="28"/>
          <w:szCs w:val="28"/>
        </w:rPr>
        <w:t>Трушлякова</w:t>
      </w:r>
      <w:proofErr w:type="spellEnd"/>
      <w:r w:rsidRPr="00093711">
        <w:rPr>
          <w:rFonts w:ascii="Times New Roman" w:hAnsi="Times New Roman" w:cs="Times New Roman"/>
          <w:sz w:val="28"/>
          <w:szCs w:val="28"/>
        </w:rPr>
        <w:t xml:space="preserve"> А. Б., Рябець Д. М. Демографічна ситуація України в системі виміру людського капіталу та охорони здоров’я, </w:t>
      </w:r>
      <w:proofErr w:type="spellStart"/>
      <w:r w:rsidRPr="00093711">
        <w:rPr>
          <w:rFonts w:ascii="Times New Roman" w:hAnsi="Times New Roman" w:cs="Times New Roman"/>
          <w:sz w:val="28"/>
          <w:szCs w:val="28"/>
        </w:rPr>
        <w:lastRenderedPageBreak/>
        <w:t>Вісн</w:t>
      </w:r>
      <w:proofErr w:type="spellEnd"/>
      <w:r w:rsidRPr="00093711">
        <w:rPr>
          <w:rFonts w:ascii="Times New Roman" w:hAnsi="Times New Roman" w:cs="Times New Roman"/>
          <w:sz w:val="28"/>
          <w:szCs w:val="28"/>
        </w:rPr>
        <w:t xml:space="preserve">. СНАУ. Сер. Економіка і менеджмент. Суми, 2019. </w:t>
      </w:r>
      <w:proofErr w:type="spellStart"/>
      <w:r w:rsidRPr="00093711">
        <w:rPr>
          <w:rFonts w:ascii="Times New Roman" w:hAnsi="Times New Roman" w:cs="Times New Roman"/>
          <w:sz w:val="28"/>
          <w:szCs w:val="28"/>
        </w:rPr>
        <w:t>Вип</w:t>
      </w:r>
      <w:proofErr w:type="spellEnd"/>
      <w:r w:rsidRPr="00093711">
        <w:rPr>
          <w:rFonts w:ascii="Times New Roman" w:hAnsi="Times New Roman" w:cs="Times New Roman"/>
          <w:sz w:val="28"/>
          <w:szCs w:val="28"/>
        </w:rPr>
        <w:t>. 4 (82). С. 136–143.</w:t>
      </w:r>
    </w:p>
    <w:p w14:paraId="3607A845"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37" w:name="_Hlk88055528"/>
      <w:proofErr w:type="spellStart"/>
      <w:r w:rsidRPr="00093711">
        <w:rPr>
          <w:rFonts w:ascii="Times New Roman" w:hAnsi="Times New Roman" w:cs="Times New Roman"/>
          <w:sz w:val="28"/>
          <w:szCs w:val="28"/>
        </w:rPr>
        <w:t>Казачінер</w:t>
      </w:r>
      <w:proofErr w:type="spellEnd"/>
      <w:r w:rsidRPr="00093711">
        <w:rPr>
          <w:rFonts w:ascii="Times New Roman" w:hAnsi="Times New Roman" w:cs="Times New Roman"/>
          <w:sz w:val="28"/>
          <w:szCs w:val="28"/>
        </w:rPr>
        <w:t xml:space="preserve"> О. С. </w:t>
      </w:r>
      <w:bookmarkEnd w:id="37"/>
      <w:r w:rsidRPr="00093711">
        <w:rPr>
          <w:rFonts w:ascii="Times New Roman" w:hAnsi="Times New Roman" w:cs="Times New Roman"/>
          <w:sz w:val="28"/>
          <w:szCs w:val="28"/>
        </w:rPr>
        <w:t>Реформування школи: нововведення української освіти. Харків : Основа, 2018. 94 с.</w:t>
      </w:r>
    </w:p>
    <w:p w14:paraId="5ECF39A7"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38" w:name="_Hlk88055845"/>
      <w:proofErr w:type="spellStart"/>
      <w:r w:rsidRPr="00093711">
        <w:rPr>
          <w:rFonts w:ascii="Times New Roman" w:hAnsi="Times New Roman" w:cs="Times New Roman"/>
          <w:sz w:val="28"/>
          <w:szCs w:val="28"/>
        </w:rPr>
        <w:t>Коденська</w:t>
      </w:r>
      <w:proofErr w:type="spellEnd"/>
      <w:r w:rsidRPr="00093711">
        <w:rPr>
          <w:rFonts w:ascii="Times New Roman" w:hAnsi="Times New Roman" w:cs="Times New Roman"/>
          <w:sz w:val="28"/>
          <w:szCs w:val="28"/>
        </w:rPr>
        <w:t xml:space="preserve"> М. Ю. </w:t>
      </w:r>
      <w:bookmarkEnd w:id="38"/>
      <w:r w:rsidRPr="00093711">
        <w:rPr>
          <w:rFonts w:ascii="Times New Roman" w:hAnsi="Times New Roman" w:cs="Times New Roman"/>
          <w:sz w:val="28"/>
          <w:szCs w:val="28"/>
        </w:rPr>
        <w:t xml:space="preserve">Людський капітал в системі соціально-економічних відносин : монографія  ; </w:t>
      </w:r>
      <w:proofErr w:type="spellStart"/>
      <w:r w:rsidRPr="00093711">
        <w:rPr>
          <w:rFonts w:ascii="Times New Roman" w:hAnsi="Times New Roman" w:cs="Times New Roman"/>
          <w:sz w:val="28"/>
          <w:szCs w:val="28"/>
        </w:rPr>
        <w:t>Уман</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ун-т садівництва. Умань : </w:t>
      </w:r>
      <w:proofErr w:type="spellStart"/>
      <w:r w:rsidRPr="00093711">
        <w:rPr>
          <w:rFonts w:ascii="Times New Roman" w:hAnsi="Times New Roman" w:cs="Times New Roman"/>
          <w:sz w:val="28"/>
          <w:szCs w:val="28"/>
        </w:rPr>
        <w:t>Сочінський</w:t>
      </w:r>
      <w:proofErr w:type="spellEnd"/>
      <w:r w:rsidRPr="00093711">
        <w:rPr>
          <w:rFonts w:ascii="Times New Roman" w:hAnsi="Times New Roman" w:cs="Times New Roman"/>
          <w:sz w:val="28"/>
          <w:szCs w:val="28"/>
        </w:rPr>
        <w:t xml:space="preserve"> М. М. [вид.], 2017. 171 с.</w:t>
      </w:r>
    </w:p>
    <w:p w14:paraId="4EE3ACA9"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Колін </w:t>
      </w:r>
      <w:proofErr w:type="spellStart"/>
      <w:r w:rsidRPr="00093711">
        <w:rPr>
          <w:rFonts w:ascii="Times New Roman" w:hAnsi="Times New Roman" w:cs="Times New Roman"/>
          <w:sz w:val="28"/>
          <w:szCs w:val="28"/>
        </w:rPr>
        <w:t>Меддок</w:t>
      </w:r>
      <w:proofErr w:type="spellEnd"/>
      <w:r w:rsidRPr="00093711">
        <w:rPr>
          <w:rFonts w:ascii="Times New Roman" w:hAnsi="Times New Roman" w:cs="Times New Roman"/>
          <w:sz w:val="28"/>
          <w:szCs w:val="28"/>
        </w:rPr>
        <w:t xml:space="preserve"> Регіональний розвиток та державна регіональна політика в Україні: стан і перспективи змін у контексті глобальних викликів та європейських стандартів політики : </w:t>
      </w:r>
      <w:proofErr w:type="spellStart"/>
      <w:r w:rsidRPr="00093711">
        <w:rPr>
          <w:rFonts w:ascii="Times New Roman" w:hAnsi="Times New Roman" w:cs="Times New Roman"/>
          <w:sz w:val="28"/>
          <w:szCs w:val="28"/>
        </w:rPr>
        <w:t>аналіт</w:t>
      </w:r>
      <w:proofErr w:type="spellEnd"/>
      <w:r w:rsidRPr="00093711">
        <w:rPr>
          <w:rFonts w:ascii="Times New Roman" w:hAnsi="Times New Roman" w:cs="Times New Roman"/>
          <w:sz w:val="28"/>
          <w:szCs w:val="28"/>
        </w:rPr>
        <w:t>. звіт ; Проект ЄС «Підтримка політики регіонального розвитку в Україні». Київ, 2014. 416 с. </w:t>
      </w:r>
    </w:p>
    <w:p w14:paraId="0F63A5F1"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093711">
        <w:rPr>
          <w:rFonts w:ascii="Times New Roman" w:hAnsi="Times New Roman" w:cs="Times New Roman"/>
          <w:sz w:val="28"/>
          <w:szCs w:val="28"/>
          <w:shd w:val="clear" w:color="auto" w:fill="FFFFFF"/>
        </w:rPr>
        <w:t xml:space="preserve">Коломієць, В. М. Фінансові механізми забезпечення </w:t>
      </w:r>
      <w:proofErr w:type="spellStart"/>
      <w:r w:rsidRPr="00093711">
        <w:rPr>
          <w:rFonts w:ascii="Times New Roman" w:hAnsi="Times New Roman" w:cs="Times New Roman"/>
          <w:sz w:val="28"/>
          <w:szCs w:val="28"/>
          <w:shd w:val="clear" w:color="auto" w:fill="FFFFFF"/>
        </w:rPr>
        <w:t>інституціоналізації</w:t>
      </w:r>
      <w:proofErr w:type="spellEnd"/>
      <w:r w:rsidRPr="00093711">
        <w:rPr>
          <w:rFonts w:ascii="Times New Roman" w:hAnsi="Times New Roman" w:cs="Times New Roman"/>
          <w:sz w:val="28"/>
          <w:szCs w:val="28"/>
          <w:shd w:val="clear" w:color="auto" w:fill="FFFFFF"/>
        </w:rPr>
        <w:t xml:space="preserve"> людського капіталу. Науковий вісник Ужгородського національного університету : серія: Міжнародні економічні відносини та світове господарство. Ужгород : </w:t>
      </w:r>
      <w:proofErr w:type="spellStart"/>
      <w:r w:rsidRPr="00093711">
        <w:rPr>
          <w:rFonts w:ascii="Times New Roman" w:hAnsi="Times New Roman" w:cs="Times New Roman"/>
          <w:sz w:val="28"/>
          <w:szCs w:val="28"/>
          <w:shd w:val="clear" w:color="auto" w:fill="FFFFFF"/>
        </w:rPr>
        <w:t>Гельветика</w:t>
      </w:r>
      <w:proofErr w:type="spellEnd"/>
      <w:r w:rsidRPr="00093711">
        <w:rPr>
          <w:rFonts w:ascii="Times New Roman" w:hAnsi="Times New Roman" w:cs="Times New Roman"/>
          <w:sz w:val="28"/>
          <w:szCs w:val="28"/>
          <w:shd w:val="clear" w:color="auto" w:fill="FFFFFF"/>
        </w:rPr>
        <w:t xml:space="preserve">, 2019. </w:t>
      </w:r>
      <w:proofErr w:type="spellStart"/>
      <w:r w:rsidRPr="00093711">
        <w:rPr>
          <w:rFonts w:ascii="Times New Roman" w:hAnsi="Times New Roman" w:cs="Times New Roman"/>
          <w:sz w:val="28"/>
          <w:szCs w:val="28"/>
          <w:shd w:val="clear" w:color="auto" w:fill="FFFFFF"/>
        </w:rPr>
        <w:t>Вип</w:t>
      </w:r>
      <w:proofErr w:type="spellEnd"/>
      <w:r w:rsidRPr="00093711">
        <w:rPr>
          <w:rFonts w:ascii="Times New Roman" w:hAnsi="Times New Roman" w:cs="Times New Roman"/>
          <w:sz w:val="28"/>
          <w:szCs w:val="28"/>
          <w:shd w:val="clear" w:color="auto" w:fill="FFFFFF"/>
        </w:rPr>
        <w:t>. 24, №Ч.2. С. 74–78.</w:t>
      </w:r>
    </w:p>
    <w:p w14:paraId="7CE1BA2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39" w:name="_Hlk88055567"/>
      <w:r w:rsidRPr="00093711">
        <w:rPr>
          <w:rFonts w:ascii="Times New Roman" w:hAnsi="Times New Roman" w:cs="Times New Roman"/>
          <w:sz w:val="28"/>
          <w:szCs w:val="28"/>
        </w:rPr>
        <w:t xml:space="preserve">Костенко Л. </w:t>
      </w:r>
      <w:bookmarkEnd w:id="39"/>
      <w:r w:rsidRPr="00093711">
        <w:rPr>
          <w:rFonts w:ascii="Times New Roman" w:hAnsi="Times New Roman" w:cs="Times New Roman"/>
          <w:sz w:val="28"/>
          <w:szCs w:val="28"/>
        </w:rPr>
        <w:t xml:space="preserve">Розвиток позашкільної освіти України у другій половині XX - на початку XXI століття : монографія ; Харків : </w:t>
      </w:r>
      <w:proofErr w:type="spellStart"/>
      <w:r w:rsidRPr="00093711">
        <w:rPr>
          <w:rFonts w:ascii="Times New Roman" w:hAnsi="Times New Roman" w:cs="Times New Roman"/>
          <w:sz w:val="28"/>
          <w:szCs w:val="28"/>
        </w:rPr>
        <w:t>Мачулін</w:t>
      </w:r>
      <w:proofErr w:type="spellEnd"/>
      <w:r w:rsidRPr="00093711">
        <w:rPr>
          <w:rFonts w:ascii="Times New Roman" w:hAnsi="Times New Roman" w:cs="Times New Roman"/>
          <w:sz w:val="28"/>
          <w:szCs w:val="28"/>
        </w:rPr>
        <w:t xml:space="preserve"> [вид.], 2021. 443 с. </w:t>
      </w:r>
    </w:p>
    <w:p w14:paraId="7AAF85CA"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Кузьмін О. Є., Шахно А. Ю. Оцінка рівня розвитку людського капіталу України в умовах глобалізації. Економіка та держава. Київ, 2018. № 4. С. 7–11</w:t>
      </w:r>
    </w:p>
    <w:p w14:paraId="3AACA0ED"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Лагутін</w:t>
      </w:r>
      <w:proofErr w:type="spellEnd"/>
      <w:r w:rsidRPr="00093711">
        <w:rPr>
          <w:rFonts w:ascii="Times New Roman" w:hAnsi="Times New Roman" w:cs="Times New Roman"/>
          <w:sz w:val="28"/>
          <w:szCs w:val="28"/>
        </w:rPr>
        <w:t xml:space="preserve"> В. Д. Економічна теорія : підручник. Київ.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торг.-</w:t>
      </w:r>
      <w:proofErr w:type="spellStart"/>
      <w:r w:rsidRPr="00093711">
        <w:rPr>
          <w:rFonts w:ascii="Times New Roman" w:hAnsi="Times New Roman" w:cs="Times New Roman"/>
          <w:sz w:val="28"/>
          <w:szCs w:val="28"/>
        </w:rPr>
        <w:t>екон</w:t>
      </w:r>
      <w:proofErr w:type="spellEnd"/>
      <w:r w:rsidRPr="00093711">
        <w:rPr>
          <w:rFonts w:ascii="Times New Roman" w:hAnsi="Times New Roman" w:cs="Times New Roman"/>
          <w:sz w:val="28"/>
          <w:szCs w:val="28"/>
        </w:rPr>
        <w:t xml:space="preserve">. ун-т ; Київ : Київ.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торг.-</w:t>
      </w:r>
      <w:proofErr w:type="spellStart"/>
      <w:r w:rsidRPr="00093711">
        <w:rPr>
          <w:rFonts w:ascii="Times New Roman" w:hAnsi="Times New Roman" w:cs="Times New Roman"/>
          <w:sz w:val="28"/>
          <w:szCs w:val="28"/>
        </w:rPr>
        <w:t>екон</w:t>
      </w:r>
      <w:proofErr w:type="spellEnd"/>
      <w:r w:rsidRPr="00093711">
        <w:rPr>
          <w:rFonts w:ascii="Times New Roman" w:hAnsi="Times New Roman" w:cs="Times New Roman"/>
          <w:sz w:val="28"/>
          <w:szCs w:val="28"/>
        </w:rPr>
        <w:t>. ун-т, 2017. 607 с.</w:t>
      </w:r>
    </w:p>
    <w:p w14:paraId="0BA67865"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093711">
        <w:rPr>
          <w:rFonts w:ascii="Times New Roman" w:hAnsi="Times New Roman" w:cs="Times New Roman"/>
          <w:sz w:val="28"/>
          <w:szCs w:val="28"/>
          <w:shd w:val="clear" w:color="auto" w:fill="FFFFFF"/>
        </w:rPr>
        <w:t xml:space="preserve">Маслак О. І. Управління людським капіталом: знання як основа забезпечення інноваційного розвитку економіки. Вісник Національного технічного університету "ХПІ". Економічні : </w:t>
      </w:r>
      <w:proofErr w:type="spellStart"/>
      <w:r w:rsidRPr="00093711">
        <w:rPr>
          <w:rFonts w:ascii="Times New Roman" w:hAnsi="Times New Roman" w:cs="Times New Roman"/>
          <w:sz w:val="28"/>
          <w:szCs w:val="28"/>
          <w:shd w:val="clear" w:color="auto" w:fill="FFFFFF"/>
        </w:rPr>
        <w:t>зб</w:t>
      </w:r>
      <w:proofErr w:type="spellEnd"/>
      <w:r w:rsidRPr="00093711">
        <w:rPr>
          <w:rFonts w:ascii="Times New Roman" w:hAnsi="Times New Roman" w:cs="Times New Roman"/>
          <w:sz w:val="28"/>
          <w:szCs w:val="28"/>
          <w:shd w:val="clear" w:color="auto" w:fill="FFFFFF"/>
        </w:rPr>
        <w:t>. наук. пр.  Харків : НТУ "ХПІ", 2019.  № 1.  С. 50-59.</w:t>
      </w:r>
    </w:p>
    <w:p w14:paraId="0C657B6F"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093711">
        <w:rPr>
          <w:rFonts w:ascii="Times New Roman" w:hAnsi="Times New Roman" w:cs="Times New Roman"/>
          <w:sz w:val="28"/>
          <w:szCs w:val="28"/>
          <w:shd w:val="clear" w:color="auto" w:fill="FFFFFF"/>
        </w:rPr>
        <w:t xml:space="preserve">Маценко О. М., Мельник, Л. Г., Кириленко М.В., Креативний людський капітал як фактор формування виробничого потенціалу: матеріали ІІІ Міжнародної науково-практичної конференції "Економічний розвиток </w:t>
      </w:r>
      <w:r w:rsidRPr="00093711">
        <w:rPr>
          <w:rFonts w:ascii="Times New Roman" w:hAnsi="Times New Roman" w:cs="Times New Roman"/>
          <w:sz w:val="28"/>
          <w:szCs w:val="28"/>
          <w:shd w:val="clear" w:color="auto" w:fill="FFFFFF"/>
        </w:rPr>
        <w:lastRenderedPageBreak/>
        <w:t>держави та її соціальна стабільність", 15 травня 2019 р.  Ч. 1.  Полтава: ФОП Пусан А.Ф., 2019.  С.110–112.</w:t>
      </w:r>
    </w:p>
    <w:p w14:paraId="2C3D0267"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0" w:name="_Hlk88055513"/>
      <w:r w:rsidRPr="00093711">
        <w:rPr>
          <w:rFonts w:ascii="Times New Roman" w:hAnsi="Times New Roman" w:cs="Times New Roman"/>
          <w:sz w:val="28"/>
          <w:szCs w:val="28"/>
        </w:rPr>
        <w:t xml:space="preserve">Михайлова Л. М., Савенко Л. М., Стасюк В. С. </w:t>
      </w:r>
      <w:bookmarkEnd w:id="40"/>
      <w:r w:rsidRPr="00093711">
        <w:rPr>
          <w:rFonts w:ascii="Times New Roman" w:hAnsi="Times New Roman" w:cs="Times New Roman"/>
          <w:sz w:val="28"/>
          <w:szCs w:val="28"/>
        </w:rPr>
        <w:t xml:space="preserve">Нові підходи до управління освітнім закладом в умовах реформування освіти : метод. </w:t>
      </w:r>
      <w:proofErr w:type="spellStart"/>
      <w:r w:rsidRPr="00093711">
        <w:rPr>
          <w:rFonts w:ascii="Times New Roman" w:hAnsi="Times New Roman" w:cs="Times New Roman"/>
          <w:sz w:val="28"/>
          <w:szCs w:val="28"/>
        </w:rPr>
        <w:t>посіб</w:t>
      </w:r>
      <w:proofErr w:type="spellEnd"/>
      <w:r w:rsidRPr="00093711">
        <w:rPr>
          <w:rFonts w:ascii="Times New Roman" w:hAnsi="Times New Roman" w:cs="Times New Roman"/>
          <w:sz w:val="28"/>
          <w:szCs w:val="28"/>
        </w:rPr>
        <w:t xml:space="preserve">. для керівників </w:t>
      </w:r>
      <w:proofErr w:type="spellStart"/>
      <w:r w:rsidRPr="00093711">
        <w:rPr>
          <w:rFonts w:ascii="Times New Roman" w:hAnsi="Times New Roman" w:cs="Times New Roman"/>
          <w:sz w:val="28"/>
          <w:szCs w:val="28"/>
        </w:rPr>
        <w:t>закл</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заг</w:t>
      </w:r>
      <w:proofErr w:type="spellEnd"/>
      <w:r w:rsidRPr="00093711">
        <w:rPr>
          <w:rFonts w:ascii="Times New Roman" w:hAnsi="Times New Roman" w:cs="Times New Roman"/>
          <w:sz w:val="28"/>
          <w:szCs w:val="28"/>
        </w:rPr>
        <w:t xml:space="preserve">. серед. освіти ; Департамент освіти і науки </w:t>
      </w:r>
      <w:proofErr w:type="spellStart"/>
      <w:r w:rsidRPr="00093711">
        <w:rPr>
          <w:rFonts w:ascii="Times New Roman" w:hAnsi="Times New Roman" w:cs="Times New Roman"/>
          <w:sz w:val="28"/>
          <w:szCs w:val="28"/>
        </w:rPr>
        <w:t>Луган</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облдержадмін</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Луган</w:t>
      </w:r>
      <w:proofErr w:type="spellEnd"/>
      <w:r w:rsidRPr="00093711">
        <w:rPr>
          <w:rFonts w:ascii="Times New Roman" w:hAnsi="Times New Roman" w:cs="Times New Roman"/>
          <w:sz w:val="28"/>
          <w:szCs w:val="28"/>
        </w:rPr>
        <w:t xml:space="preserve">. обл. ін-т </w:t>
      </w:r>
      <w:proofErr w:type="spellStart"/>
      <w:r w:rsidRPr="00093711">
        <w:rPr>
          <w:rFonts w:ascii="Times New Roman" w:hAnsi="Times New Roman" w:cs="Times New Roman"/>
          <w:sz w:val="28"/>
          <w:szCs w:val="28"/>
        </w:rPr>
        <w:t>післядиплом</w:t>
      </w:r>
      <w:proofErr w:type="spellEnd"/>
      <w:r w:rsidRPr="00093711">
        <w:rPr>
          <w:rFonts w:ascii="Times New Roman" w:hAnsi="Times New Roman" w:cs="Times New Roman"/>
          <w:sz w:val="28"/>
          <w:szCs w:val="28"/>
        </w:rPr>
        <w:t>. пед. освіти. Харків : Друкарня Мадрид, 2018. 96 с.</w:t>
      </w:r>
    </w:p>
    <w:p w14:paraId="3B920249"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Міністерство освіти і науки України : офіційний сайт </w:t>
      </w:r>
      <w:r w:rsidRPr="00093711">
        <w:rPr>
          <w:rFonts w:ascii="Times New Roman" w:hAnsi="Times New Roman" w:cs="Times New Roman"/>
          <w:sz w:val="28"/>
          <w:szCs w:val="28"/>
          <w:lang w:val="en-US"/>
        </w:rPr>
        <w:t>URL</w:t>
      </w:r>
      <w:r w:rsidRPr="00DD0D9B">
        <w:rPr>
          <w:rFonts w:ascii="Times New Roman" w:hAnsi="Times New Roman" w:cs="Times New Roman"/>
          <w:sz w:val="28"/>
          <w:szCs w:val="28"/>
        </w:rPr>
        <w:t xml:space="preserve"> </w:t>
      </w:r>
      <w:r w:rsidRPr="00093711">
        <w:rPr>
          <w:rFonts w:ascii="Times New Roman" w:hAnsi="Times New Roman" w:cs="Times New Roman"/>
          <w:sz w:val="28"/>
          <w:szCs w:val="28"/>
        </w:rPr>
        <w:t>: https://mon.gov.ua/ua</w:t>
      </w:r>
    </w:p>
    <w:p w14:paraId="6B6E6E54"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1" w:name="_Hlk88055839"/>
      <w:r w:rsidRPr="00093711">
        <w:rPr>
          <w:rFonts w:ascii="Times New Roman" w:hAnsi="Times New Roman" w:cs="Times New Roman"/>
          <w:sz w:val="28"/>
          <w:szCs w:val="28"/>
        </w:rPr>
        <w:t xml:space="preserve">Носик О. М. </w:t>
      </w:r>
      <w:bookmarkEnd w:id="41"/>
      <w:r w:rsidRPr="00093711">
        <w:rPr>
          <w:rFonts w:ascii="Times New Roman" w:hAnsi="Times New Roman" w:cs="Times New Roman"/>
          <w:sz w:val="28"/>
          <w:szCs w:val="28"/>
        </w:rPr>
        <w:t xml:space="preserve">Людський капітал інноваційного розвитку: економічні основи відтворення  : монографія;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фармацевт. ун-т. Харків : Точка, 2016. 489 с.</w:t>
      </w:r>
    </w:p>
    <w:p w14:paraId="068B751F"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Освіта в Україні: виклики та перспективи. Інформаційно-аналітичний збірник URL: https://mon.gov.ua/storage/app/media/zagalna%20serednya/serpneva-konferencia/2020/metod-zbirka-osvita-ta-covid-2020.pdf</w:t>
      </w:r>
    </w:p>
    <w:p w14:paraId="2F18C941"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Парпан</w:t>
      </w:r>
      <w:proofErr w:type="spellEnd"/>
      <w:r w:rsidRPr="00093711">
        <w:rPr>
          <w:rFonts w:ascii="Times New Roman" w:hAnsi="Times New Roman" w:cs="Times New Roman"/>
          <w:sz w:val="28"/>
          <w:szCs w:val="28"/>
        </w:rPr>
        <w:t xml:space="preserve"> У. М. Провідні принципи розвитку сучасної вищої освіти України в контексті євроінтеграції. НУ "ОЮА", ГО "МА Святий Миколай". Одеса : Видавничий дім «</w:t>
      </w:r>
      <w:proofErr w:type="spellStart"/>
      <w:r w:rsidRPr="00093711">
        <w:rPr>
          <w:rFonts w:ascii="Times New Roman" w:hAnsi="Times New Roman" w:cs="Times New Roman"/>
          <w:sz w:val="28"/>
          <w:szCs w:val="28"/>
        </w:rPr>
        <w:t>Гельветика</w:t>
      </w:r>
      <w:proofErr w:type="spellEnd"/>
      <w:r w:rsidRPr="00093711">
        <w:rPr>
          <w:rFonts w:ascii="Times New Roman" w:hAnsi="Times New Roman" w:cs="Times New Roman"/>
          <w:sz w:val="28"/>
          <w:szCs w:val="28"/>
        </w:rPr>
        <w:t>», 2018. № 1. C. 62-73.</w:t>
      </w:r>
    </w:p>
    <w:p w14:paraId="64ED95C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2" w:name="_Hlk88055789"/>
      <w:r w:rsidRPr="00093711">
        <w:rPr>
          <w:rFonts w:ascii="Times New Roman" w:hAnsi="Times New Roman" w:cs="Times New Roman"/>
          <w:sz w:val="28"/>
          <w:szCs w:val="28"/>
        </w:rPr>
        <w:t>Переверзєва А. В.</w:t>
      </w:r>
      <w:bookmarkEnd w:id="42"/>
      <w:r w:rsidRPr="00093711">
        <w:rPr>
          <w:rFonts w:ascii="Times New Roman" w:hAnsi="Times New Roman" w:cs="Times New Roman"/>
          <w:sz w:val="28"/>
          <w:szCs w:val="28"/>
        </w:rPr>
        <w:t xml:space="preserve"> Вплив людських ресурсів на формування та розвиток територіальних громад: регіональний вимір : монографія; </w:t>
      </w:r>
      <w:proofErr w:type="spellStart"/>
      <w:r w:rsidRPr="00093711">
        <w:rPr>
          <w:rFonts w:ascii="Times New Roman" w:hAnsi="Times New Roman" w:cs="Times New Roman"/>
          <w:sz w:val="28"/>
          <w:szCs w:val="28"/>
        </w:rPr>
        <w:t>Запоріз</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ун-т. Запоріжжя : ЗНУ, 2018. 339 с.</w:t>
      </w:r>
    </w:p>
    <w:p w14:paraId="09980B53"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3" w:name="_Hlk88055851"/>
      <w:proofErr w:type="spellStart"/>
      <w:r w:rsidRPr="00093711">
        <w:rPr>
          <w:rFonts w:ascii="Times New Roman" w:hAnsi="Times New Roman" w:cs="Times New Roman"/>
          <w:sz w:val="28"/>
          <w:szCs w:val="28"/>
        </w:rPr>
        <w:t>Пищуліна</w:t>
      </w:r>
      <w:proofErr w:type="spellEnd"/>
      <w:r w:rsidRPr="00093711">
        <w:rPr>
          <w:rFonts w:ascii="Times New Roman" w:hAnsi="Times New Roman" w:cs="Times New Roman"/>
          <w:sz w:val="28"/>
          <w:szCs w:val="28"/>
        </w:rPr>
        <w:t xml:space="preserve"> О.</w:t>
      </w:r>
      <w:bookmarkEnd w:id="43"/>
      <w:r w:rsidRPr="00093711">
        <w:rPr>
          <w:rFonts w:ascii="Times New Roman" w:hAnsi="Times New Roman" w:cs="Times New Roman"/>
          <w:sz w:val="28"/>
          <w:szCs w:val="28"/>
        </w:rPr>
        <w:t xml:space="preserve"> Розвиток людського капіталу: на шляху до якісних реформ: реформа сфери охорони здоров'я, освіта, стан розвитку науки, міграція, соціальна політика, людський та соціальний капітал, Україна між Європою та Азією : </w:t>
      </w:r>
      <w:proofErr w:type="spellStart"/>
      <w:r w:rsidRPr="00093711">
        <w:rPr>
          <w:rFonts w:ascii="Times New Roman" w:hAnsi="Times New Roman" w:cs="Times New Roman"/>
          <w:sz w:val="28"/>
          <w:szCs w:val="28"/>
        </w:rPr>
        <w:t>аналіт</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доп</w:t>
      </w:r>
      <w:proofErr w:type="spellEnd"/>
      <w:r w:rsidRPr="00093711">
        <w:rPr>
          <w:rFonts w:ascii="Times New Roman" w:hAnsi="Times New Roman" w:cs="Times New Roman"/>
          <w:sz w:val="28"/>
          <w:szCs w:val="28"/>
        </w:rPr>
        <w:t xml:space="preserve">.; Центр </w:t>
      </w:r>
      <w:proofErr w:type="spellStart"/>
      <w:r w:rsidRPr="00093711">
        <w:rPr>
          <w:rFonts w:ascii="Times New Roman" w:hAnsi="Times New Roman" w:cs="Times New Roman"/>
          <w:sz w:val="28"/>
          <w:szCs w:val="28"/>
        </w:rPr>
        <w:t>Розумкова</w:t>
      </w:r>
      <w:proofErr w:type="spellEnd"/>
      <w:r w:rsidRPr="00093711">
        <w:rPr>
          <w:rFonts w:ascii="Times New Roman" w:hAnsi="Times New Roman" w:cs="Times New Roman"/>
          <w:sz w:val="28"/>
          <w:szCs w:val="28"/>
        </w:rPr>
        <w:t>. Київ : Заповіт, 2018. 367 с.</w:t>
      </w:r>
    </w:p>
    <w:p w14:paraId="28F737AF"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Поснова</w:t>
      </w:r>
      <w:proofErr w:type="spellEnd"/>
      <w:r w:rsidRPr="00093711">
        <w:rPr>
          <w:rFonts w:ascii="Times New Roman" w:hAnsi="Times New Roman" w:cs="Times New Roman"/>
          <w:sz w:val="28"/>
          <w:szCs w:val="28"/>
        </w:rPr>
        <w:t xml:space="preserve"> Т. В. (2019). Креативний людський капітал як чинник інноваційного розвитку економіки. Економічний простір, (141), 172-182.</w:t>
      </w:r>
    </w:p>
    <w:p w14:paraId="2F2007D2"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4" w:name="_Hlk88055576"/>
      <w:r w:rsidRPr="00093711">
        <w:rPr>
          <w:rFonts w:ascii="Times New Roman" w:hAnsi="Times New Roman" w:cs="Times New Roman"/>
          <w:sz w:val="28"/>
          <w:szCs w:val="28"/>
        </w:rPr>
        <w:t xml:space="preserve">Притула Х. </w:t>
      </w:r>
      <w:bookmarkEnd w:id="44"/>
      <w:r w:rsidRPr="00093711">
        <w:rPr>
          <w:rFonts w:ascii="Times New Roman" w:hAnsi="Times New Roman" w:cs="Times New Roman"/>
          <w:sz w:val="28"/>
          <w:szCs w:val="28"/>
        </w:rPr>
        <w:t xml:space="preserve">Соціально-економічний розвиток сільських територій: регіональний вимір : монографія; НАН України, ДУ "Ін-т регіон. </w:t>
      </w:r>
      <w:proofErr w:type="spellStart"/>
      <w:r w:rsidRPr="00093711">
        <w:rPr>
          <w:rFonts w:ascii="Times New Roman" w:hAnsi="Times New Roman" w:cs="Times New Roman"/>
          <w:sz w:val="28"/>
          <w:szCs w:val="28"/>
        </w:rPr>
        <w:t>дослідж</w:t>
      </w:r>
      <w:proofErr w:type="spellEnd"/>
      <w:r w:rsidRPr="00093711">
        <w:rPr>
          <w:rFonts w:ascii="Times New Roman" w:hAnsi="Times New Roman" w:cs="Times New Roman"/>
          <w:sz w:val="28"/>
          <w:szCs w:val="28"/>
        </w:rPr>
        <w:t xml:space="preserve">. ім. </w:t>
      </w:r>
      <w:r w:rsidRPr="00093711">
        <w:rPr>
          <w:rFonts w:ascii="Times New Roman" w:hAnsi="Times New Roman" w:cs="Times New Roman"/>
          <w:sz w:val="28"/>
          <w:szCs w:val="28"/>
        </w:rPr>
        <w:lastRenderedPageBreak/>
        <w:t xml:space="preserve">М. І. Долішнього НАН України". Львів : Ін-т регіон. </w:t>
      </w:r>
      <w:proofErr w:type="spellStart"/>
      <w:r w:rsidRPr="00093711">
        <w:rPr>
          <w:rFonts w:ascii="Times New Roman" w:hAnsi="Times New Roman" w:cs="Times New Roman"/>
          <w:sz w:val="28"/>
          <w:szCs w:val="28"/>
        </w:rPr>
        <w:t>дослідж</w:t>
      </w:r>
      <w:proofErr w:type="spellEnd"/>
      <w:r w:rsidRPr="00093711">
        <w:rPr>
          <w:rFonts w:ascii="Times New Roman" w:hAnsi="Times New Roman" w:cs="Times New Roman"/>
          <w:sz w:val="28"/>
          <w:szCs w:val="28"/>
        </w:rPr>
        <w:t>. ім. М. І. Долішнього, 2015. 354 с.</w:t>
      </w:r>
    </w:p>
    <w:p w14:paraId="7AD8D58F"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5" w:name="_Hlk88055561"/>
      <w:proofErr w:type="spellStart"/>
      <w:r w:rsidRPr="00093711">
        <w:rPr>
          <w:rFonts w:ascii="Times New Roman" w:hAnsi="Times New Roman" w:cs="Times New Roman"/>
          <w:sz w:val="28"/>
          <w:szCs w:val="28"/>
        </w:rPr>
        <w:t>Радкевич</w:t>
      </w:r>
      <w:proofErr w:type="spellEnd"/>
      <w:r w:rsidRPr="00093711">
        <w:rPr>
          <w:rFonts w:ascii="Times New Roman" w:hAnsi="Times New Roman" w:cs="Times New Roman"/>
          <w:sz w:val="28"/>
          <w:szCs w:val="28"/>
        </w:rPr>
        <w:t xml:space="preserve"> О. </w:t>
      </w:r>
      <w:bookmarkEnd w:id="45"/>
      <w:r w:rsidRPr="00093711">
        <w:rPr>
          <w:rFonts w:ascii="Times New Roman" w:hAnsi="Times New Roman" w:cs="Times New Roman"/>
          <w:sz w:val="28"/>
          <w:szCs w:val="28"/>
        </w:rPr>
        <w:t xml:space="preserve">Розвиток правової культури педагогічних працівників закладів професійної освіти: теорія і практика : монографія  ;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акад. пед. наук України, Ін-т проф.-</w:t>
      </w:r>
      <w:proofErr w:type="spellStart"/>
      <w:r w:rsidRPr="00093711">
        <w:rPr>
          <w:rFonts w:ascii="Times New Roman" w:hAnsi="Times New Roman" w:cs="Times New Roman"/>
          <w:sz w:val="28"/>
          <w:szCs w:val="28"/>
        </w:rPr>
        <w:t>техн</w:t>
      </w:r>
      <w:proofErr w:type="spellEnd"/>
      <w:r w:rsidRPr="00093711">
        <w:rPr>
          <w:rFonts w:ascii="Times New Roman" w:hAnsi="Times New Roman" w:cs="Times New Roman"/>
          <w:sz w:val="28"/>
          <w:szCs w:val="28"/>
        </w:rPr>
        <w:t>. освіти. Київ : Майстер Книг, 2020. 399 с.</w:t>
      </w:r>
    </w:p>
    <w:p w14:paraId="6B85B9B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Рекун</w:t>
      </w:r>
      <w:proofErr w:type="spellEnd"/>
      <w:r w:rsidRPr="00093711">
        <w:rPr>
          <w:rFonts w:ascii="Times New Roman" w:hAnsi="Times New Roman" w:cs="Times New Roman"/>
          <w:sz w:val="28"/>
          <w:szCs w:val="28"/>
        </w:rPr>
        <w:t xml:space="preserve"> І. І. Роль людського капіталу в процесі формування економічної безпеки. Східна Європа: економіка, бізнес та управління. 2017. </w:t>
      </w:r>
      <w:proofErr w:type="spellStart"/>
      <w:r w:rsidRPr="00093711">
        <w:rPr>
          <w:rFonts w:ascii="Times New Roman" w:hAnsi="Times New Roman" w:cs="Times New Roman"/>
          <w:sz w:val="28"/>
          <w:szCs w:val="28"/>
        </w:rPr>
        <w:t>Вип</w:t>
      </w:r>
      <w:proofErr w:type="spellEnd"/>
      <w:r w:rsidRPr="00093711">
        <w:rPr>
          <w:rFonts w:ascii="Times New Roman" w:hAnsi="Times New Roman" w:cs="Times New Roman"/>
          <w:sz w:val="28"/>
          <w:szCs w:val="28"/>
        </w:rPr>
        <w:t>. 4 (09). С. 67–71.</w:t>
      </w:r>
    </w:p>
    <w:p w14:paraId="0432C1E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Сагуйченко</w:t>
      </w:r>
      <w:proofErr w:type="spellEnd"/>
      <w:r w:rsidRPr="00093711">
        <w:rPr>
          <w:rFonts w:ascii="Times New Roman" w:hAnsi="Times New Roman" w:cs="Times New Roman"/>
          <w:sz w:val="28"/>
          <w:szCs w:val="28"/>
        </w:rPr>
        <w:t xml:space="preserve"> В. В. Інституційний вимір реформування системи освіти України : монографія; Харків.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пед. ун-т ім. Г. С. Сковороди. Харків : </w:t>
      </w:r>
      <w:proofErr w:type="spellStart"/>
      <w:r w:rsidRPr="00093711">
        <w:rPr>
          <w:rFonts w:ascii="Times New Roman" w:hAnsi="Times New Roman" w:cs="Times New Roman"/>
          <w:sz w:val="28"/>
          <w:szCs w:val="28"/>
        </w:rPr>
        <w:t>Панов</w:t>
      </w:r>
      <w:proofErr w:type="spellEnd"/>
      <w:r w:rsidRPr="00093711">
        <w:rPr>
          <w:rFonts w:ascii="Times New Roman" w:hAnsi="Times New Roman" w:cs="Times New Roman"/>
          <w:sz w:val="28"/>
          <w:szCs w:val="28"/>
        </w:rPr>
        <w:t xml:space="preserve"> А. М. [вид.], 2017. 292 с. </w:t>
      </w:r>
    </w:p>
    <w:p w14:paraId="2A4590B6"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6" w:name="_Hlk88055541"/>
      <w:proofErr w:type="spellStart"/>
      <w:r w:rsidRPr="00093711">
        <w:rPr>
          <w:rFonts w:ascii="Times New Roman" w:hAnsi="Times New Roman" w:cs="Times New Roman"/>
          <w:sz w:val="28"/>
          <w:szCs w:val="28"/>
        </w:rPr>
        <w:t>Сагуйченко</w:t>
      </w:r>
      <w:proofErr w:type="spellEnd"/>
      <w:r w:rsidRPr="00093711">
        <w:rPr>
          <w:rFonts w:ascii="Times New Roman" w:hAnsi="Times New Roman" w:cs="Times New Roman"/>
          <w:sz w:val="28"/>
          <w:szCs w:val="28"/>
        </w:rPr>
        <w:t xml:space="preserve">. В. В. </w:t>
      </w:r>
      <w:bookmarkEnd w:id="46"/>
      <w:r w:rsidRPr="00093711">
        <w:rPr>
          <w:rFonts w:ascii="Times New Roman" w:hAnsi="Times New Roman" w:cs="Times New Roman"/>
          <w:sz w:val="28"/>
          <w:szCs w:val="28"/>
        </w:rPr>
        <w:t>Трансформація освіти: виклики та ризики реформування : монографія Суми : Університетська освіта, 2020. 478 с.</w:t>
      </w:r>
    </w:p>
    <w:p w14:paraId="49CD6F22"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093711">
        <w:rPr>
          <w:rFonts w:ascii="Times New Roman" w:hAnsi="Times New Roman" w:cs="Times New Roman"/>
          <w:sz w:val="28"/>
          <w:szCs w:val="28"/>
          <w:shd w:val="clear" w:color="auto" w:fill="FFFFFF"/>
        </w:rPr>
        <w:t xml:space="preserve">Сахненко О. І., </w:t>
      </w:r>
      <w:proofErr w:type="spellStart"/>
      <w:r w:rsidRPr="00093711">
        <w:rPr>
          <w:rFonts w:ascii="Times New Roman" w:hAnsi="Times New Roman" w:cs="Times New Roman"/>
          <w:sz w:val="28"/>
          <w:szCs w:val="28"/>
          <w:shd w:val="clear" w:color="auto" w:fill="FFFFFF"/>
        </w:rPr>
        <w:t>Сахно</w:t>
      </w:r>
      <w:proofErr w:type="spellEnd"/>
      <w:r w:rsidRPr="00093711">
        <w:rPr>
          <w:rFonts w:ascii="Times New Roman" w:hAnsi="Times New Roman" w:cs="Times New Roman"/>
          <w:sz w:val="28"/>
          <w:szCs w:val="28"/>
          <w:shd w:val="clear" w:color="auto" w:fill="FFFFFF"/>
        </w:rPr>
        <w:t xml:space="preserve"> І. В. Інвестування у розвиток людини як пріоритетний напрям формування та управління людським капіталом. Інвестиції: практика та досвід. 2019. № 11. С. 50–55.</w:t>
      </w:r>
    </w:p>
    <w:p w14:paraId="692D3D19"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7" w:name="_Hlk88055834"/>
      <w:r w:rsidRPr="00093711">
        <w:rPr>
          <w:rFonts w:ascii="Times New Roman" w:hAnsi="Times New Roman" w:cs="Times New Roman"/>
          <w:sz w:val="28"/>
          <w:szCs w:val="28"/>
        </w:rPr>
        <w:t xml:space="preserve">Свердлова Ю. О. </w:t>
      </w:r>
      <w:bookmarkEnd w:id="47"/>
      <w:r w:rsidRPr="00093711">
        <w:rPr>
          <w:rFonts w:ascii="Times New Roman" w:hAnsi="Times New Roman" w:cs="Times New Roman"/>
          <w:sz w:val="28"/>
          <w:szCs w:val="28"/>
        </w:rPr>
        <w:t xml:space="preserve">Людський капітал в стратегії конкурентоспроможності економіки Європейського Союзу : </w:t>
      </w:r>
      <w:proofErr w:type="spellStart"/>
      <w:r w:rsidRPr="00093711">
        <w:rPr>
          <w:rFonts w:ascii="Times New Roman" w:hAnsi="Times New Roman" w:cs="Times New Roman"/>
          <w:sz w:val="28"/>
          <w:szCs w:val="28"/>
        </w:rPr>
        <w:t>автореф</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дис</w:t>
      </w:r>
      <w:proofErr w:type="spellEnd"/>
      <w:r w:rsidRPr="00093711">
        <w:rPr>
          <w:rFonts w:ascii="Times New Roman" w:hAnsi="Times New Roman" w:cs="Times New Roman"/>
          <w:sz w:val="28"/>
          <w:szCs w:val="28"/>
        </w:rPr>
        <w:t xml:space="preserve">. ... </w:t>
      </w:r>
      <w:proofErr w:type="spellStart"/>
      <w:r w:rsidRPr="00093711">
        <w:rPr>
          <w:rFonts w:ascii="Times New Roman" w:hAnsi="Times New Roman" w:cs="Times New Roman"/>
          <w:sz w:val="28"/>
          <w:szCs w:val="28"/>
        </w:rPr>
        <w:t>канд</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екон</w:t>
      </w:r>
      <w:proofErr w:type="spellEnd"/>
      <w:r w:rsidRPr="00093711">
        <w:rPr>
          <w:rFonts w:ascii="Times New Roman" w:hAnsi="Times New Roman" w:cs="Times New Roman"/>
          <w:sz w:val="28"/>
          <w:szCs w:val="28"/>
        </w:rPr>
        <w:t xml:space="preserve">. наук : 08.00.02  ; Львів.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ун-т ім. Івана Франка. Львів, 2016.</w:t>
      </w:r>
    </w:p>
    <w:p w14:paraId="078DC872"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Сімків</w:t>
      </w:r>
      <w:proofErr w:type="spellEnd"/>
      <w:r w:rsidRPr="00093711">
        <w:rPr>
          <w:rFonts w:ascii="Times New Roman" w:hAnsi="Times New Roman" w:cs="Times New Roman"/>
          <w:sz w:val="28"/>
          <w:szCs w:val="28"/>
        </w:rPr>
        <w:t xml:space="preserve"> Л. Є. Регіональна економічна політика: чинники формування, пріоритети та механізми реалізації : монографія ; Івано-франків.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техн</w:t>
      </w:r>
      <w:proofErr w:type="spellEnd"/>
      <w:r w:rsidRPr="00093711">
        <w:rPr>
          <w:rFonts w:ascii="Times New Roman" w:hAnsi="Times New Roman" w:cs="Times New Roman"/>
          <w:sz w:val="28"/>
          <w:szCs w:val="28"/>
        </w:rPr>
        <w:t>. ун-т нафти і газу. Івано-Франківськ : ІФНТУНГ, 2018. 379 с.</w:t>
      </w:r>
    </w:p>
    <w:p w14:paraId="654F6127"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Смит</w:t>
      </w:r>
      <w:proofErr w:type="spellEnd"/>
      <w:r w:rsidRPr="00093711">
        <w:rPr>
          <w:rFonts w:ascii="Times New Roman" w:hAnsi="Times New Roman" w:cs="Times New Roman"/>
          <w:sz w:val="28"/>
          <w:szCs w:val="28"/>
        </w:rPr>
        <w:t xml:space="preserve"> А. </w:t>
      </w:r>
      <w:proofErr w:type="spellStart"/>
      <w:r w:rsidRPr="00093711">
        <w:rPr>
          <w:rFonts w:ascii="Times New Roman" w:hAnsi="Times New Roman" w:cs="Times New Roman"/>
          <w:sz w:val="28"/>
          <w:szCs w:val="28"/>
        </w:rPr>
        <w:t>Исследование</w:t>
      </w:r>
      <w:proofErr w:type="spellEnd"/>
      <w:r w:rsidRPr="00093711">
        <w:rPr>
          <w:rFonts w:ascii="Times New Roman" w:hAnsi="Times New Roman" w:cs="Times New Roman"/>
          <w:sz w:val="28"/>
          <w:szCs w:val="28"/>
        </w:rPr>
        <w:t xml:space="preserve"> о </w:t>
      </w:r>
      <w:proofErr w:type="spellStart"/>
      <w:r w:rsidRPr="00093711">
        <w:rPr>
          <w:rFonts w:ascii="Times New Roman" w:hAnsi="Times New Roman" w:cs="Times New Roman"/>
          <w:sz w:val="28"/>
          <w:szCs w:val="28"/>
        </w:rPr>
        <w:t>природе</w:t>
      </w:r>
      <w:proofErr w:type="spellEnd"/>
      <w:r w:rsidRPr="00093711">
        <w:rPr>
          <w:rFonts w:ascii="Times New Roman" w:hAnsi="Times New Roman" w:cs="Times New Roman"/>
          <w:sz w:val="28"/>
          <w:szCs w:val="28"/>
        </w:rPr>
        <w:t xml:space="preserve"> и причинах </w:t>
      </w:r>
      <w:proofErr w:type="spellStart"/>
      <w:r w:rsidRPr="00093711">
        <w:rPr>
          <w:rFonts w:ascii="Times New Roman" w:hAnsi="Times New Roman" w:cs="Times New Roman"/>
          <w:sz w:val="28"/>
          <w:szCs w:val="28"/>
        </w:rPr>
        <w:t>богатства</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народов</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Соцэгиз</w:t>
      </w:r>
      <w:proofErr w:type="spellEnd"/>
      <w:r w:rsidRPr="00093711">
        <w:rPr>
          <w:rFonts w:ascii="Times New Roman" w:hAnsi="Times New Roman" w:cs="Times New Roman"/>
          <w:sz w:val="28"/>
          <w:szCs w:val="28"/>
        </w:rPr>
        <w:t>, 1962.  492 с.</w:t>
      </w:r>
    </w:p>
    <w:p w14:paraId="314F07A9"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Терещенко Д. А. Формування механізмів державного управління розвитком людського капіталу. Інвестиції: практика та досвід. 2020. № 4. С. 103–108.</w:t>
      </w:r>
    </w:p>
    <w:p w14:paraId="3FE5A6DA"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proofErr w:type="spellStart"/>
      <w:r w:rsidRPr="00093711">
        <w:rPr>
          <w:rFonts w:ascii="Times New Roman" w:hAnsi="Times New Roman" w:cs="Times New Roman"/>
          <w:sz w:val="28"/>
          <w:szCs w:val="28"/>
          <w:shd w:val="clear" w:color="auto" w:fill="FFFFFF"/>
        </w:rPr>
        <w:t>Точиліна</w:t>
      </w:r>
      <w:proofErr w:type="spellEnd"/>
      <w:r w:rsidRPr="00093711">
        <w:rPr>
          <w:rFonts w:ascii="Times New Roman" w:hAnsi="Times New Roman" w:cs="Times New Roman"/>
          <w:sz w:val="28"/>
          <w:szCs w:val="28"/>
          <w:shd w:val="clear" w:color="auto" w:fill="FFFFFF"/>
        </w:rPr>
        <w:t xml:space="preserve">, Ю. Ю. Роль людського капіталу в інноваційному розвитку національної економіки. Науковий вісник Ужгородського </w:t>
      </w:r>
      <w:r w:rsidRPr="00093711">
        <w:rPr>
          <w:rFonts w:ascii="Times New Roman" w:hAnsi="Times New Roman" w:cs="Times New Roman"/>
          <w:sz w:val="28"/>
          <w:szCs w:val="28"/>
          <w:shd w:val="clear" w:color="auto" w:fill="FFFFFF"/>
        </w:rPr>
        <w:lastRenderedPageBreak/>
        <w:t xml:space="preserve">національного університету : серія: Міжнародні економічні відносини та світове господарство. Ужгород, 2019. </w:t>
      </w:r>
      <w:proofErr w:type="spellStart"/>
      <w:r w:rsidRPr="00093711">
        <w:rPr>
          <w:rFonts w:ascii="Times New Roman" w:hAnsi="Times New Roman" w:cs="Times New Roman"/>
          <w:sz w:val="28"/>
          <w:szCs w:val="28"/>
          <w:shd w:val="clear" w:color="auto" w:fill="FFFFFF"/>
        </w:rPr>
        <w:t>Вип</w:t>
      </w:r>
      <w:proofErr w:type="spellEnd"/>
      <w:r w:rsidRPr="00093711">
        <w:rPr>
          <w:rFonts w:ascii="Times New Roman" w:hAnsi="Times New Roman" w:cs="Times New Roman"/>
          <w:sz w:val="28"/>
          <w:szCs w:val="28"/>
          <w:shd w:val="clear" w:color="auto" w:fill="FFFFFF"/>
        </w:rPr>
        <w:t>. 26, Ч. 2. С.88-91</w:t>
      </w:r>
    </w:p>
    <w:p w14:paraId="683EC578"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Чернуха</w:t>
      </w:r>
      <w:proofErr w:type="spellEnd"/>
      <w:r w:rsidRPr="00093711">
        <w:rPr>
          <w:rFonts w:ascii="Times New Roman" w:hAnsi="Times New Roman" w:cs="Times New Roman"/>
          <w:sz w:val="28"/>
          <w:szCs w:val="28"/>
        </w:rPr>
        <w:t xml:space="preserve">, Т. С. Інституціональні передумови формування систем вищої освіти країн світу: порівняльний аналіз. Науковий вісник Ужгородського національного університету : серія: Міжнародні економічні відносини та світове господарство. Ужгород : </w:t>
      </w:r>
      <w:proofErr w:type="spellStart"/>
      <w:r w:rsidRPr="00093711">
        <w:rPr>
          <w:rFonts w:ascii="Times New Roman" w:hAnsi="Times New Roman" w:cs="Times New Roman"/>
          <w:sz w:val="28"/>
          <w:szCs w:val="28"/>
        </w:rPr>
        <w:t>Гельветика</w:t>
      </w:r>
      <w:proofErr w:type="spellEnd"/>
      <w:r w:rsidRPr="00093711">
        <w:rPr>
          <w:rFonts w:ascii="Times New Roman" w:hAnsi="Times New Roman" w:cs="Times New Roman"/>
          <w:sz w:val="28"/>
          <w:szCs w:val="28"/>
        </w:rPr>
        <w:t xml:space="preserve">, 2018. </w:t>
      </w:r>
      <w:proofErr w:type="spellStart"/>
      <w:r w:rsidRPr="00093711">
        <w:rPr>
          <w:rFonts w:ascii="Times New Roman" w:hAnsi="Times New Roman" w:cs="Times New Roman"/>
          <w:sz w:val="28"/>
          <w:szCs w:val="28"/>
        </w:rPr>
        <w:t>Вип</w:t>
      </w:r>
      <w:proofErr w:type="spellEnd"/>
      <w:r w:rsidRPr="00093711">
        <w:rPr>
          <w:rFonts w:ascii="Times New Roman" w:hAnsi="Times New Roman" w:cs="Times New Roman"/>
          <w:sz w:val="28"/>
          <w:szCs w:val="28"/>
        </w:rPr>
        <w:t>. 22, №Ч.3. С. 103–107</w:t>
      </w:r>
    </w:p>
    <w:p w14:paraId="4B2A8959"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093711">
        <w:rPr>
          <w:rFonts w:ascii="Times New Roman" w:hAnsi="Times New Roman" w:cs="Times New Roman"/>
          <w:sz w:val="28"/>
          <w:szCs w:val="28"/>
          <w:shd w:val="clear" w:color="auto" w:fill="FFFFFF"/>
        </w:rPr>
        <w:t xml:space="preserve">Чорна Л. О., </w:t>
      </w:r>
      <w:proofErr w:type="spellStart"/>
      <w:r w:rsidRPr="00093711">
        <w:rPr>
          <w:rFonts w:ascii="Times New Roman" w:hAnsi="Times New Roman" w:cs="Times New Roman"/>
          <w:sz w:val="28"/>
          <w:szCs w:val="28"/>
          <w:shd w:val="clear" w:color="auto" w:fill="FFFFFF"/>
        </w:rPr>
        <w:t>Зачоса</w:t>
      </w:r>
      <w:proofErr w:type="spellEnd"/>
      <w:r w:rsidRPr="00093711">
        <w:rPr>
          <w:rFonts w:ascii="Times New Roman" w:hAnsi="Times New Roman" w:cs="Times New Roman"/>
          <w:sz w:val="28"/>
          <w:szCs w:val="28"/>
          <w:shd w:val="clear" w:color="auto" w:fill="FFFFFF"/>
        </w:rPr>
        <w:t xml:space="preserve"> О. Д. Механізм управління розвитком людського капіталу за умов активізації економіки знань . Економіка та держава. 2017. № 3. С. 36–38.</w:t>
      </w:r>
    </w:p>
    <w:bookmarkEnd w:id="33"/>
    <w:p w14:paraId="39E405BB"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r w:rsidRPr="00093711">
        <w:rPr>
          <w:rFonts w:ascii="Times New Roman" w:hAnsi="Times New Roman" w:cs="Times New Roman"/>
          <w:sz w:val="28"/>
          <w:szCs w:val="28"/>
        </w:rPr>
        <w:t xml:space="preserve">Шахно А. Ю. Закономірності розвитку людського капіталу в умовах глобалізації. Науковий вісник УжНУ. Серія: Міжнародні економічні відносини та світове господарство. Ужгород, 2018. </w:t>
      </w:r>
      <w:proofErr w:type="spellStart"/>
      <w:r w:rsidRPr="00093711">
        <w:rPr>
          <w:rFonts w:ascii="Times New Roman" w:hAnsi="Times New Roman" w:cs="Times New Roman"/>
          <w:sz w:val="28"/>
          <w:szCs w:val="28"/>
        </w:rPr>
        <w:t>Вип</w:t>
      </w:r>
      <w:proofErr w:type="spellEnd"/>
      <w:r w:rsidRPr="00093711">
        <w:rPr>
          <w:rFonts w:ascii="Times New Roman" w:hAnsi="Times New Roman" w:cs="Times New Roman"/>
          <w:sz w:val="28"/>
          <w:szCs w:val="28"/>
        </w:rPr>
        <w:t>. 20, ч. 3. С. 139–143.</w:t>
      </w:r>
    </w:p>
    <w:p w14:paraId="7BBCAE12"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8" w:name="_Hlk88055859"/>
      <w:r w:rsidRPr="00093711">
        <w:rPr>
          <w:rFonts w:ascii="Times New Roman" w:hAnsi="Times New Roman" w:cs="Times New Roman"/>
          <w:sz w:val="28"/>
          <w:szCs w:val="28"/>
        </w:rPr>
        <w:t xml:space="preserve">Шахно А. Ю. </w:t>
      </w:r>
      <w:bookmarkEnd w:id="48"/>
      <w:r w:rsidRPr="00093711">
        <w:rPr>
          <w:rFonts w:ascii="Times New Roman" w:hAnsi="Times New Roman" w:cs="Times New Roman"/>
          <w:sz w:val="28"/>
          <w:szCs w:val="28"/>
        </w:rPr>
        <w:t xml:space="preserve">Людський капітал в умовах глобалізації: оцінювання, розвиток та державне регулювання   : монографія ; </w:t>
      </w:r>
      <w:proofErr w:type="spellStart"/>
      <w:r w:rsidRPr="00093711">
        <w:rPr>
          <w:rFonts w:ascii="Times New Roman" w:hAnsi="Times New Roman" w:cs="Times New Roman"/>
          <w:sz w:val="28"/>
          <w:szCs w:val="28"/>
        </w:rPr>
        <w:t>Криворіз</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ун-т.  Кривий Ріг : Чернявський Д. О. [вид.], 2019.  356  с.</w:t>
      </w:r>
    </w:p>
    <w:p w14:paraId="106EF243"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093711">
        <w:rPr>
          <w:rFonts w:ascii="Times New Roman" w:hAnsi="Times New Roman" w:cs="Times New Roman"/>
          <w:sz w:val="28"/>
          <w:szCs w:val="28"/>
          <w:shd w:val="clear" w:color="auto" w:fill="FFFFFF"/>
        </w:rPr>
        <w:t>Шахно А. Ю. Моделі розвитку та державне регулювання людського капіталу в умовах глобалізації : дисертація на здобуття наукового ступеня доктора економічних наук : 08.00.03 – економіка та управління національним господарством ; Міністерство освіти і науки України, ДВНЗ «Криворізький національний університет».  Львів, 2019.  561 с.</w:t>
      </w:r>
    </w:p>
    <w:p w14:paraId="0B50A26D"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bookmarkStart w:id="49" w:name="_Hlk88055827"/>
      <w:r w:rsidRPr="00093711">
        <w:rPr>
          <w:rFonts w:ascii="Times New Roman" w:hAnsi="Times New Roman" w:cs="Times New Roman"/>
          <w:sz w:val="28"/>
          <w:szCs w:val="28"/>
        </w:rPr>
        <w:t xml:space="preserve">Шкода Т. Н. </w:t>
      </w:r>
      <w:bookmarkEnd w:id="49"/>
      <w:r w:rsidRPr="00093711">
        <w:rPr>
          <w:rFonts w:ascii="Times New Roman" w:hAnsi="Times New Roman" w:cs="Times New Roman"/>
          <w:sz w:val="28"/>
          <w:szCs w:val="28"/>
        </w:rPr>
        <w:t xml:space="preserve">Людський капітал підприємства: теорія і практика стратегічного управління : монографія;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авіац</w:t>
      </w:r>
      <w:proofErr w:type="spellEnd"/>
      <w:r w:rsidRPr="00093711">
        <w:rPr>
          <w:rFonts w:ascii="Times New Roman" w:hAnsi="Times New Roman" w:cs="Times New Roman"/>
          <w:sz w:val="28"/>
          <w:szCs w:val="28"/>
        </w:rPr>
        <w:t xml:space="preserve">. ун-т. Київ : Світ Успіху, 2015. 423 с. </w:t>
      </w:r>
    </w:p>
    <w:p w14:paraId="2F73D7E9" w14:textId="77777777" w:rsidR="00BE74DB"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Якобчук</w:t>
      </w:r>
      <w:proofErr w:type="spellEnd"/>
      <w:r w:rsidRPr="00093711">
        <w:rPr>
          <w:rFonts w:ascii="Times New Roman" w:hAnsi="Times New Roman" w:cs="Times New Roman"/>
          <w:sz w:val="28"/>
          <w:szCs w:val="28"/>
        </w:rPr>
        <w:t xml:space="preserve"> В. П. Економічна теорія : підручник ; Житомир. </w:t>
      </w:r>
      <w:proofErr w:type="spellStart"/>
      <w:r w:rsidRPr="00093711">
        <w:rPr>
          <w:rFonts w:ascii="Times New Roman" w:hAnsi="Times New Roman" w:cs="Times New Roman"/>
          <w:sz w:val="28"/>
          <w:szCs w:val="28"/>
        </w:rPr>
        <w:t>нац</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агроекол</w:t>
      </w:r>
      <w:proofErr w:type="spellEnd"/>
      <w:r w:rsidRPr="00093711">
        <w:rPr>
          <w:rFonts w:ascii="Times New Roman" w:hAnsi="Times New Roman" w:cs="Times New Roman"/>
          <w:sz w:val="28"/>
          <w:szCs w:val="28"/>
        </w:rPr>
        <w:t xml:space="preserve">. ун-т. Київ : Ліра-К, 2020. 449 с. </w:t>
      </w:r>
    </w:p>
    <w:p w14:paraId="0A2ED4D9"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Becker</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Gary</w:t>
      </w:r>
      <w:proofErr w:type="spellEnd"/>
      <w:r w:rsidRPr="00093711">
        <w:rPr>
          <w:rFonts w:ascii="Times New Roman" w:hAnsi="Times New Roman" w:cs="Times New Roman"/>
          <w:sz w:val="28"/>
          <w:szCs w:val="28"/>
        </w:rPr>
        <w:t xml:space="preserve"> S. </w:t>
      </w:r>
      <w:proofErr w:type="spellStart"/>
      <w:r w:rsidRPr="00093711">
        <w:rPr>
          <w:rFonts w:ascii="Times New Roman" w:hAnsi="Times New Roman" w:cs="Times New Roman"/>
          <w:sz w:val="28"/>
          <w:szCs w:val="28"/>
        </w:rPr>
        <w:t>Human</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Capital</w:t>
      </w:r>
      <w:proofErr w:type="spellEnd"/>
      <w:r w:rsidRPr="00093711">
        <w:rPr>
          <w:rFonts w:ascii="Times New Roman" w:hAnsi="Times New Roman" w:cs="Times New Roman"/>
          <w:sz w:val="28"/>
          <w:szCs w:val="28"/>
        </w:rPr>
        <w:t xml:space="preserve">. N. Y. : </w:t>
      </w:r>
      <w:proofErr w:type="spellStart"/>
      <w:r w:rsidRPr="00093711">
        <w:rPr>
          <w:rFonts w:ascii="Times New Roman" w:hAnsi="Times New Roman" w:cs="Times New Roman"/>
          <w:sz w:val="28"/>
          <w:szCs w:val="28"/>
        </w:rPr>
        <w:t>Columbia</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University</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Press</w:t>
      </w:r>
      <w:proofErr w:type="spellEnd"/>
      <w:r w:rsidRPr="00093711">
        <w:rPr>
          <w:rFonts w:ascii="Times New Roman" w:hAnsi="Times New Roman" w:cs="Times New Roman"/>
          <w:sz w:val="28"/>
          <w:szCs w:val="28"/>
        </w:rPr>
        <w:t>, 1964.</w:t>
      </w:r>
    </w:p>
    <w:p w14:paraId="41A83C15"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t>Fisher</w:t>
      </w:r>
      <w:proofErr w:type="spellEnd"/>
      <w:r w:rsidRPr="00093711">
        <w:rPr>
          <w:rFonts w:ascii="Times New Roman" w:hAnsi="Times New Roman" w:cs="Times New Roman"/>
          <w:sz w:val="28"/>
          <w:szCs w:val="28"/>
        </w:rPr>
        <w:t xml:space="preserve"> I. </w:t>
      </w:r>
      <w:proofErr w:type="spellStart"/>
      <w:r w:rsidRPr="00093711">
        <w:rPr>
          <w:rFonts w:ascii="Times New Roman" w:hAnsi="Times New Roman" w:cs="Times New Roman"/>
          <w:sz w:val="28"/>
          <w:szCs w:val="28"/>
        </w:rPr>
        <w:t>The</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nature</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of</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Capital</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and</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Income</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London</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Macmillan&amp;Co</w:t>
      </w:r>
      <w:proofErr w:type="spellEnd"/>
      <w:r w:rsidRPr="00093711">
        <w:rPr>
          <w:rFonts w:ascii="Times New Roman" w:hAnsi="Times New Roman" w:cs="Times New Roman"/>
          <w:sz w:val="28"/>
          <w:szCs w:val="28"/>
        </w:rPr>
        <w:t>., 1927. P. 5</w:t>
      </w:r>
    </w:p>
    <w:p w14:paraId="6E15D4C2" w14:textId="77777777" w:rsidR="00BE74DB" w:rsidRPr="00093711" w:rsidRDefault="00BE74DB" w:rsidP="00097FDB">
      <w:pPr>
        <w:pStyle w:val="a3"/>
        <w:numPr>
          <w:ilvl w:val="0"/>
          <w:numId w:val="47"/>
        </w:numPr>
        <w:tabs>
          <w:tab w:val="left" w:pos="993"/>
        </w:tabs>
        <w:spacing w:after="0" w:line="360" w:lineRule="auto"/>
        <w:ind w:left="0" w:firstLine="709"/>
        <w:jc w:val="both"/>
        <w:rPr>
          <w:rFonts w:ascii="Times New Roman" w:hAnsi="Times New Roman" w:cs="Times New Roman"/>
          <w:sz w:val="28"/>
          <w:szCs w:val="28"/>
        </w:rPr>
      </w:pPr>
      <w:proofErr w:type="spellStart"/>
      <w:r w:rsidRPr="00093711">
        <w:rPr>
          <w:rFonts w:ascii="Times New Roman" w:hAnsi="Times New Roman" w:cs="Times New Roman"/>
          <w:sz w:val="28"/>
          <w:szCs w:val="28"/>
        </w:rPr>
        <w:lastRenderedPageBreak/>
        <w:t>Thurow</w:t>
      </w:r>
      <w:proofErr w:type="spellEnd"/>
      <w:r w:rsidRPr="00093711">
        <w:rPr>
          <w:rFonts w:ascii="Times New Roman" w:hAnsi="Times New Roman" w:cs="Times New Roman"/>
          <w:sz w:val="28"/>
          <w:szCs w:val="28"/>
        </w:rPr>
        <w:t xml:space="preserve"> L. </w:t>
      </w:r>
      <w:proofErr w:type="spellStart"/>
      <w:r w:rsidRPr="00093711">
        <w:rPr>
          <w:rFonts w:ascii="Times New Roman" w:hAnsi="Times New Roman" w:cs="Times New Roman"/>
          <w:sz w:val="28"/>
          <w:szCs w:val="28"/>
        </w:rPr>
        <w:t>Investment</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in</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Human</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Capital</w:t>
      </w:r>
      <w:proofErr w:type="spellEnd"/>
      <w:r w:rsidRPr="00093711">
        <w:rPr>
          <w:rFonts w:ascii="Times New Roman" w:hAnsi="Times New Roman" w:cs="Times New Roman"/>
          <w:sz w:val="28"/>
          <w:szCs w:val="28"/>
        </w:rPr>
        <w:t xml:space="preserve">. </w:t>
      </w:r>
      <w:proofErr w:type="spellStart"/>
      <w:r w:rsidRPr="00093711">
        <w:rPr>
          <w:rFonts w:ascii="Times New Roman" w:hAnsi="Times New Roman" w:cs="Times New Roman"/>
          <w:sz w:val="28"/>
          <w:szCs w:val="28"/>
        </w:rPr>
        <w:t>Belmont</w:t>
      </w:r>
      <w:proofErr w:type="spellEnd"/>
      <w:r w:rsidRPr="00093711">
        <w:rPr>
          <w:rFonts w:ascii="Times New Roman" w:hAnsi="Times New Roman" w:cs="Times New Roman"/>
          <w:sz w:val="28"/>
          <w:szCs w:val="28"/>
        </w:rPr>
        <w:t>, 1970</w:t>
      </w:r>
    </w:p>
    <w:p w14:paraId="366C84A6" w14:textId="77777777" w:rsidR="00F000EF" w:rsidRPr="000F7BDE" w:rsidRDefault="00F000EF" w:rsidP="00E54F54">
      <w:pPr>
        <w:spacing w:after="0" w:line="360" w:lineRule="auto"/>
        <w:ind w:firstLine="709"/>
        <w:jc w:val="both"/>
        <w:rPr>
          <w:rFonts w:ascii="Times New Roman" w:hAnsi="Times New Roman" w:cs="Times New Roman"/>
          <w:sz w:val="28"/>
          <w:szCs w:val="28"/>
        </w:rPr>
      </w:pPr>
    </w:p>
    <w:sectPr w:rsidR="00F000EF" w:rsidRPr="000F7BDE" w:rsidSect="00D53A35">
      <w:headerReference w:type="default" r:id="rId29"/>
      <w:pgSz w:w="11906" w:h="16838"/>
      <w:pgMar w:top="1135" w:right="1133"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637536" w14:textId="77777777" w:rsidR="004F1813" w:rsidRDefault="004F1813" w:rsidP="000F7BDE">
      <w:pPr>
        <w:spacing w:after="0" w:line="240" w:lineRule="auto"/>
      </w:pPr>
      <w:r>
        <w:separator/>
      </w:r>
    </w:p>
  </w:endnote>
  <w:endnote w:type="continuationSeparator" w:id="0">
    <w:p w14:paraId="20909FDB" w14:textId="77777777" w:rsidR="004F1813" w:rsidRDefault="004F1813" w:rsidP="000F7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1021FA" w14:textId="77777777" w:rsidR="004F1813" w:rsidRDefault="004F1813" w:rsidP="000F7BDE">
      <w:pPr>
        <w:spacing w:after="0" w:line="240" w:lineRule="auto"/>
      </w:pPr>
      <w:r>
        <w:separator/>
      </w:r>
    </w:p>
  </w:footnote>
  <w:footnote w:type="continuationSeparator" w:id="0">
    <w:p w14:paraId="0E857E67" w14:textId="77777777" w:rsidR="004F1813" w:rsidRDefault="004F1813" w:rsidP="000F7B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3162812"/>
      <w:docPartObj>
        <w:docPartGallery w:val="Page Numbers (Top of Page)"/>
        <w:docPartUnique/>
      </w:docPartObj>
    </w:sdtPr>
    <w:sdtEndPr/>
    <w:sdtContent>
      <w:p w14:paraId="78D3D6A1" w14:textId="65E912BD" w:rsidR="00BE74DB" w:rsidRDefault="00BE74DB">
        <w:pPr>
          <w:pStyle w:val="a5"/>
          <w:jc w:val="right"/>
        </w:pPr>
        <w:r>
          <w:fldChar w:fldCharType="begin"/>
        </w:r>
        <w:r>
          <w:instrText>PAGE   \* MERGEFORMAT</w:instrText>
        </w:r>
        <w:r>
          <w:fldChar w:fldCharType="separate"/>
        </w:r>
        <w:r>
          <w:t>2</w:t>
        </w:r>
        <w:r>
          <w:fldChar w:fldCharType="end"/>
        </w:r>
      </w:p>
    </w:sdtContent>
  </w:sdt>
  <w:p w14:paraId="1B81BCF5" w14:textId="77777777" w:rsidR="00BE74DB" w:rsidRDefault="00BE74DB">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5F0A37"/>
    <w:multiLevelType w:val="hybridMultilevel"/>
    <w:tmpl w:val="3D707256"/>
    <w:lvl w:ilvl="0" w:tplc="CF7E8A5A">
      <w:start w:val="1"/>
      <w:numFmt w:val="decimal"/>
      <w:lvlText w:val="%1)"/>
      <w:lvlJc w:val="left"/>
      <w:pPr>
        <w:ind w:left="107" w:hanging="244"/>
        <w:jc w:val="right"/>
      </w:pPr>
      <w:rPr>
        <w:rFonts w:ascii="Times New Roman" w:eastAsia="Times New Roman" w:hAnsi="Times New Roman" w:cs="Times New Roman" w:hint="default"/>
        <w:color w:val="231F20"/>
        <w:w w:val="104"/>
        <w:sz w:val="21"/>
        <w:szCs w:val="21"/>
        <w:lang w:val="ru-RU" w:eastAsia="en-US" w:bidi="ar-SA"/>
      </w:rPr>
    </w:lvl>
    <w:lvl w:ilvl="1" w:tplc="40DA4EF4">
      <w:numFmt w:val="bullet"/>
      <w:lvlText w:val="•"/>
      <w:lvlJc w:val="left"/>
      <w:pPr>
        <w:ind w:left="754" w:hanging="244"/>
      </w:pPr>
      <w:rPr>
        <w:rFonts w:hint="default"/>
        <w:lang w:val="ru-RU" w:eastAsia="en-US" w:bidi="ar-SA"/>
      </w:rPr>
    </w:lvl>
    <w:lvl w:ilvl="2" w:tplc="4A5ACDF6">
      <w:numFmt w:val="bullet"/>
      <w:lvlText w:val="•"/>
      <w:lvlJc w:val="left"/>
      <w:pPr>
        <w:ind w:left="1408" w:hanging="244"/>
      </w:pPr>
      <w:rPr>
        <w:rFonts w:hint="default"/>
        <w:lang w:val="ru-RU" w:eastAsia="en-US" w:bidi="ar-SA"/>
      </w:rPr>
    </w:lvl>
    <w:lvl w:ilvl="3" w:tplc="D696DECE">
      <w:numFmt w:val="bullet"/>
      <w:lvlText w:val="•"/>
      <w:lvlJc w:val="left"/>
      <w:pPr>
        <w:ind w:left="2062" w:hanging="244"/>
      </w:pPr>
      <w:rPr>
        <w:rFonts w:hint="default"/>
        <w:lang w:val="ru-RU" w:eastAsia="en-US" w:bidi="ar-SA"/>
      </w:rPr>
    </w:lvl>
    <w:lvl w:ilvl="4" w:tplc="2048B276">
      <w:numFmt w:val="bullet"/>
      <w:lvlText w:val="•"/>
      <w:lvlJc w:val="left"/>
      <w:pPr>
        <w:ind w:left="2716" w:hanging="244"/>
      </w:pPr>
      <w:rPr>
        <w:rFonts w:hint="default"/>
        <w:lang w:val="ru-RU" w:eastAsia="en-US" w:bidi="ar-SA"/>
      </w:rPr>
    </w:lvl>
    <w:lvl w:ilvl="5" w:tplc="E2C40832">
      <w:numFmt w:val="bullet"/>
      <w:lvlText w:val="•"/>
      <w:lvlJc w:val="left"/>
      <w:pPr>
        <w:ind w:left="3370" w:hanging="244"/>
      </w:pPr>
      <w:rPr>
        <w:rFonts w:hint="default"/>
        <w:lang w:val="ru-RU" w:eastAsia="en-US" w:bidi="ar-SA"/>
      </w:rPr>
    </w:lvl>
    <w:lvl w:ilvl="6" w:tplc="AC8E761C">
      <w:numFmt w:val="bullet"/>
      <w:lvlText w:val="•"/>
      <w:lvlJc w:val="left"/>
      <w:pPr>
        <w:ind w:left="4024" w:hanging="244"/>
      </w:pPr>
      <w:rPr>
        <w:rFonts w:hint="default"/>
        <w:lang w:val="ru-RU" w:eastAsia="en-US" w:bidi="ar-SA"/>
      </w:rPr>
    </w:lvl>
    <w:lvl w:ilvl="7" w:tplc="AEE291CA">
      <w:numFmt w:val="bullet"/>
      <w:lvlText w:val="•"/>
      <w:lvlJc w:val="left"/>
      <w:pPr>
        <w:ind w:left="4678" w:hanging="244"/>
      </w:pPr>
      <w:rPr>
        <w:rFonts w:hint="default"/>
        <w:lang w:val="ru-RU" w:eastAsia="en-US" w:bidi="ar-SA"/>
      </w:rPr>
    </w:lvl>
    <w:lvl w:ilvl="8" w:tplc="6F745284">
      <w:numFmt w:val="bullet"/>
      <w:lvlText w:val="•"/>
      <w:lvlJc w:val="left"/>
      <w:pPr>
        <w:ind w:left="5332" w:hanging="244"/>
      </w:pPr>
      <w:rPr>
        <w:rFonts w:hint="default"/>
        <w:lang w:val="ru-RU" w:eastAsia="en-US" w:bidi="ar-SA"/>
      </w:rPr>
    </w:lvl>
  </w:abstractNum>
  <w:abstractNum w:abstractNumId="1" w15:restartNumberingAfterBreak="0">
    <w:nsid w:val="074A4E39"/>
    <w:multiLevelType w:val="multilevel"/>
    <w:tmpl w:val="F3383FCA"/>
    <w:lvl w:ilvl="0">
      <w:start w:val="1"/>
      <w:numFmt w:val="decimal"/>
      <w:lvlText w:val="%1"/>
      <w:lvlJc w:val="left"/>
      <w:pPr>
        <w:ind w:left="714" w:hanging="561"/>
        <w:jc w:val="left"/>
      </w:pPr>
      <w:rPr>
        <w:rFonts w:hint="default"/>
        <w:lang w:val="uk-UA" w:eastAsia="en-US" w:bidi="ar-SA"/>
      </w:rPr>
    </w:lvl>
    <w:lvl w:ilvl="1">
      <w:start w:val="1"/>
      <w:numFmt w:val="decimal"/>
      <w:lvlText w:val="%1.%2."/>
      <w:lvlJc w:val="left"/>
      <w:pPr>
        <w:ind w:left="714" w:hanging="561"/>
        <w:jc w:val="left"/>
      </w:pPr>
      <w:rPr>
        <w:rFonts w:ascii="Times New Roman" w:eastAsia="Times New Roman" w:hAnsi="Times New Roman" w:cs="Times New Roman" w:hint="default"/>
        <w:b/>
        <w:bCs/>
        <w:spacing w:val="-1"/>
        <w:w w:val="100"/>
        <w:sz w:val="32"/>
        <w:szCs w:val="32"/>
        <w:lang w:val="uk-UA" w:eastAsia="en-US" w:bidi="ar-SA"/>
      </w:rPr>
    </w:lvl>
    <w:lvl w:ilvl="2">
      <w:start w:val="1"/>
      <w:numFmt w:val="decimal"/>
      <w:lvlText w:val="%1.%2.%3."/>
      <w:lvlJc w:val="left"/>
      <w:pPr>
        <w:ind w:left="1495" w:hanging="927"/>
        <w:jc w:val="left"/>
      </w:pPr>
      <w:rPr>
        <w:rFonts w:ascii="Times New Roman" w:eastAsia="Times New Roman" w:hAnsi="Times New Roman" w:cs="Times New Roman" w:hint="default"/>
        <w:b/>
        <w:bCs/>
        <w:i/>
        <w:iCs/>
        <w:spacing w:val="-3"/>
        <w:w w:val="104"/>
        <w:sz w:val="30"/>
        <w:szCs w:val="30"/>
        <w:lang w:val="uk-UA" w:eastAsia="en-US" w:bidi="ar-SA"/>
      </w:rPr>
    </w:lvl>
    <w:lvl w:ilvl="3">
      <w:numFmt w:val="bullet"/>
      <w:lvlText w:val=""/>
      <w:lvlJc w:val="left"/>
      <w:pPr>
        <w:ind w:left="1146" w:hanging="284"/>
      </w:pPr>
      <w:rPr>
        <w:rFonts w:hint="default"/>
        <w:w w:val="100"/>
        <w:lang w:val="uk-UA" w:eastAsia="en-US" w:bidi="ar-SA"/>
      </w:rPr>
    </w:lvl>
    <w:lvl w:ilvl="4">
      <w:numFmt w:val="bullet"/>
      <w:lvlText w:val="•"/>
      <w:lvlJc w:val="left"/>
      <w:pPr>
        <w:ind w:left="1080" w:hanging="284"/>
      </w:pPr>
      <w:rPr>
        <w:rFonts w:hint="default"/>
        <w:lang w:val="uk-UA" w:eastAsia="en-US" w:bidi="ar-SA"/>
      </w:rPr>
    </w:lvl>
    <w:lvl w:ilvl="5">
      <w:numFmt w:val="bullet"/>
      <w:lvlText w:val="•"/>
      <w:lvlJc w:val="left"/>
      <w:pPr>
        <w:ind w:left="1140" w:hanging="284"/>
      </w:pPr>
      <w:rPr>
        <w:rFonts w:hint="default"/>
        <w:lang w:val="uk-UA" w:eastAsia="en-US" w:bidi="ar-SA"/>
      </w:rPr>
    </w:lvl>
    <w:lvl w:ilvl="6">
      <w:numFmt w:val="bullet"/>
      <w:lvlText w:val="•"/>
      <w:lvlJc w:val="left"/>
      <w:pPr>
        <w:ind w:left="1280" w:hanging="284"/>
      </w:pPr>
      <w:rPr>
        <w:rFonts w:hint="default"/>
        <w:lang w:val="uk-UA" w:eastAsia="en-US" w:bidi="ar-SA"/>
      </w:rPr>
    </w:lvl>
    <w:lvl w:ilvl="7">
      <w:numFmt w:val="bullet"/>
      <w:lvlText w:val="•"/>
      <w:lvlJc w:val="left"/>
      <w:pPr>
        <w:ind w:left="3551" w:hanging="284"/>
      </w:pPr>
      <w:rPr>
        <w:rFonts w:hint="default"/>
        <w:lang w:val="uk-UA" w:eastAsia="en-US" w:bidi="ar-SA"/>
      </w:rPr>
    </w:lvl>
    <w:lvl w:ilvl="8">
      <w:numFmt w:val="bullet"/>
      <w:lvlText w:val="•"/>
      <w:lvlJc w:val="left"/>
      <w:pPr>
        <w:ind w:left="5822" w:hanging="284"/>
      </w:pPr>
      <w:rPr>
        <w:rFonts w:hint="default"/>
        <w:lang w:val="uk-UA" w:eastAsia="en-US" w:bidi="ar-SA"/>
      </w:rPr>
    </w:lvl>
  </w:abstractNum>
  <w:abstractNum w:abstractNumId="2" w15:restartNumberingAfterBreak="0">
    <w:nsid w:val="082B08D1"/>
    <w:multiLevelType w:val="hybridMultilevel"/>
    <w:tmpl w:val="CB88B848"/>
    <w:lvl w:ilvl="0" w:tplc="51E2DAFC">
      <w:start w:val="15"/>
      <w:numFmt w:val="decimal"/>
      <w:lvlText w:val="%1"/>
      <w:lvlJc w:val="left"/>
      <w:pPr>
        <w:ind w:left="1490" w:hanging="250"/>
        <w:jc w:val="right"/>
      </w:pPr>
      <w:rPr>
        <w:rFonts w:ascii="Times New Roman" w:eastAsia="Times New Roman" w:hAnsi="Times New Roman" w:cs="Times New Roman" w:hint="default"/>
        <w:w w:val="100"/>
        <w:sz w:val="20"/>
        <w:szCs w:val="20"/>
        <w:lang w:val="uk-UA" w:eastAsia="en-US" w:bidi="ar-SA"/>
      </w:rPr>
    </w:lvl>
    <w:lvl w:ilvl="1" w:tplc="A268D9E6">
      <w:numFmt w:val="bullet"/>
      <w:lvlText w:val="•"/>
      <w:lvlJc w:val="left"/>
      <w:pPr>
        <w:ind w:left="2386" w:hanging="250"/>
      </w:pPr>
      <w:rPr>
        <w:rFonts w:hint="default"/>
        <w:lang w:val="uk-UA" w:eastAsia="en-US" w:bidi="ar-SA"/>
      </w:rPr>
    </w:lvl>
    <w:lvl w:ilvl="2" w:tplc="FC7CD934">
      <w:numFmt w:val="bullet"/>
      <w:lvlText w:val="•"/>
      <w:lvlJc w:val="left"/>
      <w:pPr>
        <w:ind w:left="3272" w:hanging="250"/>
      </w:pPr>
      <w:rPr>
        <w:rFonts w:hint="default"/>
        <w:lang w:val="uk-UA" w:eastAsia="en-US" w:bidi="ar-SA"/>
      </w:rPr>
    </w:lvl>
    <w:lvl w:ilvl="3" w:tplc="53F0AB6C">
      <w:numFmt w:val="bullet"/>
      <w:lvlText w:val="•"/>
      <w:lvlJc w:val="left"/>
      <w:pPr>
        <w:ind w:left="4159" w:hanging="250"/>
      </w:pPr>
      <w:rPr>
        <w:rFonts w:hint="default"/>
        <w:lang w:val="uk-UA" w:eastAsia="en-US" w:bidi="ar-SA"/>
      </w:rPr>
    </w:lvl>
    <w:lvl w:ilvl="4" w:tplc="EE640496">
      <w:numFmt w:val="bullet"/>
      <w:lvlText w:val="•"/>
      <w:lvlJc w:val="left"/>
      <w:pPr>
        <w:ind w:left="5045" w:hanging="250"/>
      </w:pPr>
      <w:rPr>
        <w:rFonts w:hint="default"/>
        <w:lang w:val="uk-UA" w:eastAsia="en-US" w:bidi="ar-SA"/>
      </w:rPr>
    </w:lvl>
    <w:lvl w:ilvl="5" w:tplc="604CD42C">
      <w:numFmt w:val="bullet"/>
      <w:lvlText w:val="•"/>
      <w:lvlJc w:val="left"/>
      <w:pPr>
        <w:ind w:left="5932" w:hanging="250"/>
      </w:pPr>
      <w:rPr>
        <w:rFonts w:hint="default"/>
        <w:lang w:val="uk-UA" w:eastAsia="en-US" w:bidi="ar-SA"/>
      </w:rPr>
    </w:lvl>
    <w:lvl w:ilvl="6" w:tplc="59FEF902">
      <w:numFmt w:val="bullet"/>
      <w:lvlText w:val="•"/>
      <w:lvlJc w:val="left"/>
      <w:pPr>
        <w:ind w:left="6818" w:hanging="250"/>
      </w:pPr>
      <w:rPr>
        <w:rFonts w:hint="default"/>
        <w:lang w:val="uk-UA" w:eastAsia="en-US" w:bidi="ar-SA"/>
      </w:rPr>
    </w:lvl>
    <w:lvl w:ilvl="7" w:tplc="7B8AFA7E">
      <w:numFmt w:val="bullet"/>
      <w:lvlText w:val="•"/>
      <w:lvlJc w:val="left"/>
      <w:pPr>
        <w:ind w:left="7705" w:hanging="250"/>
      </w:pPr>
      <w:rPr>
        <w:rFonts w:hint="default"/>
        <w:lang w:val="uk-UA" w:eastAsia="en-US" w:bidi="ar-SA"/>
      </w:rPr>
    </w:lvl>
    <w:lvl w:ilvl="8" w:tplc="3F06364E">
      <w:numFmt w:val="bullet"/>
      <w:lvlText w:val="•"/>
      <w:lvlJc w:val="left"/>
      <w:pPr>
        <w:ind w:left="8591" w:hanging="250"/>
      </w:pPr>
      <w:rPr>
        <w:rFonts w:hint="default"/>
        <w:lang w:val="uk-UA" w:eastAsia="en-US" w:bidi="ar-SA"/>
      </w:rPr>
    </w:lvl>
  </w:abstractNum>
  <w:abstractNum w:abstractNumId="3" w15:restartNumberingAfterBreak="0">
    <w:nsid w:val="09594463"/>
    <w:multiLevelType w:val="hybridMultilevel"/>
    <w:tmpl w:val="985CA380"/>
    <w:lvl w:ilvl="0" w:tplc="F9F01616">
      <w:numFmt w:val="bullet"/>
      <w:lvlText w:val=""/>
      <w:lvlJc w:val="left"/>
      <w:pPr>
        <w:ind w:left="154" w:hanging="284"/>
      </w:pPr>
      <w:rPr>
        <w:rFonts w:ascii="Symbol" w:eastAsia="Symbol" w:hAnsi="Symbol" w:cs="Symbol" w:hint="default"/>
        <w:w w:val="99"/>
        <w:sz w:val="28"/>
        <w:szCs w:val="28"/>
        <w:lang w:val="uk-UA" w:eastAsia="en-US" w:bidi="ar-SA"/>
      </w:rPr>
    </w:lvl>
    <w:lvl w:ilvl="1" w:tplc="92764EA8">
      <w:numFmt w:val="bullet"/>
      <w:lvlText w:val="•"/>
      <w:lvlJc w:val="left"/>
      <w:pPr>
        <w:ind w:left="1180" w:hanging="284"/>
      </w:pPr>
      <w:rPr>
        <w:rFonts w:hint="default"/>
        <w:lang w:val="uk-UA" w:eastAsia="en-US" w:bidi="ar-SA"/>
      </w:rPr>
    </w:lvl>
    <w:lvl w:ilvl="2" w:tplc="FDCE93B6">
      <w:numFmt w:val="bullet"/>
      <w:lvlText w:val="•"/>
      <w:lvlJc w:val="left"/>
      <w:pPr>
        <w:ind w:left="2200" w:hanging="284"/>
      </w:pPr>
      <w:rPr>
        <w:rFonts w:hint="default"/>
        <w:lang w:val="uk-UA" w:eastAsia="en-US" w:bidi="ar-SA"/>
      </w:rPr>
    </w:lvl>
    <w:lvl w:ilvl="3" w:tplc="1C5A239C">
      <w:numFmt w:val="bullet"/>
      <w:lvlText w:val="•"/>
      <w:lvlJc w:val="left"/>
      <w:pPr>
        <w:ind w:left="3221" w:hanging="284"/>
      </w:pPr>
      <w:rPr>
        <w:rFonts w:hint="default"/>
        <w:lang w:val="uk-UA" w:eastAsia="en-US" w:bidi="ar-SA"/>
      </w:rPr>
    </w:lvl>
    <w:lvl w:ilvl="4" w:tplc="697ACD72">
      <w:numFmt w:val="bullet"/>
      <w:lvlText w:val="•"/>
      <w:lvlJc w:val="left"/>
      <w:pPr>
        <w:ind w:left="4241" w:hanging="284"/>
      </w:pPr>
      <w:rPr>
        <w:rFonts w:hint="default"/>
        <w:lang w:val="uk-UA" w:eastAsia="en-US" w:bidi="ar-SA"/>
      </w:rPr>
    </w:lvl>
    <w:lvl w:ilvl="5" w:tplc="3A82F962">
      <w:numFmt w:val="bullet"/>
      <w:lvlText w:val="•"/>
      <w:lvlJc w:val="left"/>
      <w:pPr>
        <w:ind w:left="5262" w:hanging="284"/>
      </w:pPr>
      <w:rPr>
        <w:rFonts w:hint="default"/>
        <w:lang w:val="uk-UA" w:eastAsia="en-US" w:bidi="ar-SA"/>
      </w:rPr>
    </w:lvl>
    <w:lvl w:ilvl="6" w:tplc="DC507832">
      <w:numFmt w:val="bullet"/>
      <w:lvlText w:val="•"/>
      <w:lvlJc w:val="left"/>
      <w:pPr>
        <w:ind w:left="6282" w:hanging="284"/>
      </w:pPr>
      <w:rPr>
        <w:rFonts w:hint="default"/>
        <w:lang w:val="uk-UA" w:eastAsia="en-US" w:bidi="ar-SA"/>
      </w:rPr>
    </w:lvl>
    <w:lvl w:ilvl="7" w:tplc="A07EACEC">
      <w:numFmt w:val="bullet"/>
      <w:lvlText w:val="•"/>
      <w:lvlJc w:val="left"/>
      <w:pPr>
        <w:ind w:left="7303" w:hanging="284"/>
      </w:pPr>
      <w:rPr>
        <w:rFonts w:hint="default"/>
        <w:lang w:val="uk-UA" w:eastAsia="en-US" w:bidi="ar-SA"/>
      </w:rPr>
    </w:lvl>
    <w:lvl w:ilvl="8" w:tplc="4B3CAF7C">
      <w:numFmt w:val="bullet"/>
      <w:lvlText w:val="•"/>
      <w:lvlJc w:val="left"/>
      <w:pPr>
        <w:ind w:left="8323" w:hanging="284"/>
      </w:pPr>
      <w:rPr>
        <w:rFonts w:hint="default"/>
        <w:lang w:val="uk-UA" w:eastAsia="en-US" w:bidi="ar-SA"/>
      </w:rPr>
    </w:lvl>
  </w:abstractNum>
  <w:abstractNum w:abstractNumId="4" w15:restartNumberingAfterBreak="0">
    <w:nsid w:val="0E270F60"/>
    <w:multiLevelType w:val="multilevel"/>
    <w:tmpl w:val="DC485610"/>
    <w:lvl w:ilvl="0">
      <w:start w:val="3"/>
      <w:numFmt w:val="decimal"/>
      <w:lvlText w:val="%1."/>
      <w:lvlJc w:val="left"/>
      <w:pPr>
        <w:ind w:left="107" w:hanging="249"/>
        <w:jc w:val="left"/>
      </w:pPr>
      <w:rPr>
        <w:rFonts w:ascii="Cambria" w:eastAsia="Cambria" w:hAnsi="Cambria" w:cs="Cambria" w:hint="default"/>
        <w:b/>
        <w:bCs/>
        <w:color w:val="231F20"/>
        <w:w w:val="97"/>
        <w:sz w:val="21"/>
        <w:szCs w:val="21"/>
        <w:lang w:val="ru-RU" w:eastAsia="en-US" w:bidi="ar-SA"/>
      </w:rPr>
    </w:lvl>
    <w:lvl w:ilvl="1">
      <w:start w:val="1"/>
      <w:numFmt w:val="decimal"/>
      <w:lvlText w:val="%1.%2."/>
      <w:lvlJc w:val="left"/>
      <w:pPr>
        <w:ind w:left="107" w:hanging="390"/>
        <w:jc w:val="left"/>
      </w:pPr>
      <w:rPr>
        <w:rFonts w:ascii="Cambria" w:eastAsia="Cambria" w:hAnsi="Cambria" w:cs="Cambria" w:hint="default"/>
        <w:b/>
        <w:bCs/>
        <w:color w:val="231F20"/>
        <w:w w:val="97"/>
        <w:sz w:val="21"/>
        <w:szCs w:val="21"/>
        <w:lang w:val="ru-RU" w:eastAsia="en-US" w:bidi="ar-SA"/>
      </w:rPr>
    </w:lvl>
    <w:lvl w:ilvl="2">
      <w:numFmt w:val="bullet"/>
      <w:lvlText w:val="•"/>
      <w:lvlJc w:val="left"/>
      <w:pPr>
        <w:ind w:left="1408" w:hanging="390"/>
      </w:pPr>
      <w:rPr>
        <w:rFonts w:hint="default"/>
        <w:lang w:val="ru-RU" w:eastAsia="en-US" w:bidi="ar-SA"/>
      </w:rPr>
    </w:lvl>
    <w:lvl w:ilvl="3">
      <w:numFmt w:val="bullet"/>
      <w:lvlText w:val="•"/>
      <w:lvlJc w:val="left"/>
      <w:pPr>
        <w:ind w:left="2062" w:hanging="390"/>
      </w:pPr>
      <w:rPr>
        <w:rFonts w:hint="default"/>
        <w:lang w:val="ru-RU" w:eastAsia="en-US" w:bidi="ar-SA"/>
      </w:rPr>
    </w:lvl>
    <w:lvl w:ilvl="4">
      <w:numFmt w:val="bullet"/>
      <w:lvlText w:val="•"/>
      <w:lvlJc w:val="left"/>
      <w:pPr>
        <w:ind w:left="2716" w:hanging="390"/>
      </w:pPr>
      <w:rPr>
        <w:rFonts w:hint="default"/>
        <w:lang w:val="ru-RU" w:eastAsia="en-US" w:bidi="ar-SA"/>
      </w:rPr>
    </w:lvl>
    <w:lvl w:ilvl="5">
      <w:numFmt w:val="bullet"/>
      <w:lvlText w:val="•"/>
      <w:lvlJc w:val="left"/>
      <w:pPr>
        <w:ind w:left="3370" w:hanging="390"/>
      </w:pPr>
      <w:rPr>
        <w:rFonts w:hint="default"/>
        <w:lang w:val="ru-RU" w:eastAsia="en-US" w:bidi="ar-SA"/>
      </w:rPr>
    </w:lvl>
    <w:lvl w:ilvl="6">
      <w:numFmt w:val="bullet"/>
      <w:lvlText w:val="•"/>
      <w:lvlJc w:val="left"/>
      <w:pPr>
        <w:ind w:left="4024" w:hanging="390"/>
      </w:pPr>
      <w:rPr>
        <w:rFonts w:hint="default"/>
        <w:lang w:val="ru-RU" w:eastAsia="en-US" w:bidi="ar-SA"/>
      </w:rPr>
    </w:lvl>
    <w:lvl w:ilvl="7">
      <w:numFmt w:val="bullet"/>
      <w:lvlText w:val="•"/>
      <w:lvlJc w:val="left"/>
      <w:pPr>
        <w:ind w:left="4678" w:hanging="390"/>
      </w:pPr>
      <w:rPr>
        <w:rFonts w:hint="default"/>
        <w:lang w:val="ru-RU" w:eastAsia="en-US" w:bidi="ar-SA"/>
      </w:rPr>
    </w:lvl>
    <w:lvl w:ilvl="8">
      <w:numFmt w:val="bullet"/>
      <w:lvlText w:val="•"/>
      <w:lvlJc w:val="left"/>
      <w:pPr>
        <w:ind w:left="5332" w:hanging="390"/>
      </w:pPr>
      <w:rPr>
        <w:rFonts w:hint="default"/>
        <w:lang w:val="ru-RU" w:eastAsia="en-US" w:bidi="ar-SA"/>
      </w:rPr>
    </w:lvl>
  </w:abstractNum>
  <w:abstractNum w:abstractNumId="5" w15:restartNumberingAfterBreak="0">
    <w:nsid w:val="125A4808"/>
    <w:multiLevelType w:val="hybridMultilevel"/>
    <w:tmpl w:val="E95E72E0"/>
    <w:lvl w:ilvl="0" w:tplc="C0A281EE">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215E4FC0"/>
    <w:multiLevelType w:val="hybridMultilevel"/>
    <w:tmpl w:val="640EEA76"/>
    <w:lvl w:ilvl="0" w:tplc="3DDEC2A4">
      <w:numFmt w:val="bullet"/>
      <w:lvlText w:val="•"/>
      <w:lvlJc w:val="left"/>
      <w:pPr>
        <w:ind w:left="153" w:hanging="169"/>
      </w:pPr>
      <w:rPr>
        <w:rFonts w:ascii="Times New Roman" w:eastAsia="Times New Roman" w:hAnsi="Times New Roman" w:cs="Times New Roman" w:hint="default"/>
        <w:w w:val="99"/>
        <w:sz w:val="28"/>
        <w:szCs w:val="28"/>
        <w:lang w:val="uk-UA" w:eastAsia="en-US" w:bidi="ar-SA"/>
      </w:rPr>
    </w:lvl>
    <w:lvl w:ilvl="1" w:tplc="A738A842">
      <w:numFmt w:val="bullet"/>
      <w:lvlText w:val="•"/>
      <w:lvlJc w:val="left"/>
      <w:pPr>
        <w:ind w:left="1180" w:hanging="169"/>
      </w:pPr>
      <w:rPr>
        <w:rFonts w:hint="default"/>
        <w:lang w:val="uk-UA" w:eastAsia="en-US" w:bidi="ar-SA"/>
      </w:rPr>
    </w:lvl>
    <w:lvl w:ilvl="2" w:tplc="9D7C09B2">
      <w:numFmt w:val="bullet"/>
      <w:lvlText w:val="•"/>
      <w:lvlJc w:val="left"/>
      <w:pPr>
        <w:ind w:left="2200" w:hanging="169"/>
      </w:pPr>
      <w:rPr>
        <w:rFonts w:hint="default"/>
        <w:lang w:val="uk-UA" w:eastAsia="en-US" w:bidi="ar-SA"/>
      </w:rPr>
    </w:lvl>
    <w:lvl w:ilvl="3" w:tplc="4B2667BA">
      <w:numFmt w:val="bullet"/>
      <w:lvlText w:val="•"/>
      <w:lvlJc w:val="left"/>
      <w:pPr>
        <w:ind w:left="3221" w:hanging="169"/>
      </w:pPr>
      <w:rPr>
        <w:rFonts w:hint="default"/>
        <w:lang w:val="uk-UA" w:eastAsia="en-US" w:bidi="ar-SA"/>
      </w:rPr>
    </w:lvl>
    <w:lvl w:ilvl="4" w:tplc="B9F6BAD6">
      <w:numFmt w:val="bullet"/>
      <w:lvlText w:val="•"/>
      <w:lvlJc w:val="left"/>
      <w:pPr>
        <w:ind w:left="4241" w:hanging="169"/>
      </w:pPr>
      <w:rPr>
        <w:rFonts w:hint="default"/>
        <w:lang w:val="uk-UA" w:eastAsia="en-US" w:bidi="ar-SA"/>
      </w:rPr>
    </w:lvl>
    <w:lvl w:ilvl="5" w:tplc="5B9873C6">
      <w:numFmt w:val="bullet"/>
      <w:lvlText w:val="•"/>
      <w:lvlJc w:val="left"/>
      <w:pPr>
        <w:ind w:left="5262" w:hanging="169"/>
      </w:pPr>
      <w:rPr>
        <w:rFonts w:hint="default"/>
        <w:lang w:val="uk-UA" w:eastAsia="en-US" w:bidi="ar-SA"/>
      </w:rPr>
    </w:lvl>
    <w:lvl w:ilvl="6" w:tplc="FBE8925E">
      <w:numFmt w:val="bullet"/>
      <w:lvlText w:val="•"/>
      <w:lvlJc w:val="left"/>
      <w:pPr>
        <w:ind w:left="6282" w:hanging="169"/>
      </w:pPr>
      <w:rPr>
        <w:rFonts w:hint="default"/>
        <w:lang w:val="uk-UA" w:eastAsia="en-US" w:bidi="ar-SA"/>
      </w:rPr>
    </w:lvl>
    <w:lvl w:ilvl="7" w:tplc="9126FD78">
      <w:numFmt w:val="bullet"/>
      <w:lvlText w:val="•"/>
      <w:lvlJc w:val="left"/>
      <w:pPr>
        <w:ind w:left="7303" w:hanging="169"/>
      </w:pPr>
      <w:rPr>
        <w:rFonts w:hint="default"/>
        <w:lang w:val="uk-UA" w:eastAsia="en-US" w:bidi="ar-SA"/>
      </w:rPr>
    </w:lvl>
    <w:lvl w:ilvl="8" w:tplc="8C60E4EA">
      <w:numFmt w:val="bullet"/>
      <w:lvlText w:val="•"/>
      <w:lvlJc w:val="left"/>
      <w:pPr>
        <w:ind w:left="8323" w:hanging="169"/>
      </w:pPr>
      <w:rPr>
        <w:rFonts w:hint="default"/>
        <w:lang w:val="uk-UA" w:eastAsia="en-US" w:bidi="ar-SA"/>
      </w:rPr>
    </w:lvl>
  </w:abstractNum>
  <w:abstractNum w:abstractNumId="7" w15:restartNumberingAfterBreak="0">
    <w:nsid w:val="2A6F1B0C"/>
    <w:multiLevelType w:val="hybridMultilevel"/>
    <w:tmpl w:val="A6F81610"/>
    <w:lvl w:ilvl="0" w:tplc="B252600E">
      <w:start w:val="1"/>
      <w:numFmt w:val="decimal"/>
      <w:lvlText w:val="%1)"/>
      <w:lvlJc w:val="left"/>
      <w:pPr>
        <w:ind w:left="107" w:hanging="246"/>
        <w:jc w:val="left"/>
      </w:pPr>
      <w:rPr>
        <w:rFonts w:ascii="Times New Roman" w:eastAsia="Times New Roman" w:hAnsi="Times New Roman" w:cs="Times New Roman" w:hint="default"/>
        <w:color w:val="231F20"/>
        <w:spacing w:val="-3"/>
        <w:w w:val="100"/>
        <w:sz w:val="21"/>
        <w:szCs w:val="21"/>
        <w:lang w:val="ru-RU" w:eastAsia="en-US" w:bidi="ar-SA"/>
      </w:rPr>
    </w:lvl>
    <w:lvl w:ilvl="1" w:tplc="697E615E">
      <w:numFmt w:val="bullet"/>
      <w:lvlText w:val="•"/>
      <w:lvlJc w:val="left"/>
      <w:pPr>
        <w:ind w:left="754" w:hanging="246"/>
      </w:pPr>
      <w:rPr>
        <w:rFonts w:hint="default"/>
        <w:lang w:val="ru-RU" w:eastAsia="en-US" w:bidi="ar-SA"/>
      </w:rPr>
    </w:lvl>
    <w:lvl w:ilvl="2" w:tplc="C7AEFAAA">
      <w:numFmt w:val="bullet"/>
      <w:lvlText w:val="•"/>
      <w:lvlJc w:val="left"/>
      <w:pPr>
        <w:ind w:left="1408" w:hanging="246"/>
      </w:pPr>
      <w:rPr>
        <w:rFonts w:hint="default"/>
        <w:lang w:val="ru-RU" w:eastAsia="en-US" w:bidi="ar-SA"/>
      </w:rPr>
    </w:lvl>
    <w:lvl w:ilvl="3" w:tplc="08A27D3A">
      <w:numFmt w:val="bullet"/>
      <w:lvlText w:val="•"/>
      <w:lvlJc w:val="left"/>
      <w:pPr>
        <w:ind w:left="2062" w:hanging="246"/>
      </w:pPr>
      <w:rPr>
        <w:rFonts w:hint="default"/>
        <w:lang w:val="ru-RU" w:eastAsia="en-US" w:bidi="ar-SA"/>
      </w:rPr>
    </w:lvl>
    <w:lvl w:ilvl="4" w:tplc="7A266058">
      <w:numFmt w:val="bullet"/>
      <w:lvlText w:val="•"/>
      <w:lvlJc w:val="left"/>
      <w:pPr>
        <w:ind w:left="2716" w:hanging="246"/>
      </w:pPr>
      <w:rPr>
        <w:rFonts w:hint="default"/>
        <w:lang w:val="ru-RU" w:eastAsia="en-US" w:bidi="ar-SA"/>
      </w:rPr>
    </w:lvl>
    <w:lvl w:ilvl="5" w:tplc="9A7AC248">
      <w:numFmt w:val="bullet"/>
      <w:lvlText w:val="•"/>
      <w:lvlJc w:val="left"/>
      <w:pPr>
        <w:ind w:left="3370" w:hanging="246"/>
      </w:pPr>
      <w:rPr>
        <w:rFonts w:hint="default"/>
        <w:lang w:val="ru-RU" w:eastAsia="en-US" w:bidi="ar-SA"/>
      </w:rPr>
    </w:lvl>
    <w:lvl w:ilvl="6" w:tplc="C66EE6AA">
      <w:numFmt w:val="bullet"/>
      <w:lvlText w:val="•"/>
      <w:lvlJc w:val="left"/>
      <w:pPr>
        <w:ind w:left="4024" w:hanging="246"/>
      </w:pPr>
      <w:rPr>
        <w:rFonts w:hint="default"/>
        <w:lang w:val="ru-RU" w:eastAsia="en-US" w:bidi="ar-SA"/>
      </w:rPr>
    </w:lvl>
    <w:lvl w:ilvl="7" w:tplc="998C378A">
      <w:numFmt w:val="bullet"/>
      <w:lvlText w:val="•"/>
      <w:lvlJc w:val="left"/>
      <w:pPr>
        <w:ind w:left="4678" w:hanging="246"/>
      </w:pPr>
      <w:rPr>
        <w:rFonts w:hint="default"/>
        <w:lang w:val="ru-RU" w:eastAsia="en-US" w:bidi="ar-SA"/>
      </w:rPr>
    </w:lvl>
    <w:lvl w:ilvl="8" w:tplc="379826C0">
      <w:numFmt w:val="bullet"/>
      <w:lvlText w:val="•"/>
      <w:lvlJc w:val="left"/>
      <w:pPr>
        <w:ind w:left="5332" w:hanging="246"/>
      </w:pPr>
      <w:rPr>
        <w:rFonts w:hint="default"/>
        <w:lang w:val="ru-RU" w:eastAsia="en-US" w:bidi="ar-SA"/>
      </w:rPr>
    </w:lvl>
  </w:abstractNum>
  <w:abstractNum w:abstractNumId="8" w15:restartNumberingAfterBreak="0">
    <w:nsid w:val="2C8773BA"/>
    <w:multiLevelType w:val="multilevel"/>
    <w:tmpl w:val="9EC45EDA"/>
    <w:lvl w:ilvl="0">
      <w:start w:val="1"/>
      <w:numFmt w:val="decimal"/>
      <w:lvlText w:val="%1"/>
      <w:lvlJc w:val="left"/>
      <w:pPr>
        <w:ind w:left="1003" w:hanging="850"/>
        <w:jc w:val="left"/>
      </w:pPr>
      <w:rPr>
        <w:rFonts w:hint="default"/>
        <w:lang w:val="uk-UA" w:eastAsia="en-US" w:bidi="ar-SA"/>
      </w:rPr>
    </w:lvl>
    <w:lvl w:ilvl="1">
      <w:start w:val="6"/>
      <w:numFmt w:val="decimal"/>
      <w:lvlText w:val="%1.%2"/>
      <w:lvlJc w:val="left"/>
      <w:pPr>
        <w:ind w:left="1003" w:hanging="850"/>
        <w:jc w:val="left"/>
      </w:pPr>
      <w:rPr>
        <w:rFonts w:hint="default"/>
        <w:lang w:val="uk-UA" w:eastAsia="en-US" w:bidi="ar-SA"/>
      </w:rPr>
    </w:lvl>
    <w:lvl w:ilvl="2">
      <w:start w:val="3"/>
      <w:numFmt w:val="decimal"/>
      <w:lvlText w:val="%1.%2.%3."/>
      <w:lvlJc w:val="left"/>
      <w:pPr>
        <w:ind w:left="1003" w:hanging="850"/>
        <w:jc w:val="left"/>
      </w:pPr>
      <w:rPr>
        <w:rFonts w:ascii="Times New Roman" w:eastAsia="Times New Roman" w:hAnsi="Times New Roman" w:cs="Times New Roman" w:hint="default"/>
        <w:b/>
        <w:bCs/>
        <w:i/>
        <w:iCs/>
        <w:spacing w:val="-3"/>
        <w:w w:val="100"/>
        <w:sz w:val="30"/>
        <w:szCs w:val="30"/>
        <w:lang w:val="uk-UA" w:eastAsia="en-US" w:bidi="ar-SA"/>
      </w:rPr>
    </w:lvl>
    <w:lvl w:ilvl="3">
      <w:numFmt w:val="bullet"/>
      <w:lvlText w:val="–"/>
      <w:lvlJc w:val="left"/>
      <w:pPr>
        <w:ind w:left="154" w:hanging="216"/>
      </w:pPr>
      <w:rPr>
        <w:rFonts w:ascii="Times New Roman" w:eastAsia="Times New Roman" w:hAnsi="Times New Roman" w:cs="Times New Roman" w:hint="default"/>
        <w:w w:val="99"/>
        <w:sz w:val="28"/>
        <w:szCs w:val="28"/>
        <w:lang w:val="uk-UA" w:eastAsia="en-US" w:bidi="ar-SA"/>
      </w:rPr>
    </w:lvl>
    <w:lvl w:ilvl="4">
      <w:numFmt w:val="bullet"/>
      <w:lvlText w:val="•"/>
      <w:lvlJc w:val="left"/>
      <w:pPr>
        <w:ind w:left="4121" w:hanging="216"/>
      </w:pPr>
      <w:rPr>
        <w:rFonts w:hint="default"/>
        <w:lang w:val="uk-UA" w:eastAsia="en-US" w:bidi="ar-SA"/>
      </w:rPr>
    </w:lvl>
    <w:lvl w:ilvl="5">
      <w:numFmt w:val="bullet"/>
      <w:lvlText w:val="•"/>
      <w:lvlJc w:val="left"/>
      <w:pPr>
        <w:ind w:left="5161" w:hanging="216"/>
      </w:pPr>
      <w:rPr>
        <w:rFonts w:hint="default"/>
        <w:lang w:val="uk-UA" w:eastAsia="en-US" w:bidi="ar-SA"/>
      </w:rPr>
    </w:lvl>
    <w:lvl w:ilvl="6">
      <w:numFmt w:val="bullet"/>
      <w:lvlText w:val="•"/>
      <w:lvlJc w:val="left"/>
      <w:pPr>
        <w:ind w:left="6202" w:hanging="216"/>
      </w:pPr>
      <w:rPr>
        <w:rFonts w:hint="default"/>
        <w:lang w:val="uk-UA" w:eastAsia="en-US" w:bidi="ar-SA"/>
      </w:rPr>
    </w:lvl>
    <w:lvl w:ilvl="7">
      <w:numFmt w:val="bullet"/>
      <w:lvlText w:val="•"/>
      <w:lvlJc w:val="left"/>
      <w:pPr>
        <w:ind w:left="7242" w:hanging="216"/>
      </w:pPr>
      <w:rPr>
        <w:rFonts w:hint="default"/>
        <w:lang w:val="uk-UA" w:eastAsia="en-US" w:bidi="ar-SA"/>
      </w:rPr>
    </w:lvl>
    <w:lvl w:ilvl="8">
      <w:numFmt w:val="bullet"/>
      <w:lvlText w:val="•"/>
      <w:lvlJc w:val="left"/>
      <w:pPr>
        <w:ind w:left="8283" w:hanging="216"/>
      </w:pPr>
      <w:rPr>
        <w:rFonts w:hint="default"/>
        <w:lang w:val="uk-UA" w:eastAsia="en-US" w:bidi="ar-SA"/>
      </w:rPr>
    </w:lvl>
  </w:abstractNum>
  <w:abstractNum w:abstractNumId="9" w15:restartNumberingAfterBreak="0">
    <w:nsid w:val="2E082950"/>
    <w:multiLevelType w:val="hybridMultilevel"/>
    <w:tmpl w:val="4F249B9E"/>
    <w:lvl w:ilvl="0" w:tplc="6492C4F6">
      <w:start w:val="1"/>
      <w:numFmt w:val="decimal"/>
      <w:lvlText w:val="%1."/>
      <w:lvlJc w:val="left"/>
      <w:pPr>
        <w:ind w:left="778" w:hanging="219"/>
        <w:jc w:val="right"/>
      </w:pPr>
      <w:rPr>
        <w:rFonts w:hint="default"/>
        <w:b/>
        <w:bCs/>
        <w:w w:val="97"/>
        <w:lang w:val="ru-RU" w:eastAsia="en-US" w:bidi="ar-SA"/>
      </w:rPr>
    </w:lvl>
    <w:lvl w:ilvl="1" w:tplc="990871D6">
      <w:numFmt w:val="bullet"/>
      <w:lvlText w:val="•"/>
      <w:lvlJc w:val="left"/>
      <w:pPr>
        <w:ind w:left="1280" w:hanging="219"/>
      </w:pPr>
      <w:rPr>
        <w:rFonts w:hint="default"/>
        <w:lang w:val="ru-RU" w:eastAsia="en-US" w:bidi="ar-SA"/>
      </w:rPr>
    </w:lvl>
    <w:lvl w:ilvl="2" w:tplc="8DB266BE">
      <w:numFmt w:val="bullet"/>
      <w:lvlText w:val="•"/>
      <w:lvlJc w:val="left"/>
      <w:pPr>
        <w:ind w:left="1875" w:hanging="219"/>
      </w:pPr>
      <w:rPr>
        <w:rFonts w:hint="default"/>
        <w:lang w:val="ru-RU" w:eastAsia="en-US" w:bidi="ar-SA"/>
      </w:rPr>
    </w:lvl>
    <w:lvl w:ilvl="3" w:tplc="F560E46A">
      <w:numFmt w:val="bullet"/>
      <w:lvlText w:val="•"/>
      <w:lvlJc w:val="left"/>
      <w:pPr>
        <w:ind w:left="2471" w:hanging="219"/>
      </w:pPr>
      <w:rPr>
        <w:rFonts w:hint="default"/>
        <w:lang w:val="ru-RU" w:eastAsia="en-US" w:bidi="ar-SA"/>
      </w:rPr>
    </w:lvl>
    <w:lvl w:ilvl="4" w:tplc="57C8FD10">
      <w:numFmt w:val="bullet"/>
      <w:lvlText w:val="•"/>
      <w:lvlJc w:val="left"/>
      <w:pPr>
        <w:ind w:left="3066" w:hanging="219"/>
      </w:pPr>
      <w:rPr>
        <w:rFonts w:hint="default"/>
        <w:lang w:val="ru-RU" w:eastAsia="en-US" w:bidi="ar-SA"/>
      </w:rPr>
    </w:lvl>
    <w:lvl w:ilvl="5" w:tplc="F862563C">
      <w:numFmt w:val="bullet"/>
      <w:lvlText w:val="•"/>
      <w:lvlJc w:val="left"/>
      <w:pPr>
        <w:ind w:left="3662" w:hanging="219"/>
      </w:pPr>
      <w:rPr>
        <w:rFonts w:hint="default"/>
        <w:lang w:val="ru-RU" w:eastAsia="en-US" w:bidi="ar-SA"/>
      </w:rPr>
    </w:lvl>
    <w:lvl w:ilvl="6" w:tplc="AE28A65E">
      <w:numFmt w:val="bullet"/>
      <w:lvlText w:val="•"/>
      <w:lvlJc w:val="left"/>
      <w:pPr>
        <w:ind w:left="4258" w:hanging="219"/>
      </w:pPr>
      <w:rPr>
        <w:rFonts w:hint="default"/>
        <w:lang w:val="ru-RU" w:eastAsia="en-US" w:bidi="ar-SA"/>
      </w:rPr>
    </w:lvl>
    <w:lvl w:ilvl="7" w:tplc="CD6E8176">
      <w:numFmt w:val="bullet"/>
      <w:lvlText w:val="•"/>
      <w:lvlJc w:val="left"/>
      <w:pPr>
        <w:ind w:left="4853" w:hanging="219"/>
      </w:pPr>
      <w:rPr>
        <w:rFonts w:hint="default"/>
        <w:lang w:val="ru-RU" w:eastAsia="en-US" w:bidi="ar-SA"/>
      </w:rPr>
    </w:lvl>
    <w:lvl w:ilvl="8" w:tplc="2F344D66">
      <w:numFmt w:val="bullet"/>
      <w:lvlText w:val="•"/>
      <w:lvlJc w:val="left"/>
      <w:pPr>
        <w:ind w:left="5449" w:hanging="219"/>
      </w:pPr>
      <w:rPr>
        <w:rFonts w:hint="default"/>
        <w:lang w:val="ru-RU" w:eastAsia="en-US" w:bidi="ar-SA"/>
      </w:rPr>
    </w:lvl>
  </w:abstractNum>
  <w:abstractNum w:abstractNumId="10" w15:restartNumberingAfterBreak="0">
    <w:nsid w:val="312061B9"/>
    <w:multiLevelType w:val="multilevel"/>
    <w:tmpl w:val="28BC3228"/>
    <w:lvl w:ilvl="0">
      <w:start w:val="1"/>
      <w:numFmt w:val="decimal"/>
      <w:lvlText w:val="%1."/>
      <w:lvlJc w:val="left"/>
      <w:pPr>
        <w:ind w:left="394" w:hanging="208"/>
        <w:jc w:val="left"/>
      </w:pPr>
      <w:rPr>
        <w:rFonts w:ascii="Cambria" w:eastAsia="Cambria" w:hAnsi="Cambria" w:cs="Cambria" w:hint="default"/>
        <w:b/>
        <w:bCs/>
        <w:color w:val="231F20"/>
        <w:w w:val="97"/>
        <w:sz w:val="20"/>
        <w:szCs w:val="20"/>
        <w:lang w:val="ru-RU" w:eastAsia="en-US" w:bidi="ar-SA"/>
      </w:rPr>
    </w:lvl>
    <w:lvl w:ilvl="1">
      <w:start w:val="1"/>
      <w:numFmt w:val="decimal"/>
      <w:lvlText w:val="%1.%2."/>
      <w:lvlJc w:val="left"/>
      <w:pPr>
        <w:ind w:left="887" w:hanging="360"/>
        <w:jc w:val="left"/>
      </w:pPr>
      <w:rPr>
        <w:rFonts w:ascii="Times New Roman" w:eastAsia="Times New Roman" w:hAnsi="Times New Roman" w:cs="Times New Roman" w:hint="default"/>
        <w:color w:val="231F20"/>
        <w:spacing w:val="-12"/>
        <w:w w:val="100"/>
        <w:sz w:val="20"/>
        <w:szCs w:val="20"/>
        <w:lang w:val="ru-RU" w:eastAsia="en-US" w:bidi="ar-SA"/>
      </w:rPr>
    </w:lvl>
    <w:lvl w:ilvl="2">
      <w:start w:val="1"/>
      <w:numFmt w:val="decimal"/>
      <w:lvlText w:val="%3."/>
      <w:lvlJc w:val="left"/>
      <w:pPr>
        <w:ind w:left="1463" w:hanging="327"/>
        <w:jc w:val="left"/>
      </w:pPr>
      <w:rPr>
        <w:rFonts w:ascii="Tahoma" w:eastAsia="Tahoma" w:hAnsi="Tahoma" w:cs="Tahoma" w:hint="default"/>
        <w:b/>
        <w:bCs/>
        <w:color w:val="3B5589"/>
        <w:spacing w:val="-5"/>
        <w:w w:val="102"/>
        <w:sz w:val="26"/>
        <w:szCs w:val="26"/>
        <w:lang w:val="ru-RU" w:eastAsia="en-US" w:bidi="ar-SA"/>
      </w:rPr>
    </w:lvl>
    <w:lvl w:ilvl="3">
      <w:numFmt w:val="bullet"/>
      <w:lvlText w:val="•"/>
      <w:lvlJc w:val="left"/>
      <w:pPr>
        <w:ind w:left="2115" w:hanging="327"/>
      </w:pPr>
      <w:rPr>
        <w:rFonts w:hint="default"/>
        <w:lang w:val="ru-RU" w:eastAsia="en-US" w:bidi="ar-SA"/>
      </w:rPr>
    </w:lvl>
    <w:lvl w:ilvl="4">
      <w:numFmt w:val="bullet"/>
      <w:lvlText w:val="•"/>
      <w:lvlJc w:val="left"/>
      <w:pPr>
        <w:ind w:left="2770" w:hanging="327"/>
      </w:pPr>
      <w:rPr>
        <w:rFonts w:hint="default"/>
        <w:lang w:val="ru-RU" w:eastAsia="en-US" w:bidi="ar-SA"/>
      </w:rPr>
    </w:lvl>
    <w:lvl w:ilvl="5">
      <w:numFmt w:val="bullet"/>
      <w:lvlText w:val="•"/>
      <w:lvlJc w:val="left"/>
      <w:pPr>
        <w:ind w:left="3425" w:hanging="327"/>
      </w:pPr>
      <w:rPr>
        <w:rFonts w:hint="default"/>
        <w:lang w:val="ru-RU" w:eastAsia="en-US" w:bidi="ar-SA"/>
      </w:rPr>
    </w:lvl>
    <w:lvl w:ilvl="6">
      <w:numFmt w:val="bullet"/>
      <w:lvlText w:val="•"/>
      <w:lvlJc w:val="left"/>
      <w:pPr>
        <w:ind w:left="4080" w:hanging="327"/>
      </w:pPr>
      <w:rPr>
        <w:rFonts w:hint="default"/>
        <w:lang w:val="ru-RU" w:eastAsia="en-US" w:bidi="ar-SA"/>
      </w:rPr>
    </w:lvl>
    <w:lvl w:ilvl="7">
      <w:numFmt w:val="bullet"/>
      <w:lvlText w:val="•"/>
      <w:lvlJc w:val="left"/>
      <w:pPr>
        <w:ind w:left="4735" w:hanging="327"/>
      </w:pPr>
      <w:rPr>
        <w:rFonts w:hint="default"/>
        <w:lang w:val="ru-RU" w:eastAsia="en-US" w:bidi="ar-SA"/>
      </w:rPr>
    </w:lvl>
    <w:lvl w:ilvl="8">
      <w:numFmt w:val="bullet"/>
      <w:lvlText w:val="•"/>
      <w:lvlJc w:val="left"/>
      <w:pPr>
        <w:ind w:left="5390" w:hanging="327"/>
      </w:pPr>
      <w:rPr>
        <w:rFonts w:hint="default"/>
        <w:lang w:val="ru-RU" w:eastAsia="en-US" w:bidi="ar-SA"/>
      </w:rPr>
    </w:lvl>
  </w:abstractNum>
  <w:abstractNum w:abstractNumId="11" w15:restartNumberingAfterBreak="0">
    <w:nsid w:val="323A0BCD"/>
    <w:multiLevelType w:val="hybridMultilevel"/>
    <w:tmpl w:val="CB74C8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2AF20A1"/>
    <w:multiLevelType w:val="hybridMultilevel"/>
    <w:tmpl w:val="E6E46B70"/>
    <w:lvl w:ilvl="0" w:tplc="1512C794">
      <w:numFmt w:val="bullet"/>
      <w:lvlText w:val=""/>
      <w:lvlJc w:val="left"/>
      <w:pPr>
        <w:ind w:left="154" w:hanging="284"/>
      </w:pPr>
      <w:rPr>
        <w:rFonts w:ascii="Symbol" w:eastAsia="Symbol" w:hAnsi="Symbol" w:cs="Symbol" w:hint="default"/>
        <w:w w:val="99"/>
        <w:sz w:val="28"/>
        <w:szCs w:val="28"/>
        <w:lang w:val="uk-UA" w:eastAsia="en-US" w:bidi="ar-SA"/>
      </w:rPr>
    </w:lvl>
    <w:lvl w:ilvl="1" w:tplc="27D2F266">
      <w:numFmt w:val="bullet"/>
      <w:lvlText w:val="•"/>
      <w:lvlJc w:val="left"/>
      <w:pPr>
        <w:ind w:left="1180" w:hanging="284"/>
      </w:pPr>
      <w:rPr>
        <w:rFonts w:hint="default"/>
        <w:lang w:val="uk-UA" w:eastAsia="en-US" w:bidi="ar-SA"/>
      </w:rPr>
    </w:lvl>
    <w:lvl w:ilvl="2" w:tplc="D7AEB7F8">
      <w:numFmt w:val="bullet"/>
      <w:lvlText w:val="•"/>
      <w:lvlJc w:val="left"/>
      <w:pPr>
        <w:ind w:left="2200" w:hanging="284"/>
      </w:pPr>
      <w:rPr>
        <w:rFonts w:hint="default"/>
        <w:lang w:val="uk-UA" w:eastAsia="en-US" w:bidi="ar-SA"/>
      </w:rPr>
    </w:lvl>
    <w:lvl w:ilvl="3" w:tplc="2DB49F72">
      <w:numFmt w:val="bullet"/>
      <w:lvlText w:val="•"/>
      <w:lvlJc w:val="left"/>
      <w:pPr>
        <w:ind w:left="3221" w:hanging="284"/>
      </w:pPr>
      <w:rPr>
        <w:rFonts w:hint="default"/>
        <w:lang w:val="uk-UA" w:eastAsia="en-US" w:bidi="ar-SA"/>
      </w:rPr>
    </w:lvl>
    <w:lvl w:ilvl="4" w:tplc="507C16F4">
      <w:numFmt w:val="bullet"/>
      <w:lvlText w:val="•"/>
      <w:lvlJc w:val="left"/>
      <w:pPr>
        <w:ind w:left="4241" w:hanging="284"/>
      </w:pPr>
      <w:rPr>
        <w:rFonts w:hint="default"/>
        <w:lang w:val="uk-UA" w:eastAsia="en-US" w:bidi="ar-SA"/>
      </w:rPr>
    </w:lvl>
    <w:lvl w:ilvl="5" w:tplc="FB708EB2">
      <w:numFmt w:val="bullet"/>
      <w:lvlText w:val="•"/>
      <w:lvlJc w:val="left"/>
      <w:pPr>
        <w:ind w:left="5262" w:hanging="284"/>
      </w:pPr>
      <w:rPr>
        <w:rFonts w:hint="default"/>
        <w:lang w:val="uk-UA" w:eastAsia="en-US" w:bidi="ar-SA"/>
      </w:rPr>
    </w:lvl>
    <w:lvl w:ilvl="6" w:tplc="D7DCB0D6">
      <w:numFmt w:val="bullet"/>
      <w:lvlText w:val="•"/>
      <w:lvlJc w:val="left"/>
      <w:pPr>
        <w:ind w:left="6282" w:hanging="284"/>
      </w:pPr>
      <w:rPr>
        <w:rFonts w:hint="default"/>
        <w:lang w:val="uk-UA" w:eastAsia="en-US" w:bidi="ar-SA"/>
      </w:rPr>
    </w:lvl>
    <w:lvl w:ilvl="7" w:tplc="A80AF290">
      <w:numFmt w:val="bullet"/>
      <w:lvlText w:val="•"/>
      <w:lvlJc w:val="left"/>
      <w:pPr>
        <w:ind w:left="7303" w:hanging="284"/>
      </w:pPr>
      <w:rPr>
        <w:rFonts w:hint="default"/>
        <w:lang w:val="uk-UA" w:eastAsia="en-US" w:bidi="ar-SA"/>
      </w:rPr>
    </w:lvl>
    <w:lvl w:ilvl="8" w:tplc="469A1964">
      <w:numFmt w:val="bullet"/>
      <w:lvlText w:val="•"/>
      <w:lvlJc w:val="left"/>
      <w:pPr>
        <w:ind w:left="8323" w:hanging="284"/>
      </w:pPr>
      <w:rPr>
        <w:rFonts w:hint="default"/>
        <w:lang w:val="uk-UA" w:eastAsia="en-US" w:bidi="ar-SA"/>
      </w:rPr>
    </w:lvl>
  </w:abstractNum>
  <w:abstractNum w:abstractNumId="13" w15:restartNumberingAfterBreak="0">
    <w:nsid w:val="385E3F21"/>
    <w:multiLevelType w:val="hybridMultilevel"/>
    <w:tmpl w:val="28C0B4B0"/>
    <w:lvl w:ilvl="0" w:tplc="7AFA4CD4">
      <w:start w:val="1"/>
      <w:numFmt w:val="decimal"/>
      <w:lvlText w:val="%1."/>
      <w:lvlJc w:val="left"/>
      <w:pPr>
        <w:ind w:left="154" w:hanging="313"/>
        <w:jc w:val="left"/>
      </w:pPr>
      <w:rPr>
        <w:rFonts w:ascii="Times New Roman" w:eastAsia="Times New Roman" w:hAnsi="Times New Roman" w:cs="Times New Roman" w:hint="default"/>
        <w:w w:val="99"/>
        <w:sz w:val="28"/>
        <w:szCs w:val="28"/>
        <w:lang w:val="uk-UA" w:eastAsia="en-US" w:bidi="ar-SA"/>
      </w:rPr>
    </w:lvl>
    <w:lvl w:ilvl="1" w:tplc="EFFE785C">
      <w:numFmt w:val="bullet"/>
      <w:lvlText w:val="•"/>
      <w:lvlJc w:val="left"/>
      <w:pPr>
        <w:ind w:left="1180" w:hanging="313"/>
      </w:pPr>
      <w:rPr>
        <w:rFonts w:hint="default"/>
        <w:lang w:val="uk-UA" w:eastAsia="en-US" w:bidi="ar-SA"/>
      </w:rPr>
    </w:lvl>
    <w:lvl w:ilvl="2" w:tplc="051A12AE">
      <w:numFmt w:val="bullet"/>
      <w:lvlText w:val="•"/>
      <w:lvlJc w:val="left"/>
      <w:pPr>
        <w:ind w:left="2200" w:hanging="313"/>
      </w:pPr>
      <w:rPr>
        <w:rFonts w:hint="default"/>
        <w:lang w:val="uk-UA" w:eastAsia="en-US" w:bidi="ar-SA"/>
      </w:rPr>
    </w:lvl>
    <w:lvl w:ilvl="3" w:tplc="F56CD0C4">
      <w:numFmt w:val="bullet"/>
      <w:lvlText w:val="•"/>
      <w:lvlJc w:val="left"/>
      <w:pPr>
        <w:ind w:left="3221" w:hanging="313"/>
      </w:pPr>
      <w:rPr>
        <w:rFonts w:hint="default"/>
        <w:lang w:val="uk-UA" w:eastAsia="en-US" w:bidi="ar-SA"/>
      </w:rPr>
    </w:lvl>
    <w:lvl w:ilvl="4" w:tplc="67801EA4">
      <w:numFmt w:val="bullet"/>
      <w:lvlText w:val="•"/>
      <w:lvlJc w:val="left"/>
      <w:pPr>
        <w:ind w:left="4241" w:hanging="313"/>
      </w:pPr>
      <w:rPr>
        <w:rFonts w:hint="default"/>
        <w:lang w:val="uk-UA" w:eastAsia="en-US" w:bidi="ar-SA"/>
      </w:rPr>
    </w:lvl>
    <w:lvl w:ilvl="5" w:tplc="FA96DB70">
      <w:numFmt w:val="bullet"/>
      <w:lvlText w:val="•"/>
      <w:lvlJc w:val="left"/>
      <w:pPr>
        <w:ind w:left="5262" w:hanging="313"/>
      </w:pPr>
      <w:rPr>
        <w:rFonts w:hint="default"/>
        <w:lang w:val="uk-UA" w:eastAsia="en-US" w:bidi="ar-SA"/>
      </w:rPr>
    </w:lvl>
    <w:lvl w:ilvl="6" w:tplc="DC1E23F4">
      <w:numFmt w:val="bullet"/>
      <w:lvlText w:val="•"/>
      <w:lvlJc w:val="left"/>
      <w:pPr>
        <w:ind w:left="6282" w:hanging="313"/>
      </w:pPr>
      <w:rPr>
        <w:rFonts w:hint="default"/>
        <w:lang w:val="uk-UA" w:eastAsia="en-US" w:bidi="ar-SA"/>
      </w:rPr>
    </w:lvl>
    <w:lvl w:ilvl="7" w:tplc="BE0A315A">
      <w:numFmt w:val="bullet"/>
      <w:lvlText w:val="•"/>
      <w:lvlJc w:val="left"/>
      <w:pPr>
        <w:ind w:left="7303" w:hanging="313"/>
      </w:pPr>
      <w:rPr>
        <w:rFonts w:hint="default"/>
        <w:lang w:val="uk-UA" w:eastAsia="en-US" w:bidi="ar-SA"/>
      </w:rPr>
    </w:lvl>
    <w:lvl w:ilvl="8" w:tplc="CE763662">
      <w:numFmt w:val="bullet"/>
      <w:lvlText w:val="•"/>
      <w:lvlJc w:val="left"/>
      <w:pPr>
        <w:ind w:left="8323" w:hanging="313"/>
      </w:pPr>
      <w:rPr>
        <w:rFonts w:hint="default"/>
        <w:lang w:val="uk-UA" w:eastAsia="en-US" w:bidi="ar-SA"/>
      </w:rPr>
    </w:lvl>
  </w:abstractNum>
  <w:abstractNum w:abstractNumId="14" w15:restartNumberingAfterBreak="0">
    <w:nsid w:val="39006214"/>
    <w:multiLevelType w:val="multilevel"/>
    <w:tmpl w:val="B94A02FA"/>
    <w:lvl w:ilvl="0">
      <w:start w:val="2"/>
      <w:numFmt w:val="decimal"/>
      <w:lvlText w:val="%1"/>
      <w:lvlJc w:val="left"/>
      <w:pPr>
        <w:ind w:left="999" w:hanging="458"/>
        <w:jc w:val="left"/>
      </w:pPr>
      <w:rPr>
        <w:rFonts w:hint="default"/>
        <w:lang w:val="ru-RU" w:eastAsia="en-US" w:bidi="ar-SA"/>
      </w:rPr>
    </w:lvl>
    <w:lvl w:ilvl="1">
      <w:start w:val="1"/>
      <w:numFmt w:val="decimal"/>
      <w:lvlText w:val="%1.%2."/>
      <w:lvlJc w:val="left"/>
      <w:pPr>
        <w:ind w:left="999" w:hanging="458"/>
        <w:jc w:val="right"/>
      </w:pPr>
      <w:rPr>
        <w:rFonts w:ascii="Verdana" w:eastAsia="Verdana" w:hAnsi="Verdana" w:cs="Verdana" w:hint="default"/>
        <w:color w:val="3B5589"/>
        <w:spacing w:val="-10"/>
        <w:w w:val="94"/>
        <w:sz w:val="22"/>
        <w:szCs w:val="22"/>
        <w:lang w:val="ru-RU" w:eastAsia="en-US" w:bidi="ar-SA"/>
      </w:rPr>
    </w:lvl>
    <w:lvl w:ilvl="2">
      <w:numFmt w:val="bullet"/>
      <w:lvlText w:val="•"/>
      <w:lvlJc w:val="left"/>
      <w:pPr>
        <w:ind w:left="2140" w:hanging="458"/>
      </w:pPr>
      <w:rPr>
        <w:rFonts w:hint="default"/>
        <w:lang w:val="ru-RU" w:eastAsia="en-US" w:bidi="ar-SA"/>
      </w:rPr>
    </w:lvl>
    <w:lvl w:ilvl="3">
      <w:numFmt w:val="bullet"/>
      <w:lvlText w:val="•"/>
      <w:lvlJc w:val="left"/>
      <w:pPr>
        <w:ind w:left="2710" w:hanging="458"/>
      </w:pPr>
      <w:rPr>
        <w:rFonts w:hint="default"/>
        <w:lang w:val="ru-RU" w:eastAsia="en-US" w:bidi="ar-SA"/>
      </w:rPr>
    </w:lvl>
    <w:lvl w:ilvl="4">
      <w:numFmt w:val="bullet"/>
      <w:lvlText w:val="•"/>
      <w:lvlJc w:val="left"/>
      <w:pPr>
        <w:ind w:left="3280" w:hanging="458"/>
      </w:pPr>
      <w:rPr>
        <w:rFonts w:hint="default"/>
        <w:lang w:val="ru-RU" w:eastAsia="en-US" w:bidi="ar-SA"/>
      </w:rPr>
    </w:lvl>
    <w:lvl w:ilvl="5">
      <w:numFmt w:val="bullet"/>
      <w:lvlText w:val="•"/>
      <w:lvlJc w:val="left"/>
      <w:pPr>
        <w:ind w:left="3850" w:hanging="458"/>
      </w:pPr>
      <w:rPr>
        <w:rFonts w:hint="default"/>
        <w:lang w:val="ru-RU" w:eastAsia="en-US" w:bidi="ar-SA"/>
      </w:rPr>
    </w:lvl>
    <w:lvl w:ilvl="6">
      <w:numFmt w:val="bullet"/>
      <w:lvlText w:val="•"/>
      <w:lvlJc w:val="left"/>
      <w:pPr>
        <w:ind w:left="4420" w:hanging="458"/>
      </w:pPr>
      <w:rPr>
        <w:rFonts w:hint="default"/>
        <w:lang w:val="ru-RU" w:eastAsia="en-US" w:bidi="ar-SA"/>
      </w:rPr>
    </w:lvl>
    <w:lvl w:ilvl="7">
      <w:numFmt w:val="bullet"/>
      <w:lvlText w:val="•"/>
      <w:lvlJc w:val="left"/>
      <w:pPr>
        <w:ind w:left="4990" w:hanging="458"/>
      </w:pPr>
      <w:rPr>
        <w:rFonts w:hint="default"/>
        <w:lang w:val="ru-RU" w:eastAsia="en-US" w:bidi="ar-SA"/>
      </w:rPr>
    </w:lvl>
    <w:lvl w:ilvl="8">
      <w:numFmt w:val="bullet"/>
      <w:lvlText w:val="•"/>
      <w:lvlJc w:val="left"/>
      <w:pPr>
        <w:ind w:left="5560" w:hanging="458"/>
      </w:pPr>
      <w:rPr>
        <w:rFonts w:hint="default"/>
        <w:lang w:val="ru-RU" w:eastAsia="en-US" w:bidi="ar-SA"/>
      </w:rPr>
    </w:lvl>
  </w:abstractNum>
  <w:abstractNum w:abstractNumId="15" w15:restartNumberingAfterBreak="0">
    <w:nsid w:val="3CE85EB8"/>
    <w:multiLevelType w:val="hybridMultilevel"/>
    <w:tmpl w:val="E2E89F94"/>
    <w:lvl w:ilvl="0" w:tplc="99F0F936">
      <w:start w:val="1"/>
      <w:numFmt w:val="decimal"/>
      <w:lvlText w:val="%1."/>
      <w:lvlJc w:val="left"/>
      <w:pPr>
        <w:ind w:left="154" w:hanging="493"/>
        <w:jc w:val="left"/>
      </w:pPr>
      <w:rPr>
        <w:rFonts w:ascii="Times New Roman" w:eastAsia="Times New Roman" w:hAnsi="Times New Roman" w:cs="Times New Roman" w:hint="default"/>
        <w:w w:val="99"/>
        <w:sz w:val="28"/>
        <w:szCs w:val="28"/>
        <w:lang w:val="uk-UA" w:eastAsia="en-US" w:bidi="ar-SA"/>
      </w:rPr>
    </w:lvl>
    <w:lvl w:ilvl="1" w:tplc="315E2C8E">
      <w:numFmt w:val="bullet"/>
      <w:lvlText w:val="•"/>
      <w:lvlJc w:val="left"/>
      <w:pPr>
        <w:ind w:left="1180" w:hanging="493"/>
      </w:pPr>
      <w:rPr>
        <w:rFonts w:hint="default"/>
        <w:lang w:val="uk-UA" w:eastAsia="en-US" w:bidi="ar-SA"/>
      </w:rPr>
    </w:lvl>
    <w:lvl w:ilvl="2" w:tplc="BF469244">
      <w:numFmt w:val="bullet"/>
      <w:lvlText w:val="•"/>
      <w:lvlJc w:val="left"/>
      <w:pPr>
        <w:ind w:left="2200" w:hanging="493"/>
      </w:pPr>
      <w:rPr>
        <w:rFonts w:hint="default"/>
        <w:lang w:val="uk-UA" w:eastAsia="en-US" w:bidi="ar-SA"/>
      </w:rPr>
    </w:lvl>
    <w:lvl w:ilvl="3" w:tplc="E4F4E28E">
      <w:numFmt w:val="bullet"/>
      <w:lvlText w:val="•"/>
      <w:lvlJc w:val="left"/>
      <w:pPr>
        <w:ind w:left="3221" w:hanging="493"/>
      </w:pPr>
      <w:rPr>
        <w:rFonts w:hint="default"/>
        <w:lang w:val="uk-UA" w:eastAsia="en-US" w:bidi="ar-SA"/>
      </w:rPr>
    </w:lvl>
    <w:lvl w:ilvl="4" w:tplc="0AC21E68">
      <w:numFmt w:val="bullet"/>
      <w:lvlText w:val="•"/>
      <w:lvlJc w:val="left"/>
      <w:pPr>
        <w:ind w:left="4241" w:hanging="493"/>
      </w:pPr>
      <w:rPr>
        <w:rFonts w:hint="default"/>
        <w:lang w:val="uk-UA" w:eastAsia="en-US" w:bidi="ar-SA"/>
      </w:rPr>
    </w:lvl>
    <w:lvl w:ilvl="5" w:tplc="EC5ABEEE">
      <w:numFmt w:val="bullet"/>
      <w:lvlText w:val="•"/>
      <w:lvlJc w:val="left"/>
      <w:pPr>
        <w:ind w:left="5262" w:hanging="493"/>
      </w:pPr>
      <w:rPr>
        <w:rFonts w:hint="default"/>
        <w:lang w:val="uk-UA" w:eastAsia="en-US" w:bidi="ar-SA"/>
      </w:rPr>
    </w:lvl>
    <w:lvl w:ilvl="6" w:tplc="39E45F2A">
      <w:numFmt w:val="bullet"/>
      <w:lvlText w:val="•"/>
      <w:lvlJc w:val="left"/>
      <w:pPr>
        <w:ind w:left="6282" w:hanging="493"/>
      </w:pPr>
      <w:rPr>
        <w:rFonts w:hint="default"/>
        <w:lang w:val="uk-UA" w:eastAsia="en-US" w:bidi="ar-SA"/>
      </w:rPr>
    </w:lvl>
    <w:lvl w:ilvl="7" w:tplc="3DD8F462">
      <w:numFmt w:val="bullet"/>
      <w:lvlText w:val="•"/>
      <w:lvlJc w:val="left"/>
      <w:pPr>
        <w:ind w:left="7303" w:hanging="493"/>
      </w:pPr>
      <w:rPr>
        <w:rFonts w:hint="default"/>
        <w:lang w:val="uk-UA" w:eastAsia="en-US" w:bidi="ar-SA"/>
      </w:rPr>
    </w:lvl>
    <w:lvl w:ilvl="8" w:tplc="FD400752">
      <w:numFmt w:val="bullet"/>
      <w:lvlText w:val="•"/>
      <w:lvlJc w:val="left"/>
      <w:pPr>
        <w:ind w:left="8323" w:hanging="493"/>
      </w:pPr>
      <w:rPr>
        <w:rFonts w:hint="default"/>
        <w:lang w:val="uk-UA" w:eastAsia="en-US" w:bidi="ar-SA"/>
      </w:rPr>
    </w:lvl>
  </w:abstractNum>
  <w:abstractNum w:abstractNumId="16" w15:restartNumberingAfterBreak="0">
    <w:nsid w:val="3CFB2988"/>
    <w:multiLevelType w:val="hybridMultilevel"/>
    <w:tmpl w:val="0CE614CC"/>
    <w:lvl w:ilvl="0" w:tplc="4A7848DC">
      <w:start w:val="1"/>
      <w:numFmt w:val="decimal"/>
      <w:lvlText w:val="%1."/>
      <w:lvlJc w:val="left"/>
      <w:pPr>
        <w:ind w:left="220" w:hanging="241"/>
        <w:jc w:val="left"/>
      </w:pPr>
      <w:rPr>
        <w:rFonts w:ascii="Cambria" w:eastAsia="Cambria" w:hAnsi="Cambria" w:cs="Cambria" w:hint="default"/>
        <w:b/>
        <w:bCs/>
        <w:color w:val="231F20"/>
        <w:w w:val="97"/>
        <w:sz w:val="21"/>
        <w:szCs w:val="21"/>
        <w:lang w:val="ru-RU" w:eastAsia="en-US" w:bidi="ar-SA"/>
      </w:rPr>
    </w:lvl>
    <w:lvl w:ilvl="1" w:tplc="6FBC0C92">
      <w:numFmt w:val="bullet"/>
      <w:lvlText w:val="•"/>
      <w:lvlJc w:val="left"/>
      <w:pPr>
        <w:ind w:left="1280" w:hanging="241"/>
      </w:pPr>
      <w:rPr>
        <w:rFonts w:hint="default"/>
        <w:lang w:val="ru-RU" w:eastAsia="en-US" w:bidi="ar-SA"/>
      </w:rPr>
    </w:lvl>
    <w:lvl w:ilvl="2" w:tplc="9B8263FA">
      <w:numFmt w:val="bullet"/>
      <w:lvlText w:val="•"/>
      <w:lvlJc w:val="left"/>
      <w:pPr>
        <w:ind w:left="1875" w:hanging="241"/>
      </w:pPr>
      <w:rPr>
        <w:rFonts w:hint="default"/>
        <w:lang w:val="ru-RU" w:eastAsia="en-US" w:bidi="ar-SA"/>
      </w:rPr>
    </w:lvl>
    <w:lvl w:ilvl="3" w:tplc="F2CE8692">
      <w:numFmt w:val="bullet"/>
      <w:lvlText w:val="•"/>
      <w:lvlJc w:val="left"/>
      <w:pPr>
        <w:ind w:left="2471" w:hanging="241"/>
      </w:pPr>
      <w:rPr>
        <w:rFonts w:hint="default"/>
        <w:lang w:val="ru-RU" w:eastAsia="en-US" w:bidi="ar-SA"/>
      </w:rPr>
    </w:lvl>
    <w:lvl w:ilvl="4" w:tplc="036E127E">
      <w:numFmt w:val="bullet"/>
      <w:lvlText w:val="•"/>
      <w:lvlJc w:val="left"/>
      <w:pPr>
        <w:ind w:left="3066" w:hanging="241"/>
      </w:pPr>
      <w:rPr>
        <w:rFonts w:hint="default"/>
        <w:lang w:val="ru-RU" w:eastAsia="en-US" w:bidi="ar-SA"/>
      </w:rPr>
    </w:lvl>
    <w:lvl w:ilvl="5" w:tplc="E31AFD36">
      <w:numFmt w:val="bullet"/>
      <w:lvlText w:val="•"/>
      <w:lvlJc w:val="left"/>
      <w:pPr>
        <w:ind w:left="3662" w:hanging="241"/>
      </w:pPr>
      <w:rPr>
        <w:rFonts w:hint="default"/>
        <w:lang w:val="ru-RU" w:eastAsia="en-US" w:bidi="ar-SA"/>
      </w:rPr>
    </w:lvl>
    <w:lvl w:ilvl="6" w:tplc="CDB64910">
      <w:numFmt w:val="bullet"/>
      <w:lvlText w:val="•"/>
      <w:lvlJc w:val="left"/>
      <w:pPr>
        <w:ind w:left="4258" w:hanging="241"/>
      </w:pPr>
      <w:rPr>
        <w:rFonts w:hint="default"/>
        <w:lang w:val="ru-RU" w:eastAsia="en-US" w:bidi="ar-SA"/>
      </w:rPr>
    </w:lvl>
    <w:lvl w:ilvl="7" w:tplc="53F8C710">
      <w:numFmt w:val="bullet"/>
      <w:lvlText w:val="•"/>
      <w:lvlJc w:val="left"/>
      <w:pPr>
        <w:ind w:left="4853" w:hanging="241"/>
      </w:pPr>
      <w:rPr>
        <w:rFonts w:hint="default"/>
        <w:lang w:val="ru-RU" w:eastAsia="en-US" w:bidi="ar-SA"/>
      </w:rPr>
    </w:lvl>
    <w:lvl w:ilvl="8" w:tplc="40CC5AFE">
      <w:numFmt w:val="bullet"/>
      <w:lvlText w:val="•"/>
      <w:lvlJc w:val="left"/>
      <w:pPr>
        <w:ind w:left="5449" w:hanging="241"/>
      </w:pPr>
      <w:rPr>
        <w:rFonts w:hint="default"/>
        <w:lang w:val="ru-RU" w:eastAsia="en-US" w:bidi="ar-SA"/>
      </w:rPr>
    </w:lvl>
  </w:abstractNum>
  <w:abstractNum w:abstractNumId="17" w15:restartNumberingAfterBreak="0">
    <w:nsid w:val="40C6390A"/>
    <w:multiLevelType w:val="hybridMultilevel"/>
    <w:tmpl w:val="E1BEE7FE"/>
    <w:lvl w:ilvl="0" w:tplc="7FA2F228">
      <w:numFmt w:val="bullet"/>
      <w:lvlText w:val="-"/>
      <w:lvlJc w:val="left"/>
      <w:pPr>
        <w:ind w:left="154" w:hanging="164"/>
      </w:pPr>
      <w:rPr>
        <w:rFonts w:ascii="Times New Roman" w:eastAsia="Times New Roman" w:hAnsi="Times New Roman" w:cs="Times New Roman" w:hint="default"/>
        <w:w w:val="99"/>
        <w:sz w:val="28"/>
        <w:szCs w:val="28"/>
        <w:lang w:val="uk-UA" w:eastAsia="en-US" w:bidi="ar-SA"/>
      </w:rPr>
    </w:lvl>
    <w:lvl w:ilvl="1" w:tplc="8F505870">
      <w:numFmt w:val="bullet"/>
      <w:lvlText w:val="•"/>
      <w:lvlJc w:val="left"/>
      <w:pPr>
        <w:ind w:left="1180" w:hanging="164"/>
      </w:pPr>
      <w:rPr>
        <w:rFonts w:hint="default"/>
        <w:lang w:val="uk-UA" w:eastAsia="en-US" w:bidi="ar-SA"/>
      </w:rPr>
    </w:lvl>
    <w:lvl w:ilvl="2" w:tplc="230E466A">
      <w:numFmt w:val="bullet"/>
      <w:lvlText w:val="•"/>
      <w:lvlJc w:val="left"/>
      <w:pPr>
        <w:ind w:left="2200" w:hanging="164"/>
      </w:pPr>
      <w:rPr>
        <w:rFonts w:hint="default"/>
        <w:lang w:val="uk-UA" w:eastAsia="en-US" w:bidi="ar-SA"/>
      </w:rPr>
    </w:lvl>
    <w:lvl w:ilvl="3" w:tplc="9DE4D7C0">
      <w:numFmt w:val="bullet"/>
      <w:lvlText w:val="•"/>
      <w:lvlJc w:val="left"/>
      <w:pPr>
        <w:ind w:left="3221" w:hanging="164"/>
      </w:pPr>
      <w:rPr>
        <w:rFonts w:hint="default"/>
        <w:lang w:val="uk-UA" w:eastAsia="en-US" w:bidi="ar-SA"/>
      </w:rPr>
    </w:lvl>
    <w:lvl w:ilvl="4" w:tplc="67801AF8">
      <w:numFmt w:val="bullet"/>
      <w:lvlText w:val="•"/>
      <w:lvlJc w:val="left"/>
      <w:pPr>
        <w:ind w:left="4241" w:hanging="164"/>
      </w:pPr>
      <w:rPr>
        <w:rFonts w:hint="default"/>
        <w:lang w:val="uk-UA" w:eastAsia="en-US" w:bidi="ar-SA"/>
      </w:rPr>
    </w:lvl>
    <w:lvl w:ilvl="5" w:tplc="FFB46530">
      <w:numFmt w:val="bullet"/>
      <w:lvlText w:val="•"/>
      <w:lvlJc w:val="left"/>
      <w:pPr>
        <w:ind w:left="5262" w:hanging="164"/>
      </w:pPr>
      <w:rPr>
        <w:rFonts w:hint="default"/>
        <w:lang w:val="uk-UA" w:eastAsia="en-US" w:bidi="ar-SA"/>
      </w:rPr>
    </w:lvl>
    <w:lvl w:ilvl="6" w:tplc="666A546C">
      <w:numFmt w:val="bullet"/>
      <w:lvlText w:val="•"/>
      <w:lvlJc w:val="left"/>
      <w:pPr>
        <w:ind w:left="6282" w:hanging="164"/>
      </w:pPr>
      <w:rPr>
        <w:rFonts w:hint="default"/>
        <w:lang w:val="uk-UA" w:eastAsia="en-US" w:bidi="ar-SA"/>
      </w:rPr>
    </w:lvl>
    <w:lvl w:ilvl="7" w:tplc="3E906A0A">
      <w:numFmt w:val="bullet"/>
      <w:lvlText w:val="•"/>
      <w:lvlJc w:val="left"/>
      <w:pPr>
        <w:ind w:left="7303" w:hanging="164"/>
      </w:pPr>
      <w:rPr>
        <w:rFonts w:hint="default"/>
        <w:lang w:val="uk-UA" w:eastAsia="en-US" w:bidi="ar-SA"/>
      </w:rPr>
    </w:lvl>
    <w:lvl w:ilvl="8" w:tplc="903835D4">
      <w:numFmt w:val="bullet"/>
      <w:lvlText w:val="•"/>
      <w:lvlJc w:val="left"/>
      <w:pPr>
        <w:ind w:left="8323" w:hanging="164"/>
      </w:pPr>
      <w:rPr>
        <w:rFonts w:hint="default"/>
        <w:lang w:val="uk-UA" w:eastAsia="en-US" w:bidi="ar-SA"/>
      </w:rPr>
    </w:lvl>
  </w:abstractNum>
  <w:abstractNum w:abstractNumId="18" w15:restartNumberingAfterBreak="0">
    <w:nsid w:val="42C370B8"/>
    <w:multiLevelType w:val="multilevel"/>
    <w:tmpl w:val="37F03C56"/>
    <w:lvl w:ilvl="0">
      <w:start w:val="1"/>
      <w:numFmt w:val="decimal"/>
      <w:lvlText w:val="%1"/>
      <w:lvlJc w:val="left"/>
      <w:pPr>
        <w:ind w:left="1128" w:hanging="975"/>
        <w:jc w:val="left"/>
      </w:pPr>
      <w:rPr>
        <w:rFonts w:hint="default"/>
        <w:lang w:val="uk-UA" w:eastAsia="en-US" w:bidi="ar-SA"/>
      </w:rPr>
    </w:lvl>
    <w:lvl w:ilvl="1">
      <w:start w:val="3"/>
      <w:numFmt w:val="decimal"/>
      <w:lvlText w:val="%1.%2"/>
      <w:lvlJc w:val="left"/>
      <w:pPr>
        <w:ind w:left="1128" w:hanging="975"/>
        <w:jc w:val="left"/>
      </w:pPr>
      <w:rPr>
        <w:rFonts w:hint="default"/>
        <w:lang w:val="uk-UA" w:eastAsia="en-US" w:bidi="ar-SA"/>
      </w:rPr>
    </w:lvl>
    <w:lvl w:ilvl="2">
      <w:start w:val="15"/>
      <w:numFmt w:val="decimal"/>
      <w:lvlText w:val="%1.%2.%3."/>
      <w:lvlJc w:val="left"/>
      <w:pPr>
        <w:ind w:left="1128" w:hanging="975"/>
        <w:jc w:val="left"/>
      </w:pPr>
      <w:rPr>
        <w:rFonts w:ascii="Times New Roman" w:eastAsia="Times New Roman" w:hAnsi="Times New Roman" w:cs="Times New Roman" w:hint="default"/>
        <w:b/>
        <w:bCs/>
        <w:i/>
        <w:iCs/>
        <w:w w:val="100"/>
        <w:sz w:val="30"/>
        <w:szCs w:val="30"/>
        <w:lang w:val="uk-UA" w:eastAsia="en-US" w:bidi="ar-SA"/>
      </w:rPr>
    </w:lvl>
    <w:lvl w:ilvl="3">
      <w:numFmt w:val="bullet"/>
      <w:lvlText w:val="•"/>
      <w:lvlJc w:val="left"/>
      <w:pPr>
        <w:ind w:left="3570" w:hanging="975"/>
      </w:pPr>
      <w:rPr>
        <w:rFonts w:hint="default"/>
        <w:lang w:val="uk-UA" w:eastAsia="en-US" w:bidi="ar-SA"/>
      </w:rPr>
    </w:lvl>
    <w:lvl w:ilvl="4">
      <w:numFmt w:val="bullet"/>
      <w:lvlText w:val="•"/>
      <w:lvlJc w:val="left"/>
      <w:pPr>
        <w:ind w:left="4541" w:hanging="975"/>
      </w:pPr>
      <w:rPr>
        <w:rFonts w:hint="default"/>
        <w:lang w:val="uk-UA" w:eastAsia="en-US" w:bidi="ar-SA"/>
      </w:rPr>
    </w:lvl>
    <w:lvl w:ilvl="5">
      <w:numFmt w:val="bullet"/>
      <w:lvlText w:val="•"/>
      <w:lvlJc w:val="left"/>
      <w:pPr>
        <w:ind w:left="5511" w:hanging="975"/>
      </w:pPr>
      <w:rPr>
        <w:rFonts w:hint="default"/>
        <w:lang w:val="uk-UA" w:eastAsia="en-US" w:bidi="ar-SA"/>
      </w:rPr>
    </w:lvl>
    <w:lvl w:ilvl="6">
      <w:numFmt w:val="bullet"/>
      <w:lvlText w:val="•"/>
      <w:lvlJc w:val="left"/>
      <w:pPr>
        <w:ind w:left="6482" w:hanging="975"/>
      </w:pPr>
      <w:rPr>
        <w:rFonts w:hint="default"/>
        <w:lang w:val="uk-UA" w:eastAsia="en-US" w:bidi="ar-SA"/>
      </w:rPr>
    </w:lvl>
    <w:lvl w:ilvl="7">
      <w:numFmt w:val="bullet"/>
      <w:lvlText w:val="•"/>
      <w:lvlJc w:val="left"/>
      <w:pPr>
        <w:ind w:left="7452" w:hanging="975"/>
      </w:pPr>
      <w:rPr>
        <w:rFonts w:hint="default"/>
        <w:lang w:val="uk-UA" w:eastAsia="en-US" w:bidi="ar-SA"/>
      </w:rPr>
    </w:lvl>
    <w:lvl w:ilvl="8">
      <w:numFmt w:val="bullet"/>
      <w:lvlText w:val="•"/>
      <w:lvlJc w:val="left"/>
      <w:pPr>
        <w:ind w:left="8423" w:hanging="975"/>
      </w:pPr>
      <w:rPr>
        <w:rFonts w:hint="default"/>
        <w:lang w:val="uk-UA" w:eastAsia="en-US" w:bidi="ar-SA"/>
      </w:rPr>
    </w:lvl>
  </w:abstractNum>
  <w:abstractNum w:abstractNumId="19" w15:restartNumberingAfterBreak="0">
    <w:nsid w:val="4447190E"/>
    <w:multiLevelType w:val="hybridMultilevel"/>
    <w:tmpl w:val="AECAEDB6"/>
    <w:lvl w:ilvl="0" w:tplc="084CADE8">
      <w:start w:val="1"/>
      <w:numFmt w:val="decimal"/>
      <w:lvlText w:val="%1."/>
      <w:lvlJc w:val="left"/>
      <w:pPr>
        <w:ind w:left="153" w:hanging="265"/>
        <w:jc w:val="left"/>
      </w:pPr>
      <w:rPr>
        <w:rFonts w:ascii="Times New Roman" w:eastAsia="Times New Roman" w:hAnsi="Times New Roman" w:cs="Times New Roman" w:hint="default"/>
        <w:w w:val="99"/>
        <w:sz w:val="28"/>
        <w:szCs w:val="28"/>
        <w:lang w:val="uk-UA" w:eastAsia="en-US" w:bidi="ar-SA"/>
      </w:rPr>
    </w:lvl>
    <w:lvl w:ilvl="1" w:tplc="4CCA5E8A">
      <w:numFmt w:val="bullet"/>
      <w:lvlText w:val="•"/>
      <w:lvlJc w:val="left"/>
      <w:pPr>
        <w:ind w:left="1180" w:hanging="265"/>
      </w:pPr>
      <w:rPr>
        <w:rFonts w:hint="default"/>
        <w:lang w:val="uk-UA" w:eastAsia="en-US" w:bidi="ar-SA"/>
      </w:rPr>
    </w:lvl>
    <w:lvl w:ilvl="2" w:tplc="3DCE530E">
      <w:numFmt w:val="bullet"/>
      <w:lvlText w:val="•"/>
      <w:lvlJc w:val="left"/>
      <w:pPr>
        <w:ind w:left="2200" w:hanging="265"/>
      </w:pPr>
      <w:rPr>
        <w:rFonts w:hint="default"/>
        <w:lang w:val="uk-UA" w:eastAsia="en-US" w:bidi="ar-SA"/>
      </w:rPr>
    </w:lvl>
    <w:lvl w:ilvl="3" w:tplc="D398229C">
      <w:numFmt w:val="bullet"/>
      <w:lvlText w:val="•"/>
      <w:lvlJc w:val="left"/>
      <w:pPr>
        <w:ind w:left="3221" w:hanging="265"/>
      </w:pPr>
      <w:rPr>
        <w:rFonts w:hint="default"/>
        <w:lang w:val="uk-UA" w:eastAsia="en-US" w:bidi="ar-SA"/>
      </w:rPr>
    </w:lvl>
    <w:lvl w:ilvl="4" w:tplc="3594D2F2">
      <w:numFmt w:val="bullet"/>
      <w:lvlText w:val="•"/>
      <w:lvlJc w:val="left"/>
      <w:pPr>
        <w:ind w:left="4241" w:hanging="265"/>
      </w:pPr>
      <w:rPr>
        <w:rFonts w:hint="default"/>
        <w:lang w:val="uk-UA" w:eastAsia="en-US" w:bidi="ar-SA"/>
      </w:rPr>
    </w:lvl>
    <w:lvl w:ilvl="5" w:tplc="3F90F376">
      <w:numFmt w:val="bullet"/>
      <w:lvlText w:val="•"/>
      <w:lvlJc w:val="left"/>
      <w:pPr>
        <w:ind w:left="5262" w:hanging="265"/>
      </w:pPr>
      <w:rPr>
        <w:rFonts w:hint="default"/>
        <w:lang w:val="uk-UA" w:eastAsia="en-US" w:bidi="ar-SA"/>
      </w:rPr>
    </w:lvl>
    <w:lvl w:ilvl="6" w:tplc="B3EA9D2C">
      <w:numFmt w:val="bullet"/>
      <w:lvlText w:val="•"/>
      <w:lvlJc w:val="left"/>
      <w:pPr>
        <w:ind w:left="6282" w:hanging="265"/>
      </w:pPr>
      <w:rPr>
        <w:rFonts w:hint="default"/>
        <w:lang w:val="uk-UA" w:eastAsia="en-US" w:bidi="ar-SA"/>
      </w:rPr>
    </w:lvl>
    <w:lvl w:ilvl="7" w:tplc="3070BDD2">
      <w:numFmt w:val="bullet"/>
      <w:lvlText w:val="•"/>
      <w:lvlJc w:val="left"/>
      <w:pPr>
        <w:ind w:left="7303" w:hanging="265"/>
      </w:pPr>
      <w:rPr>
        <w:rFonts w:hint="default"/>
        <w:lang w:val="uk-UA" w:eastAsia="en-US" w:bidi="ar-SA"/>
      </w:rPr>
    </w:lvl>
    <w:lvl w:ilvl="8" w:tplc="910ACDEE">
      <w:numFmt w:val="bullet"/>
      <w:lvlText w:val="•"/>
      <w:lvlJc w:val="left"/>
      <w:pPr>
        <w:ind w:left="8323" w:hanging="265"/>
      </w:pPr>
      <w:rPr>
        <w:rFonts w:hint="default"/>
        <w:lang w:val="uk-UA" w:eastAsia="en-US" w:bidi="ar-SA"/>
      </w:rPr>
    </w:lvl>
  </w:abstractNum>
  <w:abstractNum w:abstractNumId="20" w15:restartNumberingAfterBreak="0">
    <w:nsid w:val="461B3D69"/>
    <w:multiLevelType w:val="hybridMultilevel"/>
    <w:tmpl w:val="6A98BC06"/>
    <w:lvl w:ilvl="0" w:tplc="CD4EBDEA">
      <w:start w:val="1"/>
      <w:numFmt w:val="decimal"/>
      <w:lvlText w:val="%1."/>
      <w:lvlJc w:val="left"/>
      <w:pPr>
        <w:ind w:left="153" w:hanging="341"/>
        <w:jc w:val="left"/>
      </w:pPr>
      <w:rPr>
        <w:rFonts w:ascii="Times New Roman" w:eastAsia="Times New Roman" w:hAnsi="Times New Roman" w:cs="Times New Roman" w:hint="default"/>
        <w:w w:val="99"/>
        <w:sz w:val="28"/>
        <w:szCs w:val="28"/>
        <w:lang w:val="uk-UA" w:eastAsia="en-US" w:bidi="ar-SA"/>
      </w:rPr>
    </w:lvl>
    <w:lvl w:ilvl="1" w:tplc="6E1473B0">
      <w:numFmt w:val="bullet"/>
      <w:lvlText w:val="•"/>
      <w:lvlJc w:val="left"/>
      <w:pPr>
        <w:ind w:left="1180" w:hanging="341"/>
      </w:pPr>
      <w:rPr>
        <w:rFonts w:hint="default"/>
        <w:lang w:val="uk-UA" w:eastAsia="en-US" w:bidi="ar-SA"/>
      </w:rPr>
    </w:lvl>
    <w:lvl w:ilvl="2" w:tplc="99723428">
      <w:numFmt w:val="bullet"/>
      <w:lvlText w:val="•"/>
      <w:lvlJc w:val="left"/>
      <w:pPr>
        <w:ind w:left="2200" w:hanging="341"/>
      </w:pPr>
      <w:rPr>
        <w:rFonts w:hint="default"/>
        <w:lang w:val="uk-UA" w:eastAsia="en-US" w:bidi="ar-SA"/>
      </w:rPr>
    </w:lvl>
    <w:lvl w:ilvl="3" w:tplc="58BA4A4A">
      <w:numFmt w:val="bullet"/>
      <w:lvlText w:val="•"/>
      <w:lvlJc w:val="left"/>
      <w:pPr>
        <w:ind w:left="3221" w:hanging="341"/>
      </w:pPr>
      <w:rPr>
        <w:rFonts w:hint="default"/>
        <w:lang w:val="uk-UA" w:eastAsia="en-US" w:bidi="ar-SA"/>
      </w:rPr>
    </w:lvl>
    <w:lvl w:ilvl="4" w:tplc="50401642">
      <w:numFmt w:val="bullet"/>
      <w:lvlText w:val="•"/>
      <w:lvlJc w:val="left"/>
      <w:pPr>
        <w:ind w:left="4241" w:hanging="341"/>
      </w:pPr>
      <w:rPr>
        <w:rFonts w:hint="default"/>
        <w:lang w:val="uk-UA" w:eastAsia="en-US" w:bidi="ar-SA"/>
      </w:rPr>
    </w:lvl>
    <w:lvl w:ilvl="5" w:tplc="68367852">
      <w:numFmt w:val="bullet"/>
      <w:lvlText w:val="•"/>
      <w:lvlJc w:val="left"/>
      <w:pPr>
        <w:ind w:left="5262" w:hanging="341"/>
      </w:pPr>
      <w:rPr>
        <w:rFonts w:hint="default"/>
        <w:lang w:val="uk-UA" w:eastAsia="en-US" w:bidi="ar-SA"/>
      </w:rPr>
    </w:lvl>
    <w:lvl w:ilvl="6" w:tplc="46BE751C">
      <w:numFmt w:val="bullet"/>
      <w:lvlText w:val="•"/>
      <w:lvlJc w:val="left"/>
      <w:pPr>
        <w:ind w:left="6282" w:hanging="341"/>
      </w:pPr>
      <w:rPr>
        <w:rFonts w:hint="default"/>
        <w:lang w:val="uk-UA" w:eastAsia="en-US" w:bidi="ar-SA"/>
      </w:rPr>
    </w:lvl>
    <w:lvl w:ilvl="7" w:tplc="500A26EA">
      <w:numFmt w:val="bullet"/>
      <w:lvlText w:val="•"/>
      <w:lvlJc w:val="left"/>
      <w:pPr>
        <w:ind w:left="7303" w:hanging="341"/>
      </w:pPr>
      <w:rPr>
        <w:rFonts w:hint="default"/>
        <w:lang w:val="uk-UA" w:eastAsia="en-US" w:bidi="ar-SA"/>
      </w:rPr>
    </w:lvl>
    <w:lvl w:ilvl="8" w:tplc="5CC8F854">
      <w:numFmt w:val="bullet"/>
      <w:lvlText w:val="•"/>
      <w:lvlJc w:val="left"/>
      <w:pPr>
        <w:ind w:left="8323" w:hanging="341"/>
      </w:pPr>
      <w:rPr>
        <w:rFonts w:hint="default"/>
        <w:lang w:val="uk-UA" w:eastAsia="en-US" w:bidi="ar-SA"/>
      </w:rPr>
    </w:lvl>
  </w:abstractNum>
  <w:abstractNum w:abstractNumId="21" w15:restartNumberingAfterBreak="0">
    <w:nsid w:val="4A6547CD"/>
    <w:multiLevelType w:val="hybridMultilevel"/>
    <w:tmpl w:val="13E23966"/>
    <w:lvl w:ilvl="0" w:tplc="2586FAFA">
      <w:start w:val="4"/>
      <w:numFmt w:val="decimal"/>
      <w:lvlText w:val="%1)"/>
      <w:lvlJc w:val="left"/>
      <w:pPr>
        <w:ind w:left="328" w:hanging="360"/>
      </w:pPr>
      <w:rPr>
        <w:rFonts w:hint="default"/>
        <w:color w:val="231F20"/>
        <w:w w:val="105"/>
      </w:rPr>
    </w:lvl>
    <w:lvl w:ilvl="1" w:tplc="04220019" w:tentative="1">
      <w:start w:val="1"/>
      <w:numFmt w:val="lowerLetter"/>
      <w:lvlText w:val="%2."/>
      <w:lvlJc w:val="left"/>
      <w:pPr>
        <w:ind w:left="1048" w:hanging="360"/>
      </w:pPr>
    </w:lvl>
    <w:lvl w:ilvl="2" w:tplc="0422001B" w:tentative="1">
      <w:start w:val="1"/>
      <w:numFmt w:val="lowerRoman"/>
      <w:lvlText w:val="%3."/>
      <w:lvlJc w:val="right"/>
      <w:pPr>
        <w:ind w:left="1768" w:hanging="180"/>
      </w:pPr>
    </w:lvl>
    <w:lvl w:ilvl="3" w:tplc="0422000F" w:tentative="1">
      <w:start w:val="1"/>
      <w:numFmt w:val="decimal"/>
      <w:lvlText w:val="%4."/>
      <w:lvlJc w:val="left"/>
      <w:pPr>
        <w:ind w:left="2488" w:hanging="360"/>
      </w:pPr>
    </w:lvl>
    <w:lvl w:ilvl="4" w:tplc="04220019" w:tentative="1">
      <w:start w:val="1"/>
      <w:numFmt w:val="lowerLetter"/>
      <w:lvlText w:val="%5."/>
      <w:lvlJc w:val="left"/>
      <w:pPr>
        <w:ind w:left="3208" w:hanging="360"/>
      </w:pPr>
    </w:lvl>
    <w:lvl w:ilvl="5" w:tplc="0422001B" w:tentative="1">
      <w:start w:val="1"/>
      <w:numFmt w:val="lowerRoman"/>
      <w:lvlText w:val="%6."/>
      <w:lvlJc w:val="right"/>
      <w:pPr>
        <w:ind w:left="3928" w:hanging="180"/>
      </w:pPr>
    </w:lvl>
    <w:lvl w:ilvl="6" w:tplc="0422000F" w:tentative="1">
      <w:start w:val="1"/>
      <w:numFmt w:val="decimal"/>
      <w:lvlText w:val="%7."/>
      <w:lvlJc w:val="left"/>
      <w:pPr>
        <w:ind w:left="4648" w:hanging="360"/>
      </w:pPr>
    </w:lvl>
    <w:lvl w:ilvl="7" w:tplc="04220019" w:tentative="1">
      <w:start w:val="1"/>
      <w:numFmt w:val="lowerLetter"/>
      <w:lvlText w:val="%8."/>
      <w:lvlJc w:val="left"/>
      <w:pPr>
        <w:ind w:left="5368" w:hanging="360"/>
      </w:pPr>
    </w:lvl>
    <w:lvl w:ilvl="8" w:tplc="0422001B" w:tentative="1">
      <w:start w:val="1"/>
      <w:numFmt w:val="lowerRoman"/>
      <w:lvlText w:val="%9."/>
      <w:lvlJc w:val="right"/>
      <w:pPr>
        <w:ind w:left="6088" w:hanging="180"/>
      </w:pPr>
    </w:lvl>
  </w:abstractNum>
  <w:abstractNum w:abstractNumId="22" w15:restartNumberingAfterBreak="0">
    <w:nsid w:val="4CF100FD"/>
    <w:multiLevelType w:val="hybridMultilevel"/>
    <w:tmpl w:val="3392E9C4"/>
    <w:lvl w:ilvl="0" w:tplc="CA90AB36">
      <w:numFmt w:val="bullet"/>
      <w:lvlText w:val="–"/>
      <w:lvlJc w:val="left"/>
      <w:pPr>
        <w:ind w:left="154" w:hanging="284"/>
      </w:pPr>
      <w:rPr>
        <w:rFonts w:ascii="Times New Roman" w:eastAsia="Times New Roman" w:hAnsi="Times New Roman" w:cs="Times New Roman" w:hint="default"/>
        <w:w w:val="100"/>
        <w:sz w:val="24"/>
        <w:szCs w:val="24"/>
        <w:lang w:val="uk-UA" w:eastAsia="en-US" w:bidi="ar-SA"/>
      </w:rPr>
    </w:lvl>
    <w:lvl w:ilvl="1" w:tplc="E5266598">
      <w:numFmt w:val="bullet"/>
      <w:lvlText w:val="•"/>
      <w:lvlJc w:val="left"/>
      <w:pPr>
        <w:ind w:left="1180" w:hanging="284"/>
      </w:pPr>
      <w:rPr>
        <w:rFonts w:hint="default"/>
        <w:lang w:val="uk-UA" w:eastAsia="en-US" w:bidi="ar-SA"/>
      </w:rPr>
    </w:lvl>
    <w:lvl w:ilvl="2" w:tplc="11A8CA50">
      <w:numFmt w:val="bullet"/>
      <w:lvlText w:val="•"/>
      <w:lvlJc w:val="left"/>
      <w:pPr>
        <w:ind w:left="2200" w:hanging="284"/>
      </w:pPr>
      <w:rPr>
        <w:rFonts w:hint="default"/>
        <w:lang w:val="uk-UA" w:eastAsia="en-US" w:bidi="ar-SA"/>
      </w:rPr>
    </w:lvl>
    <w:lvl w:ilvl="3" w:tplc="0A0CC0F2">
      <w:numFmt w:val="bullet"/>
      <w:lvlText w:val="•"/>
      <w:lvlJc w:val="left"/>
      <w:pPr>
        <w:ind w:left="3221" w:hanging="284"/>
      </w:pPr>
      <w:rPr>
        <w:rFonts w:hint="default"/>
        <w:lang w:val="uk-UA" w:eastAsia="en-US" w:bidi="ar-SA"/>
      </w:rPr>
    </w:lvl>
    <w:lvl w:ilvl="4" w:tplc="A20C22F0">
      <w:numFmt w:val="bullet"/>
      <w:lvlText w:val="•"/>
      <w:lvlJc w:val="left"/>
      <w:pPr>
        <w:ind w:left="4241" w:hanging="284"/>
      </w:pPr>
      <w:rPr>
        <w:rFonts w:hint="default"/>
        <w:lang w:val="uk-UA" w:eastAsia="en-US" w:bidi="ar-SA"/>
      </w:rPr>
    </w:lvl>
    <w:lvl w:ilvl="5" w:tplc="A7CCC3F8">
      <w:numFmt w:val="bullet"/>
      <w:lvlText w:val="•"/>
      <w:lvlJc w:val="left"/>
      <w:pPr>
        <w:ind w:left="5262" w:hanging="284"/>
      </w:pPr>
      <w:rPr>
        <w:rFonts w:hint="default"/>
        <w:lang w:val="uk-UA" w:eastAsia="en-US" w:bidi="ar-SA"/>
      </w:rPr>
    </w:lvl>
    <w:lvl w:ilvl="6" w:tplc="A4DE4128">
      <w:numFmt w:val="bullet"/>
      <w:lvlText w:val="•"/>
      <w:lvlJc w:val="left"/>
      <w:pPr>
        <w:ind w:left="6282" w:hanging="284"/>
      </w:pPr>
      <w:rPr>
        <w:rFonts w:hint="default"/>
        <w:lang w:val="uk-UA" w:eastAsia="en-US" w:bidi="ar-SA"/>
      </w:rPr>
    </w:lvl>
    <w:lvl w:ilvl="7" w:tplc="2E34CCC0">
      <w:numFmt w:val="bullet"/>
      <w:lvlText w:val="•"/>
      <w:lvlJc w:val="left"/>
      <w:pPr>
        <w:ind w:left="7303" w:hanging="284"/>
      </w:pPr>
      <w:rPr>
        <w:rFonts w:hint="default"/>
        <w:lang w:val="uk-UA" w:eastAsia="en-US" w:bidi="ar-SA"/>
      </w:rPr>
    </w:lvl>
    <w:lvl w:ilvl="8" w:tplc="5598275A">
      <w:numFmt w:val="bullet"/>
      <w:lvlText w:val="•"/>
      <w:lvlJc w:val="left"/>
      <w:pPr>
        <w:ind w:left="8323" w:hanging="284"/>
      </w:pPr>
      <w:rPr>
        <w:rFonts w:hint="default"/>
        <w:lang w:val="uk-UA" w:eastAsia="en-US" w:bidi="ar-SA"/>
      </w:rPr>
    </w:lvl>
  </w:abstractNum>
  <w:abstractNum w:abstractNumId="23" w15:restartNumberingAfterBreak="0">
    <w:nsid w:val="4D06169A"/>
    <w:multiLevelType w:val="hybridMultilevel"/>
    <w:tmpl w:val="6FC0B5FA"/>
    <w:lvl w:ilvl="0" w:tplc="EC309750">
      <w:start w:val="1"/>
      <w:numFmt w:val="decimal"/>
      <w:lvlText w:val="%1)"/>
      <w:lvlJc w:val="left"/>
      <w:pPr>
        <w:ind w:left="220" w:hanging="257"/>
        <w:jc w:val="left"/>
      </w:pPr>
      <w:rPr>
        <w:rFonts w:ascii="Times New Roman" w:eastAsia="Times New Roman" w:hAnsi="Times New Roman" w:cs="Times New Roman" w:hint="default"/>
        <w:color w:val="231F20"/>
        <w:w w:val="104"/>
        <w:sz w:val="21"/>
        <w:szCs w:val="21"/>
        <w:lang w:val="ru-RU" w:eastAsia="en-US" w:bidi="ar-SA"/>
      </w:rPr>
    </w:lvl>
    <w:lvl w:ilvl="1" w:tplc="7F184BD6">
      <w:numFmt w:val="bullet"/>
      <w:lvlText w:val="•"/>
      <w:lvlJc w:val="left"/>
      <w:pPr>
        <w:ind w:left="862" w:hanging="257"/>
      </w:pPr>
      <w:rPr>
        <w:rFonts w:hint="default"/>
        <w:lang w:val="ru-RU" w:eastAsia="en-US" w:bidi="ar-SA"/>
      </w:rPr>
    </w:lvl>
    <w:lvl w:ilvl="2" w:tplc="C62C271E">
      <w:numFmt w:val="bullet"/>
      <w:lvlText w:val="•"/>
      <w:lvlJc w:val="left"/>
      <w:pPr>
        <w:ind w:left="1504" w:hanging="257"/>
      </w:pPr>
      <w:rPr>
        <w:rFonts w:hint="default"/>
        <w:lang w:val="ru-RU" w:eastAsia="en-US" w:bidi="ar-SA"/>
      </w:rPr>
    </w:lvl>
    <w:lvl w:ilvl="3" w:tplc="0934669A">
      <w:numFmt w:val="bullet"/>
      <w:lvlText w:val="•"/>
      <w:lvlJc w:val="left"/>
      <w:pPr>
        <w:ind w:left="2146" w:hanging="257"/>
      </w:pPr>
      <w:rPr>
        <w:rFonts w:hint="default"/>
        <w:lang w:val="ru-RU" w:eastAsia="en-US" w:bidi="ar-SA"/>
      </w:rPr>
    </w:lvl>
    <w:lvl w:ilvl="4" w:tplc="A33830C0">
      <w:numFmt w:val="bullet"/>
      <w:lvlText w:val="•"/>
      <w:lvlJc w:val="left"/>
      <w:pPr>
        <w:ind w:left="2788" w:hanging="257"/>
      </w:pPr>
      <w:rPr>
        <w:rFonts w:hint="default"/>
        <w:lang w:val="ru-RU" w:eastAsia="en-US" w:bidi="ar-SA"/>
      </w:rPr>
    </w:lvl>
    <w:lvl w:ilvl="5" w:tplc="A0EE6A30">
      <w:numFmt w:val="bullet"/>
      <w:lvlText w:val="•"/>
      <w:lvlJc w:val="left"/>
      <w:pPr>
        <w:ind w:left="3430" w:hanging="257"/>
      </w:pPr>
      <w:rPr>
        <w:rFonts w:hint="default"/>
        <w:lang w:val="ru-RU" w:eastAsia="en-US" w:bidi="ar-SA"/>
      </w:rPr>
    </w:lvl>
    <w:lvl w:ilvl="6" w:tplc="4F26E742">
      <w:numFmt w:val="bullet"/>
      <w:lvlText w:val="•"/>
      <w:lvlJc w:val="left"/>
      <w:pPr>
        <w:ind w:left="4072" w:hanging="257"/>
      </w:pPr>
      <w:rPr>
        <w:rFonts w:hint="default"/>
        <w:lang w:val="ru-RU" w:eastAsia="en-US" w:bidi="ar-SA"/>
      </w:rPr>
    </w:lvl>
    <w:lvl w:ilvl="7" w:tplc="93024180">
      <w:numFmt w:val="bullet"/>
      <w:lvlText w:val="•"/>
      <w:lvlJc w:val="left"/>
      <w:pPr>
        <w:ind w:left="4714" w:hanging="257"/>
      </w:pPr>
      <w:rPr>
        <w:rFonts w:hint="default"/>
        <w:lang w:val="ru-RU" w:eastAsia="en-US" w:bidi="ar-SA"/>
      </w:rPr>
    </w:lvl>
    <w:lvl w:ilvl="8" w:tplc="26BC3C86">
      <w:numFmt w:val="bullet"/>
      <w:lvlText w:val="•"/>
      <w:lvlJc w:val="left"/>
      <w:pPr>
        <w:ind w:left="5356" w:hanging="257"/>
      </w:pPr>
      <w:rPr>
        <w:rFonts w:hint="default"/>
        <w:lang w:val="ru-RU" w:eastAsia="en-US" w:bidi="ar-SA"/>
      </w:rPr>
    </w:lvl>
  </w:abstractNum>
  <w:abstractNum w:abstractNumId="24" w15:restartNumberingAfterBreak="0">
    <w:nsid w:val="4E472D2C"/>
    <w:multiLevelType w:val="hybridMultilevel"/>
    <w:tmpl w:val="342CFD66"/>
    <w:lvl w:ilvl="0" w:tplc="E5D83414">
      <w:start w:val="2"/>
      <w:numFmt w:val="decimal"/>
      <w:lvlText w:val="%1."/>
      <w:lvlJc w:val="left"/>
      <w:pPr>
        <w:ind w:left="1321" w:hanging="169"/>
        <w:jc w:val="right"/>
      </w:pPr>
      <w:rPr>
        <w:rFonts w:hint="default"/>
        <w:b/>
        <w:bCs/>
        <w:w w:val="88"/>
        <w:lang w:val="ru-RU" w:eastAsia="en-US" w:bidi="ar-SA"/>
      </w:rPr>
    </w:lvl>
    <w:lvl w:ilvl="1" w:tplc="7498896E">
      <w:numFmt w:val="bullet"/>
      <w:lvlText w:val="•"/>
      <w:lvlJc w:val="left"/>
      <w:pPr>
        <w:ind w:left="1852" w:hanging="169"/>
      </w:pPr>
      <w:rPr>
        <w:rFonts w:hint="default"/>
        <w:lang w:val="ru-RU" w:eastAsia="en-US" w:bidi="ar-SA"/>
      </w:rPr>
    </w:lvl>
    <w:lvl w:ilvl="2" w:tplc="DC9629C8">
      <w:numFmt w:val="bullet"/>
      <w:lvlText w:val="•"/>
      <w:lvlJc w:val="left"/>
      <w:pPr>
        <w:ind w:left="2384" w:hanging="169"/>
      </w:pPr>
      <w:rPr>
        <w:rFonts w:hint="default"/>
        <w:lang w:val="ru-RU" w:eastAsia="en-US" w:bidi="ar-SA"/>
      </w:rPr>
    </w:lvl>
    <w:lvl w:ilvl="3" w:tplc="30BAB770">
      <w:numFmt w:val="bullet"/>
      <w:lvlText w:val="•"/>
      <w:lvlJc w:val="left"/>
      <w:pPr>
        <w:ind w:left="2916" w:hanging="169"/>
      </w:pPr>
      <w:rPr>
        <w:rFonts w:hint="default"/>
        <w:lang w:val="ru-RU" w:eastAsia="en-US" w:bidi="ar-SA"/>
      </w:rPr>
    </w:lvl>
    <w:lvl w:ilvl="4" w:tplc="ED1005D0">
      <w:numFmt w:val="bullet"/>
      <w:lvlText w:val="•"/>
      <w:lvlJc w:val="left"/>
      <w:pPr>
        <w:ind w:left="3448" w:hanging="169"/>
      </w:pPr>
      <w:rPr>
        <w:rFonts w:hint="default"/>
        <w:lang w:val="ru-RU" w:eastAsia="en-US" w:bidi="ar-SA"/>
      </w:rPr>
    </w:lvl>
    <w:lvl w:ilvl="5" w:tplc="57A6D5CA">
      <w:numFmt w:val="bullet"/>
      <w:lvlText w:val="•"/>
      <w:lvlJc w:val="left"/>
      <w:pPr>
        <w:ind w:left="3980" w:hanging="169"/>
      </w:pPr>
      <w:rPr>
        <w:rFonts w:hint="default"/>
        <w:lang w:val="ru-RU" w:eastAsia="en-US" w:bidi="ar-SA"/>
      </w:rPr>
    </w:lvl>
    <w:lvl w:ilvl="6" w:tplc="4A62E606">
      <w:numFmt w:val="bullet"/>
      <w:lvlText w:val="•"/>
      <w:lvlJc w:val="left"/>
      <w:pPr>
        <w:ind w:left="4512" w:hanging="169"/>
      </w:pPr>
      <w:rPr>
        <w:rFonts w:hint="default"/>
        <w:lang w:val="ru-RU" w:eastAsia="en-US" w:bidi="ar-SA"/>
      </w:rPr>
    </w:lvl>
    <w:lvl w:ilvl="7" w:tplc="089CC40C">
      <w:numFmt w:val="bullet"/>
      <w:lvlText w:val="•"/>
      <w:lvlJc w:val="left"/>
      <w:pPr>
        <w:ind w:left="5044" w:hanging="169"/>
      </w:pPr>
      <w:rPr>
        <w:rFonts w:hint="default"/>
        <w:lang w:val="ru-RU" w:eastAsia="en-US" w:bidi="ar-SA"/>
      </w:rPr>
    </w:lvl>
    <w:lvl w:ilvl="8" w:tplc="8424D932">
      <w:numFmt w:val="bullet"/>
      <w:lvlText w:val="•"/>
      <w:lvlJc w:val="left"/>
      <w:pPr>
        <w:ind w:left="5576" w:hanging="169"/>
      </w:pPr>
      <w:rPr>
        <w:rFonts w:hint="default"/>
        <w:lang w:val="ru-RU" w:eastAsia="en-US" w:bidi="ar-SA"/>
      </w:rPr>
    </w:lvl>
  </w:abstractNum>
  <w:abstractNum w:abstractNumId="25" w15:restartNumberingAfterBreak="0">
    <w:nsid w:val="4EF70EE2"/>
    <w:multiLevelType w:val="hybridMultilevel"/>
    <w:tmpl w:val="63C29B9C"/>
    <w:lvl w:ilvl="0" w:tplc="4AF89776">
      <w:numFmt w:val="bullet"/>
      <w:lvlText w:val="•"/>
      <w:lvlJc w:val="left"/>
      <w:pPr>
        <w:ind w:left="787" w:hanging="244"/>
      </w:pPr>
      <w:rPr>
        <w:rFonts w:ascii="Times New Roman" w:eastAsia="Times New Roman" w:hAnsi="Times New Roman" w:cs="Times New Roman" w:hint="default"/>
        <w:color w:val="3B5589"/>
        <w:w w:val="203"/>
        <w:sz w:val="21"/>
        <w:szCs w:val="21"/>
        <w:lang w:val="ru-RU" w:eastAsia="en-US" w:bidi="ar-SA"/>
      </w:rPr>
    </w:lvl>
    <w:lvl w:ilvl="1" w:tplc="333A81E6">
      <w:numFmt w:val="bullet"/>
      <w:lvlText w:val="•"/>
      <w:lvlJc w:val="left"/>
      <w:pPr>
        <w:ind w:left="1366" w:hanging="244"/>
      </w:pPr>
      <w:rPr>
        <w:rFonts w:hint="default"/>
        <w:lang w:val="ru-RU" w:eastAsia="en-US" w:bidi="ar-SA"/>
      </w:rPr>
    </w:lvl>
    <w:lvl w:ilvl="2" w:tplc="D264E4D4">
      <w:numFmt w:val="bullet"/>
      <w:lvlText w:val="•"/>
      <w:lvlJc w:val="left"/>
      <w:pPr>
        <w:ind w:left="1952" w:hanging="244"/>
      </w:pPr>
      <w:rPr>
        <w:rFonts w:hint="default"/>
        <w:lang w:val="ru-RU" w:eastAsia="en-US" w:bidi="ar-SA"/>
      </w:rPr>
    </w:lvl>
    <w:lvl w:ilvl="3" w:tplc="32DEFC78">
      <w:numFmt w:val="bullet"/>
      <w:lvlText w:val="•"/>
      <w:lvlJc w:val="left"/>
      <w:pPr>
        <w:ind w:left="2538" w:hanging="244"/>
      </w:pPr>
      <w:rPr>
        <w:rFonts w:hint="default"/>
        <w:lang w:val="ru-RU" w:eastAsia="en-US" w:bidi="ar-SA"/>
      </w:rPr>
    </w:lvl>
    <w:lvl w:ilvl="4" w:tplc="0AE66E64">
      <w:numFmt w:val="bullet"/>
      <w:lvlText w:val="•"/>
      <w:lvlJc w:val="left"/>
      <w:pPr>
        <w:ind w:left="3124" w:hanging="244"/>
      </w:pPr>
      <w:rPr>
        <w:rFonts w:hint="default"/>
        <w:lang w:val="ru-RU" w:eastAsia="en-US" w:bidi="ar-SA"/>
      </w:rPr>
    </w:lvl>
    <w:lvl w:ilvl="5" w:tplc="89306F54">
      <w:numFmt w:val="bullet"/>
      <w:lvlText w:val="•"/>
      <w:lvlJc w:val="left"/>
      <w:pPr>
        <w:ind w:left="3710" w:hanging="244"/>
      </w:pPr>
      <w:rPr>
        <w:rFonts w:hint="default"/>
        <w:lang w:val="ru-RU" w:eastAsia="en-US" w:bidi="ar-SA"/>
      </w:rPr>
    </w:lvl>
    <w:lvl w:ilvl="6" w:tplc="5BB6D62A">
      <w:numFmt w:val="bullet"/>
      <w:lvlText w:val="•"/>
      <w:lvlJc w:val="left"/>
      <w:pPr>
        <w:ind w:left="4296" w:hanging="244"/>
      </w:pPr>
      <w:rPr>
        <w:rFonts w:hint="default"/>
        <w:lang w:val="ru-RU" w:eastAsia="en-US" w:bidi="ar-SA"/>
      </w:rPr>
    </w:lvl>
    <w:lvl w:ilvl="7" w:tplc="AE4667B4">
      <w:numFmt w:val="bullet"/>
      <w:lvlText w:val="•"/>
      <w:lvlJc w:val="left"/>
      <w:pPr>
        <w:ind w:left="4882" w:hanging="244"/>
      </w:pPr>
      <w:rPr>
        <w:rFonts w:hint="default"/>
        <w:lang w:val="ru-RU" w:eastAsia="en-US" w:bidi="ar-SA"/>
      </w:rPr>
    </w:lvl>
    <w:lvl w:ilvl="8" w:tplc="BC98BE06">
      <w:numFmt w:val="bullet"/>
      <w:lvlText w:val="•"/>
      <w:lvlJc w:val="left"/>
      <w:pPr>
        <w:ind w:left="5468" w:hanging="244"/>
      </w:pPr>
      <w:rPr>
        <w:rFonts w:hint="default"/>
        <w:lang w:val="ru-RU" w:eastAsia="en-US" w:bidi="ar-SA"/>
      </w:rPr>
    </w:lvl>
  </w:abstractNum>
  <w:abstractNum w:abstractNumId="26" w15:restartNumberingAfterBreak="0">
    <w:nsid w:val="54760B4B"/>
    <w:multiLevelType w:val="multilevel"/>
    <w:tmpl w:val="A154BDDA"/>
    <w:lvl w:ilvl="0">
      <w:start w:val="1"/>
      <w:numFmt w:val="decimal"/>
      <w:lvlText w:val="%1."/>
      <w:lvlJc w:val="left"/>
      <w:pPr>
        <w:ind w:left="107" w:hanging="258"/>
        <w:jc w:val="right"/>
      </w:pPr>
      <w:rPr>
        <w:rFonts w:hint="default"/>
        <w:b/>
        <w:bCs/>
        <w:w w:val="97"/>
        <w:lang w:val="ru-RU" w:eastAsia="en-US" w:bidi="ar-SA"/>
      </w:rPr>
    </w:lvl>
    <w:lvl w:ilvl="1">
      <w:start w:val="1"/>
      <w:numFmt w:val="decimal"/>
      <w:lvlText w:val="%1.%2."/>
      <w:lvlJc w:val="left"/>
      <w:pPr>
        <w:ind w:left="107" w:hanging="381"/>
        <w:jc w:val="right"/>
      </w:pPr>
      <w:rPr>
        <w:rFonts w:ascii="Cambria" w:eastAsia="Cambria" w:hAnsi="Cambria" w:cs="Cambria" w:hint="default"/>
        <w:b/>
        <w:bCs/>
        <w:color w:val="231F20"/>
        <w:w w:val="97"/>
        <w:sz w:val="21"/>
        <w:szCs w:val="21"/>
        <w:lang w:val="ru-RU" w:eastAsia="en-US" w:bidi="ar-SA"/>
      </w:rPr>
    </w:lvl>
    <w:lvl w:ilvl="2">
      <w:numFmt w:val="bullet"/>
      <w:lvlText w:val="•"/>
      <w:lvlJc w:val="left"/>
      <w:pPr>
        <w:ind w:left="933" w:hanging="381"/>
      </w:pPr>
      <w:rPr>
        <w:rFonts w:hint="default"/>
        <w:lang w:val="ru-RU" w:eastAsia="en-US" w:bidi="ar-SA"/>
      </w:rPr>
    </w:lvl>
    <w:lvl w:ilvl="3">
      <w:numFmt w:val="bullet"/>
      <w:lvlText w:val="•"/>
      <w:lvlJc w:val="left"/>
      <w:pPr>
        <w:ind w:left="1646" w:hanging="381"/>
      </w:pPr>
      <w:rPr>
        <w:rFonts w:hint="default"/>
        <w:lang w:val="ru-RU" w:eastAsia="en-US" w:bidi="ar-SA"/>
      </w:rPr>
    </w:lvl>
    <w:lvl w:ilvl="4">
      <w:numFmt w:val="bullet"/>
      <w:lvlText w:val="•"/>
      <w:lvlJc w:val="left"/>
      <w:pPr>
        <w:ind w:left="2360" w:hanging="381"/>
      </w:pPr>
      <w:rPr>
        <w:rFonts w:hint="default"/>
        <w:lang w:val="ru-RU" w:eastAsia="en-US" w:bidi="ar-SA"/>
      </w:rPr>
    </w:lvl>
    <w:lvl w:ilvl="5">
      <w:numFmt w:val="bullet"/>
      <w:lvlText w:val="•"/>
      <w:lvlJc w:val="left"/>
      <w:pPr>
        <w:ind w:left="3073" w:hanging="381"/>
      </w:pPr>
      <w:rPr>
        <w:rFonts w:hint="default"/>
        <w:lang w:val="ru-RU" w:eastAsia="en-US" w:bidi="ar-SA"/>
      </w:rPr>
    </w:lvl>
    <w:lvl w:ilvl="6">
      <w:numFmt w:val="bullet"/>
      <w:lvlText w:val="•"/>
      <w:lvlJc w:val="left"/>
      <w:pPr>
        <w:ind w:left="3786" w:hanging="381"/>
      </w:pPr>
      <w:rPr>
        <w:rFonts w:hint="default"/>
        <w:lang w:val="ru-RU" w:eastAsia="en-US" w:bidi="ar-SA"/>
      </w:rPr>
    </w:lvl>
    <w:lvl w:ilvl="7">
      <w:numFmt w:val="bullet"/>
      <w:lvlText w:val="•"/>
      <w:lvlJc w:val="left"/>
      <w:pPr>
        <w:ind w:left="4500" w:hanging="381"/>
      </w:pPr>
      <w:rPr>
        <w:rFonts w:hint="default"/>
        <w:lang w:val="ru-RU" w:eastAsia="en-US" w:bidi="ar-SA"/>
      </w:rPr>
    </w:lvl>
    <w:lvl w:ilvl="8">
      <w:numFmt w:val="bullet"/>
      <w:lvlText w:val="•"/>
      <w:lvlJc w:val="left"/>
      <w:pPr>
        <w:ind w:left="5213" w:hanging="381"/>
      </w:pPr>
      <w:rPr>
        <w:rFonts w:hint="default"/>
        <w:lang w:val="ru-RU" w:eastAsia="en-US" w:bidi="ar-SA"/>
      </w:rPr>
    </w:lvl>
  </w:abstractNum>
  <w:abstractNum w:abstractNumId="27" w15:restartNumberingAfterBreak="0">
    <w:nsid w:val="55B831A0"/>
    <w:multiLevelType w:val="hybridMultilevel"/>
    <w:tmpl w:val="1342453C"/>
    <w:lvl w:ilvl="0" w:tplc="6D525212">
      <w:numFmt w:val="bullet"/>
      <w:lvlText w:val="-"/>
      <w:lvlJc w:val="left"/>
      <w:pPr>
        <w:ind w:left="1287" w:hanging="361"/>
      </w:pPr>
      <w:rPr>
        <w:rFonts w:ascii="Times New Roman" w:eastAsia="Times New Roman" w:hAnsi="Times New Roman" w:cs="Times New Roman" w:hint="default"/>
        <w:w w:val="99"/>
        <w:sz w:val="28"/>
        <w:szCs w:val="28"/>
        <w:lang w:val="uk-UA" w:eastAsia="en-US" w:bidi="ar-SA"/>
      </w:rPr>
    </w:lvl>
    <w:lvl w:ilvl="1" w:tplc="EE3AB09C">
      <w:numFmt w:val="bullet"/>
      <w:lvlText w:val="•"/>
      <w:lvlJc w:val="left"/>
      <w:pPr>
        <w:ind w:left="2188" w:hanging="361"/>
      </w:pPr>
      <w:rPr>
        <w:rFonts w:hint="default"/>
        <w:lang w:val="uk-UA" w:eastAsia="en-US" w:bidi="ar-SA"/>
      </w:rPr>
    </w:lvl>
    <w:lvl w:ilvl="2" w:tplc="D8D28742">
      <w:numFmt w:val="bullet"/>
      <w:lvlText w:val="•"/>
      <w:lvlJc w:val="left"/>
      <w:pPr>
        <w:ind w:left="3096" w:hanging="361"/>
      </w:pPr>
      <w:rPr>
        <w:rFonts w:hint="default"/>
        <w:lang w:val="uk-UA" w:eastAsia="en-US" w:bidi="ar-SA"/>
      </w:rPr>
    </w:lvl>
    <w:lvl w:ilvl="3" w:tplc="742AE60E">
      <w:numFmt w:val="bullet"/>
      <w:lvlText w:val="•"/>
      <w:lvlJc w:val="left"/>
      <w:pPr>
        <w:ind w:left="4005" w:hanging="361"/>
      </w:pPr>
      <w:rPr>
        <w:rFonts w:hint="default"/>
        <w:lang w:val="uk-UA" w:eastAsia="en-US" w:bidi="ar-SA"/>
      </w:rPr>
    </w:lvl>
    <w:lvl w:ilvl="4" w:tplc="491E544A">
      <w:numFmt w:val="bullet"/>
      <w:lvlText w:val="•"/>
      <w:lvlJc w:val="left"/>
      <w:pPr>
        <w:ind w:left="4913" w:hanging="361"/>
      </w:pPr>
      <w:rPr>
        <w:rFonts w:hint="default"/>
        <w:lang w:val="uk-UA" w:eastAsia="en-US" w:bidi="ar-SA"/>
      </w:rPr>
    </w:lvl>
    <w:lvl w:ilvl="5" w:tplc="029432CE">
      <w:numFmt w:val="bullet"/>
      <w:lvlText w:val="•"/>
      <w:lvlJc w:val="left"/>
      <w:pPr>
        <w:ind w:left="5822" w:hanging="361"/>
      </w:pPr>
      <w:rPr>
        <w:rFonts w:hint="default"/>
        <w:lang w:val="uk-UA" w:eastAsia="en-US" w:bidi="ar-SA"/>
      </w:rPr>
    </w:lvl>
    <w:lvl w:ilvl="6" w:tplc="83DE5664">
      <w:numFmt w:val="bullet"/>
      <w:lvlText w:val="•"/>
      <w:lvlJc w:val="left"/>
      <w:pPr>
        <w:ind w:left="6730" w:hanging="361"/>
      </w:pPr>
      <w:rPr>
        <w:rFonts w:hint="default"/>
        <w:lang w:val="uk-UA" w:eastAsia="en-US" w:bidi="ar-SA"/>
      </w:rPr>
    </w:lvl>
    <w:lvl w:ilvl="7" w:tplc="AC6AF30E">
      <w:numFmt w:val="bullet"/>
      <w:lvlText w:val="•"/>
      <w:lvlJc w:val="left"/>
      <w:pPr>
        <w:ind w:left="7639" w:hanging="361"/>
      </w:pPr>
      <w:rPr>
        <w:rFonts w:hint="default"/>
        <w:lang w:val="uk-UA" w:eastAsia="en-US" w:bidi="ar-SA"/>
      </w:rPr>
    </w:lvl>
    <w:lvl w:ilvl="8" w:tplc="166463F0">
      <w:numFmt w:val="bullet"/>
      <w:lvlText w:val="•"/>
      <w:lvlJc w:val="left"/>
      <w:pPr>
        <w:ind w:left="8547" w:hanging="361"/>
      </w:pPr>
      <w:rPr>
        <w:rFonts w:hint="default"/>
        <w:lang w:val="uk-UA" w:eastAsia="en-US" w:bidi="ar-SA"/>
      </w:rPr>
    </w:lvl>
  </w:abstractNum>
  <w:abstractNum w:abstractNumId="28" w15:restartNumberingAfterBreak="0">
    <w:nsid w:val="568D3423"/>
    <w:multiLevelType w:val="hybridMultilevel"/>
    <w:tmpl w:val="9ED83602"/>
    <w:lvl w:ilvl="0" w:tplc="6F9A041C">
      <w:numFmt w:val="bullet"/>
      <w:lvlText w:val="–"/>
      <w:lvlJc w:val="left"/>
      <w:pPr>
        <w:ind w:left="1146" w:hanging="284"/>
      </w:pPr>
      <w:rPr>
        <w:rFonts w:ascii="Times New Roman" w:eastAsia="Times New Roman" w:hAnsi="Times New Roman" w:cs="Times New Roman" w:hint="default"/>
        <w:w w:val="99"/>
        <w:sz w:val="28"/>
        <w:szCs w:val="28"/>
        <w:lang w:val="uk-UA" w:eastAsia="en-US" w:bidi="ar-SA"/>
      </w:rPr>
    </w:lvl>
    <w:lvl w:ilvl="1" w:tplc="E2AEEA98">
      <w:numFmt w:val="bullet"/>
      <w:lvlText w:val="•"/>
      <w:lvlJc w:val="left"/>
      <w:pPr>
        <w:ind w:left="2062" w:hanging="284"/>
      </w:pPr>
      <w:rPr>
        <w:rFonts w:hint="default"/>
        <w:lang w:val="uk-UA" w:eastAsia="en-US" w:bidi="ar-SA"/>
      </w:rPr>
    </w:lvl>
    <w:lvl w:ilvl="2" w:tplc="4C4C834E">
      <w:numFmt w:val="bullet"/>
      <w:lvlText w:val="•"/>
      <w:lvlJc w:val="left"/>
      <w:pPr>
        <w:ind w:left="2984" w:hanging="284"/>
      </w:pPr>
      <w:rPr>
        <w:rFonts w:hint="default"/>
        <w:lang w:val="uk-UA" w:eastAsia="en-US" w:bidi="ar-SA"/>
      </w:rPr>
    </w:lvl>
    <w:lvl w:ilvl="3" w:tplc="AE34A4B6">
      <w:numFmt w:val="bullet"/>
      <w:lvlText w:val="•"/>
      <w:lvlJc w:val="left"/>
      <w:pPr>
        <w:ind w:left="3907" w:hanging="284"/>
      </w:pPr>
      <w:rPr>
        <w:rFonts w:hint="default"/>
        <w:lang w:val="uk-UA" w:eastAsia="en-US" w:bidi="ar-SA"/>
      </w:rPr>
    </w:lvl>
    <w:lvl w:ilvl="4" w:tplc="8B7CA718">
      <w:numFmt w:val="bullet"/>
      <w:lvlText w:val="•"/>
      <w:lvlJc w:val="left"/>
      <w:pPr>
        <w:ind w:left="4829" w:hanging="284"/>
      </w:pPr>
      <w:rPr>
        <w:rFonts w:hint="default"/>
        <w:lang w:val="uk-UA" w:eastAsia="en-US" w:bidi="ar-SA"/>
      </w:rPr>
    </w:lvl>
    <w:lvl w:ilvl="5" w:tplc="F7D8CB32">
      <w:numFmt w:val="bullet"/>
      <w:lvlText w:val="•"/>
      <w:lvlJc w:val="left"/>
      <w:pPr>
        <w:ind w:left="5752" w:hanging="284"/>
      </w:pPr>
      <w:rPr>
        <w:rFonts w:hint="default"/>
        <w:lang w:val="uk-UA" w:eastAsia="en-US" w:bidi="ar-SA"/>
      </w:rPr>
    </w:lvl>
    <w:lvl w:ilvl="6" w:tplc="E0AE2FB6">
      <w:numFmt w:val="bullet"/>
      <w:lvlText w:val="•"/>
      <w:lvlJc w:val="left"/>
      <w:pPr>
        <w:ind w:left="6674" w:hanging="284"/>
      </w:pPr>
      <w:rPr>
        <w:rFonts w:hint="default"/>
        <w:lang w:val="uk-UA" w:eastAsia="en-US" w:bidi="ar-SA"/>
      </w:rPr>
    </w:lvl>
    <w:lvl w:ilvl="7" w:tplc="A4524ACC">
      <w:numFmt w:val="bullet"/>
      <w:lvlText w:val="•"/>
      <w:lvlJc w:val="left"/>
      <w:pPr>
        <w:ind w:left="7597" w:hanging="284"/>
      </w:pPr>
      <w:rPr>
        <w:rFonts w:hint="default"/>
        <w:lang w:val="uk-UA" w:eastAsia="en-US" w:bidi="ar-SA"/>
      </w:rPr>
    </w:lvl>
    <w:lvl w:ilvl="8" w:tplc="CDD4CBAE">
      <w:numFmt w:val="bullet"/>
      <w:lvlText w:val="•"/>
      <w:lvlJc w:val="left"/>
      <w:pPr>
        <w:ind w:left="8519" w:hanging="284"/>
      </w:pPr>
      <w:rPr>
        <w:rFonts w:hint="default"/>
        <w:lang w:val="uk-UA" w:eastAsia="en-US" w:bidi="ar-SA"/>
      </w:rPr>
    </w:lvl>
  </w:abstractNum>
  <w:abstractNum w:abstractNumId="29" w15:restartNumberingAfterBreak="0">
    <w:nsid w:val="5DF539FC"/>
    <w:multiLevelType w:val="hybridMultilevel"/>
    <w:tmpl w:val="6B02C420"/>
    <w:lvl w:ilvl="0" w:tplc="A9BC0CD6">
      <w:numFmt w:val="bullet"/>
      <w:lvlText w:val="–"/>
      <w:lvlJc w:val="left"/>
      <w:pPr>
        <w:ind w:left="154" w:hanging="316"/>
      </w:pPr>
      <w:rPr>
        <w:rFonts w:ascii="Times New Roman" w:eastAsia="Times New Roman" w:hAnsi="Times New Roman" w:cs="Times New Roman" w:hint="default"/>
        <w:w w:val="99"/>
        <w:sz w:val="28"/>
        <w:szCs w:val="28"/>
        <w:lang w:val="uk-UA" w:eastAsia="en-US" w:bidi="ar-SA"/>
      </w:rPr>
    </w:lvl>
    <w:lvl w:ilvl="1" w:tplc="B6BC003E">
      <w:numFmt w:val="bullet"/>
      <w:lvlText w:val="•"/>
      <w:lvlJc w:val="left"/>
      <w:pPr>
        <w:ind w:left="1180" w:hanging="316"/>
      </w:pPr>
      <w:rPr>
        <w:rFonts w:hint="default"/>
        <w:lang w:val="uk-UA" w:eastAsia="en-US" w:bidi="ar-SA"/>
      </w:rPr>
    </w:lvl>
    <w:lvl w:ilvl="2" w:tplc="A94C6900">
      <w:numFmt w:val="bullet"/>
      <w:lvlText w:val="•"/>
      <w:lvlJc w:val="left"/>
      <w:pPr>
        <w:ind w:left="2200" w:hanging="316"/>
      </w:pPr>
      <w:rPr>
        <w:rFonts w:hint="default"/>
        <w:lang w:val="uk-UA" w:eastAsia="en-US" w:bidi="ar-SA"/>
      </w:rPr>
    </w:lvl>
    <w:lvl w:ilvl="3" w:tplc="900C9A52">
      <w:numFmt w:val="bullet"/>
      <w:lvlText w:val="•"/>
      <w:lvlJc w:val="left"/>
      <w:pPr>
        <w:ind w:left="3221" w:hanging="316"/>
      </w:pPr>
      <w:rPr>
        <w:rFonts w:hint="default"/>
        <w:lang w:val="uk-UA" w:eastAsia="en-US" w:bidi="ar-SA"/>
      </w:rPr>
    </w:lvl>
    <w:lvl w:ilvl="4" w:tplc="A5C0427C">
      <w:numFmt w:val="bullet"/>
      <w:lvlText w:val="•"/>
      <w:lvlJc w:val="left"/>
      <w:pPr>
        <w:ind w:left="4241" w:hanging="316"/>
      </w:pPr>
      <w:rPr>
        <w:rFonts w:hint="default"/>
        <w:lang w:val="uk-UA" w:eastAsia="en-US" w:bidi="ar-SA"/>
      </w:rPr>
    </w:lvl>
    <w:lvl w:ilvl="5" w:tplc="1422AB7C">
      <w:numFmt w:val="bullet"/>
      <w:lvlText w:val="•"/>
      <w:lvlJc w:val="left"/>
      <w:pPr>
        <w:ind w:left="5262" w:hanging="316"/>
      </w:pPr>
      <w:rPr>
        <w:rFonts w:hint="default"/>
        <w:lang w:val="uk-UA" w:eastAsia="en-US" w:bidi="ar-SA"/>
      </w:rPr>
    </w:lvl>
    <w:lvl w:ilvl="6" w:tplc="5C3A930A">
      <w:numFmt w:val="bullet"/>
      <w:lvlText w:val="•"/>
      <w:lvlJc w:val="left"/>
      <w:pPr>
        <w:ind w:left="6282" w:hanging="316"/>
      </w:pPr>
      <w:rPr>
        <w:rFonts w:hint="default"/>
        <w:lang w:val="uk-UA" w:eastAsia="en-US" w:bidi="ar-SA"/>
      </w:rPr>
    </w:lvl>
    <w:lvl w:ilvl="7" w:tplc="78363F58">
      <w:numFmt w:val="bullet"/>
      <w:lvlText w:val="•"/>
      <w:lvlJc w:val="left"/>
      <w:pPr>
        <w:ind w:left="7303" w:hanging="316"/>
      </w:pPr>
      <w:rPr>
        <w:rFonts w:hint="default"/>
        <w:lang w:val="uk-UA" w:eastAsia="en-US" w:bidi="ar-SA"/>
      </w:rPr>
    </w:lvl>
    <w:lvl w:ilvl="8" w:tplc="7C461CF2">
      <w:numFmt w:val="bullet"/>
      <w:lvlText w:val="•"/>
      <w:lvlJc w:val="left"/>
      <w:pPr>
        <w:ind w:left="8323" w:hanging="316"/>
      </w:pPr>
      <w:rPr>
        <w:rFonts w:hint="default"/>
        <w:lang w:val="uk-UA" w:eastAsia="en-US" w:bidi="ar-SA"/>
      </w:rPr>
    </w:lvl>
  </w:abstractNum>
  <w:abstractNum w:abstractNumId="30" w15:restartNumberingAfterBreak="0">
    <w:nsid w:val="5EA80CFD"/>
    <w:multiLevelType w:val="hybridMultilevel"/>
    <w:tmpl w:val="EA542ED0"/>
    <w:lvl w:ilvl="0" w:tplc="329A8382">
      <w:start w:val="1"/>
      <w:numFmt w:val="decimal"/>
      <w:lvlText w:val="%1)"/>
      <w:lvlJc w:val="left"/>
      <w:pPr>
        <w:ind w:left="220" w:hanging="252"/>
        <w:jc w:val="right"/>
      </w:pPr>
      <w:rPr>
        <w:rFonts w:ascii="Times New Roman" w:eastAsia="Times New Roman" w:hAnsi="Times New Roman" w:cs="Times New Roman" w:hint="default"/>
        <w:color w:val="231F20"/>
        <w:w w:val="104"/>
        <w:sz w:val="21"/>
        <w:szCs w:val="21"/>
        <w:lang w:val="ru-RU" w:eastAsia="en-US" w:bidi="ar-SA"/>
      </w:rPr>
    </w:lvl>
    <w:lvl w:ilvl="1" w:tplc="713A467E">
      <w:numFmt w:val="bullet"/>
      <w:lvlText w:val="•"/>
      <w:lvlJc w:val="left"/>
      <w:pPr>
        <w:ind w:left="862" w:hanging="252"/>
      </w:pPr>
      <w:rPr>
        <w:rFonts w:hint="default"/>
        <w:lang w:val="ru-RU" w:eastAsia="en-US" w:bidi="ar-SA"/>
      </w:rPr>
    </w:lvl>
    <w:lvl w:ilvl="2" w:tplc="A684943C">
      <w:numFmt w:val="bullet"/>
      <w:lvlText w:val="•"/>
      <w:lvlJc w:val="left"/>
      <w:pPr>
        <w:ind w:left="1504" w:hanging="252"/>
      </w:pPr>
      <w:rPr>
        <w:rFonts w:hint="default"/>
        <w:lang w:val="ru-RU" w:eastAsia="en-US" w:bidi="ar-SA"/>
      </w:rPr>
    </w:lvl>
    <w:lvl w:ilvl="3" w:tplc="33CA22B2">
      <w:numFmt w:val="bullet"/>
      <w:lvlText w:val="•"/>
      <w:lvlJc w:val="left"/>
      <w:pPr>
        <w:ind w:left="2146" w:hanging="252"/>
      </w:pPr>
      <w:rPr>
        <w:rFonts w:hint="default"/>
        <w:lang w:val="ru-RU" w:eastAsia="en-US" w:bidi="ar-SA"/>
      </w:rPr>
    </w:lvl>
    <w:lvl w:ilvl="4" w:tplc="48E6F71C">
      <w:numFmt w:val="bullet"/>
      <w:lvlText w:val="•"/>
      <w:lvlJc w:val="left"/>
      <w:pPr>
        <w:ind w:left="2788" w:hanging="252"/>
      </w:pPr>
      <w:rPr>
        <w:rFonts w:hint="default"/>
        <w:lang w:val="ru-RU" w:eastAsia="en-US" w:bidi="ar-SA"/>
      </w:rPr>
    </w:lvl>
    <w:lvl w:ilvl="5" w:tplc="B43A85DC">
      <w:numFmt w:val="bullet"/>
      <w:lvlText w:val="•"/>
      <w:lvlJc w:val="left"/>
      <w:pPr>
        <w:ind w:left="3430" w:hanging="252"/>
      </w:pPr>
      <w:rPr>
        <w:rFonts w:hint="default"/>
        <w:lang w:val="ru-RU" w:eastAsia="en-US" w:bidi="ar-SA"/>
      </w:rPr>
    </w:lvl>
    <w:lvl w:ilvl="6" w:tplc="EC66992C">
      <w:numFmt w:val="bullet"/>
      <w:lvlText w:val="•"/>
      <w:lvlJc w:val="left"/>
      <w:pPr>
        <w:ind w:left="4072" w:hanging="252"/>
      </w:pPr>
      <w:rPr>
        <w:rFonts w:hint="default"/>
        <w:lang w:val="ru-RU" w:eastAsia="en-US" w:bidi="ar-SA"/>
      </w:rPr>
    </w:lvl>
    <w:lvl w:ilvl="7" w:tplc="AB1496CC">
      <w:numFmt w:val="bullet"/>
      <w:lvlText w:val="•"/>
      <w:lvlJc w:val="left"/>
      <w:pPr>
        <w:ind w:left="4714" w:hanging="252"/>
      </w:pPr>
      <w:rPr>
        <w:rFonts w:hint="default"/>
        <w:lang w:val="ru-RU" w:eastAsia="en-US" w:bidi="ar-SA"/>
      </w:rPr>
    </w:lvl>
    <w:lvl w:ilvl="8" w:tplc="986AB088">
      <w:numFmt w:val="bullet"/>
      <w:lvlText w:val="•"/>
      <w:lvlJc w:val="left"/>
      <w:pPr>
        <w:ind w:left="5356" w:hanging="252"/>
      </w:pPr>
      <w:rPr>
        <w:rFonts w:hint="default"/>
        <w:lang w:val="ru-RU" w:eastAsia="en-US" w:bidi="ar-SA"/>
      </w:rPr>
    </w:lvl>
  </w:abstractNum>
  <w:abstractNum w:abstractNumId="31" w15:restartNumberingAfterBreak="0">
    <w:nsid w:val="6094635B"/>
    <w:multiLevelType w:val="multilevel"/>
    <w:tmpl w:val="26EEC0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0B42D13"/>
    <w:multiLevelType w:val="multilevel"/>
    <w:tmpl w:val="0D42E496"/>
    <w:lvl w:ilvl="0">
      <w:start w:val="3"/>
      <w:numFmt w:val="decimal"/>
      <w:lvlText w:val="%1"/>
      <w:lvlJc w:val="left"/>
      <w:pPr>
        <w:ind w:left="717" w:hanging="467"/>
        <w:jc w:val="left"/>
      </w:pPr>
      <w:rPr>
        <w:rFonts w:hint="default"/>
        <w:lang w:val="ru-RU" w:eastAsia="en-US" w:bidi="ar-SA"/>
      </w:rPr>
    </w:lvl>
    <w:lvl w:ilvl="1">
      <w:start w:val="4"/>
      <w:numFmt w:val="decimal"/>
      <w:lvlText w:val="%1.%2."/>
      <w:lvlJc w:val="left"/>
      <w:pPr>
        <w:ind w:left="717" w:hanging="467"/>
        <w:jc w:val="right"/>
      </w:pPr>
      <w:rPr>
        <w:rFonts w:ascii="Verdana" w:eastAsia="Verdana" w:hAnsi="Verdana" w:cs="Verdana" w:hint="default"/>
        <w:color w:val="3B5589"/>
        <w:w w:val="94"/>
        <w:sz w:val="22"/>
        <w:szCs w:val="22"/>
        <w:lang w:val="ru-RU" w:eastAsia="en-US" w:bidi="ar-SA"/>
      </w:rPr>
    </w:lvl>
    <w:lvl w:ilvl="2">
      <w:numFmt w:val="bullet"/>
      <w:lvlText w:val="•"/>
      <w:lvlJc w:val="left"/>
      <w:pPr>
        <w:ind w:left="1904" w:hanging="467"/>
      </w:pPr>
      <w:rPr>
        <w:rFonts w:hint="default"/>
        <w:lang w:val="ru-RU" w:eastAsia="en-US" w:bidi="ar-SA"/>
      </w:rPr>
    </w:lvl>
    <w:lvl w:ilvl="3">
      <w:numFmt w:val="bullet"/>
      <w:lvlText w:val="•"/>
      <w:lvlJc w:val="left"/>
      <w:pPr>
        <w:ind w:left="2496" w:hanging="467"/>
      </w:pPr>
      <w:rPr>
        <w:rFonts w:hint="default"/>
        <w:lang w:val="ru-RU" w:eastAsia="en-US" w:bidi="ar-SA"/>
      </w:rPr>
    </w:lvl>
    <w:lvl w:ilvl="4">
      <w:numFmt w:val="bullet"/>
      <w:lvlText w:val="•"/>
      <w:lvlJc w:val="left"/>
      <w:pPr>
        <w:ind w:left="3088" w:hanging="467"/>
      </w:pPr>
      <w:rPr>
        <w:rFonts w:hint="default"/>
        <w:lang w:val="ru-RU" w:eastAsia="en-US" w:bidi="ar-SA"/>
      </w:rPr>
    </w:lvl>
    <w:lvl w:ilvl="5">
      <w:numFmt w:val="bullet"/>
      <w:lvlText w:val="•"/>
      <w:lvlJc w:val="left"/>
      <w:pPr>
        <w:ind w:left="3680" w:hanging="467"/>
      </w:pPr>
      <w:rPr>
        <w:rFonts w:hint="default"/>
        <w:lang w:val="ru-RU" w:eastAsia="en-US" w:bidi="ar-SA"/>
      </w:rPr>
    </w:lvl>
    <w:lvl w:ilvl="6">
      <w:numFmt w:val="bullet"/>
      <w:lvlText w:val="•"/>
      <w:lvlJc w:val="left"/>
      <w:pPr>
        <w:ind w:left="4272" w:hanging="467"/>
      </w:pPr>
      <w:rPr>
        <w:rFonts w:hint="default"/>
        <w:lang w:val="ru-RU" w:eastAsia="en-US" w:bidi="ar-SA"/>
      </w:rPr>
    </w:lvl>
    <w:lvl w:ilvl="7">
      <w:numFmt w:val="bullet"/>
      <w:lvlText w:val="•"/>
      <w:lvlJc w:val="left"/>
      <w:pPr>
        <w:ind w:left="4864" w:hanging="467"/>
      </w:pPr>
      <w:rPr>
        <w:rFonts w:hint="default"/>
        <w:lang w:val="ru-RU" w:eastAsia="en-US" w:bidi="ar-SA"/>
      </w:rPr>
    </w:lvl>
    <w:lvl w:ilvl="8">
      <w:numFmt w:val="bullet"/>
      <w:lvlText w:val="•"/>
      <w:lvlJc w:val="left"/>
      <w:pPr>
        <w:ind w:left="5456" w:hanging="467"/>
      </w:pPr>
      <w:rPr>
        <w:rFonts w:hint="default"/>
        <w:lang w:val="ru-RU" w:eastAsia="en-US" w:bidi="ar-SA"/>
      </w:rPr>
    </w:lvl>
  </w:abstractNum>
  <w:abstractNum w:abstractNumId="33" w15:restartNumberingAfterBreak="0">
    <w:nsid w:val="653153BC"/>
    <w:multiLevelType w:val="multilevel"/>
    <w:tmpl w:val="7F20961E"/>
    <w:lvl w:ilvl="0">
      <w:start w:val="1"/>
      <w:numFmt w:val="decimal"/>
      <w:lvlText w:val="%1."/>
      <w:lvlJc w:val="left"/>
      <w:pPr>
        <w:ind w:left="154" w:hanging="307"/>
        <w:jc w:val="left"/>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153" w:hanging="515"/>
        <w:jc w:val="righ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200" w:hanging="515"/>
      </w:pPr>
      <w:rPr>
        <w:rFonts w:hint="default"/>
        <w:lang w:val="uk-UA" w:eastAsia="en-US" w:bidi="ar-SA"/>
      </w:rPr>
    </w:lvl>
    <w:lvl w:ilvl="3">
      <w:numFmt w:val="bullet"/>
      <w:lvlText w:val="•"/>
      <w:lvlJc w:val="left"/>
      <w:pPr>
        <w:ind w:left="3221" w:hanging="515"/>
      </w:pPr>
      <w:rPr>
        <w:rFonts w:hint="default"/>
        <w:lang w:val="uk-UA" w:eastAsia="en-US" w:bidi="ar-SA"/>
      </w:rPr>
    </w:lvl>
    <w:lvl w:ilvl="4">
      <w:numFmt w:val="bullet"/>
      <w:lvlText w:val="•"/>
      <w:lvlJc w:val="left"/>
      <w:pPr>
        <w:ind w:left="4241" w:hanging="515"/>
      </w:pPr>
      <w:rPr>
        <w:rFonts w:hint="default"/>
        <w:lang w:val="uk-UA" w:eastAsia="en-US" w:bidi="ar-SA"/>
      </w:rPr>
    </w:lvl>
    <w:lvl w:ilvl="5">
      <w:numFmt w:val="bullet"/>
      <w:lvlText w:val="•"/>
      <w:lvlJc w:val="left"/>
      <w:pPr>
        <w:ind w:left="5262" w:hanging="515"/>
      </w:pPr>
      <w:rPr>
        <w:rFonts w:hint="default"/>
        <w:lang w:val="uk-UA" w:eastAsia="en-US" w:bidi="ar-SA"/>
      </w:rPr>
    </w:lvl>
    <w:lvl w:ilvl="6">
      <w:numFmt w:val="bullet"/>
      <w:lvlText w:val="•"/>
      <w:lvlJc w:val="left"/>
      <w:pPr>
        <w:ind w:left="6282" w:hanging="515"/>
      </w:pPr>
      <w:rPr>
        <w:rFonts w:hint="default"/>
        <w:lang w:val="uk-UA" w:eastAsia="en-US" w:bidi="ar-SA"/>
      </w:rPr>
    </w:lvl>
    <w:lvl w:ilvl="7">
      <w:numFmt w:val="bullet"/>
      <w:lvlText w:val="•"/>
      <w:lvlJc w:val="left"/>
      <w:pPr>
        <w:ind w:left="7303" w:hanging="515"/>
      </w:pPr>
      <w:rPr>
        <w:rFonts w:hint="default"/>
        <w:lang w:val="uk-UA" w:eastAsia="en-US" w:bidi="ar-SA"/>
      </w:rPr>
    </w:lvl>
    <w:lvl w:ilvl="8">
      <w:numFmt w:val="bullet"/>
      <w:lvlText w:val="•"/>
      <w:lvlJc w:val="left"/>
      <w:pPr>
        <w:ind w:left="8323" w:hanging="515"/>
      </w:pPr>
      <w:rPr>
        <w:rFonts w:hint="default"/>
        <w:lang w:val="uk-UA" w:eastAsia="en-US" w:bidi="ar-SA"/>
      </w:rPr>
    </w:lvl>
  </w:abstractNum>
  <w:abstractNum w:abstractNumId="34" w15:restartNumberingAfterBreak="0">
    <w:nsid w:val="7052427C"/>
    <w:multiLevelType w:val="multilevel"/>
    <w:tmpl w:val="C46AC61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15:restartNumberingAfterBreak="0">
    <w:nsid w:val="7325337C"/>
    <w:multiLevelType w:val="hybridMultilevel"/>
    <w:tmpl w:val="D068CB6C"/>
    <w:lvl w:ilvl="0" w:tplc="7EF616C4">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6" w15:restartNumberingAfterBreak="0">
    <w:nsid w:val="73277645"/>
    <w:multiLevelType w:val="multilevel"/>
    <w:tmpl w:val="F0AC7FC8"/>
    <w:lvl w:ilvl="0">
      <w:start w:val="1"/>
      <w:numFmt w:val="decimal"/>
      <w:lvlText w:val="%1"/>
      <w:lvlJc w:val="left"/>
      <w:pPr>
        <w:ind w:left="892" w:hanging="738"/>
        <w:jc w:val="left"/>
      </w:pPr>
      <w:rPr>
        <w:rFonts w:hint="default"/>
        <w:lang w:val="uk-UA" w:eastAsia="en-US" w:bidi="ar-SA"/>
      </w:rPr>
    </w:lvl>
    <w:lvl w:ilvl="1">
      <w:start w:val="3"/>
      <w:numFmt w:val="decimal"/>
      <w:lvlText w:val="%1.%2"/>
      <w:lvlJc w:val="left"/>
      <w:pPr>
        <w:ind w:left="892" w:hanging="738"/>
        <w:jc w:val="left"/>
      </w:pPr>
      <w:rPr>
        <w:rFonts w:hint="default"/>
        <w:lang w:val="uk-UA" w:eastAsia="en-US" w:bidi="ar-SA"/>
      </w:rPr>
    </w:lvl>
    <w:lvl w:ilvl="2">
      <w:start w:val="4"/>
      <w:numFmt w:val="decimal"/>
      <w:lvlText w:val="%1.%2.%3."/>
      <w:lvlJc w:val="left"/>
      <w:pPr>
        <w:ind w:left="892" w:hanging="738"/>
        <w:jc w:val="left"/>
      </w:pPr>
      <w:rPr>
        <w:rFonts w:ascii="Times New Roman" w:eastAsia="Times New Roman" w:hAnsi="Times New Roman" w:cs="Times New Roman" w:hint="default"/>
        <w:b/>
        <w:bCs/>
        <w:i/>
        <w:iCs/>
        <w:w w:val="100"/>
        <w:sz w:val="30"/>
        <w:szCs w:val="30"/>
        <w:lang w:val="uk-UA" w:eastAsia="en-US" w:bidi="ar-SA"/>
      </w:rPr>
    </w:lvl>
    <w:lvl w:ilvl="3">
      <w:numFmt w:val="bullet"/>
      <w:lvlText w:val=""/>
      <w:lvlJc w:val="left"/>
      <w:pPr>
        <w:ind w:left="1146" w:hanging="284"/>
      </w:pPr>
      <w:rPr>
        <w:rFonts w:ascii="Symbol" w:eastAsia="Symbol" w:hAnsi="Symbol" w:cs="Symbol" w:hint="default"/>
        <w:w w:val="99"/>
        <w:sz w:val="28"/>
        <w:szCs w:val="28"/>
        <w:lang w:val="uk-UA" w:eastAsia="en-US" w:bidi="ar-SA"/>
      </w:rPr>
    </w:lvl>
    <w:lvl w:ilvl="4">
      <w:numFmt w:val="bullet"/>
      <w:lvlText w:val="•"/>
      <w:lvlJc w:val="left"/>
      <w:pPr>
        <w:ind w:left="4214" w:hanging="284"/>
      </w:pPr>
      <w:rPr>
        <w:rFonts w:hint="default"/>
        <w:lang w:val="uk-UA" w:eastAsia="en-US" w:bidi="ar-SA"/>
      </w:rPr>
    </w:lvl>
    <w:lvl w:ilvl="5">
      <w:numFmt w:val="bullet"/>
      <w:lvlText w:val="•"/>
      <w:lvlJc w:val="left"/>
      <w:pPr>
        <w:ind w:left="5239" w:hanging="284"/>
      </w:pPr>
      <w:rPr>
        <w:rFonts w:hint="default"/>
        <w:lang w:val="uk-UA" w:eastAsia="en-US" w:bidi="ar-SA"/>
      </w:rPr>
    </w:lvl>
    <w:lvl w:ilvl="6">
      <w:numFmt w:val="bullet"/>
      <w:lvlText w:val="•"/>
      <w:lvlJc w:val="left"/>
      <w:pPr>
        <w:ind w:left="6264" w:hanging="284"/>
      </w:pPr>
      <w:rPr>
        <w:rFonts w:hint="default"/>
        <w:lang w:val="uk-UA" w:eastAsia="en-US" w:bidi="ar-SA"/>
      </w:rPr>
    </w:lvl>
    <w:lvl w:ilvl="7">
      <w:numFmt w:val="bullet"/>
      <w:lvlText w:val="•"/>
      <w:lvlJc w:val="left"/>
      <w:pPr>
        <w:ind w:left="7289" w:hanging="284"/>
      </w:pPr>
      <w:rPr>
        <w:rFonts w:hint="default"/>
        <w:lang w:val="uk-UA" w:eastAsia="en-US" w:bidi="ar-SA"/>
      </w:rPr>
    </w:lvl>
    <w:lvl w:ilvl="8">
      <w:numFmt w:val="bullet"/>
      <w:lvlText w:val="•"/>
      <w:lvlJc w:val="left"/>
      <w:pPr>
        <w:ind w:left="8314" w:hanging="284"/>
      </w:pPr>
      <w:rPr>
        <w:rFonts w:hint="default"/>
        <w:lang w:val="uk-UA" w:eastAsia="en-US" w:bidi="ar-SA"/>
      </w:rPr>
    </w:lvl>
  </w:abstractNum>
  <w:abstractNum w:abstractNumId="37" w15:restartNumberingAfterBreak="0">
    <w:nsid w:val="73B94132"/>
    <w:multiLevelType w:val="multilevel"/>
    <w:tmpl w:val="E34A3922"/>
    <w:lvl w:ilvl="0">
      <w:start w:val="2"/>
      <w:numFmt w:val="decimal"/>
      <w:lvlText w:val="%1"/>
      <w:lvlJc w:val="left"/>
      <w:pPr>
        <w:ind w:left="107" w:hanging="397"/>
        <w:jc w:val="left"/>
      </w:pPr>
      <w:rPr>
        <w:rFonts w:hint="default"/>
        <w:lang w:val="ru-RU" w:eastAsia="en-US" w:bidi="ar-SA"/>
      </w:rPr>
    </w:lvl>
    <w:lvl w:ilvl="1">
      <w:start w:val="3"/>
      <w:numFmt w:val="decimal"/>
      <w:lvlText w:val="%1.%2."/>
      <w:lvlJc w:val="left"/>
      <w:pPr>
        <w:ind w:left="107" w:hanging="397"/>
        <w:jc w:val="left"/>
      </w:pPr>
      <w:rPr>
        <w:rFonts w:ascii="Cambria" w:eastAsia="Cambria" w:hAnsi="Cambria" w:cs="Cambria" w:hint="default"/>
        <w:b/>
        <w:bCs/>
        <w:color w:val="231F20"/>
        <w:spacing w:val="-5"/>
        <w:w w:val="97"/>
        <w:sz w:val="21"/>
        <w:szCs w:val="21"/>
        <w:lang w:val="ru-RU" w:eastAsia="en-US" w:bidi="ar-SA"/>
      </w:rPr>
    </w:lvl>
    <w:lvl w:ilvl="2">
      <w:numFmt w:val="bullet"/>
      <w:lvlText w:val="•"/>
      <w:lvlJc w:val="left"/>
      <w:pPr>
        <w:ind w:left="1408" w:hanging="397"/>
      </w:pPr>
      <w:rPr>
        <w:rFonts w:hint="default"/>
        <w:lang w:val="ru-RU" w:eastAsia="en-US" w:bidi="ar-SA"/>
      </w:rPr>
    </w:lvl>
    <w:lvl w:ilvl="3">
      <w:numFmt w:val="bullet"/>
      <w:lvlText w:val="•"/>
      <w:lvlJc w:val="left"/>
      <w:pPr>
        <w:ind w:left="2062" w:hanging="397"/>
      </w:pPr>
      <w:rPr>
        <w:rFonts w:hint="default"/>
        <w:lang w:val="ru-RU" w:eastAsia="en-US" w:bidi="ar-SA"/>
      </w:rPr>
    </w:lvl>
    <w:lvl w:ilvl="4">
      <w:numFmt w:val="bullet"/>
      <w:lvlText w:val="•"/>
      <w:lvlJc w:val="left"/>
      <w:pPr>
        <w:ind w:left="2716" w:hanging="397"/>
      </w:pPr>
      <w:rPr>
        <w:rFonts w:hint="default"/>
        <w:lang w:val="ru-RU" w:eastAsia="en-US" w:bidi="ar-SA"/>
      </w:rPr>
    </w:lvl>
    <w:lvl w:ilvl="5">
      <w:numFmt w:val="bullet"/>
      <w:lvlText w:val="•"/>
      <w:lvlJc w:val="left"/>
      <w:pPr>
        <w:ind w:left="3370" w:hanging="397"/>
      </w:pPr>
      <w:rPr>
        <w:rFonts w:hint="default"/>
        <w:lang w:val="ru-RU" w:eastAsia="en-US" w:bidi="ar-SA"/>
      </w:rPr>
    </w:lvl>
    <w:lvl w:ilvl="6">
      <w:numFmt w:val="bullet"/>
      <w:lvlText w:val="•"/>
      <w:lvlJc w:val="left"/>
      <w:pPr>
        <w:ind w:left="4024" w:hanging="397"/>
      </w:pPr>
      <w:rPr>
        <w:rFonts w:hint="default"/>
        <w:lang w:val="ru-RU" w:eastAsia="en-US" w:bidi="ar-SA"/>
      </w:rPr>
    </w:lvl>
    <w:lvl w:ilvl="7">
      <w:numFmt w:val="bullet"/>
      <w:lvlText w:val="•"/>
      <w:lvlJc w:val="left"/>
      <w:pPr>
        <w:ind w:left="4678" w:hanging="397"/>
      </w:pPr>
      <w:rPr>
        <w:rFonts w:hint="default"/>
        <w:lang w:val="ru-RU" w:eastAsia="en-US" w:bidi="ar-SA"/>
      </w:rPr>
    </w:lvl>
    <w:lvl w:ilvl="8">
      <w:numFmt w:val="bullet"/>
      <w:lvlText w:val="•"/>
      <w:lvlJc w:val="left"/>
      <w:pPr>
        <w:ind w:left="5332" w:hanging="397"/>
      </w:pPr>
      <w:rPr>
        <w:rFonts w:hint="default"/>
        <w:lang w:val="ru-RU" w:eastAsia="en-US" w:bidi="ar-SA"/>
      </w:rPr>
    </w:lvl>
  </w:abstractNum>
  <w:abstractNum w:abstractNumId="38" w15:restartNumberingAfterBreak="0">
    <w:nsid w:val="74400606"/>
    <w:multiLevelType w:val="hybridMultilevel"/>
    <w:tmpl w:val="A4D63F34"/>
    <w:lvl w:ilvl="0" w:tplc="261C7308">
      <w:start w:val="1"/>
      <w:numFmt w:val="decimal"/>
      <w:lvlText w:val="%1."/>
      <w:lvlJc w:val="left"/>
      <w:pPr>
        <w:ind w:left="1602" w:hanging="169"/>
        <w:jc w:val="left"/>
      </w:pPr>
      <w:rPr>
        <w:rFonts w:hint="default"/>
        <w:b/>
        <w:bCs/>
        <w:w w:val="88"/>
        <w:lang w:val="ru-RU" w:eastAsia="en-US" w:bidi="ar-SA"/>
      </w:rPr>
    </w:lvl>
    <w:lvl w:ilvl="1" w:tplc="880CC5E2">
      <w:numFmt w:val="bullet"/>
      <w:lvlText w:val="•"/>
      <w:lvlJc w:val="left"/>
      <w:pPr>
        <w:ind w:left="2110" w:hanging="169"/>
      </w:pPr>
      <w:rPr>
        <w:rFonts w:hint="default"/>
        <w:lang w:val="ru-RU" w:eastAsia="en-US" w:bidi="ar-SA"/>
      </w:rPr>
    </w:lvl>
    <w:lvl w:ilvl="2" w:tplc="F6E682C8">
      <w:numFmt w:val="bullet"/>
      <w:lvlText w:val="•"/>
      <w:lvlJc w:val="left"/>
      <w:pPr>
        <w:ind w:left="2620" w:hanging="169"/>
      </w:pPr>
      <w:rPr>
        <w:rFonts w:hint="default"/>
        <w:lang w:val="ru-RU" w:eastAsia="en-US" w:bidi="ar-SA"/>
      </w:rPr>
    </w:lvl>
    <w:lvl w:ilvl="3" w:tplc="9E747572">
      <w:numFmt w:val="bullet"/>
      <w:lvlText w:val="•"/>
      <w:lvlJc w:val="left"/>
      <w:pPr>
        <w:ind w:left="3130" w:hanging="169"/>
      </w:pPr>
      <w:rPr>
        <w:rFonts w:hint="default"/>
        <w:lang w:val="ru-RU" w:eastAsia="en-US" w:bidi="ar-SA"/>
      </w:rPr>
    </w:lvl>
    <w:lvl w:ilvl="4" w:tplc="25EC50CA">
      <w:numFmt w:val="bullet"/>
      <w:lvlText w:val="•"/>
      <w:lvlJc w:val="left"/>
      <w:pPr>
        <w:ind w:left="3640" w:hanging="169"/>
      </w:pPr>
      <w:rPr>
        <w:rFonts w:hint="default"/>
        <w:lang w:val="ru-RU" w:eastAsia="en-US" w:bidi="ar-SA"/>
      </w:rPr>
    </w:lvl>
    <w:lvl w:ilvl="5" w:tplc="A7643C10">
      <w:numFmt w:val="bullet"/>
      <w:lvlText w:val="•"/>
      <w:lvlJc w:val="left"/>
      <w:pPr>
        <w:ind w:left="4150" w:hanging="169"/>
      </w:pPr>
      <w:rPr>
        <w:rFonts w:hint="default"/>
        <w:lang w:val="ru-RU" w:eastAsia="en-US" w:bidi="ar-SA"/>
      </w:rPr>
    </w:lvl>
    <w:lvl w:ilvl="6" w:tplc="9FD097AA">
      <w:numFmt w:val="bullet"/>
      <w:lvlText w:val="•"/>
      <w:lvlJc w:val="left"/>
      <w:pPr>
        <w:ind w:left="4660" w:hanging="169"/>
      </w:pPr>
      <w:rPr>
        <w:rFonts w:hint="default"/>
        <w:lang w:val="ru-RU" w:eastAsia="en-US" w:bidi="ar-SA"/>
      </w:rPr>
    </w:lvl>
    <w:lvl w:ilvl="7" w:tplc="C6A42A22">
      <w:numFmt w:val="bullet"/>
      <w:lvlText w:val="•"/>
      <w:lvlJc w:val="left"/>
      <w:pPr>
        <w:ind w:left="5170" w:hanging="169"/>
      </w:pPr>
      <w:rPr>
        <w:rFonts w:hint="default"/>
        <w:lang w:val="ru-RU" w:eastAsia="en-US" w:bidi="ar-SA"/>
      </w:rPr>
    </w:lvl>
    <w:lvl w:ilvl="8" w:tplc="C7D6EBDE">
      <w:numFmt w:val="bullet"/>
      <w:lvlText w:val="•"/>
      <w:lvlJc w:val="left"/>
      <w:pPr>
        <w:ind w:left="5680" w:hanging="169"/>
      </w:pPr>
      <w:rPr>
        <w:rFonts w:hint="default"/>
        <w:lang w:val="ru-RU" w:eastAsia="en-US" w:bidi="ar-SA"/>
      </w:rPr>
    </w:lvl>
  </w:abstractNum>
  <w:abstractNum w:abstractNumId="39" w15:restartNumberingAfterBreak="0">
    <w:nsid w:val="74F05CC4"/>
    <w:multiLevelType w:val="multilevel"/>
    <w:tmpl w:val="41E41D4A"/>
    <w:lvl w:ilvl="0">
      <w:start w:val="3"/>
      <w:numFmt w:val="decimal"/>
      <w:lvlText w:val="%1"/>
      <w:lvlJc w:val="left"/>
      <w:pPr>
        <w:ind w:left="2021" w:hanging="458"/>
        <w:jc w:val="left"/>
      </w:pPr>
      <w:rPr>
        <w:rFonts w:hint="default"/>
        <w:lang w:val="ru-RU" w:eastAsia="en-US" w:bidi="ar-SA"/>
      </w:rPr>
    </w:lvl>
    <w:lvl w:ilvl="1">
      <w:start w:val="1"/>
      <w:numFmt w:val="decimal"/>
      <w:lvlText w:val="%1.%2."/>
      <w:lvlJc w:val="left"/>
      <w:pPr>
        <w:ind w:left="2021" w:hanging="458"/>
        <w:jc w:val="right"/>
      </w:pPr>
      <w:rPr>
        <w:rFonts w:ascii="Verdana" w:eastAsia="Verdana" w:hAnsi="Verdana" w:cs="Verdana" w:hint="default"/>
        <w:color w:val="3B5589"/>
        <w:spacing w:val="-10"/>
        <w:w w:val="94"/>
        <w:sz w:val="22"/>
        <w:szCs w:val="22"/>
        <w:lang w:val="ru-RU" w:eastAsia="en-US" w:bidi="ar-SA"/>
      </w:rPr>
    </w:lvl>
    <w:lvl w:ilvl="2">
      <w:numFmt w:val="bullet"/>
      <w:lvlText w:val="•"/>
      <w:lvlJc w:val="left"/>
      <w:pPr>
        <w:ind w:left="2944" w:hanging="458"/>
      </w:pPr>
      <w:rPr>
        <w:rFonts w:hint="default"/>
        <w:lang w:val="ru-RU" w:eastAsia="en-US" w:bidi="ar-SA"/>
      </w:rPr>
    </w:lvl>
    <w:lvl w:ilvl="3">
      <w:numFmt w:val="bullet"/>
      <w:lvlText w:val="•"/>
      <w:lvlJc w:val="left"/>
      <w:pPr>
        <w:ind w:left="3406" w:hanging="458"/>
      </w:pPr>
      <w:rPr>
        <w:rFonts w:hint="default"/>
        <w:lang w:val="ru-RU" w:eastAsia="en-US" w:bidi="ar-SA"/>
      </w:rPr>
    </w:lvl>
    <w:lvl w:ilvl="4">
      <w:numFmt w:val="bullet"/>
      <w:lvlText w:val="•"/>
      <w:lvlJc w:val="left"/>
      <w:pPr>
        <w:ind w:left="3868" w:hanging="458"/>
      </w:pPr>
      <w:rPr>
        <w:rFonts w:hint="default"/>
        <w:lang w:val="ru-RU" w:eastAsia="en-US" w:bidi="ar-SA"/>
      </w:rPr>
    </w:lvl>
    <w:lvl w:ilvl="5">
      <w:numFmt w:val="bullet"/>
      <w:lvlText w:val="•"/>
      <w:lvlJc w:val="left"/>
      <w:pPr>
        <w:ind w:left="4330" w:hanging="458"/>
      </w:pPr>
      <w:rPr>
        <w:rFonts w:hint="default"/>
        <w:lang w:val="ru-RU" w:eastAsia="en-US" w:bidi="ar-SA"/>
      </w:rPr>
    </w:lvl>
    <w:lvl w:ilvl="6">
      <w:numFmt w:val="bullet"/>
      <w:lvlText w:val="•"/>
      <w:lvlJc w:val="left"/>
      <w:pPr>
        <w:ind w:left="4792" w:hanging="458"/>
      </w:pPr>
      <w:rPr>
        <w:rFonts w:hint="default"/>
        <w:lang w:val="ru-RU" w:eastAsia="en-US" w:bidi="ar-SA"/>
      </w:rPr>
    </w:lvl>
    <w:lvl w:ilvl="7">
      <w:numFmt w:val="bullet"/>
      <w:lvlText w:val="•"/>
      <w:lvlJc w:val="left"/>
      <w:pPr>
        <w:ind w:left="5254" w:hanging="458"/>
      </w:pPr>
      <w:rPr>
        <w:rFonts w:hint="default"/>
        <w:lang w:val="ru-RU" w:eastAsia="en-US" w:bidi="ar-SA"/>
      </w:rPr>
    </w:lvl>
    <w:lvl w:ilvl="8">
      <w:numFmt w:val="bullet"/>
      <w:lvlText w:val="•"/>
      <w:lvlJc w:val="left"/>
      <w:pPr>
        <w:ind w:left="5716" w:hanging="458"/>
      </w:pPr>
      <w:rPr>
        <w:rFonts w:hint="default"/>
        <w:lang w:val="ru-RU" w:eastAsia="en-US" w:bidi="ar-SA"/>
      </w:rPr>
    </w:lvl>
  </w:abstractNum>
  <w:abstractNum w:abstractNumId="40" w15:restartNumberingAfterBreak="0">
    <w:nsid w:val="75C37E1D"/>
    <w:multiLevelType w:val="hybridMultilevel"/>
    <w:tmpl w:val="F462F556"/>
    <w:lvl w:ilvl="0" w:tplc="B0588BDE">
      <w:numFmt w:val="bullet"/>
      <w:lvlText w:val="-"/>
      <w:lvlJc w:val="left"/>
      <w:pPr>
        <w:ind w:left="154" w:hanging="270"/>
      </w:pPr>
      <w:rPr>
        <w:rFonts w:ascii="Times New Roman" w:eastAsia="Times New Roman" w:hAnsi="Times New Roman" w:cs="Times New Roman" w:hint="default"/>
        <w:w w:val="99"/>
        <w:sz w:val="28"/>
        <w:szCs w:val="28"/>
        <w:lang w:val="uk-UA" w:eastAsia="en-US" w:bidi="ar-SA"/>
      </w:rPr>
    </w:lvl>
    <w:lvl w:ilvl="1" w:tplc="5CEE8092">
      <w:numFmt w:val="bullet"/>
      <w:lvlText w:val="•"/>
      <w:lvlJc w:val="left"/>
      <w:pPr>
        <w:ind w:left="1180" w:hanging="270"/>
      </w:pPr>
      <w:rPr>
        <w:rFonts w:hint="default"/>
        <w:lang w:val="uk-UA" w:eastAsia="en-US" w:bidi="ar-SA"/>
      </w:rPr>
    </w:lvl>
    <w:lvl w:ilvl="2" w:tplc="E84068C4">
      <w:numFmt w:val="bullet"/>
      <w:lvlText w:val="•"/>
      <w:lvlJc w:val="left"/>
      <w:pPr>
        <w:ind w:left="2200" w:hanging="270"/>
      </w:pPr>
      <w:rPr>
        <w:rFonts w:hint="default"/>
        <w:lang w:val="uk-UA" w:eastAsia="en-US" w:bidi="ar-SA"/>
      </w:rPr>
    </w:lvl>
    <w:lvl w:ilvl="3" w:tplc="C32E3482">
      <w:numFmt w:val="bullet"/>
      <w:lvlText w:val="•"/>
      <w:lvlJc w:val="left"/>
      <w:pPr>
        <w:ind w:left="3221" w:hanging="270"/>
      </w:pPr>
      <w:rPr>
        <w:rFonts w:hint="default"/>
        <w:lang w:val="uk-UA" w:eastAsia="en-US" w:bidi="ar-SA"/>
      </w:rPr>
    </w:lvl>
    <w:lvl w:ilvl="4" w:tplc="C5EEB0A8">
      <w:numFmt w:val="bullet"/>
      <w:lvlText w:val="•"/>
      <w:lvlJc w:val="left"/>
      <w:pPr>
        <w:ind w:left="4241" w:hanging="270"/>
      </w:pPr>
      <w:rPr>
        <w:rFonts w:hint="default"/>
        <w:lang w:val="uk-UA" w:eastAsia="en-US" w:bidi="ar-SA"/>
      </w:rPr>
    </w:lvl>
    <w:lvl w:ilvl="5" w:tplc="A1E20A44">
      <w:numFmt w:val="bullet"/>
      <w:lvlText w:val="•"/>
      <w:lvlJc w:val="left"/>
      <w:pPr>
        <w:ind w:left="5262" w:hanging="270"/>
      </w:pPr>
      <w:rPr>
        <w:rFonts w:hint="default"/>
        <w:lang w:val="uk-UA" w:eastAsia="en-US" w:bidi="ar-SA"/>
      </w:rPr>
    </w:lvl>
    <w:lvl w:ilvl="6" w:tplc="4A86653E">
      <w:numFmt w:val="bullet"/>
      <w:lvlText w:val="•"/>
      <w:lvlJc w:val="left"/>
      <w:pPr>
        <w:ind w:left="6282" w:hanging="270"/>
      </w:pPr>
      <w:rPr>
        <w:rFonts w:hint="default"/>
        <w:lang w:val="uk-UA" w:eastAsia="en-US" w:bidi="ar-SA"/>
      </w:rPr>
    </w:lvl>
    <w:lvl w:ilvl="7" w:tplc="7FE05A6E">
      <w:numFmt w:val="bullet"/>
      <w:lvlText w:val="•"/>
      <w:lvlJc w:val="left"/>
      <w:pPr>
        <w:ind w:left="7303" w:hanging="270"/>
      </w:pPr>
      <w:rPr>
        <w:rFonts w:hint="default"/>
        <w:lang w:val="uk-UA" w:eastAsia="en-US" w:bidi="ar-SA"/>
      </w:rPr>
    </w:lvl>
    <w:lvl w:ilvl="8" w:tplc="B2B695E4">
      <w:numFmt w:val="bullet"/>
      <w:lvlText w:val="•"/>
      <w:lvlJc w:val="left"/>
      <w:pPr>
        <w:ind w:left="8323" w:hanging="270"/>
      </w:pPr>
      <w:rPr>
        <w:rFonts w:hint="default"/>
        <w:lang w:val="uk-UA" w:eastAsia="en-US" w:bidi="ar-SA"/>
      </w:rPr>
    </w:lvl>
  </w:abstractNum>
  <w:abstractNum w:abstractNumId="41" w15:restartNumberingAfterBreak="0">
    <w:nsid w:val="76D22516"/>
    <w:multiLevelType w:val="hybridMultilevel"/>
    <w:tmpl w:val="E8F49118"/>
    <w:lvl w:ilvl="0" w:tplc="AE7EB6B6">
      <w:numFmt w:val="bullet"/>
      <w:lvlText w:val="-"/>
      <w:lvlJc w:val="left"/>
      <w:pPr>
        <w:ind w:left="1146" w:hanging="284"/>
      </w:pPr>
      <w:rPr>
        <w:rFonts w:ascii="Times New Roman" w:eastAsia="Times New Roman" w:hAnsi="Times New Roman" w:cs="Times New Roman" w:hint="default"/>
        <w:w w:val="99"/>
        <w:sz w:val="28"/>
        <w:szCs w:val="28"/>
        <w:lang w:val="uk-UA" w:eastAsia="en-US" w:bidi="ar-SA"/>
      </w:rPr>
    </w:lvl>
    <w:lvl w:ilvl="1" w:tplc="095EBFC2">
      <w:numFmt w:val="bullet"/>
      <w:lvlText w:val=""/>
      <w:lvlJc w:val="left"/>
      <w:pPr>
        <w:ind w:left="1429" w:hanging="282"/>
      </w:pPr>
      <w:rPr>
        <w:rFonts w:ascii="Symbol" w:eastAsia="Symbol" w:hAnsi="Symbol" w:cs="Symbol" w:hint="default"/>
        <w:w w:val="99"/>
        <w:sz w:val="28"/>
        <w:szCs w:val="28"/>
        <w:lang w:val="uk-UA" w:eastAsia="en-US" w:bidi="ar-SA"/>
      </w:rPr>
    </w:lvl>
    <w:lvl w:ilvl="2" w:tplc="24E24792">
      <w:numFmt w:val="bullet"/>
      <w:lvlText w:val="•"/>
      <w:lvlJc w:val="left"/>
      <w:pPr>
        <w:ind w:left="1420" w:hanging="282"/>
      </w:pPr>
      <w:rPr>
        <w:rFonts w:hint="default"/>
        <w:lang w:val="uk-UA" w:eastAsia="en-US" w:bidi="ar-SA"/>
      </w:rPr>
    </w:lvl>
    <w:lvl w:ilvl="3" w:tplc="257EA3D6">
      <w:numFmt w:val="bullet"/>
      <w:lvlText w:val="•"/>
      <w:lvlJc w:val="left"/>
      <w:pPr>
        <w:ind w:left="2538" w:hanging="282"/>
      </w:pPr>
      <w:rPr>
        <w:rFonts w:hint="default"/>
        <w:lang w:val="uk-UA" w:eastAsia="en-US" w:bidi="ar-SA"/>
      </w:rPr>
    </w:lvl>
    <w:lvl w:ilvl="4" w:tplc="EE20F084">
      <w:numFmt w:val="bullet"/>
      <w:lvlText w:val="•"/>
      <w:lvlJc w:val="left"/>
      <w:pPr>
        <w:ind w:left="3656" w:hanging="282"/>
      </w:pPr>
      <w:rPr>
        <w:rFonts w:hint="default"/>
        <w:lang w:val="uk-UA" w:eastAsia="en-US" w:bidi="ar-SA"/>
      </w:rPr>
    </w:lvl>
    <w:lvl w:ilvl="5" w:tplc="B98A8B50">
      <w:numFmt w:val="bullet"/>
      <w:lvlText w:val="•"/>
      <w:lvlJc w:val="left"/>
      <w:pPr>
        <w:ind w:left="4774" w:hanging="282"/>
      </w:pPr>
      <w:rPr>
        <w:rFonts w:hint="default"/>
        <w:lang w:val="uk-UA" w:eastAsia="en-US" w:bidi="ar-SA"/>
      </w:rPr>
    </w:lvl>
    <w:lvl w:ilvl="6" w:tplc="E2382B36">
      <w:numFmt w:val="bullet"/>
      <w:lvlText w:val="•"/>
      <w:lvlJc w:val="left"/>
      <w:pPr>
        <w:ind w:left="5892" w:hanging="282"/>
      </w:pPr>
      <w:rPr>
        <w:rFonts w:hint="default"/>
        <w:lang w:val="uk-UA" w:eastAsia="en-US" w:bidi="ar-SA"/>
      </w:rPr>
    </w:lvl>
    <w:lvl w:ilvl="7" w:tplc="370C52A2">
      <w:numFmt w:val="bullet"/>
      <w:lvlText w:val="•"/>
      <w:lvlJc w:val="left"/>
      <w:pPr>
        <w:ind w:left="7010" w:hanging="282"/>
      </w:pPr>
      <w:rPr>
        <w:rFonts w:hint="default"/>
        <w:lang w:val="uk-UA" w:eastAsia="en-US" w:bidi="ar-SA"/>
      </w:rPr>
    </w:lvl>
    <w:lvl w:ilvl="8" w:tplc="866C73EE">
      <w:numFmt w:val="bullet"/>
      <w:lvlText w:val="•"/>
      <w:lvlJc w:val="left"/>
      <w:pPr>
        <w:ind w:left="8128" w:hanging="282"/>
      </w:pPr>
      <w:rPr>
        <w:rFonts w:hint="default"/>
        <w:lang w:val="uk-UA" w:eastAsia="en-US" w:bidi="ar-SA"/>
      </w:rPr>
    </w:lvl>
  </w:abstractNum>
  <w:abstractNum w:abstractNumId="42" w15:restartNumberingAfterBreak="0">
    <w:nsid w:val="7B762F60"/>
    <w:multiLevelType w:val="hybridMultilevel"/>
    <w:tmpl w:val="7C2062A4"/>
    <w:lvl w:ilvl="0" w:tplc="C9741864">
      <w:numFmt w:val="bullet"/>
      <w:lvlText w:val=""/>
      <w:lvlJc w:val="left"/>
      <w:pPr>
        <w:ind w:left="154" w:hanging="284"/>
      </w:pPr>
      <w:rPr>
        <w:rFonts w:ascii="Symbol" w:eastAsia="Symbol" w:hAnsi="Symbol" w:cs="Symbol" w:hint="default"/>
        <w:w w:val="99"/>
        <w:sz w:val="28"/>
        <w:szCs w:val="28"/>
        <w:lang w:val="uk-UA" w:eastAsia="en-US" w:bidi="ar-SA"/>
      </w:rPr>
    </w:lvl>
    <w:lvl w:ilvl="1" w:tplc="14BE26AA">
      <w:numFmt w:val="bullet"/>
      <w:lvlText w:val="•"/>
      <w:lvlJc w:val="left"/>
      <w:pPr>
        <w:ind w:left="1180" w:hanging="284"/>
      </w:pPr>
      <w:rPr>
        <w:rFonts w:hint="default"/>
        <w:lang w:val="uk-UA" w:eastAsia="en-US" w:bidi="ar-SA"/>
      </w:rPr>
    </w:lvl>
    <w:lvl w:ilvl="2" w:tplc="A15CCCEC">
      <w:numFmt w:val="bullet"/>
      <w:lvlText w:val="•"/>
      <w:lvlJc w:val="left"/>
      <w:pPr>
        <w:ind w:left="2200" w:hanging="284"/>
      </w:pPr>
      <w:rPr>
        <w:rFonts w:hint="default"/>
        <w:lang w:val="uk-UA" w:eastAsia="en-US" w:bidi="ar-SA"/>
      </w:rPr>
    </w:lvl>
    <w:lvl w:ilvl="3" w:tplc="2CFE8B9A">
      <w:numFmt w:val="bullet"/>
      <w:lvlText w:val="•"/>
      <w:lvlJc w:val="left"/>
      <w:pPr>
        <w:ind w:left="3221" w:hanging="284"/>
      </w:pPr>
      <w:rPr>
        <w:rFonts w:hint="default"/>
        <w:lang w:val="uk-UA" w:eastAsia="en-US" w:bidi="ar-SA"/>
      </w:rPr>
    </w:lvl>
    <w:lvl w:ilvl="4" w:tplc="1758D220">
      <w:numFmt w:val="bullet"/>
      <w:lvlText w:val="•"/>
      <w:lvlJc w:val="left"/>
      <w:pPr>
        <w:ind w:left="4241" w:hanging="284"/>
      </w:pPr>
      <w:rPr>
        <w:rFonts w:hint="default"/>
        <w:lang w:val="uk-UA" w:eastAsia="en-US" w:bidi="ar-SA"/>
      </w:rPr>
    </w:lvl>
    <w:lvl w:ilvl="5" w:tplc="C2F23D86">
      <w:numFmt w:val="bullet"/>
      <w:lvlText w:val="•"/>
      <w:lvlJc w:val="left"/>
      <w:pPr>
        <w:ind w:left="5262" w:hanging="284"/>
      </w:pPr>
      <w:rPr>
        <w:rFonts w:hint="default"/>
        <w:lang w:val="uk-UA" w:eastAsia="en-US" w:bidi="ar-SA"/>
      </w:rPr>
    </w:lvl>
    <w:lvl w:ilvl="6" w:tplc="888CDC86">
      <w:numFmt w:val="bullet"/>
      <w:lvlText w:val="•"/>
      <w:lvlJc w:val="left"/>
      <w:pPr>
        <w:ind w:left="6282" w:hanging="284"/>
      </w:pPr>
      <w:rPr>
        <w:rFonts w:hint="default"/>
        <w:lang w:val="uk-UA" w:eastAsia="en-US" w:bidi="ar-SA"/>
      </w:rPr>
    </w:lvl>
    <w:lvl w:ilvl="7" w:tplc="8ECED8FA">
      <w:numFmt w:val="bullet"/>
      <w:lvlText w:val="•"/>
      <w:lvlJc w:val="left"/>
      <w:pPr>
        <w:ind w:left="7303" w:hanging="284"/>
      </w:pPr>
      <w:rPr>
        <w:rFonts w:hint="default"/>
        <w:lang w:val="uk-UA" w:eastAsia="en-US" w:bidi="ar-SA"/>
      </w:rPr>
    </w:lvl>
    <w:lvl w:ilvl="8" w:tplc="87BE0E78">
      <w:numFmt w:val="bullet"/>
      <w:lvlText w:val="•"/>
      <w:lvlJc w:val="left"/>
      <w:pPr>
        <w:ind w:left="8323" w:hanging="284"/>
      </w:pPr>
      <w:rPr>
        <w:rFonts w:hint="default"/>
        <w:lang w:val="uk-UA" w:eastAsia="en-US" w:bidi="ar-SA"/>
      </w:rPr>
    </w:lvl>
  </w:abstractNum>
  <w:abstractNum w:abstractNumId="43" w15:restartNumberingAfterBreak="0">
    <w:nsid w:val="7CAE7885"/>
    <w:multiLevelType w:val="hybridMultilevel"/>
    <w:tmpl w:val="6780F1A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15:restartNumberingAfterBreak="0">
    <w:nsid w:val="7E387320"/>
    <w:multiLevelType w:val="hybridMultilevel"/>
    <w:tmpl w:val="E600254C"/>
    <w:lvl w:ilvl="0" w:tplc="3F7A79D8">
      <w:numFmt w:val="bullet"/>
      <w:lvlText w:val="•"/>
      <w:lvlJc w:val="left"/>
      <w:pPr>
        <w:ind w:left="673" w:hanging="228"/>
      </w:pPr>
      <w:rPr>
        <w:rFonts w:ascii="Times New Roman" w:eastAsia="Times New Roman" w:hAnsi="Times New Roman" w:cs="Times New Roman" w:hint="default"/>
        <w:color w:val="3B5589"/>
        <w:w w:val="203"/>
        <w:sz w:val="21"/>
        <w:szCs w:val="21"/>
        <w:lang w:val="ru-RU" w:eastAsia="en-US" w:bidi="ar-SA"/>
      </w:rPr>
    </w:lvl>
    <w:lvl w:ilvl="1" w:tplc="E4F05EF6">
      <w:numFmt w:val="bullet"/>
      <w:lvlText w:val="•"/>
      <w:lvlJc w:val="left"/>
      <w:pPr>
        <w:ind w:left="787" w:hanging="228"/>
      </w:pPr>
      <w:rPr>
        <w:rFonts w:ascii="Times New Roman" w:eastAsia="Times New Roman" w:hAnsi="Times New Roman" w:cs="Times New Roman" w:hint="default"/>
        <w:color w:val="3B5589"/>
        <w:w w:val="203"/>
        <w:sz w:val="21"/>
        <w:szCs w:val="21"/>
        <w:lang w:val="ru-RU" w:eastAsia="en-US" w:bidi="ar-SA"/>
      </w:rPr>
    </w:lvl>
    <w:lvl w:ilvl="2" w:tplc="98A09B1E">
      <w:numFmt w:val="bullet"/>
      <w:lvlText w:val="•"/>
      <w:lvlJc w:val="left"/>
      <w:pPr>
        <w:ind w:left="1431" w:hanging="228"/>
      </w:pPr>
      <w:rPr>
        <w:rFonts w:hint="default"/>
        <w:lang w:val="ru-RU" w:eastAsia="en-US" w:bidi="ar-SA"/>
      </w:rPr>
    </w:lvl>
    <w:lvl w:ilvl="3" w:tplc="44D4E0AC">
      <w:numFmt w:val="bullet"/>
      <w:lvlText w:val="•"/>
      <w:lvlJc w:val="left"/>
      <w:pPr>
        <w:ind w:left="2082" w:hanging="228"/>
      </w:pPr>
      <w:rPr>
        <w:rFonts w:hint="default"/>
        <w:lang w:val="ru-RU" w:eastAsia="en-US" w:bidi="ar-SA"/>
      </w:rPr>
    </w:lvl>
    <w:lvl w:ilvl="4" w:tplc="A49C9496">
      <w:numFmt w:val="bullet"/>
      <w:lvlText w:val="•"/>
      <w:lvlJc w:val="left"/>
      <w:pPr>
        <w:ind w:left="2733" w:hanging="228"/>
      </w:pPr>
      <w:rPr>
        <w:rFonts w:hint="default"/>
        <w:lang w:val="ru-RU" w:eastAsia="en-US" w:bidi="ar-SA"/>
      </w:rPr>
    </w:lvl>
    <w:lvl w:ilvl="5" w:tplc="B094BDF2">
      <w:numFmt w:val="bullet"/>
      <w:lvlText w:val="•"/>
      <w:lvlJc w:val="left"/>
      <w:pPr>
        <w:ind w:left="3384" w:hanging="228"/>
      </w:pPr>
      <w:rPr>
        <w:rFonts w:hint="default"/>
        <w:lang w:val="ru-RU" w:eastAsia="en-US" w:bidi="ar-SA"/>
      </w:rPr>
    </w:lvl>
    <w:lvl w:ilvl="6" w:tplc="A252A196">
      <w:numFmt w:val="bullet"/>
      <w:lvlText w:val="•"/>
      <w:lvlJc w:val="left"/>
      <w:pPr>
        <w:ind w:left="4035" w:hanging="228"/>
      </w:pPr>
      <w:rPr>
        <w:rFonts w:hint="default"/>
        <w:lang w:val="ru-RU" w:eastAsia="en-US" w:bidi="ar-SA"/>
      </w:rPr>
    </w:lvl>
    <w:lvl w:ilvl="7" w:tplc="8FE275E2">
      <w:numFmt w:val="bullet"/>
      <w:lvlText w:val="•"/>
      <w:lvlJc w:val="left"/>
      <w:pPr>
        <w:ind w:left="4686" w:hanging="228"/>
      </w:pPr>
      <w:rPr>
        <w:rFonts w:hint="default"/>
        <w:lang w:val="ru-RU" w:eastAsia="en-US" w:bidi="ar-SA"/>
      </w:rPr>
    </w:lvl>
    <w:lvl w:ilvl="8" w:tplc="BBA2AB10">
      <w:numFmt w:val="bullet"/>
      <w:lvlText w:val="•"/>
      <w:lvlJc w:val="left"/>
      <w:pPr>
        <w:ind w:left="5338" w:hanging="228"/>
      </w:pPr>
      <w:rPr>
        <w:rFonts w:hint="default"/>
        <w:lang w:val="ru-RU" w:eastAsia="en-US" w:bidi="ar-SA"/>
      </w:rPr>
    </w:lvl>
  </w:abstractNum>
  <w:abstractNum w:abstractNumId="45" w15:restartNumberingAfterBreak="0">
    <w:nsid w:val="7F407F0B"/>
    <w:multiLevelType w:val="hybridMultilevel"/>
    <w:tmpl w:val="1E947E28"/>
    <w:lvl w:ilvl="0" w:tplc="544AF80C">
      <w:start w:val="3"/>
      <w:numFmt w:val="decimal"/>
      <w:lvlText w:val="%1."/>
      <w:lvlJc w:val="left"/>
      <w:pPr>
        <w:ind w:left="1273" w:hanging="169"/>
        <w:jc w:val="right"/>
      </w:pPr>
      <w:rPr>
        <w:rFonts w:hint="default"/>
        <w:b/>
        <w:bCs/>
        <w:w w:val="88"/>
        <w:lang w:val="ru-RU" w:eastAsia="en-US" w:bidi="ar-SA"/>
      </w:rPr>
    </w:lvl>
    <w:lvl w:ilvl="1" w:tplc="A75E5492">
      <w:numFmt w:val="bullet"/>
      <w:lvlText w:val="•"/>
      <w:lvlJc w:val="left"/>
      <w:pPr>
        <w:ind w:left="1816" w:hanging="169"/>
      </w:pPr>
      <w:rPr>
        <w:rFonts w:hint="default"/>
        <w:lang w:val="ru-RU" w:eastAsia="en-US" w:bidi="ar-SA"/>
      </w:rPr>
    </w:lvl>
    <w:lvl w:ilvl="2" w:tplc="DB5873FE">
      <w:numFmt w:val="bullet"/>
      <w:lvlText w:val="•"/>
      <w:lvlJc w:val="left"/>
      <w:pPr>
        <w:ind w:left="2352" w:hanging="169"/>
      </w:pPr>
      <w:rPr>
        <w:rFonts w:hint="default"/>
        <w:lang w:val="ru-RU" w:eastAsia="en-US" w:bidi="ar-SA"/>
      </w:rPr>
    </w:lvl>
    <w:lvl w:ilvl="3" w:tplc="3F7ABEB6">
      <w:numFmt w:val="bullet"/>
      <w:lvlText w:val="•"/>
      <w:lvlJc w:val="left"/>
      <w:pPr>
        <w:ind w:left="2888" w:hanging="169"/>
      </w:pPr>
      <w:rPr>
        <w:rFonts w:hint="default"/>
        <w:lang w:val="ru-RU" w:eastAsia="en-US" w:bidi="ar-SA"/>
      </w:rPr>
    </w:lvl>
    <w:lvl w:ilvl="4" w:tplc="F1EED640">
      <w:numFmt w:val="bullet"/>
      <w:lvlText w:val="•"/>
      <w:lvlJc w:val="left"/>
      <w:pPr>
        <w:ind w:left="3424" w:hanging="169"/>
      </w:pPr>
      <w:rPr>
        <w:rFonts w:hint="default"/>
        <w:lang w:val="ru-RU" w:eastAsia="en-US" w:bidi="ar-SA"/>
      </w:rPr>
    </w:lvl>
    <w:lvl w:ilvl="5" w:tplc="11AAF9FC">
      <w:numFmt w:val="bullet"/>
      <w:lvlText w:val="•"/>
      <w:lvlJc w:val="left"/>
      <w:pPr>
        <w:ind w:left="3960" w:hanging="169"/>
      </w:pPr>
      <w:rPr>
        <w:rFonts w:hint="default"/>
        <w:lang w:val="ru-RU" w:eastAsia="en-US" w:bidi="ar-SA"/>
      </w:rPr>
    </w:lvl>
    <w:lvl w:ilvl="6" w:tplc="ECF2BD1E">
      <w:numFmt w:val="bullet"/>
      <w:lvlText w:val="•"/>
      <w:lvlJc w:val="left"/>
      <w:pPr>
        <w:ind w:left="4496" w:hanging="169"/>
      </w:pPr>
      <w:rPr>
        <w:rFonts w:hint="default"/>
        <w:lang w:val="ru-RU" w:eastAsia="en-US" w:bidi="ar-SA"/>
      </w:rPr>
    </w:lvl>
    <w:lvl w:ilvl="7" w:tplc="BE94A782">
      <w:numFmt w:val="bullet"/>
      <w:lvlText w:val="•"/>
      <w:lvlJc w:val="left"/>
      <w:pPr>
        <w:ind w:left="5032" w:hanging="169"/>
      </w:pPr>
      <w:rPr>
        <w:rFonts w:hint="default"/>
        <w:lang w:val="ru-RU" w:eastAsia="en-US" w:bidi="ar-SA"/>
      </w:rPr>
    </w:lvl>
    <w:lvl w:ilvl="8" w:tplc="A6E64518">
      <w:numFmt w:val="bullet"/>
      <w:lvlText w:val="•"/>
      <w:lvlJc w:val="left"/>
      <w:pPr>
        <w:ind w:left="5568" w:hanging="169"/>
      </w:pPr>
      <w:rPr>
        <w:rFonts w:hint="default"/>
        <w:lang w:val="ru-RU" w:eastAsia="en-US" w:bidi="ar-SA"/>
      </w:rPr>
    </w:lvl>
  </w:abstractNum>
  <w:abstractNum w:abstractNumId="46" w15:restartNumberingAfterBreak="0">
    <w:nsid w:val="7FDE3B41"/>
    <w:multiLevelType w:val="hybridMultilevel"/>
    <w:tmpl w:val="FAC6FFA8"/>
    <w:lvl w:ilvl="0" w:tplc="7CE27ADC">
      <w:numFmt w:val="bullet"/>
      <w:lvlText w:val="•"/>
      <w:lvlJc w:val="left"/>
      <w:pPr>
        <w:ind w:left="787" w:hanging="269"/>
      </w:pPr>
      <w:rPr>
        <w:rFonts w:ascii="Times New Roman" w:eastAsia="Times New Roman" w:hAnsi="Times New Roman" w:cs="Times New Roman" w:hint="default"/>
        <w:color w:val="3B5589"/>
        <w:w w:val="203"/>
        <w:sz w:val="21"/>
        <w:szCs w:val="21"/>
        <w:lang w:val="ru-RU" w:eastAsia="en-US" w:bidi="ar-SA"/>
      </w:rPr>
    </w:lvl>
    <w:lvl w:ilvl="1" w:tplc="EEDE4A7C">
      <w:numFmt w:val="bullet"/>
      <w:lvlText w:val="•"/>
      <w:lvlJc w:val="left"/>
      <w:pPr>
        <w:ind w:left="1366" w:hanging="269"/>
      </w:pPr>
      <w:rPr>
        <w:rFonts w:hint="default"/>
        <w:lang w:val="ru-RU" w:eastAsia="en-US" w:bidi="ar-SA"/>
      </w:rPr>
    </w:lvl>
    <w:lvl w:ilvl="2" w:tplc="C3FAFC28">
      <w:numFmt w:val="bullet"/>
      <w:lvlText w:val="•"/>
      <w:lvlJc w:val="left"/>
      <w:pPr>
        <w:ind w:left="1952" w:hanging="269"/>
      </w:pPr>
      <w:rPr>
        <w:rFonts w:hint="default"/>
        <w:lang w:val="ru-RU" w:eastAsia="en-US" w:bidi="ar-SA"/>
      </w:rPr>
    </w:lvl>
    <w:lvl w:ilvl="3" w:tplc="2458ADFE">
      <w:numFmt w:val="bullet"/>
      <w:lvlText w:val="•"/>
      <w:lvlJc w:val="left"/>
      <w:pPr>
        <w:ind w:left="2538" w:hanging="269"/>
      </w:pPr>
      <w:rPr>
        <w:rFonts w:hint="default"/>
        <w:lang w:val="ru-RU" w:eastAsia="en-US" w:bidi="ar-SA"/>
      </w:rPr>
    </w:lvl>
    <w:lvl w:ilvl="4" w:tplc="7138E556">
      <w:numFmt w:val="bullet"/>
      <w:lvlText w:val="•"/>
      <w:lvlJc w:val="left"/>
      <w:pPr>
        <w:ind w:left="3124" w:hanging="269"/>
      </w:pPr>
      <w:rPr>
        <w:rFonts w:hint="default"/>
        <w:lang w:val="ru-RU" w:eastAsia="en-US" w:bidi="ar-SA"/>
      </w:rPr>
    </w:lvl>
    <w:lvl w:ilvl="5" w:tplc="AF803152">
      <w:numFmt w:val="bullet"/>
      <w:lvlText w:val="•"/>
      <w:lvlJc w:val="left"/>
      <w:pPr>
        <w:ind w:left="3710" w:hanging="269"/>
      </w:pPr>
      <w:rPr>
        <w:rFonts w:hint="default"/>
        <w:lang w:val="ru-RU" w:eastAsia="en-US" w:bidi="ar-SA"/>
      </w:rPr>
    </w:lvl>
    <w:lvl w:ilvl="6" w:tplc="7368C05E">
      <w:numFmt w:val="bullet"/>
      <w:lvlText w:val="•"/>
      <w:lvlJc w:val="left"/>
      <w:pPr>
        <w:ind w:left="4296" w:hanging="269"/>
      </w:pPr>
      <w:rPr>
        <w:rFonts w:hint="default"/>
        <w:lang w:val="ru-RU" w:eastAsia="en-US" w:bidi="ar-SA"/>
      </w:rPr>
    </w:lvl>
    <w:lvl w:ilvl="7" w:tplc="83BEB3D4">
      <w:numFmt w:val="bullet"/>
      <w:lvlText w:val="•"/>
      <w:lvlJc w:val="left"/>
      <w:pPr>
        <w:ind w:left="4882" w:hanging="269"/>
      </w:pPr>
      <w:rPr>
        <w:rFonts w:hint="default"/>
        <w:lang w:val="ru-RU" w:eastAsia="en-US" w:bidi="ar-SA"/>
      </w:rPr>
    </w:lvl>
    <w:lvl w:ilvl="8" w:tplc="48D2041E">
      <w:numFmt w:val="bullet"/>
      <w:lvlText w:val="•"/>
      <w:lvlJc w:val="left"/>
      <w:pPr>
        <w:ind w:left="5468" w:hanging="269"/>
      </w:pPr>
      <w:rPr>
        <w:rFonts w:hint="default"/>
        <w:lang w:val="ru-RU" w:eastAsia="en-US" w:bidi="ar-SA"/>
      </w:rPr>
    </w:lvl>
  </w:abstractNum>
  <w:num w:numId="1">
    <w:abstractNumId w:val="31"/>
  </w:num>
  <w:num w:numId="2">
    <w:abstractNumId w:val="34"/>
  </w:num>
  <w:num w:numId="3">
    <w:abstractNumId w:val="2"/>
  </w:num>
  <w:num w:numId="4">
    <w:abstractNumId w:val="42"/>
  </w:num>
  <w:num w:numId="5">
    <w:abstractNumId w:val="8"/>
  </w:num>
  <w:num w:numId="6">
    <w:abstractNumId w:val="3"/>
  </w:num>
  <w:num w:numId="7">
    <w:abstractNumId w:val="28"/>
  </w:num>
  <w:num w:numId="8">
    <w:abstractNumId w:val="6"/>
  </w:num>
  <w:num w:numId="9">
    <w:abstractNumId w:val="18"/>
  </w:num>
  <w:num w:numId="10">
    <w:abstractNumId w:val="1"/>
  </w:num>
  <w:num w:numId="11">
    <w:abstractNumId w:val="5"/>
  </w:num>
  <w:num w:numId="12">
    <w:abstractNumId w:val="35"/>
  </w:num>
  <w:num w:numId="13">
    <w:abstractNumId w:val="44"/>
  </w:num>
  <w:num w:numId="14">
    <w:abstractNumId w:val="12"/>
  </w:num>
  <w:num w:numId="15">
    <w:abstractNumId w:val="19"/>
  </w:num>
  <w:num w:numId="16">
    <w:abstractNumId w:val="27"/>
  </w:num>
  <w:num w:numId="17">
    <w:abstractNumId w:val="13"/>
  </w:num>
  <w:num w:numId="18">
    <w:abstractNumId w:val="17"/>
  </w:num>
  <w:num w:numId="19">
    <w:abstractNumId w:val="20"/>
  </w:num>
  <w:num w:numId="20">
    <w:abstractNumId w:val="22"/>
  </w:num>
  <w:num w:numId="21">
    <w:abstractNumId w:val="40"/>
  </w:num>
  <w:num w:numId="22">
    <w:abstractNumId w:val="29"/>
  </w:num>
  <w:num w:numId="23">
    <w:abstractNumId w:val="36"/>
  </w:num>
  <w:num w:numId="24">
    <w:abstractNumId w:val="15"/>
  </w:num>
  <w:num w:numId="25">
    <w:abstractNumId w:val="25"/>
  </w:num>
  <w:num w:numId="26">
    <w:abstractNumId w:val="16"/>
  </w:num>
  <w:num w:numId="27">
    <w:abstractNumId w:val="9"/>
  </w:num>
  <w:num w:numId="28">
    <w:abstractNumId w:val="32"/>
  </w:num>
  <w:num w:numId="29">
    <w:abstractNumId w:val="23"/>
  </w:num>
  <w:num w:numId="30">
    <w:abstractNumId w:val="7"/>
  </w:num>
  <w:num w:numId="31">
    <w:abstractNumId w:val="45"/>
  </w:num>
  <w:num w:numId="32">
    <w:abstractNumId w:val="0"/>
  </w:num>
  <w:num w:numId="33">
    <w:abstractNumId w:val="4"/>
  </w:num>
  <w:num w:numId="34">
    <w:abstractNumId w:val="37"/>
  </w:num>
  <w:num w:numId="35">
    <w:abstractNumId w:val="26"/>
  </w:num>
  <w:num w:numId="36">
    <w:abstractNumId w:val="30"/>
  </w:num>
  <w:num w:numId="37">
    <w:abstractNumId w:val="39"/>
  </w:num>
  <w:num w:numId="38">
    <w:abstractNumId w:val="24"/>
  </w:num>
  <w:num w:numId="39">
    <w:abstractNumId w:val="46"/>
  </w:num>
  <w:num w:numId="40">
    <w:abstractNumId w:val="14"/>
  </w:num>
  <w:num w:numId="41">
    <w:abstractNumId w:val="38"/>
  </w:num>
  <w:num w:numId="42">
    <w:abstractNumId w:val="10"/>
  </w:num>
  <w:num w:numId="43">
    <w:abstractNumId w:val="21"/>
  </w:num>
  <w:num w:numId="44">
    <w:abstractNumId w:val="33"/>
  </w:num>
  <w:num w:numId="45">
    <w:abstractNumId w:val="41"/>
  </w:num>
  <w:num w:numId="46">
    <w:abstractNumId w:val="43"/>
  </w:num>
  <w:num w:numId="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DC0"/>
    <w:rsid w:val="00014BF4"/>
    <w:rsid w:val="00042422"/>
    <w:rsid w:val="00097FDB"/>
    <w:rsid w:val="000A76FB"/>
    <w:rsid w:val="000C7A96"/>
    <w:rsid w:val="000F7BDE"/>
    <w:rsid w:val="00127A16"/>
    <w:rsid w:val="00170BE8"/>
    <w:rsid w:val="001D2915"/>
    <w:rsid w:val="00277AE1"/>
    <w:rsid w:val="002D7D57"/>
    <w:rsid w:val="0035761A"/>
    <w:rsid w:val="00386190"/>
    <w:rsid w:val="00391688"/>
    <w:rsid w:val="004414A9"/>
    <w:rsid w:val="00480908"/>
    <w:rsid w:val="00480E7F"/>
    <w:rsid w:val="004F1813"/>
    <w:rsid w:val="00522E4D"/>
    <w:rsid w:val="00587FD3"/>
    <w:rsid w:val="005A5FE4"/>
    <w:rsid w:val="005C7B84"/>
    <w:rsid w:val="005E53C3"/>
    <w:rsid w:val="00604A5F"/>
    <w:rsid w:val="00633862"/>
    <w:rsid w:val="00671013"/>
    <w:rsid w:val="00694846"/>
    <w:rsid w:val="006B11E1"/>
    <w:rsid w:val="006D11FE"/>
    <w:rsid w:val="00735196"/>
    <w:rsid w:val="00740A4C"/>
    <w:rsid w:val="00806049"/>
    <w:rsid w:val="00821624"/>
    <w:rsid w:val="00843BDF"/>
    <w:rsid w:val="008805D9"/>
    <w:rsid w:val="00897F0C"/>
    <w:rsid w:val="008C0029"/>
    <w:rsid w:val="008C572F"/>
    <w:rsid w:val="00961DC0"/>
    <w:rsid w:val="00A053C1"/>
    <w:rsid w:val="00A5054C"/>
    <w:rsid w:val="00A60120"/>
    <w:rsid w:val="00AC2DA4"/>
    <w:rsid w:val="00B1270E"/>
    <w:rsid w:val="00BA0E46"/>
    <w:rsid w:val="00BE74DB"/>
    <w:rsid w:val="00C07BC7"/>
    <w:rsid w:val="00C87F99"/>
    <w:rsid w:val="00C957E7"/>
    <w:rsid w:val="00D53A35"/>
    <w:rsid w:val="00D71DC6"/>
    <w:rsid w:val="00DD0D9B"/>
    <w:rsid w:val="00E17D8B"/>
    <w:rsid w:val="00E54F54"/>
    <w:rsid w:val="00E92447"/>
    <w:rsid w:val="00E958D7"/>
    <w:rsid w:val="00EA4221"/>
    <w:rsid w:val="00ED3817"/>
    <w:rsid w:val="00F000EF"/>
    <w:rsid w:val="00FC07AB"/>
    <w:rsid w:val="00FC5650"/>
    <w:rsid w:val="00FF72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B9162"/>
  <w15:chartTrackingRefBased/>
  <w15:docId w15:val="{E061F004-8C14-49D1-8E56-1E60B42B5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C957E7"/>
    <w:pPr>
      <w:widowControl w:val="0"/>
      <w:autoSpaceDE w:val="0"/>
      <w:autoSpaceDN w:val="0"/>
      <w:spacing w:before="162" w:after="0" w:line="240" w:lineRule="auto"/>
      <w:ind w:left="171" w:right="171"/>
      <w:jc w:val="center"/>
      <w:outlineLvl w:val="0"/>
    </w:pPr>
    <w:rPr>
      <w:rFonts w:ascii="Times New Roman" w:eastAsia="Times New Roman" w:hAnsi="Times New Roman" w:cs="Times New Roman"/>
      <w:b/>
      <w:bCs/>
      <w:sz w:val="24"/>
      <w:szCs w:val="24"/>
    </w:rPr>
  </w:style>
  <w:style w:type="paragraph" w:styleId="2">
    <w:name w:val="heading 2"/>
    <w:basedOn w:val="a"/>
    <w:next w:val="a"/>
    <w:link w:val="20"/>
    <w:uiPriority w:val="9"/>
    <w:unhideWhenUsed/>
    <w:qFormat/>
    <w:rsid w:val="00C957E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unhideWhenUsed/>
    <w:qFormat/>
    <w:rsid w:val="00C957E7"/>
    <w:pPr>
      <w:widowControl w:val="0"/>
      <w:autoSpaceDE w:val="0"/>
      <w:autoSpaceDN w:val="0"/>
      <w:spacing w:after="0" w:line="366" w:lineRule="exact"/>
      <w:ind w:left="154"/>
      <w:outlineLvl w:val="2"/>
    </w:pPr>
    <w:rPr>
      <w:rFonts w:ascii="Times New Roman" w:eastAsia="Times New Roman" w:hAnsi="Times New Roman" w:cs="Times New Roman"/>
      <w:b/>
      <w:bCs/>
      <w:i/>
      <w:iCs/>
      <w:sz w:val="32"/>
      <w:szCs w:val="32"/>
    </w:rPr>
  </w:style>
  <w:style w:type="paragraph" w:styleId="4">
    <w:name w:val="heading 4"/>
    <w:basedOn w:val="a"/>
    <w:next w:val="a"/>
    <w:link w:val="40"/>
    <w:uiPriority w:val="9"/>
    <w:unhideWhenUsed/>
    <w:qFormat/>
    <w:rsid w:val="00C957E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link w:val="50"/>
    <w:uiPriority w:val="9"/>
    <w:unhideWhenUsed/>
    <w:qFormat/>
    <w:rsid w:val="00C957E7"/>
    <w:pPr>
      <w:widowControl w:val="0"/>
      <w:autoSpaceDE w:val="0"/>
      <w:autoSpaceDN w:val="0"/>
      <w:spacing w:before="4" w:after="0" w:line="240" w:lineRule="auto"/>
      <w:ind w:left="153" w:right="568" w:firstLine="720"/>
      <w:jc w:val="both"/>
      <w:outlineLvl w:val="4"/>
    </w:pPr>
    <w:rPr>
      <w:rFonts w:ascii="Times New Roman" w:eastAsia="Times New Roman" w:hAnsi="Times New Roman" w:cs="Times New Roman"/>
      <w:b/>
      <w:bCs/>
      <w:sz w:val="28"/>
      <w:szCs w:val="28"/>
    </w:rPr>
  </w:style>
  <w:style w:type="paragraph" w:styleId="6">
    <w:name w:val="heading 6"/>
    <w:basedOn w:val="a"/>
    <w:link w:val="60"/>
    <w:uiPriority w:val="9"/>
    <w:unhideWhenUsed/>
    <w:qFormat/>
    <w:rsid w:val="00C957E7"/>
    <w:pPr>
      <w:widowControl w:val="0"/>
      <w:autoSpaceDE w:val="0"/>
      <w:autoSpaceDN w:val="0"/>
      <w:spacing w:before="74" w:after="0" w:line="240" w:lineRule="auto"/>
      <w:ind w:left="153"/>
      <w:outlineLvl w:val="5"/>
    </w:pPr>
    <w:rPr>
      <w:rFonts w:ascii="Times New Roman" w:eastAsia="Times New Roman" w:hAnsi="Times New Roman"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2422"/>
    <w:pPr>
      <w:ind w:left="720"/>
      <w:contextualSpacing/>
    </w:pPr>
  </w:style>
  <w:style w:type="table" w:styleId="a4">
    <w:name w:val="Table Grid"/>
    <w:basedOn w:val="a1"/>
    <w:uiPriority w:val="39"/>
    <w:rsid w:val="000F7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0F7BDE"/>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0F7BDE"/>
  </w:style>
  <w:style w:type="paragraph" w:styleId="a7">
    <w:name w:val="footer"/>
    <w:basedOn w:val="a"/>
    <w:link w:val="a8"/>
    <w:uiPriority w:val="99"/>
    <w:unhideWhenUsed/>
    <w:rsid w:val="000F7BDE"/>
    <w:pPr>
      <w:tabs>
        <w:tab w:val="center" w:pos="4819"/>
        <w:tab w:val="right" w:pos="9639"/>
      </w:tabs>
      <w:spacing w:after="0" w:line="240" w:lineRule="auto"/>
    </w:pPr>
  </w:style>
  <w:style w:type="character" w:customStyle="1" w:styleId="a8">
    <w:name w:val="Нижній колонтитул Знак"/>
    <w:basedOn w:val="a0"/>
    <w:link w:val="a7"/>
    <w:uiPriority w:val="99"/>
    <w:rsid w:val="000F7BDE"/>
  </w:style>
  <w:style w:type="character" w:customStyle="1" w:styleId="10">
    <w:name w:val="Заголовок 1 Знак"/>
    <w:basedOn w:val="a0"/>
    <w:link w:val="1"/>
    <w:uiPriority w:val="9"/>
    <w:rsid w:val="00C957E7"/>
    <w:rPr>
      <w:rFonts w:ascii="Times New Roman" w:eastAsia="Times New Roman" w:hAnsi="Times New Roman" w:cs="Times New Roman"/>
      <w:b/>
      <w:bCs/>
      <w:sz w:val="24"/>
      <w:szCs w:val="24"/>
    </w:rPr>
  </w:style>
  <w:style w:type="character" w:customStyle="1" w:styleId="20">
    <w:name w:val="Заголовок 2 Знак"/>
    <w:basedOn w:val="a0"/>
    <w:link w:val="2"/>
    <w:uiPriority w:val="9"/>
    <w:rsid w:val="00C957E7"/>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C957E7"/>
    <w:rPr>
      <w:rFonts w:ascii="Times New Roman" w:eastAsia="Times New Roman" w:hAnsi="Times New Roman" w:cs="Times New Roman"/>
      <w:b/>
      <w:bCs/>
      <w:i/>
      <w:iCs/>
      <w:sz w:val="32"/>
      <w:szCs w:val="32"/>
    </w:rPr>
  </w:style>
  <w:style w:type="character" w:customStyle="1" w:styleId="40">
    <w:name w:val="Заголовок 4 Знак"/>
    <w:basedOn w:val="a0"/>
    <w:link w:val="4"/>
    <w:uiPriority w:val="9"/>
    <w:rsid w:val="00C957E7"/>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rsid w:val="00C957E7"/>
    <w:rPr>
      <w:rFonts w:ascii="Times New Roman" w:eastAsia="Times New Roman" w:hAnsi="Times New Roman" w:cs="Times New Roman"/>
      <w:b/>
      <w:bCs/>
      <w:sz w:val="28"/>
      <w:szCs w:val="28"/>
    </w:rPr>
  </w:style>
  <w:style w:type="character" w:customStyle="1" w:styleId="60">
    <w:name w:val="Заголовок 6 Знак"/>
    <w:basedOn w:val="a0"/>
    <w:link w:val="6"/>
    <w:uiPriority w:val="9"/>
    <w:rsid w:val="00C957E7"/>
    <w:rPr>
      <w:rFonts w:ascii="Times New Roman" w:eastAsia="Times New Roman" w:hAnsi="Times New Roman" w:cs="Times New Roman"/>
      <w:b/>
      <w:bCs/>
      <w:i/>
      <w:iCs/>
      <w:sz w:val="28"/>
      <w:szCs w:val="28"/>
    </w:rPr>
  </w:style>
  <w:style w:type="paragraph" w:styleId="a9">
    <w:name w:val="Body Text"/>
    <w:basedOn w:val="a"/>
    <w:link w:val="aa"/>
    <w:uiPriority w:val="1"/>
    <w:qFormat/>
    <w:rsid w:val="00C957E7"/>
    <w:pPr>
      <w:widowControl w:val="0"/>
      <w:autoSpaceDE w:val="0"/>
      <w:autoSpaceDN w:val="0"/>
      <w:spacing w:after="0" w:line="240" w:lineRule="auto"/>
    </w:pPr>
    <w:rPr>
      <w:rFonts w:ascii="Times New Roman" w:eastAsia="Times New Roman" w:hAnsi="Times New Roman" w:cs="Times New Roman"/>
    </w:rPr>
  </w:style>
  <w:style w:type="character" w:customStyle="1" w:styleId="aa">
    <w:name w:val="Основний текст Знак"/>
    <w:basedOn w:val="a0"/>
    <w:link w:val="a9"/>
    <w:uiPriority w:val="1"/>
    <w:rsid w:val="00C957E7"/>
    <w:rPr>
      <w:rFonts w:ascii="Times New Roman" w:eastAsia="Times New Roman" w:hAnsi="Times New Roman" w:cs="Times New Roman"/>
    </w:rPr>
  </w:style>
  <w:style w:type="paragraph" w:customStyle="1" w:styleId="TableParagraph">
    <w:name w:val="Table Paragraph"/>
    <w:basedOn w:val="a"/>
    <w:uiPriority w:val="1"/>
    <w:qFormat/>
    <w:rsid w:val="00C957E7"/>
    <w:pPr>
      <w:widowControl w:val="0"/>
      <w:autoSpaceDE w:val="0"/>
      <w:autoSpaceDN w:val="0"/>
      <w:spacing w:after="0" w:line="240" w:lineRule="auto"/>
    </w:pPr>
    <w:rPr>
      <w:rFonts w:ascii="Times New Roman" w:eastAsia="Times New Roman" w:hAnsi="Times New Roman" w:cs="Times New Roman"/>
    </w:rPr>
  </w:style>
  <w:style w:type="table" w:customStyle="1" w:styleId="TableNormal">
    <w:name w:val="Table Normal"/>
    <w:uiPriority w:val="2"/>
    <w:semiHidden/>
    <w:unhideWhenUsed/>
    <w:qFormat/>
    <w:rsid w:val="00C957E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C957E7"/>
    <w:pPr>
      <w:widowControl w:val="0"/>
      <w:autoSpaceDE w:val="0"/>
      <w:autoSpaceDN w:val="0"/>
      <w:spacing w:before="322" w:after="0" w:line="240" w:lineRule="auto"/>
      <w:ind w:left="433" w:hanging="281"/>
    </w:pPr>
    <w:rPr>
      <w:rFonts w:ascii="Times New Roman" w:eastAsia="Times New Roman" w:hAnsi="Times New Roman" w:cs="Times New Roman"/>
      <w:b/>
      <w:bCs/>
      <w:sz w:val="28"/>
      <w:szCs w:val="28"/>
    </w:rPr>
  </w:style>
  <w:style w:type="paragraph" w:styleId="21">
    <w:name w:val="toc 2"/>
    <w:basedOn w:val="a"/>
    <w:uiPriority w:val="1"/>
    <w:qFormat/>
    <w:rsid w:val="00C957E7"/>
    <w:pPr>
      <w:widowControl w:val="0"/>
      <w:autoSpaceDE w:val="0"/>
      <w:autoSpaceDN w:val="0"/>
      <w:spacing w:before="502" w:after="0" w:line="240" w:lineRule="auto"/>
      <w:ind w:left="154"/>
    </w:pPr>
    <w:rPr>
      <w:rFonts w:ascii="Times New Roman" w:eastAsia="Times New Roman" w:hAnsi="Times New Roman" w:cs="Times New Roman"/>
      <w:i/>
      <w:iCs/>
      <w:sz w:val="28"/>
      <w:szCs w:val="28"/>
    </w:rPr>
  </w:style>
  <w:style w:type="paragraph" w:styleId="31">
    <w:name w:val="toc 3"/>
    <w:basedOn w:val="a"/>
    <w:uiPriority w:val="1"/>
    <w:qFormat/>
    <w:rsid w:val="00C957E7"/>
    <w:pPr>
      <w:widowControl w:val="0"/>
      <w:autoSpaceDE w:val="0"/>
      <w:autoSpaceDN w:val="0"/>
      <w:spacing w:before="323" w:after="0" w:line="240" w:lineRule="auto"/>
      <w:ind w:left="154"/>
    </w:pPr>
    <w:rPr>
      <w:rFonts w:ascii="Times New Roman" w:eastAsia="Times New Roman" w:hAnsi="Times New Roman" w:cs="Times New Roman"/>
      <w:b/>
      <w:bCs/>
      <w:i/>
      <w:iCs/>
    </w:rPr>
  </w:style>
  <w:style w:type="paragraph" w:styleId="41">
    <w:name w:val="toc 4"/>
    <w:basedOn w:val="a"/>
    <w:uiPriority w:val="1"/>
    <w:qFormat/>
    <w:rsid w:val="00C957E7"/>
    <w:pPr>
      <w:widowControl w:val="0"/>
      <w:autoSpaceDE w:val="0"/>
      <w:autoSpaceDN w:val="0"/>
      <w:spacing w:before="120" w:after="0" w:line="240" w:lineRule="auto"/>
      <w:ind w:left="1004" w:hanging="567"/>
    </w:pPr>
    <w:rPr>
      <w:rFonts w:ascii="Times New Roman" w:eastAsia="Times New Roman" w:hAnsi="Times New Roman" w:cs="Times New Roman"/>
      <w:b/>
      <w:bCs/>
      <w:sz w:val="28"/>
      <w:szCs w:val="28"/>
    </w:rPr>
  </w:style>
  <w:style w:type="paragraph" w:styleId="51">
    <w:name w:val="toc 5"/>
    <w:basedOn w:val="a"/>
    <w:uiPriority w:val="1"/>
    <w:qFormat/>
    <w:rsid w:val="00C957E7"/>
    <w:pPr>
      <w:widowControl w:val="0"/>
      <w:autoSpaceDE w:val="0"/>
      <w:autoSpaceDN w:val="0"/>
      <w:spacing w:after="0" w:line="240" w:lineRule="auto"/>
      <w:ind w:left="438"/>
    </w:pPr>
    <w:rPr>
      <w:rFonts w:ascii="Times New Roman" w:eastAsia="Times New Roman" w:hAnsi="Times New Roman" w:cs="Times New Roman"/>
      <w:i/>
      <w:iCs/>
      <w:sz w:val="28"/>
      <w:szCs w:val="28"/>
    </w:rPr>
  </w:style>
  <w:style w:type="paragraph" w:styleId="61">
    <w:name w:val="toc 6"/>
    <w:basedOn w:val="a"/>
    <w:uiPriority w:val="1"/>
    <w:qFormat/>
    <w:rsid w:val="00C957E7"/>
    <w:pPr>
      <w:widowControl w:val="0"/>
      <w:autoSpaceDE w:val="0"/>
      <w:autoSpaceDN w:val="0"/>
      <w:spacing w:after="0" w:line="240" w:lineRule="auto"/>
      <w:ind w:left="438"/>
    </w:pPr>
    <w:rPr>
      <w:rFonts w:ascii="Times New Roman" w:eastAsia="Times New Roman" w:hAnsi="Times New Roman" w:cs="Times New Roman"/>
      <w:b/>
      <w:bCs/>
      <w:i/>
      <w:iCs/>
    </w:rPr>
  </w:style>
  <w:style w:type="paragraph" w:styleId="7">
    <w:name w:val="toc 7"/>
    <w:basedOn w:val="a"/>
    <w:uiPriority w:val="1"/>
    <w:qFormat/>
    <w:rsid w:val="00C957E7"/>
    <w:pPr>
      <w:widowControl w:val="0"/>
      <w:autoSpaceDE w:val="0"/>
      <w:autoSpaceDN w:val="0"/>
      <w:spacing w:before="2" w:after="0" w:line="321" w:lineRule="exact"/>
      <w:ind w:left="1729" w:hanging="867"/>
    </w:pPr>
    <w:rPr>
      <w:rFonts w:ascii="Times New Roman" w:eastAsia="Times New Roman" w:hAnsi="Times New Roman" w:cs="Times New Roman"/>
      <w:i/>
      <w:iCs/>
      <w:sz w:val="28"/>
      <w:szCs w:val="28"/>
    </w:rPr>
  </w:style>
  <w:style w:type="paragraph" w:styleId="8">
    <w:name w:val="toc 8"/>
    <w:basedOn w:val="a"/>
    <w:uiPriority w:val="1"/>
    <w:qFormat/>
    <w:rsid w:val="00C957E7"/>
    <w:pPr>
      <w:widowControl w:val="0"/>
      <w:autoSpaceDE w:val="0"/>
      <w:autoSpaceDN w:val="0"/>
      <w:spacing w:before="2" w:after="0" w:line="240" w:lineRule="auto"/>
      <w:ind w:left="1713" w:right="1364" w:hanging="708"/>
    </w:pPr>
    <w:rPr>
      <w:rFonts w:ascii="Times New Roman" w:eastAsia="Times New Roman" w:hAnsi="Times New Roman" w:cs="Times New Roman"/>
      <w:i/>
      <w:iCs/>
      <w:sz w:val="30"/>
      <w:szCs w:val="30"/>
    </w:rPr>
  </w:style>
  <w:style w:type="paragraph" w:styleId="9">
    <w:name w:val="toc 9"/>
    <w:basedOn w:val="a"/>
    <w:uiPriority w:val="1"/>
    <w:qFormat/>
    <w:rsid w:val="00C957E7"/>
    <w:pPr>
      <w:widowControl w:val="0"/>
      <w:autoSpaceDE w:val="0"/>
      <w:autoSpaceDN w:val="0"/>
      <w:spacing w:after="0" w:line="320" w:lineRule="exact"/>
      <w:ind w:left="1004"/>
    </w:pPr>
    <w:rPr>
      <w:rFonts w:ascii="Times New Roman" w:eastAsia="Times New Roman" w:hAnsi="Times New Roman" w:cs="Times New Roman"/>
      <w:b/>
      <w:bCs/>
      <w:sz w:val="28"/>
      <w:szCs w:val="28"/>
    </w:rPr>
  </w:style>
  <w:style w:type="paragraph" w:styleId="ab">
    <w:name w:val="Title"/>
    <w:basedOn w:val="a"/>
    <w:link w:val="ac"/>
    <w:uiPriority w:val="10"/>
    <w:qFormat/>
    <w:rsid w:val="00C957E7"/>
    <w:pPr>
      <w:widowControl w:val="0"/>
      <w:autoSpaceDE w:val="0"/>
      <w:autoSpaceDN w:val="0"/>
      <w:spacing w:before="77" w:after="0" w:line="240" w:lineRule="auto"/>
      <w:ind w:left="794" w:right="1207" w:hanging="2"/>
      <w:jc w:val="center"/>
    </w:pPr>
    <w:rPr>
      <w:rFonts w:ascii="Times New Roman" w:eastAsia="Times New Roman" w:hAnsi="Times New Roman" w:cs="Times New Roman"/>
      <w:b/>
      <w:bCs/>
      <w:sz w:val="56"/>
      <w:szCs w:val="56"/>
    </w:rPr>
  </w:style>
  <w:style w:type="character" w:customStyle="1" w:styleId="ac">
    <w:name w:val="Назва Знак"/>
    <w:basedOn w:val="a0"/>
    <w:link w:val="ab"/>
    <w:uiPriority w:val="10"/>
    <w:rsid w:val="00C957E7"/>
    <w:rPr>
      <w:rFonts w:ascii="Times New Roman" w:eastAsia="Times New Roman" w:hAnsi="Times New Roman" w:cs="Times New Roman"/>
      <w:b/>
      <w:bCs/>
      <w:sz w:val="56"/>
      <w:szCs w:val="56"/>
    </w:rPr>
  </w:style>
  <w:style w:type="character" w:styleId="ad">
    <w:name w:val="Hyperlink"/>
    <w:basedOn w:val="a0"/>
    <w:uiPriority w:val="99"/>
    <w:unhideWhenUsed/>
    <w:rsid w:val="00F000EF"/>
    <w:rPr>
      <w:color w:val="0000FF"/>
      <w:u w:val="single"/>
    </w:rPr>
  </w:style>
  <w:style w:type="character" w:styleId="ae">
    <w:name w:val="Unresolved Mention"/>
    <w:basedOn w:val="a0"/>
    <w:uiPriority w:val="99"/>
    <w:semiHidden/>
    <w:unhideWhenUsed/>
    <w:rsid w:val="00F000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2054519">
      <w:bodyDiv w:val="1"/>
      <w:marLeft w:val="0"/>
      <w:marRight w:val="0"/>
      <w:marTop w:val="0"/>
      <w:marBottom w:val="0"/>
      <w:divBdr>
        <w:top w:val="none" w:sz="0" w:space="0" w:color="auto"/>
        <w:left w:val="none" w:sz="0" w:space="0" w:color="auto"/>
        <w:bottom w:val="none" w:sz="0" w:space="0" w:color="auto"/>
        <w:right w:val="none" w:sz="0" w:space="0" w:color="auto"/>
      </w:divBdr>
    </w:div>
    <w:div w:id="1985158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chart" Target="charts/chart2.xm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diagramData" Target="diagrams/data1.xml"/><Relationship Id="rId12" Type="http://schemas.openxmlformats.org/officeDocument/2006/relationships/chart" Target="charts/chart1.xml"/><Relationship Id="rId17" Type="http://schemas.openxmlformats.org/officeDocument/2006/relationships/image" Target="media/image3.png"/><Relationship Id="rId25"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image" Target="media/image6.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image" Target="media/image10.png"/><Relationship Id="rId5"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hyperlink" Target="https://monographies.ru/en/book/section?id=4232" TargetMode="External"/><Relationship Id="rId10" Type="http://schemas.openxmlformats.org/officeDocument/2006/relationships/diagramColors" Target="diagrams/colors1.xm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chart" Target="charts/chart3.xml"/><Relationship Id="rId22" Type="http://schemas.openxmlformats.org/officeDocument/2006/relationships/image" Target="media/image8.png"/><Relationship Id="rId27" Type="http://schemas.openxmlformats.org/officeDocument/2006/relationships/hyperlink" Target="http://www.ukrstat.gov.ua/"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Аркуш1!$A$2:$A$11</c:f>
              <c:numCache>
                <c:formatCode>General</c:formatCode>
                <c:ptCount val="10"/>
                <c:pt idx="0">
                  <c:v>1990</c:v>
                </c:pt>
                <c:pt idx="1">
                  <c:v>1995</c:v>
                </c:pt>
                <c:pt idx="2">
                  <c:v>2000</c:v>
                </c:pt>
                <c:pt idx="3">
                  <c:v>2005</c:v>
                </c:pt>
                <c:pt idx="4">
                  <c:v>2010</c:v>
                </c:pt>
                <c:pt idx="5">
                  <c:v>2015</c:v>
                </c:pt>
                <c:pt idx="6">
                  <c:v>2016</c:v>
                </c:pt>
                <c:pt idx="7">
                  <c:v>2017</c:v>
                </c:pt>
                <c:pt idx="8">
                  <c:v>2018</c:v>
                </c:pt>
                <c:pt idx="9">
                  <c:v>2019</c:v>
                </c:pt>
              </c:numCache>
            </c:numRef>
          </c:cat>
          <c:val>
            <c:numRef>
              <c:f>Аркуш1!$B$2:$B$11</c:f>
              <c:numCache>
                <c:formatCode>General</c:formatCode>
                <c:ptCount val="10"/>
                <c:pt idx="0">
                  <c:v>0.70499999999999996</c:v>
                </c:pt>
                <c:pt idx="1">
                  <c:v>0.66400000000000003</c:v>
                </c:pt>
                <c:pt idx="2">
                  <c:v>0.67100000000000004</c:v>
                </c:pt>
                <c:pt idx="3">
                  <c:v>0.71499999999999997</c:v>
                </c:pt>
                <c:pt idx="4">
                  <c:v>0.73199999999999998</c:v>
                </c:pt>
                <c:pt idx="5">
                  <c:v>0.74199999999999999</c:v>
                </c:pt>
                <c:pt idx="6">
                  <c:v>0.746</c:v>
                </c:pt>
                <c:pt idx="7">
                  <c:v>0.747</c:v>
                </c:pt>
                <c:pt idx="8">
                  <c:v>0.75</c:v>
                </c:pt>
                <c:pt idx="9">
                  <c:v>0.77900000000000003</c:v>
                </c:pt>
              </c:numCache>
            </c:numRef>
          </c:val>
          <c:extLst>
            <c:ext xmlns:c16="http://schemas.microsoft.com/office/drawing/2014/chart" uri="{C3380CC4-5D6E-409C-BE32-E72D297353CC}">
              <c16:uniqueId val="{00000000-75FA-48C7-8203-F7C07C7257B3}"/>
            </c:ext>
          </c:extLst>
        </c:ser>
        <c:dLbls>
          <c:showLegendKey val="0"/>
          <c:showVal val="0"/>
          <c:showCatName val="0"/>
          <c:showSerName val="0"/>
          <c:showPercent val="0"/>
          <c:showBubbleSize val="0"/>
        </c:dLbls>
        <c:gapWidth val="219"/>
        <c:overlap val="-27"/>
        <c:axId val="342494016"/>
        <c:axId val="468093376"/>
      </c:barChart>
      <c:catAx>
        <c:axId val="342494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8093376"/>
        <c:crosses val="autoZero"/>
        <c:auto val="1"/>
        <c:lblAlgn val="ctr"/>
        <c:lblOffset val="100"/>
        <c:noMultiLvlLbl val="0"/>
      </c:catAx>
      <c:valAx>
        <c:axId val="468093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24940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dLbl>
              <c:idx val="11"/>
              <c:delete val="1"/>
              <c:extLst>
                <c:ext xmlns:c15="http://schemas.microsoft.com/office/drawing/2012/chart" uri="{CE6537A1-D6FC-4f65-9D91-7224C49458BB}"/>
                <c:ext xmlns:c16="http://schemas.microsoft.com/office/drawing/2014/chart" uri="{C3380CC4-5D6E-409C-BE32-E72D297353CC}">
                  <c16:uniqueId val="{00000000-7986-4B82-AFFF-4461F6975739}"/>
                </c:ext>
              </c:extLst>
            </c:dLbl>
            <c:dLbl>
              <c:idx val="13"/>
              <c:delete val="1"/>
              <c:extLst>
                <c:ext xmlns:c15="http://schemas.microsoft.com/office/drawing/2012/chart" uri="{CE6537A1-D6FC-4f65-9D91-7224C49458BB}"/>
                <c:ext xmlns:c16="http://schemas.microsoft.com/office/drawing/2014/chart" uri="{C3380CC4-5D6E-409C-BE32-E72D297353CC}">
                  <c16:uniqueId val="{00000001-7986-4B82-AFFF-4461F6975739}"/>
                </c:ext>
              </c:extLst>
            </c:dLbl>
            <c:dLbl>
              <c:idx val="14"/>
              <c:delete val="1"/>
              <c:extLst>
                <c:ext xmlns:c15="http://schemas.microsoft.com/office/drawing/2012/chart" uri="{CE6537A1-D6FC-4f65-9D91-7224C49458BB}"/>
                <c:ext xmlns:c16="http://schemas.microsoft.com/office/drawing/2014/chart" uri="{C3380CC4-5D6E-409C-BE32-E72D297353CC}">
                  <c16:uniqueId val="{00000002-7986-4B82-AFFF-4461F6975739}"/>
                </c:ext>
              </c:extLst>
            </c:dLbl>
            <c:dLbl>
              <c:idx val="15"/>
              <c:delete val="1"/>
              <c:extLst>
                <c:ext xmlns:c15="http://schemas.microsoft.com/office/drawing/2012/chart" uri="{CE6537A1-D6FC-4f65-9D91-7224C49458BB}"/>
                <c:ext xmlns:c16="http://schemas.microsoft.com/office/drawing/2014/chart" uri="{C3380CC4-5D6E-409C-BE32-E72D297353CC}">
                  <c16:uniqueId val="{00000003-7986-4B82-AFFF-4461F6975739}"/>
                </c:ext>
              </c:extLst>
            </c:dLbl>
            <c:dLbl>
              <c:idx val="17"/>
              <c:delete val="1"/>
              <c:extLst>
                <c:ext xmlns:c15="http://schemas.microsoft.com/office/drawing/2012/chart" uri="{CE6537A1-D6FC-4f65-9D91-7224C49458BB}"/>
                <c:ext xmlns:c16="http://schemas.microsoft.com/office/drawing/2014/chart" uri="{C3380CC4-5D6E-409C-BE32-E72D297353CC}">
                  <c16:uniqueId val="{00000004-7986-4B82-AFFF-4461F6975739}"/>
                </c:ext>
              </c:extLst>
            </c:dLbl>
            <c:dLbl>
              <c:idx val="21"/>
              <c:delete val="1"/>
              <c:extLst>
                <c:ext xmlns:c15="http://schemas.microsoft.com/office/drawing/2012/chart" uri="{CE6537A1-D6FC-4f65-9D91-7224C49458BB}"/>
                <c:ext xmlns:c16="http://schemas.microsoft.com/office/drawing/2014/chart" uri="{C3380CC4-5D6E-409C-BE32-E72D297353CC}">
                  <c16:uniqueId val="{00000005-7986-4B82-AFFF-4461F6975739}"/>
                </c:ext>
              </c:extLst>
            </c:dLbl>
            <c:dLbl>
              <c:idx val="24"/>
              <c:delete val="1"/>
              <c:extLst>
                <c:ext xmlns:c15="http://schemas.microsoft.com/office/drawing/2012/chart" uri="{CE6537A1-D6FC-4f65-9D91-7224C49458BB}"/>
                <c:ext xmlns:c16="http://schemas.microsoft.com/office/drawing/2014/chart" uri="{C3380CC4-5D6E-409C-BE32-E72D297353CC}">
                  <c16:uniqueId val="{00000006-7986-4B82-AFFF-4461F6975739}"/>
                </c:ext>
              </c:extLst>
            </c:dLbl>
            <c:dLbl>
              <c:idx val="26"/>
              <c:delete val="1"/>
              <c:extLst>
                <c:ext xmlns:c15="http://schemas.microsoft.com/office/drawing/2012/chart" uri="{CE6537A1-D6FC-4f65-9D91-7224C49458BB}"/>
                <c:ext xmlns:c16="http://schemas.microsoft.com/office/drawing/2014/chart" uri="{C3380CC4-5D6E-409C-BE32-E72D297353CC}">
                  <c16:uniqueId val="{00000007-7986-4B82-AFFF-4461F6975739}"/>
                </c:ext>
              </c:extLst>
            </c:dLbl>
            <c:dLbl>
              <c:idx val="28"/>
              <c:delete val="1"/>
              <c:extLst>
                <c:ext xmlns:c15="http://schemas.microsoft.com/office/drawing/2012/chart" uri="{CE6537A1-D6FC-4f65-9D91-7224C49458BB}"/>
                <c:ext xmlns:c16="http://schemas.microsoft.com/office/drawing/2014/chart" uri="{C3380CC4-5D6E-409C-BE32-E72D297353CC}">
                  <c16:uniqueId val="{00000008-7986-4B82-AFFF-4461F697573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Аркуш1!$A$2:$A$32</c:f>
              <c:strCache>
                <c:ptCount val="3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strCache>
            </c:strRef>
          </c:cat>
          <c:val>
            <c:numRef>
              <c:f>Аркуш1!$B$2:$B$32</c:f>
              <c:numCache>
                <c:formatCode>0.00</c:formatCode>
                <c:ptCount val="31"/>
                <c:pt idx="0">
                  <c:v>70.42</c:v>
                </c:pt>
                <c:pt idx="1">
                  <c:v>69.56</c:v>
                </c:pt>
                <c:pt idx="2">
                  <c:v>68.97</c:v>
                </c:pt>
                <c:pt idx="3">
                  <c:v>68.290000000000006</c:v>
                </c:pt>
                <c:pt idx="4">
                  <c:v>67.66</c:v>
                </c:pt>
                <c:pt idx="5">
                  <c:v>66.790000000000006</c:v>
                </c:pt>
                <c:pt idx="6">
                  <c:v>67.08</c:v>
                </c:pt>
                <c:pt idx="7">
                  <c:v>67.66</c:v>
                </c:pt>
                <c:pt idx="8">
                  <c:v>68.5</c:v>
                </c:pt>
                <c:pt idx="9">
                  <c:v>68.069999999999993</c:v>
                </c:pt>
                <c:pt idx="10">
                  <c:v>67.72</c:v>
                </c:pt>
                <c:pt idx="11">
                  <c:v>67.89</c:v>
                </c:pt>
                <c:pt idx="12">
                  <c:v>68.319999999999993</c:v>
                </c:pt>
                <c:pt idx="13">
                  <c:v>68.239999999999995</c:v>
                </c:pt>
                <c:pt idx="14">
                  <c:v>68.22</c:v>
                </c:pt>
                <c:pt idx="15">
                  <c:v>67.959999999999994</c:v>
                </c:pt>
                <c:pt idx="16">
                  <c:v>68.099999999999994</c:v>
                </c:pt>
                <c:pt idx="17">
                  <c:v>68.25</c:v>
                </c:pt>
                <c:pt idx="18">
                  <c:v>68.27</c:v>
                </c:pt>
                <c:pt idx="19">
                  <c:v>69.290000000000006</c:v>
                </c:pt>
                <c:pt idx="20">
                  <c:v>70.44</c:v>
                </c:pt>
                <c:pt idx="21">
                  <c:v>71.02</c:v>
                </c:pt>
                <c:pt idx="22">
                  <c:v>71.150000000000006</c:v>
                </c:pt>
                <c:pt idx="23">
                  <c:v>71.37</c:v>
                </c:pt>
                <c:pt idx="24">
                  <c:v>71.37</c:v>
                </c:pt>
                <c:pt idx="25">
                  <c:v>71.38</c:v>
                </c:pt>
                <c:pt idx="26" formatCode="General">
                  <c:v>71.680000000000007</c:v>
                </c:pt>
                <c:pt idx="27" formatCode="General">
                  <c:v>71.98</c:v>
                </c:pt>
                <c:pt idx="28" formatCode="General">
                  <c:v>71.760000000000005</c:v>
                </c:pt>
                <c:pt idx="29" formatCode="General">
                  <c:v>72.010000000000005</c:v>
                </c:pt>
                <c:pt idx="30" formatCode="General">
                  <c:v>71.349999999999994</c:v>
                </c:pt>
              </c:numCache>
            </c:numRef>
          </c:val>
          <c:extLst>
            <c:ext xmlns:c16="http://schemas.microsoft.com/office/drawing/2014/chart" uri="{C3380CC4-5D6E-409C-BE32-E72D297353CC}">
              <c16:uniqueId val="{00000009-7986-4B82-AFFF-4461F6975739}"/>
            </c:ext>
          </c:extLst>
        </c:ser>
        <c:dLbls>
          <c:showLegendKey val="0"/>
          <c:showVal val="0"/>
          <c:showCatName val="0"/>
          <c:showSerName val="0"/>
          <c:showPercent val="0"/>
          <c:showBubbleSize val="0"/>
        </c:dLbls>
        <c:gapWidth val="219"/>
        <c:overlap val="-27"/>
        <c:axId val="575844800"/>
        <c:axId val="468085888"/>
      </c:barChart>
      <c:catAx>
        <c:axId val="575844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68085888"/>
        <c:crosses val="autoZero"/>
        <c:auto val="1"/>
        <c:lblAlgn val="ctr"/>
        <c:lblOffset val="100"/>
        <c:noMultiLvlLbl val="0"/>
      </c:catAx>
      <c:valAx>
        <c:axId val="4680858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58448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dLbl>
              <c:idx val="17"/>
              <c:layout>
                <c:manualLayout>
                  <c:x val="-6.0836501901140871E-2"/>
                  <c:y val="-2.60699543775798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A68-43A3-A019-2E490D1006E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Аркуш1!$A$2:$A$20</c:f>
              <c:numCache>
                <c:formatCode>General</c:formatCode>
                <c:ptCount val="19"/>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numCache>
            </c:numRef>
          </c:cat>
          <c:val>
            <c:numRef>
              <c:f>Аркуш1!$B$2:$B$20</c:f>
              <c:numCache>
                <c:formatCode>General</c:formatCode>
                <c:ptCount val="19"/>
                <c:pt idx="0">
                  <c:v>879</c:v>
                </c:pt>
                <c:pt idx="1">
                  <c:v>1048.8</c:v>
                </c:pt>
                <c:pt idx="2">
                  <c:v>1367.5</c:v>
                </c:pt>
                <c:pt idx="3">
                  <c:v>1829.2</c:v>
                </c:pt>
                <c:pt idx="4">
                  <c:v>2303.8000000000002</c:v>
                </c:pt>
                <c:pt idx="5">
                  <c:v>3069.1</c:v>
                </c:pt>
                <c:pt idx="6">
                  <c:v>3892.5</c:v>
                </c:pt>
                <c:pt idx="7">
                  <c:v>2546</c:v>
                </c:pt>
                <c:pt idx="8">
                  <c:v>2974.4</c:v>
                </c:pt>
                <c:pt idx="9">
                  <c:v>3570.8</c:v>
                </c:pt>
                <c:pt idx="10">
                  <c:v>3856.8</c:v>
                </c:pt>
                <c:pt idx="11">
                  <c:v>4030.3</c:v>
                </c:pt>
                <c:pt idx="12">
                  <c:v>3014.6</c:v>
                </c:pt>
                <c:pt idx="13">
                  <c:v>2115.4</c:v>
                </c:pt>
                <c:pt idx="14">
                  <c:v>2185.9</c:v>
                </c:pt>
                <c:pt idx="15">
                  <c:v>2640.3</c:v>
                </c:pt>
                <c:pt idx="16">
                  <c:v>3095.2</c:v>
                </c:pt>
                <c:pt idx="17">
                  <c:v>3659.8</c:v>
                </c:pt>
                <c:pt idx="18">
                  <c:v>3725.6</c:v>
                </c:pt>
              </c:numCache>
            </c:numRef>
          </c:val>
          <c:extLst>
            <c:ext xmlns:c16="http://schemas.microsoft.com/office/drawing/2014/chart" uri="{C3380CC4-5D6E-409C-BE32-E72D297353CC}">
              <c16:uniqueId val="{00000001-4A68-43A3-A019-2E490D1006E0}"/>
            </c:ext>
          </c:extLst>
        </c:ser>
        <c:dLbls>
          <c:showLegendKey val="0"/>
          <c:showVal val="0"/>
          <c:showCatName val="0"/>
          <c:showSerName val="0"/>
          <c:showPercent val="0"/>
          <c:showBubbleSize val="0"/>
        </c:dLbls>
        <c:gapWidth val="219"/>
        <c:overlap val="-27"/>
        <c:axId val="573197360"/>
        <c:axId val="736767056"/>
      </c:barChart>
      <c:catAx>
        <c:axId val="573197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36767056"/>
        <c:crosses val="autoZero"/>
        <c:auto val="1"/>
        <c:lblAlgn val="ctr"/>
        <c:lblOffset val="100"/>
        <c:tickLblSkip val="1"/>
        <c:noMultiLvlLbl val="0"/>
      </c:catAx>
      <c:valAx>
        <c:axId val="736767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731973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3AB8646-7F4D-44BB-94B9-B4F28BD0EDB3}" type="doc">
      <dgm:prSet loTypeId="urn:microsoft.com/office/officeart/2005/8/layout/hierarchy2" loCatId="hierarchy" qsTypeId="urn:microsoft.com/office/officeart/2005/8/quickstyle/simple1" qsCatId="simple" csTypeId="urn:microsoft.com/office/officeart/2005/8/colors/accent1_1" csCatId="accent1" phldr="1"/>
      <dgm:spPr/>
      <dgm:t>
        <a:bodyPr/>
        <a:lstStyle/>
        <a:p>
          <a:endParaRPr lang="uk-UA"/>
        </a:p>
      </dgm:t>
    </dgm:pt>
    <dgm:pt modelId="{774061C4-B338-4D64-A9A0-1A9E1C21C699}">
      <dgm:prSet phldrT="[Текст]" custT="1"/>
      <dgm:spPr/>
      <dgm:t>
        <a:bodyPr/>
        <a:lstStyle/>
        <a:p>
          <a:r>
            <a:rPr lang="uk-UA" sz="1400">
              <a:latin typeface="Times New Roman" panose="02020603050405020304" pitchFamily="18" charset="0"/>
              <a:cs typeface="Times New Roman" panose="02020603050405020304" pitchFamily="18" charset="0"/>
            </a:rPr>
            <a:t>Соціально-економічна система регіону</a:t>
          </a:r>
        </a:p>
      </dgm:t>
    </dgm:pt>
    <dgm:pt modelId="{1158FF6E-011F-495D-89AB-71AC6921182E}" type="parTrans" cxnId="{CFF1B5CA-6A42-4E7B-95C2-D106050CEBA9}">
      <dgm:prSet/>
      <dgm:spPr/>
      <dgm:t>
        <a:bodyPr/>
        <a:lstStyle/>
        <a:p>
          <a:endParaRPr lang="uk-UA" sz="1400">
            <a:latin typeface="Times New Roman" panose="02020603050405020304" pitchFamily="18" charset="0"/>
            <a:cs typeface="Times New Roman" panose="02020603050405020304" pitchFamily="18" charset="0"/>
          </a:endParaRPr>
        </a:p>
      </dgm:t>
    </dgm:pt>
    <dgm:pt modelId="{0D637B57-770A-465D-94C7-B96965CAE237}" type="sibTrans" cxnId="{CFF1B5CA-6A42-4E7B-95C2-D106050CEBA9}">
      <dgm:prSet/>
      <dgm:spPr/>
      <dgm:t>
        <a:bodyPr/>
        <a:lstStyle/>
        <a:p>
          <a:endParaRPr lang="uk-UA" sz="1400">
            <a:latin typeface="Times New Roman" panose="02020603050405020304" pitchFamily="18" charset="0"/>
            <a:cs typeface="Times New Roman" panose="02020603050405020304" pitchFamily="18" charset="0"/>
          </a:endParaRPr>
        </a:p>
      </dgm:t>
    </dgm:pt>
    <dgm:pt modelId="{56CA623B-B486-4AD0-9ECC-CFE0845BD0BB}">
      <dgm:prSet phldrT="[Текст]" custT="1"/>
      <dgm:spPr/>
      <dgm:t>
        <a:bodyPr/>
        <a:lstStyle/>
        <a:p>
          <a:r>
            <a:rPr lang="uk-UA" sz="1400">
              <a:latin typeface="Times New Roman" panose="02020603050405020304" pitchFamily="18" charset="0"/>
              <a:cs typeface="Times New Roman" panose="02020603050405020304" pitchFamily="18" charset="0"/>
            </a:rPr>
            <a:t>системоутворююча база</a:t>
          </a:r>
        </a:p>
      </dgm:t>
    </dgm:pt>
    <dgm:pt modelId="{238A83DA-7F22-4C03-B566-1B4B2A57525D}" type="parTrans" cxnId="{10BB8B44-7E30-43DE-92E3-F36500C1AF4F}">
      <dgm:prSet custT="1"/>
      <dgm:spPr/>
      <dgm:t>
        <a:bodyPr/>
        <a:lstStyle/>
        <a:p>
          <a:endParaRPr lang="uk-UA" sz="1400">
            <a:latin typeface="Times New Roman" panose="02020603050405020304" pitchFamily="18" charset="0"/>
            <a:cs typeface="Times New Roman" panose="02020603050405020304" pitchFamily="18" charset="0"/>
          </a:endParaRPr>
        </a:p>
      </dgm:t>
    </dgm:pt>
    <dgm:pt modelId="{2C3D5A5A-DF49-4EE8-BDC2-E3E4D3DA7948}" type="sibTrans" cxnId="{10BB8B44-7E30-43DE-92E3-F36500C1AF4F}">
      <dgm:prSet/>
      <dgm:spPr/>
      <dgm:t>
        <a:bodyPr/>
        <a:lstStyle/>
        <a:p>
          <a:endParaRPr lang="uk-UA" sz="1400">
            <a:latin typeface="Times New Roman" panose="02020603050405020304" pitchFamily="18" charset="0"/>
            <a:cs typeface="Times New Roman" panose="02020603050405020304" pitchFamily="18" charset="0"/>
          </a:endParaRPr>
        </a:p>
      </dgm:t>
    </dgm:pt>
    <dgm:pt modelId="{1E3C10B9-0BEA-4CD5-A9CE-258CC2E59DD4}">
      <dgm:prSet phldrT="[Текст]" custT="1"/>
      <dgm:spPr/>
      <dgm:t>
        <a:bodyPr/>
        <a:lstStyle/>
        <a:p>
          <a:r>
            <a:rPr lang="uk-UA" sz="1400">
              <a:latin typeface="Times New Roman" panose="02020603050405020304" pitchFamily="18" charset="0"/>
              <a:cs typeface="Times New Roman" panose="02020603050405020304" pitchFamily="18" charset="0"/>
            </a:rPr>
            <a:t>інфраструктура ринку</a:t>
          </a:r>
        </a:p>
      </dgm:t>
    </dgm:pt>
    <dgm:pt modelId="{70817C42-5F3D-49B0-BD48-FA6DC4B6C9B3}" type="parTrans" cxnId="{16FE4D14-98B5-4DBA-A719-95DD2ABF737D}">
      <dgm:prSet custT="1"/>
      <dgm:spPr/>
      <dgm:t>
        <a:bodyPr/>
        <a:lstStyle/>
        <a:p>
          <a:endParaRPr lang="uk-UA" sz="1400">
            <a:latin typeface="Times New Roman" panose="02020603050405020304" pitchFamily="18" charset="0"/>
            <a:cs typeface="Times New Roman" panose="02020603050405020304" pitchFamily="18" charset="0"/>
          </a:endParaRPr>
        </a:p>
      </dgm:t>
    </dgm:pt>
    <dgm:pt modelId="{E1EC56F4-1C96-4537-ACED-D25C9CA3BDED}" type="sibTrans" cxnId="{16FE4D14-98B5-4DBA-A719-95DD2ABF737D}">
      <dgm:prSet/>
      <dgm:spPr/>
      <dgm:t>
        <a:bodyPr/>
        <a:lstStyle/>
        <a:p>
          <a:endParaRPr lang="uk-UA" sz="1400">
            <a:latin typeface="Times New Roman" panose="02020603050405020304" pitchFamily="18" charset="0"/>
            <a:cs typeface="Times New Roman" panose="02020603050405020304" pitchFamily="18" charset="0"/>
          </a:endParaRPr>
        </a:p>
      </dgm:t>
    </dgm:pt>
    <dgm:pt modelId="{649E56F8-D7EA-42C2-BEEF-817D08548FBE}">
      <dgm:prSet custT="1"/>
      <dgm:spPr/>
      <dgm:t>
        <a:bodyPr/>
        <a:lstStyle/>
        <a:p>
          <a:r>
            <a:rPr lang="uk-UA" sz="1400">
              <a:latin typeface="Times New Roman" panose="02020603050405020304" pitchFamily="18" charset="0"/>
              <a:cs typeface="Times New Roman" panose="02020603050405020304" pitchFamily="18" charset="0"/>
            </a:rPr>
            <a:t>людський капітал</a:t>
          </a:r>
        </a:p>
      </dgm:t>
    </dgm:pt>
    <dgm:pt modelId="{70AF83E2-EC55-4DFE-A1AE-8433659A5938}" type="parTrans" cxnId="{8AC89F08-14A3-4C04-BC22-FEF1F625AD4F}">
      <dgm:prSet custT="1"/>
      <dgm:spPr/>
      <dgm:t>
        <a:bodyPr/>
        <a:lstStyle/>
        <a:p>
          <a:endParaRPr lang="uk-UA" sz="1400">
            <a:latin typeface="Times New Roman" panose="02020603050405020304" pitchFamily="18" charset="0"/>
            <a:cs typeface="Times New Roman" panose="02020603050405020304" pitchFamily="18" charset="0"/>
          </a:endParaRPr>
        </a:p>
      </dgm:t>
    </dgm:pt>
    <dgm:pt modelId="{89BF8840-FA1C-4B37-9A04-D8D7E74C00C6}" type="sibTrans" cxnId="{8AC89F08-14A3-4C04-BC22-FEF1F625AD4F}">
      <dgm:prSet/>
      <dgm:spPr/>
      <dgm:t>
        <a:bodyPr/>
        <a:lstStyle/>
        <a:p>
          <a:endParaRPr lang="uk-UA" sz="1400">
            <a:latin typeface="Times New Roman" panose="02020603050405020304" pitchFamily="18" charset="0"/>
            <a:cs typeface="Times New Roman" panose="02020603050405020304" pitchFamily="18" charset="0"/>
          </a:endParaRPr>
        </a:p>
      </dgm:t>
    </dgm:pt>
    <dgm:pt modelId="{E5B90802-5BA3-4030-8839-85FFFB71A38C}">
      <dgm:prSet custT="1"/>
      <dgm:spPr/>
      <dgm:t>
        <a:bodyPr/>
        <a:lstStyle/>
        <a:p>
          <a:pPr algn="ctr"/>
          <a:r>
            <a:rPr lang="uk-UA" sz="1400">
              <a:latin typeface="Times New Roman" panose="02020603050405020304" pitchFamily="18" charset="0"/>
              <a:cs typeface="Times New Roman" panose="02020603050405020304" pitchFamily="18" charset="0"/>
            </a:rPr>
            <a:t>системообслуговуючий комплекс</a:t>
          </a:r>
        </a:p>
      </dgm:t>
    </dgm:pt>
    <dgm:pt modelId="{8DCC5607-6061-43B6-A6FE-80C2FFE366F4}" type="parTrans" cxnId="{C3CA2468-050A-4108-A7A3-73B15BF9939C}">
      <dgm:prSet custT="1"/>
      <dgm:spPr/>
      <dgm:t>
        <a:bodyPr/>
        <a:lstStyle/>
        <a:p>
          <a:endParaRPr lang="uk-UA" sz="1400">
            <a:latin typeface="Times New Roman" panose="02020603050405020304" pitchFamily="18" charset="0"/>
            <a:cs typeface="Times New Roman" panose="02020603050405020304" pitchFamily="18" charset="0"/>
          </a:endParaRPr>
        </a:p>
      </dgm:t>
    </dgm:pt>
    <dgm:pt modelId="{93A842D4-6E22-4C49-B6DA-AAD2888D332B}" type="sibTrans" cxnId="{C3CA2468-050A-4108-A7A3-73B15BF9939C}">
      <dgm:prSet/>
      <dgm:spPr/>
      <dgm:t>
        <a:bodyPr/>
        <a:lstStyle/>
        <a:p>
          <a:endParaRPr lang="uk-UA" sz="1400">
            <a:latin typeface="Times New Roman" panose="02020603050405020304" pitchFamily="18" charset="0"/>
            <a:cs typeface="Times New Roman" panose="02020603050405020304" pitchFamily="18" charset="0"/>
          </a:endParaRPr>
        </a:p>
      </dgm:t>
    </dgm:pt>
    <dgm:pt modelId="{01EFF4CB-5DBD-4897-9C44-FDA61F0DD446}">
      <dgm:prSet custT="1"/>
      <dgm:spPr/>
      <dgm:t>
        <a:bodyPr/>
        <a:lstStyle/>
        <a:p>
          <a:r>
            <a:rPr lang="uk-UA" sz="1400">
              <a:latin typeface="Times New Roman" panose="02020603050405020304" pitchFamily="18" charset="0"/>
              <a:cs typeface="Times New Roman" panose="02020603050405020304" pitchFamily="18" charset="0"/>
            </a:rPr>
            <a:t>освіта</a:t>
          </a:r>
        </a:p>
      </dgm:t>
    </dgm:pt>
    <dgm:pt modelId="{3700299E-5D4A-437A-8857-0AD15C545F2A}" type="parTrans" cxnId="{6035FF0C-E091-4FBC-A62E-ABB8EEFAFA8A}">
      <dgm:prSet custT="1"/>
      <dgm:spPr/>
      <dgm:t>
        <a:bodyPr/>
        <a:lstStyle/>
        <a:p>
          <a:endParaRPr lang="uk-UA" sz="1400">
            <a:latin typeface="Times New Roman" panose="02020603050405020304" pitchFamily="18" charset="0"/>
            <a:cs typeface="Times New Roman" panose="02020603050405020304" pitchFamily="18" charset="0"/>
          </a:endParaRPr>
        </a:p>
      </dgm:t>
    </dgm:pt>
    <dgm:pt modelId="{74551FAF-2B20-45C7-9947-9CD8B975D152}" type="sibTrans" cxnId="{6035FF0C-E091-4FBC-A62E-ABB8EEFAFA8A}">
      <dgm:prSet/>
      <dgm:spPr/>
      <dgm:t>
        <a:bodyPr/>
        <a:lstStyle/>
        <a:p>
          <a:endParaRPr lang="uk-UA" sz="1400">
            <a:latin typeface="Times New Roman" panose="02020603050405020304" pitchFamily="18" charset="0"/>
            <a:cs typeface="Times New Roman" panose="02020603050405020304" pitchFamily="18" charset="0"/>
          </a:endParaRPr>
        </a:p>
      </dgm:t>
    </dgm:pt>
    <dgm:pt modelId="{9B4482CA-6220-4D8A-8E9C-DCD89407893F}">
      <dgm:prSet custT="1"/>
      <dgm:spPr/>
      <dgm:t>
        <a:bodyPr/>
        <a:lstStyle/>
        <a:p>
          <a:r>
            <a:rPr lang="uk-UA" sz="1400">
              <a:latin typeface="Times New Roman" panose="02020603050405020304" pitchFamily="18" charset="0"/>
              <a:cs typeface="Times New Roman" panose="02020603050405020304" pitchFamily="18" charset="0"/>
            </a:rPr>
            <a:t>охорона здоров</a:t>
          </a:r>
          <a:r>
            <a:rPr lang="en-US"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я </a:t>
          </a:r>
        </a:p>
      </dgm:t>
    </dgm:pt>
    <dgm:pt modelId="{3561BE67-AB5E-454E-B510-6BE931A3BF5D}" type="parTrans" cxnId="{0DEC566F-FCC7-42D1-9E97-D7E6D343C07D}">
      <dgm:prSet custT="1"/>
      <dgm:spPr/>
      <dgm:t>
        <a:bodyPr/>
        <a:lstStyle/>
        <a:p>
          <a:endParaRPr lang="uk-UA" sz="1400">
            <a:latin typeface="Times New Roman" panose="02020603050405020304" pitchFamily="18" charset="0"/>
            <a:cs typeface="Times New Roman" panose="02020603050405020304" pitchFamily="18" charset="0"/>
          </a:endParaRPr>
        </a:p>
      </dgm:t>
    </dgm:pt>
    <dgm:pt modelId="{28BA1448-976D-4FEC-95AD-93356E57E61D}" type="sibTrans" cxnId="{0DEC566F-FCC7-42D1-9E97-D7E6D343C07D}">
      <dgm:prSet/>
      <dgm:spPr/>
      <dgm:t>
        <a:bodyPr/>
        <a:lstStyle/>
        <a:p>
          <a:endParaRPr lang="uk-UA" sz="1400">
            <a:latin typeface="Times New Roman" panose="02020603050405020304" pitchFamily="18" charset="0"/>
            <a:cs typeface="Times New Roman" panose="02020603050405020304" pitchFamily="18" charset="0"/>
          </a:endParaRPr>
        </a:p>
      </dgm:t>
    </dgm:pt>
    <dgm:pt modelId="{A24D5DD2-CC3A-4105-B9D9-A3CC794ACC35}">
      <dgm:prSet custT="1"/>
      <dgm:spPr/>
      <dgm:t>
        <a:bodyPr/>
        <a:lstStyle/>
        <a:p>
          <a:r>
            <a:rPr lang="uk-UA" sz="1400">
              <a:latin typeface="Times New Roman" panose="02020603050405020304" pitchFamily="18" charset="0"/>
              <a:cs typeface="Times New Roman" panose="02020603050405020304" pitchFamily="18" charset="0"/>
            </a:rPr>
            <a:t>транспортна інфраструктура</a:t>
          </a:r>
        </a:p>
      </dgm:t>
    </dgm:pt>
    <dgm:pt modelId="{8A03D904-7315-4B0B-81BD-966D24C11A96}" type="parTrans" cxnId="{B265ED6C-F9C1-4C80-9A49-9C4662A27A07}">
      <dgm:prSet custT="1"/>
      <dgm:spPr/>
      <dgm:t>
        <a:bodyPr/>
        <a:lstStyle/>
        <a:p>
          <a:endParaRPr lang="uk-UA" sz="1400">
            <a:latin typeface="Times New Roman" panose="02020603050405020304" pitchFamily="18" charset="0"/>
            <a:cs typeface="Times New Roman" panose="02020603050405020304" pitchFamily="18" charset="0"/>
          </a:endParaRPr>
        </a:p>
      </dgm:t>
    </dgm:pt>
    <dgm:pt modelId="{264B468D-5A2B-4805-9EE4-4BFE3BB9DA15}" type="sibTrans" cxnId="{B265ED6C-F9C1-4C80-9A49-9C4662A27A07}">
      <dgm:prSet/>
      <dgm:spPr/>
      <dgm:t>
        <a:bodyPr/>
        <a:lstStyle/>
        <a:p>
          <a:endParaRPr lang="uk-UA" sz="1400">
            <a:latin typeface="Times New Roman" panose="02020603050405020304" pitchFamily="18" charset="0"/>
            <a:cs typeface="Times New Roman" panose="02020603050405020304" pitchFamily="18" charset="0"/>
          </a:endParaRPr>
        </a:p>
      </dgm:t>
    </dgm:pt>
    <dgm:pt modelId="{7841E226-6417-4CC6-B6B5-31EF462CAEAC}">
      <dgm:prSet custT="1"/>
      <dgm:spPr/>
      <dgm:t>
        <a:bodyPr/>
        <a:lstStyle/>
        <a:p>
          <a:r>
            <a:rPr lang="uk-UA" sz="1400">
              <a:latin typeface="Times New Roman" panose="02020603050405020304" pitchFamily="18" charset="0"/>
              <a:cs typeface="Times New Roman" panose="02020603050405020304" pitchFamily="18" charset="0"/>
            </a:rPr>
            <a:t>політичне керівництво</a:t>
          </a:r>
        </a:p>
      </dgm:t>
    </dgm:pt>
    <dgm:pt modelId="{D2A419EC-6979-4114-9A38-5ED32A4B5F4D}" type="parTrans" cxnId="{FDBD329D-5CE7-48FB-8A6C-2D0E701EA8BA}">
      <dgm:prSet custT="1"/>
      <dgm:spPr/>
      <dgm:t>
        <a:bodyPr/>
        <a:lstStyle/>
        <a:p>
          <a:endParaRPr lang="uk-UA" sz="1400">
            <a:latin typeface="Times New Roman" panose="02020603050405020304" pitchFamily="18" charset="0"/>
            <a:cs typeface="Times New Roman" panose="02020603050405020304" pitchFamily="18" charset="0"/>
          </a:endParaRPr>
        </a:p>
      </dgm:t>
    </dgm:pt>
    <dgm:pt modelId="{91A3238D-838E-4690-9860-2ED499D29AAB}" type="sibTrans" cxnId="{FDBD329D-5CE7-48FB-8A6C-2D0E701EA8BA}">
      <dgm:prSet/>
      <dgm:spPr/>
      <dgm:t>
        <a:bodyPr/>
        <a:lstStyle/>
        <a:p>
          <a:endParaRPr lang="uk-UA" sz="1400">
            <a:latin typeface="Times New Roman" panose="02020603050405020304" pitchFamily="18" charset="0"/>
            <a:cs typeface="Times New Roman" panose="02020603050405020304" pitchFamily="18" charset="0"/>
          </a:endParaRPr>
        </a:p>
      </dgm:t>
    </dgm:pt>
    <dgm:pt modelId="{9404120A-F337-47CB-BF02-51418234FE55}">
      <dgm:prSet custT="1"/>
      <dgm:spPr/>
      <dgm:t>
        <a:bodyPr/>
        <a:lstStyle/>
        <a:p>
          <a:r>
            <a:rPr lang="uk-UA" sz="1400">
              <a:latin typeface="Times New Roman" panose="02020603050405020304" pitchFamily="18" charset="0"/>
              <a:cs typeface="Times New Roman" panose="02020603050405020304" pitchFamily="18" charset="0"/>
            </a:rPr>
            <a:t>екологія</a:t>
          </a:r>
        </a:p>
      </dgm:t>
    </dgm:pt>
    <dgm:pt modelId="{D0A73B66-D48E-4DE0-B7B5-573EB0D9C007}" type="parTrans" cxnId="{B13E9724-693E-4831-98B0-51321C776ED0}">
      <dgm:prSet custT="1"/>
      <dgm:spPr/>
      <dgm:t>
        <a:bodyPr/>
        <a:lstStyle/>
        <a:p>
          <a:endParaRPr lang="uk-UA" sz="1400">
            <a:latin typeface="Times New Roman" panose="02020603050405020304" pitchFamily="18" charset="0"/>
            <a:cs typeface="Times New Roman" panose="02020603050405020304" pitchFamily="18" charset="0"/>
          </a:endParaRPr>
        </a:p>
      </dgm:t>
    </dgm:pt>
    <dgm:pt modelId="{2B95A133-74A7-4764-9AAB-F6833BFE3F39}" type="sibTrans" cxnId="{B13E9724-693E-4831-98B0-51321C776ED0}">
      <dgm:prSet/>
      <dgm:spPr/>
      <dgm:t>
        <a:bodyPr/>
        <a:lstStyle/>
        <a:p>
          <a:endParaRPr lang="uk-UA" sz="1400">
            <a:latin typeface="Times New Roman" panose="02020603050405020304" pitchFamily="18" charset="0"/>
            <a:cs typeface="Times New Roman" panose="02020603050405020304" pitchFamily="18" charset="0"/>
          </a:endParaRPr>
        </a:p>
      </dgm:t>
    </dgm:pt>
    <dgm:pt modelId="{660D5BF3-6893-4B92-BBC3-7CC78A746658}" type="pres">
      <dgm:prSet presAssocID="{63AB8646-7F4D-44BB-94B9-B4F28BD0EDB3}" presName="diagram" presStyleCnt="0">
        <dgm:presLayoutVars>
          <dgm:chPref val="1"/>
          <dgm:dir/>
          <dgm:animOne val="branch"/>
          <dgm:animLvl val="lvl"/>
          <dgm:resizeHandles val="exact"/>
        </dgm:presLayoutVars>
      </dgm:prSet>
      <dgm:spPr/>
    </dgm:pt>
    <dgm:pt modelId="{51ACA6D6-5BA2-4CCB-89CC-0A5F6D9DECCE}" type="pres">
      <dgm:prSet presAssocID="{774061C4-B338-4D64-A9A0-1A9E1C21C699}" presName="root1" presStyleCnt="0"/>
      <dgm:spPr/>
    </dgm:pt>
    <dgm:pt modelId="{DA577CF2-0005-497A-B70E-F576634CD102}" type="pres">
      <dgm:prSet presAssocID="{774061C4-B338-4D64-A9A0-1A9E1C21C699}" presName="LevelOneTextNode" presStyleLbl="node0" presStyleIdx="0" presStyleCnt="1" custAng="0" custScaleY="241831" custLinFactX="-100000" custLinFactNeighborX="-124657" custLinFactNeighborY="-23805">
        <dgm:presLayoutVars>
          <dgm:chPref val="3"/>
        </dgm:presLayoutVars>
      </dgm:prSet>
      <dgm:spPr/>
    </dgm:pt>
    <dgm:pt modelId="{30ED3766-BB4E-41A9-A488-F4991AA1E8D3}" type="pres">
      <dgm:prSet presAssocID="{774061C4-B338-4D64-A9A0-1A9E1C21C699}" presName="level2hierChild" presStyleCnt="0"/>
      <dgm:spPr/>
    </dgm:pt>
    <dgm:pt modelId="{35AD333F-291C-4B9A-BE13-4C5BEB0A376A}" type="pres">
      <dgm:prSet presAssocID="{238A83DA-7F22-4C03-B566-1B4B2A57525D}" presName="conn2-1" presStyleLbl="parChTrans1D2" presStyleIdx="0" presStyleCnt="6"/>
      <dgm:spPr/>
    </dgm:pt>
    <dgm:pt modelId="{9218911E-28C7-4C21-A108-796E7DE49D1E}" type="pres">
      <dgm:prSet presAssocID="{238A83DA-7F22-4C03-B566-1B4B2A57525D}" presName="connTx" presStyleLbl="parChTrans1D2" presStyleIdx="0" presStyleCnt="6"/>
      <dgm:spPr/>
    </dgm:pt>
    <dgm:pt modelId="{F14ED5F4-1E1A-49FE-B587-AC21D61D0996}" type="pres">
      <dgm:prSet presAssocID="{56CA623B-B486-4AD0-9ECC-CFE0845BD0BB}" presName="root2" presStyleCnt="0"/>
      <dgm:spPr/>
    </dgm:pt>
    <dgm:pt modelId="{0DF0B846-978B-43B5-8E18-015A81CC4B49}" type="pres">
      <dgm:prSet presAssocID="{56CA623B-B486-4AD0-9ECC-CFE0845BD0BB}" presName="LevelTwoTextNode" presStyleLbl="node2" presStyleIdx="0" presStyleCnt="6" custScaleX="229828" custLinFactNeighborX="-19562" custLinFactNeighborY="-87637">
        <dgm:presLayoutVars>
          <dgm:chPref val="3"/>
        </dgm:presLayoutVars>
      </dgm:prSet>
      <dgm:spPr/>
    </dgm:pt>
    <dgm:pt modelId="{F2141F18-FEEE-4E29-B6FC-526513A96F19}" type="pres">
      <dgm:prSet presAssocID="{56CA623B-B486-4AD0-9ECC-CFE0845BD0BB}" presName="level3hierChild" presStyleCnt="0"/>
      <dgm:spPr/>
    </dgm:pt>
    <dgm:pt modelId="{3ED95A0F-FF9E-4A90-A13C-C964AD74A785}" type="pres">
      <dgm:prSet presAssocID="{3700299E-5D4A-437A-8857-0AD15C545F2A}" presName="conn2-1" presStyleLbl="parChTrans1D3" presStyleIdx="0" presStyleCnt="3"/>
      <dgm:spPr/>
    </dgm:pt>
    <dgm:pt modelId="{C2FBBF77-C733-446F-9528-36B780523230}" type="pres">
      <dgm:prSet presAssocID="{3700299E-5D4A-437A-8857-0AD15C545F2A}" presName="connTx" presStyleLbl="parChTrans1D3" presStyleIdx="0" presStyleCnt="3"/>
      <dgm:spPr/>
    </dgm:pt>
    <dgm:pt modelId="{019245ED-5925-49A8-B042-00113B1CAEF7}" type="pres">
      <dgm:prSet presAssocID="{01EFF4CB-5DBD-4897-9C44-FDA61F0DD446}" presName="root2" presStyleCnt="0"/>
      <dgm:spPr/>
    </dgm:pt>
    <dgm:pt modelId="{DA868347-C576-4FD8-A6C2-B59182A8072C}" type="pres">
      <dgm:prSet presAssocID="{01EFF4CB-5DBD-4897-9C44-FDA61F0DD446}" presName="LevelTwoTextNode" presStyleLbl="node3" presStyleIdx="0" presStyleCnt="3" custScaleX="185441">
        <dgm:presLayoutVars>
          <dgm:chPref val="3"/>
        </dgm:presLayoutVars>
      </dgm:prSet>
      <dgm:spPr/>
    </dgm:pt>
    <dgm:pt modelId="{DE57630D-AD55-4E1D-8477-1153489C2AA7}" type="pres">
      <dgm:prSet presAssocID="{01EFF4CB-5DBD-4897-9C44-FDA61F0DD446}" presName="level3hierChild" presStyleCnt="0"/>
      <dgm:spPr/>
    </dgm:pt>
    <dgm:pt modelId="{99CF2F05-93DF-40E2-A90C-1506E8E7869D}" type="pres">
      <dgm:prSet presAssocID="{3561BE67-AB5E-454E-B510-6BE931A3BF5D}" presName="conn2-1" presStyleLbl="parChTrans1D3" presStyleIdx="1" presStyleCnt="3"/>
      <dgm:spPr/>
    </dgm:pt>
    <dgm:pt modelId="{9D35B9CE-3BE3-4A97-BD5B-96AB2EFDF671}" type="pres">
      <dgm:prSet presAssocID="{3561BE67-AB5E-454E-B510-6BE931A3BF5D}" presName="connTx" presStyleLbl="parChTrans1D3" presStyleIdx="1" presStyleCnt="3"/>
      <dgm:spPr/>
    </dgm:pt>
    <dgm:pt modelId="{8BAC9234-D3F6-463B-8DB2-54294CA5A0B8}" type="pres">
      <dgm:prSet presAssocID="{9B4482CA-6220-4D8A-8E9C-DCD89407893F}" presName="root2" presStyleCnt="0"/>
      <dgm:spPr/>
    </dgm:pt>
    <dgm:pt modelId="{576CF029-4F88-4E38-90F5-43A316E58F7A}" type="pres">
      <dgm:prSet presAssocID="{9B4482CA-6220-4D8A-8E9C-DCD89407893F}" presName="LevelTwoTextNode" presStyleLbl="node3" presStyleIdx="1" presStyleCnt="3" custScaleX="179449" custScaleY="93359">
        <dgm:presLayoutVars>
          <dgm:chPref val="3"/>
        </dgm:presLayoutVars>
      </dgm:prSet>
      <dgm:spPr/>
    </dgm:pt>
    <dgm:pt modelId="{330D48FB-73A0-4C05-9890-9E2F9C41C14C}" type="pres">
      <dgm:prSet presAssocID="{9B4482CA-6220-4D8A-8E9C-DCD89407893F}" presName="level3hierChild" presStyleCnt="0"/>
      <dgm:spPr/>
    </dgm:pt>
    <dgm:pt modelId="{7CAA6078-EC70-4554-946B-069AAEE5A3ED}" type="pres">
      <dgm:prSet presAssocID="{8A03D904-7315-4B0B-81BD-966D24C11A96}" presName="conn2-1" presStyleLbl="parChTrans1D3" presStyleIdx="2" presStyleCnt="3"/>
      <dgm:spPr/>
    </dgm:pt>
    <dgm:pt modelId="{5A73699E-7FDF-4269-839F-9A9B25C1F1A8}" type="pres">
      <dgm:prSet presAssocID="{8A03D904-7315-4B0B-81BD-966D24C11A96}" presName="connTx" presStyleLbl="parChTrans1D3" presStyleIdx="2" presStyleCnt="3"/>
      <dgm:spPr/>
    </dgm:pt>
    <dgm:pt modelId="{1306BDF2-A8B3-48E2-96AF-44211543D896}" type="pres">
      <dgm:prSet presAssocID="{A24D5DD2-CC3A-4105-B9D9-A3CC794ACC35}" presName="root2" presStyleCnt="0"/>
      <dgm:spPr/>
    </dgm:pt>
    <dgm:pt modelId="{2AD5A005-0213-4539-A872-DDE0A358A5B9}" type="pres">
      <dgm:prSet presAssocID="{A24D5DD2-CC3A-4105-B9D9-A3CC794ACC35}" presName="LevelTwoTextNode" presStyleLbl="node3" presStyleIdx="2" presStyleCnt="3" custScaleX="183444">
        <dgm:presLayoutVars>
          <dgm:chPref val="3"/>
        </dgm:presLayoutVars>
      </dgm:prSet>
      <dgm:spPr/>
    </dgm:pt>
    <dgm:pt modelId="{507C7DF6-EEFF-4DC6-8CC1-428E4F914839}" type="pres">
      <dgm:prSet presAssocID="{A24D5DD2-CC3A-4105-B9D9-A3CC794ACC35}" presName="level3hierChild" presStyleCnt="0"/>
      <dgm:spPr/>
    </dgm:pt>
    <dgm:pt modelId="{2369C886-F58F-4551-8F89-BC21A6A3061F}" type="pres">
      <dgm:prSet presAssocID="{8DCC5607-6061-43B6-A6FE-80C2FFE366F4}" presName="conn2-1" presStyleLbl="parChTrans1D2" presStyleIdx="1" presStyleCnt="6"/>
      <dgm:spPr/>
    </dgm:pt>
    <dgm:pt modelId="{2F7B581B-D4F1-4AB8-BC8C-9E64BD06AF1A}" type="pres">
      <dgm:prSet presAssocID="{8DCC5607-6061-43B6-A6FE-80C2FFE366F4}" presName="connTx" presStyleLbl="parChTrans1D2" presStyleIdx="1" presStyleCnt="6"/>
      <dgm:spPr/>
    </dgm:pt>
    <dgm:pt modelId="{7B00274E-C4B8-4C55-A8DA-90B52888226A}" type="pres">
      <dgm:prSet presAssocID="{E5B90802-5BA3-4030-8839-85FFFB71A38C}" presName="root2" presStyleCnt="0"/>
      <dgm:spPr/>
    </dgm:pt>
    <dgm:pt modelId="{2A382AE7-4A25-48C4-B395-2B3EAE08BC53}" type="pres">
      <dgm:prSet presAssocID="{E5B90802-5BA3-4030-8839-85FFFB71A38C}" presName="LevelTwoTextNode" presStyleLbl="node2" presStyleIdx="1" presStyleCnt="6" custScaleX="230643" custScaleY="92373" custLinFactNeighborX="-19661" custLinFactNeighborY="-66379">
        <dgm:presLayoutVars>
          <dgm:chPref val="3"/>
        </dgm:presLayoutVars>
      </dgm:prSet>
      <dgm:spPr/>
    </dgm:pt>
    <dgm:pt modelId="{C4503410-2EB0-41EF-8184-AE39759F846F}" type="pres">
      <dgm:prSet presAssocID="{E5B90802-5BA3-4030-8839-85FFFB71A38C}" presName="level3hierChild" presStyleCnt="0"/>
      <dgm:spPr/>
    </dgm:pt>
    <dgm:pt modelId="{8BC96893-7936-4FD7-A049-58B3B649A616}" type="pres">
      <dgm:prSet presAssocID="{70AF83E2-EC55-4DFE-A1AE-8433659A5938}" presName="conn2-1" presStyleLbl="parChTrans1D2" presStyleIdx="2" presStyleCnt="6"/>
      <dgm:spPr/>
    </dgm:pt>
    <dgm:pt modelId="{B278C87F-32CE-40A4-A9FD-5AEEBDD196BC}" type="pres">
      <dgm:prSet presAssocID="{70AF83E2-EC55-4DFE-A1AE-8433659A5938}" presName="connTx" presStyleLbl="parChTrans1D2" presStyleIdx="2" presStyleCnt="6"/>
      <dgm:spPr/>
    </dgm:pt>
    <dgm:pt modelId="{0305AC56-4DA4-4F10-AE5E-27583C48C10D}" type="pres">
      <dgm:prSet presAssocID="{649E56F8-D7EA-42C2-BEEF-817D08548FBE}" presName="root2" presStyleCnt="0"/>
      <dgm:spPr/>
    </dgm:pt>
    <dgm:pt modelId="{F76B99A8-02F1-4BB3-9A4B-E9FE07F60185}" type="pres">
      <dgm:prSet presAssocID="{649E56F8-D7EA-42C2-BEEF-817D08548FBE}" presName="LevelTwoTextNode" presStyleLbl="node2" presStyleIdx="2" presStyleCnt="6" custScaleX="239076" custLinFactNeighborX="-20280" custLinFactNeighborY="69242">
        <dgm:presLayoutVars>
          <dgm:chPref val="3"/>
        </dgm:presLayoutVars>
      </dgm:prSet>
      <dgm:spPr/>
    </dgm:pt>
    <dgm:pt modelId="{3530BF4C-5FBD-48E1-96F0-05711E560491}" type="pres">
      <dgm:prSet presAssocID="{649E56F8-D7EA-42C2-BEEF-817D08548FBE}" presName="level3hierChild" presStyleCnt="0"/>
      <dgm:spPr/>
    </dgm:pt>
    <dgm:pt modelId="{B1DC0A13-5A27-41F4-BA50-72C412335D72}" type="pres">
      <dgm:prSet presAssocID="{70817C42-5F3D-49B0-BD48-FA6DC4B6C9B3}" presName="conn2-1" presStyleLbl="parChTrans1D2" presStyleIdx="3" presStyleCnt="6"/>
      <dgm:spPr/>
    </dgm:pt>
    <dgm:pt modelId="{DFB36F93-3D31-49D8-AE6D-F4017B05D019}" type="pres">
      <dgm:prSet presAssocID="{70817C42-5F3D-49B0-BD48-FA6DC4B6C9B3}" presName="connTx" presStyleLbl="parChTrans1D2" presStyleIdx="3" presStyleCnt="6"/>
      <dgm:spPr/>
    </dgm:pt>
    <dgm:pt modelId="{B1D120AD-92F3-4CE2-929F-3ECD4EBB42B8}" type="pres">
      <dgm:prSet presAssocID="{1E3C10B9-0BEA-4CD5-A9CE-258CC2E59DD4}" presName="root2" presStyleCnt="0"/>
      <dgm:spPr/>
    </dgm:pt>
    <dgm:pt modelId="{EB4BD71D-8087-45FE-BBFA-48E20763FE9B}" type="pres">
      <dgm:prSet presAssocID="{1E3C10B9-0BEA-4CD5-A9CE-258CC2E59DD4}" presName="LevelTwoTextNode" presStyleLbl="node2" presStyleIdx="3" presStyleCnt="6" custScaleX="239547" custLinFactNeighborX="-17386" custLinFactNeighborY="92080">
        <dgm:presLayoutVars>
          <dgm:chPref val="3"/>
        </dgm:presLayoutVars>
      </dgm:prSet>
      <dgm:spPr/>
    </dgm:pt>
    <dgm:pt modelId="{B60BA03F-48A2-4E51-A31A-BCC8224E8A33}" type="pres">
      <dgm:prSet presAssocID="{1E3C10B9-0BEA-4CD5-A9CE-258CC2E59DD4}" presName="level3hierChild" presStyleCnt="0"/>
      <dgm:spPr/>
    </dgm:pt>
    <dgm:pt modelId="{9C71862F-37F4-4CB5-9529-D17A77B3F6F2}" type="pres">
      <dgm:prSet presAssocID="{D2A419EC-6979-4114-9A38-5ED32A4B5F4D}" presName="conn2-1" presStyleLbl="parChTrans1D2" presStyleIdx="4" presStyleCnt="6"/>
      <dgm:spPr/>
    </dgm:pt>
    <dgm:pt modelId="{25A961D1-B050-4FE8-9F56-4E48C76EC739}" type="pres">
      <dgm:prSet presAssocID="{D2A419EC-6979-4114-9A38-5ED32A4B5F4D}" presName="connTx" presStyleLbl="parChTrans1D2" presStyleIdx="4" presStyleCnt="6"/>
      <dgm:spPr/>
    </dgm:pt>
    <dgm:pt modelId="{4CA32F76-8A40-437B-85EE-BC652E386E6D}" type="pres">
      <dgm:prSet presAssocID="{7841E226-6417-4CC6-B6B5-31EF462CAEAC}" presName="root2" presStyleCnt="0"/>
      <dgm:spPr/>
    </dgm:pt>
    <dgm:pt modelId="{286F79C1-39A4-4493-BD18-DB8679A1A8B7}" type="pres">
      <dgm:prSet presAssocID="{7841E226-6417-4CC6-B6B5-31EF462CAEAC}" presName="LevelTwoTextNode" presStyleLbl="node2" presStyleIdx="4" presStyleCnt="6" custScaleX="237548" custLinFactY="9762" custLinFactNeighborX="-16387" custLinFactNeighborY="100000">
        <dgm:presLayoutVars>
          <dgm:chPref val="3"/>
        </dgm:presLayoutVars>
      </dgm:prSet>
      <dgm:spPr/>
    </dgm:pt>
    <dgm:pt modelId="{6FBC3979-FB6E-4580-8D37-76506945E9CD}" type="pres">
      <dgm:prSet presAssocID="{7841E226-6417-4CC6-B6B5-31EF462CAEAC}" presName="level3hierChild" presStyleCnt="0"/>
      <dgm:spPr/>
    </dgm:pt>
    <dgm:pt modelId="{1A056030-5817-4C82-BF02-5186FDC8DAF6}" type="pres">
      <dgm:prSet presAssocID="{D0A73B66-D48E-4DE0-B7B5-573EB0D9C007}" presName="conn2-1" presStyleLbl="parChTrans1D2" presStyleIdx="5" presStyleCnt="6"/>
      <dgm:spPr/>
    </dgm:pt>
    <dgm:pt modelId="{D6D185C9-6730-4EE1-98B8-8CC11BE89D63}" type="pres">
      <dgm:prSet presAssocID="{D0A73B66-D48E-4DE0-B7B5-573EB0D9C007}" presName="connTx" presStyleLbl="parChTrans1D2" presStyleIdx="5" presStyleCnt="6"/>
      <dgm:spPr/>
    </dgm:pt>
    <dgm:pt modelId="{64644E42-99F6-4989-B545-2ACFA3A51690}" type="pres">
      <dgm:prSet presAssocID="{9404120A-F337-47CB-BF02-51418234FE55}" presName="root2" presStyleCnt="0"/>
      <dgm:spPr/>
    </dgm:pt>
    <dgm:pt modelId="{50260D30-ED1D-4B9B-88A8-E5AE551680D4}" type="pres">
      <dgm:prSet presAssocID="{9404120A-F337-47CB-BF02-51418234FE55}" presName="LevelTwoTextNode" presStyleLbl="node2" presStyleIdx="5" presStyleCnt="6" custScaleX="236157" custLinFactY="-200000" custLinFactNeighborX="-20697" custLinFactNeighborY="-205194">
        <dgm:presLayoutVars>
          <dgm:chPref val="3"/>
        </dgm:presLayoutVars>
      </dgm:prSet>
      <dgm:spPr/>
    </dgm:pt>
    <dgm:pt modelId="{53606DC2-7D86-4465-A8D5-4BB9F8A71E6D}" type="pres">
      <dgm:prSet presAssocID="{9404120A-F337-47CB-BF02-51418234FE55}" presName="level3hierChild" presStyleCnt="0"/>
      <dgm:spPr/>
    </dgm:pt>
  </dgm:ptLst>
  <dgm:cxnLst>
    <dgm:cxn modelId="{8AC89F08-14A3-4C04-BC22-FEF1F625AD4F}" srcId="{774061C4-B338-4D64-A9A0-1A9E1C21C699}" destId="{649E56F8-D7EA-42C2-BEEF-817D08548FBE}" srcOrd="2" destOrd="0" parTransId="{70AF83E2-EC55-4DFE-A1AE-8433659A5938}" sibTransId="{89BF8840-FA1C-4B37-9A04-D8D7E74C00C6}"/>
    <dgm:cxn modelId="{11DE390B-97C4-470C-8378-54909D5C2737}" type="presOf" srcId="{3700299E-5D4A-437A-8857-0AD15C545F2A}" destId="{3ED95A0F-FF9E-4A90-A13C-C964AD74A785}" srcOrd="0" destOrd="0" presId="urn:microsoft.com/office/officeart/2005/8/layout/hierarchy2"/>
    <dgm:cxn modelId="{6035FF0C-E091-4FBC-A62E-ABB8EEFAFA8A}" srcId="{56CA623B-B486-4AD0-9ECC-CFE0845BD0BB}" destId="{01EFF4CB-5DBD-4897-9C44-FDA61F0DD446}" srcOrd="0" destOrd="0" parTransId="{3700299E-5D4A-437A-8857-0AD15C545F2A}" sibTransId="{74551FAF-2B20-45C7-9947-9CD8B975D152}"/>
    <dgm:cxn modelId="{16337511-8543-4AE4-9BB3-5440D813C524}" type="presOf" srcId="{56CA623B-B486-4AD0-9ECC-CFE0845BD0BB}" destId="{0DF0B846-978B-43B5-8E18-015A81CC4B49}" srcOrd="0" destOrd="0" presId="urn:microsoft.com/office/officeart/2005/8/layout/hierarchy2"/>
    <dgm:cxn modelId="{C5ABA213-D97D-4D68-AC59-9426DBB87713}" type="presOf" srcId="{D0A73B66-D48E-4DE0-B7B5-573EB0D9C007}" destId="{1A056030-5817-4C82-BF02-5186FDC8DAF6}" srcOrd="0" destOrd="0" presId="urn:microsoft.com/office/officeart/2005/8/layout/hierarchy2"/>
    <dgm:cxn modelId="{16FE4D14-98B5-4DBA-A719-95DD2ABF737D}" srcId="{774061C4-B338-4D64-A9A0-1A9E1C21C699}" destId="{1E3C10B9-0BEA-4CD5-A9CE-258CC2E59DD4}" srcOrd="3" destOrd="0" parTransId="{70817C42-5F3D-49B0-BD48-FA6DC4B6C9B3}" sibTransId="{E1EC56F4-1C96-4537-ACED-D25C9CA3BDED}"/>
    <dgm:cxn modelId="{B2BB4B19-E8C5-4CF7-9CED-4F0CCE435693}" type="presOf" srcId="{8A03D904-7315-4B0B-81BD-966D24C11A96}" destId="{7CAA6078-EC70-4554-946B-069AAEE5A3ED}" srcOrd="0" destOrd="0" presId="urn:microsoft.com/office/officeart/2005/8/layout/hierarchy2"/>
    <dgm:cxn modelId="{B13E9724-693E-4831-98B0-51321C776ED0}" srcId="{774061C4-B338-4D64-A9A0-1A9E1C21C699}" destId="{9404120A-F337-47CB-BF02-51418234FE55}" srcOrd="5" destOrd="0" parTransId="{D0A73B66-D48E-4DE0-B7B5-573EB0D9C007}" sibTransId="{2B95A133-74A7-4764-9AAB-F6833BFE3F39}"/>
    <dgm:cxn modelId="{06D04D38-7F77-430E-905E-2121FCA2C10B}" type="presOf" srcId="{1E3C10B9-0BEA-4CD5-A9CE-258CC2E59DD4}" destId="{EB4BD71D-8087-45FE-BBFA-48E20763FE9B}" srcOrd="0" destOrd="0" presId="urn:microsoft.com/office/officeart/2005/8/layout/hierarchy2"/>
    <dgm:cxn modelId="{84158838-38EE-4417-B4C3-3F129945A831}" type="presOf" srcId="{8DCC5607-6061-43B6-A6FE-80C2FFE366F4}" destId="{2369C886-F58F-4551-8F89-BC21A6A3061F}" srcOrd="0" destOrd="0" presId="urn:microsoft.com/office/officeart/2005/8/layout/hierarchy2"/>
    <dgm:cxn modelId="{24BA503F-B5F7-4F85-9044-1738AF622EFF}" type="presOf" srcId="{238A83DA-7F22-4C03-B566-1B4B2A57525D}" destId="{35AD333F-291C-4B9A-BE13-4C5BEB0A376A}" srcOrd="0" destOrd="0" presId="urn:microsoft.com/office/officeart/2005/8/layout/hierarchy2"/>
    <dgm:cxn modelId="{1BDDF063-58BE-4F01-A5DD-CE8E08CDD74D}" type="presOf" srcId="{774061C4-B338-4D64-A9A0-1A9E1C21C699}" destId="{DA577CF2-0005-497A-B70E-F576634CD102}" srcOrd="0" destOrd="0" presId="urn:microsoft.com/office/officeart/2005/8/layout/hierarchy2"/>
    <dgm:cxn modelId="{10BB8B44-7E30-43DE-92E3-F36500C1AF4F}" srcId="{774061C4-B338-4D64-A9A0-1A9E1C21C699}" destId="{56CA623B-B486-4AD0-9ECC-CFE0845BD0BB}" srcOrd="0" destOrd="0" parTransId="{238A83DA-7F22-4C03-B566-1B4B2A57525D}" sibTransId="{2C3D5A5A-DF49-4EE8-BDC2-E3E4D3DA7948}"/>
    <dgm:cxn modelId="{A6A2EB45-13C3-4A84-B76F-F28658BAD6B8}" type="presOf" srcId="{70AF83E2-EC55-4DFE-A1AE-8433659A5938}" destId="{B278C87F-32CE-40A4-A9FD-5AEEBDD196BC}" srcOrd="1" destOrd="0" presId="urn:microsoft.com/office/officeart/2005/8/layout/hierarchy2"/>
    <dgm:cxn modelId="{B8103146-2302-4087-BCC3-6A3D439351AA}" type="presOf" srcId="{8A03D904-7315-4B0B-81BD-966D24C11A96}" destId="{5A73699E-7FDF-4269-839F-9A9B25C1F1A8}" srcOrd="1" destOrd="0" presId="urn:microsoft.com/office/officeart/2005/8/layout/hierarchy2"/>
    <dgm:cxn modelId="{C3CA2468-050A-4108-A7A3-73B15BF9939C}" srcId="{774061C4-B338-4D64-A9A0-1A9E1C21C699}" destId="{E5B90802-5BA3-4030-8839-85FFFB71A38C}" srcOrd="1" destOrd="0" parTransId="{8DCC5607-6061-43B6-A6FE-80C2FFE366F4}" sibTransId="{93A842D4-6E22-4C49-B6DA-AAD2888D332B}"/>
    <dgm:cxn modelId="{EE90DE48-CD45-4566-882D-604E8089F4EE}" type="presOf" srcId="{3700299E-5D4A-437A-8857-0AD15C545F2A}" destId="{C2FBBF77-C733-446F-9528-36B780523230}" srcOrd="1" destOrd="0" presId="urn:microsoft.com/office/officeart/2005/8/layout/hierarchy2"/>
    <dgm:cxn modelId="{B265ED6C-F9C1-4C80-9A49-9C4662A27A07}" srcId="{56CA623B-B486-4AD0-9ECC-CFE0845BD0BB}" destId="{A24D5DD2-CC3A-4105-B9D9-A3CC794ACC35}" srcOrd="2" destOrd="0" parTransId="{8A03D904-7315-4B0B-81BD-966D24C11A96}" sibTransId="{264B468D-5A2B-4805-9EE4-4BFE3BB9DA15}"/>
    <dgm:cxn modelId="{F2F3266D-4898-4355-B86D-8E7D19BD0CFF}" type="presOf" srcId="{3561BE67-AB5E-454E-B510-6BE931A3BF5D}" destId="{9D35B9CE-3BE3-4A97-BD5B-96AB2EFDF671}" srcOrd="1" destOrd="0" presId="urn:microsoft.com/office/officeart/2005/8/layout/hierarchy2"/>
    <dgm:cxn modelId="{1EF34A6D-58D7-445B-A9AB-BCF5A5F72952}" type="presOf" srcId="{70817C42-5F3D-49B0-BD48-FA6DC4B6C9B3}" destId="{DFB36F93-3D31-49D8-AE6D-F4017B05D019}" srcOrd="1" destOrd="0" presId="urn:microsoft.com/office/officeart/2005/8/layout/hierarchy2"/>
    <dgm:cxn modelId="{0DEC566F-FCC7-42D1-9E97-D7E6D343C07D}" srcId="{56CA623B-B486-4AD0-9ECC-CFE0845BD0BB}" destId="{9B4482CA-6220-4D8A-8E9C-DCD89407893F}" srcOrd="1" destOrd="0" parTransId="{3561BE67-AB5E-454E-B510-6BE931A3BF5D}" sibTransId="{28BA1448-976D-4FEC-95AD-93356E57E61D}"/>
    <dgm:cxn modelId="{A41B4455-2863-4C69-A592-7E00A5DA3CF4}" type="presOf" srcId="{D2A419EC-6979-4114-9A38-5ED32A4B5F4D}" destId="{9C71862F-37F4-4CB5-9529-D17A77B3F6F2}" srcOrd="0" destOrd="0" presId="urn:microsoft.com/office/officeart/2005/8/layout/hierarchy2"/>
    <dgm:cxn modelId="{B1906077-C385-43E5-8508-05EC1EFC5669}" type="presOf" srcId="{9404120A-F337-47CB-BF02-51418234FE55}" destId="{50260D30-ED1D-4B9B-88A8-E5AE551680D4}" srcOrd="0" destOrd="0" presId="urn:microsoft.com/office/officeart/2005/8/layout/hierarchy2"/>
    <dgm:cxn modelId="{46D9C077-20D6-4A77-97F9-A58D82A0E517}" type="presOf" srcId="{A24D5DD2-CC3A-4105-B9D9-A3CC794ACC35}" destId="{2AD5A005-0213-4539-A872-DDE0A358A5B9}" srcOrd="0" destOrd="0" presId="urn:microsoft.com/office/officeart/2005/8/layout/hierarchy2"/>
    <dgm:cxn modelId="{DB9DD357-2A5D-404C-99B0-8FBB0DDFFFB2}" type="presOf" srcId="{01EFF4CB-5DBD-4897-9C44-FDA61F0DD446}" destId="{DA868347-C576-4FD8-A6C2-B59182A8072C}" srcOrd="0" destOrd="0" presId="urn:microsoft.com/office/officeart/2005/8/layout/hierarchy2"/>
    <dgm:cxn modelId="{10F89E7D-EC84-4420-BD77-CF878EC4A448}" type="presOf" srcId="{63AB8646-7F4D-44BB-94B9-B4F28BD0EDB3}" destId="{660D5BF3-6893-4B92-BBC3-7CC78A746658}" srcOrd="0" destOrd="0" presId="urn:microsoft.com/office/officeart/2005/8/layout/hierarchy2"/>
    <dgm:cxn modelId="{22E1E086-47D9-463E-916B-F453CE48E1C7}" type="presOf" srcId="{649E56F8-D7EA-42C2-BEEF-817D08548FBE}" destId="{F76B99A8-02F1-4BB3-9A4B-E9FE07F60185}" srcOrd="0" destOrd="0" presId="urn:microsoft.com/office/officeart/2005/8/layout/hierarchy2"/>
    <dgm:cxn modelId="{B182EC87-6FAA-479D-9B26-CDD8506EA53A}" type="presOf" srcId="{D0A73B66-D48E-4DE0-B7B5-573EB0D9C007}" destId="{D6D185C9-6730-4EE1-98B8-8CC11BE89D63}" srcOrd="1" destOrd="0" presId="urn:microsoft.com/office/officeart/2005/8/layout/hierarchy2"/>
    <dgm:cxn modelId="{28F59189-B21F-441A-B293-1703C1961FB5}" type="presOf" srcId="{8DCC5607-6061-43B6-A6FE-80C2FFE366F4}" destId="{2F7B581B-D4F1-4AB8-BC8C-9E64BD06AF1A}" srcOrd="1" destOrd="0" presId="urn:microsoft.com/office/officeart/2005/8/layout/hierarchy2"/>
    <dgm:cxn modelId="{4065078A-D82E-425C-914C-5BA437EF9EEC}" type="presOf" srcId="{E5B90802-5BA3-4030-8839-85FFFB71A38C}" destId="{2A382AE7-4A25-48C4-B395-2B3EAE08BC53}" srcOrd="0" destOrd="0" presId="urn:microsoft.com/office/officeart/2005/8/layout/hierarchy2"/>
    <dgm:cxn modelId="{9B4BCD93-6263-4262-ABA8-5ECA84A5673B}" type="presOf" srcId="{70AF83E2-EC55-4DFE-A1AE-8433659A5938}" destId="{8BC96893-7936-4FD7-A049-58B3B649A616}" srcOrd="0" destOrd="0" presId="urn:microsoft.com/office/officeart/2005/8/layout/hierarchy2"/>
    <dgm:cxn modelId="{FDBD329D-5CE7-48FB-8A6C-2D0E701EA8BA}" srcId="{774061C4-B338-4D64-A9A0-1A9E1C21C699}" destId="{7841E226-6417-4CC6-B6B5-31EF462CAEAC}" srcOrd="4" destOrd="0" parTransId="{D2A419EC-6979-4114-9A38-5ED32A4B5F4D}" sibTransId="{91A3238D-838E-4690-9860-2ED499D29AAB}"/>
    <dgm:cxn modelId="{4CC495B5-40F3-4961-8A62-9F909C44C859}" type="presOf" srcId="{70817C42-5F3D-49B0-BD48-FA6DC4B6C9B3}" destId="{B1DC0A13-5A27-41F4-BA50-72C412335D72}" srcOrd="0" destOrd="0" presId="urn:microsoft.com/office/officeart/2005/8/layout/hierarchy2"/>
    <dgm:cxn modelId="{492BEFC9-F76A-4774-B19E-DE25D147BBE4}" type="presOf" srcId="{9B4482CA-6220-4D8A-8E9C-DCD89407893F}" destId="{576CF029-4F88-4E38-90F5-43A316E58F7A}" srcOrd="0" destOrd="0" presId="urn:microsoft.com/office/officeart/2005/8/layout/hierarchy2"/>
    <dgm:cxn modelId="{CFF1B5CA-6A42-4E7B-95C2-D106050CEBA9}" srcId="{63AB8646-7F4D-44BB-94B9-B4F28BD0EDB3}" destId="{774061C4-B338-4D64-A9A0-1A9E1C21C699}" srcOrd="0" destOrd="0" parTransId="{1158FF6E-011F-495D-89AB-71AC6921182E}" sibTransId="{0D637B57-770A-465D-94C7-B96965CAE237}"/>
    <dgm:cxn modelId="{F460D5D6-C7C6-4EF1-8D53-75E73F62444E}" type="presOf" srcId="{3561BE67-AB5E-454E-B510-6BE931A3BF5D}" destId="{99CF2F05-93DF-40E2-A90C-1506E8E7869D}" srcOrd="0" destOrd="0" presId="urn:microsoft.com/office/officeart/2005/8/layout/hierarchy2"/>
    <dgm:cxn modelId="{BA7511DD-6BC0-4415-A0CB-22188125A3F6}" type="presOf" srcId="{7841E226-6417-4CC6-B6B5-31EF462CAEAC}" destId="{286F79C1-39A4-4493-BD18-DB8679A1A8B7}" srcOrd="0" destOrd="0" presId="urn:microsoft.com/office/officeart/2005/8/layout/hierarchy2"/>
    <dgm:cxn modelId="{974009ED-7B70-4FC2-A9CB-B3E1D6F3D043}" type="presOf" srcId="{D2A419EC-6979-4114-9A38-5ED32A4B5F4D}" destId="{25A961D1-B050-4FE8-9F56-4E48C76EC739}" srcOrd="1" destOrd="0" presId="urn:microsoft.com/office/officeart/2005/8/layout/hierarchy2"/>
    <dgm:cxn modelId="{851EF4F9-470E-4264-A212-917EE4B948C5}" type="presOf" srcId="{238A83DA-7F22-4C03-B566-1B4B2A57525D}" destId="{9218911E-28C7-4C21-A108-796E7DE49D1E}" srcOrd="1" destOrd="0" presId="urn:microsoft.com/office/officeart/2005/8/layout/hierarchy2"/>
    <dgm:cxn modelId="{B4F80F93-42C0-437C-9F7C-720BFB4E0D13}" type="presParOf" srcId="{660D5BF3-6893-4B92-BBC3-7CC78A746658}" destId="{51ACA6D6-5BA2-4CCB-89CC-0A5F6D9DECCE}" srcOrd="0" destOrd="0" presId="urn:microsoft.com/office/officeart/2005/8/layout/hierarchy2"/>
    <dgm:cxn modelId="{1302FE17-09EF-4A6E-B049-CE74ACF4ACF2}" type="presParOf" srcId="{51ACA6D6-5BA2-4CCB-89CC-0A5F6D9DECCE}" destId="{DA577CF2-0005-497A-B70E-F576634CD102}" srcOrd="0" destOrd="0" presId="urn:microsoft.com/office/officeart/2005/8/layout/hierarchy2"/>
    <dgm:cxn modelId="{0A1024A2-B4C7-41C4-9313-6B7E1B2007DA}" type="presParOf" srcId="{51ACA6D6-5BA2-4CCB-89CC-0A5F6D9DECCE}" destId="{30ED3766-BB4E-41A9-A488-F4991AA1E8D3}" srcOrd="1" destOrd="0" presId="urn:microsoft.com/office/officeart/2005/8/layout/hierarchy2"/>
    <dgm:cxn modelId="{49194D17-7AE6-48A6-848F-5ED8009A52AE}" type="presParOf" srcId="{30ED3766-BB4E-41A9-A488-F4991AA1E8D3}" destId="{35AD333F-291C-4B9A-BE13-4C5BEB0A376A}" srcOrd="0" destOrd="0" presId="urn:microsoft.com/office/officeart/2005/8/layout/hierarchy2"/>
    <dgm:cxn modelId="{58A26CDA-9ED8-4B9E-92A9-6B5730B13FB8}" type="presParOf" srcId="{35AD333F-291C-4B9A-BE13-4C5BEB0A376A}" destId="{9218911E-28C7-4C21-A108-796E7DE49D1E}" srcOrd="0" destOrd="0" presId="urn:microsoft.com/office/officeart/2005/8/layout/hierarchy2"/>
    <dgm:cxn modelId="{38ACB5B8-AEA2-4BF3-881E-4BE8EBB603B3}" type="presParOf" srcId="{30ED3766-BB4E-41A9-A488-F4991AA1E8D3}" destId="{F14ED5F4-1E1A-49FE-B587-AC21D61D0996}" srcOrd="1" destOrd="0" presId="urn:microsoft.com/office/officeart/2005/8/layout/hierarchy2"/>
    <dgm:cxn modelId="{C5BE2606-B241-472B-B418-D6A416E86E7F}" type="presParOf" srcId="{F14ED5F4-1E1A-49FE-B587-AC21D61D0996}" destId="{0DF0B846-978B-43B5-8E18-015A81CC4B49}" srcOrd="0" destOrd="0" presId="urn:microsoft.com/office/officeart/2005/8/layout/hierarchy2"/>
    <dgm:cxn modelId="{61D54E13-3281-4616-BC9C-294D8806A3B9}" type="presParOf" srcId="{F14ED5F4-1E1A-49FE-B587-AC21D61D0996}" destId="{F2141F18-FEEE-4E29-B6FC-526513A96F19}" srcOrd="1" destOrd="0" presId="urn:microsoft.com/office/officeart/2005/8/layout/hierarchy2"/>
    <dgm:cxn modelId="{659E261C-BB93-4A8C-838D-A6127B1F5350}" type="presParOf" srcId="{F2141F18-FEEE-4E29-B6FC-526513A96F19}" destId="{3ED95A0F-FF9E-4A90-A13C-C964AD74A785}" srcOrd="0" destOrd="0" presId="urn:microsoft.com/office/officeart/2005/8/layout/hierarchy2"/>
    <dgm:cxn modelId="{1C77A802-7E36-415F-8A4E-CBCA26162C90}" type="presParOf" srcId="{3ED95A0F-FF9E-4A90-A13C-C964AD74A785}" destId="{C2FBBF77-C733-446F-9528-36B780523230}" srcOrd="0" destOrd="0" presId="urn:microsoft.com/office/officeart/2005/8/layout/hierarchy2"/>
    <dgm:cxn modelId="{9C8E01F9-D3A1-4BB3-9168-89935114A280}" type="presParOf" srcId="{F2141F18-FEEE-4E29-B6FC-526513A96F19}" destId="{019245ED-5925-49A8-B042-00113B1CAEF7}" srcOrd="1" destOrd="0" presId="urn:microsoft.com/office/officeart/2005/8/layout/hierarchy2"/>
    <dgm:cxn modelId="{9BA70BEC-E168-4C2A-ABEA-ED6D9ACA1E48}" type="presParOf" srcId="{019245ED-5925-49A8-B042-00113B1CAEF7}" destId="{DA868347-C576-4FD8-A6C2-B59182A8072C}" srcOrd="0" destOrd="0" presId="urn:microsoft.com/office/officeart/2005/8/layout/hierarchy2"/>
    <dgm:cxn modelId="{A4546ACA-A944-4A37-85A5-01C50A96C095}" type="presParOf" srcId="{019245ED-5925-49A8-B042-00113B1CAEF7}" destId="{DE57630D-AD55-4E1D-8477-1153489C2AA7}" srcOrd="1" destOrd="0" presId="urn:microsoft.com/office/officeart/2005/8/layout/hierarchy2"/>
    <dgm:cxn modelId="{75E9CC8E-7C1B-47B9-8689-8121C598EB9E}" type="presParOf" srcId="{F2141F18-FEEE-4E29-B6FC-526513A96F19}" destId="{99CF2F05-93DF-40E2-A90C-1506E8E7869D}" srcOrd="2" destOrd="0" presId="urn:microsoft.com/office/officeart/2005/8/layout/hierarchy2"/>
    <dgm:cxn modelId="{6962ACE4-D43E-4B1B-B8B0-E8D5D630F885}" type="presParOf" srcId="{99CF2F05-93DF-40E2-A90C-1506E8E7869D}" destId="{9D35B9CE-3BE3-4A97-BD5B-96AB2EFDF671}" srcOrd="0" destOrd="0" presId="urn:microsoft.com/office/officeart/2005/8/layout/hierarchy2"/>
    <dgm:cxn modelId="{7E888987-3CAB-4877-88F8-23FBFCCDE13E}" type="presParOf" srcId="{F2141F18-FEEE-4E29-B6FC-526513A96F19}" destId="{8BAC9234-D3F6-463B-8DB2-54294CA5A0B8}" srcOrd="3" destOrd="0" presId="urn:microsoft.com/office/officeart/2005/8/layout/hierarchy2"/>
    <dgm:cxn modelId="{8FE1EE70-D958-4ABD-AC35-F00D99EDCA69}" type="presParOf" srcId="{8BAC9234-D3F6-463B-8DB2-54294CA5A0B8}" destId="{576CF029-4F88-4E38-90F5-43A316E58F7A}" srcOrd="0" destOrd="0" presId="urn:microsoft.com/office/officeart/2005/8/layout/hierarchy2"/>
    <dgm:cxn modelId="{A3BDFB63-29FC-469E-956E-13A21A909DB0}" type="presParOf" srcId="{8BAC9234-D3F6-463B-8DB2-54294CA5A0B8}" destId="{330D48FB-73A0-4C05-9890-9E2F9C41C14C}" srcOrd="1" destOrd="0" presId="urn:microsoft.com/office/officeart/2005/8/layout/hierarchy2"/>
    <dgm:cxn modelId="{156653D7-E60A-4DDA-845E-E855091D230D}" type="presParOf" srcId="{F2141F18-FEEE-4E29-B6FC-526513A96F19}" destId="{7CAA6078-EC70-4554-946B-069AAEE5A3ED}" srcOrd="4" destOrd="0" presId="urn:microsoft.com/office/officeart/2005/8/layout/hierarchy2"/>
    <dgm:cxn modelId="{39A41C66-21C9-47BC-82D3-A88215BA1815}" type="presParOf" srcId="{7CAA6078-EC70-4554-946B-069AAEE5A3ED}" destId="{5A73699E-7FDF-4269-839F-9A9B25C1F1A8}" srcOrd="0" destOrd="0" presId="urn:microsoft.com/office/officeart/2005/8/layout/hierarchy2"/>
    <dgm:cxn modelId="{B1194873-9E38-4B6F-BC94-F5C83F3E1AA5}" type="presParOf" srcId="{F2141F18-FEEE-4E29-B6FC-526513A96F19}" destId="{1306BDF2-A8B3-48E2-96AF-44211543D896}" srcOrd="5" destOrd="0" presId="urn:microsoft.com/office/officeart/2005/8/layout/hierarchy2"/>
    <dgm:cxn modelId="{A3F8A617-A5FF-4AF2-B6DD-BC2B2B9A88DC}" type="presParOf" srcId="{1306BDF2-A8B3-48E2-96AF-44211543D896}" destId="{2AD5A005-0213-4539-A872-DDE0A358A5B9}" srcOrd="0" destOrd="0" presId="urn:microsoft.com/office/officeart/2005/8/layout/hierarchy2"/>
    <dgm:cxn modelId="{56B8A517-BF76-4751-94D1-5FFC5A48A361}" type="presParOf" srcId="{1306BDF2-A8B3-48E2-96AF-44211543D896}" destId="{507C7DF6-EEFF-4DC6-8CC1-428E4F914839}" srcOrd="1" destOrd="0" presId="urn:microsoft.com/office/officeart/2005/8/layout/hierarchy2"/>
    <dgm:cxn modelId="{A964DD4E-BFD8-4B04-AD9A-507FFF80C1D9}" type="presParOf" srcId="{30ED3766-BB4E-41A9-A488-F4991AA1E8D3}" destId="{2369C886-F58F-4551-8F89-BC21A6A3061F}" srcOrd="2" destOrd="0" presId="urn:microsoft.com/office/officeart/2005/8/layout/hierarchy2"/>
    <dgm:cxn modelId="{E28EBA3E-48B9-4AA2-8F44-9EFA3EEAEAE3}" type="presParOf" srcId="{2369C886-F58F-4551-8F89-BC21A6A3061F}" destId="{2F7B581B-D4F1-4AB8-BC8C-9E64BD06AF1A}" srcOrd="0" destOrd="0" presId="urn:microsoft.com/office/officeart/2005/8/layout/hierarchy2"/>
    <dgm:cxn modelId="{BD063BDB-6171-48B4-AD6A-9A21E9546CA2}" type="presParOf" srcId="{30ED3766-BB4E-41A9-A488-F4991AA1E8D3}" destId="{7B00274E-C4B8-4C55-A8DA-90B52888226A}" srcOrd="3" destOrd="0" presId="urn:microsoft.com/office/officeart/2005/8/layout/hierarchy2"/>
    <dgm:cxn modelId="{33955A26-F203-4127-9798-1FA24BBEE56D}" type="presParOf" srcId="{7B00274E-C4B8-4C55-A8DA-90B52888226A}" destId="{2A382AE7-4A25-48C4-B395-2B3EAE08BC53}" srcOrd="0" destOrd="0" presId="urn:microsoft.com/office/officeart/2005/8/layout/hierarchy2"/>
    <dgm:cxn modelId="{DB1BA7B6-E8CB-4FB4-A490-6EC98683D3B8}" type="presParOf" srcId="{7B00274E-C4B8-4C55-A8DA-90B52888226A}" destId="{C4503410-2EB0-41EF-8184-AE39759F846F}" srcOrd="1" destOrd="0" presId="urn:microsoft.com/office/officeart/2005/8/layout/hierarchy2"/>
    <dgm:cxn modelId="{E36CF443-1A09-402B-91E5-998D5174844F}" type="presParOf" srcId="{30ED3766-BB4E-41A9-A488-F4991AA1E8D3}" destId="{8BC96893-7936-4FD7-A049-58B3B649A616}" srcOrd="4" destOrd="0" presId="urn:microsoft.com/office/officeart/2005/8/layout/hierarchy2"/>
    <dgm:cxn modelId="{EB7384A5-897C-4BC8-A83A-E5E23313B170}" type="presParOf" srcId="{8BC96893-7936-4FD7-A049-58B3B649A616}" destId="{B278C87F-32CE-40A4-A9FD-5AEEBDD196BC}" srcOrd="0" destOrd="0" presId="urn:microsoft.com/office/officeart/2005/8/layout/hierarchy2"/>
    <dgm:cxn modelId="{691412D1-0BA9-4E49-B264-26174C5F4035}" type="presParOf" srcId="{30ED3766-BB4E-41A9-A488-F4991AA1E8D3}" destId="{0305AC56-4DA4-4F10-AE5E-27583C48C10D}" srcOrd="5" destOrd="0" presId="urn:microsoft.com/office/officeart/2005/8/layout/hierarchy2"/>
    <dgm:cxn modelId="{77751FDA-357E-4ED3-B148-295EDB6A37D6}" type="presParOf" srcId="{0305AC56-4DA4-4F10-AE5E-27583C48C10D}" destId="{F76B99A8-02F1-4BB3-9A4B-E9FE07F60185}" srcOrd="0" destOrd="0" presId="urn:microsoft.com/office/officeart/2005/8/layout/hierarchy2"/>
    <dgm:cxn modelId="{0436AC72-19B6-436D-8E03-A2784373F75B}" type="presParOf" srcId="{0305AC56-4DA4-4F10-AE5E-27583C48C10D}" destId="{3530BF4C-5FBD-48E1-96F0-05711E560491}" srcOrd="1" destOrd="0" presId="urn:microsoft.com/office/officeart/2005/8/layout/hierarchy2"/>
    <dgm:cxn modelId="{B3E64CCA-4A74-44E7-919D-E4303B17807E}" type="presParOf" srcId="{30ED3766-BB4E-41A9-A488-F4991AA1E8D3}" destId="{B1DC0A13-5A27-41F4-BA50-72C412335D72}" srcOrd="6" destOrd="0" presId="urn:microsoft.com/office/officeart/2005/8/layout/hierarchy2"/>
    <dgm:cxn modelId="{43A35F0D-A77F-4CE7-AC1A-1F31925DF7CA}" type="presParOf" srcId="{B1DC0A13-5A27-41F4-BA50-72C412335D72}" destId="{DFB36F93-3D31-49D8-AE6D-F4017B05D019}" srcOrd="0" destOrd="0" presId="urn:microsoft.com/office/officeart/2005/8/layout/hierarchy2"/>
    <dgm:cxn modelId="{9FB3D55B-565A-4730-9C9D-19881A472697}" type="presParOf" srcId="{30ED3766-BB4E-41A9-A488-F4991AA1E8D3}" destId="{B1D120AD-92F3-4CE2-929F-3ECD4EBB42B8}" srcOrd="7" destOrd="0" presId="urn:microsoft.com/office/officeart/2005/8/layout/hierarchy2"/>
    <dgm:cxn modelId="{95352D5B-EC36-45F2-9B3E-95E8ED25BA78}" type="presParOf" srcId="{B1D120AD-92F3-4CE2-929F-3ECD4EBB42B8}" destId="{EB4BD71D-8087-45FE-BBFA-48E20763FE9B}" srcOrd="0" destOrd="0" presId="urn:microsoft.com/office/officeart/2005/8/layout/hierarchy2"/>
    <dgm:cxn modelId="{4A680695-236B-4C0F-B298-38E09C0AC346}" type="presParOf" srcId="{B1D120AD-92F3-4CE2-929F-3ECD4EBB42B8}" destId="{B60BA03F-48A2-4E51-A31A-BCC8224E8A33}" srcOrd="1" destOrd="0" presId="urn:microsoft.com/office/officeart/2005/8/layout/hierarchy2"/>
    <dgm:cxn modelId="{B92CD248-26D8-408A-8539-AA427AB94F39}" type="presParOf" srcId="{30ED3766-BB4E-41A9-A488-F4991AA1E8D3}" destId="{9C71862F-37F4-4CB5-9529-D17A77B3F6F2}" srcOrd="8" destOrd="0" presId="urn:microsoft.com/office/officeart/2005/8/layout/hierarchy2"/>
    <dgm:cxn modelId="{26F3A0E4-62DE-4805-B261-57D0E66C2794}" type="presParOf" srcId="{9C71862F-37F4-4CB5-9529-D17A77B3F6F2}" destId="{25A961D1-B050-4FE8-9F56-4E48C76EC739}" srcOrd="0" destOrd="0" presId="urn:microsoft.com/office/officeart/2005/8/layout/hierarchy2"/>
    <dgm:cxn modelId="{817A82C1-EFD4-4F94-8036-BF92A11220F9}" type="presParOf" srcId="{30ED3766-BB4E-41A9-A488-F4991AA1E8D3}" destId="{4CA32F76-8A40-437B-85EE-BC652E386E6D}" srcOrd="9" destOrd="0" presId="urn:microsoft.com/office/officeart/2005/8/layout/hierarchy2"/>
    <dgm:cxn modelId="{2267BC3D-0255-453F-A4C7-2FC4090EF517}" type="presParOf" srcId="{4CA32F76-8A40-437B-85EE-BC652E386E6D}" destId="{286F79C1-39A4-4493-BD18-DB8679A1A8B7}" srcOrd="0" destOrd="0" presId="urn:microsoft.com/office/officeart/2005/8/layout/hierarchy2"/>
    <dgm:cxn modelId="{E8CCD8CB-B648-4F34-9118-D97F7DDFC34E}" type="presParOf" srcId="{4CA32F76-8A40-437B-85EE-BC652E386E6D}" destId="{6FBC3979-FB6E-4580-8D37-76506945E9CD}" srcOrd="1" destOrd="0" presId="urn:microsoft.com/office/officeart/2005/8/layout/hierarchy2"/>
    <dgm:cxn modelId="{A4230D63-685E-42C1-B86C-7CE48EA79864}" type="presParOf" srcId="{30ED3766-BB4E-41A9-A488-F4991AA1E8D3}" destId="{1A056030-5817-4C82-BF02-5186FDC8DAF6}" srcOrd="10" destOrd="0" presId="urn:microsoft.com/office/officeart/2005/8/layout/hierarchy2"/>
    <dgm:cxn modelId="{7E086F78-DA7A-44B5-95C1-1EF1790C592A}" type="presParOf" srcId="{1A056030-5817-4C82-BF02-5186FDC8DAF6}" destId="{D6D185C9-6730-4EE1-98B8-8CC11BE89D63}" srcOrd="0" destOrd="0" presId="urn:microsoft.com/office/officeart/2005/8/layout/hierarchy2"/>
    <dgm:cxn modelId="{E21C2CD4-9E65-4BA3-92C2-987F20FEA75C}" type="presParOf" srcId="{30ED3766-BB4E-41A9-A488-F4991AA1E8D3}" destId="{64644E42-99F6-4989-B545-2ACFA3A51690}" srcOrd="11" destOrd="0" presId="urn:microsoft.com/office/officeart/2005/8/layout/hierarchy2"/>
    <dgm:cxn modelId="{933FE35A-9E1E-4A2E-BF23-111213867845}" type="presParOf" srcId="{64644E42-99F6-4989-B545-2ACFA3A51690}" destId="{50260D30-ED1D-4B9B-88A8-E5AE551680D4}" srcOrd="0" destOrd="0" presId="urn:microsoft.com/office/officeart/2005/8/layout/hierarchy2"/>
    <dgm:cxn modelId="{5759E45C-9D14-47EA-8D05-F7729FBF513A}" type="presParOf" srcId="{64644E42-99F6-4989-B545-2ACFA3A51690}" destId="{53606DC2-7D86-4465-A8D5-4BB9F8A71E6D}" srcOrd="1" destOrd="0" presId="urn:microsoft.com/office/officeart/2005/8/layout/hierarchy2"/>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577CF2-0005-497A-B70E-F576634CD102}">
      <dsp:nvSpPr>
        <dsp:cNvPr id="0" name=""/>
        <dsp:cNvSpPr/>
      </dsp:nvSpPr>
      <dsp:spPr>
        <a:xfrm>
          <a:off x="0" y="1438275"/>
          <a:ext cx="953776" cy="1153264"/>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Соціально-економічна система регіону</a:t>
          </a:r>
        </a:p>
      </dsp:txBody>
      <dsp:txXfrm>
        <a:off x="27935" y="1466210"/>
        <a:ext cx="897906" cy="1097394"/>
      </dsp:txXfrm>
    </dsp:sp>
    <dsp:sp modelId="{35AD333F-291C-4B9A-BE13-4C5BEB0A376A}">
      <dsp:nvSpPr>
        <dsp:cNvPr id="0" name=""/>
        <dsp:cNvSpPr/>
      </dsp:nvSpPr>
      <dsp:spPr>
        <a:xfrm rot="16946712">
          <a:off x="288072" y="1174745"/>
          <a:ext cx="1697154" cy="23048"/>
        </a:xfrm>
        <a:custGeom>
          <a:avLst/>
          <a:gdLst/>
          <a:ahLst/>
          <a:cxnLst/>
          <a:rect l="0" t="0" r="0" b="0"/>
          <a:pathLst>
            <a:path>
              <a:moveTo>
                <a:pt x="0" y="11524"/>
              </a:moveTo>
              <a:lnTo>
                <a:pt x="1697154" y="115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094221" y="1143840"/>
        <a:ext cx="84857" cy="84857"/>
      </dsp:txXfrm>
    </dsp:sp>
    <dsp:sp modelId="{0DF0B846-978B-43B5-8E18-015A81CC4B49}">
      <dsp:nvSpPr>
        <dsp:cNvPr id="0" name=""/>
        <dsp:cNvSpPr/>
      </dsp:nvSpPr>
      <dsp:spPr>
        <a:xfrm>
          <a:off x="1319523" y="119187"/>
          <a:ext cx="2192046" cy="47688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системоутворююча база</a:t>
          </a:r>
        </a:p>
      </dsp:txBody>
      <dsp:txXfrm>
        <a:off x="1333491" y="133155"/>
        <a:ext cx="2164110" cy="448952"/>
      </dsp:txXfrm>
    </dsp:sp>
    <dsp:sp modelId="{3ED95A0F-FF9E-4A90-A13C-C964AD74A785}">
      <dsp:nvSpPr>
        <dsp:cNvPr id="0" name=""/>
        <dsp:cNvSpPr/>
      </dsp:nvSpPr>
      <dsp:spPr>
        <a:xfrm rot="20915365">
          <a:off x="3505842" y="288779"/>
          <a:ext cx="579543" cy="23048"/>
        </a:xfrm>
        <a:custGeom>
          <a:avLst/>
          <a:gdLst/>
          <a:ahLst/>
          <a:cxnLst/>
          <a:rect l="0" t="0" r="0" b="0"/>
          <a:pathLst>
            <a:path>
              <a:moveTo>
                <a:pt x="0" y="11524"/>
              </a:moveTo>
              <a:lnTo>
                <a:pt x="579543" y="115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3781125" y="285815"/>
        <a:ext cx="28977" cy="28977"/>
      </dsp:txXfrm>
    </dsp:sp>
    <dsp:sp modelId="{DA868347-C576-4FD8-A6C2-B59182A8072C}">
      <dsp:nvSpPr>
        <dsp:cNvPr id="0" name=""/>
        <dsp:cNvSpPr/>
      </dsp:nvSpPr>
      <dsp:spPr>
        <a:xfrm>
          <a:off x="4079658" y="4531"/>
          <a:ext cx="1768693" cy="47688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освіта</a:t>
          </a:r>
        </a:p>
      </dsp:txBody>
      <dsp:txXfrm>
        <a:off x="4093626" y="18499"/>
        <a:ext cx="1740757" cy="448952"/>
      </dsp:txXfrm>
    </dsp:sp>
    <dsp:sp modelId="{99CF2F05-93DF-40E2-A90C-1506E8E7869D}">
      <dsp:nvSpPr>
        <dsp:cNvPr id="0" name=""/>
        <dsp:cNvSpPr/>
      </dsp:nvSpPr>
      <dsp:spPr>
        <a:xfrm rot="2180468">
          <a:off x="3442984" y="555073"/>
          <a:ext cx="705259" cy="23048"/>
        </a:xfrm>
        <a:custGeom>
          <a:avLst/>
          <a:gdLst/>
          <a:ahLst/>
          <a:cxnLst/>
          <a:rect l="0" t="0" r="0" b="0"/>
          <a:pathLst>
            <a:path>
              <a:moveTo>
                <a:pt x="0" y="11524"/>
              </a:moveTo>
              <a:lnTo>
                <a:pt x="705259" y="115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3777982" y="548965"/>
        <a:ext cx="35262" cy="35262"/>
      </dsp:txXfrm>
    </dsp:sp>
    <dsp:sp modelId="{576CF029-4F88-4E38-90F5-43A316E58F7A}">
      <dsp:nvSpPr>
        <dsp:cNvPr id="0" name=""/>
        <dsp:cNvSpPr/>
      </dsp:nvSpPr>
      <dsp:spPr>
        <a:xfrm>
          <a:off x="4079658" y="552953"/>
          <a:ext cx="1711542" cy="44521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охорона здоров</a:t>
          </a:r>
          <a:r>
            <a:rPr lang="en-US"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я </a:t>
          </a:r>
        </a:p>
      </dsp:txBody>
      <dsp:txXfrm>
        <a:off x="4092698" y="565993"/>
        <a:ext cx="1685462" cy="419138"/>
      </dsp:txXfrm>
    </dsp:sp>
    <dsp:sp modelId="{7CAA6078-EC70-4554-946B-069AAEE5A3ED}">
      <dsp:nvSpPr>
        <dsp:cNvPr id="0" name=""/>
        <dsp:cNvSpPr/>
      </dsp:nvSpPr>
      <dsp:spPr>
        <a:xfrm rot="3548089">
          <a:off x="3241942" y="821366"/>
          <a:ext cx="1107342" cy="23048"/>
        </a:xfrm>
        <a:custGeom>
          <a:avLst/>
          <a:gdLst/>
          <a:ahLst/>
          <a:cxnLst/>
          <a:rect l="0" t="0" r="0" b="0"/>
          <a:pathLst>
            <a:path>
              <a:moveTo>
                <a:pt x="0" y="11524"/>
              </a:moveTo>
              <a:lnTo>
                <a:pt x="1107342" y="1152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3767930" y="805207"/>
        <a:ext cx="55367" cy="55367"/>
      </dsp:txXfrm>
    </dsp:sp>
    <dsp:sp modelId="{2AD5A005-0213-4539-A872-DDE0A358A5B9}">
      <dsp:nvSpPr>
        <dsp:cNvPr id="0" name=""/>
        <dsp:cNvSpPr/>
      </dsp:nvSpPr>
      <dsp:spPr>
        <a:xfrm>
          <a:off x="4079658" y="1069705"/>
          <a:ext cx="1749646" cy="47688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транспортна інфраструктура</a:t>
          </a:r>
        </a:p>
      </dsp:txBody>
      <dsp:txXfrm>
        <a:off x="4093626" y="1083673"/>
        <a:ext cx="1721710" cy="448952"/>
      </dsp:txXfrm>
    </dsp:sp>
    <dsp:sp modelId="{2369C886-F58F-4551-8F89-BC21A6A3061F}">
      <dsp:nvSpPr>
        <dsp:cNvPr id="0" name=""/>
        <dsp:cNvSpPr/>
      </dsp:nvSpPr>
      <dsp:spPr>
        <a:xfrm rot="17374751">
          <a:off x="591874" y="1490551"/>
          <a:ext cx="1088607" cy="23048"/>
        </a:xfrm>
        <a:custGeom>
          <a:avLst/>
          <a:gdLst/>
          <a:ahLst/>
          <a:cxnLst/>
          <a:rect l="0" t="0" r="0" b="0"/>
          <a:pathLst>
            <a:path>
              <a:moveTo>
                <a:pt x="0" y="11524"/>
              </a:moveTo>
              <a:lnTo>
                <a:pt x="1088607" y="115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108962" y="1474860"/>
        <a:ext cx="54430" cy="54430"/>
      </dsp:txXfrm>
    </dsp:sp>
    <dsp:sp modelId="{2A382AE7-4A25-48C4-B395-2B3EAE08BC53}">
      <dsp:nvSpPr>
        <dsp:cNvPr id="0" name=""/>
        <dsp:cNvSpPr/>
      </dsp:nvSpPr>
      <dsp:spPr>
        <a:xfrm>
          <a:off x="1318579" y="768986"/>
          <a:ext cx="2199819" cy="440516"/>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системообслуговуючий комплекс</a:t>
          </a:r>
        </a:p>
      </dsp:txBody>
      <dsp:txXfrm>
        <a:off x="1331481" y="781888"/>
        <a:ext cx="2174015" cy="414712"/>
      </dsp:txXfrm>
    </dsp:sp>
    <dsp:sp modelId="{8BC96893-7936-4FD7-A049-58B3B649A616}">
      <dsp:nvSpPr>
        <dsp:cNvPr id="0" name=""/>
        <dsp:cNvSpPr/>
      </dsp:nvSpPr>
      <dsp:spPr>
        <a:xfrm rot="1371795">
          <a:off x="938476" y="2079049"/>
          <a:ext cx="389499" cy="23048"/>
        </a:xfrm>
        <a:custGeom>
          <a:avLst/>
          <a:gdLst/>
          <a:ahLst/>
          <a:cxnLst/>
          <a:rect l="0" t="0" r="0" b="0"/>
          <a:pathLst>
            <a:path>
              <a:moveTo>
                <a:pt x="0" y="11524"/>
              </a:moveTo>
              <a:lnTo>
                <a:pt x="389499" y="115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123488" y="2080836"/>
        <a:ext cx="19474" cy="19474"/>
      </dsp:txXfrm>
    </dsp:sp>
    <dsp:sp modelId="{F76B99A8-02F1-4BB3-9A4B-E9FE07F60185}">
      <dsp:nvSpPr>
        <dsp:cNvPr id="0" name=""/>
        <dsp:cNvSpPr/>
      </dsp:nvSpPr>
      <dsp:spPr>
        <a:xfrm>
          <a:off x="1312675" y="1927796"/>
          <a:ext cx="2280251" cy="47688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людський капітал</a:t>
          </a:r>
        </a:p>
      </dsp:txBody>
      <dsp:txXfrm>
        <a:off x="1326643" y="1941764"/>
        <a:ext cx="2252315" cy="448952"/>
      </dsp:txXfrm>
    </dsp:sp>
    <dsp:sp modelId="{B1DC0A13-5A27-41F4-BA50-72C412335D72}">
      <dsp:nvSpPr>
        <dsp:cNvPr id="0" name=""/>
        <dsp:cNvSpPr/>
      </dsp:nvSpPr>
      <dsp:spPr>
        <a:xfrm rot="3867278">
          <a:off x="698885" y="2407716"/>
          <a:ext cx="896283" cy="23048"/>
        </a:xfrm>
        <a:custGeom>
          <a:avLst/>
          <a:gdLst/>
          <a:ahLst/>
          <a:cxnLst/>
          <a:rect l="0" t="0" r="0" b="0"/>
          <a:pathLst>
            <a:path>
              <a:moveTo>
                <a:pt x="0" y="11524"/>
              </a:moveTo>
              <a:lnTo>
                <a:pt x="896283" y="115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124620" y="2396833"/>
        <a:ext cx="44814" cy="44814"/>
      </dsp:txXfrm>
    </dsp:sp>
    <dsp:sp modelId="{EB4BD71D-8087-45FE-BBFA-48E20763FE9B}">
      <dsp:nvSpPr>
        <dsp:cNvPr id="0" name=""/>
        <dsp:cNvSpPr/>
      </dsp:nvSpPr>
      <dsp:spPr>
        <a:xfrm>
          <a:off x="1340277" y="2585130"/>
          <a:ext cx="2284743" cy="47688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інфраструктура ринку</a:t>
          </a:r>
        </a:p>
      </dsp:txBody>
      <dsp:txXfrm>
        <a:off x="1354245" y="2599098"/>
        <a:ext cx="2256807" cy="448952"/>
      </dsp:txXfrm>
    </dsp:sp>
    <dsp:sp modelId="{9C71862F-37F4-4CB5-9529-D17A77B3F6F2}">
      <dsp:nvSpPr>
        <dsp:cNvPr id="0" name=""/>
        <dsp:cNvSpPr/>
      </dsp:nvSpPr>
      <dsp:spPr>
        <a:xfrm rot="4478222">
          <a:off x="404377" y="2724089"/>
          <a:ext cx="1494826" cy="23048"/>
        </a:xfrm>
        <a:custGeom>
          <a:avLst/>
          <a:gdLst/>
          <a:ahLst/>
          <a:cxnLst/>
          <a:rect l="0" t="0" r="0" b="0"/>
          <a:pathLst>
            <a:path>
              <a:moveTo>
                <a:pt x="0" y="11524"/>
              </a:moveTo>
              <a:lnTo>
                <a:pt x="1494826" y="115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114420" y="2698242"/>
        <a:ext cx="74741" cy="74741"/>
      </dsp:txXfrm>
    </dsp:sp>
    <dsp:sp modelId="{286F79C1-39A4-4493-BD18-DB8679A1A8B7}">
      <dsp:nvSpPr>
        <dsp:cNvPr id="0" name=""/>
        <dsp:cNvSpPr/>
      </dsp:nvSpPr>
      <dsp:spPr>
        <a:xfrm>
          <a:off x="1349805" y="3217875"/>
          <a:ext cx="2265677" cy="47688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політичне керівництво</a:t>
          </a:r>
        </a:p>
      </dsp:txBody>
      <dsp:txXfrm>
        <a:off x="1363773" y="3231843"/>
        <a:ext cx="2237741" cy="448952"/>
      </dsp:txXfrm>
    </dsp:sp>
    <dsp:sp modelId="{1A056030-5817-4C82-BF02-5186FDC8DAF6}">
      <dsp:nvSpPr>
        <dsp:cNvPr id="0" name=""/>
        <dsp:cNvSpPr/>
      </dsp:nvSpPr>
      <dsp:spPr>
        <a:xfrm rot="18437889">
          <a:off x="838380" y="1770417"/>
          <a:ext cx="585714" cy="23048"/>
        </a:xfrm>
        <a:custGeom>
          <a:avLst/>
          <a:gdLst/>
          <a:ahLst/>
          <a:cxnLst/>
          <a:rect l="0" t="0" r="0" b="0"/>
          <a:pathLst>
            <a:path>
              <a:moveTo>
                <a:pt x="0" y="11524"/>
              </a:moveTo>
              <a:lnTo>
                <a:pt x="585714" y="115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anose="02020603050405020304" pitchFamily="18" charset="0"/>
            <a:cs typeface="Times New Roman" panose="02020603050405020304" pitchFamily="18" charset="0"/>
          </a:endParaRPr>
        </a:p>
      </dsp:txBody>
      <dsp:txXfrm>
        <a:off x="1116594" y="1767298"/>
        <a:ext cx="29285" cy="29285"/>
      </dsp:txXfrm>
    </dsp:sp>
    <dsp:sp modelId="{50260D30-ED1D-4B9B-88A8-E5AE551680D4}">
      <dsp:nvSpPr>
        <dsp:cNvPr id="0" name=""/>
        <dsp:cNvSpPr/>
      </dsp:nvSpPr>
      <dsp:spPr>
        <a:xfrm>
          <a:off x="1308697" y="1310531"/>
          <a:ext cx="2252410" cy="476888"/>
        </a:xfrm>
        <a:prstGeom prst="roundRect">
          <a:avLst>
            <a:gd name="adj" fmla="val 10000"/>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екологія</a:t>
          </a:r>
        </a:p>
      </dsp:txBody>
      <dsp:txXfrm>
        <a:off x="1322665" y="1324499"/>
        <a:ext cx="2224474" cy="44895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355</TotalTime>
  <Pages>75</Pages>
  <Words>72048</Words>
  <Characters>41068</Characters>
  <Application>Microsoft Office Word</Application>
  <DocSecurity>0</DocSecurity>
  <Lines>342</Lines>
  <Paragraphs>225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Кум</dc:creator>
  <cp:keywords/>
  <dc:description/>
  <cp:lastModifiedBy>Кум</cp:lastModifiedBy>
  <cp:revision>24</cp:revision>
  <dcterms:created xsi:type="dcterms:W3CDTF">2021-11-14T09:27:00Z</dcterms:created>
  <dcterms:modified xsi:type="dcterms:W3CDTF">2021-12-06T14:20:00Z</dcterms:modified>
</cp:coreProperties>
</file>