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5AA8" w:rsidRPr="004E6ED5" w:rsidRDefault="00F95AA8">
      <w:pPr>
        <w:rPr>
          <w:rFonts w:ascii="Times New Roman" w:hAnsi="Times New Roman"/>
          <w:b/>
          <w:sz w:val="28"/>
          <w:szCs w:val="28"/>
        </w:rPr>
      </w:pPr>
    </w:p>
    <w:p w:rsidR="00FD44E4" w:rsidRPr="00C13635" w:rsidRDefault="00467A13" w:rsidP="00FD44E4">
      <w:pPr>
        <w:spacing w:after="0" w:line="240" w:lineRule="auto"/>
        <w:jc w:val="center"/>
        <w:rPr>
          <w:rFonts w:ascii="Times New Roman" w:hAnsi="Times New Roman"/>
          <w:b/>
          <w:color w:val="000000" w:themeColor="text1"/>
          <w:sz w:val="28"/>
          <w:szCs w:val="28"/>
        </w:rPr>
      </w:pPr>
      <w:r>
        <w:rPr>
          <w:rFonts w:ascii="Times New Roman" w:hAnsi="Times New Roman"/>
          <w:b/>
          <w:noProof/>
          <w:color w:val="000000" w:themeColor="text1"/>
          <w:sz w:val="28"/>
          <w:szCs w:val="28"/>
        </w:rPr>
        <w:pict>
          <v:rect id="_x0000_s1446" style="position:absolute;left:0;text-align:left;margin-left:418.95pt;margin-top:-21.45pt;width:62.25pt;height:15pt;z-index:251987455" stroked="f"/>
        </w:pict>
      </w:r>
      <w:r w:rsidR="00FD44E4" w:rsidRPr="00C13635">
        <w:rPr>
          <w:rFonts w:ascii="Times New Roman" w:hAnsi="Times New Roman"/>
          <w:b/>
          <w:color w:val="000000" w:themeColor="text1"/>
          <w:sz w:val="28"/>
          <w:szCs w:val="28"/>
        </w:rPr>
        <w:t>ЗАХІДНОУКРАЇНСЬКИЙ НАЦІОНАЛЬНИЙ УНІВЕРСИТЕТ</w:t>
      </w:r>
    </w:p>
    <w:p w:rsidR="00FD44E4" w:rsidRPr="00C13635" w:rsidRDefault="00FD44E4" w:rsidP="00FD44E4">
      <w:pPr>
        <w:pStyle w:val="11"/>
        <w:spacing w:line="240" w:lineRule="auto"/>
        <w:jc w:val="center"/>
        <w:rPr>
          <w:color w:val="000000" w:themeColor="text1"/>
          <w:u w:val="single"/>
        </w:rPr>
      </w:pPr>
      <w:r w:rsidRPr="00C13635">
        <w:rPr>
          <w:b/>
          <w:color w:val="000000" w:themeColor="text1"/>
        </w:rPr>
        <w:t>Кафедра менеджменту та публічного управління</w:t>
      </w:r>
    </w:p>
    <w:p w:rsidR="00FD44E4" w:rsidRPr="00C13635" w:rsidRDefault="00FD44E4" w:rsidP="00FD44E4">
      <w:pPr>
        <w:pStyle w:val="11"/>
        <w:spacing w:line="240" w:lineRule="auto"/>
        <w:jc w:val="both"/>
        <w:rPr>
          <w:color w:val="000000" w:themeColor="text1"/>
        </w:rPr>
      </w:pPr>
    </w:p>
    <w:p w:rsidR="00FD44E4" w:rsidRPr="00C13635" w:rsidRDefault="00FD44E4" w:rsidP="00FD44E4">
      <w:pPr>
        <w:pStyle w:val="11"/>
        <w:spacing w:line="240" w:lineRule="auto"/>
        <w:jc w:val="both"/>
        <w:rPr>
          <w:color w:val="000000" w:themeColor="text1"/>
        </w:rPr>
      </w:pPr>
    </w:p>
    <w:p w:rsidR="00FD44E4" w:rsidRDefault="00FD44E4" w:rsidP="00FD44E4">
      <w:pPr>
        <w:pStyle w:val="11"/>
        <w:spacing w:line="240" w:lineRule="auto"/>
        <w:jc w:val="both"/>
        <w:rPr>
          <w:color w:val="000000" w:themeColor="text1"/>
        </w:rPr>
      </w:pPr>
    </w:p>
    <w:p w:rsidR="00FD44E4" w:rsidRPr="00C13635" w:rsidRDefault="00FD44E4" w:rsidP="00FD44E4">
      <w:pPr>
        <w:pStyle w:val="11"/>
        <w:spacing w:line="240" w:lineRule="auto"/>
        <w:jc w:val="both"/>
        <w:rPr>
          <w:color w:val="000000" w:themeColor="text1"/>
        </w:rPr>
      </w:pPr>
    </w:p>
    <w:p w:rsidR="00FD44E4" w:rsidRPr="00C13635" w:rsidRDefault="00FD44E4" w:rsidP="00FD44E4">
      <w:pPr>
        <w:pStyle w:val="11"/>
        <w:spacing w:line="240" w:lineRule="auto"/>
        <w:jc w:val="both"/>
        <w:rPr>
          <w:color w:val="000000" w:themeColor="text1"/>
        </w:rPr>
      </w:pPr>
    </w:p>
    <w:p w:rsidR="00FD44E4" w:rsidRPr="00C13635" w:rsidRDefault="00FD44E4" w:rsidP="00FD44E4">
      <w:pPr>
        <w:pStyle w:val="11"/>
        <w:spacing w:line="240" w:lineRule="auto"/>
        <w:jc w:val="both"/>
        <w:rPr>
          <w:color w:val="000000" w:themeColor="text1"/>
        </w:rPr>
      </w:pPr>
    </w:p>
    <w:p w:rsidR="00FD44E4" w:rsidRDefault="00FD44E4" w:rsidP="00FD44E4">
      <w:pPr>
        <w:pStyle w:val="11"/>
        <w:spacing w:line="240" w:lineRule="auto"/>
        <w:jc w:val="both"/>
        <w:rPr>
          <w:color w:val="000000" w:themeColor="text1"/>
        </w:rPr>
      </w:pPr>
    </w:p>
    <w:p w:rsidR="00FD44E4" w:rsidRDefault="00FD44E4" w:rsidP="00FD44E4">
      <w:pPr>
        <w:pStyle w:val="11"/>
        <w:spacing w:line="240" w:lineRule="auto"/>
        <w:jc w:val="both"/>
        <w:rPr>
          <w:color w:val="000000" w:themeColor="text1"/>
        </w:rPr>
      </w:pPr>
    </w:p>
    <w:p w:rsidR="00FD44E4" w:rsidRPr="00C13635" w:rsidRDefault="00FD44E4" w:rsidP="00FD44E4">
      <w:pPr>
        <w:pStyle w:val="11"/>
        <w:spacing w:line="240" w:lineRule="auto"/>
        <w:jc w:val="both"/>
        <w:rPr>
          <w:color w:val="000000" w:themeColor="text1"/>
        </w:rPr>
      </w:pPr>
    </w:p>
    <w:p w:rsidR="00FD44E4" w:rsidRDefault="00FD44E4" w:rsidP="00FD44E4">
      <w:pPr>
        <w:spacing w:after="0" w:line="240" w:lineRule="auto"/>
        <w:jc w:val="center"/>
        <w:rPr>
          <w:rFonts w:ascii="Times New Roman" w:hAnsi="Times New Roman"/>
          <w:b/>
          <w:sz w:val="28"/>
          <w:szCs w:val="28"/>
        </w:rPr>
      </w:pPr>
      <w:r>
        <w:rPr>
          <w:rFonts w:ascii="Times New Roman" w:hAnsi="Times New Roman"/>
          <w:b/>
          <w:sz w:val="28"/>
          <w:szCs w:val="28"/>
        </w:rPr>
        <w:t>ШУЛЬ  Вадим Анатолійович</w:t>
      </w:r>
    </w:p>
    <w:p w:rsidR="00FD44E4" w:rsidRDefault="00FD44E4" w:rsidP="00FD44E4">
      <w:pPr>
        <w:spacing w:after="0" w:line="240" w:lineRule="auto"/>
        <w:jc w:val="center"/>
        <w:rPr>
          <w:rFonts w:ascii="Times New Roman" w:hAnsi="Times New Roman"/>
          <w:b/>
          <w:sz w:val="28"/>
          <w:szCs w:val="28"/>
        </w:rPr>
      </w:pPr>
    </w:p>
    <w:p w:rsidR="00FD44E4" w:rsidRPr="000C7067" w:rsidRDefault="00FD44E4" w:rsidP="00FD44E4">
      <w:pPr>
        <w:spacing w:after="0" w:line="240" w:lineRule="auto"/>
        <w:jc w:val="center"/>
        <w:rPr>
          <w:rFonts w:ascii="Times New Roman" w:hAnsi="Times New Roman"/>
          <w:sz w:val="28"/>
          <w:szCs w:val="28"/>
        </w:rPr>
      </w:pPr>
    </w:p>
    <w:p w:rsidR="00FD44E4" w:rsidRPr="00AE4639" w:rsidRDefault="00FD44E4" w:rsidP="00FD44E4">
      <w:pPr>
        <w:spacing w:after="0" w:line="240" w:lineRule="auto"/>
        <w:rPr>
          <w:rFonts w:ascii="Times New Roman" w:hAnsi="Times New Roman"/>
          <w:b/>
          <w:sz w:val="32"/>
          <w:szCs w:val="32"/>
        </w:rPr>
      </w:pPr>
    </w:p>
    <w:p w:rsidR="00FD44E4" w:rsidRPr="00AE4639" w:rsidRDefault="00FD44E4" w:rsidP="00FD44E4">
      <w:pPr>
        <w:spacing w:after="0" w:line="240" w:lineRule="auto"/>
        <w:jc w:val="center"/>
        <w:rPr>
          <w:rFonts w:ascii="Times New Roman" w:hAnsi="Times New Roman"/>
          <w:b/>
          <w:sz w:val="32"/>
          <w:szCs w:val="32"/>
        </w:rPr>
      </w:pPr>
      <w:r>
        <w:rPr>
          <w:rFonts w:ascii="Times New Roman" w:hAnsi="Times New Roman"/>
          <w:b/>
          <w:sz w:val="32"/>
          <w:szCs w:val="32"/>
        </w:rPr>
        <w:t xml:space="preserve">ФОРМУВАННЯ ТА </w:t>
      </w:r>
      <w:r w:rsidRPr="00AE4639">
        <w:rPr>
          <w:rFonts w:ascii="Times New Roman" w:hAnsi="Times New Roman"/>
          <w:b/>
          <w:sz w:val="32"/>
          <w:szCs w:val="32"/>
        </w:rPr>
        <w:t xml:space="preserve">УПРАВЛІННЯ </w:t>
      </w:r>
      <w:r>
        <w:rPr>
          <w:rFonts w:ascii="Times New Roman" w:hAnsi="Times New Roman"/>
          <w:b/>
          <w:sz w:val="32"/>
          <w:szCs w:val="32"/>
        </w:rPr>
        <w:t>СОБІВАРТІСТЮ ПРОДУКЦІЇ</w:t>
      </w:r>
      <w:r w:rsidR="008C0522">
        <w:rPr>
          <w:rFonts w:ascii="Times New Roman" w:hAnsi="Times New Roman"/>
          <w:b/>
          <w:sz w:val="32"/>
          <w:szCs w:val="32"/>
        </w:rPr>
        <w:t xml:space="preserve"> (РОБІТ, ПОСЛУГ)</w:t>
      </w:r>
      <w:bookmarkStart w:id="0" w:name="_GoBack"/>
      <w:bookmarkEnd w:id="0"/>
    </w:p>
    <w:p w:rsidR="00FD44E4" w:rsidRDefault="00FD44E4" w:rsidP="00FD44E4">
      <w:pPr>
        <w:pStyle w:val="11"/>
        <w:spacing w:line="240" w:lineRule="auto"/>
        <w:jc w:val="both"/>
        <w:rPr>
          <w:color w:val="000000" w:themeColor="text1"/>
        </w:rPr>
      </w:pPr>
    </w:p>
    <w:p w:rsidR="00FD44E4" w:rsidRPr="00C13635" w:rsidRDefault="00FD44E4" w:rsidP="00FD44E4">
      <w:pPr>
        <w:pStyle w:val="11"/>
        <w:spacing w:line="240" w:lineRule="auto"/>
        <w:jc w:val="both"/>
        <w:rPr>
          <w:color w:val="000000" w:themeColor="text1"/>
        </w:rPr>
      </w:pPr>
    </w:p>
    <w:p w:rsidR="00FD44E4" w:rsidRPr="00C13635" w:rsidRDefault="00FD44E4" w:rsidP="00FD44E4">
      <w:pPr>
        <w:pStyle w:val="11"/>
        <w:spacing w:line="240" w:lineRule="auto"/>
        <w:jc w:val="both"/>
        <w:rPr>
          <w:color w:val="000000" w:themeColor="text1"/>
        </w:rPr>
      </w:pPr>
      <w:r>
        <w:rPr>
          <w:color w:val="000000" w:themeColor="text1"/>
        </w:rPr>
        <w:t>Кваліфікаційна робота на здобуття ступеню вищої освіти Бакалавр</w:t>
      </w:r>
    </w:p>
    <w:p w:rsidR="00FD44E4" w:rsidRDefault="00FD44E4" w:rsidP="00FD44E4">
      <w:pPr>
        <w:pStyle w:val="11"/>
        <w:spacing w:line="240" w:lineRule="auto"/>
        <w:jc w:val="both"/>
        <w:rPr>
          <w:color w:val="000000" w:themeColor="text1"/>
        </w:rPr>
      </w:pPr>
      <w:r>
        <w:rPr>
          <w:color w:val="000000" w:themeColor="text1"/>
        </w:rPr>
        <w:t>Спеціальність 073 Менеджмент, освітня програма «Менеджмент»</w:t>
      </w:r>
    </w:p>
    <w:p w:rsidR="00FD44E4" w:rsidRDefault="00FD44E4" w:rsidP="00FD44E4">
      <w:pPr>
        <w:pStyle w:val="11"/>
        <w:spacing w:line="240" w:lineRule="auto"/>
        <w:jc w:val="both"/>
        <w:rPr>
          <w:color w:val="000000" w:themeColor="text1"/>
        </w:rPr>
      </w:pPr>
    </w:p>
    <w:p w:rsidR="00FD44E4" w:rsidRPr="00C13635" w:rsidRDefault="00FD44E4" w:rsidP="00FD44E4">
      <w:pPr>
        <w:pStyle w:val="11"/>
        <w:spacing w:line="240" w:lineRule="auto"/>
        <w:jc w:val="both"/>
        <w:rPr>
          <w:color w:val="000000" w:themeColor="text1"/>
        </w:rPr>
      </w:pPr>
    </w:p>
    <w:p w:rsidR="00FD44E4" w:rsidRPr="00C13635" w:rsidRDefault="00FD44E4" w:rsidP="00FD44E4">
      <w:pPr>
        <w:pStyle w:val="11"/>
        <w:spacing w:line="240" w:lineRule="auto"/>
        <w:jc w:val="both"/>
        <w:rPr>
          <w:color w:val="000000" w:themeColor="text1"/>
        </w:rPr>
      </w:pPr>
    </w:p>
    <w:p w:rsidR="00FD44E4" w:rsidRPr="00C13635" w:rsidRDefault="00FD44E4" w:rsidP="00FD44E4">
      <w:pPr>
        <w:pStyle w:val="11"/>
        <w:spacing w:line="240" w:lineRule="auto"/>
        <w:jc w:val="right"/>
        <w:rPr>
          <w:color w:val="000000" w:themeColor="text1"/>
        </w:rPr>
      </w:pPr>
      <w:r w:rsidRPr="00C13635">
        <w:rPr>
          <w:color w:val="000000" w:themeColor="text1"/>
        </w:rPr>
        <w:t xml:space="preserve"> гр. </w:t>
      </w:r>
      <w:r>
        <w:rPr>
          <w:color w:val="000000" w:themeColor="text1"/>
        </w:rPr>
        <w:t>МЕН-42</w:t>
      </w:r>
    </w:p>
    <w:p w:rsidR="00FD44E4" w:rsidRPr="00C13635" w:rsidRDefault="00FD44E4" w:rsidP="00FD44E4">
      <w:pPr>
        <w:pStyle w:val="11"/>
        <w:spacing w:line="240" w:lineRule="auto"/>
        <w:ind w:firstLine="0"/>
        <w:jc w:val="right"/>
        <w:rPr>
          <w:b/>
          <w:color w:val="000000" w:themeColor="text1"/>
        </w:rPr>
      </w:pPr>
    </w:p>
    <w:p w:rsidR="00FD44E4" w:rsidRPr="00C13635" w:rsidRDefault="00FD44E4" w:rsidP="00FD44E4">
      <w:pPr>
        <w:pStyle w:val="11"/>
        <w:spacing w:line="240" w:lineRule="auto"/>
        <w:jc w:val="right"/>
        <w:rPr>
          <w:b/>
          <w:color w:val="000000" w:themeColor="text1"/>
        </w:rPr>
      </w:pPr>
    </w:p>
    <w:p w:rsidR="00FD44E4" w:rsidRDefault="00FD44E4" w:rsidP="00FD44E4">
      <w:pPr>
        <w:pStyle w:val="11"/>
        <w:spacing w:line="240" w:lineRule="auto"/>
        <w:jc w:val="right"/>
        <w:rPr>
          <w:b/>
          <w:color w:val="000000" w:themeColor="text1"/>
        </w:rPr>
      </w:pPr>
    </w:p>
    <w:p w:rsidR="00FD44E4" w:rsidRPr="00C13635" w:rsidRDefault="00FD44E4" w:rsidP="00FD44E4">
      <w:pPr>
        <w:pStyle w:val="11"/>
        <w:spacing w:line="240" w:lineRule="auto"/>
        <w:jc w:val="right"/>
        <w:rPr>
          <w:b/>
          <w:color w:val="000000" w:themeColor="text1"/>
        </w:rPr>
      </w:pPr>
    </w:p>
    <w:p w:rsidR="00FD44E4" w:rsidRPr="00C13635" w:rsidRDefault="00FD44E4" w:rsidP="00FD44E4">
      <w:pPr>
        <w:pStyle w:val="11"/>
        <w:spacing w:line="240" w:lineRule="auto"/>
        <w:jc w:val="right"/>
        <w:rPr>
          <w:b/>
          <w:color w:val="000000" w:themeColor="text1"/>
        </w:rPr>
      </w:pPr>
    </w:p>
    <w:p w:rsidR="00FD44E4" w:rsidRPr="00C13635" w:rsidRDefault="00FD44E4" w:rsidP="00FD44E4">
      <w:pPr>
        <w:pStyle w:val="11"/>
        <w:spacing w:line="240" w:lineRule="auto"/>
        <w:jc w:val="right"/>
        <w:rPr>
          <w:b/>
          <w:color w:val="000000" w:themeColor="text1"/>
        </w:rPr>
      </w:pPr>
      <w:r w:rsidRPr="00C13635">
        <w:rPr>
          <w:b/>
          <w:color w:val="000000" w:themeColor="text1"/>
        </w:rPr>
        <w:t xml:space="preserve">Науковий керівник: </w:t>
      </w:r>
    </w:p>
    <w:p w:rsidR="00FD44E4" w:rsidRPr="00C13635" w:rsidRDefault="00FD44E4" w:rsidP="00FD44E4">
      <w:pPr>
        <w:pStyle w:val="11"/>
        <w:spacing w:line="240" w:lineRule="auto"/>
        <w:jc w:val="right"/>
        <w:rPr>
          <w:b/>
          <w:color w:val="000000" w:themeColor="text1"/>
        </w:rPr>
      </w:pPr>
      <w:r w:rsidRPr="00C13635">
        <w:rPr>
          <w:color w:val="000000" w:themeColor="text1"/>
        </w:rPr>
        <w:t>к.е.н., доцент</w:t>
      </w:r>
    </w:p>
    <w:p w:rsidR="00FD44E4" w:rsidRPr="00C13635" w:rsidRDefault="00FD44E4" w:rsidP="00FD44E4">
      <w:pPr>
        <w:pStyle w:val="11"/>
        <w:spacing w:line="240" w:lineRule="auto"/>
        <w:jc w:val="right"/>
        <w:rPr>
          <w:color w:val="000000" w:themeColor="text1"/>
        </w:rPr>
      </w:pPr>
      <w:r w:rsidRPr="00C13635">
        <w:rPr>
          <w:b/>
          <w:color w:val="000000" w:themeColor="text1"/>
        </w:rPr>
        <w:t>Попович Т.М.</w:t>
      </w:r>
    </w:p>
    <w:p w:rsidR="00FD44E4" w:rsidRPr="00C13635" w:rsidRDefault="00FD44E4" w:rsidP="00FD44E4">
      <w:pPr>
        <w:pStyle w:val="11"/>
        <w:spacing w:line="240" w:lineRule="auto"/>
        <w:jc w:val="both"/>
        <w:rPr>
          <w:color w:val="000000" w:themeColor="text1"/>
        </w:rPr>
      </w:pPr>
    </w:p>
    <w:p w:rsidR="00FD44E4" w:rsidRPr="00C13635" w:rsidRDefault="00FD44E4" w:rsidP="00FD44E4">
      <w:pPr>
        <w:pStyle w:val="11"/>
        <w:spacing w:line="240" w:lineRule="auto"/>
        <w:jc w:val="both"/>
        <w:rPr>
          <w:color w:val="000000" w:themeColor="text1"/>
        </w:rPr>
      </w:pPr>
    </w:p>
    <w:p w:rsidR="00FD44E4" w:rsidRPr="00C13635" w:rsidRDefault="00FD44E4" w:rsidP="00FD44E4">
      <w:pPr>
        <w:pStyle w:val="11"/>
        <w:spacing w:line="240" w:lineRule="auto"/>
        <w:jc w:val="both"/>
        <w:rPr>
          <w:color w:val="000000" w:themeColor="text1"/>
        </w:rPr>
      </w:pPr>
    </w:p>
    <w:p w:rsidR="00FD44E4" w:rsidRPr="00D65F8E" w:rsidRDefault="00FD44E4" w:rsidP="00FD44E4">
      <w:pPr>
        <w:pStyle w:val="11"/>
        <w:spacing w:line="240" w:lineRule="auto"/>
        <w:jc w:val="center"/>
        <w:rPr>
          <w:color w:val="000000" w:themeColor="text1"/>
        </w:rPr>
      </w:pPr>
      <w:r w:rsidRPr="00C13635">
        <w:rPr>
          <w:color w:val="000000" w:themeColor="text1"/>
        </w:rPr>
        <w:t>ТЕРН</w:t>
      </w:r>
      <w:r w:rsidR="008B5AE8">
        <w:rPr>
          <w:color w:val="000000" w:themeColor="text1"/>
        </w:rPr>
        <w:t>О</w:t>
      </w:r>
      <w:r w:rsidRPr="00C13635">
        <w:rPr>
          <w:color w:val="000000" w:themeColor="text1"/>
        </w:rPr>
        <w:t>ПІЛЬ 202</w:t>
      </w:r>
      <w:r>
        <w:rPr>
          <w:color w:val="000000" w:themeColor="text1"/>
        </w:rPr>
        <w:t>3</w:t>
      </w:r>
    </w:p>
    <w:p w:rsidR="00F95AA8" w:rsidRPr="004E6ED5" w:rsidRDefault="00F95AA8">
      <w:pPr>
        <w:rPr>
          <w:rFonts w:ascii="Times New Roman" w:hAnsi="Times New Roman"/>
          <w:b/>
          <w:sz w:val="28"/>
          <w:szCs w:val="28"/>
        </w:rPr>
      </w:pPr>
      <w:r w:rsidRPr="004E6ED5">
        <w:rPr>
          <w:rFonts w:ascii="Times New Roman" w:hAnsi="Times New Roman"/>
          <w:b/>
          <w:sz w:val="28"/>
          <w:szCs w:val="28"/>
        </w:rPr>
        <w:br w:type="page"/>
      </w:r>
    </w:p>
    <w:p w:rsidR="00F95AA8" w:rsidRPr="004E6ED5" w:rsidRDefault="00F95AA8" w:rsidP="00F87853">
      <w:pPr>
        <w:spacing w:after="0" w:line="240" w:lineRule="auto"/>
        <w:jc w:val="center"/>
        <w:rPr>
          <w:rFonts w:ascii="Times New Roman" w:hAnsi="Times New Roman"/>
          <w:b/>
          <w:sz w:val="28"/>
          <w:szCs w:val="28"/>
        </w:rPr>
      </w:pPr>
    </w:p>
    <w:p w:rsidR="001546FB" w:rsidRPr="004E6ED5" w:rsidRDefault="00F87853" w:rsidP="00F87853">
      <w:pPr>
        <w:spacing w:after="0" w:line="240" w:lineRule="auto"/>
        <w:jc w:val="center"/>
        <w:rPr>
          <w:rFonts w:ascii="Times New Roman" w:hAnsi="Times New Roman"/>
          <w:b/>
          <w:sz w:val="28"/>
          <w:szCs w:val="28"/>
        </w:rPr>
      </w:pPr>
      <w:r w:rsidRPr="004E6ED5">
        <w:rPr>
          <w:rFonts w:ascii="Times New Roman" w:hAnsi="Times New Roman"/>
          <w:b/>
          <w:sz w:val="28"/>
          <w:szCs w:val="28"/>
        </w:rPr>
        <w:t>ЗМІСТ</w:t>
      </w:r>
    </w:p>
    <w:p w:rsidR="00F87853" w:rsidRPr="004E6ED5" w:rsidRDefault="00F87853" w:rsidP="001D71E1">
      <w:pPr>
        <w:spacing w:after="0" w:line="240" w:lineRule="auto"/>
        <w:rPr>
          <w:rFonts w:ascii="Times New Roman" w:hAnsi="Times New Roman"/>
          <w:sz w:val="28"/>
          <w:szCs w:val="28"/>
        </w:rPr>
      </w:pPr>
    </w:p>
    <w:tbl>
      <w:tblPr>
        <w:tblStyle w:val="a3"/>
        <w:tblW w:w="9356"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2"/>
        <w:gridCol w:w="884"/>
      </w:tblGrid>
      <w:tr w:rsidR="008B5702" w:rsidRPr="004E6ED5" w:rsidTr="00F63A65">
        <w:tc>
          <w:tcPr>
            <w:tcW w:w="8472" w:type="dxa"/>
          </w:tcPr>
          <w:p w:rsidR="008B5702" w:rsidRPr="004E6ED5" w:rsidRDefault="008B5702" w:rsidP="008B5702">
            <w:pPr>
              <w:spacing w:line="276" w:lineRule="auto"/>
              <w:jc w:val="both"/>
              <w:rPr>
                <w:rFonts w:ascii="Times New Roman" w:hAnsi="Times New Roman"/>
                <w:sz w:val="28"/>
                <w:szCs w:val="28"/>
                <w:lang w:val="uk-UA"/>
              </w:rPr>
            </w:pPr>
            <w:r w:rsidRPr="004E6ED5">
              <w:rPr>
                <w:rFonts w:ascii="Times New Roman" w:hAnsi="Times New Roman"/>
                <w:b/>
                <w:sz w:val="28"/>
                <w:szCs w:val="28"/>
                <w:lang w:val="uk-UA"/>
              </w:rPr>
              <w:t>Вступ</w:t>
            </w:r>
            <w:r w:rsidR="00E36748" w:rsidRPr="004E6ED5">
              <w:rPr>
                <w:rFonts w:ascii="Times New Roman" w:hAnsi="Times New Roman"/>
                <w:sz w:val="28"/>
                <w:szCs w:val="28"/>
                <w:lang w:val="uk-UA"/>
              </w:rPr>
              <w:t>………………………………………………………………….</w:t>
            </w:r>
          </w:p>
        </w:tc>
        <w:tc>
          <w:tcPr>
            <w:tcW w:w="884" w:type="dxa"/>
          </w:tcPr>
          <w:p w:rsidR="008B5702" w:rsidRPr="004E6ED5" w:rsidRDefault="001E5943" w:rsidP="008B5702">
            <w:pPr>
              <w:spacing w:line="276" w:lineRule="auto"/>
              <w:jc w:val="center"/>
              <w:rPr>
                <w:rFonts w:ascii="Times New Roman" w:hAnsi="Times New Roman"/>
                <w:sz w:val="28"/>
                <w:szCs w:val="28"/>
                <w:lang w:val="uk-UA"/>
              </w:rPr>
            </w:pPr>
            <w:r w:rsidRPr="004E6ED5">
              <w:rPr>
                <w:rFonts w:ascii="Times New Roman" w:hAnsi="Times New Roman"/>
                <w:sz w:val="28"/>
                <w:szCs w:val="28"/>
                <w:lang w:val="uk-UA"/>
              </w:rPr>
              <w:t>3</w:t>
            </w:r>
          </w:p>
        </w:tc>
      </w:tr>
      <w:tr w:rsidR="008B5702" w:rsidRPr="004E6ED5" w:rsidTr="00F63A65">
        <w:tc>
          <w:tcPr>
            <w:tcW w:w="8472" w:type="dxa"/>
          </w:tcPr>
          <w:p w:rsidR="008B5702" w:rsidRPr="004E6ED5" w:rsidRDefault="008B5702" w:rsidP="002E16A8">
            <w:pPr>
              <w:spacing w:line="276" w:lineRule="auto"/>
              <w:jc w:val="both"/>
              <w:rPr>
                <w:rFonts w:ascii="Times New Roman" w:hAnsi="Times New Roman"/>
                <w:b/>
                <w:sz w:val="28"/>
                <w:szCs w:val="28"/>
                <w:lang w:val="uk-UA"/>
              </w:rPr>
            </w:pPr>
            <w:r w:rsidRPr="004E6ED5">
              <w:rPr>
                <w:rFonts w:ascii="Times New Roman" w:hAnsi="Times New Roman"/>
                <w:b/>
                <w:sz w:val="28"/>
                <w:szCs w:val="28"/>
                <w:lang w:val="uk-UA"/>
              </w:rPr>
              <w:t xml:space="preserve">Розділ 1. </w:t>
            </w:r>
            <w:r w:rsidR="002E16A8" w:rsidRPr="004E6ED5">
              <w:rPr>
                <w:rFonts w:ascii="Times New Roman" w:hAnsi="Times New Roman"/>
                <w:b/>
                <w:sz w:val="28"/>
                <w:szCs w:val="28"/>
                <w:lang w:val="uk-UA"/>
              </w:rPr>
              <w:t xml:space="preserve">ТЕОРЕТИЧНІ ТА МЕТОДИЧНІ ПІДХОДИ ДО ФОРМУВАННЯ ТА УПРАВЛІННЯ СОБІВАРТІСТЮ ПРОДУКЦІЇ </w:t>
            </w:r>
            <w:r w:rsidRPr="004E6ED5">
              <w:rPr>
                <w:rFonts w:ascii="Times New Roman" w:hAnsi="Times New Roman"/>
                <w:sz w:val="28"/>
                <w:szCs w:val="28"/>
                <w:lang w:val="uk-UA"/>
              </w:rPr>
              <w:t>……………</w:t>
            </w:r>
            <w:r w:rsidR="00E36748" w:rsidRPr="004E6ED5">
              <w:rPr>
                <w:rFonts w:ascii="Times New Roman" w:hAnsi="Times New Roman"/>
                <w:sz w:val="28"/>
                <w:szCs w:val="28"/>
                <w:lang w:val="uk-UA"/>
              </w:rPr>
              <w:t>………………………………………….</w:t>
            </w:r>
          </w:p>
        </w:tc>
        <w:tc>
          <w:tcPr>
            <w:tcW w:w="884" w:type="dxa"/>
          </w:tcPr>
          <w:p w:rsidR="008B5702" w:rsidRPr="004E6ED5" w:rsidRDefault="008B5702" w:rsidP="008B5702">
            <w:pPr>
              <w:spacing w:line="276" w:lineRule="auto"/>
              <w:jc w:val="center"/>
              <w:rPr>
                <w:rFonts w:ascii="Times New Roman" w:hAnsi="Times New Roman"/>
                <w:sz w:val="28"/>
                <w:szCs w:val="28"/>
                <w:lang w:val="uk-UA"/>
              </w:rPr>
            </w:pPr>
          </w:p>
          <w:p w:rsidR="001E5943" w:rsidRPr="004E6ED5" w:rsidRDefault="001E5943" w:rsidP="008B5702">
            <w:pPr>
              <w:spacing w:line="276" w:lineRule="auto"/>
              <w:jc w:val="center"/>
              <w:rPr>
                <w:rFonts w:ascii="Times New Roman" w:hAnsi="Times New Roman"/>
                <w:sz w:val="28"/>
                <w:szCs w:val="28"/>
                <w:lang w:val="uk-UA"/>
              </w:rPr>
            </w:pPr>
          </w:p>
          <w:p w:rsidR="001E5943" w:rsidRPr="004E6ED5" w:rsidRDefault="001E5943" w:rsidP="008B5702">
            <w:pPr>
              <w:spacing w:line="276" w:lineRule="auto"/>
              <w:jc w:val="center"/>
              <w:rPr>
                <w:rFonts w:ascii="Times New Roman" w:hAnsi="Times New Roman"/>
                <w:sz w:val="28"/>
                <w:szCs w:val="28"/>
                <w:lang w:val="uk-UA"/>
              </w:rPr>
            </w:pPr>
            <w:r w:rsidRPr="004E6ED5">
              <w:rPr>
                <w:rFonts w:ascii="Times New Roman" w:hAnsi="Times New Roman"/>
                <w:sz w:val="28"/>
                <w:szCs w:val="28"/>
                <w:lang w:val="uk-UA"/>
              </w:rPr>
              <w:t>5</w:t>
            </w:r>
          </w:p>
        </w:tc>
      </w:tr>
      <w:tr w:rsidR="008B5702" w:rsidRPr="004E6ED5" w:rsidTr="00F63A65">
        <w:tc>
          <w:tcPr>
            <w:tcW w:w="8472" w:type="dxa"/>
          </w:tcPr>
          <w:p w:rsidR="008B5702" w:rsidRPr="004E6ED5" w:rsidRDefault="008B5702" w:rsidP="00066681">
            <w:pPr>
              <w:spacing w:line="276" w:lineRule="auto"/>
              <w:ind w:left="567"/>
              <w:jc w:val="both"/>
              <w:rPr>
                <w:rFonts w:ascii="Times New Roman" w:hAnsi="Times New Roman"/>
                <w:sz w:val="28"/>
                <w:szCs w:val="28"/>
                <w:lang w:val="uk-UA"/>
              </w:rPr>
            </w:pPr>
            <w:r w:rsidRPr="004E6ED5">
              <w:rPr>
                <w:rFonts w:ascii="Times New Roman" w:hAnsi="Times New Roman"/>
                <w:sz w:val="28"/>
                <w:szCs w:val="28"/>
                <w:lang w:val="uk-UA"/>
              </w:rPr>
              <w:t xml:space="preserve">1.1. </w:t>
            </w:r>
            <w:r w:rsidR="00066681" w:rsidRPr="004E6ED5">
              <w:rPr>
                <w:rFonts w:ascii="Times New Roman" w:hAnsi="Times New Roman"/>
                <w:sz w:val="28"/>
                <w:szCs w:val="28"/>
                <w:lang w:val="uk-UA"/>
              </w:rPr>
              <w:t>Об’єктивна</w:t>
            </w:r>
            <w:r w:rsidR="007F0FFC" w:rsidRPr="004E6ED5">
              <w:rPr>
                <w:rFonts w:ascii="Times New Roman" w:hAnsi="Times New Roman"/>
                <w:sz w:val="28"/>
                <w:szCs w:val="28"/>
                <w:lang w:val="uk-UA"/>
              </w:rPr>
              <w:t xml:space="preserve"> </w:t>
            </w:r>
            <w:r w:rsidR="00E70F6C" w:rsidRPr="004E6ED5">
              <w:rPr>
                <w:rFonts w:ascii="Times New Roman" w:hAnsi="Times New Roman"/>
                <w:sz w:val="28"/>
                <w:szCs w:val="28"/>
                <w:lang w:val="uk-UA"/>
              </w:rPr>
              <w:t xml:space="preserve">необхідність </w:t>
            </w:r>
            <w:r w:rsidR="00066681" w:rsidRPr="004E6ED5">
              <w:rPr>
                <w:rFonts w:ascii="Times New Roman" w:hAnsi="Times New Roman"/>
                <w:sz w:val="28"/>
                <w:szCs w:val="28"/>
                <w:lang w:val="uk-UA"/>
              </w:rPr>
              <w:t>та завдання</w:t>
            </w:r>
            <w:r w:rsidR="008E6AA3" w:rsidRPr="004E6ED5">
              <w:rPr>
                <w:rFonts w:ascii="Times New Roman" w:hAnsi="Times New Roman"/>
                <w:sz w:val="28"/>
                <w:szCs w:val="28"/>
                <w:lang w:val="uk-UA"/>
              </w:rPr>
              <w:t xml:space="preserve"> </w:t>
            </w:r>
            <w:r w:rsidR="00E70F6C" w:rsidRPr="004E6ED5">
              <w:rPr>
                <w:rFonts w:ascii="Times New Roman" w:hAnsi="Times New Roman"/>
                <w:sz w:val="28"/>
                <w:szCs w:val="28"/>
                <w:lang w:val="uk-UA"/>
              </w:rPr>
              <w:t xml:space="preserve">управління </w:t>
            </w:r>
            <w:r w:rsidR="00066681" w:rsidRPr="004E6ED5">
              <w:rPr>
                <w:rFonts w:ascii="Times New Roman" w:hAnsi="Times New Roman"/>
                <w:sz w:val="28"/>
                <w:szCs w:val="28"/>
                <w:lang w:val="uk-UA"/>
              </w:rPr>
              <w:t xml:space="preserve">собівартістю продукції на підприємстві </w:t>
            </w:r>
            <w:r w:rsidR="008E6AA3" w:rsidRPr="004E6ED5">
              <w:rPr>
                <w:rFonts w:ascii="Times New Roman" w:hAnsi="Times New Roman"/>
                <w:sz w:val="28"/>
                <w:szCs w:val="28"/>
                <w:lang w:val="uk-UA"/>
              </w:rPr>
              <w:t>……</w:t>
            </w:r>
          </w:p>
        </w:tc>
        <w:tc>
          <w:tcPr>
            <w:tcW w:w="884" w:type="dxa"/>
          </w:tcPr>
          <w:p w:rsidR="008E6AA3" w:rsidRPr="004E6ED5" w:rsidRDefault="008E6AA3" w:rsidP="008B5702">
            <w:pPr>
              <w:spacing w:line="276" w:lineRule="auto"/>
              <w:jc w:val="center"/>
              <w:rPr>
                <w:rFonts w:ascii="Times New Roman" w:hAnsi="Times New Roman"/>
                <w:sz w:val="28"/>
                <w:szCs w:val="28"/>
                <w:lang w:val="uk-UA"/>
              </w:rPr>
            </w:pPr>
          </w:p>
          <w:p w:rsidR="001E5943" w:rsidRPr="004E6ED5" w:rsidRDefault="001E5943" w:rsidP="008B5702">
            <w:pPr>
              <w:spacing w:line="276" w:lineRule="auto"/>
              <w:jc w:val="center"/>
              <w:rPr>
                <w:rFonts w:ascii="Times New Roman" w:hAnsi="Times New Roman"/>
                <w:sz w:val="28"/>
                <w:szCs w:val="28"/>
                <w:lang w:val="uk-UA"/>
              </w:rPr>
            </w:pPr>
            <w:r w:rsidRPr="004E6ED5">
              <w:rPr>
                <w:rFonts w:ascii="Times New Roman" w:hAnsi="Times New Roman"/>
                <w:sz w:val="28"/>
                <w:szCs w:val="28"/>
                <w:lang w:val="uk-UA"/>
              </w:rPr>
              <w:t>5</w:t>
            </w:r>
          </w:p>
        </w:tc>
      </w:tr>
      <w:tr w:rsidR="008B5702" w:rsidRPr="004E6ED5" w:rsidTr="00F63A65">
        <w:tc>
          <w:tcPr>
            <w:tcW w:w="8472" w:type="dxa"/>
          </w:tcPr>
          <w:p w:rsidR="008B5702" w:rsidRPr="004E6ED5" w:rsidRDefault="008B5702" w:rsidP="00875108">
            <w:pPr>
              <w:spacing w:line="276" w:lineRule="auto"/>
              <w:ind w:left="567"/>
              <w:jc w:val="both"/>
              <w:rPr>
                <w:rFonts w:ascii="Times New Roman" w:hAnsi="Times New Roman"/>
                <w:sz w:val="28"/>
                <w:szCs w:val="28"/>
                <w:lang w:val="uk-UA"/>
              </w:rPr>
            </w:pPr>
            <w:r w:rsidRPr="004E6ED5">
              <w:rPr>
                <w:rFonts w:ascii="Times New Roman" w:hAnsi="Times New Roman"/>
                <w:sz w:val="28"/>
                <w:szCs w:val="28"/>
                <w:lang w:val="uk-UA"/>
              </w:rPr>
              <w:t xml:space="preserve">1.2. </w:t>
            </w:r>
            <w:r w:rsidR="00D06D5C" w:rsidRPr="004E6ED5">
              <w:rPr>
                <w:rFonts w:ascii="Times New Roman" w:hAnsi="Times New Roman"/>
                <w:sz w:val="28"/>
                <w:szCs w:val="28"/>
                <w:lang w:val="uk-UA"/>
              </w:rPr>
              <w:t>Система уп</w:t>
            </w:r>
            <w:r w:rsidR="00875108" w:rsidRPr="004E6ED5">
              <w:rPr>
                <w:rFonts w:ascii="Times New Roman" w:hAnsi="Times New Roman"/>
                <w:sz w:val="28"/>
                <w:szCs w:val="28"/>
                <w:lang w:val="uk-UA"/>
              </w:rPr>
              <w:t>равління собівартістю продукції: її зміст та основні елементи………………………………………………</w:t>
            </w:r>
          </w:p>
        </w:tc>
        <w:tc>
          <w:tcPr>
            <w:tcW w:w="884" w:type="dxa"/>
          </w:tcPr>
          <w:p w:rsidR="008B5702" w:rsidRPr="004E6ED5" w:rsidRDefault="008B5702" w:rsidP="008B5702">
            <w:pPr>
              <w:spacing w:line="276" w:lineRule="auto"/>
              <w:jc w:val="center"/>
              <w:rPr>
                <w:rFonts w:ascii="Times New Roman" w:hAnsi="Times New Roman"/>
                <w:sz w:val="28"/>
                <w:szCs w:val="28"/>
                <w:lang w:val="uk-UA"/>
              </w:rPr>
            </w:pPr>
          </w:p>
          <w:p w:rsidR="001E5943" w:rsidRPr="004E6ED5" w:rsidRDefault="001E5943" w:rsidP="008B5702">
            <w:pPr>
              <w:spacing w:line="276" w:lineRule="auto"/>
              <w:jc w:val="center"/>
              <w:rPr>
                <w:rFonts w:ascii="Times New Roman" w:hAnsi="Times New Roman"/>
                <w:sz w:val="28"/>
                <w:szCs w:val="28"/>
                <w:lang w:val="uk-UA"/>
              </w:rPr>
            </w:pPr>
            <w:r w:rsidRPr="004E6ED5">
              <w:rPr>
                <w:rFonts w:ascii="Times New Roman" w:hAnsi="Times New Roman"/>
                <w:sz w:val="28"/>
                <w:szCs w:val="28"/>
                <w:lang w:val="uk-UA"/>
              </w:rPr>
              <w:t>15</w:t>
            </w:r>
          </w:p>
        </w:tc>
      </w:tr>
      <w:tr w:rsidR="008B5702" w:rsidRPr="004E6ED5" w:rsidTr="00F63A65">
        <w:tc>
          <w:tcPr>
            <w:tcW w:w="8472" w:type="dxa"/>
          </w:tcPr>
          <w:p w:rsidR="008B5702" w:rsidRPr="004E6ED5" w:rsidRDefault="008B5702" w:rsidP="008B5702">
            <w:pPr>
              <w:spacing w:line="276" w:lineRule="auto"/>
              <w:jc w:val="both"/>
              <w:rPr>
                <w:rFonts w:ascii="Times New Roman" w:hAnsi="Times New Roman"/>
                <w:sz w:val="28"/>
                <w:szCs w:val="28"/>
                <w:lang w:val="uk-UA"/>
              </w:rPr>
            </w:pPr>
            <w:r w:rsidRPr="004E6ED5">
              <w:rPr>
                <w:rFonts w:ascii="Times New Roman" w:hAnsi="Times New Roman"/>
                <w:sz w:val="28"/>
                <w:szCs w:val="28"/>
                <w:lang w:val="uk-UA"/>
              </w:rPr>
              <w:t>Висновки до розділу 1………………………………………………..</w:t>
            </w:r>
          </w:p>
        </w:tc>
        <w:tc>
          <w:tcPr>
            <w:tcW w:w="884" w:type="dxa"/>
          </w:tcPr>
          <w:p w:rsidR="008B5702" w:rsidRPr="004E6ED5" w:rsidRDefault="001E5943" w:rsidP="008B5702">
            <w:pPr>
              <w:spacing w:line="276" w:lineRule="auto"/>
              <w:jc w:val="center"/>
              <w:rPr>
                <w:rFonts w:ascii="Times New Roman" w:hAnsi="Times New Roman"/>
                <w:sz w:val="28"/>
                <w:szCs w:val="28"/>
                <w:lang w:val="uk-UA"/>
              </w:rPr>
            </w:pPr>
            <w:r w:rsidRPr="004E6ED5">
              <w:rPr>
                <w:rFonts w:ascii="Times New Roman" w:hAnsi="Times New Roman"/>
                <w:sz w:val="28"/>
                <w:szCs w:val="28"/>
                <w:lang w:val="uk-UA"/>
              </w:rPr>
              <w:t>20</w:t>
            </w:r>
          </w:p>
        </w:tc>
      </w:tr>
      <w:tr w:rsidR="008B5702" w:rsidRPr="004E6ED5" w:rsidTr="00F63A65">
        <w:tc>
          <w:tcPr>
            <w:tcW w:w="8472" w:type="dxa"/>
          </w:tcPr>
          <w:p w:rsidR="00AD6917" w:rsidRPr="004E6ED5" w:rsidRDefault="00AD6917" w:rsidP="008043EC">
            <w:pPr>
              <w:spacing w:line="276" w:lineRule="auto"/>
              <w:jc w:val="both"/>
              <w:rPr>
                <w:rFonts w:ascii="Times New Roman" w:hAnsi="Times New Roman"/>
                <w:b/>
                <w:sz w:val="28"/>
                <w:szCs w:val="28"/>
                <w:lang w:val="uk-UA"/>
              </w:rPr>
            </w:pPr>
          </w:p>
          <w:p w:rsidR="008B5702" w:rsidRPr="004E6ED5" w:rsidRDefault="0024516B" w:rsidP="00066681">
            <w:pPr>
              <w:spacing w:line="276" w:lineRule="auto"/>
              <w:jc w:val="both"/>
              <w:rPr>
                <w:rFonts w:ascii="Times New Roman" w:hAnsi="Times New Roman"/>
                <w:b/>
                <w:sz w:val="28"/>
                <w:szCs w:val="28"/>
                <w:lang w:val="uk-UA"/>
              </w:rPr>
            </w:pPr>
            <w:r w:rsidRPr="004E6ED5">
              <w:rPr>
                <w:rFonts w:ascii="Times New Roman" w:hAnsi="Times New Roman"/>
                <w:b/>
                <w:sz w:val="28"/>
                <w:szCs w:val="28"/>
                <w:lang w:val="uk-UA"/>
              </w:rPr>
              <w:t>Розділ 2</w:t>
            </w:r>
            <w:r w:rsidR="008B5702" w:rsidRPr="004E6ED5">
              <w:rPr>
                <w:rFonts w:ascii="Times New Roman" w:hAnsi="Times New Roman"/>
                <w:b/>
                <w:sz w:val="28"/>
                <w:szCs w:val="28"/>
                <w:lang w:val="uk-UA"/>
              </w:rPr>
              <w:t xml:space="preserve">. </w:t>
            </w:r>
            <w:r w:rsidR="00066681" w:rsidRPr="004E6ED5">
              <w:rPr>
                <w:rFonts w:ascii="Times New Roman" w:hAnsi="Times New Roman"/>
                <w:b/>
                <w:sz w:val="28"/>
                <w:szCs w:val="28"/>
                <w:lang w:val="uk-UA"/>
              </w:rPr>
              <w:t>АНАЛІЗ ЧИННОЇ ПРАКТИКИ ФОРМУВАННЯ ТА УПРАВЛІННЯ СОБІВАРТІСТЮ НА</w:t>
            </w:r>
            <w:r w:rsidR="007F0FFC" w:rsidRPr="004E6ED5">
              <w:rPr>
                <w:rFonts w:ascii="Times New Roman" w:hAnsi="Times New Roman"/>
                <w:b/>
                <w:sz w:val="28"/>
                <w:szCs w:val="28"/>
                <w:lang w:val="uk-UA"/>
              </w:rPr>
              <w:t xml:space="preserve"> </w:t>
            </w:r>
            <w:r w:rsidR="00066681" w:rsidRPr="004E6ED5">
              <w:rPr>
                <w:rFonts w:ascii="Times New Roman" w:hAnsi="Times New Roman"/>
                <w:b/>
                <w:sz w:val="28"/>
                <w:szCs w:val="28"/>
                <w:lang w:val="uk-UA"/>
              </w:rPr>
              <w:t>ДОСЛІДЖУВАНОМУ ПІДПРИЄМСТВІ</w:t>
            </w:r>
            <w:r w:rsidR="00E36748" w:rsidRPr="004E6ED5">
              <w:rPr>
                <w:rFonts w:ascii="Times New Roman" w:hAnsi="Times New Roman"/>
                <w:b/>
                <w:sz w:val="28"/>
                <w:szCs w:val="28"/>
                <w:lang w:val="uk-UA"/>
              </w:rPr>
              <w:t>………..</w:t>
            </w:r>
          </w:p>
        </w:tc>
        <w:tc>
          <w:tcPr>
            <w:tcW w:w="884" w:type="dxa"/>
          </w:tcPr>
          <w:p w:rsidR="00E36748" w:rsidRPr="004E6ED5" w:rsidRDefault="00E36748" w:rsidP="008B5702">
            <w:pPr>
              <w:spacing w:line="276" w:lineRule="auto"/>
              <w:jc w:val="center"/>
              <w:rPr>
                <w:rFonts w:ascii="Times New Roman" w:hAnsi="Times New Roman"/>
                <w:sz w:val="28"/>
                <w:szCs w:val="28"/>
                <w:lang w:val="uk-UA"/>
              </w:rPr>
            </w:pPr>
          </w:p>
          <w:p w:rsidR="001E5943" w:rsidRPr="004E6ED5" w:rsidRDefault="001E5943" w:rsidP="008B5702">
            <w:pPr>
              <w:spacing w:line="276" w:lineRule="auto"/>
              <w:jc w:val="center"/>
              <w:rPr>
                <w:rFonts w:ascii="Times New Roman" w:hAnsi="Times New Roman"/>
                <w:sz w:val="28"/>
                <w:szCs w:val="28"/>
                <w:lang w:val="uk-UA"/>
              </w:rPr>
            </w:pPr>
          </w:p>
          <w:p w:rsidR="001E5943" w:rsidRPr="004E6ED5" w:rsidRDefault="001E5943" w:rsidP="008B5702">
            <w:pPr>
              <w:spacing w:line="276" w:lineRule="auto"/>
              <w:jc w:val="center"/>
              <w:rPr>
                <w:rFonts w:ascii="Times New Roman" w:hAnsi="Times New Roman"/>
                <w:sz w:val="28"/>
                <w:szCs w:val="28"/>
                <w:lang w:val="uk-UA"/>
              </w:rPr>
            </w:pPr>
          </w:p>
          <w:p w:rsidR="001E5943" w:rsidRPr="004E6ED5" w:rsidRDefault="001E5943" w:rsidP="008B5702">
            <w:pPr>
              <w:spacing w:line="276" w:lineRule="auto"/>
              <w:jc w:val="center"/>
              <w:rPr>
                <w:rFonts w:ascii="Times New Roman" w:hAnsi="Times New Roman"/>
                <w:sz w:val="28"/>
                <w:szCs w:val="28"/>
                <w:lang w:val="uk-UA"/>
              </w:rPr>
            </w:pPr>
            <w:r w:rsidRPr="004E6ED5">
              <w:rPr>
                <w:rFonts w:ascii="Times New Roman" w:hAnsi="Times New Roman"/>
                <w:sz w:val="28"/>
                <w:szCs w:val="28"/>
                <w:lang w:val="uk-UA"/>
              </w:rPr>
              <w:t>22</w:t>
            </w:r>
          </w:p>
        </w:tc>
      </w:tr>
      <w:tr w:rsidR="008B5702" w:rsidRPr="004E6ED5" w:rsidTr="00F63A65">
        <w:tc>
          <w:tcPr>
            <w:tcW w:w="8472" w:type="dxa"/>
          </w:tcPr>
          <w:p w:rsidR="008B5702" w:rsidRPr="004E6ED5" w:rsidRDefault="008B5702" w:rsidP="00FF63C2">
            <w:pPr>
              <w:spacing w:line="276" w:lineRule="auto"/>
              <w:ind w:left="567"/>
              <w:jc w:val="both"/>
              <w:rPr>
                <w:rFonts w:ascii="Times New Roman" w:hAnsi="Times New Roman"/>
                <w:sz w:val="28"/>
                <w:szCs w:val="28"/>
                <w:lang w:val="uk-UA"/>
              </w:rPr>
            </w:pPr>
            <w:r w:rsidRPr="004E6ED5">
              <w:rPr>
                <w:rFonts w:ascii="Times New Roman" w:hAnsi="Times New Roman"/>
                <w:sz w:val="28"/>
                <w:szCs w:val="28"/>
                <w:lang w:val="uk-UA"/>
              </w:rPr>
              <w:t xml:space="preserve">2.1. </w:t>
            </w:r>
            <w:r w:rsidR="00697962" w:rsidRPr="004E6ED5">
              <w:rPr>
                <w:rFonts w:ascii="Times New Roman" w:hAnsi="Times New Roman"/>
                <w:sz w:val="28"/>
                <w:szCs w:val="28"/>
                <w:lang w:val="uk-UA"/>
              </w:rPr>
              <w:t xml:space="preserve">Загальна характеристика досліджуваного підприємства </w:t>
            </w:r>
            <w:r w:rsidR="00FF63C2" w:rsidRPr="004E6ED5">
              <w:rPr>
                <w:rFonts w:ascii="Times New Roman" w:hAnsi="Times New Roman"/>
                <w:sz w:val="28"/>
                <w:szCs w:val="28"/>
                <w:lang w:val="uk-UA"/>
              </w:rPr>
              <w:t>в контексті</w:t>
            </w:r>
            <w:r w:rsidR="00697962" w:rsidRPr="004E6ED5">
              <w:rPr>
                <w:rFonts w:ascii="Times New Roman" w:hAnsi="Times New Roman"/>
                <w:sz w:val="28"/>
                <w:szCs w:val="28"/>
                <w:lang w:val="uk-UA"/>
              </w:rPr>
              <w:t xml:space="preserve"> формування </w:t>
            </w:r>
            <w:r w:rsidR="00FF63C2" w:rsidRPr="004E6ED5">
              <w:rPr>
                <w:rFonts w:ascii="Times New Roman" w:hAnsi="Times New Roman"/>
                <w:sz w:val="28"/>
                <w:szCs w:val="28"/>
                <w:lang w:val="uk-UA"/>
              </w:rPr>
              <w:t>витрат на виробництво</w:t>
            </w:r>
            <w:r w:rsidR="00697962" w:rsidRPr="004E6ED5">
              <w:rPr>
                <w:rFonts w:ascii="Times New Roman" w:hAnsi="Times New Roman"/>
                <w:b/>
                <w:sz w:val="28"/>
                <w:szCs w:val="28"/>
                <w:lang w:val="uk-UA"/>
              </w:rPr>
              <w:t xml:space="preserve"> </w:t>
            </w:r>
            <w:r w:rsidRPr="004E6ED5">
              <w:rPr>
                <w:rFonts w:ascii="Times New Roman" w:hAnsi="Times New Roman"/>
                <w:sz w:val="28"/>
                <w:szCs w:val="28"/>
                <w:lang w:val="uk-UA"/>
              </w:rPr>
              <w:t>…</w:t>
            </w:r>
          </w:p>
        </w:tc>
        <w:tc>
          <w:tcPr>
            <w:tcW w:w="884" w:type="dxa"/>
          </w:tcPr>
          <w:p w:rsidR="008B5702" w:rsidRPr="004E6ED5" w:rsidRDefault="008B5702" w:rsidP="008B5702">
            <w:pPr>
              <w:spacing w:line="276" w:lineRule="auto"/>
              <w:jc w:val="center"/>
              <w:rPr>
                <w:rFonts w:ascii="Times New Roman" w:hAnsi="Times New Roman"/>
                <w:sz w:val="28"/>
                <w:szCs w:val="28"/>
                <w:lang w:val="uk-UA"/>
              </w:rPr>
            </w:pPr>
          </w:p>
          <w:p w:rsidR="001E5943" w:rsidRPr="004E6ED5" w:rsidRDefault="001E5943" w:rsidP="008B5702">
            <w:pPr>
              <w:spacing w:line="276" w:lineRule="auto"/>
              <w:jc w:val="center"/>
              <w:rPr>
                <w:rFonts w:ascii="Times New Roman" w:hAnsi="Times New Roman"/>
                <w:sz w:val="28"/>
                <w:szCs w:val="28"/>
                <w:lang w:val="uk-UA"/>
              </w:rPr>
            </w:pPr>
            <w:r w:rsidRPr="004E6ED5">
              <w:rPr>
                <w:rFonts w:ascii="Times New Roman" w:hAnsi="Times New Roman"/>
                <w:sz w:val="28"/>
                <w:szCs w:val="28"/>
                <w:lang w:val="uk-UA"/>
              </w:rPr>
              <w:t>22</w:t>
            </w:r>
          </w:p>
        </w:tc>
      </w:tr>
      <w:tr w:rsidR="008B5702" w:rsidRPr="004E6ED5" w:rsidTr="00F63A65">
        <w:tc>
          <w:tcPr>
            <w:tcW w:w="8472" w:type="dxa"/>
          </w:tcPr>
          <w:p w:rsidR="008B5702" w:rsidRPr="004E6ED5" w:rsidRDefault="008B5702" w:rsidP="00066681">
            <w:pPr>
              <w:spacing w:line="276" w:lineRule="auto"/>
              <w:ind w:left="567"/>
              <w:jc w:val="both"/>
              <w:rPr>
                <w:rFonts w:ascii="Times New Roman" w:hAnsi="Times New Roman"/>
                <w:sz w:val="28"/>
                <w:szCs w:val="28"/>
                <w:lang w:val="uk-UA"/>
              </w:rPr>
            </w:pPr>
            <w:r w:rsidRPr="004E6ED5">
              <w:rPr>
                <w:rFonts w:ascii="Times New Roman" w:hAnsi="Times New Roman"/>
                <w:sz w:val="28"/>
                <w:szCs w:val="28"/>
                <w:lang w:val="uk-UA"/>
              </w:rPr>
              <w:t xml:space="preserve">2.2. Аналіз </w:t>
            </w:r>
            <w:r w:rsidR="00E70F6C" w:rsidRPr="004E6ED5">
              <w:rPr>
                <w:rFonts w:ascii="Times New Roman" w:hAnsi="Times New Roman"/>
                <w:sz w:val="28"/>
                <w:szCs w:val="28"/>
                <w:lang w:val="uk-UA"/>
              </w:rPr>
              <w:t xml:space="preserve">механізмів управління </w:t>
            </w:r>
            <w:r w:rsidR="00066681" w:rsidRPr="004E6ED5">
              <w:rPr>
                <w:rFonts w:ascii="Times New Roman" w:hAnsi="Times New Roman"/>
                <w:sz w:val="28"/>
                <w:szCs w:val="28"/>
                <w:lang w:val="uk-UA"/>
              </w:rPr>
              <w:t>собівартістю та витратами на</w:t>
            </w:r>
            <w:r w:rsidR="007F0FFC" w:rsidRPr="004E6ED5">
              <w:rPr>
                <w:rFonts w:ascii="Times New Roman" w:hAnsi="Times New Roman"/>
                <w:sz w:val="28"/>
                <w:szCs w:val="28"/>
                <w:lang w:val="uk-UA"/>
              </w:rPr>
              <w:t xml:space="preserve"> </w:t>
            </w:r>
            <w:r w:rsidR="00066681" w:rsidRPr="004E6ED5">
              <w:rPr>
                <w:rFonts w:ascii="Times New Roman" w:hAnsi="Times New Roman"/>
                <w:sz w:val="28"/>
                <w:szCs w:val="28"/>
                <w:lang w:val="uk-UA"/>
              </w:rPr>
              <w:t>досліджуваному</w:t>
            </w:r>
            <w:r w:rsidR="007F0FFC" w:rsidRPr="004E6ED5">
              <w:rPr>
                <w:rFonts w:ascii="Times New Roman" w:hAnsi="Times New Roman"/>
                <w:sz w:val="28"/>
                <w:szCs w:val="28"/>
                <w:lang w:val="uk-UA"/>
              </w:rPr>
              <w:t xml:space="preserve"> </w:t>
            </w:r>
            <w:r w:rsidR="00066681" w:rsidRPr="004E6ED5">
              <w:rPr>
                <w:rFonts w:ascii="Times New Roman" w:hAnsi="Times New Roman"/>
                <w:sz w:val="28"/>
                <w:szCs w:val="28"/>
                <w:lang w:val="uk-UA"/>
              </w:rPr>
              <w:t xml:space="preserve">підприємстві </w:t>
            </w:r>
            <w:r w:rsidRPr="004E6ED5">
              <w:rPr>
                <w:rFonts w:ascii="Times New Roman" w:hAnsi="Times New Roman"/>
                <w:sz w:val="28"/>
                <w:szCs w:val="28"/>
                <w:lang w:val="uk-UA"/>
              </w:rPr>
              <w:t>…………………………………</w:t>
            </w:r>
          </w:p>
        </w:tc>
        <w:tc>
          <w:tcPr>
            <w:tcW w:w="884" w:type="dxa"/>
          </w:tcPr>
          <w:p w:rsidR="00E36748" w:rsidRPr="004E6ED5" w:rsidRDefault="00E36748" w:rsidP="00E36748">
            <w:pPr>
              <w:jc w:val="center"/>
              <w:rPr>
                <w:rFonts w:ascii="Times New Roman" w:hAnsi="Times New Roman"/>
                <w:sz w:val="28"/>
                <w:szCs w:val="28"/>
                <w:lang w:val="uk-UA"/>
              </w:rPr>
            </w:pPr>
          </w:p>
          <w:p w:rsidR="001E5943" w:rsidRPr="004E6ED5" w:rsidRDefault="001E5943" w:rsidP="00E36748">
            <w:pPr>
              <w:jc w:val="center"/>
              <w:rPr>
                <w:rFonts w:ascii="Times New Roman" w:hAnsi="Times New Roman"/>
                <w:sz w:val="28"/>
                <w:szCs w:val="28"/>
                <w:lang w:val="uk-UA"/>
              </w:rPr>
            </w:pPr>
            <w:r w:rsidRPr="004E6ED5">
              <w:rPr>
                <w:rFonts w:ascii="Times New Roman" w:hAnsi="Times New Roman"/>
                <w:sz w:val="28"/>
                <w:szCs w:val="28"/>
                <w:lang w:val="uk-UA"/>
              </w:rPr>
              <w:t>30</w:t>
            </w:r>
          </w:p>
        </w:tc>
      </w:tr>
      <w:tr w:rsidR="008B5702" w:rsidRPr="004E6ED5" w:rsidTr="00F63A65">
        <w:tc>
          <w:tcPr>
            <w:tcW w:w="8472" w:type="dxa"/>
          </w:tcPr>
          <w:p w:rsidR="008B5702" w:rsidRPr="004E6ED5" w:rsidRDefault="008B5702" w:rsidP="008B5702">
            <w:pPr>
              <w:spacing w:line="276" w:lineRule="auto"/>
              <w:jc w:val="both"/>
              <w:rPr>
                <w:rFonts w:ascii="Times New Roman" w:hAnsi="Times New Roman"/>
                <w:sz w:val="28"/>
                <w:szCs w:val="28"/>
                <w:lang w:val="uk-UA"/>
              </w:rPr>
            </w:pPr>
            <w:r w:rsidRPr="004E6ED5">
              <w:rPr>
                <w:rFonts w:ascii="Times New Roman" w:hAnsi="Times New Roman"/>
                <w:sz w:val="28"/>
                <w:szCs w:val="28"/>
                <w:lang w:val="uk-UA"/>
              </w:rPr>
              <w:t>Висновки до розділу 2…………………………………………………</w:t>
            </w:r>
          </w:p>
          <w:p w:rsidR="00AD6917" w:rsidRPr="004E6ED5" w:rsidRDefault="00AD6917" w:rsidP="008B5702">
            <w:pPr>
              <w:spacing w:line="276" w:lineRule="auto"/>
              <w:jc w:val="both"/>
              <w:rPr>
                <w:rFonts w:ascii="Times New Roman" w:hAnsi="Times New Roman"/>
                <w:sz w:val="28"/>
                <w:szCs w:val="28"/>
                <w:lang w:val="uk-UA"/>
              </w:rPr>
            </w:pPr>
          </w:p>
        </w:tc>
        <w:tc>
          <w:tcPr>
            <w:tcW w:w="884" w:type="dxa"/>
          </w:tcPr>
          <w:p w:rsidR="008B5702" w:rsidRPr="004E6ED5" w:rsidRDefault="001E5943" w:rsidP="008B5702">
            <w:pPr>
              <w:spacing w:line="276" w:lineRule="auto"/>
              <w:jc w:val="center"/>
              <w:rPr>
                <w:rFonts w:ascii="Times New Roman" w:hAnsi="Times New Roman"/>
                <w:sz w:val="28"/>
                <w:szCs w:val="28"/>
                <w:lang w:val="uk-UA"/>
              </w:rPr>
            </w:pPr>
            <w:r w:rsidRPr="004E6ED5">
              <w:rPr>
                <w:rFonts w:ascii="Times New Roman" w:hAnsi="Times New Roman"/>
                <w:sz w:val="28"/>
                <w:szCs w:val="28"/>
                <w:lang w:val="uk-UA"/>
              </w:rPr>
              <w:t>36</w:t>
            </w:r>
          </w:p>
        </w:tc>
      </w:tr>
      <w:tr w:rsidR="008B5702" w:rsidRPr="004E6ED5" w:rsidTr="00F63A65">
        <w:tc>
          <w:tcPr>
            <w:tcW w:w="8472" w:type="dxa"/>
          </w:tcPr>
          <w:p w:rsidR="008B5702" w:rsidRPr="004E6ED5" w:rsidRDefault="008B5702" w:rsidP="00066681">
            <w:pPr>
              <w:spacing w:line="276" w:lineRule="auto"/>
              <w:jc w:val="both"/>
              <w:rPr>
                <w:rFonts w:ascii="Times New Roman" w:hAnsi="Times New Roman"/>
                <w:sz w:val="28"/>
                <w:szCs w:val="28"/>
                <w:lang w:val="uk-UA"/>
              </w:rPr>
            </w:pPr>
            <w:r w:rsidRPr="004E6ED5">
              <w:rPr>
                <w:rFonts w:ascii="Times New Roman" w:hAnsi="Times New Roman"/>
                <w:b/>
                <w:sz w:val="28"/>
                <w:szCs w:val="28"/>
                <w:lang w:val="uk-UA"/>
              </w:rPr>
              <w:t xml:space="preserve">Розділ 3. </w:t>
            </w:r>
            <w:r w:rsidR="00066681" w:rsidRPr="004E6ED5">
              <w:rPr>
                <w:rFonts w:ascii="Times New Roman" w:hAnsi="Times New Roman"/>
                <w:b/>
                <w:sz w:val="28"/>
                <w:szCs w:val="28"/>
                <w:lang w:val="uk-UA"/>
              </w:rPr>
              <w:t>УДОСКОНАЛЕННЯ СИСТЕМИ УПРАВЛІННЯ</w:t>
            </w:r>
            <w:r w:rsidR="007F0FFC" w:rsidRPr="004E6ED5">
              <w:rPr>
                <w:rFonts w:ascii="Times New Roman" w:hAnsi="Times New Roman"/>
                <w:b/>
                <w:sz w:val="28"/>
                <w:szCs w:val="28"/>
                <w:lang w:val="uk-UA"/>
              </w:rPr>
              <w:t xml:space="preserve"> </w:t>
            </w:r>
            <w:r w:rsidR="00066681" w:rsidRPr="004E6ED5">
              <w:rPr>
                <w:rFonts w:ascii="Times New Roman" w:hAnsi="Times New Roman"/>
                <w:b/>
                <w:sz w:val="28"/>
                <w:szCs w:val="28"/>
                <w:lang w:val="uk-UA"/>
              </w:rPr>
              <w:t>СОБІВАРТІСТЮ ТА ВИТРАТАМИ НА ПІДПРИЄМСТВІ</w:t>
            </w:r>
            <w:r w:rsidR="007F0FFC" w:rsidRPr="004E6ED5">
              <w:rPr>
                <w:rFonts w:ascii="Times New Roman" w:hAnsi="Times New Roman"/>
                <w:b/>
                <w:sz w:val="28"/>
                <w:szCs w:val="28"/>
                <w:lang w:val="uk-UA"/>
              </w:rPr>
              <w:t xml:space="preserve"> </w:t>
            </w:r>
            <w:r w:rsidR="003E4D6F" w:rsidRPr="004E6ED5">
              <w:rPr>
                <w:rFonts w:ascii="Times New Roman" w:hAnsi="Times New Roman"/>
                <w:b/>
                <w:sz w:val="28"/>
                <w:szCs w:val="28"/>
                <w:lang w:val="uk-UA"/>
              </w:rPr>
              <w:t>…</w:t>
            </w:r>
          </w:p>
        </w:tc>
        <w:tc>
          <w:tcPr>
            <w:tcW w:w="884" w:type="dxa"/>
          </w:tcPr>
          <w:p w:rsidR="00E36748" w:rsidRPr="004E6ED5" w:rsidRDefault="00E36748" w:rsidP="008B5702">
            <w:pPr>
              <w:spacing w:line="276" w:lineRule="auto"/>
              <w:jc w:val="center"/>
              <w:rPr>
                <w:rFonts w:ascii="Times New Roman" w:hAnsi="Times New Roman"/>
                <w:sz w:val="28"/>
                <w:szCs w:val="28"/>
                <w:lang w:val="uk-UA"/>
              </w:rPr>
            </w:pPr>
          </w:p>
          <w:p w:rsidR="001E5943" w:rsidRPr="004E6ED5" w:rsidRDefault="001E5943" w:rsidP="008B5702">
            <w:pPr>
              <w:spacing w:line="276" w:lineRule="auto"/>
              <w:jc w:val="center"/>
              <w:rPr>
                <w:rFonts w:ascii="Times New Roman" w:hAnsi="Times New Roman"/>
                <w:sz w:val="28"/>
                <w:szCs w:val="28"/>
                <w:lang w:val="uk-UA"/>
              </w:rPr>
            </w:pPr>
            <w:r w:rsidRPr="004E6ED5">
              <w:rPr>
                <w:rFonts w:ascii="Times New Roman" w:hAnsi="Times New Roman"/>
                <w:sz w:val="28"/>
                <w:szCs w:val="28"/>
                <w:lang w:val="uk-UA"/>
              </w:rPr>
              <w:t>38</w:t>
            </w:r>
          </w:p>
          <w:p w:rsidR="003E4D6F" w:rsidRPr="004E6ED5" w:rsidRDefault="003E4D6F" w:rsidP="008B5702">
            <w:pPr>
              <w:spacing w:line="276" w:lineRule="auto"/>
              <w:jc w:val="center"/>
              <w:rPr>
                <w:rFonts w:ascii="Times New Roman" w:hAnsi="Times New Roman"/>
                <w:sz w:val="28"/>
                <w:szCs w:val="28"/>
                <w:lang w:val="uk-UA"/>
              </w:rPr>
            </w:pPr>
          </w:p>
        </w:tc>
      </w:tr>
      <w:tr w:rsidR="008B5702" w:rsidRPr="004E6ED5" w:rsidTr="00F63A65">
        <w:tc>
          <w:tcPr>
            <w:tcW w:w="8472" w:type="dxa"/>
          </w:tcPr>
          <w:p w:rsidR="008B5702" w:rsidRPr="004E6ED5" w:rsidRDefault="008B5702" w:rsidP="008B5702">
            <w:pPr>
              <w:spacing w:line="276" w:lineRule="auto"/>
              <w:jc w:val="both"/>
              <w:rPr>
                <w:rFonts w:ascii="Times New Roman" w:hAnsi="Times New Roman"/>
                <w:sz w:val="28"/>
                <w:szCs w:val="28"/>
                <w:lang w:val="uk-UA"/>
              </w:rPr>
            </w:pPr>
          </w:p>
        </w:tc>
        <w:tc>
          <w:tcPr>
            <w:tcW w:w="884" w:type="dxa"/>
          </w:tcPr>
          <w:p w:rsidR="008B5702" w:rsidRPr="004E6ED5" w:rsidRDefault="008B5702" w:rsidP="008B5702">
            <w:pPr>
              <w:spacing w:line="276" w:lineRule="auto"/>
              <w:jc w:val="center"/>
              <w:rPr>
                <w:rFonts w:ascii="Times New Roman" w:hAnsi="Times New Roman"/>
                <w:sz w:val="28"/>
                <w:szCs w:val="28"/>
                <w:lang w:val="uk-UA"/>
              </w:rPr>
            </w:pPr>
          </w:p>
        </w:tc>
      </w:tr>
      <w:tr w:rsidR="008B5702" w:rsidRPr="004E6ED5" w:rsidTr="00F63A65">
        <w:tc>
          <w:tcPr>
            <w:tcW w:w="8472" w:type="dxa"/>
          </w:tcPr>
          <w:p w:rsidR="008B5702" w:rsidRPr="004E6ED5" w:rsidRDefault="008B5702" w:rsidP="008B5702">
            <w:pPr>
              <w:spacing w:line="276" w:lineRule="auto"/>
              <w:jc w:val="both"/>
              <w:rPr>
                <w:rFonts w:ascii="Times New Roman" w:hAnsi="Times New Roman"/>
                <w:sz w:val="28"/>
                <w:szCs w:val="28"/>
                <w:lang w:val="uk-UA"/>
              </w:rPr>
            </w:pPr>
            <w:r w:rsidRPr="004E6ED5">
              <w:rPr>
                <w:rFonts w:ascii="Times New Roman" w:hAnsi="Times New Roman"/>
                <w:b/>
                <w:sz w:val="28"/>
                <w:szCs w:val="28"/>
                <w:lang w:val="uk-UA"/>
              </w:rPr>
              <w:t>Висновки</w:t>
            </w:r>
            <w:r w:rsidRPr="004E6ED5">
              <w:rPr>
                <w:rFonts w:ascii="Times New Roman" w:hAnsi="Times New Roman"/>
                <w:sz w:val="28"/>
                <w:szCs w:val="28"/>
                <w:lang w:val="uk-UA"/>
              </w:rPr>
              <w:t>……………………………………………………………….</w:t>
            </w:r>
          </w:p>
        </w:tc>
        <w:tc>
          <w:tcPr>
            <w:tcW w:w="884" w:type="dxa"/>
          </w:tcPr>
          <w:p w:rsidR="008B5702" w:rsidRPr="004E6ED5" w:rsidRDefault="001E5943" w:rsidP="008B5702">
            <w:pPr>
              <w:spacing w:line="276" w:lineRule="auto"/>
              <w:jc w:val="center"/>
              <w:rPr>
                <w:rFonts w:ascii="Times New Roman" w:hAnsi="Times New Roman"/>
                <w:sz w:val="28"/>
                <w:szCs w:val="28"/>
                <w:lang w:val="uk-UA"/>
              </w:rPr>
            </w:pPr>
            <w:r w:rsidRPr="004E6ED5">
              <w:rPr>
                <w:rFonts w:ascii="Times New Roman" w:hAnsi="Times New Roman"/>
                <w:sz w:val="28"/>
                <w:szCs w:val="28"/>
                <w:lang w:val="uk-UA"/>
              </w:rPr>
              <w:t>45</w:t>
            </w:r>
          </w:p>
        </w:tc>
      </w:tr>
      <w:tr w:rsidR="008B5702" w:rsidRPr="004E6ED5" w:rsidTr="00F63A65">
        <w:tc>
          <w:tcPr>
            <w:tcW w:w="8472" w:type="dxa"/>
          </w:tcPr>
          <w:p w:rsidR="008B5702" w:rsidRPr="004E6ED5" w:rsidRDefault="008B5702" w:rsidP="008B5702">
            <w:pPr>
              <w:spacing w:line="276" w:lineRule="auto"/>
              <w:jc w:val="both"/>
              <w:rPr>
                <w:rFonts w:ascii="Times New Roman" w:hAnsi="Times New Roman"/>
                <w:sz w:val="28"/>
                <w:szCs w:val="28"/>
                <w:lang w:val="uk-UA"/>
              </w:rPr>
            </w:pPr>
            <w:r w:rsidRPr="004E6ED5">
              <w:rPr>
                <w:rFonts w:ascii="Times New Roman" w:hAnsi="Times New Roman"/>
                <w:b/>
                <w:sz w:val="28"/>
                <w:szCs w:val="28"/>
                <w:lang w:val="uk-UA"/>
              </w:rPr>
              <w:t>Список використаних джерел</w:t>
            </w:r>
            <w:r w:rsidRPr="004E6ED5">
              <w:rPr>
                <w:rFonts w:ascii="Times New Roman" w:hAnsi="Times New Roman"/>
                <w:sz w:val="28"/>
                <w:szCs w:val="28"/>
                <w:lang w:val="uk-UA"/>
              </w:rPr>
              <w:t>……………………………………….</w:t>
            </w:r>
          </w:p>
        </w:tc>
        <w:tc>
          <w:tcPr>
            <w:tcW w:w="884" w:type="dxa"/>
          </w:tcPr>
          <w:p w:rsidR="008B5702" w:rsidRPr="004E6ED5" w:rsidRDefault="001E5943" w:rsidP="008B5702">
            <w:pPr>
              <w:spacing w:line="276" w:lineRule="auto"/>
              <w:jc w:val="center"/>
              <w:rPr>
                <w:rFonts w:ascii="Times New Roman" w:hAnsi="Times New Roman"/>
                <w:sz w:val="28"/>
                <w:szCs w:val="28"/>
                <w:lang w:val="uk-UA"/>
              </w:rPr>
            </w:pPr>
            <w:r w:rsidRPr="004E6ED5">
              <w:rPr>
                <w:rFonts w:ascii="Times New Roman" w:hAnsi="Times New Roman"/>
                <w:sz w:val="28"/>
                <w:szCs w:val="28"/>
                <w:lang w:val="uk-UA"/>
              </w:rPr>
              <w:t>48</w:t>
            </w:r>
          </w:p>
        </w:tc>
      </w:tr>
      <w:tr w:rsidR="00E36748" w:rsidRPr="004E6ED5" w:rsidTr="00F63A65">
        <w:tc>
          <w:tcPr>
            <w:tcW w:w="8472" w:type="dxa"/>
          </w:tcPr>
          <w:p w:rsidR="00E36748" w:rsidRPr="004E6ED5" w:rsidRDefault="00E36748" w:rsidP="008B5702">
            <w:pPr>
              <w:jc w:val="both"/>
              <w:rPr>
                <w:rFonts w:ascii="Times New Roman" w:hAnsi="Times New Roman"/>
                <w:sz w:val="28"/>
                <w:szCs w:val="28"/>
                <w:lang w:val="uk-UA"/>
              </w:rPr>
            </w:pPr>
          </w:p>
        </w:tc>
        <w:tc>
          <w:tcPr>
            <w:tcW w:w="884" w:type="dxa"/>
          </w:tcPr>
          <w:p w:rsidR="00E36748" w:rsidRPr="004E6ED5" w:rsidRDefault="00E36748" w:rsidP="008B5702">
            <w:pPr>
              <w:jc w:val="center"/>
              <w:rPr>
                <w:rFonts w:ascii="Times New Roman" w:hAnsi="Times New Roman"/>
                <w:sz w:val="28"/>
                <w:szCs w:val="28"/>
                <w:lang w:val="uk-UA"/>
              </w:rPr>
            </w:pPr>
          </w:p>
        </w:tc>
      </w:tr>
    </w:tbl>
    <w:p w:rsidR="00845F30" w:rsidRPr="004E6ED5" w:rsidRDefault="00845F30" w:rsidP="001D71E1">
      <w:pPr>
        <w:spacing w:after="0" w:line="240" w:lineRule="auto"/>
        <w:jc w:val="both"/>
        <w:rPr>
          <w:rFonts w:ascii="Times New Roman" w:hAnsi="Times New Roman"/>
          <w:b/>
          <w:sz w:val="28"/>
          <w:szCs w:val="28"/>
        </w:rPr>
      </w:pPr>
    </w:p>
    <w:p w:rsidR="00D7066D" w:rsidRPr="004E6ED5" w:rsidRDefault="00D7066D" w:rsidP="001D71E1">
      <w:pPr>
        <w:spacing w:after="0"/>
        <w:rPr>
          <w:rFonts w:ascii="Times New Roman" w:hAnsi="Times New Roman"/>
          <w:sz w:val="28"/>
          <w:szCs w:val="28"/>
        </w:rPr>
      </w:pPr>
      <w:r w:rsidRPr="004E6ED5">
        <w:rPr>
          <w:rFonts w:ascii="Times New Roman" w:hAnsi="Times New Roman"/>
          <w:b/>
          <w:sz w:val="28"/>
          <w:szCs w:val="28"/>
        </w:rPr>
        <w:br w:type="page"/>
      </w:r>
    </w:p>
    <w:p w:rsidR="00D7066D" w:rsidRPr="004E6ED5" w:rsidRDefault="00D7066D" w:rsidP="001D71E1">
      <w:pPr>
        <w:spacing w:after="0" w:line="240" w:lineRule="auto"/>
        <w:ind w:firstLine="567"/>
        <w:jc w:val="center"/>
        <w:rPr>
          <w:rFonts w:ascii="Times New Roman" w:hAnsi="Times New Roman"/>
          <w:b/>
          <w:sz w:val="28"/>
          <w:szCs w:val="28"/>
        </w:rPr>
      </w:pPr>
      <w:r w:rsidRPr="004E6ED5">
        <w:rPr>
          <w:rFonts w:ascii="Times New Roman" w:hAnsi="Times New Roman"/>
          <w:b/>
          <w:sz w:val="28"/>
          <w:szCs w:val="28"/>
        </w:rPr>
        <w:lastRenderedPageBreak/>
        <w:t>ВСТУП</w:t>
      </w:r>
    </w:p>
    <w:p w:rsidR="00AE463A" w:rsidRPr="004E6ED5" w:rsidRDefault="00AE463A" w:rsidP="001D71E1">
      <w:pPr>
        <w:spacing w:after="0" w:line="240" w:lineRule="auto"/>
        <w:ind w:firstLine="567"/>
        <w:jc w:val="center"/>
        <w:rPr>
          <w:rFonts w:ascii="Times New Roman" w:hAnsi="Times New Roman"/>
          <w:sz w:val="28"/>
          <w:szCs w:val="28"/>
        </w:rPr>
      </w:pPr>
    </w:p>
    <w:p w:rsidR="002B36E1" w:rsidRPr="004E6ED5" w:rsidRDefault="003B04F4" w:rsidP="00B543E8">
      <w:pPr>
        <w:spacing w:after="0" w:line="360" w:lineRule="auto"/>
        <w:ind w:firstLine="709"/>
        <w:jc w:val="both"/>
        <w:rPr>
          <w:rFonts w:ascii="Times New Roman" w:hAnsi="Times New Roman"/>
          <w:sz w:val="24"/>
          <w:szCs w:val="24"/>
        </w:rPr>
      </w:pPr>
      <w:r w:rsidRPr="004E6ED5">
        <w:rPr>
          <w:rFonts w:ascii="Times New Roman" w:hAnsi="Times New Roman"/>
          <w:b/>
          <w:sz w:val="28"/>
          <w:szCs w:val="28"/>
        </w:rPr>
        <w:t>Актуальність теми дослідження.</w:t>
      </w:r>
      <w:r w:rsidR="00432C04" w:rsidRPr="004E6ED5">
        <w:rPr>
          <w:rFonts w:ascii="Times New Roman" w:hAnsi="Times New Roman"/>
          <w:sz w:val="28"/>
          <w:szCs w:val="28"/>
        </w:rPr>
        <w:t xml:space="preserve"> </w:t>
      </w:r>
      <w:r w:rsidR="002B36E1" w:rsidRPr="004E6ED5">
        <w:rPr>
          <w:rFonts w:ascii="Times New Roman" w:hAnsi="Times New Roman"/>
          <w:sz w:val="28"/>
          <w:szCs w:val="28"/>
        </w:rPr>
        <w:t>В сучасних динамічних умовах досягнення успіху кожним підприємством забезпечується передовсім</w:t>
      </w:r>
      <w:r w:rsidR="007F0FFC" w:rsidRPr="004E6ED5">
        <w:rPr>
          <w:rFonts w:ascii="Times New Roman" w:hAnsi="Times New Roman"/>
          <w:sz w:val="28"/>
          <w:szCs w:val="28"/>
        </w:rPr>
        <w:t xml:space="preserve"> </w:t>
      </w:r>
      <w:r w:rsidR="002B36E1" w:rsidRPr="004E6ED5">
        <w:rPr>
          <w:rFonts w:ascii="Times New Roman" w:hAnsi="Times New Roman"/>
          <w:sz w:val="28"/>
          <w:szCs w:val="28"/>
        </w:rPr>
        <w:t xml:space="preserve">зростанням його прибутковості, що у свою чергу залежить від </w:t>
      </w:r>
      <w:r w:rsidR="00B543E8" w:rsidRPr="004E6ED5">
        <w:rPr>
          <w:rFonts w:ascii="Times New Roman" w:hAnsi="Times New Roman"/>
          <w:sz w:val="28"/>
          <w:szCs w:val="28"/>
        </w:rPr>
        <w:t xml:space="preserve">витрат на виробництво. За своєю сутністю такі витрати формують собівартість продукції, а завданням управління процесами </w:t>
      </w:r>
      <w:r w:rsidR="007C27FD" w:rsidRPr="004E6ED5">
        <w:rPr>
          <w:rFonts w:ascii="Times New Roman" w:hAnsi="Times New Roman"/>
          <w:sz w:val="28"/>
          <w:szCs w:val="28"/>
        </w:rPr>
        <w:t xml:space="preserve">її </w:t>
      </w:r>
      <w:r w:rsidR="00B543E8" w:rsidRPr="004E6ED5">
        <w:rPr>
          <w:rFonts w:ascii="Times New Roman" w:hAnsi="Times New Roman"/>
          <w:sz w:val="28"/>
          <w:szCs w:val="28"/>
        </w:rPr>
        <w:t>формування є</w:t>
      </w:r>
      <w:r w:rsidR="007F0FFC" w:rsidRPr="004E6ED5">
        <w:rPr>
          <w:rFonts w:ascii="Times New Roman" w:hAnsi="Times New Roman"/>
          <w:sz w:val="28"/>
          <w:szCs w:val="28"/>
        </w:rPr>
        <w:t xml:space="preserve"> </w:t>
      </w:r>
      <w:r w:rsidR="00B543E8" w:rsidRPr="004E6ED5">
        <w:rPr>
          <w:rFonts w:ascii="Times New Roman" w:hAnsi="Times New Roman"/>
          <w:sz w:val="28"/>
          <w:szCs w:val="28"/>
        </w:rPr>
        <w:t xml:space="preserve">вироблення дієвих механізмів щодо раціоналізації витрат </w:t>
      </w:r>
      <w:r w:rsidR="007C27FD" w:rsidRPr="004E6ED5">
        <w:rPr>
          <w:rFonts w:ascii="Times New Roman" w:hAnsi="Times New Roman"/>
          <w:sz w:val="28"/>
          <w:szCs w:val="28"/>
        </w:rPr>
        <w:t xml:space="preserve">на виробництво </w:t>
      </w:r>
      <w:r w:rsidR="00B543E8" w:rsidRPr="004E6ED5">
        <w:rPr>
          <w:rFonts w:ascii="Times New Roman" w:hAnsi="Times New Roman"/>
          <w:sz w:val="28"/>
          <w:szCs w:val="28"/>
        </w:rPr>
        <w:t>та впровадж</w:t>
      </w:r>
      <w:r w:rsidR="007C27FD" w:rsidRPr="004E6ED5">
        <w:rPr>
          <w:rFonts w:ascii="Times New Roman" w:hAnsi="Times New Roman"/>
          <w:sz w:val="28"/>
          <w:szCs w:val="28"/>
        </w:rPr>
        <w:t>ення</w:t>
      </w:r>
      <w:r w:rsidR="00B543E8" w:rsidRPr="004E6ED5">
        <w:rPr>
          <w:rFonts w:ascii="Times New Roman" w:hAnsi="Times New Roman"/>
          <w:sz w:val="28"/>
          <w:szCs w:val="28"/>
        </w:rPr>
        <w:t xml:space="preserve"> заход</w:t>
      </w:r>
      <w:r w:rsidR="007C27FD" w:rsidRPr="004E6ED5">
        <w:rPr>
          <w:rFonts w:ascii="Times New Roman" w:hAnsi="Times New Roman"/>
          <w:sz w:val="28"/>
          <w:szCs w:val="28"/>
        </w:rPr>
        <w:t>ів</w:t>
      </w:r>
      <w:r w:rsidR="00B543E8" w:rsidRPr="004E6ED5">
        <w:rPr>
          <w:rFonts w:ascii="Times New Roman" w:hAnsi="Times New Roman"/>
          <w:sz w:val="28"/>
          <w:szCs w:val="28"/>
        </w:rPr>
        <w:t xml:space="preserve"> зі зниження собівартості. Тобто,</w:t>
      </w:r>
      <w:r w:rsidR="007F0FFC" w:rsidRPr="004E6ED5">
        <w:rPr>
          <w:rFonts w:ascii="Times New Roman" w:hAnsi="Times New Roman"/>
          <w:sz w:val="28"/>
          <w:szCs w:val="28"/>
        </w:rPr>
        <w:t xml:space="preserve"> </w:t>
      </w:r>
      <w:r w:rsidR="00B543E8" w:rsidRPr="004E6ED5">
        <w:rPr>
          <w:rFonts w:ascii="Times New Roman" w:hAnsi="Times New Roman"/>
          <w:sz w:val="28"/>
          <w:szCs w:val="28"/>
        </w:rPr>
        <w:t>реальною основою розв’язання</w:t>
      </w:r>
      <w:r w:rsidR="007F0FFC" w:rsidRPr="004E6ED5">
        <w:rPr>
          <w:rFonts w:ascii="Times New Roman" w:hAnsi="Times New Roman"/>
          <w:sz w:val="28"/>
          <w:szCs w:val="28"/>
        </w:rPr>
        <w:t xml:space="preserve"> </w:t>
      </w:r>
      <w:r w:rsidR="00B543E8" w:rsidRPr="004E6ED5">
        <w:rPr>
          <w:rFonts w:ascii="Times New Roman" w:hAnsi="Times New Roman"/>
          <w:sz w:val="28"/>
          <w:szCs w:val="28"/>
        </w:rPr>
        <w:t xml:space="preserve">значного кола виробничих прoблем, пов’язаних з ефективністю діяльністю підприємства та </w:t>
      </w:r>
      <w:r w:rsidR="007C27FD" w:rsidRPr="004E6ED5">
        <w:rPr>
          <w:rFonts w:ascii="Times New Roman" w:hAnsi="Times New Roman"/>
          <w:sz w:val="28"/>
          <w:szCs w:val="28"/>
        </w:rPr>
        <w:t xml:space="preserve">посиленням конкурентних переваг на ринку, </w:t>
      </w:r>
      <w:r w:rsidR="00B543E8" w:rsidRPr="004E6ED5">
        <w:rPr>
          <w:rFonts w:ascii="Times New Roman" w:hAnsi="Times New Roman"/>
          <w:sz w:val="28"/>
          <w:szCs w:val="28"/>
        </w:rPr>
        <w:t xml:space="preserve">залежить саме від </w:t>
      </w:r>
      <w:r w:rsidR="007C27FD" w:rsidRPr="004E6ED5">
        <w:rPr>
          <w:rFonts w:ascii="Times New Roman" w:hAnsi="Times New Roman"/>
          <w:sz w:val="28"/>
          <w:szCs w:val="28"/>
        </w:rPr>
        <w:t>результатів реалізації прийнятих управлінських рішень</w:t>
      </w:r>
      <w:r w:rsidR="00164C78" w:rsidRPr="004E6ED5">
        <w:rPr>
          <w:rFonts w:ascii="Times New Roman" w:hAnsi="Times New Roman"/>
          <w:sz w:val="28"/>
          <w:szCs w:val="28"/>
        </w:rPr>
        <w:t>,</w:t>
      </w:r>
      <w:r w:rsidR="007C27FD" w:rsidRPr="004E6ED5">
        <w:rPr>
          <w:rFonts w:ascii="Times New Roman" w:hAnsi="Times New Roman"/>
          <w:sz w:val="28"/>
          <w:szCs w:val="28"/>
        </w:rPr>
        <w:t xml:space="preserve"> спрямованих </w:t>
      </w:r>
      <w:r w:rsidR="00164C78" w:rsidRPr="004E6ED5">
        <w:rPr>
          <w:rFonts w:ascii="Times New Roman" w:hAnsi="Times New Roman"/>
          <w:sz w:val="28"/>
          <w:szCs w:val="28"/>
        </w:rPr>
        <w:t>на</w:t>
      </w:r>
      <w:r w:rsidR="007F0FFC" w:rsidRPr="004E6ED5">
        <w:rPr>
          <w:rFonts w:ascii="Times New Roman" w:hAnsi="Times New Roman"/>
          <w:sz w:val="28"/>
          <w:szCs w:val="28"/>
        </w:rPr>
        <w:t xml:space="preserve"> </w:t>
      </w:r>
      <w:r w:rsidR="00164C78" w:rsidRPr="004E6ED5">
        <w:rPr>
          <w:rFonts w:ascii="Times New Roman" w:hAnsi="Times New Roman"/>
          <w:sz w:val="28"/>
          <w:szCs w:val="28"/>
        </w:rPr>
        <w:t>забезпечення найбільш раціонального використання</w:t>
      </w:r>
      <w:r w:rsidR="007F0FFC" w:rsidRPr="004E6ED5">
        <w:rPr>
          <w:rFonts w:ascii="Times New Roman" w:hAnsi="Times New Roman"/>
          <w:sz w:val="28"/>
          <w:szCs w:val="28"/>
        </w:rPr>
        <w:t xml:space="preserve"> </w:t>
      </w:r>
      <w:r w:rsidR="00164C78" w:rsidRPr="004E6ED5">
        <w:rPr>
          <w:rFonts w:ascii="Times New Roman" w:hAnsi="Times New Roman"/>
          <w:sz w:val="28"/>
          <w:szCs w:val="28"/>
        </w:rPr>
        <w:t>обмежених ресурсів в умовах, що складаються, та удосконалення всієї організаційної системи виробництва та праці.</w:t>
      </w:r>
    </w:p>
    <w:p w:rsidR="005B60AA" w:rsidRPr="004E6ED5" w:rsidRDefault="00434136" w:rsidP="005B60AA">
      <w:pPr>
        <w:spacing w:after="0" w:line="360" w:lineRule="auto"/>
        <w:ind w:firstLine="709"/>
        <w:jc w:val="both"/>
        <w:rPr>
          <w:rFonts w:ascii="Times New Roman" w:hAnsi="Times New Roman"/>
          <w:sz w:val="28"/>
          <w:szCs w:val="28"/>
        </w:rPr>
      </w:pPr>
      <w:r w:rsidRPr="004E6ED5">
        <w:rPr>
          <w:rFonts w:ascii="Times New Roman" w:hAnsi="Times New Roman"/>
          <w:b/>
          <w:sz w:val="28"/>
          <w:szCs w:val="28"/>
        </w:rPr>
        <w:t>Аналіз останніх досліджень та публікацій.</w:t>
      </w:r>
      <w:r w:rsidRPr="004E6ED5">
        <w:rPr>
          <w:rFonts w:ascii="Times New Roman" w:hAnsi="Times New Roman"/>
          <w:sz w:val="28"/>
          <w:szCs w:val="28"/>
        </w:rPr>
        <w:t xml:space="preserve"> </w:t>
      </w:r>
      <w:r w:rsidR="00164C78" w:rsidRPr="004E6ED5">
        <w:rPr>
          <w:rFonts w:ascii="Times New Roman" w:hAnsi="Times New Roman"/>
          <w:sz w:val="28"/>
          <w:szCs w:val="28"/>
        </w:rPr>
        <w:t xml:space="preserve">Проблеми формування собівартості </w:t>
      </w:r>
      <w:r w:rsidR="005B60AA" w:rsidRPr="004E6ED5">
        <w:rPr>
          <w:rFonts w:ascii="Times New Roman" w:hAnsi="Times New Roman"/>
          <w:sz w:val="28"/>
          <w:szCs w:val="28"/>
        </w:rPr>
        <w:t xml:space="preserve">продукції </w:t>
      </w:r>
      <w:r w:rsidR="00164C78" w:rsidRPr="004E6ED5">
        <w:rPr>
          <w:rFonts w:ascii="Times New Roman" w:hAnsi="Times New Roman"/>
          <w:sz w:val="28"/>
          <w:szCs w:val="28"/>
        </w:rPr>
        <w:t>та управління такими процесами в</w:t>
      </w:r>
      <w:r w:rsidR="007F0FFC" w:rsidRPr="004E6ED5">
        <w:rPr>
          <w:rFonts w:ascii="Times New Roman" w:hAnsi="Times New Roman"/>
          <w:sz w:val="28"/>
          <w:szCs w:val="28"/>
        </w:rPr>
        <w:t xml:space="preserve"> </w:t>
      </w:r>
      <w:r w:rsidR="00164C78" w:rsidRPr="004E6ED5">
        <w:rPr>
          <w:rFonts w:ascii="Times New Roman" w:hAnsi="Times New Roman"/>
          <w:sz w:val="28"/>
          <w:szCs w:val="28"/>
        </w:rPr>
        <w:t>економічній науці представлені досить широко</w:t>
      </w:r>
      <w:r w:rsidR="005B60AA" w:rsidRPr="004E6ED5">
        <w:rPr>
          <w:rFonts w:ascii="Times New Roman" w:hAnsi="Times New Roman"/>
          <w:sz w:val="28"/>
          <w:szCs w:val="28"/>
        </w:rPr>
        <w:t>.</w:t>
      </w:r>
      <w:r w:rsidR="007F0FFC" w:rsidRPr="004E6ED5">
        <w:rPr>
          <w:rFonts w:ascii="Times New Roman" w:hAnsi="Times New Roman"/>
          <w:sz w:val="28"/>
          <w:szCs w:val="28"/>
        </w:rPr>
        <w:t xml:space="preserve"> </w:t>
      </w:r>
      <w:r w:rsidR="00164C78" w:rsidRPr="004E6ED5">
        <w:rPr>
          <w:rFonts w:ascii="Times New Roman" w:hAnsi="Times New Roman"/>
          <w:sz w:val="28"/>
          <w:szCs w:val="28"/>
        </w:rPr>
        <w:t xml:space="preserve"> </w:t>
      </w:r>
      <w:r w:rsidR="005B60AA" w:rsidRPr="004E6ED5">
        <w:rPr>
          <w:rFonts w:ascii="Times New Roman" w:hAnsi="Times New Roman"/>
          <w:sz w:val="28"/>
          <w:szCs w:val="28"/>
        </w:rPr>
        <w:t xml:space="preserve">Вагомий внесок у їх розв’язання внесли такі вчені, як: </w:t>
      </w:r>
      <w:r w:rsidR="002960E0" w:rsidRPr="004E6ED5">
        <w:rPr>
          <w:rFonts w:ascii="Times New Roman" w:hAnsi="Times New Roman"/>
          <w:sz w:val="28"/>
          <w:szCs w:val="28"/>
        </w:rPr>
        <w:t>Ахновська І.,</w:t>
      </w:r>
      <w:r w:rsidR="005B60AA" w:rsidRPr="004E6ED5">
        <w:rPr>
          <w:rFonts w:ascii="Times New Roman" w:hAnsi="Times New Roman"/>
          <w:sz w:val="28"/>
          <w:szCs w:val="28"/>
        </w:rPr>
        <w:t xml:space="preserve"> </w:t>
      </w:r>
      <w:r w:rsidR="002960E0" w:rsidRPr="004E6ED5">
        <w:rPr>
          <w:rFonts w:ascii="Times New Roman" w:hAnsi="Times New Roman"/>
          <w:sz w:val="28"/>
          <w:szCs w:val="28"/>
        </w:rPr>
        <w:t>ВласюкГ.В., Городня Т.А., Дробишева О.О., Маниліч М.І., Мордовцев О.С.,</w:t>
      </w:r>
      <w:r w:rsidR="005B60AA" w:rsidRPr="004E6ED5">
        <w:rPr>
          <w:rFonts w:ascii="Times New Roman" w:hAnsi="Times New Roman"/>
          <w:sz w:val="28"/>
          <w:szCs w:val="28"/>
        </w:rPr>
        <w:t xml:space="preserve"> </w:t>
      </w:r>
      <w:r w:rsidR="002960E0" w:rsidRPr="004E6ED5">
        <w:rPr>
          <w:rFonts w:ascii="Times New Roman" w:hAnsi="Times New Roman"/>
          <w:sz w:val="28"/>
          <w:szCs w:val="28"/>
        </w:rPr>
        <w:t>Проданчук М., Чумак Л.Ф., Шкільняк М.М.</w:t>
      </w:r>
      <w:r w:rsidR="005B60AA" w:rsidRPr="004E6ED5">
        <w:rPr>
          <w:rFonts w:ascii="Times New Roman" w:hAnsi="Times New Roman"/>
          <w:sz w:val="28"/>
          <w:szCs w:val="28"/>
        </w:rPr>
        <w:t>та інш.</w:t>
      </w:r>
    </w:p>
    <w:p w:rsidR="00434136" w:rsidRPr="004E6ED5" w:rsidRDefault="00434136" w:rsidP="00F4265F">
      <w:pPr>
        <w:spacing w:after="0" w:line="336" w:lineRule="auto"/>
        <w:ind w:firstLine="567"/>
        <w:jc w:val="both"/>
        <w:rPr>
          <w:rFonts w:ascii="Times New Roman" w:eastAsia="Times New Roman" w:hAnsi="Times New Roman"/>
          <w:sz w:val="28"/>
          <w:szCs w:val="28"/>
        </w:rPr>
      </w:pPr>
      <w:r w:rsidRPr="004E6ED5">
        <w:rPr>
          <w:rFonts w:ascii="Times New Roman" w:eastAsia="Times New Roman" w:hAnsi="Times New Roman"/>
          <w:b/>
          <w:sz w:val="28"/>
          <w:szCs w:val="28"/>
        </w:rPr>
        <w:t>Мета і завдання дослідження.</w:t>
      </w:r>
      <w:r w:rsidRPr="004E6ED5">
        <w:rPr>
          <w:rFonts w:ascii="Times New Roman" w:eastAsia="Times New Roman" w:hAnsi="Times New Roman"/>
          <w:sz w:val="28"/>
          <w:szCs w:val="28"/>
        </w:rPr>
        <w:t xml:space="preserve"> Метою </w:t>
      </w:r>
      <w:r w:rsidR="005B60AA" w:rsidRPr="004E6ED5">
        <w:rPr>
          <w:rFonts w:ascii="Times New Roman" w:eastAsia="Times New Roman" w:hAnsi="Times New Roman"/>
          <w:sz w:val="28"/>
          <w:szCs w:val="28"/>
        </w:rPr>
        <w:t>дослідження</w:t>
      </w:r>
      <w:r w:rsidRPr="004E6ED5">
        <w:rPr>
          <w:rFonts w:ascii="Times New Roman" w:eastAsia="Times New Roman" w:hAnsi="Times New Roman"/>
          <w:sz w:val="28"/>
          <w:szCs w:val="28"/>
        </w:rPr>
        <w:t xml:space="preserve"> є </w:t>
      </w:r>
      <w:r w:rsidR="005B60AA" w:rsidRPr="004E6ED5">
        <w:rPr>
          <w:rFonts w:ascii="Times New Roman" w:eastAsia="Times New Roman" w:hAnsi="Times New Roman"/>
          <w:sz w:val="28"/>
          <w:szCs w:val="28"/>
        </w:rPr>
        <w:t>узагальнення</w:t>
      </w:r>
      <w:r w:rsidRPr="004E6ED5">
        <w:rPr>
          <w:rFonts w:ascii="Times New Roman" w:eastAsia="Times New Roman" w:hAnsi="Times New Roman"/>
          <w:sz w:val="28"/>
          <w:szCs w:val="28"/>
        </w:rPr>
        <w:t xml:space="preserve"> теоретичних</w:t>
      </w:r>
      <w:r w:rsidR="005B60AA" w:rsidRPr="004E6ED5">
        <w:rPr>
          <w:rFonts w:ascii="Times New Roman" w:eastAsia="Times New Roman" w:hAnsi="Times New Roman"/>
          <w:sz w:val="28"/>
          <w:szCs w:val="28"/>
        </w:rPr>
        <w:t xml:space="preserve"> підходів до формування і управління собівартістю</w:t>
      </w:r>
      <w:r w:rsidR="007F0FFC" w:rsidRPr="004E6ED5">
        <w:rPr>
          <w:rFonts w:ascii="Times New Roman" w:eastAsia="Times New Roman" w:hAnsi="Times New Roman"/>
          <w:sz w:val="28"/>
          <w:szCs w:val="28"/>
        </w:rPr>
        <w:t xml:space="preserve"> </w:t>
      </w:r>
      <w:r w:rsidR="005B60AA" w:rsidRPr="004E6ED5">
        <w:rPr>
          <w:rFonts w:ascii="Times New Roman" w:eastAsia="Times New Roman" w:hAnsi="Times New Roman"/>
          <w:sz w:val="28"/>
          <w:szCs w:val="28"/>
        </w:rPr>
        <w:t xml:space="preserve">продукції та </w:t>
      </w:r>
      <w:r w:rsidRPr="004E6ED5">
        <w:rPr>
          <w:rFonts w:ascii="Times New Roman" w:eastAsia="Times New Roman" w:hAnsi="Times New Roman"/>
          <w:sz w:val="28"/>
          <w:szCs w:val="28"/>
        </w:rPr>
        <w:t>вироблення практичних рекомендацій щодо удосконалення</w:t>
      </w:r>
      <w:r w:rsidR="00772D2C" w:rsidRPr="004E6ED5">
        <w:rPr>
          <w:rFonts w:ascii="Times New Roman" w:eastAsia="Times New Roman" w:hAnsi="Times New Roman"/>
          <w:sz w:val="28"/>
          <w:szCs w:val="28"/>
        </w:rPr>
        <w:t xml:space="preserve"> </w:t>
      </w:r>
      <w:r w:rsidR="005B60AA" w:rsidRPr="004E6ED5">
        <w:rPr>
          <w:rFonts w:ascii="Times New Roman" w:eastAsia="Times New Roman" w:hAnsi="Times New Roman"/>
          <w:sz w:val="28"/>
          <w:szCs w:val="28"/>
        </w:rPr>
        <w:t xml:space="preserve">його механізмів з огляду на підвищення рівня прибутковості та стійкості підприємства в конкурентному середовищі </w:t>
      </w:r>
      <w:r w:rsidR="00F4265F" w:rsidRPr="004E6ED5">
        <w:rPr>
          <w:rFonts w:ascii="Times New Roman" w:eastAsia="Times New Roman" w:hAnsi="Times New Roman"/>
          <w:sz w:val="28"/>
          <w:szCs w:val="28"/>
        </w:rPr>
        <w:t>.</w:t>
      </w:r>
    </w:p>
    <w:p w:rsidR="00434136" w:rsidRPr="004E6ED5" w:rsidRDefault="00434136" w:rsidP="001D71E1">
      <w:pPr>
        <w:shd w:val="clear" w:color="auto" w:fill="FFFFFF"/>
        <w:spacing w:after="0" w:line="336" w:lineRule="auto"/>
        <w:ind w:firstLine="720"/>
        <w:jc w:val="both"/>
        <w:rPr>
          <w:rFonts w:ascii="Times New Roman" w:eastAsia="Times New Roman" w:hAnsi="Times New Roman"/>
          <w:sz w:val="28"/>
          <w:szCs w:val="28"/>
        </w:rPr>
      </w:pPr>
      <w:r w:rsidRPr="004E6ED5">
        <w:rPr>
          <w:rFonts w:ascii="Times New Roman" w:eastAsia="Times New Roman" w:hAnsi="Times New Roman"/>
          <w:sz w:val="28"/>
          <w:szCs w:val="28"/>
        </w:rPr>
        <w:t xml:space="preserve">Досягнення зазначеної мети </w:t>
      </w:r>
      <w:r w:rsidR="005B60AA" w:rsidRPr="004E6ED5">
        <w:rPr>
          <w:rFonts w:ascii="Times New Roman" w:eastAsia="Times New Roman" w:hAnsi="Times New Roman"/>
          <w:sz w:val="28"/>
          <w:szCs w:val="28"/>
        </w:rPr>
        <w:t>забезпечувалося</w:t>
      </w:r>
      <w:r w:rsidRPr="004E6ED5">
        <w:rPr>
          <w:rFonts w:ascii="Times New Roman" w:eastAsia="Times New Roman" w:hAnsi="Times New Roman"/>
          <w:sz w:val="28"/>
          <w:szCs w:val="28"/>
        </w:rPr>
        <w:t xml:space="preserve"> вирішення</w:t>
      </w:r>
      <w:r w:rsidR="005B60AA" w:rsidRPr="004E6ED5">
        <w:rPr>
          <w:rFonts w:ascii="Times New Roman" w:eastAsia="Times New Roman" w:hAnsi="Times New Roman"/>
          <w:sz w:val="28"/>
          <w:szCs w:val="28"/>
        </w:rPr>
        <w:t>м</w:t>
      </w:r>
      <w:r w:rsidRPr="004E6ED5">
        <w:rPr>
          <w:rFonts w:ascii="Times New Roman" w:eastAsia="Times New Roman" w:hAnsi="Times New Roman"/>
          <w:sz w:val="28"/>
          <w:szCs w:val="28"/>
        </w:rPr>
        <w:t xml:space="preserve"> таких </w:t>
      </w:r>
      <w:r w:rsidR="005B60AA" w:rsidRPr="004E6ED5">
        <w:rPr>
          <w:rFonts w:ascii="Times New Roman" w:eastAsia="Times New Roman" w:hAnsi="Times New Roman"/>
          <w:sz w:val="28"/>
          <w:szCs w:val="28"/>
        </w:rPr>
        <w:t>ключових</w:t>
      </w:r>
      <w:r w:rsidR="007F0FFC" w:rsidRPr="004E6ED5">
        <w:rPr>
          <w:rFonts w:ascii="Times New Roman" w:eastAsia="Times New Roman" w:hAnsi="Times New Roman"/>
          <w:sz w:val="28"/>
          <w:szCs w:val="28"/>
        </w:rPr>
        <w:t xml:space="preserve"> </w:t>
      </w:r>
      <w:r w:rsidRPr="004E6ED5">
        <w:rPr>
          <w:rFonts w:ascii="Times New Roman" w:eastAsia="Times New Roman" w:hAnsi="Times New Roman"/>
          <w:sz w:val="28"/>
          <w:szCs w:val="28"/>
        </w:rPr>
        <w:t xml:space="preserve">завдань: </w:t>
      </w:r>
    </w:p>
    <w:p w:rsidR="008043EC" w:rsidRPr="004E6ED5" w:rsidRDefault="003D003B" w:rsidP="001D71E1">
      <w:pPr>
        <w:shd w:val="clear" w:color="auto" w:fill="FFFFFF"/>
        <w:spacing w:after="0" w:line="336" w:lineRule="auto"/>
        <w:ind w:firstLine="720"/>
        <w:jc w:val="both"/>
        <w:rPr>
          <w:rFonts w:ascii="Times New Roman" w:hAnsi="Times New Roman"/>
          <w:sz w:val="28"/>
          <w:szCs w:val="28"/>
        </w:rPr>
      </w:pPr>
      <w:r w:rsidRPr="004E6ED5">
        <w:rPr>
          <w:rFonts w:ascii="Times New Roman" w:hAnsi="Times New Roman"/>
          <w:sz w:val="28"/>
          <w:szCs w:val="28"/>
        </w:rPr>
        <w:t>обґрунтувати</w:t>
      </w:r>
      <w:r w:rsidR="00620E1C" w:rsidRPr="004E6ED5">
        <w:rPr>
          <w:rFonts w:ascii="Times New Roman" w:hAnsi="Times New Roman"/>
          <w:sz w:val="28"/>
          <w:szCs w:val="28"/>
        </w:rPr>
        <w:t xml:space="preserve"> об’єктивн</w:t>
      </w:r>
      <w:r w:rsidRPr="004E6ED5">
        <w:rPr>
          <w:rFonts w:ascii="Times New Roman" w:hAnsi="Times New Roman"/>
          <w:sz w:val="28"/>
          <w:szCs w:val="28"/>
        </w:rPr>
        <w:t>у</w:t>
      </w:r>
      <w:r w:rsidR="00620E1C" w:rsidRPr="004E6ED5">
        <w:rPr>
          <w:rFonts w:ascii="Times New Roman" w:hAnsi="Times New Roman"/>
          <w:sz w:val="28"/>
          <w:szCs w:val="28"/>
        </w:rPr>
        <w:t xml:space="preserve"> необхідн</w:t>
      </w:r>
      <w:r w:rsidRPr="004E6ED5">
        <w:rPr>
          <w:rFonts w:ascii="Times New Roman" w:hAnsi="Times New Roman"/>
          <w:sz w:val="28"/>
          <w:szCs w:val="28"/>
        </w:rPr>
        <w:t>ість</w:t>
      </w:r>
      <w:r w:rsidR="00620E1C" w:rsidRPr="004E6ED5">
        <w:rPr>
          <w:rFonts w:ascii="Times New Roman" w:hAnsi="Times New Roman"/>
          <w:sz w:val="28"/>
          <w:szCs w:val="28"/>
        </w:rPr>
        <w:t xml:space="preserve"> </w:t>
      </w:r>
      <w:r w:rsidRPr="004E6ED5">
        <w:rPr>
          <w:rFonts w:ascii="Times New Roman" w:hAnsi="Times New Roman"/>
          <w:sz w:val="28"/>
          <w:szCs w:val="28"/>
        </w:rPr>
        <w:t>формування та управління собівартістю</w:t>
      </w:r>
      <w:r w:rsidR="007F0FFC" w:rsidRPr="004E6ED5">
        <w:rPr>
          <w:rFonts w:ascii="Times New Roman" w:hAnsi="Times New Roman"/>
          <w:sz w:val="28"/>
          <w:szCs w:val="28"/>
        </w:rPr>
        <w:t xml:space="preserve"> </w:t>
      </w:r>
      <w:r w:rsidRPr="004E6ED5">
        <w:rPr>
          <w:rFonts w:ascii="Times New Roman" w:hAnsi="Times New Roman"/>
          <w:sz w:val="28"/>
          <w:szCs w:val="28"/>
        </w:rPr>
        <w:t>продукції на підприємстві</w:t>
      </w:r>
      <w:r w:rsidR="00620E1C" w:rsidRPr="004E6ED5">
        <w:rPr>
          <w:rFonts w:ascii="Times New Roman" w:hAnsi="Times New Roman"/>
          <w:sz w:val="28"/>
          <w:szCs w:val="28"/>
        </w:rPr>
        <w:t>;</w:t>
      </w:r>
    </w:p>
    <w:p w:rsidR="00620E1C" w:rsidRPr="004E6ED5" w:rsidRDefault="00532507" w:rsidP="001D71E1">
      <w:pPr>
        <w:shd w:val="clear" w:color="auto" w:fill="FFFFFF"/>
        <w:spacing w:after="0" w:line="336" w:lineRule="auto"/>
        <w:ind w:firstLine="720"/>
        <w:jc w:val="both"/>
        <w:rPr>
          <w:rFonts w:ascii="Times New Roman" w:hAnsi="Times New Roman"/>
          <w:sz w:val="28"/>
          <w:szCs w:val="28"/>
        </w:rPr>
      </w:pPr>
      <w:r w:rsidRPr="004E6ED5">
        <w:rPr>
          <w:rFonts w:ascii="Times New Roman" w:hAnsi="Times New Roman"/>
          <w:sz w:val="28"/>
          <w:szCs w:val="28"/>
        </w:rPr>
        <w:t>дослід</w:t>
      </w:r>
      <w:r w:rsidR="003D003B" w:rsidRPr="004E6ED5">
        <w:rPr>
          <w:rFonts w:ascii="Times New Roman" w:hAnsi="Times New Roman"/>
          <w:sz w:val="28"/>
          <w:szCs w:val="28"/>
        </w:rPr>
        <w:t>ити систему управління собівартістю продукції та її розвиток</w:t>
      </w:r>
      <w:r w:rsidR="00620E1C" w:rsidRPr="004E6ED5">
        <w:rPr>
          <w:rFonts w:ascii="Times New Roman" w:hAnsi="Times New Roman"/>
          <w:sz w:val="28"/>
          <w:szCs w:val="28"/>
        </w:rPr>
        <w:t>;</w:t>
      </w:r>
    </w:p>
    <w:p w:rsidR="003D003B" w:rsidRPr="004E6ED5" w:rsidRDefault="003D003B" w:rsidP="003D003B">
      <w:pPr>
        <w:shd w:val="clear" w:color="auto" w:fill="FFFFFF"/>
        <w:spacing w:after="0" w:line="336" w:lineRule="auto"/>
        <w:ind w:firstLine="720"/>
        <w:jc w:val="both"/>
        <w:rPr>
          <w:rFonts w:ascii="Times New Roman" w:hAnsi="Times New Roman"/>
          <w:sz w:val="28"/>
          <w:szCs w:val="28"/>
        </w:rPr>
      </w:pPr>
      <w:r w:rsidRPr="004E6ED5">
        <w:rPr>
          <w:rFonts w:ascii="Times New Roman" w:hAnsi="Times New Roman"/>
          <w:sz w:val="28"/>
          <w:szCs w:val="28"/>
        </w:rPr>
        <w:t>оцінити процес формування собівартості продукції</w:t>
      </w:r>
      <w:r w:rsidR="007F0FFC" w:rsidRPr="004E6ED5">
        <w:rPr>
          <w:rFonts w:ascii="Times New Roman" w:hAnsi="Times New Roman"/>
          <w:sz w:val="28"/>
          <w:szCs w:val="28"/>
        </w:rPr>
        <w:t xml:space="preserve"> </w:t>
      </w:r>
      <w:r w:rsidRPr="004E6ED5">
        <w:rPr>
          <w:rFonts w:ascii="Times New Roman" w:hAnsi="Times New Roman"/>
          <w:sz w:val="28"/>
          <w:szCs w:val="28"/>
        </w:rPr>
        <w:t>на досліджуваному</w:t>
      </w:r>
      <w:r w:rsidR="007F0FFC" w:rsidRPr="004E6ED5">
        <w:rPr>
          <w:rFonts w:ascii="Times New Roman" w:hAnsi="Times New Roman"/>
          <w:sz w:val="28"/>
          <w:szCs w:val="28"/>
        </w:rPr>
        <w:t xml:space="preserve"> </w:t>
      </w:r>
      <w:r w:rsidRPr="004E6ED5">
        <w:rPr>
          <w:rFonts w:ascii="Times New Roman" w:hAnsi="Times New Roman"/>
          <w:sz w:val="28"/>
          <w:szCs w:val="28"/>
        </w:rPr>
        <w:t>підприємстві;</w:t>
      </w:r>
    </w:p>
    <w:p w:rsidR="00620E1C" w:rsidRPr="004E6ED5" w:rsidRDefault="003D003B" w:rsidP="001D71E1">
      <w:pPr>
        <w:shd w:val="clear" w:color="auto" w:fill="FFFFFF"/>
        <w:spacing w:after="0" w:line="336" w:lineRule="auto"/>
        <w:ind w:firstLine="720"/>
        <w:jc w:val="both"/>
        <w:rPr>
          <w:rFonts w:ascii="Times New Roman" w:hAnsi="Times New Roman"/>
          <w:sz w:val="28"/>
          <w:szCs w:val="28"/>
        </w:rPr>
      </w:pPr>
      <w:r w:rsidRPr="004E6ED5">
        <w:rPr>
          <w:rFonts w:ascii="Times New Roman" w:hAnsi="Times New Roman"/>
          <w:sz w:val="28"/>
          <w:szCs w:val="28"/>
        </w:rPr>
        <w:lastRenderedPageBreak/>
        <w:t xml:space="preserve">проаналізувати </w:t>
      </w:r>
      <w:r w:rsidR="00620E1C" w:rsidRPr="004E6ED5">
        <w:rPr>
          <w:rFonts w:ascii="Times New Roman" w:hAnsi="Times New Roman"/>
          <w:sz w:val="28"/>
          <w:szCs w:val="28"/>
        </w:rPr>
        <w:t>чинн</w:t>
      </w:r>
      <w:r w:rsidRPr="004E6ED5">
        <w:rPr>
          <w:rFonts w:ascii="Times New Roman" w:hAnsi="Times New Roman"/>
          <w:sz w:val="28"/>
          <w:szCs w:val="28"/>
        </w:rPr>
        <w:t>у</w:t>
      </w:r>
      <w:r w:rsidR="00620E1C" w:rsidRPr="004E6ED5">
        <w:rPr>
          <w:rFonts w:ascii="Times New Roman" w:hAnsi="Times New Roman"/>
          <w:sz w:val="28"/>
          <w:szCs w:val="28"/>
        </w:rPr>
        <w:t xml:space="preserve"> практик</w:t>
      </w:r>
      <w:r w:rsidRPr="004E6ED5">
        <w:rPr>
          <w:rFonts w:ascii="Times New Roman" w:hAnsi="Times New Roman"/>
          <w:sz w:val="28"/>
          <w:szCs w:val="28"/>
        </w:rPr>
        <w:t>у</w:t>
      </w:r>
      <w:r w:rsidR="00620E1C" w:rsidRPr="004E6ED5">
        <w:rPr>
          <w:rFonts w:ascii="Times New Roman" w:hAnsi="Times New Roman"/>
          <w:sz w:val="28"/>
          <w:szCs w:val="28"/>
        </w:rPr>
        <w:t xml:space="preserve"> управління </w:t>
      </w:r>
      <w:r w:rsidRPr="004E6ED5">
        <w:rPr>
          <w:rFonts w:ascii="Times New Roman" w:hAnsi="Times New Roman"/>
          <w:sz w:val="28"/>
          <w:szCs w:val="28"/>
        </w:rPr>
        <w:t>собівартістю</w:t>
      </w:r>
      <w:r w:rsidR="00F4265F" w:rsidRPr="004E6ED5">
        <w:rPr>
          <w:rFonts w:ascii="Times New Roman" w:hAnsi="Times New Roman"/>
          <w:sz w:val="28"/>
          <w:szCs w:val="28"/>
        </w:rPr>
        <w:t xml:space="preserve"> </w:t>
      </w:r>
      <w:r w:rsidR="00620E1C" w:rsidRPr="004E6ED5">
        <w:rPr>
          <w:rFonts w:ascii="Times New Roman" w:hAnsi="Times New Roman"/>
          <w:sz w:val="28"/>
          <w:szCs w:val="28"/>
        </w:rPr>
        <w:t xml:space="preserve">досліджуваного </w:t>
      </w:r>
      <w:r w:rsidR="00F4265F" w:rsidRPr="004E6ED5">
        <w:rPr>
          <w:rFonts w:ascii="Times New Roman" w:hAnsi="Times New Roman"/>
          <w:sz w:val="28"/>
          <w:szCs w:val="28"/>
        </w:rPr>
        <w:t xml:space="preserve">малого </w:t>
      </w:r>
      <w:r w:rsidR="00620E1C" w:rsidRPr="004E6ED5">
        <w:rPr>
          <w:rFonts w:ascii="Times New Roman" w:hAnsi="Times New Roman"/>
          <w:sz w:val="28"/>
          <w:szCs w:val="28"/>
        </w:rPr>
        <w:t>підприємства;</w:t>
      </w:r>
    </w:p>
    <w:p w:rsidR="00620E1C" w:rsidRPr="004E6ED5" w:rsidRDefault="00620E1C" w:rsidP="001D71E1">
      <w:pPr>
        <w:shd w:val="clear" w:color="auto" w:fill="FFFFFF"/>
        <w:spacing w:after="0" w:line="336" w:lineRule="auto"/>
        <w:ind w:firstLine="720"/>
        <w:jc w:val="both"/>
        <w:rPr>
          <w:rFonts w:ascii="Times New Roman" w:eastAsia="Times New Roman" w:hAnsi="Times New Roman"/>
          <w:sz w:val="28"/>
          <w:szCs w:val="28"/>
        </w:rPr>
      </w:pPr>
      <w:r w:rsidRPr="004E6ED5">
        <w:rPr>
          <w:rFonts w:ascii="Times New Roman" w:hAnsi="Times New Roman"/>
          <w:sz w:val="28"/>
          <w:szCs w:val="28"/>
        </w:rPr>
        <w:t xml:space="preserve">вироблення пропозицій щодо </w:t>
      </w:r>
      <w:r w:rsidR="003D003B" w:rsidRPr="004E6ED5">
        <w:rPr>
          <w:rFonts w:ascii="Times New Roman" w:hAnsi="Times New Roman"/>
          <w:sz w:val="28"/>
          <w:szCs w:val="28"/>
        </w:rPr>
        <w:t>удосконалення системи управління</w:t>
      </w:r>
      <w:r w:rsidR="007F0FFC" w:rsidRPr="004E6ED5">
        <w:rPr>
          <w:rFonts w:ascii="Times New Roman" w:hAnsi="Times New Roman"/>
          <w:sz w:val="28"/>
          <w:szCs w:val="28"/>
        </w:rPr>
        <w:t xml:space="preserve"> </w:t>
      </w:r>
      <w:r w:rsidR="003D003B" w:rsidRPr="004E6ED5">
        <w:rPr>
          <w:rFonts w:ascii="Times New Roman" w:hAnsi="Times New Roman"/>
          <w:sz w:val="28"/>
          <w:szCs w:val="28"/>
        </w:rPr>
        <w:t>собівартістю та витратами на підприємстві</w:t>
      </w:r>
      <w:r w:rsidRPr="004E6ED5">
        <w:rPr>
          <w:rFonts w:ascii="Times New Roman" w:hAnsi="Times New Roman"/>
          <w:sz w:val="28"/>
          <w:szCs w:val="28"/>
        </w:rPr>
        <w:t>.</w:t>
      </w:r>
    </w:p>
    <w:p w:rsidR="00434136" w:rsidRPr="004E6ED5" w:rsidRDefault="00434136" w:rsidP="001D71E1">
      <w:pPr>
        <w:shd w:val="clear" w:color="auto" w:fill="FFFFFF"/>
        <w:spacing w:after="0" w:line="336" w:lineRule="auto"/>
        <w:ind w:firstLine="720"/>
        <w:jc w:val="both"/>
        <w:rPr>
          <w:rFonts w:ascii="Times New Roman" w:eastAsia="Times New Roman" w:hAnsi="Times New Roman"/>
          <w:sz w:val="28"/>
          <w:szCs w:val="28"/>
        </w:rPr>
      </w:pPr>
      <w:r w:rsidRPr="004E6ED5">
        <w:rPr>
          <w:rFonts w:ascii="Times New Roman" w:eastAsia="Times New Roman" w:hAnsi="Times New Roman"/>
          <w:b/>
          <w:sz w:val="28"/>
          <w:szCs w:val="28"/>
        </w:rPr>
        <w:t>Об’єктом дослідження</w:t>
      </w:r>
      <w:r w:rsidRPr="004E6ED5">
        <w:rPr>
          <w:rFonts w:ascii="Times New Roman" w:eastAsia="Times New Roman" w:hAnsi="Times New Roman"/>
          <w:sz w:val="28"/>
          <w:szCs w:val="28"/>
        </w:rPr>
        <w:t xml:space="preserve"> є </w:t>
      </w:r>
      <w:r w:rsidR="00F4265F" w:rsidRPr="004E6ED5">
        <w:rPr>
          <w:rFonts w:ascii="Times New Roman" w:eastAsia="Times New Roman" w:hAnsi="Times New Roman"/>
          <w:sz w:val="28"/>
          <w:szCs w:val="28"/>
        </w:rPr>
        <w:t xml:space="preserve">діючі </w:t>
      </w:r>
      <w:r w:rsidR="003D003B" w:rsidRPr="004E6ED5">
        <w:rPr>
          <w:rFonts w:ascii="Times New Roman" w:eastAsia="Times New Roman" w:hAnsi="Times New Roman"/>
          <w:sz w:val="28"/>
          <w:szCs w:val="28"/>
        </w:rPr>
        <w:t xml:space="preserve">процеси формування та </w:t>
      </w:r>
      <w:r w:rsidR="00F4265F" w:rsidRPr="004E6ED5">
        <w:rPr>
          <w:rFonts w:ascii="Times New Roman" w:eastAsia="Times New Roman" w:hAnsi="Times New Roman"/>
          <w:sz w:val="28"/>
          <w:szCs w:val="28"/>
        </w:rPr>
        <w:t xml:space="preserve">механізми управління </w:t>
      </w:r>
      <w:r w:rsidR="003D003B" w:rsidRPr="004E6ED5">
        <w:rPr>
          <w:rFonts w:ascii="Times New Roman" w:eastAsia="Times New Roman" w:hAnsi="Times New Roman"/>
          <w:sz w:val="28"/>
          <w:szCs w:val="28"/>
        </w:rPr>
        <w:t>собівартістю продукції на підприємстві.</w:t>
      </w:r>
    </w:p>
    <w:p w:rsidR="008043EC" w:rsidRPr="004E6ED5" w:rsidRDefault="00434136" w:rsidP="001D71E1">
      <w:pPr>
        <w:shd w:val="clear" w:color="auto" w:fill="FFFFFF"/>
        <w:spacing w:after="0" w:line="336" w:lineRule="auto"/>
        <w:ind w:firstLine="720"/>
        <w:jc w:val="both"/>
        <w:rPr>
          <w:rFonts w:ascii="Times New Roman" w:eastAsia="Times New Roman" w:hAnsi="Times New Roman"/>
          <w:sz w:val="28"/>
          <w:szCs w:val="28"/>
        </w:rPr>
      </w:pPr>
      <w:r w:rsidRPr="004E6ED5">
        <w:rPr>
          <w:rFonts w:ascii="Times New Roman" w:eastAsia="Times New Roman" w:hAnsi="Times New Roman"/>
          <w:b/>
          <w:sz w:val="28"/>
          <w:szCs w:val="28"/>
        </w:rPr>
        <w:t>Предметом дослідження</w:t>
      </w:r>
      <w:r w:rsidRPr="004E6ED5">
        <w:rPr>
          <w:rFonts w:ascii="Times New Roman" w:eastAsia="Times New Roman" w:hAnsi="Times New Roman"/>
          <w:sz w:val="28"/>
          <w:szCs w:val="28"/>
        </w:rPr>
        <w:t xml:space="preserve"> є </w:t>
      </w:r>
      <w:r w:rsidR="00620E1C" w:rsidRPr="004E6ED5">
        <w:rPr>
          <w:rFonts w:ascii="Times New Roman" w:eastAsia="Times New Roman" w:hAnsi="Times New Roman"/>
          <w:sz w:val="28"/>
          <w:szCs w:val="28"/>
        </w:rPr>
        <w:t>теорети</w:t>
      </w:r>
      <w:r w:rsidR="003D003B" w:rsidRPr="004E6ED5">
        <w:rPr>
          <w:rFonts w:ascii="Times New Roman" w:eastAsia="Times New Roman" w:hAnsi="Times New Roman"/>
          <w:sz w:val="28"/>
          <w:szCs w:val="28"/>
        </w:rPr>
        <w:t>ко-</w:t>
      </w:r>
      <w:r w:rsidR="00620E1C" w:rsidRPr="004E6ED5">
        <w:rPr>
          <w:rFonts w:ascii="Times New Roman" w:eastAsia="Times New Roman" w:hAnsi="Times New Roman"/>
          <w:sz w:val="28"/>
          <w:szCs w:val="28"/>
        </w:rPr>
        <w:t xml:space="preserve">прикладні </w:t>
      </w:r>
      <w:r w:rsidR="003D003B" w:rsidRPr="004E6ED5">
        <w:rPr>
          <w:rFonts w:ascii="Times New Roman" w:eastAsia="Times New Roman" w:hAnsi="Times New Roman"/>
          <w:sz w:val="28"/>
          <w:szCs w:val="28"/>
        </w:rPr>
        <w:t xml:space="preserve">засади </w:t>
      </w:r>
      <w:r w:rsidR="00D30751" w:rsidRPr="004E6ED5">
        <w:rPr>
          <w:rFonts w:ascii="Times New Roman" w:eastAsia="Times New Roman" w:hAnsi="Times New Roman"/>
          <w:sz w:val="28"/>
          <w:szCs w:val="28"/>
        </w:rPr>
        <w:t>формування та управління собівартістю продукції</w:t>
      </w:r>
      <w:r w:rsidR="007F0FFC" w:rsidRPr="004E6ED5">
        <w:rPr>
          <w:rFonts w:ascii="Times New Roman" w:eastAsia="Times New Roman" w:hAnsi="Times New Roman"/>
          <w:sz w:val="28"/>
          <w:szCs w:val="28"/>
        </w:rPr>
        <w:t xml:space="preserve"> </w:t>
      </w:r>
      <w:r w:rsidR="00F4265F" w:rsidRPr="004E6ED5">
        <w:rPr>
          <w:rFonts w:ascii="Times New Roman" w:eastAsia="Times New Roman" w:hAnsi="Times New Roman"/>
          <w:sz w:val="28"/>
          <w:szCs w:val="28"/>
        </w:rPr>
        <w:t>.</w:t>
      </w:r>
    </w:p>
    <w:p w:rsidR="00434136" w:rsidRPr="004E6ED5" w:rsidRDefault="00434136" w:rsidP="001D71E1">
      <w:pPr>
        <w:tabs>
          <w:tab w:val="left" w:pos="3270"/>
        </w:tabs>
        <w:spacing w:after="0" w:line="336" w:lineRule="auto"/>
        <w:ind w:left="142" w:firstLine="709"/>
        <w:jc w:val="both"/>
        <w:rPr>
          <w:rFonts w:ascii="Times New Roman" w:eastAsia="Times New Roman" w:hAnsi="Times New Roman"/>
          <w:sz w:val="28"/>
          <w:szCs w:val="28"/>
        </w:rPr>
      </w:pPr>
      <w:r w:rsidRPr="004E6ED5">
        <w:rPr>
          <w:rFonts w:ascii="Times New Roman" w:eastAsia="Times New Roman" w:hAnsi="Times New Roman"/>
          <w:b/>
          <w:sz w:val="28"/>
          <w:szCs w:val="28"/>
        </w:rPr>
        <w:t>Практичн</w:t>
      </w:r>
      <w:r w:rsidR="00532507" w:rsidRPr="004E6ED5">
        <w:rPr>
          <w:rFonts w:ascii="Times New Roman" w:eastAsia="Times New Roman" w:hAnsi="Times New Roman"/>
          <w:b/>
          <w:sz w:val="28"/>
          <w:szCs w:val="28"/>
        </w:rPr>
        <w:t xml:space="preserve">е </w:t>
      </w:r>
      <w:r w:rsidRPr="004E6ED5">
        <w:rPr>
          <w:rFonts w:ascii="Times New Roman" w:eastAsia="Times New Roman" w:hAnsi="Times New Roman"/>
          <w:b/>
          <w:sz w:val="28"/>
          <w:szCs w:val="28"/>
        </w:rPr>
        <w:t>знач</w:t>
      </w:r>
      <w:r w:rsidR="00532507" w:rsidRPr="004E6ED5">
        <w:rPr>
          <w:rFonts w:ascii="Times New Roman" w:eastAsia="Times New Roman" w:hAnsi="Times New Roman"/>
          <w:b/>
          <w:sz w:val="28"/>
          <w:szCs w:val="28"/>
        </w:rPr>
        <w:t>ення</w:t>
      </w:r>
      <w:r w:rsidRPr="004E6ED5">
        <w:rPr>
          <w:rFonts w:ascii="Times New Roman" w:eastAsia="Times New Roman" w:hAnsi="Times New Roman"/>
          <w:sz w:val="28"/>
          <w:szCs w:val="28"/>
        </w:rPr>
        <w:t xml:space="preserve"> </w:t>
      </w:r>
      <w:r w:rsidR="00D30751" w:rsidRPr="004E6ED5">
        <w:rPr>
          <w:rFonts w:ascii="Times New Roman" w:eastAsia="Times New Roman" w:hAnsi="Times New Roman"/>
          <w:sz w:val="28"/>
          <w:szCs w:val="28"/>
        </w:rPr>
        <w:t>отриманих результатів дослідження</w:t>
      </w:r>
      <w:r w:rsidR="007F0FFC" w:rsidRPr="004E6ED5">
        <w:rPr>
          <w:rFonts w:ascii="Times New Roman" w:eastAsia="Times New Roman" w:hAnsi="Times New Roman"/>
          <w:sz w:val="28"/>
          <w:szCs w:val="28"/>
        </w:rPr>
        <w:t xml:space="preserve"> </w:t>
      </w:r>
      <w:r w:rsidRPr="004E6ED5">
        <w:rPr>
          <w:rFonts w:ascii="Times New Roman" w:eastAsia="Times New Roman" w:hAnsi="Times New Roman"/>
          <w:sz w:val="28"/>
          <w:szCs w:val="28"/>
        </w:rPr>
        <w:t xml:space="preserve">полягає у </w:t>
      </w:r>
      <w:r w:rsidR="00D30751" w:rsidRPr="004E6ED5">
        <w:rPr>
          <w:rFonts w:ascii="Times New Roman" w:eastAsia="Times New Roman" w:hAnsi="Times New Roman"/>
          <w:sz w:val="28"/>
          <w:szCs w:val="28"/>
        </w:rPr>
        <w:t>можливості використання</w:t>
      </w:r>
      <w:r w:rsidR="007F0FFC" w:rsidRPr="004E6ED5">
        <w:rPr>
          <w:rFonts w:ascii="Times New Roman" w:eastAsia="Times New Roman" w:hAnsi="Times New Roman"/>
          <w:sz w:val="28"/>
          <w:szCs w:val="28"/>
        </w:rPr>
        <w:t xml:space="preserve"> </w:t>
      </w:r>
      <w:r w:rsidR="00D30751" w:rsidRPr="004E6ED5">
        <w:rPr>
          <w:rFonts w:ascii="Times New Roman" w:eastAsia="Times New Roman" w:hAnsi="Times New Roman"/>
          <w:sz w:val="28"/>
          <w:szCs w:val="28"/>
        </w:rPr>
        <w:t>розроблених</w:t>
      </w:r>
      <w:r w:rsidR="00772D2C" w:rsidRPr="004E6ED5">
        <w:rPr>
          <w:rFonts w:ascii="Times New Roman" w:eastAsia="Times New Roman" w:hAnsi="Times New Roman"/>
          <w:sz w:val="28"/>
          <w:szCs w:val="28"/>
        </w:rPr>
        <w:t xml:space="preserve"> </w:t>
      </w:r>
      <w:r w:rsidR="00F4265F" w:rsidRPr="004E6ED5">
        <w:rPr>
          <w:rFonts w:ascii="Times New Roman" w:eastAsia="Times New Roman" w:hAnsi="Times New Roman"/>
          <w:sz w:val="28"/>
          <w:szCs w:val="28"/>
        </w:rPr>
        <w:t xml:space="preserve">пропозицій щодо </w:t>
      </w:r>
      <w:r w:rsidR="00D30751" w:rsidRPr="004E6ED5">
        <w:rPr>
          <w:rFonts w:ascii="Times New Roman" w:eastAsia="Times New Roman" w:hAnsi="Times New Roman"/>
          <w:sz w:val="28"/>
          <w:szCs w:val="28"/>
        </w:rPr>
        <w:t>удосконалення методологічних підходів до розрахунку собівартості продукції з використанням міжнародних практик та перегляду</w:t>
      </w:r>
      <w:r w:rsidR="007F0FFC" w:rsidRPr="004E6ED5">
        <w:rPr>
          <w:rFonts w:ascii="Times New Roman" w:eastAsia="Times New Roman" w:hAnsi="Times New Roman"/>
          <w:sz w:val="28"/>
          <w:szCs w:val="28"/>
        </w:rPr>
        <w:t xml:space="preserve"> </w:t>
      </w:r>
      <w:r w:rsidR="00D30751" w:rsidRPr="004E6ED5">
        <w:rPr>
          <w:rFonts w:ascii="Times New Roman" w:eastAsia="Times New Roman" w:hAnsi="Times New Roman"/>
          <w:sz w:val="28"/>
          <w:szCs w:val="28"/>
        </w:rPr>
        <w:t>діючих форм і методів</w:t>
      </w:r>
      <w:r w:rsidR="007F0FFC" w:rsidRPr="004E6ED5">
        <w:rPr>
          <w:rFonts w:ascii="Times New Roman" w:eastAsia="Times New Roman" w:hAnsi="Times New Roman"/>
          <w:sz w:val="28"/>
          <w:szCs w:val="28"/>
        </w:rPr>
        <w:t xml:space="preserve"> </w:t>
      </w:r>
      <w:r w:rsidR="00D30751" w:rsidRPr="004E6ED5">
        <w:rPr>
          <w:rFonts w:ascii="Times New Roman" w:eastAsia="Times New Roman" w:hAnsi="Times New Roman"/>
          <w:sz w:val="28"/>
          <w:szCs w:val="28"/>
        </w:rPr>
        <w:t xml:space="preserve">до </w:t>
      </w:r>
      <w:r w:rsidR="00F4265F" w:rsidRPr="004E6ED5">
        <w:rPr>
          <w:rFonts w:ascii="Times New Roman" w:eastAsia="Times New Roman" w:hAnsi="Times New Roman"/>
          <w:sz w:val="28"/>
          <w:szCs w:val="28"/>
        </w:rPr>
        <w:t xml:space="preserve">управління </w:t>
      </w:r>
      <w:r w:rsidR="00D30751" w:rsidRPr="004E6ED5">
        <w:rPr>
          <w:rFonts w:ascii="Times New Roman" w:eastAsia="Times New Roman" w:hAnsi="Times New Roman"/>
          <w:sz w:val="28"/>
          <w:szCs w:val="28"/>
        </w:rPr>
        <w:t xml:space="preserve">витратами </w:t>
      </w:r>
      <w:r w:rsidR="003D0C0F" w:rsidRPr="004E6ED5">
        <w:rPr>
          <w:rFonts w:ascii="Times New Roman" w:eastAsia="Times New Roman" w:hAnsi="Times New Roman"/>
          <w:sz w:val="28"/>
          <w:szCs w:val="28"/>
        </w:rPr>
        <w:t xml:space="preserve">. </w:t>
      </w:r>
    </w:p>
    <w:p w:rsidR="00D7066D" w:rsidRPr="004E6ED5" w:rsidRDefault="00D7066D" w:rsidP="00F52297">
      <w:pPr>
        <w:spacing w:after="0" w:line="336" w:lineRule="auto"/>
        <w:ind w:firstLine="709"/>
        <w:jc w:val="both"/>
        <w:rPr>
          <w:rFonts w:ascii="Times New Roman" w:hAnsi="Times New Roman"/>
          <w:sz w:val="28"/>
          <w:szCs w:val="28"/>
        </w:rPr>
      </w:pPr>
      <w:r w:rsidRPr="004E6ED5">
        <w:rPr>
          <w:rFonts w:ascii="Times New Roman" w:hAnsi="Times New Roman"/>
          <w:sz w:val="28"/>
          <w:szCs w:val="28"/>
        </w:rPr>
        <w:br w:type="page"/>
      </w:r>
    </w:p>
    <w:p w:rsidR="00D7066D" w:rsidRPr="004E6ED5" w:rsidRDefault="00532507" w:rsidP="00532507">
      <w:pPr>
        <w:spacing w:after="0" w:line="360" w:lineRule="auto"/>
        <w:ind w:firstLine="567"/>
        <w:jc w:val="center"/>
        <w:rPr>
          <w:rFonts w:ascii="Times New Roman" w:hAnsi="Times New Roman"/>
          <w:b/>
          <w:sz w:val="28"/>
          <w:szCs w:val="28"/>
        </w:rPr>
      </w:pPr>
      <w:r w:rsidRPr="004E6ED5">
        <w:rPr>
          <w:rFonts w:ascii="Times New Roman" w:hAnsi="Times New Roman"/>
          <w:b/>
          <w:sz w:val="28"/>
          <w:szCs w:val="28"/>
        </w:rPr>
        <w:lastRenderedPageBreak/>
        <w:t>РОЗДІЛ 1</w:t>
      </w:r>
    </w:p>
    <w:p w:rsidR="00D30751" w:rsidRPr="004E6ED5" w:rsidRDefault="00D30751" w:rsidP="00532507">
      <w:pPr>
        <w:spacing w:line="360" w:lineRule="auto"/>
        <w:ind w:firstLine="567"/>
        <w:jc w:val="both"/>
        <w:rPr>
          <w:rFonts w:ascii="Times New Roman" w:hAnsi="Times New Roman"/>
          <w:b/>
          <w:sz w:val="28"/>
          <w:szCs w:val="28"/>
        </w:rPr>
      </w:pPr>
      <w:r w:rsidRPr="004E6ED5">
        <w:rPr>
          <w:rFonts w:ascii="Times New Roman" w:hAnsi="Times New Roman"/>
          <w:b/>
          <w:sz w:val="28"/>
          <w:szCs w:val="28"/>
        </w:rPr>
        <w:t xml:space="preserve">ТЕОРЕТИЧНІ ТА МЕТОДИЧНІ ПІДХОДИ ДО ФОРМУВАННЯ ТА УПРАВЛІННЯ СОБІВАРТІСТЮ ПРОДУКЦІЇ </w:t>
      </w:r>
    </w:p>
    <w:p w:rsidR="005D123A" w:rsidRPr="004E6ED5" w:rsidRDefault="005D123A" w:rsidP="00532507">
      <w:pPr>
        <w:spacing w:line="360" w:lineRule="auto"/>
        <w:ind w:firstLine="567"/>
        <w:jc w:val="both"/>
        <w:rPr>
          <w:rFonts w:ascii="Times New Roman" w:hAnsi="Times New Roman"/>
          <w:b/>
          <w:sz w:val="28"/>
          <w:szCs w:val="28"/>
        </w:rPr>
      </w:pPr>
      <w:r w:rsidRPr="004E6ED5">
        <w:rPr>
          <w:rFonts w:ascii="Times New Roman" w:hAnsi="Times New Roman"/>
          <w:b/>
          <w:sz w:val="28"/>
          <w:szCs w:val="28"/>
        </w:rPr>
        <w:t xml:space="preserve">1.1. </w:t>
      </w:r>
      <w:r w:rsidR="00D30751" w:rsidRPr="004E6ED5">
        <w:rPr>
          <w:rFonts w:ascii="Times New Roman" w:hAnsi="Times New Roman"/>
          <w:b/>
          <w:sz w:val="28"/>
          <w:szCs w:val="28"/>
        </w:rPr>
        <w:t>Об’єктивна</w:t>
      </w:r>
      <w:r w:rsidR="007F0FFC" w:rsidRPr="004E6ED5">
        <w:rPr>
          <w:rFonts w:ascii="Times New Roman" w:hAnsi="Times New Roman"/>
          <w:b/>
          <w:sz w:val="28"/>
          <w:szCs w:val="28"/>
        </w:rPr>
        <w:t xml:space="preserve"> </w:t>
      </w:r>
      <w:r w:rsidR="00D30751" w:rsidRPr="004E6ED5">
        <w:rPr>
          <w:rFonts w:ascii="Times New Roman" w:hAnsi="Times New Roman"/>
          <w:b/>
          <w:sz w:val="28"/>
          <w:szCs w:val="28"/>
        </w:rPr>
        <w:t>необхідність та завдання управління собівартістю продукції на підприємстві</w:t>
      </w:r>
    </w:p>
    <w:p w:rsidR="00DB4A66" w:rsidRPr="004E6ED5" w:rsidRDefault="00DB4A66" w:rsidP="001E42B6">
      <w:pPr>
        <w:spacing w:after="0" w:line="360" w:lineRule="auto"/>
        <w:ind w:firstLine="709"/>
        <w:jc w:val="both"/>
        <w:rPr>
          <w:rFonts w:ascii="Times New Roman" w:hAnsi="Times New Roman"/>
          <w:sz w:val="28"/>
          <w:szCs w:val="28"/>
        </w:rPr>
      </w:pPr>
      <w:r w:rsidRPr="004E6ED5">
        <w:rPr>
          <w:rFonts w:ascii="Times New Roman" w:hAnsi="Times New Roman"/>
          <w:sz w:val="28"/>
          <w:szCs w:val="28"/>
        </w:rPr>
        <w:t>Проблема підвищення конкурентних переваг підприємства та забезпечення його стійкості в динамічному зовнішньому середовищі прямо залежить від вибудуваної системи управління собівартістю або ж його витратами на виробництво конкурентоспроможної продукції. Підтримка оптимального рівня витрат на виробництво є необхідною умовою виживання та</w:t>
      </w:r>
      <w:r w:rsidR="007F0FFC" w:rsidRPr="004E6ED5">
        <w:rPr>
          <w:rFonts w:ascii="Times New Roman" w:hAnsi="Times New Roman"/>
          <w:sz w:val="28"/>
          <w:szCs w:val="28"/>
        </w:rPr>
        <w:t xml:space="preserve"> </w:t>
      </w:r>
      <w:r w:rsidRPr="004E6ED5">
        <w:rPr>
          <w:rFonts w:ascii="Times New Roman" w:hAnsi="Times New Roman"/>
          <w:sz w:val="28"/>
          <w:szCs w:val="28"/>
        </w:rPr>
        <w:t>розвитку підприємства.</w:t>
      </w:r>
    </w:p>
    <w:p w:rsidR="00DB4A66" w:rsidRPr="004E6ED5" w:rsidRDefault="00DB4A66" w:rsidP="001E42B6">
      <w:pPr>
        <w:spacing w:after="0" w:line="360" w:lineRule="auto"/>
        <w:ind w:firstLine="709"/>
        <w:jc w:val="both"/>
        <w:rPr>
          <w:rFonts w:ascii="Times New Roman" w:eastAsia="Times New Roman" w:hAnsi="Times New Roman"/>
          <w:sz w:val="28"/>
          <w:szCs w:val="28"/>
        </w:rPr>
      </w:pPr>
      <w:r w:rsidRPr="004E6ED5">
        <w:rPr>
          <w:rFonts w:ascii="Times New Roman" w:hAnsi="Times New Roman"/>
          <w:sz w:val="28"/>
          <w:szCs w:val="28"/>
        </w:rPr>
        <w:t>Як свідчить практика, управління собівартістю</w:t>
      </w:r>
      <w:r w:rsidR="00B66E74" w:rsidRPr="004E6ED5">
        <w:rPr>
          <w:rFonts w:ascii="Times New Roman" w:hAnsi="Times New Roman"/>
          <w:sz w:val="28"/>
          <w:szCs w:val="28"/>
        </w:rPr>
        <w:t xml:space="preserve"> продукції</w:t>
      </w:r>
      <w:r w:rsidRPr="004E6ED5">
        <w:rPr>
          <w:rFonts w:ascii="Times New Roman" w:hAnsi="Times New Roman"/>
          <w:sz w:val="28"/>
          <w:szCs w:val="28"/>
        </w:rPr>
        <w:t xml:space="preserve">, є </w:t>
      </w:r>
      <w:r w:rsidR="00B66E74" w:rsidRPr="004E6ED5">
        <w:rPr>
          <w:rFonts w:ascii="Times New Roman" w:hAnsi="Times New Roman"/>
          <w:sz w:val="28"/>
          <w:szCs w:val="28"/>
        </w:rPr>
        <w:t>одним із</w:t>
      </w:r>
      <w:r w:rsidRPr="004E6ED5">
        <w:rPr>
          <w:rFonts w:ascii="Times New Roman" w:hAnsi="Times New Roman"/>
          <w:sz w:val="28"/>
          <w:szCs w:val="28"/>
        </w:rPr>
        <w:t xml:space="preserve"> найважливіши</w:t>
      </w:r>
      <w:r w:rsidR="00B66E74" w:rsidRPr="004E6ED5">
        <w:rPr>
          <w:rFonts w:ascii="Times New Roman" w:hAnsi="Times New Roman"/>
          <w:sz w:val="28"/>
          <w:szCs w:val="28"/>
        </w:rPr>
        <w:t>х</w:t>
      </w:r>
      <w:r w:rsidRPr="004E6ED5">
        <w:rPr>
          <w:rFonts w:ascii="Times New Roman" w:hAnsi="Times New Roman"/>
          <w:sz w:val="28"/>
          <w:szCs w:val="28"/>
        </w:rPr>
        <w:t xml:space="preserve"> інструмент</w:t>
      </w:r>
      <w:r w:rsidR="00B66E74" w:rsidRPr="004E6ED5">
        <w:rPr>
          <w:rFonts w:ascii="Times New Roman" w:hAnsi="Times New Roman"/>
          <w:sz w:val="28"/>
          <w:szCs w:val="28"/>
        </w:rPr>
        <w:t>ів</w:t>
      </w:r>
      <w:r w:rsidRPr="004E6ED5">
        <w:rPr>
          <w:rFonts w:ascii="Times New Roman" w:hAnsi="Times New Roman"/>
          <w:sz w:val="28"/>
          <w:szCs w:val="28"/>
        </w:rPr>
        <w:t xml:space="preserve"> досягнення підприємством </w:t>
      </w:r>
      <w:r w:rsidR="00B66E74" w:rsidRPr="004E6ED5">
        <w:rPr>
          <w:rFonts w:ascii="Times New Roman" w:hAnsi="Times New Roman"/>
          <w:sz w:val="28"/>
          <w:szCs w:val="28"/>
        </w:rPr>
        <w:t>очікуваного</w:t>
      </w:r>
      <w:r w:rsidR="007F0FFC" w:rsidRPr="004E6ED5">
        <w:rPr>
          <w:rFonts w:ascii="Times New Roman" w:hAnsi="Times New Roman"/>
          <w:sz w:val="28"/>
          <w:szCs w:val="28"/>
        </w:rPr>
        <w:t xml:space="preserve"> </w:t>
      </w:r>
      <w:r w:rsidRPr="004E6ED5">
        <w:rPr>
          <w:rFonts w:ascii="Times New Roman" w:hAnsi="Times New Roman"/>
          <w:sz w:val="28"/>
          <w:szCs w:val="28"/>
        </w:rPr>
        <w:t>економічного результат</w:t>
      </w:r>
      <w:r w:rsidR="00B66E74" w:rsidRPr="004E6ED5">
        <w:rPr>
          <w:rFonts w:ascii="Times New Roman" w:hAnsi="Times New Roman"/>
          <w:sz w:val="28"/>
          <w:szCs w:val="28"/>
        </w:rPr>
        <w:t>у – прибутку.</w:t>
      </w:r>
      <w:r w:rsidRPr="004E6ED5">
        <w:rPr>
          <w:rFonts w:ascii="Times New Roman" w:hAnsi="Times New Roman"/>
          <w:sz w:val="28"/>
          <w:szCs w:val="28"/>
        </w:rPr>
        <w:t xml:space="preserve"> </w:t>
      </w:r>
      <w:r w:rsidR="00B66E74" w:rsidRPr="004E6ED5">
        <w:rPr>
          <w:rFonts w:ascii="Times New Roman" w:hAnsi="Times New Roman"/>
          <w:sz w:val="28"/>
          <w:szCs w:val="28"/>
        </w:rPr>
        <w:t>Його</w:t>
      </w:r>
      <w:r w:rsidRPr="004E6ED5">
        <w:rPr>
          <w:rFonts w:ascii="Times New Roman" w:hAnsi="Times New Roman"/>
          <w:sz w:val="28"/>
          <w:szCs w:val="28"/>
        </w:rPr>
        <w:t xml:space="preserve"> </w:t>
      </w:r>
      <w:r w:rsidR="00B66E74" w:rsidRPr="004E6ED5">
        <w:rPr>
          <w:rFonts w:ascii="Times New Roman" w:eastAsia="Times New Roman" w:hAnsi="Times New Roman"/>
          <w:sz w:val="28"/>
          <w:szCs w:val="28"/>
        </w:rPr>
        <w:t>п</w:t>
      </w:r>
      <w:r w:rsidRPr="004E6ED5">
        <w:rPr>
          <w:rFonts w:ascii="Times New Roman" w:eastAsia="Times New Roman" w:hAnsi="Times New Roman"/>
          <w:sz w:val="28"/>
          <w:szCs w:val="28"/>
        </w:rPr>
        <w:t>равильн</w:t>
      </w:r>
      <w:r w:rsidR="00B66E74" w:rsidRPr="004E6ED5">
        <w:rPr>
          <w:rFonts w:ascii="Times New Roman" w:eastAsia="Times New Roman" w:hAnsi="Times New Roman"/>
          <w:sz w:val="28"/>
          <w:szCs w:val="28"/>
        </w:rPr>
        <w:t>а</w:t>
      </w:r>
      <w:r w:rsidRPr="004E6ED5">
        <w:rPr>
          <w:rFonts w:ascii="Times New Roman" w:eastAsia="Times New Roman" w:hAnsi="Times New Roman"/>
          <w:sz w:val="28"/>
          <w:szCs w:val="28"/>
        </w:rPr>
        <w:t xml:space="preserve"> організ</w:t>
      </w:r>
      <w:r w:rsidR="00B66E74" w:rsidRPr="004E6ED5">
        <w:rPr>
          <w:rFonts w:ascii="Times New Roman" w:eastAsia="Times New Roman" w:hAnsi="Times New Roman"/>
          <w:sz w:val="28"/>
          <w:szCs w:val="28"/>
        </w:rPr>
        <w:t>ація</w:t>
      </w:r>
      <w:r w:rsidRPr="004E6ED5">
        <w:rPr>
          <w:rFonts w:ascii="Times New Roman" w:eastAsia="Times New Roman" w:hAnsi="Times New Roman"/>
          <w:sz w:val="28"/>
          <w:szCs w:val="28"/>
        </w:rPr>
        <w:t xml:space="preserve"> відіграє ключову роль </w:t>
      </w:r>
      <w:r w:rsidR="00B66E74" w:rsidRPr="004E6ED5">
        <w:rPr>
          <w:rFonts w:ascii="Times New Roman" w:eastAsia="Times New Roman" w:hAnsi="Times New Roman"/>
          <w:sz w:val="28"/>
          <w:szCs w:val="28"/>
        </w:rPr>
        <w:t xml:space="preserve">у виробленні та прийнятті </w:t>
      </w:r>
      <w:r w:rsidRPr="004E6ED5">
        <w:rPr>
          <w:rFonts w:ascii="Times New Roman" w:eastAsia="Times New Roman" w:hAnsi="Times New Roman"/>
          <w:sz w:val="28"/>
          <w:szCs w:val="28"/>
        </w:rPr>
        <w:t xml:space="preserve">управлінських рішень </w:t>
      </w:r>
      <w:r w:rsidR="00B66E74" w:rsidRPr="004E6ED5">
        <w:rPr>
          <w:rFonts w:ascii="Times New Roman" w:eastAsia="Times New Roman" w:hAnsi="Times New Roman"/>
          <w:sz w:val="28"/>
          <w:szCs w:val="28"/>
        </w:rPr>
        <w:t>з урахування впливу</w:t>
      </w:r>
      <w:r w:rsidR="007F0FFC" w:rsidRPr="004E6ED5">
        <w:rPr>
          <w:rFonts w:ascii="Times New Roman" w:eastAsia="Times New Roman" w:hAnsi="Times New Roman"/>
          <w:sz w:val="28"/>
          <w:szCs w:val="28"/>
        </w:rPr>
        <w:t xml:space="preserve"> </w:t>
      </w:r>
      <w:r w:rsidR="00B66E74" w:rsidRPr="004E6ED5">
        <w:rPr>
          <w:rFonts w:ascii="Times New Roman" w:eastAsia="Times New Roman" w:hAnsi="Times New Roman"/>
          <w:sz w:val="28"/>
          <w:szCs w:val="28"/>
        </w:rPr>
        <w:t>зовнішніх чинників</w:t>
      </w:r>
      <w:r w:rsidRPr="004E6ED5">
        <w:rPr>
          <w:rFonts w:ascii="Times New Roman" w:eastAsia="Times New Roman" w:hAnsi="Times New Roman"/>
          <w:sz w:val="28"/>
          <w:szCs w:val="28"/>
        </w:rPr>
        <w:t xml:space="preserve">, а також </w:t>
      </w:r>
      <w:r w:rsidR="00B66E74" w:rsidRPr="004E6ED5">
        <w:rPr>
          <w:rFonts w:ascii="Times New Roman" w:eastAsia="Times New Roman" w:hAnsi="Times New Roman"/>
          <w:sz w:val="28"/>
          <w:szCs w:val="28"/>
        </w:rPr>
        <w:t>у</w:t>
      </w:r>
      <w:r w:rsidRPr="004E6ED5">
        <w:rPr>
          <w:rFonts w:ascii="Times New Roman" w:eastAsia="Times New Roman" w:hAnsi="Times New Roman"/>
          <w:sz w:val="28"/>
          <w:szCs w:val="28"/>
        </w:rPr>
        <w:t xml:space="preserve"> налагодженні ефективного </w:t>
      </w:r>
      <w:r w:rsidR="00B66E74" w:rsidRPr="004E6ED5">
        <w:rPr>
          <w:rFonts w:ascii="Times New Roman" w:eastAsia="Times New Roman" w:hAnsi="Times New Roman"/>
          <w:sz w:val="28"/>
          <w:szCs w:val="28"/>
        </w:rPr>
        <w:t xml:space="preserve">механізму </w:t>
      </w:r>
      <w:r w:rsidRPr="004E6ED5">
        <w:rPr>
          <w:rFonts w:ascii="Times New Roman" w:eastAsia="Times New Roman" w:hAnsi="Times New Roman"/>
          <w:sz w:val="28"/>
          <w:szCs w:val="28"/>
        </w:rPr>
        <w:t>внутрішньогосподарського управління та створенн</w:t>
      </w:r>
      <w:r w:rsidR="00B66E74" w:rsidRPr="004E6ED5">
        <w:rPr>
          <w:rFonts w:ascii="Times New Roman" w:eastAsia="Times New Roman" w:hAnsi="Times New Roman"/>
          <w:sz w:val="28"/>
          <w:szCs w:val="28"/>
        </w:rPr>
        <w:t>я</w:t>
      </w:r>
      <w:r w:rsidRPr="004E6ED5">
        <w:rPr>
          <w:rFonts w:ascii="Times New Roman" w:eastAsia="Times New Roman" w:hAnsi="Times New Roman"/>
          <w:sz w:val="28"/>
          <w:szCs w:val="28"/>
        </w:rPr>
        <w:t xml:space="preserve"> </w:t>
      </w:r>
      <w:r w:rsidR="00B66E74" w:rsidRPr="004E6ED5">
        <w:rPr>
          <w:rFonts w:ascii="Times New Roman" w:eastAsia="Times New Roman" w:hAnsi="Times New Roman"/>
          <w:sz w:val="28"/>
          <w:szCs w:val="28"/>
        </w:rPr>
        <w:t>цілісної системи</w:t>
      </w:r>
      <w:r w:rsidRPr="004E6ED5">
        <w:rPr>
          <w:rFonts w:ascii="Times New Roman" w:eastAsia="Times New Roman" w:hAnsi="Times New Roman"/>
          <w:sz w:val="28"/>
          <w:szCs w:val="28"/>
        </w:rPr>
        <w:t xml:space="preserve"> планування, контролю</w:t>
      </w:r>
      <w:r w:rsidR="00B66E74" w:rsidRPr="004E6ED5">
        <w:rPr>
          <w:rFonts w:ascii="Times New Roman" w:eastAsia="Times New Roman" w:hAnsi="Times New Roman"/>
          <w:sz w:val="28"/>
          <w:szCs w:val="28"/>
        </w:rPr>
        <w:t>вання</w:t>
      </w:r>
      <w:r w:rsidR="007F0FFC" w:rsidRPr="004E6ED5">
        <w:rPr>
          <w:rFonts w:ascii="Times New Roman" w:eastAsia="Times New Roman" w:hAnsi="Times New Roman"/>
          <w:sz w:val="28"/>
          <w:szCs w:val="28"/>
        </w:rPr>
        <w:t xml:space="preserve"> </w:t>
      </w:r>
      <w:r w:rsidRPr="004E6ED5">
        <w:rPr>
          <w:rFonts w:ascii="Times New Roman" w:eastAsia="Times New Roman" w:hAnsi="Times New Roman"/>
          <w:sz w:val="28"/>
          <w:szCs w:val="28"/>
        </w:rPr>
        <w:t>і аналіз</w:t>
      </w:r>
      <w:r w:rsidR="00B66E74" w:rsidRPr="004E6ED5">
        <w:rPr>
          <w:rFonts w:ascii="Times New Roman" w:eastAsia="Times New Roman" w:hAnsi="Times New Roman"/>
          <w:sz w:val="28"/>
          <w:szCs w:val="28"/>
        </w:rPr>
        <w:t>ування</w:t>
      </w:r>
      <w:r w:rsidRPr="004E6ED5">
        <w:rPr>
          <w:rFonts w:ascii="Times New Roman" w:eastAsia="Times New Roman" w:hAnsi="Times New Roman"/>
          <w:sz w:val="28"/>
          <w:szCs w:val="28"/>
        </w:rPr>
        <w:t xml:space="preserve"> витрат</w:t>
      </w:r>
      <w:r w:rsidR="00B66E74" w:rsidRPr="004E6ED5">
        <w:rPr>
          <w:rFonts w:ascii="Times New Roman" w:eastAsia="Times New Roman" w:hAnsi="Times New Roman"/>
          <w:sz w:val="28"/>
          <w:szCs w:val="28"/>
        </w:rPr>
        <w:t xml:space="preserve"> на виробництво</w:t>
      </w:r>
      <w:r w:rsidRPr="004E6ED5">
        <w:rPr>
          <w:rFonts w:ascii="Times New Roman" w:eastAsia="Times New Roman" w:hAnsi="Times New Roman"/>
          <w:sz w:val="28"/>
          <w:szCs w:val="28"/>
        </w:rPr>
        <w:t>.</w:t>
      </w:r>
      <w:r w:rsidR="00B66E74" w:rsidRPr="004E6ED5">
        <w:rPr>
          <w:rFonts w:ascii="Times New Roman" w:eastAsia="Times New Roman" w:hAnsi="Times New Roman"/>
          <w:sz w:val="28"/>
          <w:szCs w:val="28"/>
        </w:rPr>
        <w:t xml:space="preserve"> Важливо віднайти </w:t>
      </w:r>
      <w:r w:rsidR="0013433C" w:rsidRPr="004E6ED5">
        <w:rPr>
          <w:rFonts w:ascii="Times New Roman" w:eastAsia="Times New Roman" w:hAnsi="Times New Roman"/>
          <w:sz w:val="28"/>
          <w:szCs w:val="28"/>
        </w:rPr>
        <w:t>найбільш доцільні регулятивні інструменти раціонального використання наявних ресурсів для реалізації стратегічних, тактичних і оперативних завдань діяльності.</w:t>
      </w:r>
    </w:p>
    <w:p w:rsidR="00604FA4" w:rsidRPr="004E6ED5" w:rsidRDefault="00C020A9" w:rsidP="001E42B6">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xml:space="preserve">Роль та значення показника собівартості  в управлінні підприємством, оцінюванні  діяльності та контролі за витратами визначається тим, </w:t>
      </w:r>
      <w:r w:rsidR="00604FA4" w:rsidRPr="004E6ED5">
        <w:rPr>
          <w:rFonts w:ascii="Times New Roman" w:eastAsia="Times New Roman" w:hAnsi="Times New Roman"/>
          <w:sz w:val="28"/>
          <w:szCs w:val="28"/>
        </w:rPr>
        <w:t>що цей показник дозволяє:</w:t>
      </w:r>
    </w:p>
    <w:p w:rsidR="00604FA4" w:rsidRPr="004E6ED5" w:rsidRDefault="00604FA4" w:rsidP="001E42B6">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по-перше, оцінити економічну ефективність використання наявних ресурсів виробництва, передусім, матеріальних, технічних, людських;</w:t>
      </w:r>
    </w:p>
    <w:p w:rsidR="00604FA4" w:rsidRPr="004E6ED5" w:rsidRDefault="00604FA4" w:rsidP="001E42B6">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по-друге, обрати найбільш оптимальний (раціональний) варіант організації системи управління операційною діяльністю, спрямованого на збільшення прибутковості та зменшення затратності виробництва;</w:t>
      </w:r>
    </w:p>
    <w:p w:rsidR="00604FA4" w:rsidRPr="004E6ED5" w:rsidRDefault="00604FA4" w:rsidP="001E42B6">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lastRenderedPageBreak/>
        <w:t>по-третє, проаналізувати ефективність внутрігосподарських та міжгосподарських економічних зв’язків  у процесі виробництва;</w:t>
      </w:r>
    </w:p>
    <w:p w:rsidR="00604FA4" w:rsidRPr="004E6ED5" w:rsidRDefault="00604FA4" w:rsidP="001E42B6">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по-четверте, використовується для вироблення заходів з удосконалення  діяльності підприємства</w:t>
      </w:r>
      <w:r w:rsidR="002D0C07" w:rsidRPr="004E6ED5">
        <w:rPr>
          <w:rFonts w:ascii="Times New Roman" w:eastAsia="Times New Roman" w:hAnsi="Times New Roman"/>
          <w:sz w:val="28"/>
          <w:szCs w:val="28"/>
        </w:rPr>
        <w:t xml:space="preserve"> через запровадження нових технологій, підвищення якості, зниження матеріаломісткості, раціоналізації системи управління тощо.</w:t>
      </w:r>
    </w:p>
    <w:p w:rsidR="00604FA4" w:rsidRPr="004E6ED5" w:rsidRDefault="00C020A9" w:rsidP="001E42B6">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xml:space="preserve">Напрями застосування показника собівартості продукції в системі управління підприємством </w:t>
      </w:r>
      <w:r w:rsidR="002D0C07" w:rsidRPr="004E6ED5">
        <w:rPr>
          <w:rFonts w:ascii="Times New Roman" w:eastAsia="Times New Roman" w:hAnsi="Times New Roman"/>
          <w:sz w:val="28"/>
          <w:szCs w:val="28"/>
        </w:rPr>
        <w:t>проілюстрован</w:t>
      </w:r>
      <w:r w:rsidRPr="004E6ED5">
        <w:rPr>
          <w:rFonts w:ascii="Times New Roman" w:eastAsia="Times New Roman" w:hAnsi="Times New Roman"/>
          <w:sz w:val="28"/>
          <w:szCs w:val="28"/>
        </w:rPr>
        <w:t>і</w:t>
      </w:r>
      <w:r w:rsidR="002D0C07" w:rsidRPr="004E6ED5">
        <w:rPr>
          <w:rFonts w:ascii="Times New Roman" w:eastAsia="Times New Roman" w:hAnsi="Times New Roman"/>
          <w:sz w:val="28"/>
          <w:szCs w:val="28"/>
        </w:rPr>
        <w:t xml:space="preserve"> на рис. 1.1.</w:t>
      </w:r>
    </w:p>
    <w:p w:rsidR="00604FA4" w:rsidRPr="004E6ED5" w:rsidRDefault="00200512" w:rsidP="00C020A9">
      <w:pPr>
        <w:spacing w:after="0" w:line="360" w:lineRule="auto"/>
        <w:jc w:val="both"/>
        <w:rPr>
          <w:rFonts w:ascii="Times New Roman" w:eastAsia="Times New Roman" w:hAnsi="Times New Roman"/>
          <w:sz w:val="28"/>
          <w:szCs w:val="28"/>
        </w:rPr>
      </w:pPr>
      <w:r>
        <w:rPr>
          <w:rFonts w:ascii="Times New Roman" w:eastAsia="Times New Roman" w:hAnsi="Times New Roman"/>
          <w:noProof/>
          <w:sz w:val="28"/>
          <w:szCs w:val="28"/>
          <w:lang w:eastAsia="uk-UA"/>
        </w:rPr>
        <w:drawing>
          <wp:inline distT="0" distB="0" distL="0" distR="0">
            <wp:extent cx="4943475" cy="2943225"/>
            <wp:effectExtent l="1905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srcRect/>
                    <a:stretch>
                      <a:fillRect/>
                    </a:stretch>
                  </pic:blipFill>
                  <pic:spPr bwMode="auto">
                    <a:xfrm>
                      <a:off x="0" y="0"/>
                      <a:ext cx="4943475" cy="2943225"/>
                    </a:xfrm>
                    <a:prstGeom prst="rect">
                      <a:avLst/>
                    </a:prstGeom>
                    <a:noFill/>
                    <a:ln w="9525">
                      <a:noFill/>
                      <a:miter lim="800000"/>
                      <a:headEnd/>
                      <a:tailEnd/>
                    </a:ln>
                  </pic:spPr>
                </pic:pic>
              </a:graphicData>
            </a:graphic>
          </wp:inline>
        </w:drawing>
      </w:r>
    </w:p>
    <w:p w:rsidR="00604FA4" w:rsidRPr="004E6ED5" w:rsidRDefault="00C020A9" w:rsidP="00C020A9">
      <w:pPr>
        <w:spacing w:after="0" w:line="24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Рис. 1.1. Напрями використання показника «собівартості» в управлінні  виробництвом</w:t>
      </w:r>
    </w:p>
    <w:p w:rsidR="00C020A9" w:rsidRPr="004E6ED5" w:rsidRDefault="00C020A9" w:rsidP="00C020A9">
      <w:pPr>
        <w:spacing w:after="0" w:line="360" w:lineRule="auto"/>
        <w:ind w:firstLine="709"/>
        <w:jc w:val="both"/>
        <w:rPr>
          <w:rFonts w:ascii="Times New Roman" w:hAnsi="Times New Roman"/>
          <w:sz w:val="24"/>
          <w:szCs w:val="24"/>
        </w:rPr>
      </w:pPr>
      <w:r w:rsidRPr="004E6ED5">
        <w:rPr>
          <w:rFonts w:ascii="Times New Roman" w:hAnsi="Times New Roman"/>
          <w:sz w:val="24"/>
          <w:szCs w:val="24"/>
        </w:rPr>
        <w:t>Примітка. Сформовано за [</w:t>
      </w:r>
      <w:r w:rsidR="002960E0" w:rsidRPr="004E6ED5">
        <w:rPr>
          <w:rFonts w:ascii="Times New Roman" w:hAnsi="Times New Roman"/>
          <w:sz w:val="24"/>
          <w:szCs w:val="24"/>
        </w:rPr>
        <w:t>22</w:t>
      </w:r>
      <w:r w:rsidRPr="004E6ED5">
        <w:rPr>
          <w:rFonts w:ascii="Times New Roman" w:hAnsi="Times New Roman"/>
          <w:sz w:val="24"/>
          <w:szCs w:val="24"/>
        </w:rPr>
        <w:t>]</w:t>
      </w:r>
    </w:p>
    <w:p w:rsidR="00604FA4" w:rsidRPr="004E6ED5" w:rsidRDefault="00604FA4" w:rsidP="001E42B6">
      <w:pPr>
        <w:spacing w:after="0" w:line="360" w:lineRule="auto"/>
        <w:ind w:firstLine="709"/>
        <w:jc w:val="both"/>
        <w:rPr>
          <w:rFonts w:ascii="Times New Roman" w:eastAsia="Times New Roman" w:hAnsi="Times New Roman"/>
          <w:sz w:val="28"/>
          <w:szCs w:val="28"/>
        </w:rPr>
      </w:pPr>
    </w:p>
    <w:p w:rsidR="00201A4D" w:rsidRPr="004E6ED5" w:rsidRDefault="00E5522B" w:rsidP="001E42B6">
      <w:pPr>
        <w:spacing w:after="0" w:line="360" w:lineRule="auto"/>
        <w:ind w:firstLine="709"/>
        <w:jc w:val="both"/>
        <w:rPr>
          <w:rFonts w:ascii="Times New Roman" w:hAnsi="Times New Roman"/>
          <w:sz w:val="28"/>
          <w:szCs w:val="28"/>
        </w:rPr>
      </w:pPr>
      <w:r w:rsidRPr="004E6ED5">
        <w:rPr>
          <w:rFonts w:ascii="Times New Roman" w:hAnsi="Times New Roman"/>
          <w:sz w:val="28"/>
          <w:szCs w:val="28"/>
        </w:rPr>
        <w:t>За</w:t>
      </w:r>
      <w:r w:rsidR="007F0FFC" w:rsidRPr="004E6ED5">
        <w:rPr>
          <w:rFonts w:ascii="Times New Roman" w:hAnsi="Times New Roman"/>
          <w:sz w:val="28"/>
          <w:szCs w:val="28"/>
        </w:rPr>
        <w:t xml:space="preserve"> </w:t>
      </w:r>
      <w:r w:rsidRPr="004E6ED5">
        <w:rPr>
          <w:rFonts w:ascii="Times New Roman" w:hAnsi="Times New Roman"/>
          <w:sz w:val="28"/>
          <w:szCs w:val="28"/>
        </w:rPr>
        <w:t>своїм змістом і сутністю собівартість продукції</w:t>
      </w:r>
      <w:r w:rsidR="007F0FFC" w:rsidRPr="004E6ED5">
        <w:rPr>
          <w:rFonts w:ascii="Times New Roman" w:hAnsi="Times New Roman"/>
          <w:sz w:val="28"/>
          <w:szCs w:val="28"/>
        </w:rPr>
        <w:t xml:space="preserve"> </w:t>
      </w:r>
      <w:r w:rsidRPr="004E6ED5">
        <w:rPr>
          <w:rFonts w:ascii="Times New Roman" w:hAnsi="Times New Roman"/>
          <w:sz w:val="28"/>
          <w:szCs w:val="28"/>
        </w:rPr>
        <w:t xml:space="preserve">є </w:t>
      </w:r>
      <w:r w:rsidR="00D630F1" w:rsidRPr="004E6ED5">
        <w:rPr>
          <w:rFonts w:ascii="Times New Roman" w:hAnsi="Times New Roman"/>
          <w:sz w:val="28"/>
          <w:szCs w:val="28"/>
        </w:rPr>
        <w:t>витратами підприємства, які «безпосередньо пов’язані з виробництвом, купівлею та реалізацією продукції, виконанням робіт і наданням послуг» [</w:t>
      </w:r>
      <w:r w:rsidR="002960E0" w:rsidRPr="004E6ED5">
        <w:rPr>
          <w:rFonts w:ascii="Times New Roman" w:hAnsi="Times New Roman"/>
          <w:sz w:val="28"/>
          <w:szCs w:val="28"/>
        </w:rPr>
        <w:t>3</w:t>
      </w:r>
      <w:r w:rsidR="00D630F1" w:rsidRPr="004E6ED5">
        <w:rPr>
          <w:rFonts w:ascii="Times New Roman" w:hAnsi="Times New Roman"/>
          <w:sz w:val="28"/>
          <w:szCs w:val="28"/>
        </w:rPr>
        <w:t>]. В Україні</w:t>
      </w:r>
      <w:r w:rsidR="007F0FFC" w:rsidRPr="004E6ED5">
        <w:rPr>
          <w:rFonts w:ascii="Times New Roman" w:hAnsi="Times New Roman"/>
          <w:sz w:val="28"/>
          <w:szCs w:val="28"/>
        </w:rPr>
        <w:t xml:space="preserve"> </w:t>
      </w:r>
      <w:r w:rsidR="00D630F1" w:rsidRPr="004E6ED5">
        <w:rPr>
          <w:rFonts w:ascii="Times New Roman" w:hAnsi="Times New Roman"/>
          <w:sz w:val="28"/>
          <w:szCs w:val="28"/>
        </w:rPr>
        <w:t>основним нормативним</w:t>
      </w:r>
      <w:r w:rsidR="007F0FFC" w:rsidRPr="004E6ED5">
        <w:rPr>
          <w:rFonts w:ascii="Times New Roman" w:hAnsi="Times New Roman"/>
          <w:sz w:val="28"/>
          <w:szCs w:val="28"/>
        </w:rPr>
        <w:t xml:space="preserve"> </w:t>
      </w:r>
      <w:r w:rsidR="00D630F1" w:rsidRPr="004E6ED5">
        <w:rPr>
          <w:rFonts w:ascii="Times New Roman" w:hAnsi="Times New Roman"/>
          <w:sz w:val="28"/>
          <w:szCs w:val="28"/>
        </w:rPr>
        <w:t>документом, за яким встановлю</w:t>
      </w:r>
      <w:r w:rsidR="00EA6005" w:rsidRPr="004E6ED5">
        <w:rPr>
          <w:rFonts w:ascii="Times New Roman" w:hAnsi="Times New Roman"/>
          <w:sz w:val="28"/>
          <w:szCs w:val="28"/>
        </w:rPr>
        <w:t>ю</w:t>
      </w:r>
      <w:r w:rsidR="00D630F1" w:rsidRPr="004E6ED5">
        <w:rPr>
          <w:rFonts w:ascii="Times New Roman" w:hAnsi="Times New Roman"/>
          <w:sz w:val="28"/>
          <w:szCs w:val="28"/>
        </w:rPr>
        <w:t xml:space="preserve">ться </w:t>
      </w:r>
      <w:r w:rsidR="00201A4D" w:rsidRPr="004E6ED5">
        <w:rPr>
          <w:rFonts w:ascii="Times New Roman" w:hAnsi="Times New Roman"/>
          <w:sz w:val="28"/>
          <w:szCs w:val="28"/>
        </w:rPr>
        <w:t>види</w:t>
      </w:r>
      <w:r w:rsidR="007F0FFC" w:rsidRPr="004E6ED5">
        <w:rPr>
          <w:rFonts w:ascii="Times New Roman" w:hAnsi="Times New Roman"/>
          <w:sz w:val="28"/>
          <w:szCs w:val="28"/>
        </w:rPr>
        <w:t xml:space="preserve"> </w:t>
      </w:r>
      <w:r w:rsidR="00201A4D" w:rsidRPr="004E6ED5">
        <w:rPr>
          <w:rFonts w:ascii="Times New Roman" w:hAnsi="Times New Roman"/>
          <w:sz w:val="28"/>
          <w:szCs w:val="28"/>
        </w:rPr>
        <w:t>собівартості (виготовленої і реалізованої продукції) та відповідно</w:t>
      </w:r>
      <w:r w:rsidR="00EA6005" w:rsidRPr="004E6ED5">
        <w:rPr>
          <w:rFonts w:ascii="Times New Roman" w:hAnsi="Times New Roman"/>
          <w:sz w:val="28"/>
          <w:szCs w:val="28"/>
        </w:rPr>
        <w:t xml:space="preserve"> </w:t>
      </w:r>
      <w:r w:rsidR="00D630F1" w:rsidRPr="004E6ED5">
        <w:rPr>
          <w:rFonts w:ascii="Times New Roman" w:hAnsi="Times New Roman"/>
          <w:sz w:val="28"/>
          <w:szCs w:val="28"/>
        </w:rPr>
        <w:t xml:space="preserve">склад витрат, що формують </w:t>
      </w:r>
      <w:r w:rsidR="00201A4D" w:rsidRPr="004E6ED5">
        <w:rPr>
          <w:rFonts w:ascii="Times New Roman" w:hAnsi="Times New Roman"/>
          <w:sz w:val="28"/>
          <w:szCs w:val="28"/>
        </w:rPr>
        <w:t xml:space="preserve">таку </w:t>
      </w:r>
      <w:r w:rsidR="00D630F1" w:rsidRPr="004E6ED5">
        <w:rPr>
          <w:rFonts w:ascii="Times New Roman" w:hAnsi="Times New Roman"/>
          <w:sz w:val="28"/>
          <w:szCs w:val="28"/>
        </w:rPr>
        <w:t>собівартість</w:t>
      </w:r>
      <w:r w:rsidR="00201A4D" w:rsidRPr="004E6ED5">
        <w:rPr>
          <w:rFonts w:ascii="Times New Roman" w:hAnsi="Times New Roman"/>
          <w:sz w:val="28"/>
          <w:szCs w:val="28"/>
        </w:rPr>
        <w:t xml:space="preserve">, </w:t>
      </w:r>
      <w:r w:rsidR="00D630F1" w:rsidRPr="004E6ED5">
        <w:rPr>
          <w:rFonts w:ascii="Times New Roman" w:hAnsi="Times New Roman"/>
          <w:sz w:val="28"/>
          <w:szCs w:val="28"/>
        </w:rPr>
        <w:t>є «Положення (стандарт) бухгалтерського обліку 16 «Витрати»» [</w:t>
      </w:r>
      <w:r w:rsidR="002960E0" w:rsidRPr="004E6ED5">
        <w:rPr>
          <w:rFonts w:ascii="Times New Roman" w:hAnsi="Times New Roman"/>
          <w:sz w:val="28"/>
          <w:szCs w:val="28"/>
        </w:rPr>
        <w:t>22</w:t>
      </w:r>
      <w:r w:rsidR="00D630F1" w:rsidRPr="004E6ED5">
        <w:rPr>
          <w:rFonts w:ascii="Times New Roman" w:hAnsi="Times New Roman"/>
          <w:sz w:val="28"/>
          <w:szCs w:val="28"/>
        </w:rPr>
        <w:t>]</w:t>
      </w:r>
      <w:r w:rsidR="00201A4D" w:rsidRPr="004E6ED5">
        <w:rPr>
          <w:rFonts w:ascii="Times New Roman" w:hAnsi="Times New Roman"/>
          <w:sz w:val="28"/>
          <w:szCs w:val="28"/>
        </w:rPr>
        <w:t xml:space="preserve"> (Далі – П(С)БО 16)</w:t>
      </w:r>
      <w:r w:rsidR="00D630F1" w:rsidRPr="004E6ED5">
        <w:rPr>
          <w:rFonts w:ascii="Times New Roman" w:hAnsi="Times New Roman"/>
          <w:sz w:val="28"/>
          <w:szCs w:val="28"/>
        </w:rPr>
        <w:t>.</w:t>
      </w:r>
    </w:p>
    <w:p w:rsidR="00EF540A" w:rsidRPr="004E6ED5" w:rsidRDefault="00D630F1" w:rsidP="001E42B6">
      <w:pPr>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 </w:t>
      </w:r>
      <w:r w:rsidR="001E42B6" w:rsidRPr="004E6ED5">
        <w:rPr>
          <w:rFonts w:ascii="Times New Roman" w:hAnsi="Times New Roman"/>
          <w:sz w:val="28"/>
          <w:szCs w:val="28"/>
        </w:rPr>
        <w:t>Процес формування собівартості за даним Положенням проілюстровано на рис. 1.</w:t>
      </w:r>
      <w:r w:rsidR="00C020A9" w:rsidRPr="004E6ED5">
        <w:rPr>
          <w:rFonts w:ascii="Times New Roman" w:hAnsi="Times New Roman"/>
          <w:sz w:val="28"/>
          <w:szCs w:val="28"/>
        </w:rPr>
        <w:t>2</w:t>
      </w:r>
      <w:r w:rsidR="001E42B6" w:rsidRPr="004E6ED5">
        <w:rPr>
          <w:rFonts w:ascii="Times New Roman" w:hAnsi="Times New Roman"/>
          <w:sz w:val="28"/>
          <w:szCs w:val="28"/>
        </w:rPr>
        <w:t>.</w:t>
      </w:r>
      <w:r w:rsidR="007F0FFC" w:rsidRPr="004E6ED5">
        <w:rPr>
          <w:rFonts w:ascii="Times New Roman" w:hAnsi="Times New Roman"/>
          <w:sz w:val="28"/>
          <w:szCs w:val="28"/>
        </w:rPr>
        <w:t xml:space="preserve"> </w:t>
      </w:r>
    </w:p>
    <w:p w:rsidR="001E42B6" w:rsidRPr="004E6ED5" w:rsidRDefault="00347264" w:rsidP="00EF540A">
      <w:pPr>
        <w:spacing w:after="0" w:line="360" w:lineRule="auto"/>
        <w:jc w:val="both"/>
        <w:rPr>
          <w:rFonts w:ascii="Times New Roman" w:hAnsi="Times New Roman"/>
          <w:sz w:val="28"/>
          <w:szCs w:val="28"/>
        </w:rPr>
      </w:pPr>
      <w:r w:rsidRPr="004E6ED5">
        <w:rPr>
          <w:rFonts w:ascii="Times New Roman" w:hAnsi="Times New Roman"/>
          <w:noProof/>
          <w:sz w:val="28"/>
          <w:szCs w:val="28"/>
          <w:lang w:eastAsia="uk-UA"/>
        </w:rPr>
        <w:lastRenderedPageBreak/>
        <w:drawing>
          <wp:inline distT="0" distB="0" distL="0" distR="0">
            <wp:extent cx="5939790" cy="4129568"/>
            <wp:effectExtent l="19050" t="0" r="3810" b="0"/>
            <wp:docPr id="1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5939790" cy="4129568"/>
                    </a:xfrm>
                    <a:prstGeom prst="rect">
                      <a:avLst/>
                    </a:prstGeom>
                    <a:noFill/>
                    <a:ln w="9525">
                      <a:noFill/>
                      <a:miter lim="800000"/>
                      <a:headEnd/>
                      <a:tailEnd/>
                    </a:ln>
                  </pic:spPr>
                </pic:pic>
              </a:graphicData>
            </a:graphic>
          </wp:inline>
        </w:drawing>
      </w:r>
    </w:p>
    <w:p w:rsidR="001C2ACB" w:rsidRPr="004E6ED5" w:rsidRDefault="00C020A9" w:rsidP="00EF540A">
      <w:pPr>
        <w:spacing w:after="0" w:line="360" w:lineRule="auto"/>
        <w:ind w:firstLine="709"/>
        <w:jc w:val="both"/>
        <w:rPr>
          <w:rFonts w:ascii="Times New Roman" w:hAnsi="Times New Roman"/>
          <w:sz w:val="28"/>
          <w:szCs w:val="28"/>
        </w:rPr>
      </w:pPr>
      <w:r w:rsidRPr="004E6ED5">
        <w:rPr>
          <w:rFonts w:ascii="Times New Roman" w:hAnsi="Times New Roman"/>
          <w:sz w:val="28"/>
          <w:szCs w:val="28"/>
        </w:rPr>
        <w:t>Рис. 1.2</w:t>
      </w:r>
      <w:r w:rsidR="001E42B6" w:rsidRPr="004E6ED5">
        <w:rPr>
          <w:rFonts w:ascii="Times New Roman" w:hAnsi="Times New Roman"/>
          <w:sz w:val="28"/>
          <w:szCs w:val="28"/>
        </w:rPr>
        <w:t>. Склад витрат, що формують собівартість</w:t>
      </w:r>
      <w:r w:rsidR="00201A4D" w:rsidRPr="004E6ED5">
        <w:rPr>
          <w:rFonts w:ascii="Times New Roman" w:hAnsi="Times New Roman"/>
          <w:sz w:val="28"/>
          <w:szCs w:val="28"/>
        </w:rPr>
        <w:t xml:space="preserve"> виробленої та реалізованої</w:t>
      </w:r>
      <w:r w:rsidR="001E42B6" w:rsidRPr="004E6ED5">
        <w:rPr>
          <w:rFonts w:ascii="Times New Roman" w:hAnsi="Times New Roman"/>
          <w:sz w:val="28"/>
          <w:szCs w:val="28"/>
        </w:rPr>
        <w:t xml:space="preserve"> продукції</w:t>
      </w:r>
      <w:r w:rsidR="00201A4D" w:rsidRPr="004E6ED5">
        <w:rPr>
          <w:rFonts w:ascii="Times New Roman" w:hAnsi="Times New Roman"/>
          <w:sz w:val="28"/>
          <w:szCs w:val="28"/>
        </w:rPr>
        <w:t xml:space="preserve"> згідно </w:t>
      </w:r>
      <w:r w:rsidR="00201A4D" w:rsidRPr="004E6ED5">
        <w:rPr>
          <w:rFonts w:ascii="Times New Roman" w:eastAsia="Times New Roman" w:hAnsi="Times New Roman"/>
          <w:spacing w:val="3"/>
          <w:sz w:val="28"/>
          <w:szCs w:val="28"/>
        </w:rPr>
        <w:t>стандарту</w:t>
      </w:r>
      <w:r w:rsidR="007F0FFC" w:rsidRPr="004E6ED5">
        <w:rPr>
          <w:rFonts w:ascii="Times New Roman" w:eastAsia="Times New Roman" w:hAnsi="Times New Roman"/>
          <w:spacing w:val="3"/>
          <w:sz w:val="28"/>
          <w:szCs w:val="28"/>
        </w:rPr>
        <w:t xml:space="preserve"> </w:t>
      </w:r>
      <w:r w:rsidR="00201A4D" w:rsidRPr="004E6ED5">
        <w:rPr>
          <w:rFonts w:ascii="Times New Roman" w:eastAsia="Times New Roman" w:hAnsi="Times New Roman"/>
          <w:spacing w:val="3"/>
          <w:sz w:val="28"/>
          <w:szCs w:val="28"/>
        </w:rPr>
        <w:t>П(С)БО 16</w:t>
      </w:r>
    </w:p>
    <w:p w:rsidR="001E42B6" w:rsidRPr="004E6ED5" w:rsidRDefault="001E42B6" w:rsidP="001E42B6">
      <w:pPr>
        <w:spacing w:after="0" w:line="360" w:lineRule="auto"/>
        <w:ind w:firstLine="709"/>
        <w:jc w:val="both"/>
        <w:rPr>
          <w:rFonts w:ascii="Times New Roman" w:hAnsi="Times New Roman"/>
          <w:sz w:val="24"/>
          <w:szCs w:val="24"/>
        </w:rPr>
      </w:pPr>
      <w:r w:rsidRPr="004E6ED5">
        <w:rPr>
          <w:rFonts w:ascii="Times New Roman" w:hAnsi="Times New Roman"/>
          <w:sz w:val="24"/>
          <w:szCs w:val="24"/>
        </w:rPr>
        <w:t>Примітка. Сформовано за [</w:t>
      </w:r>
      <w:r w:rsidR="002960E0" w:rsidRPr="004E6ED5">
        <w:rPr>
          <w:rFonts w:ascii="Times New Roman" w:hAnsi="Times New Roman"/>
          <w:sz w:val="24"/>
          <w:szCs w:val="24"/>
        </w:rPr>
        <w:t>22</w:t>
      </w:r>
      <w:r w:rsidRPr="004E6ED5">
        <w:rPr>
          <w:rFonts w:ascii="Times New Roman" w:hAnsi="Times New Roman"/>
          <w:sz w:val="24"/>
          <w:szCs w:val="24"/>
        </w:rPr>
        <w:t>]</w:t>
      </w:r>
    </w:p>
    <w:p w:rsidR="001E42B6" w:rsidRPr="004E6ED5" w:rsidRDefault="001E42B6" w:rsidP="00AA4571">
      <w:pPr>
        <w:spacing w:after="0" w:line="240" w:lineRule="auto"/>
        <w:ind w:firstLine="709"/>
        <w:jc w:val="both"/>
        <w:rPr>
          <w:rFonts w:ascii="Times New Roman" w:hAnsi="Times New Roman"/>
          <w:sz w:val="28"/>
          <w:szCs w:val="28"/>
        </w:rPr>
      </w:pPr>
    </w:p>
    <w:p w:rsidR="0033794B" w:rsidRPr="004E6ED5" w:rsidRDefault="00EA6005" w:rsidP="0033794B">
      <w:pPr>
        <w:spacing w:after="0" w:line="360" w:lineRule="auto"/>
        <w:ind w:firstLine="709"/>
        <w:jc w:val="both"/>
        <w:rPr>
          <w:rFonts w:ascii="Times New Roman" w:hAnsi="Times New Roman"/>
          <w:sz w:val="28"/>
          <w:szCs w:val="28"/>
        </w:rPr>
      </w:pPr>
      <w:r w:rsidRPr="004E6ED5">
        <w:rPr>
          <w:rStyle w:val="af0"/>
          <w:rFonts w:ascii="Times New Roman" w:hAnsi="Times New Roman"/>
          <w:bCs/>
          <w:i w:val="0"/>
          <w:iCs w:val="0"/>
          <w:sz w:val="28"/>
          <w:szCs w:val="28"/>
          <w:shd w:val="clear" w:color="auto" w:fill="FFFFFF"/>
        </w:rPr>
        <w:t>Оскільки собівартість продукції</w:t>
      </w:r>
      <w:r w:rsidRPr="004E6ED5">
        <w:rPr>
          <w:rFonts w:ascii="Times New Roman" w:hAnsi="Times New Roman"/>
          <w:sz w:val="28"/>
          <w:szCs w:val="28"/>
          <w:shd w:val="clear" w:color="auto" w:fill="FFFFFF"/>
        </w:rPr>
        <w:t xml:space="preserve"> є вираженими у грошовій формі поточними </w:t>
      </w:r>
      <w:r w:rsidRPr="004E6ED5">
        <w:rPr>
          <w:rStyle w:val="af0"/>
          <w:rFonts w:ascii="Times New Roman" w:hAnsi="Times New Roman"/>
          <w:bCs/>
          <w:i w:val="0"/>
          <w:iCs w:val="0"/>
          <w:sz w:val="28"/>
          <w:szCs w:val="28"/>
          <w:shd w:val="clear" w:color="auto" w:fill="FFFFFF"/>
        </w:rPr>
        <w:t xml:space="preserve">витратами </w:t>
      </w:r>
      <w:r w:rsidRPr="004E6ED5">
        <w:rPr>
          <w:rFonts w:ascii="Times New Roman" w:hAnsi="Times New Roman"/>
          <w:sz w:val="28"/>
          <w:szCs w:val="28"/>
          <w:shd w:val="clear" w:color="auto" w:fill="FFFFFF"/>
        </w:rPr>
        <w:t>підприємства</w:t>
      </w:r>
      <w:r w:rsidR="00E060E1" w:rsidRPr="004E6ED5">
        <w:rPr>
          <w:rFonts w:ascii="Times New Roman" w:hAnsi="Times New Roman"/>
          <w:sz w:val="28"/>
          <w:szCs w:val="28"/>
          <w:shd w:val="clear" w:color="auto" w:fill="FFFFFF"/>
        </w:rPr>
        <w:t>, пов’язаних з виробництвом  і реалізацією  продукції,</w:t>
      </w:r>
      <w:r w:rsidRPr="004E6ED5">
        <w:rPr>
          <w:rFonts w:ascii="Times New Roman" w:hAnsi="Times New Roman"/>
          <w:sz w:val="28"/>
          <w:szCs w:val="28"/>
          <w:shd w:val="clear" w:color="auto" w:fill="FFFFFF"/>
        </w:rPr>
        <w:t xml:space="preserve"> важливо </w:t>
      </w:r>
      <w:r w:rsidR="0033794B" w:rsidRPr="004E6ED5">
        <w:rPr>
          <w:rFonts w:ascii="Times New Roman" w:hAnsi="Times New Roman"/>
          <w:sz w:val="28"/>
          <w:szCs w:val="28"/>
          <w:shd w:val="clear" w:color="auto" w:fill="FFFFFF"/>
        </w:rPr>
        <w:t xml:space="preserve">їх </w:t>
      </w:r>
      <w:r w:rsidRPr="004E6ED5">
        <w:rPr>
          <w:rFonts w:ascii="Times New Roman" w:hAnsi="Times New Roman"/>
          <w:sz w:val="28"/>
          <w:szCs w:val="28"/>
          <w:shd w:val="clear" w:color="auto" w:fill="FFFFFF"/>
        </w:rPr>
        <w:t>правильно обліковувати та оцінювати.</w:t>
      </w:r>
      <w:r w:rsidR="00E5522B" w:rsidRPr="004E6ED5">
        <w:rPr>
          <w:rFonts w:ascii="Times New Roman" w:hAnsi="Times New Roman"/>
          <w:sz w:val="28"/>
          <w:szCs w:val="28"/>
        </w:rPr>
        <w:t xml:space="preserve"> </w:t>
      </w:r>
      <w:r w:rsidR="0033794B" w:rsidRPr="004E6ED5">
        <w:rPr>
          <w:rFonts w:ascii="Times New Roman" w:hAnsi="Times New Roman"/>
          <w:sz w:val="28"/>
          <w:szCs w:val="28"/>
        </w:rPr>
        <w:t>Адже т</w:t>
      </w:r>
      <w:r w:rsidR="00E5522B" w:rsidRPr="004E6ED5">
        <w:rPr>
          <w:rFonts w:ascii="Times New Roman" w:hAnsi="Times New Roman"/>
          <w:sz w:val="28"/>
          <w:szCs w:val="28"/>
        </w:rPr>
        <w:t xml:space="preserve">акі витрати безпосередньо впливають на обсяги </w:t>
      </w:r>
      <w:r w:rsidR="00AA4571" w:rsidRPr="004E6ED5">
        <w:rPr>
          <w:rFonts w:ascii="Times New Roman" w:hAnsi="Times New Roman"/>
          <w:sz w:val="28"/>
          <w:szCs w:val="28"/>
        </w:rPr>
        <w:t xml:space="preserve">отриманого </w:t>
      </w:r>
      <w:r w:rsidR="00E5522B" w:rsidRPr="004E6ED5">
        <w:rPr>
          <w:rFonts w:ascii="Times New Roman" w:hAnsi="Times New Roman"/>
          <w:sz w:val="28"/>
          <w:szCs w:val="28"/>
        </w:rPr>
        <w:t>прибутку і тому</w:t>
      </w:r>
      <w:r w:rsidR="00AA4571" w:rsidRPr="004E6ED5">
        <w:rPr>
          <w:rFonts w:ascii="Times New Roman" w:hAnsi="Times New Roman"/>
          <w:sz w:val="28"/>
          <w:szCs w:val="28"/>
        </w:rPr>
        <w:t xml:space="preserve"> підлягають постійному контролю, аналізу і регулюванню. </w:t>
      </w:r>
    </w:p>
    <w:p w:rsidR="00201A4D" w:rsidRPr="004E6ED5" w:rsidRDefault="00AA4571" w:rsidP="001E42B6">
      <w:pPr>
        <w:spacing w:after="0" w:line="360" w:lineRule="auto"/>
        <w:ind w:firstLine="709"/>
        <w:jc w:val="both"/>
        <w:rPr>
          <w:rFonts w:ascii="Times New Roman" w:hAnsi="Times New Roman"/>
          <w:sz w:val="28"/>
          <w:szCs w:val="28"/>
        </w:rPr>
      </w:pPr>
      <w:r w:rsidRPr="004E6ED5">
        <w:rPr>
          <w:rFonts w:ascii="Times New Roman" w:hAnsi="Times New Roman"/>
          <w:sz w:val="28"/>
          <w:szCs w:val="28"/>
        </w:rPr>
        <w:t>В практичному аспекті витрати</w:t>
      </w:r>
      <w:r w:rsidR="00422C65" w:rsidRPr="004E6ED5">
        <w:rPr>
          <w:rFonts w:ascii="Times New Roman" w:hAnsi="Times New Roman"/>
          <w:sz w:val="28"/>
          <w:szCs w:val="28"/>
        </w:rPr>
        <w:t>, які включаються у собівартість продукції,</w:t>
      </w:r>
      <w:r w:rsidRPr="004E6ED5">
        <w:rPr>
          <w:rFonts w:ascii="Times New Roman" w:hAnsi="Times New Roman"/>
          <w:sz w:val="28"/>
          <w:szCs w:val="28"/>
        </w:rPr>
        <w:t xml:space="preserve"> поділяються за такими базовими ознаками: економічним змістом, калькуляційними статтями, характером впливу на величину собівартості</w:t>
      </w:r>
      <w:r w:rsidR="00B26356" w:rsidRPr="004E6ED5">
        <w:rPr>
          <w:rFonts w:ascii="Times New Roman" w:hAnsi="Times New Roman"/>
          <w:sz w:val="28"/>
          <w:szCs w:val="28"/>
        </w:rPr>
        <w:t xml:space="preserve"> (прямі, непрямі)</w:t>
      </w:r>
      <w:r w:rsidRPr="004E6ED5">
        <w:rPr>
          <w:rFonts w:ascii="Times New Roman" w:hAnsi="Times New Roman"/>
          <w:sz w:val="28"/>
          <w:szCs w:val="28"/>
        </w:rPr>
        <w:t>, залежно</w:t>
      </w:r>
      <w:r w:rsidR="007F0FFC" w:rsidRPr="004E6ED5">
        <w:rPr>
          <w:rFonts w:ascii="Times New Roman" w:hAnsi="Times New Roman"/>
          <w:sz w:val="28"/>
          <w:szCs w:val="28"/>
        </w:rPr>
        <w:t xml:space="preserve"> </w:t>
      </w:r>
      <w:r w:rsidRPr="004E6ED5">
        <w:rPr>
          <w:rFonts w:ascii="Times New Roman" w:hAnsi="Times New Roman"/>
          <w:sz w:val="28"/>
          <w:szCs w:val="28"/>
        </w:rPr>
        <w:t>від операційної активності</w:t>
      </w:r>
      <w:r w:rsidR="00422C65" w:rsidRPr="004E6ED5">
        <w:rPr>
          <w:rFonts w:ascii="Times New Roman" w:hAnsi="Times New Roman"/>
          <w:sz w:val="28"/>
          <w:szCs w:val="28"/>
        </w:rPr>
        <w:t xml:space="preserve"> (постійні</w:t>
      </w:r>
      <w:r w:rsidR="00B26356" w:rsidRPr="004E6ED5">
        <w:rPr>
          <w:rFonts w:ascii="Times New Roman" w:hAnsi="Times New Roman"/>
          <w:sz w:val="28"/>
          <w:szCs w:val="28"/>
        </w:rPr>
        <w:t>, змінні)</w:t>
      </w:r>
      <w:r w:rsidRPr="004E6ED5">
        <w:rPr>
          <w:rFonts w:ascii="Times New Roman" w:hAnsi="Times New Roman"/>
          <w:sz w:val="28"/>
          <w:szCs w:val="28"/>
        </w:rPr>
        <w:t>. Деталізовани</w:t>
      </w:r>
      <w:r w:rsidR="00F833BD" w:rsidRPr="004E6ED5">
        <w:rPr>
          <w:rFonts w:ascii="Times New Roman" w:hAnsi="Times New Roman"/>
          <w:sz w:val="28"/>
          <w:szCs w:val="28"/>
        </w:rPr>
        <w:t>й перелік</w:t>
      </w:r>
      <w:r w:rsidR="007F0FFC" w:rsidRPr="004E6ED5">
        <w:rPr>
          <w:rFonts w:ascii="Times New Roman" w:hAnsi="Times New Roman"/>
          <w:sz w:val="28"/>
          <w:szCs w:val="28"/>
        </w:rPr>
        <w:t xml:space="preserve"> </w:t>
      </w:r>
      <w:r w:rsidR="00F833BD" w:rsidRPr="004E6ED5">
        <w:rPr>
          <w:rFonts w:ascii="Times New Roman" w:hAnsi="Times New Roman"/>
          <w:sz w:val="28"/>
          <w:szCs w:val="28"/>
        </w:rPr>
        <w:t>елементів витрат за їх економічним змістом та калькуляційними статтями наведено</w:t>
      </w:r>
      <w:r w:rsidR="007F0FFC" w:rsidRPr="004E6ED5">
        <w:rPr>
          <w:rFonts w:ascii="Times New Roman" w:hAnsi="Times New Roman"/>
          <w:sz w:val="28"/>
          <w:szCs w:val="28"/>
        </w:rPr>
        <w:t xml:space="preserve"> </w:t>
      </w:r>
      <w:r w:rsidR="00F833BD" w:rsidRPr="004E6ED5">
        <w:rPr>
          <w:rFonts w:ascii="Times New Roman" w:hAnsi="Times New Roman"/>
          <w:sz w:val="28"/>
          <w:szCs w:val="28"/>
        </w:rPr>
        <w:t>на рис. 1.</w:t>
      </w:r>
      <w:r w:rsidR="00C020A9" w:rsidRPr="004E6ED5">
        <w:rPr>
          <w:rFonts w:ascii="Times New Roman" w:hAnsi="Times New Roman"/>
          <w:sz w:val="28"/>
          <w:szCs w:val="28"/>
        </w:rPr>
        <w:t>3</w:t>
      </w:r>
      <w:r w:rsidR="00F833BD" w:rsidRPr="004E6ED5">
        <w:rPr>
          <w:rFonts w:ascii="Times New Roman" w:hAnsi="Times New Roman"/>
          <w:sz w:val="28"/>
          <w:szCs w:val="28"/>
        </w:rPr>
        <w:t>.</w:t>
      </w:r>
      <w:r w:rsidRPr="004E6ED5">
        <w:rPr>
          <w:rFonts w:ascii="Times New Roman" w:hAnsi="Times New Roman"/>
          <w:sz w:val="28"/>
          <w:szCs w:val="28"/>
        </w:rPr>
        <w:t xml:space="preserve"> </w:t>
      </w:r>
      <w:r w:rsidR="00201A4D" w:rsidRPr="004E6ED5">
        <w:rPr>
          <w:rFonts w:ascii="Times New Roman" w:hAnsi="Times New Roman"/>
          <w:sz w:val="28"/>
          <w:szCs w:val="28"/>
        </w:rPr>
        <w:t>Така класифікація є необхідною з огляду</w:t>
      </w:r>
      <w:r w:rsidR="007F0FFC" w:rsidRPr="004E6ED5">
        <w:rPr>
          <w:rFonts w:ascii="Times New Roman" w:hAnsi="Times New Roman"/>
          <w:sz w:val="28"/>
          <w:szCs w:val="28"/>
        </w:rPr>
        <w:t xml:space="preserve"> </w:t>
      </w:r>
      <w:r w:rsidR="00201A4D" w:rsidRPr="004E6ED5">
        <w:rPr>
          <w:rFonts w:ascii="Times New Roman" w:hAnsi="Times New Roman"/>
          <w:sz w:val="28"/>
          <w:szCs w:val="28"/>
        </w:rPr>
        <w:t>розуміння змісту і характеру зміни поточних витрат, та здійснення заходів</w:t>
      </w:r>
      <w:r w:rsidR="007F0FFC" w:rsidRPr="004E6ED5">
        <w:rPr>
          <w:rFonts w:ascii="Times New Roman" w:hAnsi="Times New Roman"/>
          <w:sz w:val="28"/>
          <w:szCs w:val="28"/>
        </w:rPr>
        <w:t xml:space="preserve"> </w:t>
      </w:r>
      <w:r w:rsidR="00201A4D" w:rsidRPr="004E6ED5">
        <w:rPr>
          <w:rFonts w:ascii="Times New Roman" w:hAnsi="Times New Roman"/>
          <w:sz w:val="28"/>
          <w:szCs w:val="28"/>
        </w:rPr>
        <w:t>щодо їх оптимізації.</w:t>
      </w:r>
      <w:r w:rsidR="007F0FFC" w:rsidRPr="004E6ED5">
        <w:rPr>
          <w:rFonts w:ascii="Times New Roman" w:hAnsi="Times New Roman"/>
          <w:sz w:val="28"/>
          <w:szCs w:val="28"/>
        </w:rPr>
        <w:t xml:space="preserve"> </w:t>
      </w:r>
    </w:p>
    <w:p w:rsidR="00AA4571" w:rsidRPr="004E6ED5" w:rsidRDefault="00200512" w:rsidP="00F833BD">
      <w:pPr>
        <w:spacing w:after="0" w:line="360" w:lineRule="auto"/>
        <w:jc w:val="both"/>
        <w:rPr>
          <w:rFonts w:ascii="Times New Roman" w:hAnsi="Times New Roman"/>
          <w:sz w:val="28"/>
          <w:szCs w:val="28"/>
        </w:rPr>
      </w:pPr>
      <w:r>
        <w:rPr>
          <w:rFonts w:ascii="Times New Roman" w:hAnsi="Times New Roman"/>
          <w:noProof/>
          <w:sz w:val="28"/>
          <w:szCs w:val="28"/>
          <w:lang w:eastAsia="uk-UA"/>
        </w:rPr>
        <w:lastRenderedPageBreak/>
        <w:drawing>
          <wp:inline distT="0" distB="0" distL="0" distR="0">
            <wp:extent cx="5495925" cy="3505200"/>
            <wp:effectExtent l="19050" t="0" r="9525" b="0"/>
            <wp:docPr id="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srcRect/>
                    <a:stretch>
                      <a:fillRect/>
                    </a:stretch>
                  </pic:blipFill>
                  <pic:spPr bwMode="auto">
                    <a:xfrm>
                      <a:off x="0" y="0"/>
                      <a:ext cx="5495925" cy="3505200"/>
                    </a:xfrm>
                    <a:prstGeom prst="rect">
                      <a:avLst/>
                    </a:prstGeom>
                    <a:noFill/>
                    <a:ln w="9525">
                      <a:noFill/>
                      <a:miter lim="800000"/>
                      <a:headEnd/>
                      <a:tailEnd/>
                    </a:ln>
                  </pic:spPr>
                </pic:pic>
              </a:graphicData>
            </a:graphic>
          </wp:inline>
        </w:drawing>
      </w:r>
    </w:p>
    <w:p w:rsidR="00AA4571" w:rsidRPr="004E6ED5" w:rsidRDefault="00F833BD" w:rsidP="00DB4A66">
      <w:pPr>
        <w:spacing w:after="0" w:line="360" w:lineRule="auto"/>
        <w:ind w:firstLine="709"/>
        <w:jc w:val="both"/>
        <w:rPr>
          <w:rFonts w:ascii="Times New Roman" w:hAnsi="Times New Roman"/>
          <w:sz w:val="28"/>
          <w:szCs w:val="28"/>
        </w:rPr>
      </w:pPr>
      <w:r w:rsidRPr="004E6ED5">
        <w:rPr>
          <w:rFonts w:ascii="Times New Roman" w:hAnsi="Times New Roman"/>
          <w:sz w:val="28"/>
          <w:szCs w:val="28"/>
        </w:rPr>
        <w:t>Рис. 1.</w:t>
      </w:r>
      <w:r w:rsidR="00C020A9" w:rsidRPr="004E6ED5">
        <w:rPr>
          <w:rFonts w:ascii="Times New Roman" w:hAnsi="Times New Roman"/>
          <w:sz w:val="28"/>
          <w:szCs w:val="28"/>
        </w:rPr>
        <w:t>3</w:t>
      </w:r>
      <w:r w:rsidRPr="004E6ED5">
        <w:rPr>
          <w:rFonts w:ascii="Times New Roman" w:hAnsi="Times New Roman"/>
          <w:sz w:val="28"/>
          <w:szCs w:val="28"/>
        </w:rPr>
        <w:t xml:space="preserve">. Класифікація витрат операційної діяльності підприємства </w:t>
      </w:r>
    </w:p>
    <w:p w:rsidR="00AA4571" w:rsidRPr="004E6ED5" w:rsidRDefault="00F833BD" w:rsidP="00DB4A66">
      <w:pPr>
        <w:spacing w:after="0" w:line="360" w:lineRule="auto"/>
        <w:ind w:firstLine="709"/>
        <w:jc w:val="both"/>
        <w:rPr>
          <w:rFonts w:ascii="Times New Roman" w:hAnsi="Times New Roman"/>
          <w:sz w:val="24"/>
          <w:szCs w:val="24"/>
        </w:rPr>
      </w:pPr>
      <w:r w:rsidRPr="004E6ED5">
        <w:rPr>
          <w:rFonts w:ascii="Times New Roman" w:hAnsi="Times New Roman"/>
          <w:sz w:val="24"/>
          <w:szCs w:val="24"/>
        </w:rPr>
        <w:t>Примітка. Сформовано автором за [</w:t>
      </w:r>
      <w:r w:rsidR="004E2C91" w:rsidRPr="004E6ED5">
        <w:rPr>
          <w:rFonts w:ascii="Times New Roman" w:hAnsi="Times New Roman"/>
          <w:sz w:val="24"/>
          <w:szCs w:val="24"/>
        </w:rPr>
        <w:t>3</w:t>
      </w:r>
      <w:r w:rsidRPr="004E6ED5">
        <w:rPr>
          <w:rFonts w:ascii="Times New Roman" w:hAnsi="Times New Roman"/>
          <w:sz w:val="24"/>
          <w:szCs w:val="24"/>
        </w:rPr>
        <w:t>]</w:t>
      </w:r>
    </w:p>
    <w:p w:rsidR="00AA4571" w:rsidRPr="004E6ED5" w:rsidRDefault="00AA4571" w:rsidP="00DB4A66">
      <w:pPr>
        <w:spacing w:after="0" w:line="360" w:lineRule="auto"/>
        <w:ind w:firstLine="709"/>
        <w:jc w:val="both"/>
        <w:rPr>
          <w:rFonts w:ascii="Times New Roman" w:hAnsi="Times New Roman"/>
          <w:sz w:val="28"/>
          <w:szCs w:val="28"/>
        </w:rPr>
      </w:pPr>
    </w:p>
    <w:p w:rsidR="0033794B" w:rsidRPr="004E6ED5" w:rsidRDefault="009C0CB4" w:rsidP="0033794B">
      <w:pPr>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Важливим </w:t>
      </w:r>
      <w:r w:rsidR="0033794B" w:rsidRPr="004E6ED5">
        <w:rPr>
          <w:rFonts w:ascii="Times New Roman" w:hAnsi="Times New Roman"/>
          <w:sz w:val="28"/>
          <w:szCs w:val="28"/>
        </w:rPr>
        <w:t xml:space="preserve">аспектом в аналізуванні витрат, що безпосередньо впливають на рівень собівартості продукції, є визначення їх структури. В наукових джерелах розглядаються різні типи структурних співвідношень, серед яких практичне значення мають: </w:t>
      </w:r>
    </w:p>
    <w:p w:rsidR="0033794B" w:rsidRPr="004E6ED5" w:rsidRDefault="0033794B" w:rsidP="0033794B">
      <w:pPr>
        <w:spacing w:after="0" w:line="360" w:lineRule="auto"/>
        <w:ind w:firstLine="709"/>
        <w:jc w:val="both"/>
        <w:rPr>
          <w:rFonts w:ascii="Times New Roman" w:hAnsi="Times New Roman"/>
          <w:sz w:val="28"/>
          <w:szCs w:val="28"/>
        </w:rPr>
      </w:pPr>
      <w:r w:rsidRPr="004E6ED5">
        <w:rPr>
          <w:rFonts w:ascii="Times New Roman" w:hAnsi="Times New Roman"/>
          <w:sz w:val="28"/>
          <w:szCs w:val="28"/>
        </w:rPr>
        <w:t>елементна (видова) структура – дозволяє охарактеризувати виробництво з точки зору обсягу витрат ресурсів на одиницю продукції, а саме, віднесення його до матеріаломісткого, капіталомісткого, трудомісткого тощо</w:t>
      </w:r>
      <w:r w:rsidR="00CB0CC2" w:rsidRPr="004E6ED5">
        <w:rPr>
          <w:rFonts w:ascii="Times New Roman" w:hAnsi="Times New Roman"/>
          <w:sz w:val="28"/>
          <w:szCs w:val="28"/>
        </w:rPr>
        <w:t xml:space="preserve">. </w:t>
      </w:r>
      <w:r w:rsidR="00D74113" w:rsidRPr="004E6ED5">
        <w:rPr>
          <w:rFonts w:ascii="Times New Roman" w:hAnsi="Times New Roman"/>
          <w:sz w:val="28"/>
          <w:szCs w:val="28"/>
        </w:rPr>
        <w:t xml:space="preserve">Такий поділ є об’єктом виокремлення найбільш проблемних статей витрат та управлінського впливу на їх величину з метою недопущення зростання собівартості продукції </w:t>
      </w:r>
      <w:r w:rsidRPr="004E6ED5">
        <w:rPr>
          <w:rFonts w:ascii="Times New Roman" w:hAnsi="Times New Roman"/>
          <w:sz w:val="28"/>
          <w:szCs w:val="28"/>
        </w:rPr>
        <w:t xml:space="preserve">; </w:t>
      </w:r>
    </w:p>
    <w:p w:rsidR="0019244E" w:rsidRPr="004E6ED5" w:rsidRDefault="0033794B" w:rsidP="0033794B">
      <w:pPr>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співвідношення </w:t>
      </w:r>
      <w:r w:rsidR="0019244E" w:rsidRPr="004E6ED5">
        <w:rPr>
          <w:rFonts w:ascii="Times New Roman" w:hAnsi="Times New Roman"/>
          <w:sz w:val="28"/>
          <w:szCs w:val="28"/>
        </w:rPr>
        <w:t xml:space="preserve">між </w:t>
      </w:r>
      <w:r w:rsidRPr="004E6ED5">
        <w:rPr>
          <w:rFonts w:ascii="Times New Roman" w:hAnsi="Times New Roman"/>
          <w:sz w:val="28"/>
          <w:szCs w:val="28"/>
        </w:rPr>
        <w:t>прями</w:t>
      </w:r>
      <w:r w:rsidR="0019244E" w:rsidRPr="004E6ED5">
        <w:rPr>
          <w:rFonts w:ascii="Times New Roman" w:hAnsi="Times New Roman"/>
          <w:sz w:val="28"/>
          <w:szCs w:val="28"/>
        </w:rPr>
        <w:t>ми</w:t>
      </w:r>
      <w:r w:rsidRPr="004E6ED5">
        <w:rPr>
          <w:rFonts w:ascii="Times New Roman" w:hAnsi="Times New Roman"/>
          <w:sz w:val="28"/>
          <w:szCs w:val="28"/>
        </w:rPr>
        <w:t xml:space="preserve"> і непрями</w:t>
      </w:r>
      <w:r w:rsidR="0019244E" w:rsidRPr="004E6ED5">
        <w:rPr>
          <w:rFonts w:ascii="Times New Roman" w:hAnsi="Times New Roman"/>
          <w:sz w:val="28"/>
          <w:szCs w:val="28"/>
        </w:rPr>
        <w:t>ми</w:t>
      </w:r>
      <w:r w:rsidRPr="004E6ED5">
        <w:rPr>
          <w:rFonts w:ascii="Times New Roman" w:hAnsi="Times New Roman"/>
          <w:sz w:val="28"/>
          <w:szCs w:val="28"/>
        </w:rPr>
        <w:t xml:space="preserve"> витрат</w:t>
      </w:r>
      <w:r w:rsidR="0019244E" w:rsidRPr="004E6ED5">
        <w:rPr>
          <w:rFonts w:ascii="Times New Roman" w:hAnsi="Times New Roman"/>
          <w:sz w:val="28"/>
          <w:szCs w:val="28"/>
        </w:rPr>
        <w:t xml:space="preserve">ами, що </w:t>
      </w:r>
      <w:r w:rsidRPr="004E6ED5">
        <w:rPr>
          <w:rFonts w:ascii="Times New Roman" w:hAnsi="Times New Roman"/>
          <w:sz w:val="28"/>
          <w:szCs w:val="28"/>
        </w:rPr>
        <w:t xml:space="preserve">характеризує рівень </w:t>
      </w:r>
      <w:r w:rsidR="0019244E" w:rsidRPr="004E6ED5">
        <w:rPr>
          <w:rFonts w:ascii="Times New Roman" w:hAnsi="Times New Roman"/>
          <w:sz w:val="28"/>
          <w:szCs w:val="28"/>
        </w:rPr>
        <w:t xml:space="preserve">та </w:t>
      </w:r>
      <w:r w:rsidRPr="004E6ED5">
        <w:rPr>
          <w:rFonts w:ascii="Times New Roman" w:hAnsi="Times New Roman"/>
          <w:sz w:val="28"/>
          <w:szCs w:val="28"/>
        </w:rPr>
        <w:t>складність калькулювання</w:t>
      </w:r>
      <w:r w:rsidR="0019244E" w:rsidRPr="004E6ED5">
        <w:rPr>
          <w:rFonts w:ascii="Times New Roman" w:hAnsi="Times New Roman"/>
          <w:sz w:val="28"/>
          <w:szCs w:val="28"/>
        </w:rPr>
        <w:t xml:space="preserve"> собівартості</w:t>
      </w:r>
      <w:r w:rsidR="00112D4E" w:rsidRPr="004E6ED5">
        <w:rPr>
          <w:rFonts w:ascii="Times New Roman" w:hAnsi="Times New Roman"/>
          <w:sz w:val="28"/>
          <w:szCs w:val="28"/>
        </w:rPr>
        <w:t>. До прямих витрат відносяться ті, які на основі встановлених норм включаються у собівартість виробу, а до непрямих - ті, що пов’язуються з витрати на утримання та експлуатацію</w:t>
      </w:r>
      <w:r w:rsidR="007F0FFC" w:rsidRPr="004E6ED5">
        <w:rPr>
          <w:rFonts w:ascii="Times New Roman" w:hAnsi="Times New Roman"/>
          <w:sz w:val="28"/>
          <w:szCs w:val="28"/>
        </w:rPr>
        <w:t xml:space="preserve"> </w:t>
      </w:r>
      <w:r w:rsidR="00112D4E" w:rsidRPr="004E6ED5">
        <w:rPr>
          <w:rFonts w:ascii="Times New Roman" w:hAnsi="Times New Roman"/>
          <w:sz w:val="28"/>
          <w:szCs w:val="28"/>
        </w:rPr>
        <w:t>обладнання,</w:t>
      </w:r>
      <w:r w:rsidR="007F0FFC" w:rsidRPr="004E6ED5">
        <w:rPr>
          <w:rFonts w:ascii="Times New Roman" w:hAnsi="Times New Roman"/>
          <w:sz w:val="28"/>
          <w:szCs w:val="28"/>
        </w:rPr>
        <w:t xml:space="preserve"> </w:t>
      </w:r>
      <w:r w:rsidR="00112D4E" w:rsidRPr="004E6ED5">
        <w:rPr>
          <w:rFonts w:ascii="Times New Roman" w:hAnsi="Times New Roman"/>
          <w:sz w:val="28"/>
          <w:szCs w:val="28"/>
        </w:rPr>
        <w:t>витрати</w:t>
      </w:r>
      <w:r w:rsidR="007F0FFC" w:rsidRPr="004E6ED5">
        <w:rPr>
          <w:rFonts w:ascii="Times New Roman" w:hAnsi="Times New Roman"/>
          <w:sz w:val="28"/>
          <w:szCs w:val="28"/>
        </w:rPr>
        <w:t xml:space="preserve"> </w:t>
      </w:r>
      <w:r w:rsidR="00112D4E" w:rsidRPr="004E6ED5">
        <w:rPr>
          <w:rFonts w:ascii="Times New Roman" w:hAnsi="Times New Roman"/>
          <w:sz w:val="28"/>
          <w:szCs w:val="28"/>
        </w:rPr>
        <w:t>з</w:t>
      </w:r>
      <w:r w:rsidR="007F0FFC" w:rsidRPr="004E6ED5">
        <w:rPr>
          <w:rFonts w:ascii="Times New Roman" w:hAnsi="Times New Roman"/>
          <w:sz w:val="28"/>
          <w:szCs w:val="28"/>
        </w:rPr>
        <w:t xml:space="preserve"> </w:t>
      </w:r>
      <w:r w:rsidR="00112D4E" w:rsidRPr="004E6ED5">
        <w:rPr>
          <w:rFonts w:ascii="Times New Roman" w:hAnsi="Times New Roman"/>
          <w:sz w:val="28"/>
          <w:szCs w:val="28"/>
        </w:rPr>
        <w:t>супроводу</w:t>
      </w:r>
      <w:r w:rsidR="007F0FFC" w:rsidRPr="004E6ED5">
        <w:rPr>
          <w:rFonts w:ascii="Times New Roman" w:hAnsi="Times New Roman"/>
          <w:sz w:val="28"/>
          <w:szCs w:val="28"/>
        </w:rPr>
        <w:t xml:space="preserve"> </w:t>
      </w:r>
      <w:r w:rsidR="00112D4E" w:rsidRPr="004E6ED5">
        <w:rPr>
          <w:rFonts w:ascii="Times New Roman" w:hAnsi="Times New Roman"/>
          <w:sz w:val="28"/>
          <w:szCs w:val="28"/>
        </w:rPr>
        <w:t>та</w:t>
      </w:r>
      <w:r w:rsidR="007F0FFC" w:rsidRPr="004E6ED5">
        <w:rPr>
          <w:rFonts w:ascii="Times New Roman" w:hAnsi="Times New Roman"/>
          <w:sz w:val="28"/>
          <w:szCs w:val="28"/>
        </w:rPr>
        <w:t xml:space="preserve"> </w:t>
      </w:r>
      <w:r w:rsidR="00112D4E" w:rsidRPr="004E6ED5">
        <w:rPr>
          <w:rFonts w:ascii="Times New Roman" w:hAnsi="Times New Roman"/>
          <w:sz w:val="28"/>
          <w:szCs w:val="28"/>
        </w:rPr>
        <w:t>управлінням виробничим</w:t>
      </w:r>
      <w:r w:rsidR="007F0FFC" w:rsidRPr="004E6ED5">
        <w:rPr>
          <w:rFonts w:ascii="Times New Roman" w:hAnsi="Times New Roman"/>
          <w:sz w:val="28"/>
          <w:szCs w:val="28"/>
        </w:rPr>
        <w:t xml:space="preserve"> </w:t>
      </w:r>
      <w:r w:rsidR="00112D4E" w:rsidRPr="004E6ED5">
        <w:rPr>
          <w:rFonts w:ascii="Times New Roman" w:hAnsi="Times New Roman"/>
          <w:sz w:val="28"/>
          <w:szCs w:val="28"/>
        </w:rPr>
        <w:t>процесом тощо</w:t>
      </w:r>
      <w:r w:rsidRPr="004E6ED5">
        <w:rPr>
          <w:rFonts w:ascii="Times New Roman" w:hAnsi="Times New Roman"/>
          <w:sz w:val="28"/>
          <w:szCs w:val="28"/>
        </w:rPr>
        <w:t xml:space="preserve">; </w:t>
      </w:r>
    </w:p>
    <w:p w:rsidR="0033794B" w:rsidRPr="004E6ED5" w:rsidRDefault="0033794B" w:rsidP="0033794B">
      <w:pPr>
        <w:spacing w:after="0" w:line="360" w:lineRule="auto"/>
        <w:ind w:firstLine="709"/>
        <w:jc w:val="both"/>
        <w:rPr>
          <w:rFonts w:ascii="Times New Roman" w:hAnsi="Times New Roman"/>
          <w:sz w:val="28"/>
          <w:szCs w:val="28"/>
        </w:rPr>
      </w:pPr>
      <w:r w:rsidRPr="004E6ED5">
        <w:rPr>
          <w:rFonts w:ascii="Times New Roman" w:hAnsi="Times New Roman"/>
          <w:sz w:val="28"/>
          <w:szCs w:val="28"/>
        </w:rPr>
        <w:lastRenderedPageBreak/>
        <w:t xml:space="preserve"> співвідношення </w:t>
      </w:r>
      <w:r w:rsidR="0019244E" w:rsidRPr="004E6ED5">
        <w:rPr>
          <w:rFonts w:ascii="Times New Roman" w:hAnsi="Times New Roman"/>
          <w:sz w:val="28"/>
          <w:szCs w:val="28"/>
        </w:rPr>
        <w:t xml:space="preserve">між </w:t>
      </w:r>
      <w:r w:rsidRPr="004E6ED5">
        <w:rPr>
          <w:rFonts w:ascii="Times New Roman" w:hAnsi="Times New Roman"/>
          <w:sz w:val="28"/>
          <w:szCs w:val="28"/>
        </w:rPr>
        <w:t>змінни</w:t>
      </w:r>
      <w:r w:rsidR="0019244E" w:rsidRPr="004E6ED5">
        <w:rPr>
          <w:rFonts w:ascii="Times New Roman" w:hAnsi="Times New Roman"/>
          <w:sz w:val="28"/>
          <w:szCs w:val="28"/>
        </w:rPr>
        <w:t>ми</w:t>
      </w:r>
      <w:r w:rsidRPr="004E6ED5">
        <w:rPr>
          <w:rFonts w:ascii="Times New Roman" w:hAnsi="Times New Roman"/>
          <w:sz w:val="28"/>
          <w:szCs w:val="28"/>
        </w:rPr>
        <w:t xml:space="preserve"> і постійни</w:t>
      </w:r>
      <w:r w:rsidR="0019244E" w:rsidRPr="004E6ED5">
        <w:rPr>
          <w:rFonts w:ascii="Times New Roman" w:hAnsi="Times New Roman"/>
          <w:sz w:val="28"/>
          <w:szCs w:val="28"/>
        </w:rPr>
        <w:t>ми</w:t>
      </w:r>
      <w:r w:rsidRPr="004E6ED5">
        <w:rPr>
          <w:rFonts w:ascii="Times New Roman" w:hAnsi="Times New Roman"/>
          <w:sz w:val="28"/>
          <w:szCs w:val="28"/>
        </w:rPr>
        <w:t xml:space="preserve"> витрат</w:t>
      </w:r>
      <w:r w:rsidR="0019244E" w:rsidRPr="004E6ED5">
        <w:rPr>
          <w:rFonts w:ascii="Times New Roman" w:hAnsi="Times New Roman"/>
          <w:sz w:val="28"/>
          <w:szCs w:val="28"/>
        </w:rPr>
        <w:t xml:space="preserve">ами, що </w:t>
      </w:r>
      <w:r w:rsidR="00D12B34" w:rsidRPr="004E6ED5">
        <w:rPr>
          <w:rFonts w:ascii="Times New Roman" w:hAnsi="Times New Roman"/>
          <w:sz w:val="28"/>
          <w:szCs w:val="28"/>
        </w:rPr>
        <w:t xml:space="preserve">є </w:t>
      </w:r>
      <w:r w:rsidR="0019244E" w:rsidRPr="004E6ED5">
        <w:rPr>
          <w:rFonts w:ascii="Times New Roman" w:hAnsi="Times New Roman"/>
          <w:sz w:val="28"/>
          <w:szCs w:val="28"/>
        </w:rPr>
        <w:t>свідч</w:t>
      </w:r>
      <w:r w:rsidR="00D12B34" w:rsidRPr="004E6ED5">
        <w:rPr>
          <w:rFonts w:ascii="Times New Roman" w:hAnsi="Times New Roman"/>
          <w:sz w:val="28"/>
          <w:szCs w:val="28"/>
        </w:rPr>
        <w:t>енням</w:t>
      </w:r>
      <w:r w:rsidR="0019244E" w:rsidRPr="004E6ED5">
        <w:rPr>
          <w:rFonts w:ascii="Times New Roman" w:hAnsi="Times New Roman"/>
          <w:sz w:val="28"/>
          <w:szCs w:val="28"/>
        </w:rPr>
        <w:t xml:space="preserve"> рівн</w:t>
      </w:r>
      <w:r w:rsidR="00D12B34" w:rsidRPr="004E6ED5">
        <w:rPr>
          <w:rFonts w:ascii="Times New Roman" w:hAnsi="Times New Roman"/>
          <w:sz w:val="28"/>
          <w:szCs w:val="28"/>
        </w:rPr>
        <w:t>я</w:t>
      </w:r>
      <w:r w:rsidR="0019244E" w:rsidRPr="004E6ED5">
        <w:rPr>
          <w:rFonts w:ascii="Times New Roman" w:hAnsi="Times New Roman"/>
          <w:sz w:val="28"/>
          <w:szCs w:val="28"/>
        </w:rPr>
        <w:t xml:space="preserve"> </w:t>
      </w:r>
      <w:r w:rsidRPr="004E6ED5">
        <w:rPr>
          <w:rFonts w:ascii="Times New Roman" w:hAnsi="Times New Roman"/>
          <w:sz w:val="28"/>
          <w:szCs w:val="28"/>
        </w:rPr>
        <w:t>підтрим</w:t>
      </w:r>
      <w:r w:rsidR="0019244E" w:rsidRPr="004E6ED5">
        <w:rPr>
          <w:rFonts w:ascii="Times New Roman" w:hAnsi="Times New Roman"/>
          <w:sz w:val="28"/>
          <w:szCs w:val="28"/>
        </w:rPr>
        <w:t xml:space="preserve">ки </w:t>
      </w:r>
      <w:r w:rsidRPr="004E6ED5">
        <w:rPr>
          <w:rFonts w:ascii="Times New Roman" w:hAnsi="Times New Roman"/>
          <w:sz w:val="28"/>
          <w:szCs w:val="28"/>
        </w:rPr>
        <w:t>виробничого потенціалу</w:t>
      </w:r>
      <w:r w:rsidR="00D12B34" w:rsidRPr="004E6ED5">
        <w:rPr>
          <w:rFonts w:ascii="Times New Roman" w:hAnsi="Times New Roman"/>
          <w:sz w:val="28"/>
          <w:szCs w:val="28"/>
        </w:rPr>
        <w:t xml:space="preserve"> підприємства та</w:t>
      </w:r>
      <w:r w:rsidR="007F0FFC" w:rsidRPr="004E6ED5">
        <w:rPr>
          <w:rFonts w:ascii="Times New Roman" w:hAnsi="Times New Roman"/>
          <w:sz w:val="28"/>
          <w:szCs w:val="28"/>
        </w:rPr>
        <w:t xml:space="preserve"> </w:t>
      </w:r>
      <w:r w:rsidRPr="004E6ED5">
        <w:rPr>
          <w:rFonts w:ascii="Times New Roman" w:hAnsi="Times New Roman"/>
          <w:sz w:val="28"/>
          <w:szCs w:val="28"/>
        </w:rPr>
        <w:t>ступ</w:t>
      </w:r>
      <w:r w:rsidR="00D12B34" w:rsidRPr="004E6ED5">
        <w:rPr>
          <w:rFonts w:ascii="Times New Roman" w:hAnsi="Times New Roman"/>
          <w:sz w:val="28"/>
          <w:szCs w:val="28"/>
        </w:rPr>
        <w:t>еню</w:t>
      </w:r>
      <w:r w:rsidRPr="004E6ED5">
        <w:rPr>
          <w:rFonts w:ascii="Times New Roman" w:hAnsi="Times New Roman"/>
          <w:sz w:val="28"/>
          <w:szCs w:val="28"/>
        </w:rPr>
        <w:t xml:space="preserve"> реакції прибутку на динаміку виробництва і продаж</w:t>
      </w:r>
      <w:r w:rsidR="00D12B34" w:rsidRPr="004E6ED5">
        <w:rPr>
          <w:rFonts w:ascii="Times New Roman" w:hAnsi="Times New Roman"/>
          <w:sz w:val="28"/>
          <w:szCs w:val="28"/>
        </w:rPr>
        <w:t>у</w:t>
      </w:r>
      <w:r w:rsidRPr="004E6ED5">
        <w:rPr>
          <w:rFonts w:ascii="Times New Roman" w:hAnsi="Times New Roman"/>
          <w:sz w:val="28"/>
          <w:szCs w:val="28"/>
        </w:rPr>
        <w:t xml:space="preserve">. </w:t>
      </w:r>
      <w:r w:rsidR="00D12B34" w:rsidRPr="004E6ED5">
        <w:rPr>
          <w:rFonts w:ascii="Times New Roman" w:hAnsi="Times New Roman"/>
          <w:sz w:val="28"/>
          <w:szCs w:val="28"/>
        </w:rPr>
        <w:t>«</w:t>
      </w:r>
      <w:r w:rsidRPr="004E6ED5">
        <w:rPr>
          <w:rFonts w:ascii="Times New Roman" w:hAnsi="Times New Roman"/>
          <w:sz w:val="28"/>
          <w:szCs w:val="28"/>
        </w:rPr>
        <w:t>Чим більшою є частка постійних витрат у загальній їх величині, тим більший обсяг,виробництва забезпечує його беззбитковість, і тим суттєвішою є реакція прибутку на зміну обсягу виробництва і продажів продукції</w:t>
      </w:r>
      <w:r w:rsidR="00D12B34" w:rsidRPr="004E6ED5">
        <w:rPr>
          <w:rFonts w:ascii="Times New Roman" w:hAnsi="Times New Roman"/>
          <w:sz w:val="28"/>
          <w:szCs w:val="28"/>
        </w:rPr>
        <w:t>» [</w:t>
      </w:r>
      <w:r w:rsidR="004E2C91" w:rsidRPr="004E6ED5">
        <w:rPr>
          <w:rFonts w:ascii="Times New Roman" w:hAnsi="Times New Roman"/>
          <w:sz w:val="28"/>
          <w:szCs w:val="28"/>
        </w:rPr>
        <w:t>27</w:t>
      </w:r>
      <w:r w:rsidR="00D12B34" w:rsidRPr="004E6ED5">
        <w:rPr>
          <w:rFonts w:ascii="Times New Roman" w:hAnsi="Times New Roman"/>
          <w:sz w:val="28"/>
          <w:szCs w:val="28"/>
        </w:rPr>
        <w:t>].</w:t>
      </w:r>
    </w:p>
    <w:p w:rsidR="00285E44" w:rsidRPr="004E6ED5" w:rsidRDefault="00285E44" w:rsidP="009C0CB4">
      <w:pPr>
        <w:spacing w:after="0" w:line="360" w:lineRule="auto"/>
        <w:ind w:firstLine="709"/>
        <w:jc w:val="both"/>
        <w:rPr>
          <w:rFonts w:ascii="Times New Roman" w:hAnsi="Times New Roman"/>
          <w:sz w:val="28"/>
          <w:szCs w:val="28"/>
        </w:rPr>
      </w:pPr>
      <w:r w:rsidRPr="004E6ED5">
        <w:rPr>
          <w:rFonts w:ascii="Times New Roman" w:hAnsi="Times New Roman"/>
          <w:sz w:val="28"/>
          <w:szCs w:val="28"/>
        </w:rPr>
        <w:t>За оцінками дослідників, структура витрат за економічними елементами на підприємствах промислового виробництва України в передвоєнний період характеризувалася нераціональними співвідношеннями (табл. 1.1) і свідчила про</w:t>
      </w:r>
      <w:r w:rsidR="007F0FFC" w:rsidRPr="004E6ED5">
        <w:rPr>
          <w:rFonts w:ascii="Times New Roman" w:hAnsi="Times New Roman"/>
          <w:sz w:val="28"/>
          <w:szCs w:val="28"/>
        </w:rPr>
        <w:t xml:space="preserve"> </w:t>
      </w:r>
      <w:r w:rsidRPr="004E6ED5">
        <w:rPr>
          <w:rFonts w:ascii="Times New Roman" w:hAnsi="Times New Roman"/>
          <w:sz w:val="28"/>
          <w:szCs w:val="28"/>
        </w:rPr>
        <w:t xml:space="preserve"> високу матеріаломісткість виробництва, причиною чого було визнано необґрунтованість цін на сировину і матеріали та нераціональним їх використанням [</w:t>
      </w:r>
      <w:r w:rsidR="004E2C91" w:rsidRPr="004E6ED5">
        <w:rPr>
          <w:rFonts w:ascii="Times New Roman" w:hAnsi="Times New Roman"/>
          <w:sz w:val="28"/>
          <w:szCs w:val="28"/>
        </w:rPr>
        <w:t>6</w:t>
      </w:r>
      <w:r w:rsidRPr="004E6ED5">
        <w:rPr>
          <w:rFonts w:ascii="Times New Roman" w:hAnsi="Times New Roman"/>
          <w:sz w:val="28"/>
          <w:szCs w:val="28"/>
        </w:rPr>
        <w:t>].</w:t>
      </w:r>
      <w:r w:rsidR="00112D4E" w:rsidRPr="004E6ED5">
        <w:rPr>
          <w:rFonts w:ascii="Times New Roman" w:hAnsi="Times New Roman"/>
          <w:sz w:val="28"/>
          <w:szCs w:val="28"/>
        </w:rPr>
        <w:t xml:space="preserve"> В умовах воєнного стану негативні процеси у структурі витрат посилюються і обумовленні </w:t>
      </w:r>
      <w:r w:rsidR="007F0FFC" w:rsidRPr="004E6ED5">
        <w:rPr>
          <w:rFonts w:ascii="Times New Roman" w:hAnsi="Times New Roman"/>
          <w:sz w:val="28"/>
          <w:szCs w:val="28"/>
        </w:rPr>
        <w:t>виникненням додаткових затрат, пов’язаних зі здійсненням без пекових заходів, додаткових витрат з пошуком нових поставщиків сировини, нових видів матеріалів, виходу на ринки тощо.</w:t>
      </w:r>
    </w:p>
    <w:p w:rsidR="00285E44" w:rsidRPr="004E6ED5" w:rsidRDefault="00285E44" w:rsidP="00285E44">
      <w:pPr>
        <w:spacing w:after="0" w:line="360" w:lineRule="auto"/>
        <w:ind w:firstLine="709"/>
        <w:jc w:val="right"/>
        <w:rPr>
          <w:rFonts w:ascii="Times New Roman" w:hAnsi="Times New Roman"/>
          <w:i/>
          <w:sz w:val="28"/>
          <w:szCs w:val="28"/>
        </w:rPr>
      </w:pPr>
      <w:r w:rsidRPr="004E6ED5">
        <w:rPr>
          <w:rFonts w:ascii="Times New Roman" w:hAnsi="Times New Roman"/>
          <w:i/>
          <w:sz w:val="28"/>
          <w:szCs w:val="28"/>
        </w:rPr>
        <w:t>Таблиця 1.1</w:t>
      </w:r>
    </w:p>
    <w:p w:rsidR="00285E44" w:rsidRPr="004E6ED5" w:rsidRDefault="00285E44" w:rsidP="007F0FFC">
      <w:pPr>
        <w:spacing w:after="0" w:line="240" w:lineRule="auto"/>
        <w:ind w:firstLine="709"/>
        <w:jc w:val="center"/>
        <w:rPr>
          <w:rFonts w:ascii="Times New Roman" w:hAnsi="Times New Roman"/>
          <w:b/>
          <w:sz w:val="28"/>
          <w:szCs w:val="28"/>
        </w:rPr>
      </w:pPr>
      <w:r w:rsidRPr="004E6ED5">
        <w:rPr>
          <w:rFonts w:ascii="Times New Roman" w:hAnsi="Times New Roman"/>
          <w:b/>
          <w:sz w:val="28"/>
          <w:szCs w:val="28"/>
        </w:rPr>
        <w:t>Структура витрат на виробництво продукції промисловими підприємствами України за економічними елементами</w:t>
      </w:r>
    </w:p>
    <w:p w:rsidR="00347264" w:rsidRPr="004E6ED5" w:rsidRDefault="00347264" w:rsidP="00347264">
      <w:pPr>
        <w:shd w:val="clear" w:color="auto" w:fill="FFFFFF"/>
        <w:spacing w:after="0" w:line="360" w:lineRule="auto"/>
        <w:jc w:val="both"/>
        <w:rPr>
          <w:rFonts w:ascii="Times New Roman" w:eastAsia="Times New Roman" w:hAnsi="Times New Roman"/>
          <w:sz w:val="28"/>
          <w:szCs w:val="28"/>
          <w:lang w:eastAsia="uk-UA"/>
        </w:rPr>
      </w:pPr>
      <w:r w:rsidRPr="004E6ED5">
        <w:rPr>
          <w:rFonts w:ascii="Times New Roman" w:eastAsia="Times New Roman" w:hAnsi="Times New Roman"/>
          <w:noProof/>
          <w:sz w:val="28"/>
          <w:szCs w:val="28"/>
          <w:lang w:eastAsia="uk-UA"/>
        </w:rPr>
        <w:drawing>
          <wp:inline distT="0" distB="0" distL="0" distR="0">
            <wp:extent cx="5939790" cy="1382762"/>
            <wp:effectExtent l="19050" t="0" r="3810" b="0"/>
            <wp:docPr id="2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srcRect/>
                    <a:stretch>
                      <a:fillRect/>
                    </a:stretch>
                  </pic:blipFill>
                  <pic:spPr bwMode="auto">
                    <a:xfrm>
                      <a:off x="0" y="0"/>
                      <a:ext cx="5939790" cy="1382762"/>
                    </a:xfrm>
                    <a:prstGeom prst="rect">
                      <a:avLst/>
                    </a:prstGeom>
                    <a:noFill/>
                    <a:ln w="9525">
                      <a:noFill/>
                      <a:miter lim="800000"/>
                      <a:headEnd/>
                      <a:tailEnd/>
                    </a:ln>
                  </pic:spPr>
                </pic:pic>
              </a:graphicData>
            </a:graphic>
          </wp:inline>
        </w:drawing>
      </w:r>
    </w:p>
    <w:p w:rsidR="00EE3DDA" w:rsidRPr="004E6ED5" w:rsidRDefault="007F0FFC" w:rsidP="00347264">
      <w:pPr>
        <w:shd w:val="clear" w:color="auto" w:fill="FFFFFF"/>
        <w:spacing w:after="0" w:line="360" w:lineRule="auto"/>
        <w:ind w:firstLine="709"/>
        <w:jc w:val="both"/>
        <w:rPr>
          <w:rFonts w:ascii="Times New Roman" w:eastAsia="Times New Roman" w:hAnsi="Times New Roman"/>
          <w:sz w:val="28"/>
          <w:szCs w:val="28"/>
          <w:lang w:eastAsia="uk-UA"/>
        </w:rPr>
      </w:pPr>
      <w:r w:rsidRPr="004E6ED5">
        <w:rPr>
          <w:rFonts w:ascii="Times New Roman" w:eastAsia="Times New Roman" w:hAnsi="Times New Roman"/>
          <w:sz w:val="28"/>
          <w:szCs w:val="28"/>
          <w:lang w:eastAsia="uk-UA"/>
        </w:rPr>
        <w:t>З огляду на проблематику посилення виживання в умовах невизначеності, н</w:t>
      </w:r>
      <w:r w:rsidR="00112D4E" w:rsidRPr="004E6ED5">
        <w:rPr>
          <w:rFonts w:ascii="Times New Roman" w:eastAsia="Times New Roman" w:hAnsi="Times New Roman"/>
          <w:sz w:val="28"/>
          <w:szCs w:val="28"/>
          <w:lang w:eastAsia="uk-UA"/>
        </w:rPr>
        <w:t>айважливішими джерелами зниження собівартості продукції є</w:t>
      </w:r>
      <w:r w:rsidRPr="004E6ED5">
        <w:rPr>
          <w:rFonts w:ascii="Times New Roman" w:eastAsia="Times New Roman" w:hAnsi="Times New Roman"/>
          <w:sz w:val="28"/>
          <w:szCs w:val="28"/>
          <w:lang w:eastAsia="uk-UA"/>
        </w:rPr>
        <w:t xml:space="preserve">: </w:t>
      </w:r>
    </w:p>
    <w:p w:rsidR="00EE3DDA" w:rsidRPr="004E6ED5" w:rsidRDefault="007F0FFC" w:rsidP="007F0FFC">
      <w:pPr>
        <w:shd w:val="clear" w:color="auto" w:fill="FFFFFF"/>
        <w:spacing w:after="0" w:line="360" w:lineRule="auto"/>
        <w:ind w:firstLine="709"/>
        <w:jc w:val="both"/>
        <w:rPr>
          <w:rFonts w:ascii="Times New Roman" w:eastAsia="Times New Roman" w:hAnsi="Times New Roman"/>
          <w:sz w:val="28"/>
          <w:szCs w:val="28"/>
          <w:lang w:eastAsia="uk-UA"/>
        </w:rPr>
      </w:pPr>
      <w:r w:rsidRPr="004E6ED5">
        <w:rPr>
          <w:rFonts w:ascii="Times New Roman" w:eastAsia="Times New Roman" w:hAnsi="Times New Roman"/>
          <w:sz w:val="28"/>
          <w:szCs w:val="28"/>
          <w:lang w:eastAsia="uk-UA"/>
        </w:rPr>
        <w:t xml:space="preserve">забезпечення </w:t>
      </w:r>
      <w:r w:rsidR="00112D4E" w:rsidRPr="004E6ED5">
        <w:rPr>
          <w:rFonts w:ascii="Times New Roman" w:eastAsia="Times New Roman" w:hAnsi="Times New Roman"/>
          <w:sz w:val="28"/>
          <w:szCs w:val="28"/>
          <w:lang w:eastAsia="uk-UA"/>
        </w:rPr>
        <w:t>раціо</w:t>
      </w:r>
      <w:r w:rsidRPr="004E6ED5">
        <w:rPr>
          <w:rFonts w:ascii="Times New Roman" w:eastAsia="Times New Roman" w:hAnsi="Times New Roman"/>
          <w:sz w:val="28"/>
          <w:szCs w:val="28"/>
          <w:lang w:eastAsia="uk-UA"/>
        </w:rPr>
        <w:t>нального використання сировини,</w:t>
      </w:r>
      <w:r w:rsidR="00112D4E" w:rsidRPr="004E6ED5">
        <w:rPr>
          <w:rFonts w:ascii="Times New Roman" w:eastAsia="Times New Roman" w:hAnsi="Times New Roman"/>
          <w:sz w:val="28"/>
          <w:szCs w:val="28"/>
          <w:lang w:eastAsia="uk-UA"/>
        </w:rPr>
        <w:t xml:space="preserve"> матеріалів, </w:t>
      </w:r>
      <w:r w:rsidRPr="004E6ED5">
        <w:rPr>
          <w:rFonts w:ascii="Times New Roman" w:eastAsia="Times New Roman" w:hAnsi="Times New Roman"/>
          <w:sz w:val="28"/>
          <w:szCs w:val="28"/>
          <w:lang w:eastAsia="uk-UA"/>
        </w:rPr>
        <w:t>енергоресурсів</w:t>
      </w:r>
      <w:r w:rsidR="00112D4E" w:rsidRPr="004E6ED5">
        <w:rPr>
          <w:rFonts w:ascii="Times New Roman" w:eastAsia="Times New Roman" w:hAnsi="Times New Roman"/>
          <w:sz w:val="28"/>
          <w:szCs w:val="28"/>
          <w:lang w:eastAsia="uk-UA"/>
        </w:rPr>
        <w:t xml:space="preserve">; </w:t>
      </w:r>
    </w:p>
    <w:p w:rsidR="00EE3DDA" w:rsidRPr="004E6ED5" w:rsidRDefault="00112D4E" w:rsidP="007F0FFC">
      <w:pPr>
        <w:shd w:val="clear" w:color="auto" w:fill="FFFFFF"/>
        <w:spacing w:after="0" w:line="360" w:lineRule="auto"/>
        <w:ind w:firstLine="709"/>
        <w:jc w:val="both"/>
        <w:rPr>
          <w:rFonts w:ascii="Times New Roman" w:eastAsia="Times New Roman" w:hAnsi="Times New Roman"/>
          <w:sz w:val="28"/>
          <w:szCs w:val="28"/>
          <w:lang w:eastAsia="uk-UA"/>
        </w:rPr>
      </w:pPr>
      <w:r w:rsidRPr="004E6ED5">
        <w:rPr>
          <w:rFonts w:ascii="Times New Roman" w:eastAsia="Times New Roman" w:hAnsi="Times New Roman"/>
          <w:sz w:val="28"/>
          <w:szCs w:val="28"/>
          <w:lang w:eastAsia="uk-UA"/>
        </w:rPr>
        <w:t xml:space="preserve">покращення використання основних </w:t>
      </w:r>
      <w:r w:rsidR="007F0FFC" w:rsidRPr="004E6ED5">
        <w:rPr>
          <w:rFonts w:ascii="Times New Roman" w:eastAsia="Times New Roman" w:hAnsi="Times New Roman"/>
          <w:sz w:val="28"/>
          <w:szCs w:val="28"/>
          <w:lang w:eastAsia="uk-UA"/>
        </w:rPr>
        <w:t>засобів</w:t>
      </w:r>
      <w:r w:rsidRPr="004E6ED5">
        <w:rPr>
          <w:rFonts w:ascii="Times New Roman" w:eastAsia="Times New Roman" w:hAnsi="Times New Roman"/>
          <w:sz w:val="28"/>
          <w:szCs w:val="28"/>
          <w:lang w:eastAsia="uk-UA"/>
        </w:rPr>
        <w:t xml:space="preserve">; </w:t>
      </w:r>
    </w:p>
    <w:p w:rsidR="00285E44" w:rsidRPr="004E6ED5" w:rsidRDefault="007F0FFC" w:rsidP="00CB0CC2">
      <w:pPr>
        <w:shd w:val="clear" w:color="auto" w:fill="FFFFFF"/>
        <w:spacing w:after="0" w:line="360" w:lineRule="auto"/>
        <w:ind w:firstLine="709"/>
        <w:jc w:val="both"/>
        <w:rPr>
          <w:rFonts w:ascii="Times New Roman" w:eastAsia="Times New Roman" w:hAnsi="Times New Roman"/>
          <w:sz w:val="28"/>
          <w:szCs w:val="28"/>
          <w:lang w:eastAsia="uk-UA"/>
        </w:rPr>
      </w:pPr>
      <w:r w:rsidRPr="004E6ED5">
        <w:rPr>
          <w:rFonts w:ascii="Times New Roman" w:eastAsia="Times New Roman" w:hAnsi="Times New Roman"/>
          <w:sz w:val="28"/>
          <w:szCs w:val="28"/>
          <w:lang w:eastAsia="uk-UA"/>
        </w:rPr>
        <w:lastRenderedPageBreak/>
        <w:t>«</w:t>
      </w:r>
      <w:r w:rsidR="00112D4E" w:rsidRPr="004E6ED5">
        <w:rPr>
          <w:rFonts w:ascii="Times New Roman" w:eastAsia="Times New Roman" w:hAnsi="Times New Roman"/>
          <w:sz w:val="28"/>
          <w:szCs w:val="28"/>
          <w:lang w:eastAsia="uk-UA"/>
        </w:rPr>
        <w:t>зниження втрат від браку;</w:t>
      </w:r>
      <w:r w:rsidR="00EE3DDA" w:rsidRPr="004E6ED5">
        <w:rPr>
          <w:rFonts w:ascii="Times New Roman" w:eastAsia="Times New Roman" w:hAnsi="Times New Roman"/>
          <w:sz w:val="28"/>
          <w:szCs w:val="28"/>
          <w:lang w:eastAsia="uk-UA"/>
        </w:rPr>
        <w:t xml:space="preserve"> </w:t>
      </w:r>
      <w:r w:rsidR="00112D4E" w:rsidRPr="004E6ED5">
        <w:rPr>
          <w:rFonts w:ascii="Times New Roman" w:eastAsia="Times New Roman" w:hAnsi="Times New Roman"/>
          <w:sz w:val="28"/>
          <w:szCs w:val="28"/>
          <w:lang w:eastAsia="uk-UA"/>
        </w:rPr>
        <w:t xml:space="preserve"> скорочення витрат на обслуговування, управління виробництвом і на збут продукції; застосування новітніх технологій та ін.</w:t>
      </w:r>
      <w:r w:rsidRPr="004E6ED5">
        <w:rPr>
          <w:rFonts w:ascii="Times New Roman" w:eastAsia="Times New Roman" w:hAnsi="Times New Roman"/>
          <w:sz w:val="28"/>
          <w:szCs w:val="28"/>
          <w:lang w:eastAsia="uk-UA"/>
        </w:rPr>
        <w:t>» [</w:t>
      </w:r>
      <w:r w:rsidR="004E2C91" w:rsidRPr="004E6ED5">
        <w:rPr>
          <w:rFonts w:ascii="Times New Roman" w:eastAsia="Times New Roman" w:hAnsi="Times New Roman"/>
          <w:sz w:val="28"/>
          <w:szCs w:val="28"/>
          <w:lang w:eastAsia="uk-UA"/>
        </w:rPr>
        <w:t>6</w:t>
      </w:r>
      <w:r w:rsidRPr="004E6ED5">
        <w:rPr>
          <w:rFonts w:ascii="Times New Roman" w:eastAsia="Times New Roman" w:hAnsi="Times New Roman"/>
          <w:sz w:val="28"/>
          <w:szCs w:val="28"/>
          <w:lang w:eastAsia="uk-UA"/>
        </w:rPr>
        <w:t xml:space="preserve">]. </w:t>
      </w:r>
    </w:p>
    <w:p w:rsidR="00CB0CC2" w:rsidRPr="004E6ED5" w:rsidRDefault="007F0FFC" w:rsidP="00CB0CC2">
      <w:pPr>
        <w:shd w:val="clear" w:color="auto" w:fill="FFFFFF"/>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Класифікація </w:t>
      </w:r>
      <w:r w:rsidR="00EE3DDA" w:rsidRPr="004E6ED5">
        <w:rPr>
          <w:rFonts w:ascii="Times New Roman" w:hAnsi="Times New Roman"/>
          <w:sz w:val="28"/>
          <w:szCs w:val="28"/>
        </w:rPr>
        <w:t>витрат за</w:t>
      </w:r>
      <w:r w:rsidRPr="004E6ED5">
        <w:rPr>
          <w:rFonts w:ascii="Times New Roman" w:hAnsi="Times New Roman"/>
          <w:sz w:val="28"/>
          <w:szCs w:val="28"/>
        </w:rPr>
        <w:t xml:space="preserve"> калькуляційними статтями</w:t>
      </w:r>
      <w:r w:rsidR="00EE3DDA" w:rsidRPr="004E6ED5">
        <w:rPr>
          <w:rFonts w:ascii="Times New Roman" w:hAnsi="Times New Roman"/>
          <w:sz w:val="28"/>
          <w:szCs w:val="28"/>
        </w:rPr>
        <w:t>, дозволя</w:t>
      </w:r>
      <w:r w:rsidRPr="004E6ED5">
        <w:rPr>
          <w:rFonts w:ascii="Times New Roman" w:hAnsi="Times New Roman"/>
          <w:sz w:val="28"/>
          <w:szCs w:val="28"/>
        </w:rPr>
        <w:t xml:space="preserve">є </w:t>
      </w:r>
      <w:r w:rsidR="00422C65" w:rsidRPr="004E6ED5">
        <w:rPr>
          <w:rFonts w:ascii="Times New Roman" w:hAnsi="Times New Roman"/>
          <w:sz w:val="28"/>
          <w:szCs w:val="28"/>
        </w:rPr>
        <w:t>від</w:t>
      </w:r>
      <w:r w:rsidR="00EE3DDA" w:rsidRPr="004E6ED5">
        <w:rPr>
          <w:rFonts w:ascii="Times New Roman" w:hAnsi="Times New Roman"/>
          <w:sz w:val="28"/>
          <w:szCs w:val="28"/>
        </w:rPr>
        <w:t xml:space="preserve">слідкувати їх  </w:t>
      </w:r>
      <w:r w:rsidRPr="004E6ED5">
        <w:rPr>
          <w:rFonts w:ascii="Times New Roman" w:hAnsi="Times New Roman"/>
          <w:sz w:val="28"/>
          <w:szCs w:val="28"/>
        </w:rPr>
        <w:t xml:space="preserve">цільове призначення </w:t>
      </w:r>
      <w:r w:rsidR="00EE3DDA" w:rsidRPr="004E6ED5">
        <w:rPr>
          <w:rFonts w:ascii="Times New Roman" w:hAnsi="Times New Roman"/>
          <w:sz w:val="28"/>
          <w:szCs w:val="28"/>
        </w:rPr>
        <w:t xml:space="preserve">та встановити </w:t>
      </w:r>
      <w:r w:rsidRPr="004E6ED5">
        <w:rPr>
          <w:rFonts w:ascii="Times New Roman" w:hAnsi="Times New Roman"/>
          <w:sz w:val="28"/>
          <w:szCs w:val="28"/>
        </w:rPr>
        <w:t xml:space="preserve">зв’язок </w:t>
      </w:r>
      <w:r w:rsidR="00EE3DDA" w:rsidRPr="004E6ED5">
        <w:rPr>
          <w:rFonts w:ascii="Times New Roman" w:hAnsi="Times New Roman"/>
          <w:sz w:val="28"/>
          <w:szCs w:val="28"/>
        </w:rPr>
        <w:t xml:space="preserve">таких витрат </w:t>
      </w:r>
      <w:r w:rsidRPr="004E6ED5">
        <w:rPr>
          <w:rFonts w:ascii="Times New Roman" w:hAnsi="Times New Roman"/>
          <w:sz w:val="28"/>
          <w:szCs w:val="28"/>
        </w:rPr>
        <w:t>з технологічним</w:t>
      </w:r>
      <w:r w:rsidR="00EE3DDA" w:rsidRPr="004E6ED5">
        <w:rPr>
          <w:rFonts w:ascii="Times New Roman" w:hAnsi="Times New Roman"/>
          <w:sz w:val="28"/>
          <w:szCs w:val="28"/>
        </w:rPr>
        <w:t>и</w:t>
      </w:r>
      <w:r w:rsidRPr="004E6ED5">
        <w:rPr>
          <w:rFonts w:ascii="Times New Roman" w:hAnsi="Times New Roman"/>
          <w:sz w:val="28"/>
          <w:szCs w:val="28"/>
        </w:rPr>
        <w:t xml:space="preserve"> процес</w:t>
      </w:r>
      <w:r w:rsidR="00EE3DDA" w:rsidRPr="004E6ED5">
        <w:rPr>
          <w:rFonts w:ascii="Times New Roman" w:hAnsi="Times New Roman"/>
          <w:sz w:val="28"/>
          <w:szCs w:val="28"/>
        </w:rPr>
        <w:t>ами виробництва</w:t>
      </w:r>
      <w:r w:rsidRPr="004E6ED5">
        <w:rPr>
          <w:rFonts w:ascii="Times New Roman" w:hAnsi="Times New Roman"/>
          <w:sz w:val="28"/>
          <w:szCs w:val="28"/>
        </w:rPr>
        <w:t>.</w:t>
      </w:r>
      <w:r w:rsidR="00EE3DDA" w:rsidRPr="004E6ED5">
        <w:rPr>
          <w:rFonts w:ascii="Times New Roman" w:hAnsi="Times New Roman"/>
          <w:sz w:val="28"/>
          <w:szCs w:val="28"/>
        </w:rPr>
        <w:t xml:space="preserve"> Визначення складу та встановлення переліку</w:t>
      </w:r>
      <w:r w:rsidRPr="004E6ED5">
        <w:rPr>
          <w:rFonts w:ascii="Times New Roman" w:hAnsi="Times New Roman"/>
          <w:sz w:val="28"/>
          <w:szCs w:val="28"/>
        </w:rPr>
        <w:t xml:space="preserve"> статей калькул</w:t>
      </w:r>
      <w:r w:rsidR="00EE3DDA" w:rsidRPr="004E6ED5">
        <w:rPr>
          <w:rFonts w:ascii="Times New Roman" w:hAnsi="Times New Roman"/>
          <w:sz w:val="28"/>
          <w:szCs w:val="28"/>
        </w:rPr>
        <w:t>ювання</w:t>
      </w:r>
      <w:r w:rsidRPr="004E6ED5">
        <w:rPr>
          <w:rFonts w:ascii="Times New Roman" w:hAnsi="Times New Roman"/>
          <w:sz w:val="28"/>
          <w:szCs w:val="28"/>
        </w:rPr>
        <w:t xml:space="preserve"> собівартості продукції </w:t>
      </w:r>
      <w:r w:rsidR="00EE3DDA" w:rsidRPr="004E6ED5">
        <w:rPr>
          <w:rFonts w:ascii="Times New Roman" w:hAnsi="Times New Roman"/>
          <w:sz w:val="28"/>
          <w:szCs w:val="28"/>
        </w:rPr>
        <w:t>є прерогативою підприємства залежно від особливостей і сфери його діяльності</w:t>
      </w:r>
      <w:r w:rsidRPr="004E6ED5">
        <w:rPr>
          <w:rFonts w:ascii="Times New Roman" w:hAnsi="Times New Roman"/>
          <w:sz w:val="28"/>
          <w:szCs w:val="28"/>
        </w:rPr>
        <w:t xml:space="preserve">. </w:t>
      </w:r>
      <w:r w:rsidR="00EE3DDA" w:rsidRPr="004E6ED5">
        <w:rPr>
          <w:rFonts w:ascii="Times New Roman" w:hAnsi="Times New Roman"/>
          <w:sz w:val="28"/>
          <w:szCs w:val="28"/>
        </w:rPr>
        <w:t xml:space="preserve">Тобто, </w:t>
      </w:r>
      <w:r w:rsidR="00D74113" w:rsidRPr="004E6ED5">
        <w:rPr>
          <w:rFonts w:ascii="Times New Roman" w:hAnsi="Times New Roman"/>
          <w:sz w:val="28"/>
          <w:szCs w:val="28"/>
        </w:rPr>
        <w:t xml:space="preserve">затверджена </w:t>
      </w:r>
      <w:r w:rsidR="00EE3DDA" w:rsidRPr="004E6ED5">
        <w:rPr>
          <w:rFonts w:ascii="Times New Roman" w:hAnsi="Times New Roman"/>
          <w:sz w:val="28"/>
          <w:szCs w:val="28"/>
        </w:rPr>
        <w:t xml:space="preserve">номенклатура </w:t>
      </w:r>
      <w:r w:rsidRPr="004E6ED5">
        <w:rPr>
          <w:rFonts w:ascii="Times New Roman" w:hAnsi="Times New Roman"/>
          <w:sz w:val="28"/>
          <w:szCs w:val="28"/>
        </w:rPr>
        <w:t>статей калькуляції</w:t>
      </w:r>
      <w:r w:rsidR="00EE3DDA" w:rsidRPr="004E6ED5">
        <w:rPr>
          <w:rFonts w:ascii="Times New Roman" w:hAnsi="Times New Roman"/>
          <w:sz w:val="28"/>
          <w:szCs w:val="28"/>
        </w:rPr>
        <w:t xml:space="preserve"> собівартості у</w:t>
      </w:r>
      <w:r w:rsidRPr="004E6ED5">
        <w:rPr>
          <w:rFonts w:ascii="Times New Roman" w:hAnsi="Times New Roman"/>
          <w:sz w:val="28"/>
          <w:szCs w:val="28"/>
        </w:rPr>
        <w:t xml:space="preserve">раховує особливості </w:t>
      </w:r>
      <w:r w:rsidR="00EE3DDA" w:rsidRPr="004E6ED5">
        <w:rPr>
          <w:rFonts w:ascii="Times New Roman" w:hAnsi="Times New Roman"/>
          <w:sz w:val="28"/>
          <w:szCs w:val="28"/>
        </w:rPr>
        <w:t xml:space="preserve">використовуваної </w:t>
      </w:r>
      <w:r w:rsidRPr="004E6ED5">
        <w:rPr>
          <w:rFonts w:ascii="Times New Roman" w:hAnsi="Times New Roman"/>
          <w:sz w:val="28"/>
          <w:szCs w:val="28"/>
        </w:rPr>
        <w:t>техніки</w:t>
      </w:r>
      <w:r w:rsidR="00EE3DDA" w:rsidRPr="004E6ED5">
        <w:rPr>
          <w:rFonts w:ascii="Times New Roman" w:hAnsi="Times New Roman"/>
          <w:sz w:val="28"/>
          <w:szCs w:val="28"/>
        </w:rPr>
        <w:t xml:space="preserve"> та</w:t>
      </w:r>
      <w:r w:rsidRPr="004E6ED5">
        <w:rPr>
          <w:rFonts w:ascii="Times New Roman" w:hAnsi="Times New Roman"/>
          <w:sz w:val="28"/>
          <w:szCs w:val="28"/>
        </w:rPr>
        <w:t xml:space="preserve"> технології</w:t>
      </w:r>
      <w:r w:rsidR="00CB0CC2" w:rsidRPr="004E6ED5">
        <w:rPr>
          <w:rFonts w:ascii="Times New Roman" w:hAnsi="Times New Roman"/>
          <w:sz w:val="28"/>
          <w:szCs w:val="28"/>
        </w:rPr>
        <w:t xml:space="preserve"> у процесі виробництва продукції, масштаб та специфіку </w:t>
      </w:r>
      <w:r w:rsidRPr="004E6ED5">
        <w:rPr>
          <w:rFonts w:ascii="Times New Roman" w:hAnsi="Times New Roman"/>
          <w:sz w:val="28"/>
          <w:szCs w:val="28"/>
        </w:rPr>
        <w:t xml:space="preserve">організації виробництва, </w:t>
      </w:r>
      <w:r w:rsidR="00CB0CC2" w:rsidRPr="004E6ED5">
        <w:rPr>
          <w:rFonts w:ascii="Times New Roman" w:hAnsi="Times New Roman"/>
          <w:sz w:val="28"/>
          <w:szCs w:val="28"/>
        </w:rPr>
        <w:t>частку</w:t>
      </w:r>
      <w:r w:rsidRPr="004E6ED5">
        <w:rPr>
          <w:rFonts w:ascii="Times New Roman" w:hAnsi="Times New Roman"/>
          <w:sz w:val="28"/>
          <w:szCs w:val="28"/>
        </w:rPr>
        <w:t xml:space="preserve"> </w:t>
      </w:r>
      <w:r w:rsidR="00CB0CC2" w:rsidRPr="004E6ED5">
        <w:rPr>
          <w:rFonts w:ascii="Times New Roman" w:hAnsi="Times New Roman"/>
          <w:sz w:val="28"/>
          <w:szCs w:val="28"/>
        </w:rPr>
        <w:t>кожного із</w:t>
      </w:r>
      <w:r w:rsidRPr="004E6ED5">
        <w:rPr>
          <w:rFonts w:ascii="Times New Roman" w:hAnsi="Times New Roman"/>
          <w:sz w:val="28"/>
          <w:szCs w:val="28"/>
        </w:rPr>
        <w:t xml:space="preserve"> видів витрат</w:t>
      </w:r>
      <w:r w:rsidR="00CB0CC2" w:rsidRPr="004E6ED5">
        <w:rPr>
          <w:rFonts w:ascii="Times New Roman" w:hAnsi="Times New Roman"/>
          <w:sz w:val="28"/>
          <w:szCs w:val="28"/>
        </w:rPr>
        <w:t xml:space="preserve">, що формують собівартість тощо. </w:t>
      </w:r>
    </w:p>
    <w:p w:rsidR="00DB4A66" w:rsidRPr="004E6ED5" w:rsidRDefault="00B26356" w:rsidP="009C0CB4">
      <w:pPr>
        <w:spacing w:after="0" w:line="360" w:lineRule="auto"/>
        <w:ind w:firstLine="709"/>
        <w:jc w:val="both"/>
        <w:rPr>
          <w:rFonts w:ascii="Times New Roman" w:hAnsi="Times New Roman"/>
          <w:sz w:val="28"/>
          <w:szCs w:val="28"/>
        </w:rPr>
      </w:pPr>
      <w:r w:rsidRPr="004E6ED5">
        <w:rPr>
          <w:rFonts w:ascii="Times New Roman" w:hAnsi="Times New Roman"/>
          <w:sz w:val="28"/>
          <w:szCs w:val="28"/>
        </w:rPr>
        <w:t>Проведені дослідження засвідчили, що н</w:t>
      </w:r>
      <w:r w:rsidR="00DB4A66" w:rsidRPr="004E6ED5">
        <w:rPr>
          <w:rFonts w:ascii="Times New Roman" w:hAnsi="Times New Roman"/>
          <w:sz w:val="28"/>
          <w:szCs w:val="28"/>
        </w:rPr>
        <w:t>а рівень витрат</w:t>
      </w:r>
      <w:r w:rsidR="00B66E74" w:rsidRPr="004E6ED5">
        <w:rPr>
          <w:rFonts w:ascii="Times New Roman" w:hAnsi="Times New Roman"/>
          <w:sz w:val="28"/>
          <w:szCs w:val="28"/>
        </w:rPr>
        <w:t xml:space="preserve">, що </w:t>
      </w:r>
      <w:r w:rsidR="009C0CB4" w:rsidRPr="004E6ED5">
        <w:rPr>
          <w:rFonts w:ascii="Times New Roman" w:hAnsi="Times New Roman"/>
          <w:sz w:val="28"/>
          <w:szCs w:val="28"/>
        </w:rPr>
        <w:t>формують</w:t>
      </w:r>
      <w:r w:rsidR="00B66E74" w:rsidRPr="004E6ED5">
        <w:rPr>
          <w:rFonts w:ascii="Times New Roman" w:hAnsi="Times New Roman"/>
          <w:sz w:val="28"/>
          <w:szCs w:val="28"/>
        </w:rPr>
        <w:t xml:space="preserve"> собівартість продукції,</w:t>
      </w:r>
      <w:r w:rsidR="00DB4A66" w:rsidRPr="004E6ED5">
        <w:rPr>
          <w:rFonts w:ascii="Times New Roman" w:hAnsi="Times New Roman"/>
          <w:sz w:val="28"/>
          <w:szCs w:val="28"/>
        </w:rPr>
        <w:t xml:space="preserve"> впливає низка чинників, а саме:</w:t>
      </w:r>
    </w:p>
    <w:p w:rsidR="00DB4A66" w:rsidRPr="004E6ED5" w:rsidRDefault="00DB4A66" w:rsidP="009C0CB4">
      <w:pPr>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чинники технічного рівня виробництва, а саме: </w:t>
      </w:r>
      <w:r w:rsidR="00EF540A" w:rsidRPr="004E6ED5">
        <w:rPr>
          <w:rFonts w:ascii="Times New Roman" w:hAnsi="Times New Roman"/>
          <w:sz w:val="28"/>
          <w:szCs w:val="28"/>
        </w:rPr>
        <w:t xml:space="preserve">рівень </w:t>
      </w:r>
      <w:r w:rsidRPr="004E6ED5">
        <w:rPr>
          <w:rFonts w:ascii="Times New Roman" w:hAnsi="Times New Roman"/>
          <w:sz w:val="28"/>
          <w:szCs w:val="28"/>
        </w:rPr>
        <w:t>впровадження сучасних інноваційних технологій, використання нов</w:t>
      </w:r>
      <w:r w:rsidR="00EF540A" w:rsidRPr="004E6ED5">
        <w:rPr>
          <w:rFonts w:ascii="Times New Roman" w:hAnsi="Times New Roman"/>
          <w:sz w:val="28"/>
          <w:szCs w:val="28"/>
        </w:rPr>
        <w:t>их</w:t>
      </w:r>
      <w:r w:rsidRPr="004E6ED5">
        <w:rPr>
          <w:rFonts w:ascii="Times New Roman" w:hAnsi="Times New Roman"/>
          <w:sz w:val="28"/>
          <w:szCs w:val="28"/>
        </w:rPr>
        <w:t xml:space="preserve"> вид</w:t>
      </w:r>
      <w:r w:rsidR="00EF540A" w:rsidRPr="004E6ED5">
        <w:rPr>
          <w:rFonts w:ascii="Times New Roman" w:hAnsi="Times New Roman"/>
          <w:sz w:val="28"/>
          <w:szCs w:val="28"/>
        </w:rPr>
        <w:t>ів</w:t>
      </w:r>
      <w:r w:rsidRPr="004E6ED5">
        <w:rPr>
          <w:rFonts w:ascii="Times New Roman" w:hAnsi="Times New Roman"/>
          <w:sz w:val="28"/>
          <w:szCs w:val="28"/>
        </w:rPr>
        <w:t xml:space="preserve"> сировини і матеріалів, зміна конструкції</w:t>
      </w:r>
      <w:r w:rsidR="009C0CB4" w:rsidRPr="004E6ED5">
        <w:rPr>
          <w:rFonts w:ascii="Times New Roman" w:hAnsi="Times New Roman"/>
          <w:sz w:val="28"/>
          <w:szCs w:val="28"/>
        </w:rPr>
        <w:t xml:space="preserve"> виробу</w:t>
      </w:r>
      <w:r w:rsidRPr="004E6ED5">
        <w:rPr>
          <w:rFonts w:ascii="Times New Roman" w:hAnsi="Times New Roman"/>
          <w:sz w:val="28"/>
          <w:szCs w:val="28"/>
        </w:rPr>
        <w:t xml:space="preserve"> </w:t>
      </w:r>
      <w:r w:rsidR="00EF540A" w:rsidRPr="004E6ED5">
        <w:rPr>
          <w:rFonts w:ascii="Times New Roman" w:hAnsi="Times New Roman"/>
          <w:sz w:val="28"/>
          <w:szCs w:val="28"/>
        </w:rPr>
        <w:t>та її технічних характеристик</w:t>
      </w:r>
      <w:r w:rsidRPr="004E6ED5">
        <w:rPr>
          <w:rFonts w:ascii="Times New Roman" w:hAnsi="Times New Roman"/>
          <w:sz w:val="28"/>
          <w:szCs w:val="28"/>
        </w:rPr>
        <w:t xml:space="preserve">, </w:t>
      </w:r>
      <w:r w:rsidR="00EF540A" w:rsidRPr="004E6ED5">
        <w:rPr>
          <w:rFonts w:ascii="Times New Roman" w:hAnsi="Times New Roman"/>
          <w:sz w:val="28"/>
          <w:szCs w:val="28"/>
        </w:rPr>
        <w:t>у</w:t>
      </w:r>
      <w:r w:rsidRPr="004E6ED5">
        <w:rPr>
          <w:rFonts w:ascii="Times New Roman" w:hAnsi="Times New Roman"/>
          <w:sz w:val="28"/>
          <w:szCs w:val="28"/>
        </w:rPr>
        <w:t>провадження цифрових</w:t>
      </w:r>
      <w:r w:rsidR="007F0FFC" w:rsidRPr="004E6ED5">
        <w:rPr>
          <w:rFonts w:ascii="Times New Roman" w:hAnsi="Times New Roman"/>
          <w:sz w:val="28"/>
          <w:szCs w:val="28"/>
        </w:rPr>
        <w:t xml:space="preserve"> </w:t>
      </w:r>
      <w:r w:rsidRPr="004E6ED5">
        <w:rPr>
          <w:rFonts w:ascii="Times New Roman" w:hAnsi="Times New Roman"/>
          <w:sz w:val="28"/>
          <w:szCs w:val="28"/>
        </w:rPr>
        <w:t>систем в управління;</w:t>
      </w:r>
    </w:p>
    <w:p w:rsidR="00DB4A66" w:rsidRPr="004E6ED5" w:rsidRDefault="00DB4A66" w:rsidP="009C0CB4">
      <w:pPr>
        <w:spacing w:after="0" w:line="360" w:lineRule="auto"/>
        <w:ind w:firstLine="709"/>
        <w:jc w:val="both"/>
        <w:rPr>
          <w:rFonts w:ascii="Times New Roman" w:hAnsi="Times New Roman"/>
          <w:sz w:val="28"/>
          <w:szCs w:val="28"/>
        </w:rPr>
      </w:pPr>
      <w:r w:rsidRPr="004E6ED5">
        <w:rPr>
          <w:rFonts w:ascii="Times New Roman" w:hAnsi="Times New Roman"/>
          <w:sz w:val="28"/>
          <w:szCs w:val="28"/>
        </w:rPr>
        <w:t>організац</w:t>
      </w:r>
      <w:r w:rsidR="00EF540A" w:rsidRPr="004E6ED5">
        <w:rPr>
          <w:rFonts w:ascii="Times New Roman" w:hAnsi="Times New Roman"/>
          <w:sz w:val="28"/>
          <w:szCs w:val="28"/>
        </w:rPr>
        <w:t>ійні чинники</w:t>
      </w:r>
      <w:r w:rsidR="00E5107C" w:rsidRPr="004E6ED5">
        <w:rPr>
          <w:rFonts w:ascii="Times New Roman" w:hAnsi="Times New Roman"/>
          <w:sz w:val="28"/>
          <w:szCs w:val="28"/>
        </w:rPr>
        <w:t xml:space="preserve">: процесу виробництва, покращання умов і безпеки </w:t>
      </w:r>
      <w:r w:rsidRPr="004E6ED5">
        <w:rPr>
          <w:rFonts w:ascii="Times New Roman" w:hAnsi="Times New Roman"/>
          <w:sz w:val="28"/>
          <w:szCs w:val="28"/>
        </w:rPr>
        <w:t>праці</w:t>
      </w:r>
      <w:r w:rsidR="00E5107C" w:rsidRPr="004E6ED5">
        <w:rPr>
          <w:rFonts w:ascii="Times New Roman" w:hAnsi="Times New Roman"/>
          <w:sz w:val="28"/>
          <w:szCs w:val="28"/>
        </w:rPr>
        <w:t>,</w:t>
      </w:r>
      <w:r w:rsidRPr="004E6ED5">
        <w:rPr>
          <w:rFonts w:ascii="Times New Roman" w:hAnsi="Times New Roman"/>
          <w:sz w:val="28"/>
          <w:szCs w:val="28"/>
        </w:rPr>
        <w:t xml:space="preserve"> управління</w:t>
      </w:r>
      <w:r w:rsidR="00E5107C" w:rsidRPr="004E6ED5">
        <w:rPr>
          <w:rFonts w:ascii="Times New Roman" w:hAnsi="Times New Roman"/>
          <w:sz w:val="28"/>
          <w:szCs w:val="28"/>
        </w:rPr>
        <w:t xml:space="preserve"> діяльністю</w:t>
      </w:r>
      <w:r w:rsidRPr="004E6ED5">
        <w:rPr>
          <w:rFonts w:ascii="Times New Roman" w:hAnsi="Times New Roman"/>
          <w:sz w:val="28"/>
          <w:szCs w:val="28"/>
        </w:rPr>
        <w:t xml:space="preserve">, </w:t>
      </w:r>
      <w:r w:rsidR="00E5107C" w:rsidRPr="004E6ED5">
        <w:rPr>
          <w:rFonts w:ascii="Times New Roman" w:hAnsi="Times New Roman"/>
          <w:sz w:val="28"/>
          <w:szCs w:val="28"/>
        </w:rPr>
        <w:t>використання ресурсів, реалізації продукції тощо</w:t>
      </w:r>
      <w:r w:rsidRPr="004E6ED5">
        <w:rPr>
          <w:rFonts w:ascii="Times New Roman" w:hAnsi="Times New Roman"/>
          <w:sz w:val="28"/>
          <w:szCs w:val="28"/>
        </w:rPr>
        <w:t>;</w:t>
      </w:r>
    </w:p>
    <w:p w:rsidR="00D30751" w:rsidRPr="004E6ED5" w:rsidRDefault="00DB4A66" w:rsidP="009C0CB4">
      <w:pPr>
        <w:spacing w:after="0" w:line="360" w:lineRule="auto"/>
        <w:ind w:firstLine="709"/>
        <w:jc w:val="both"/>
        <w:rPr>
          <w:rFonts w:ascii="Times New Roman" w:eastAsia="Times New Roman" w:hAnsi="Times New Roman"/>
          <w:sz w:val="28"/>
          <w:szCs w:val="28"/>
        </w:rPr>
      </w:pPr>
      <w:r w:rsidRPr="004E6ED5">
        <w:rPr>
          <w:rFonts w:ascii="Times New Roman" w:hAnsi="Times New Roman"/>
          <w:sz w:val="28"/>
          <w:szCs w:val="28"/>
        </w:rPr>
        <w:t>чинники, пов’язані зі зміною обсягу, номенклатури та асортименту продукції, підвищенням якості, зміною масштабів виробництва [</w:t>
      </w:r>
      <w:r w:rsidR="004E2C91" w:rsidRPr="004E6ED5">
        <w:rPr>
          <w:rFonts w:ascii="Times New Roman" w:hAnsi="Times New Roman"/>
          <w:sz w:val="28"/>
          <w:szCs w:val="28"/>
        </w:rPr>
        <w:t>20</w:t>
      </w:r>
      <w:r w:rsidR="009C0CB4" w:rsidRPr="004E6ED5">
        <w:rPr>
          <w:rFonts w:ascii="Times New Roman" w:hAnsi="Times New Roman"/>
          <w:sz w:val="28"/>
          <w:szCs w:val="28"/>
        </w:rPr>
        <w:t xml:space="preserve">]. </w:t>
      </w:r>
    </w:p>
    <w:p w:rsidR="00D30751" w:rsidRPr="004E6ED5" w:rsidRDefault="000B042F" w:rsidP="008B3B35">
      <w:pPr>
        <w:spacing w:after="0" w:line="360" w:lineRule="auto"/>
        <w:ind w:firstLine="709"/>
        <w:jc w:val="both"/>
        <w:rPr>
          <w:rFonts w:ascii="Times New Roman" w:hAnsi="Times New Roman"/>
          <w:sz w:val="28"/>
          <w:szCs w:val="28"/>
        </w:rPr>
      </w:pPr>
      <w:r w:rsidRPr="004E6ED5">
        <w:rPr>
          <w:rFonts w:ascii="Times New Roman" w:hAnsi="Times New Roman"/>
          <w:sz w:val="28"/>
          <w:szCs w:val="28"/>
        </w:rPr>
        <w:t>Теоретичні дослідження питань формування витрат [</w:t>
      </w:r>
      <w:r w:rsidR="004E2C91" w:rsidRPr="004E6ED5">
        <w:rPr>
          <w:rFonts w:ascii="Times New Roman" w:hAnsi="Times New Roman"/>
          <w:sz w:val="28"/>
          <w:szCs w:val="28"/>
        </w:rPr>
        <w:t>27</w:t>
      </w:r>
      <w:r w:rsidRPr="004E6ED5">
        <w:rPr>
          <w:rFonts w:ascii="Times New Roman" w:hAnsi="Times New Roman"/>
          <w:sz w:val="28"/>
          <w:szCs w:val="28"/>
        </w:rPr>
        <w:t xml:space="preserve">] дозволили нам виокремити у їх системі  управлінський, фінансовий, організаційний та мотиваційні аспекти. </w:t>
      </w:r>
    </w:p>
    <w:p w:rsidR="000B042F" w:rsidRPr="004E6ED5" w:rsidRDefault="000B042F" w:rsidP="000B042F">
      <w:pPr>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Управлінський аспект пов’язується із внутрішніми потребами планувати, обліковувати та регулювати витрати у процесі здійснення операційної діяльності.  Його характер і зміст визначається виробленою на </w:t>
      </w:r>
      <w:r w:rsidRPr="004E6ED5">
        <w:rPr>
          <w:rFonts w:ascii="Times New Roman" w:hAnsi="Times New Roman"/>
          <w:sz w:val="28"/>
          <w:szCs w:val="28"/>
        </w:rPr>
        <w:lastRenderedPageBreak/>
        <w:t xml:space="preserve">підприємстві обліковою політикою та  носить переважно конфіденційний характер. </w:t>
      </w:r>
    </w:p>
    <w:p w:rsidR="000B042F" w:rsidRPr="004E6ED5" w:rsidRDefault="000B042F" w:rsidP="000B042F">
      <w:pPr>
        <w:spacing w:after="0" w:line="360" w:lineRule="auto"/>
        <w:ind w:firstLine="709"/>
        <w:jc w:val="both"/>
        <w:rPr>
          <w:rFonts w:ascii="Times New Roman" w:hAnsi="Times New Roman"/>
          <w:sz w:val="28"/>
          <w:szCs w:val="28"/>
        </w:rPr>
      </w:pPr>
      <w:r w:rsidRPr="004E6ED5">
        <w:rPr>
          <w:rFonts w:ascii="Times New Roman" w:hAnsi="Times New Roman"/>
          <w:sz w:val="28"/>
          <w:szCs w:val="28"/>
        </w:rPr>
        <w:t>Фінансовий аспект формування витрат є індикатором стабільності підприємства і стосується взаємовідносин</w:t>
      </w:r>
      <w:r w:rsidR="00740697" w:rsidRPr="004E6ED5">
        <w:rPr>
          <w:rFonts w:ascii="Times New Roman" w:hAnsi="Times New Roman"/>
          <w:sz w:val="28"/>
          <w:szCs w:val="28"/>
        </w:rPr>
        <w:t>, які складаються</w:t>
      </w:r>
      <w:r w:rsidRPr="004E6ED5">
        <w:rPr>
          <w:rFonts w:ascii="Times New Roman" w:hAnsi="Times New Roman"/>
          <w:sz w:val="28"/>
          <w:szCs w:val="28"/>
        </w:rPr>
        <w:t xml:space="preserve"> переважно </w:t>
      </w:r>
      <w:r w:rsidR="00740697" w:rsidRPr="004E6ED5">
        <w:rPr>
          <w:rFonts w:ascii="Times New Roman" w:hAnsi="Times New Roman"/>
          <w:sz w:val="28"/>
          <w:szCs w:val="28"/>
        </w:rPr>
        <w:t xml:space="preserve">із </w:t>
      </w:r>
      <w:r w:rsidRPr="004E6ED5">
        <w:rPr>
          <w:rFonts w:ascii="Times New Roman" w:hAnsi="Times New Roman"/>
          <w:sz w:val="28"/>
          <w:szCs w:val="28"/>
        </w:rPr>
        <w:t>зовнішні</w:t>
      </w:r>
      <w:r w:rsidR="00740697" w:rsidRPr="004E6ED5">
        <w:rPr>
          <w:rFonts w:ascii="Times New Roman" w:hAnsi="Times New Roman"/>
          <w:sz w:val="28"/>
          <w:szCs w:val="28"/>
        </w:rPr>
        <w:t xml:space="preserve">ми </w:t>
      </w:r>
      <w:r w:rsidRPr="004E6ED5">
        <w:rPr>
          <w:rFonts w:ascii="Times New Roman" w:hAnsi="Times New Roman"/>
          <w:sz w:val="28"/>
          <w:szCs w:val="28"/>
        </w:rPr>
        <w:t>агент</w:t>
      </w:r>
      <w:r w:rsidR="00740697" w:rsidRPr="004E6ED5">
        <w:rPr>
          <w:rFonts w:ascii="Times New Roman" w:hAnsi="Times New Roman"/>
          <w:sz w:val="28"/>
          <w:szCs w:val="28"/>
        </w:rPr>
        <w:t>ами</w:t>
      </w:r>
      <w:r w:rsidRPr="004E6ED5">
        <w:rPr>
          <w:rFonts w:ascii="Times New Roman" w:hAnsi="Times New Roman"/>
          <w:sz w:val="28"/>
          <w:szCs w:val="28"/>
        </w:rPr>
        <w:t xml:space="preserve"> (</w:t>
      </w:r>
      <w:r w:rsidR="00740697" w:rsidRPr="004E6ED5">
        <w:rPr>
          <w:rFonts w:ascii="Times New Roman" w:hAnsi="Times New Roman"/>
          <w:sz w:val="28"/>
          <w:szCs w:val="28"/>
        </w:rPr>
        <w:t>державними установами,</w:t>
      </w:r>
      <w:r w:rsidRPr="004E6ED5">
        <w:rPr>
          <w:rFonts w:ascii="Times New Roman" w:hAnsi="Times New Roman"/>
          <w:sz w:val="28"/>
          <w:szCs w:val="28"/>
        </w:rPr>
        <w:t xml:space="preserve"> банк</w:t>
      </w:r>
      <w:r w:rsidR="00740697" w:rsidRPr="004E6ED5">
        <w:rPr>
          <w:rFonts w:ascii="Times New Roman" w:hAnsi="Times New Roman"/>
          <w:sz w:val="28"/>
          <w:szCs w:val="28"/>
        </w:rPr>
        <w:t>ами</w:t>
      </w:r>
      <w:r w:rsidRPr="004E6ED5">
        <w:rPr>
          <w:rFonts w:ascii="Times New Roman" w:hAnsi="Times New Roman"/>
          <w:sz w:val="28"/>
          <w:szCs w:val="28"/>
        </w:rPr>
        <w:t xml:space="preserve">, </w:t>
      </w:r>
      <w:r w:rsidR="00740697" w:rsidRPr="004E6ED5">
        <w:rPr>
          <w:rFonts w:ascii="Times New Roman" w:hAnsi="Times New Roman"/>
          <w:sz w:val="28"/>
          <w:szCs w:val="28"/>
        </w:rPr>
        <w:t xml:space="preserve">інвесторами, </w:t>
      </w:r>
      <w:r w:rsidRPr="004E6ED5">
        <w:rPr>
          <w:rFonts w:ascii="Times New Roman" w:hAnsi="Times New Roman"/>
          <w:sz w:val="28"/>
          <w:szCs w:val="28"/>
        </w:rPr>
        <w:t>акціонер</w:t>
      </w:r>
      <w:r w:rsidR="00740697" w:rsidRPr="004E6ED5">
        <w:rPr>
          <w:rFonts w:ascii="Times New Roman" w:hAnsi="Times New Roman"/>
          <w:sz w:val="28"/>
          <w:szCs w:val="28"/>
        </w:rPr>
        <w:t>ами</w:t>
      </w:r>
      <w:r w:rsidRPr="004E6ED5">
        <w:rPr>
          <w:rFonts w:ascii="Times New Roman" w:hAnsi="Times New Roman"/>
          <w:sz w:val="28"/>
          <w:szCs w:val="28"/>
        </w:rPr>
        <w:t>)</w:t>
      </w:r>
      <w:r w:rsidR="00740697" w:rsidRPr="004E6ED5">
        <w:rPr>
          <w:rFonts w:ascii="Times New Roman" w:hAnsi="Times New Roman"/>
          <w:sz w:val="28"/>
          <w:szCs w:val="28"/>
        </w:rPr>
        <w:t>. Його зміст  є відкритим та публічним Водночас така інформація</w:t>
      </w:r>
      <w:r w:rsidRPr="004E6ED5">
        <w:rPr>
          <w:rFonts w:ascii="Times New Roman" w:hAnsi="Times New Roman"/>
          <w:sz w:val="28"/>
          <w:szCs w:val="28"/>
        </w:rPr>
        <w:t xml:space="preserve"> </w:t>
      </w:r>
      <w:r w:rsidR="00740697" w:rsidRPr="004E6ED5">
        <w:rPr>
          <w:rFonts w:ascii="Times New Roman" w:hAnsi="Times New Roman"/>
          <w:sz w:val="28"/>
          <w:szCs w:val="28"/>
        </w:rPr>
        <w:t>є актуальною і для її</w:t>
      </w:r>
      <w:r w:rsidRPr="004E6ED5">
        <w:rPr>
          <w:rFonts w:ascii="Times New Roman" w:hAnsi="Times New Roman"/>
          <w:sz w:val="28"/>
          <w:szCs w:val="28"/>
        </w:rPr>
        <w:t xml:space="preserve"> використ</w:t>
      </w:r>
      <w:r w:rsidR="00740697" w:rsidRPr="004E6ED5">
        <w:rPr>
          <w:rFonts w:ascii="Times New Roman" w:hAnsi="Times New Roman"/>
          <w:sz w:val="28"/>
          <w:szCs w:val="28"/>
        </w:rPr>
        <w:t>ання у виробленні управлінських рішень щодо  мінімізації витрат та підвищення ефективності використання ресурсів виробництва.</w:t>
      </w:r>
      <w:r w:rsidRPr="004E6ED5">
        <w:rPr>
          <w:rFonts w:ascii="Times New Roman" w:hAnsi="Times New Roman"/>
          <w:sz w:val="28"/>
          <w:szCs w:val="28"/>
        </w:rPr>
        <w:t xml:space="preserve"> </w:t>
      </w:r>
    </w:p>
    <w:p w:rsidR="000B042F" w:rsidRPr="004E6ED5" w:rsidRDefault="00740697" w:rsidP="000B042F">
      <w:pPr>
        <w:spacing w:after="0" w:line="360" w:lineRule="auto"/>
        <w:ind w:firstLine="709"/>
        <w:jc w:val="both"/>
        <w:rPr>
          <w:rFonts w:ascii="Times New Roman" w:hAnsi="Times New Roman"/>
          <w:sz w:val="28"/>
          <w:szCs w:val="28"/>
        </w:rPr>
      </w:pPr>
      <w:r w:rsidRPr="004E6ED5">
        <w:rPr>
          <w:rFonts w:ascii="Times New Roman" w:hAnsi="Times New Roman"/>
          <w:sz w:val="28"/>
          <w:szCs w:val="28"/>
        </w:rPr>
        <w:t>О</w:t>
      </w:r>
      <w:r w:rsidR="000B042F" w:rsidRPr="004E6ED5">
        <w:rPr>
          <w:rFonts w:ascii="Times New Roman" w:hAnsi="Times New Roman"/>
          <w:sz w:val="28"/>
          <w:szCs w:val="28"/>
        </w:rPr>
        <w:t xml:space="preserve">рганізаційний аспект </w:t>
      </w:r>
      <w:r w:rsidRPr="004E6ED5">
        <w:rPr>
          <w:rFonts w:ascii="Times New Roman" w:hAnsi="Times New Roman"/>
          <w:sz w:val="28"/>
          <w:szCs w:val="28"/>
        </w:rPr>
        <w:t>у формуванні витрат</w:t>
      </w:r>
      <w:r w:rsidR="000B042F" w:rsidRPr="004E6ED5">
        <w:rPr>
          <w:rFonts w:ascii="Times New Roman" w:hAnsi="Times New Roman"/>
          <w:sz w:val="28"/>
          <w:szCs w:val="28"/>
        </w:rPr>
        <w:t xml:space="preserve"> </w:t>
      </w:r>
      <w:r w:rsidRPr="004E6ED5">
        <w:rPr>
          <w:rFonts w:ascii="Times New Roman" w:hAnsi="Times New Roman"/>
          <w:sz w:val="28"/>
          <w:szCs w:val="28"/>
        </w:rPr>
        <w:t xml:space="preserve">характеризує місце </w:t>
      </w:r>
      <w:r w:rsidR="000B042F" w:rsidRPr="004E6ED5">
        <w:rPr>
          <w:rFonts w:ascii="Times New Roman" w:hAnsi="Times New Roman"/>
          <w:sz w:val="28"/>
          <w:szCs w:val="28"/>
        </w:rPr>
        <w:t xml:space="preserve"> формування витрат </w:t>
      </w:r>
      <w:r w:rsidRPr="004E6ED5">
        <w:rPr>
          <w:rFonts w:ascii="Times New Roman" w:hAnsi="Times New Roman"/>
          <w:sz w:val="28"/>
          <w:szCs w:val="28"/>
        </w:rPr>
        <w:t>та</w:t>
      </w:r>
      <w:r w:rsidR="000B042F" w:rsidRPr="004E6ED5">
        <w:rPr>
          <w:rFonts w:ascii="Times New Roman" w:hAnsi="Times New Roman"/>
          <w:sz w:val="28"/>
          <w:szCs w:val="28"/>
        </w:rPr>
        <w:t xml:space="preserve"> центрів відповідальності за дотримання </w:t>
      </w:r>
      <w:r w:rsidRPr="004E6ED5">
        <w:rPr>
          <w:rFonts w:ascii="Times New Roman" w:hAnsi="Times New Roman"/>
          <w:sz w:val="28"/>
          <w:szCs w:val="28"/>
        </w:rPr>
        <w:t>норм витрачання, а також, розроблення</w:t>
      </w:r>
      <w:r w:rsidR="000B042F" w:rsidRPr="004E6ED5">
        <w:rPr>
          <w:rFonts w:ascii="Times New Roman" w:hAnsi="Times New Roman"/>
          <w:sz w:val="28"/>
          <w:szCs w:val="28"/>
        </w:rPr>
        <w:t xml:space="preserve"> с</w:t>
      </w:r>
      <w:r w:rsidRPr="004E6ED5">
        <w:rPr>
          <w:rFonts w:ascii="Times New Roman" w:hAnsi="Times New Roman"/>
          <w:sz w:val="28"/>
          <w:szCs w:val="28"/>
        </w:rPr>
        <w:t>хеми</w:t>
      </w:r>
      <w:r w:rsidR="000B042F" w:rsidRPr="004E6ED5">
        <w:rPr>
          <w:rFonts w:ascii="Times New Roman" w:hAnsi="Times New Roman"/>
          <w:sz w:val="28"/>
          <w:szCs w:val="28"/>
        </w:rPr>
        <w:t xml:space="preserve"> лінійних і функціональних зв’язків </w:t>
      </w:r>
      <w:r w:rsidRPr="004E6ED5">
        <w:rPr>
          <w:rFonts w:ascii="Times New Roman" w:hAnsi="Times New Roman"/>
          <w:sz w:val="28"/>
          <w:szCs w:val="28"/>
        </w:rPr>
        <w:t>в управлінській системі. Як зазначається в [</w:t>
      </w:r>
      <w:r w:rsidR="004E2C91" w:rsidRPr="004E6ED5">
        <w:rPr>
          <w:rFonts w:ascii="Times New Roman" w:hAnsi="Times New Roman"/>
          <w:sz w:val="28"/>
          <w:szCs w:val="28"/>
        </w:rPr>
        <w:t>27</w:t>
      </w:r>
      <w:r w:rsidRPr="004E6ED5">
        <w:rPr>
          <w:rFonts w:ascii="Times New Roman" w:hAnsi="Times New Roman"/>
          <w:sz w:val="28"/>
          <w:szCs w:val="28"/>
        </w:rPr>
        <w:t>], «о</w:t>
      </w:r>
      <w:r w:rsidR="000B042F" w:rsidRPr="004E6ED5">
        <w:rPr>
          <w:rFonts w:ascii="Times New Roman" w:hAnsi="Times New Roman"/>
          <w:sz w:val="28"/>
          <w:szCs w:val="28"/>
        </w:rPr>
        <w:t>рганізаційна побудова управління витратами залежить від специфіки підприємства і передусім від його величини. На великих і середніх за величиною підприємствах окремі функції управління витратами виконують певні функціональні підрозділи (відділ нормування, плановий відділ, бухгалтерія), на малих підприємствах ця робота може виконуватись одним працівником (бухгалтером-економістом)</w:t>
      </w:r>
      <w:r w:rsidRPr="004E6ED5">
        <w:rPr>
          <w:rFonts w:ascii="Times New Roman" w:hAnsi="Times New Roman"/>
          <w:sz w:val="28"/>
          <w:szCs w:val="28"/>
        </w:rPr>
        <w:t>» [</w:t>
      </w:r>
      <w:r w:rsidR="004E2C91" w:rsidRPr="004E6ED5">
        <w:rPr>
          <w:rFonts w:ascii="Times New Roman" w:hAnsi="Times New Roman"/>
          <w:sz w:val="28"/>
          <w:szCs w:val="28"/>
        </w:rPr>
        <w:t>27</w:t>
      </w:r>
      <w:r w:rsidRPr="004E6ED5">
        <w:rPr>
          <w:rFonts w:ascii="Times New Roman" w:hAnsi="Times New Roman"/>
          <w:sz w:val="28"/>
          <w:szCs w:val="28"/>
        </w:rPr>
        <w:t>]</w:t>
      </w:r>
      <w:r w:rsidR="000B042F" w:rsidRPr="004E6ED5">
        <w:rPr>
          <w:rFonts w:ascii="Times New Roman" w:hAnsi="Times New Roman"/>
          <w:sz w:val="28"/>
          <w:szCs w:val="28"/>
        </w:rPr>
        <w:t>.</w:t>
      </w:r>
    </w:p>
    <w:p w:rsidR="00D74113" w:rsidRPr="004E6ED5" w:rsidRDefault="00740697" w:rsidP="008B3B35">
      <w:pPr>
        <w:spacing w:after="0" w:line="360" w:lineRule="auto"/>
        <w:ind w:firstLine="709"/>
        <w:jc w:val="both"/>
        <w:rPr>
          <w:rFonts w:ascii="Times New Roman" w:hAnsi="Times New Roman"/>
          <w:sz w:val="28"/>
          <w:szCs w:val="28"/>
        </w:rPr>
      </w:pPr>
      <w:r w:rsidRPr="004E6ED5">
        <w:rPr>
          <w:rFonts w:ascii="Times New Roman" w:hAnsi="Times New Roman"/>
          <w:sz w:val="28"/>
          <w:szCs w:val="28"/>
        </w:rPr>
        <w:t>Мотиваційн</w:t>
      </w:r>
      <w:r w:rsidR="00A8665B" w:rsidRPr="004E6ED5">
        <w:rPr>
          <w:rFonts w:ascii="Times New Roman" w:hAnsi="Times New Roman"/>
          <w:sz w:val="28"/>
          <w:szCs w:val="28"/>
        </w:rPr>
        <w:t xml:space="preserve">ий аспект у формуванні витрат </w:t>
      </w:r>
      <w:r w:rsidR="0066766C" w:rsidRPr="004E6ED5">
        <w:rPr>
          <w:rFonts w:ascii="Times New Roman" w:hAnsi="Times New Roman"/>
          <w:sz w:val="28"/>
          <w:szCs w:val="28"/>
        </w:rPr>
        <w:t>полягає</w:t>
      </w:r>
      <w:r w:rsidR="00A8665B" w:rsidRPr="004E6ED5">
        <w:rPr>
          <w:rFonts w:ascii="Times New Roman" w:hAnsi="Times New Roman"/>
          <w:sz w:val="28"/>
          <w:szCs w:val="28"/>
        </w:rPr>
        <w:t xml:space="preserve"> у заохоченні</w:t>
      </w:r>
      <w:r w:rsidRPr="004E6ED5">
        <w:rPr>
          <w:rFonts w:ascii="Times New Roman" w:hAnsi="Times New Roman"/>
          <w:sz w:val="28"/>
          <w:szCs w:val="28"/>
        </w:rPr>
        <w:t xml:space="preserve"> </w:t>
      </w:r>
      <w:r w:rsidR="00A8665B" w:rsidRPr="004E6ED5">
        <w:rPr>
          <w:rFonts w:ascii="Times New Roman" w:hAnsi="Times New Roman"/>
          <w:sz w:val="28"/>
          <w:szCs w:val="28"/>
        </w:rPr>
        <w:t xml:space="preserve"> працівників</w:t>
      </w:r>
      <w:r w:rsidRPr="004E6ED5">
        <w:rPr>
          <w:rFonts w:ascii="Times New Roman" w:hAnsi="Times New Roman"/>
          <w:sz w:val="28"/>
          <w:szCs w:val="28"/>
        </w:rPr>
        <w:t xml:space="preserve"> дотрим</w:t>
      </w:r>
      <w:r w:rsidR="00A8665B" w:rsidRPr="004E6ED5">
        <w:rPr>
          <w:rFonts w:ascii="Times New Roman" w:hAnsi="Times New Roman"/>
          <w:sz w:val="28"/>
          <w:szCs w:val="28"/>
        </w:rPr>
        <w:t>уватися</w:t>
      </w:r>
      <w:r w:rsidRPr="004E6ED5">
        <w:rPr>
          <w:rFonts w:ascii="Times New Roman" w:hAnsi="Times New Roman"/>
          <w:sz w:val="28"/>
          <w:szCs w:val="28"/>
        </w:rPr>
        <w:t xml:space="preserve"> </w:t>
      </w:r>
      <w:r w:rsidR="00A8665B" w:rsidRPr="004E6ED5">
        <w:rPr>
          <w:rFonts w:ascii="Times New Roman" w:hAnsi="Times New Roman"/>
          <w:sz w:val="28"/>
          <w:szCs w:val="28"/>
        </w:rPr>
        <w:t>за</w:t>
      </w:r>
      <w:r w:rsidRPr="004E6ED5">
        <w:rPr>
          <w:rFonts w:ascii="Times New Roman" w:hAnsi="Times New Roman"/>
          <w:sz w:val="28"/>
          <w:szCs w:val="28"/>
        </w:rPr>
        <w:t>плано</w:t>
      </w:r>
      <w:r w:rsidR="00A8665B" w:rsidRPr="004E6ED5">
        <w:rPr>
          <w:rFonts w:ascii="Times New Roman" w:hAnsi="Times New Roman"/>
          <w:sz w:val="28"/>
          <w:szCs w:val="28"/>
        </w:rPr>
        <w:t>ваних</w:t>
      </w:r>
      <w:r w:rsidRPr="004E6ED5">
        <w:rPr>
          <w:rFonts w:ascii="Times New Roman" w:hAnsi="Times New Roman"/>
          <w:sz w:val="28"/>
          <w:szCs w:val="28"/>
        </w:rPr>
        <w:t xml:space="preserve"> витрат </w:t>
      </w:r>
      <w:r w:rsidR="0066766C" w:rsidRPr="004E6ED5">
        <w:rPr>
          <w:rFonts w:ascii="Times New Roman" w:hAnsi="Times New Roman"/>
          <w:sz w:val="28"/>
          <w:szCs w:val="28"/>
        </w:rPr>
        <w:t xml:space="preserve">та </w:t>
      </w:r>
      <w:r w:rsidRPr="004E6ED5">
        <w:rPr>
          <w:rFonts w:ascii="Times New Roman" w:hAnsi="Times New Roman"/>
          <w:sz w:val="28"/>
          <w:szCs w:val="28"/>
        </w:rPr>
        <w:t xml:space="preserve"> </w:t>
      </w:r>
      <w:r w:rsidR="0066766C" w:rsidRPr="004E6ED5">
        <w:rPr>
          <w:rFonts w:ascii="Times New Roman" w:hAnsi="Times New Roman"/>
          <w:sz w:val="28"/>
          <w:szCs w:val="28"/>
        </w:rPr>
        <w:t xml:space="preserve">стимулюванні їх </w:t>
      </w:r>
      <w:r w:rsidRPr="004E6ED5">
        <w:rPr>
          <w:rFonts w:ascii="Times New Roman" w:hAnsi="Times New Roman"/>
          <w:sz w:val="28"/>
          <w:szCs w:val="28"/>
        </w:rPr>
        <w:t xml:space="preserve"> зниження. Як </w:t>
      </w:r>
      <w:r w:rsidR="0066766C" w:rsidRPr="004E6ED5">
        <w:rPr>
          <w:rFonts w:ascii="Times New Roman" w:hAnsi="Times New Roman"/>
          <w:sz w:val="28"/>
          <w:szCs w:val="28"/>
        </w:rPr>
        <w:t xml:space="preserve">з цього приводу </w:t>
      </w:r>
      <w:r w:rsidRPr="004E6ED5">
        <w:rPr>
          <w:rFonts w:ascii="Times New Roman" w:hAnsi="Times New Roman"/>
          <w:sz w:val="28"/>
          <w:szCs w:val="28"/>
        </w:rPr>
        <w:t>зауважують фахівці [</w:t>
      </w:r>
      <w:r w:rsidR="004E2C91" w:rsidRPr="004E6ED5">
        <w:rPr>
          <w:rFonts w:ascii="Times New Roman" w:hAnsi="Times New Roman"/>
          <w:sz w:val="28"/>
          <w:szCs w:val="28"/>
        </w:rPr>
        <w:t>3</w:t>
      </w:r>
      <w:r w:rsidRPr="004E6ED5">
        <w:rPr>
          <w:rFonts w:ascii="Times New Roman" w:hAnsi="Times New Roman"/>
          <w:sz w:val="28"/>
          <w:szCs w:val="28"/>
        </w:rPr>
        <w:t xml:space="preserve">], </w:t>
      </w:r>
      <w:r w:rsidR="0066766C" w:rsidRPr="004E6ED5">
        <w:rPr>
          <w:rFonts w:ascii="Times New Roman" w:hAnsi="Times New Roman"/>
          <w:sz w:val="28"/>
          <w:szCs w:val="28"/>
        </w:rPr>
        <w:t>«</w:t>
      </w:r>
      <w:r w:rsidRPr="004E6ED5">
        <w:rPr>
          <w:rFonts w:ascii="Times New Roman" w:hAnsi="Times New Roman"/>
          <w:sz w:val="28"/>
          <w:szCs w:val="28"/>
        </w:rPr>
        <w:t>не можна замість винагороди за дотримання і зниження витрат використовувати покарання за перевитрати, оскільки за такого підходу працівники спрямовуватимуть свої зусилля не на виконання плану витрат і пошук шляхів їх зниження, а на тому, щоб охоронити себе від можливих небажаних подій через завищення рівня витрат на стадії їх планування</w:t>
      </w:r>
      <w:r w:rsidR="0066766C" w:rsidRPr="004E6ED5">
        <w:rPr>
          <w:rFonts w:ascii="Times New Roman" w:hAnsi="Times New Roman"/>
          <w:sz w:val="28"/>
          <w:szCs w:val="28"/>
        </w:rPr>
        <w:t>» [</w:t>
      </w:r>
      <w:r w:rsidR="004E2C91" w:rsidRPr="004E6ED5">
        <w:rPr>
          <w:rFonts w:ascii="Times New Roman" w:hAnsi="Times New Roman"/>
          <w:sz w:val="28"/>
          <w:szCs w:val="28"/>
        </w:rPr>
        <w:t>3</w:t>
      </w:r>
      <w:r w:rsidR="0066766C" w:rsidRPr="004E6ED5">
        <w:rPr>
          <w:rFonts w:ascii="Times New Roman" w:hAnsi="Times New Roman"/>
          <w:sz w:val="28"/>
          <w:szCs w:val="28"/>
        </w:rPr>
        <w:t>].</w:t>
      </w:r>
    </w:p>
    <w:p w:rsidR="0066766C" w:rsidRPr="004E6ED5" w:rsidRDefault="0066766C" w:rsidP="008B3B35">
      <w:pPr>
        <w:spacing w:after="0" w:line="360" w:lineRule="auto"/>
        <w:ind w:firstLine="709"/>
        <w:jc w:val="both"/>
        <w:rPr>
          <w:rFonts w:ascii="Times New Roman" w:hAnsi="Times New Roman"/>
          <w:sz w:val="28"/>
          <w:szCs w:val="28"/>
        </w:rPr>
      </w:pPr>
      <w:r w:rsidRPr="004E6ED5">
        <w:rPr>
          <w:rFonts w:ascii="Times New Roman" w:hAnsi="Times New Roman"/>
          <w:sz w:val="28"/>
          <w:szCs w:val="28"/>
        </w:rPr>
        <w:t>Зазначені аспекти у формуванні витрат на виробництво  продукції</w:t>
      </w:r>
      <w:r w:rsidR="00DA3C73" w:rsidRPr="004E6ED5">
        <w:rPr>
          <w:rFonts w:ascii="Times New Roman" w:hAnsi="Times New Roman"/>
          <w:sz w:val="28"/>
          <w:szCs w:val="28"/>
        </w:rPr>
        <w:t xml:space="preserve">, є базовою основою побудови системи управління собівартістю та витратами на підприємстві. У наукових джерелах часто ці дві складові елементи </w:t>
      </w:r>
      <w:r w:rsidR="00DA3C73" w:rsidRPr="004E6ED5">
        <w:rPr>
          <w:rFonts w:ascii="Times New Roman" w:hAnsi="Times New Roman"/>
          <w:sz w:val="28"/>
          <w:szCs w:val="28"/>
        </w:rPr>
        <w:lastRenderedPageBreak/>
        <w:t>поєднуються і характеризуються поняттям «управління витратами».  У цьому розумінні, управління витратами розглядається як процес реалізації підприємством усіх можливих організаційно-управлінських заходів та інструментів з метою  формування собівартості продукції.</w:t>
      </w:r>
    </w:p>
    <w:p w:rsidR="002B5838" w:rsidRPr="004E6ED5" w:rsidRDefault="00DF04E3" w:rsidP="00DF04E3">
      <w:pPr>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В економічній літературі існують різні підходи  до визначення змісту управління витратами, залежно від того яка проблематика, пов’язана з витратами, вивчається. Проведені дослідження авторських </w:t>
      </w:r>
      <w:r w:rsidR="009820C1" w:rsidRPr="004E6ED5">
        <w:rPr>
          <w:rFonts w:ascii="Times New Roman" w:hAnsi="Times New Roman"/>
          <w:sz w:val="28"/>
          <w:szCs w:val="28"/>
        </w:rPr>
        <w:t xml:space="preserve">трактувань </w:t>
      </w:r>
      <w:r w:rsidRPr="004E6ED5">
        <w:rPr>
          <w:rFonts w:ascii="Times New Roman" w:hAnsi="Times New Roman"/>
          <w:sz w:val="28"/>
          <w:szCs w:val="28"/>
        </w:rPr>
        <w:t xml:space="preserve"> </w:t>
      </w:r>
      <w:r w:rsidR="009820C1" w:rsidRPr="004E6ED5">
        <w:rPr>
          <w:rFonts w:ascii="Times New Roman" w:hAnsi="Times New Roman"/>
          <w:sz w:val="28"/>
          <w:szCs w:val="28"/>
        </w:rPr>
        <w:t xml:space="preserve">сутнісної </w:t>
      </w:r>
      <w:r w:rsidRPr="004E6ED5">
        <w:rPr>
          <w:rFonts w:ascii="Times New Roman" w:hAnsi="Times New Roman"/>
          <w:sz w:val="28"/>
          <w:szCs w:val="28"/>
        </w:rPr>
        <w:t xml:space="preserve">характеристики системи управління витратами підприємства </w:t>
      </w:r>
      <w:r w:rsidR="00F56BFF" w:rsidRPr="004E6ED5">
        <w:rPr>
          <w:rFonts w:ascii="Times New Roman" w:hAnsi="Times New Roman"/>
          <w:sz w:val="28"/>
          <w:szCs w:val="28"/>
        </w:rPr>
        <w:t>д</w:t>
      </w:r>
      <w:r w:rsidR="009820C1" w:rsidRPr="004E6ED5">
        <w:rPr>
          <w:rFonts w:ascii="Times New Roman" w:hAnsi="Times New Roman"/>
          <w:sz w:val="28"/>
          <w:szCs w:val="28"/>
        </w:rPr>
        <w:t>озволяють</w:t>
      </w:r>
      <w:r w:rsidRPr="004E6ED5">
        <w:rPr>
          <w:rFonts w:ascii="Times New Roman" w:hAnsi="Times New Roman"/>
          <w:sz w:val="28"/>
          <w:szCs w:val="28"/>
        </w:rPr>
        <w:t xml:space="preserve"> зробити висновок про домінування підходу, в межах якого вона розглядається як процес цілеспрямованого формування витрат за видами, місцем і носіями за умови постійного контролю їх рівня і стимулювання зниження</w:t>
      </w:r>
      <w:r w:rsidR="009820C1" w:rsidRPr="004E6ED5">
        <w:rPr>
          <w:rFonts w:ascii="Times New Roman" w:hAnsi="Times New Roman"/>
          <w:sz w:val="28"/>
          <w:szCs w:val="28"/>
        </w:rPr>
        <w:t xml:space="preserve">, тобто </w:t>
      </w:r>
      <w:r w:rsidRPr="004E6ED5">
        <w:rPr>
          <w:rFonts w:ascii="Times New Roman" w:hAnsi="Times New Roman"/>
          <w:sz w:val="28"/>
          <w:szCs w:val="28"/>
        </w:rPr>
        <w:t xml:space="preserve">система </w:t>
      </w:r>
      <w:r w:rsidR="009820C1" w:rsidRPr="004E6ED5">
        <w:rPr>
          <w:rFonts w:ascii="Times New Roman" w:hAnsi="Times New Roman"/>
          <w:sz w:val="28"/>
          <w:szCs w:val="28"/>
        </w:rPr>
        <w:t xml:space="preserve">такого </w:t>
      </w:r>
      <w:r w:rsidRPr="004E6ED5">
        <w:rPr>
          <w:rFonts w:ascii="Times New Roman" w:hAnsi="Times New Roman"/>
          <w:sz w:val="28"/>
          <w:szCs w:val="28"/>
        </w:rPr>
        <w:t>управління органічно поєдну</w:t>
      </w:r>
      <w:r w:rsidR="009820C1" w:rsidRPr="004E6ED5">
        <w:rPr>
          <w:rFonts w:ascii="Times New Roman" w:hAnsi="Times New Roman"/>
          <w:sz w:val="28"/>
          <w:szCs w:val="28"/>
        </w:rPr>
        <w:t>є</w:t>
      </w:r>
      <w:r w:rsidRPr="004E6ED5">
        <w:rPr>
          <w:rFonts w:ascii="Times New Roman" w:hAnsi="Times New Roman"/>
          <w:sz w:val="28"/>
          <w:szCs w:val="28"/>
        </w:rPr>
        <w:t xml:space="preserve"> функції нормування, обліку, контролю та регулювання собівартості (стимулювання економії ресурсів та зниження витрат). </w:t>
      </w:r>
      <w:r w:rsidR="009820C1" w:rsidRPr="004E6ED5">
        <w:rPr>
          <w:rFonts w:ascii="Times New Roman" w:hAnsi="Times New Roman"/>
          <w:sz w:val="28"/>
          <w:szCs w:val="28"/>
        </w:rPr>
        <w:t>Водночас</w:t>
      </w:r>
      <w:r w:rsidRPr="004E6ED5">
        <w:rPr>
          <w:rFonts w:ascii="Times New Roman" w:hAnsi="Times New Roman"/>
          <w:sz w:val="28"/>
          <w:szCs w:val="28"/>
        </w:rPr>
        <w:t xml:space="preserve">, </w:t>
      </w:r>
      <w:r w:rsidR="009820C1" w:rsidRPr="004E6ED5">
        <w:rPr>
          <w:rFonts w:ascii="Times New Roman" w:hAnsi="Times New Roman"/>
          <w:sz w:val="28"/>
          <w:szCs w:val="28"/>
        </w:rPr>
        <w:t>варто зауважити, що «</w:t>
      </w:r>
      <w:r w:rsidRPr="004E6ED5">
        <w:rPr>
          <w:rFonts w:ascii="Times New Roman" w:hAnsi="Times New Roman"/>
          <w:sz w:val="28"/>
          <w:szCs w:val="28"/>
        </w:rPr>
        <w:t>управління витратами охоплює не тільки облік витрат у різних аспектах. За своєю сутністю вона повинна бути націленою на забезпечення ефективності витрат та безперебійного здійснення процесу відтворення. Тільки через дієвий механізм відшкодування витрат за допомогою відповідних елементів, прийомів, важелів впливу на хід відтворення можна безпосередньо впливати на розмір прибутку</w:t>
      </w:r>
      <w:r w:rsidR="009820C1" w:rsidRPr="004E6ED5">
        <w:rPr>
          <w:rFonts w:ascii="Times New Roman" w:hAnsi="Times New Roman"/>
          <w:sz w:val="28"/>
          <w:szCs w:val="28"/>
        </w:rPr>
        <w:t>» [</w:t>
      </w:r>
      <w:r w:rsidR="004E2C91" w:rsidRPr="004E6ED5">
        <w:rPr>
          <w:rFonts w:ascii="Times New Roman" w:hAnsi="Times New Roman"/>
          <w:sz w:val="28"/>
          <w:szCs w:val="28"/>
        </w:rPr>
        <w:t>25</w:t>
      </w:r>
      <w:r w:rsidR="009820C1" w:rsidRPr="004E6ED5">
        <w:rPr>
          <w:rFonts w:ascii="Times New Roman" w:hAnsi="Times New Roman"/>
          <w:sz w:val="28"/>
          <w:szCs w:val="28"/>
        </w:rPr>
        <w:t>]</w:t>
      </w:r>
      <w:r w:rsidRPr="004E6ED5">
        <w:rPr>
          <w:rFonts w:ascii="Times New Roman" w:hAnsi="Times New Roman"/>
          <w:sz w:val="28"/>
          <w:szCs w:val="28"/>
        </w:rPr>
        <w:t xml:space="preserve">. </w:t>
      </w:r>
      <w:r w:rsidR="009820C1" w:rsidRPr="004E6ED5">
        <w:rPr>
          <w:rFonts w:ascii="Times New Roman" w:hAnsi="Times New Roman"/>
          <w:sz w:val="28"/>
          <w:szCs w:val="28"/>
        </w:rPr>
        <w:t xml:space="preserve">Узагальнені підходи  до визначення сутності і змісту управління витратами на підприємстві з точки зору </w:t>
      </w:r>
      <w:r w:rsidR="00120697" w:rsidRPr="004E6ED5">
        <w:rPr>
          <w:rFonts w:ascii="Times New Roman" w:hAnsi="Times New Roman"/>
          <w:sz w:val="28"/>
          <w:szCs w:val="28"/>
        </w:rPr>
        <w:t xml:space="preserve">стратегічного, цільового, функціонального, </w:t>
      </w:r>
      <w:r w:rsidR="009820C1" w:rsidRPr="004E6ED5">
        <w:rPr>
          <w:rFonts w:ascii="Times New Roman" w:hAnsi="Times New Roman"/>
          <w:sz w:val="28"/>
          <w:szCs w:val="28"/>
        </w:rPr>
        <w:t xml:space="preserve">системного, </w:t>
      </w:r>
      <w:r w:rsidR="00120697" w:rsidRPr="004E6ED5">
        <w:rPr>
          <w:rFonts w:ascii="Times New Roman" w:hAnsi="Times New Roman"/>
          <w:sz w:val="28"/>
          <w:szCs w:val="28"/>
        </w:rPr>
        <w:t xml:space="preserve">процесного, </w:t>
      </w:r>
      <w:r w:rsidR="002B5838" w:rsidRPr="004E6ED5">
        <w:rPr>
          <w:rFonts w:ascii="Times New Roman" w:hAnsi="Times New Roman"/>
          <w:sz w:val="28"/>
          <w:szCs w:val="28"/>
        </w:rPr>
        <w:t xml:space="preserve">ситуаційного та </w:t>
      </w:r>
      <w:r w:rsidR="009820C1" w:rsidRPr="004E6ED5">
        <w:rPr>
          <w:rFonts w:ascii="Times New Roman" w:hAnsi="Times New Roman"/>
          <w:sz w:val="28"/>
          <w:szCs w:val="28"/>
        </w:rPr>
        <w:t>альтернативного підходів</w:t>
      </w:r>
      <w:r w:rsidR="00120697" w:rsidRPr="004E6ED5">
        <w:rPr>
          <w:rFonts w:ascii="Times New Roman" w:hAnsi="Times New Roman"/>
          <w:sz w:val="28"/>
          <w:szCs w:val="28"/>
        </w:rPr>
        <w:t>,</w:t>
      </w:r>
      <w:r w:rsidR="009820C1" w:rsidRPr="004E6ED5">
        <w:rPr>
          <w:rFonts w:ascii="Times New Roman" w:hAnsi="Times New Roman"/>
          <w:sz w:val="28"/>
          <w:szCs w:val="28"/>
        </w:rPr>
        <w:t xml:space="preserve">  наведено на рис. 1.4.</w:t>
      </w:r>
      <w:r w:rsidR="00120697" w:rsidRPr="004E6ED5">
        <w:rPr>
          <w:rFonts w:ascii="Times New Roman" w:hAnsi="Times New Roman"/>
          <w:sz w:val="28"/>
          <w:szCs w:val="28"/>
        </w:rPr>
        <w:t xml:space="preserve"> </w:t>
      </w:r>
    </w:p>
    <w:p w:rsidR="00DF04E3" w:rsidRPr="004E6ED5" w:rsidRDefault="00120697" w:rsidP="00DF04E3">
      <w:pPr>
        <w:spacing w:after="0" w:line="360" w:lineRule="auto"/>
        <w:ind w:firstLine="709"/>
        <w:jc w:val="both"/>
        <w:rPr>
          <w:rFonts w:ascii="Times New Roman" w:hAnsi="Times New Roman"/>
          <w:sz w:val="28"/>
          <w:szCs w:val="28"/>
        </w:rPr>
      </w:pPr>
      <w:r w:rsidRPr="004E6ED5">
        <w:rPr>
          <w:rFonts w:ascii="Times New Roman" w:hAnsi="Times New Roman"/>
          <w:sz w:val="28"/>
          <w:szCs w:val="28"/>
        </w:rPr>
        <w:t>Варто</w:t>
      </w:r>
      <w:r w:rsidR="002B5838" w:rsidRPr="004E6ED5">
        <w:rPr>
          <w:rFonts w:ascii="Times New Roman" w:hAnsi="Times New Roman"/>
          <w:sz w:val="28"/>
          <w:szCs w:val="28"/>
        </w:rPr>
        <w:t xml:space="preserve"> зазначити, що всі наведені підходи в сучасних умовах є актуальними і  свідчать про спектр проблем, які необхідно вирішити в рамках підвищення ефективності управління витратами та впровадження заходів з їх раціоналізації  з метою зниження рівня собівартості продукції.</w:t>
      </w:r>
    </w:p>
    <w:p w:rsidR="009820C1" w:rsidRPr="004E6ED5" w:rsidRDefault="009820C1" w:rsidP="009820C1">
      <w:pPr>
        <w:spacing w:after="0" w:line="360" w:lineRule="auto"/>
        <w:jc w:val="both"/>
        <w:rPr>
          <w:rFonts w:ascii="Times New Roman" w:hAnsi="Times New Roman"/>
          <w:sz w:val="28"/>
          <w:szCs w:val="28"/>
        </w:rPr>
      </w:pPr>
      <w:r w:rsidRPr="004E6ED5">
        <w:rPr>
          <w:rFonts w:ascii="Times New Roman" w:hAnsi="Times New Roman"/>
          <w:noProof/>
          <w:sz w:val="28"/>
          <w:szCs w:val="28"/>
          <w:lang w:eastAsia="uk-UA"/>
        </w:rPr>
        <w:lastRenderedPageBreak/>
        <w:drawing>
          <wp:inline distT="0" distB="0" distL="0" distR="0">
            <wp:extent cx="5353050" cy="3276600"/>
            <wp:effectExtent l="19050" t="0" r="0" b="0"/>
            <wp:docPr id="2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BEBA8EAE-BF5A-486C-A8C5-ECC9F3942E4B}">
                          <a14:imgProps xmlns:a14="http://schemas.microsoft.com/office/drawing/2010/main">
                            <a14:imgLayer r:embed="rId13">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353291" cy="3276748"/>
                    </a:xfrm>
                    <a:prstGeom prst="rect">
                      <a:avLst/>
                    </a:prstGeom>
                    <a:noFill/>
                    <a:ln>
                      <a:noFill/>
                    </a:ln>
                  </pic:spPr>
                </pic:pic>
              </a:graphicData>
            </a:graphic>
          </wp:inline>
        </w:drawing>
      </w:r>
    </w:p>
    <w:p w:rsidR="002B5838" w:rsidRPr="004E6ED5" w:rsidRDefault="002B5838" w:rsidP="002B5838">
      <w:pPr>
        <w:pStyle w:val="ad"/>
        <w:ind w:firstLine="709"/>
        <w:jc w:val="both"/>
        <w:rPr>
          <w:sz w:val="28"/>
          <w:szCs w:val="28"/>
        </w:rPr>
      </w:pPr>
      <w:r w:rsidRPr="004E6ED5">
        <w:rPr>
          <w:sz w:val="28"/>
          <w:szCs w:val="28"/>
        </w:rPr>
        <w:t>Рис. 1.4. Підходи до визначення  змісту системи управління витратами</w:t>
      </w:r>
    </w:p>
    <w:p w:rsidR="002B5838" w:rsidRPr="004E6ED5" w:rsidRDefault="002B5838" w:rsidP="002B5838">
      <w:pPr>
        <w:pStyle w:val="ad"/>
        <w:jc w:val="both"/>
      </w:pPr>
    </w:p>
    <w:p w:rsidR="002B5838" w:rsidRPr="004E6ED5" w:rsidRDefault="002B5838" w:rsidP="002B5838">
      <w:pPr>
        <w:pStyle w:val="ad"/>
        <w:jc w:val="both"/>
      </w:pPr>
      <w:r w:rsidRPr="004E6ED5">
        <w:t>Примітка. Згруповано на основі джерел [</w:t>
      </w:r>
      <w:r w:rsidR="004E2C91" w:rsidRPr="004E6ED5">
        <w:t>14;28</w:t>
      </w:r>
      <w:r w:rsidRPr="004E6ED5">
        <w:t>].</w:t>
      </w:r>
    </w:p>
    <w:p w:rsidR="009820C1" w:rsidRPr="004E6ED5" w:rsidRDefault="009820C1" w:rsidP="00BE24FE">
      <w:pPr>
        <w:spacing w:after="0" w:line="360" w:lineRule="auto"/>
        <w:ind w:firstLine="709"/>
        <w:jc w:val="both"/>
        <w:rPr>
          <w:rFonts w:ascii="Times New Roman" w:hAnsi="Times New Roman"/>
          <w:sz w:val="28"/>
          <w:szCs w:val="28"/>
        </w:rPr>
      </w:pPr>
    </w:p>
    <w:p w:rsidR="00685C7D" w:rsidRPr="004E6ED5" w:rsidRDefault="00685C7D" w:rsidP="00685C7D">
      <w:pPr>
        <w:spacing w:after="204" w:line="360" w:lineRule="auto"/>
        <w:ind w:firstLine="720"/>
        <w:jc w:val="both"/>
        <w:rPr>
          <w:rFonts w:ascii="Times New Roman" w:eastAsia="Times New Roman" w:hAnsi="Times New Roman"/>
          <w:spacing w:val="3"/>
          <w:sz w:val="28"/>
          <w:szCs w:val="28"/>
        </w:rPr>
      </w:pPr>
      <w:r w:rsidRPr="004E6ED5">
        <w:rPr>
          <w:rFonts w:ascii="Times New Roman" w:eastAsia="Times New Roman" w:hAnsi="Times New Roman"/>
          <w:spacing w:val="3"/>
          <w:sz w:val="28"/>
          <w:szCs w:val="28"/>
        </w:rPr>
        <w:t xml:space="preserve">Окрім того, управління </w:t>
      </w:r>
      <w:r w:rsidR="00BE24FE" w:rsidRPr="004E6ED5">
        <w:rPr>
          <w:rFonts w:ascii="Times New Roman" w:eastAsia="Times New Roman" w:hAnsi="Times New Roman"/>
          <w:spacing w:val="3"/>
          <w:sz w:val="28"/>
          <w:szCs w:val="28"/>
        </w:rPr>
        <w:t>витратами охоплю</w:t>
      </w:r>
      <w:r w:rsidRPr="004E6ED5">
        <w:rPr>
          <w:rFonts w:ascii="Times New Roman" w:eastAsia="Times New Roman" w:hAnsi="Times New Roman"/>
          <w:spacing w:val="3"/>
          <w:sz w:val="28"/>
          <w:szCs w:val="28"/>
        </w:rPr>
        <w:t xml:space="preserve">є застосування  цілого арсеналу інструментів, які реалізуються у межах його </w:t>
      </w:r>
      <w:r w:rsidR="00BE24FE" w:rsidRPr="004E6ED5">
        <w:rPr>
          <w:rFonts w:ascii="Times New Roman" w:eastAsia="Times New Roman" w:hAnsi="Times New Roman"/>
          <w:spacing w:val="3"/>
          <w:sz w:val="28"/>
          <w:szCs w:val="28"/>
        </w:rPr>
        <w:t xml:space="preserve"> </w:t>
      </w:r>
      <w:r w:rsidRPr="004E6ED5">
        <w:rPr>
          <w:rFonts w:ascii="Times New Roman" w:eastAsia="Times New Roman" w:hAnsi="Times New Roman"/>
          <w:spacing w:val="3"/>
          <w:sz w:val="28"/>
          <w:szCs w:val="28"/>
        </w:rPr>
        <w:t>основних</w:t>
      </w:r>
      <w:r w:rsidR="00BE24FE" w:rsidRPr="004E6ED5">
        <w:rPr>
          <w:rFonts w:ascii="Times New Roman" w:eastAsia="Times New Roman" w:hAnsi="Times New Roman"/>
          <w:spacing w:val="3"/>
          <w:sz w:val="28"/>
          <w:szCs w:val="28"/>
        </w:rPr>
        <w:t xml:space="preserve"> функці</w:t>
      </w:r>
      <w:r w:rsidRPr="004E6ED5">
        <w:rPr>
          <w:rFonts w:ascii="Times New Roman" w:eastAsia="Times New Roman" w:hAnsi="Times New Roman"/>
          <w:spacing w:val="3"/>
          <w:sz w:val="28"/>
          <w:szCs w:val="28"/>
        </w:rPr>
        <w:t>й</w:t>
      </w:r>
      <w:r w:rsidR="00BE24FE" w:rsidRPr="004E6ED5">
        <w:rPr>
          <w:rFonts w:ascii="Times New Roman" w:eastAsia="Times New Roman" w:hAnsi="Times New Roman"/>
          <w:spacing w:val="3"/>
          <w:sz w:val="28"/>
          <w:szCs w:val="28"/>
        </w:rPr>
        <w:t>: планування,</w:t>
      </w:r>
      <w:r w:rsidRPr="004E6ED5">
        <w:rPr>
          <w:rFonts w:ascii="Times New Roman" w:eastAsia="Times New Roman" w:hAnsi="Times New Roman"/>
          <w:spacing w:val="3"/>
          <w:sz w:val="28"/>
          <w:szCs w:val="28"/>
        </w:rPr>
        <w:t xml:space="preserve"> організування, аналізування, контролювання та мотивування</w:t>
      </w:r>
      <w:r w:rsidR="00910C7A" w:rsidRPr="004E6ED5">
        <w:rPr>
          <w:rFonts w:ascii="Times New Roman" w:eastAsia="Times New Roman" w:hAnsi="Times New Roman"/>
          <w:spacing w:val="3"/>
          <w:sz w:val="28"/>
          <w:szCs w:val="28"/>
        </w:rPr>
        <w:t xml:space="preserve"> (рис.1.5)</w:t>
      </w:r>
      <w:r w:rsidRPr="004E6ED5">
        <w:rPr>
          <w:rFonts w:ascii="Times New Roman" w:eastAsia="Times New Roman" w:hAnsi="Times New Roman"/>
          <w:spacing w:val="3"/>
          <w:sz w:val="28"/>
          <w:szCs w:val="28"/>
        </w:rPr>
        <w:t>.</w:t>
      </w:r>
      <w:r w:rsidR="00D0619F" w:rsidRPr="004E6ED5">
        <w:rPr>
          <w:rFonts w:ascii="Times New Roman" w:eastAsia="Times New Roman" w:hAnsi="Times New Roman"/>
          <w:spacing w:val="3"/>
          <w:sz w:val="28"/>
          <w:szCs w:val="28"/>
        </w:rPr>
        <w:t xml:space="preserve"> </w:t>
      </w:r>
      <w:r w:rsidR="00D0619F" w:rsidRPr="004E6ED5">
        <w:rPr>
          <w:rFonts w:ascii="Times New Roman" w:eastAsia="Times New Roman" w:hAnsi="Times New Roman"/>
          <w:noProof/>
          <w:spacing w:val="3"/>
          <w:sz w:val="28"/>
          <w:szCs w:val="28"/>
          <w:lang w:eastAsia="uk-UA"/>
        </w:rPr>
        <w:drawing>
          <wp:inline distT="0" distB="0" distL="0" distR="0">
            <wp:extent cx="5314950" cy="2962275"/>
            <wp:effectExtent l="0" t="19050" r="0" b="0"/>
            <wp:docPr id="2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920F62" w:rsidRPr="004E6ED5" w:rsidRDefault="00910C7A" w:rsidP="00910C7A">
      <w:pPr>
        <w:spacing w:line="240" w:lineRule="auto"/>
        <w:ind w:firstLine="567"/>
        <w:jc w:val="both"/>
        <w:rPr>
          <w:rFonts w:ascii="Times New Roman" w:hAnsi="Times New Roman"/>
          <w:sz w:val="28"/>
          <w:szCs w:val="28"/>
        </w:rPr>
      </w:pPr>
      <w:r w:rsidRPr="004E6ED5">
        <w:rPr>
          <w:rFonts w:ascii="Times New Roman" w:hAnsi="Times New Roman"/>
          <w:sz w:val="28"/>
          <w:szCs w:val="28"/>
        </w:rPr>
        <w:t xml:space="preserve">Рис. 1.5. </w:t>
      </w:r>
      <w:r w:rsidR="00920F62" w:rsidRPr="004E6ED5">
        <w:rPr>
          <w:rFonts w:ascii="Times New Roman" w:hAnsi="Times New Roman"/>
          <w:bCs/>
          <w:sz w:val="28"/>
          <w:szCs w:val="28"/>
        </w:rPr>
        <w:t>Функціональний інструментарій управління собівартістю продукції</w:t>
      </w:r>
      <w:r w:rsidR="00920F62" w:rsidRPr="004E6ED5">
        <w:rPr>
          <w:rFonts w:ascii="Times New Roman" w:hAnsi="Times New Roman"/>
          <w:b/>
          <w:bCs/>
          <w:sz w:val="28"/>
          <w:szCs w:val="28"/>
        </w:rPr>
        <w:t xml:space="preserve"> </w:t>
      </w:r>
    </w:p>
    <w:p w:rsidR="00DF04E3" w:rsidRPr="004E6ED5" w:rsidRDefault="00486F2C" w:rsidP="004E6ED5">
      <w:pPr>
        <w:spacing w:after="0" w:line="360" w:lineRule="auto"/>
        <w:ind w:firstLine="709"/>
        <w:jc w:val="both"/>
        <w:rPr>
          <w:sz w:val="28"/>
          <w:szCs w:val="28"/>
        </w:rPr>
      </w:pPr>
      <w:r w:rsidRPr="004E6ED5">
        <w:rPr>
          <w:rFonts w:ascii="Times New Roman" w:hAnsi="Times New Roman"/>
          <w:sz w:val="28"/>
          <w:szCs w:val="28"/>
        </w:rPr>
        <w:lastRenderedPageBreak/>
        <w:t xml:space="preserve">Отже, на підставі проведених досліджень можна зробити висновок, що  </w:t>
      </w:r>
      <w:r w:rsidR="00DF04E3" w:rsidRPr="004E6ED5">
        <w:rPr>
          <w:rFonts w:ascii="Times New Roman" w:hAnsi="Times New Roman"/>
          <w:sz w:val="28"/>
          <w:szCs w:val="28"/>
        </w:rPr>
        <w:t xml:space="preserve">управління </w:t>
      </w:r>
      <w:r w:rsidR="00685C7D" w:rsidRPr="004E6ED5">
        <w:rPr>
          <w:rFonts w:ascii="Times New Roman" w:hAnsi="Times New Roman"/>
          <w:sz w:val="28"/>
          <w:szCs w:val="28"/>
        </w:rPr>
        <w:t>собівартістю (</w:t>
      </w:r>
      <w:r w:rsidR="00DF04E3" w:rsidRPr="004E6ED5">
        <w:rPr>
          <w:rFonts w:ascii="Times New Roman" w:hAnsi="Times New Roman"/>
          <w:sz w:val="28"/>
          <w:szCs w:val="28"/>
        </w:rPr>
        <w:t>витратами</w:t>
      </w:r>
      <w:r w:rsidR="00685C7D" w:rsidRPr="004E6ED5">
        <w:rPr>
          <w:rFonts w:ascii="Times New Roman" w:hAnsi="Times New Roman"/>
          <w:sz w:val="28"/>
          <w:szCs w:val="28"/>
        </w:rPr>
        <w:t>)</w:t>
      </w:r>
      <w:r w:rsidRPr="004E6ED5">
        <w:rPr>
          <w:rFonts w:ascii="Times New Roman" w:hAnsi="Times New Roman"/>
          <w:sz w:val="28"/>
          <w:szCs w:val="28"/>
        </w:rPr>
        <w:t xml:space="preserve"> є невід’ємною складовою цілісної системи управління  підприємством та має виняткове</w:t>
      </w:r>
      <w:r w:rsidR="00DF04E3" w:rsidRPr="004E6ED5">
        <w:rPr>
          <w:rFonts w:ascii="Times New Roman" w:hAnsi="Times New Roman"/>
          <w:sz w:val="28"/>
          <w:szCs w:val="28"/>
        </w:rPr>
        <w:t xml:space="preserve"> </w:t>
      </w:r>
      <w:r w:rsidRPr="004E6ED5">
        <w:rPr>
          <w:rFonts w:ascii="Times New Roman" w:hAnsi="Times New Roman"/>
          <w:sz w:val="28"/>
          <w:szCs w:val="28"/>
        </w:rPr>
        <w:t xml:space="preserve">значення для забезпечення стійкого розвитку та посилення конкурентних позицій. </w:t>
      </w:r>
    </w:p>
    <w:p w:rsidR="00DF04E3" w:rsidRPr="004E6ED5" w:rsidRDefault="00DF04E3" w:rsidP="00910C7A">
      <w:pPr>
        <w:spacing w:line="360" w:lineRule="auto"/>
        <w:ind w:firstLine="709"/>
        <w:jc w:val="both"/>
        <w:rPr>
          <w:spacing w:val="-4"/>
          <w:szCs w:val="28"/>
        </w:rPr>
      </w:pPr>
      <w:r w:rsidRPr="004E6ED5">
        <w:rPr>
          <w:rFonts w:ascii="Times New Roman" w:hAnsi="Times New Roman"/>
          <w:spacing w:val="-4"/>
          <w:sz w:val="28"/>
          <w:szCs w:val="28"/>
        </w:rPr>
        <w:t>Підсумовуючи результати проведеного дослідження, можна виділити такі основні сутнісні аспекти управління витратами: зорієнтованість на мінімізацію витрат при заданих обмежувальних чинниках, контроль та обґрунтування їх виникнення в контурі максимізації віддачі від витрат, підтримка взаємозв’язку витрат та високого економічного результату підприємства</w:t>
      </w:r>
      <w:r w:rsidRPr="004E6ED5">
        <w:rPr>
          <w:spacing w:val="-4"/>
        </w:rPr>
        <w:t>.</w:t>
      </w:r>
    </w:p>
    <w:p w:rsidR="00D30751" w:rsidRPr="004E6ED5" w:rsidRDefault="00532507" w:rsidP="00CE11DA">
      <w:pPr>
        <w:spacing w:after="0" w:line="360" w:lineRule="auto"/>
        <w:ind w:firstLine="709"/>
        <w:jc w:val="both"/>
        <w:rPr>
          <w:rFonts w:ascii="Times New Roman" w:hAnsi="Times New Roman"/>
          <w:sz w:val="28"/>
          <w:szCs w:val="28"/>
        </w:rPr>
      </w:pPr>
      <w:r w:rsidRPr="004E6ED5">
        <w:rPr>
          <w:rFonts w:ascii="Times New Roman" w:hAnsi="Times New Roman"/>
          <w:b/>
          <w:sz w:val="28"/>
          <w:szCs w:val="28"/>
        </w:rPr>
        <w:t xml:space="preserve">1.2. </w:t>
      </w:r>
      <w:r w:rsidR="00D30751" w:rsidRPr="004E6ED5">
        <w:rPr>
          <w:rFonts w:ascii="Times New Roman" w:hAnsi="Times New Roman"/>
          <w:b/>
          <w:sz w:val="28"/>
          <w:szCs w:val="28"/>
        </w:rPr>
        <w:t>Система управління собівартістю продукції</w:t>
      </w:r>
      <w:r w:rsidR="003976BB" w:rsidRPr="004E6ED5">
        <w:rPr>
          <w:rFonts w:ascii="Times New Roman" w:hAnsi="Times New Roman"/>
          <w:b/>
          <w:sz w:val="28"/>
          <w:szCs w:val="28"/>
        </w:rPr>
        <w:t>: її зміст та основні елементи</w:t>
      </w:r>
    </w:p>
    <w:p w:rsidR="00D0619F" w:rsidRPr="004E6ED5" w:rsidRDefault="00D0619F" w:rsidP="00CE11DA">
      <w:pPr>
        <w:pStyle w:val="ad"/>
        <w:spacing w:line="360" w:lineRule="auto"/>
        <w:ind w:firstLine="709"/>
        <w:jc w:val="both"/>
        <w:rPr>
          <w:sz w:val="28"/>
          <w:szCs w:val="28"/>
        </w:rPr>
      </w:pPr>
    </w:p>
    <w:p w:rsidR="006A2FA0" w:rsidRPr="004E6ED5" w:rsidRDefault="006A2FA0" w:rsidP="006A2FA0">
      <w:pPr>
        <w:spacing w:after="0" w:line="360" w:lineRule="auto"/>
        <w:ind w:firstLine="709"/>
        <w:jc w:val="both"/>
        <w:rPr>
          <w:rFonts w:ascii="Times New Roman" w:hAnsi="Times New Roman"/>
          <w:sz w:val="28"/>
          <w:szCs w:val="28"/>
        </w:rPr>
      </w:pPr>
      <w:r w:rsidRPr="004E6ED5">
        <w:rPr>
          <w:rFonts w:ascii="Times New Roman" w:eastAsia="Times New Roman" w:hAnsi="Times New Roman"/>
          <w:spacing w:val="3"/>
          <w:sz w:val="28"/>
          <w:szCs w:val="28"/>
        </w:rPr>
        <w:t xml:space="preserve">Система управління витратами (далі – СУВ) підприємства </w:t>
      </w:r>
      <w:r w:rsidR="009245E5" w:rsidRPr="004E6ED5">
        <w:rPr>
          <w:rFonts w:ascii="Times New Roman" w:eastAsia="Times New Roman" w:hAnsi="Times New Roman"/>
          <w:spacing w:val="3"/>
          <w:sz w:val="28"/>
          <w:szCs w:val="28"/>
        </w:rPr>
        <w:t>є</w:t>
      </w:r>
      <w:r w:rsidRPr="004E6ED5">
        <w:rPr>
          <w:rFonts w:ascii="Times New Roman" w:eastAsia="Times New Roman" w:hAnsi="Times New Roman"/>
          <w:spacing w:val="3"/>
          <w:sz w:val="28"/>
          <w:szCs w:val="28"/>
        </w:rPr>
        <w:t xml:space="preserve"> сукупніст</w:t>
      </w:r>
      <w:r w:rsidR="009245E5" w:rsidRPr="004E6ED5">
        <w:rPr>
          <w:rFonts w:ascii="Times New Roman" w:eastAsia="Times New Roman" w:hAnsi="Times New Roman"/>
          <w:spacing w:val="3"/>
          <w:sz w:val="28"/>
          <w:szCs w:val="28"/>
        </w:rPr>
        <w:t>ю</w:t>
      </w:r>
      <w:r w:rsidRPr="004E6ED5">
        <w:rPr>
          <w:rFonts w:ascii="Times New Roman" w:eastAsia="Times New Roman" w:hAnsi="Times New Roman"/>
          <w:spacing w:val="3"/>
          <w:sz w:val="28"/>
          <w:szCs w:val="28"/>
        </w:rPr>
        <w:t xml:space="preserve"> пов’язаних </w:t>
      </w:r>
      <w:r w:rsidR="009245E5" w:rsidRPr="004E6ED5">
        <w:rPr>
          <w:rFonts w:ascii="Times New Roman" w:eastAsia="Times New Roman" w:hAnsi="Times New Roman"/>
          <w:spacing w:val="3"/>
          <w:sz w:val="28"/>
          <w:szCs w:val="28"/>
        </w:rPr>
        <w:t xml:space="preserve">між собою </w:t>
      </w:r>
      <w:r w:rsidRPr="004E6ED5">
        <w:rPr>
          <w:rFonts w:ascii="Times New Roman" w:eastAsia="Times New Roman" w:hAnsi="Times New Roman"/>
          <w:spacing w:val="3"/>
          <w:sz w:val="28"/>
          <w:szCs w:val="28"/>
        </w:rPr>
        <w:t xml:space="preserve">елементів, інструментів </w:t>
      </w:r>
      <w:r w:rsidR="009245E5" w:rsidRPr="004E6ED5">
        <w:rPr>
          <w:rFonts w:ascii="Times New Roman" w:eastAsia="Times New Roman" w:hAnsi="Times New Roman"/>
          <w:spacing w:val="3"/>
          <w:sz w:val="28"/>
          <w:szCs w:val="28"/>
        </w:rPr>
        <w:t xml:space="preserve">та </w:t>
      </w:r>
      <w:r w:rsidRPr="004E6ED5">
        <w:rPr>
          <w:rFonts w:ascii="Times New Roman" w:eastAsia="Times New Roman" w:hAnsi="Times New Roman"/>
          <w:spacing w:val="3"/>
          <w:sz w:val="28"/>
          <w:szCs w:val="28"/>
        </w:rPr>
        <w:t xml:space="preserve">заходів, </w:t>
      </w:r>
      <w:r w:rsidR="009245E5" w:rsidRPr="004E6ED5">
        <w:rPr>
          <w:rFonts w:ascii="Times New Roman" w:eastAsia="Times New Roman" w:hAnsi="Times New Roman"/>
          <w:spacing w:val="3"/>
          <w:sz w:val="28"/>
          <w:szCs w:val="28"/>
        </w:rPr>
        <w:t xml:space="preserve">які </w:t>
      </w:r>
      <w:r w:rsidRPr="004E6ED5">
        <w:rPr>
          <w:rFonts w:ascii="Times New Roman" w:eastAsia="Times New Roman" w:hAnsi="Times New Roman"/>
          <w:spacing w:val="3"/>
          <w:sz w:val="28"/>
          <w:szCs w:val="28"/>
        </w:rPr>
        <w:t xml:space="preserve"> діють </w:t>
      </w:r>
      <w:r w:rsidR="009245E5" w:rsidRPr="004E6ED5">
        <w:rPr>
          <w:rFonts w:ascii="Times New Roman" w:eastAsia="Times New Roman" w:hAnsi="Times New Roman"/>
          <w:spacing w:val="3"/>
          <w:sz w:val="28"/>
          <w:szCs w:val="28"/>
        </w:rPr>
        <w:t>у</w:t>
      </w:r>
      <w:r w:rsidRPr="004E6ED5">
        <w:rPr>
          <w:rFonts w:ascii="Times New Roman" w:eastAsia="Times New Roman" w:hAnsi="Times New Roman"/>
          <w:spacing w:val="3"/>
          <w:sz w:val="28"/>
          <w:szCs w:val="28"/>
        </w:rPr>
        <w:t xml:space="preserve"> межах </w:t>
      </w:r>
      <w:r w:rsidR="009245E5" w:rsidRPr="004E6ED5">
        <w:rPr>
          <w:rFonts w:ascii="Times New Roman" w:eastAsia="Times New Roman" w:hAnsi="Times New Roman"/>
          <w:spacing w:val="3"/>
          <w:sz w:val="28"/>
          <w:szCs w:val="28"/>
        </w:rPr>
        <w:t xml:space="preserve">закріплених </w:t>
      </w:r>
      <w:r w:rsidRPr="004E6ED5">
        <w:rPr>
          <w:rFonts w:ascii="Times New Roman" w:eastAsia="Times New Roman" w:hAnsi="Times New Roman"/>
          <w:spacing w:val="3"/>
          <w:sz w:val="28"/>
          <w:szCs w:val="28"/>
        </w:rPr>
        <w:t xml:space="preserve">функціональних обов’язків. </w:t>
      </w:r>
      <w:r w:rsidR="009245E5" w:rsidRPr="004E6ED5">
        <w:rPr>
          <w:rFonts w:ascii="Times New Roman" w:eastAsia="Times New Roman" w:hAnsi="Times New Roman"/>
          <w:spacing w:val="3"/>
          <w:sz w:val="28"/>
          <w:szCs w:val="28"/>
        </w:rPr>
        <w:t>Такі</w:t>
      </w:r>
      <w:r w:rsidRPr="004E6ED5">
        <w:rPr>
          <w:rFonts w:ascii="Times New Roman" w:eastAsia="Times New Roman" w:hAnsi="Times New Roman"/>
          <w:spacing w:val="3"/>
          <w:sz w:val="28"/>
          <w:szCs w:val="28"/>
        </w:rPr>
        <w:t xml:space="preserve"> об’єкти утворю</w:t>
      </w:r>
      <w:r w:rsidR="009245E5" w:rsidRPr="004E6ED5">
        <w:rPr>
          <w:rFonts w:ascii="Times New Roman" w:eastAsia="Times New Roman" w:hAnsi="Times New Roman"/>
          <w:spacing w:val="3"/>
          <w:sz w:val="28"/>
          <w:szCs w:val="28"/>
        </w:rPr>
        <w:t>ють певну цілісність, в межах якої: а)</w:t>
      </w:r>
      <w:r w:rsidRPr="004E6ED5">
        <w:rPr>
          <w:rFonts w:ascii="Times New Roman" w:eastAsia="Times New Roman" w:hAnsi="Times New Roman"/>
          <w:spacing w:val="3"/>
          <w:sz w:val="28"/>
          <w:szCs w:val="28"/>
        </w:rPr>
        <w:t xml:space="preserve"> </w:t>
      </w:r>
      <w:r w:rsidR="009245E5" w:rsidRPr="004E6ED5">
        <w:rPr>
          <w:rFonts w:ascii="Times New Roman" w:eastAsia="Times New Roman" w:hAnsi="Times New Roman"/>
          <w:spacing w:val="3"/>
          <w:sz w:val="28"/>
          <w:szCs w:val="28"/>
        </w:rPr>
        <w:t xml:space="preserve">формуються </w:t>
      </w:r>
      <w:r w:rsidRPr="004E6ED5">
        <w:rPr>
          <w:rFonts w:ascii="Times New Roman" w:eastAsia="Times New Roman" w:hAnsi="Times New Roman"/>
          <w:spacing w:val="3"/>
          <w:sz w:val="28"/>
          <w:szCs w:val="28"/>
        </w:rPr>
        <w:t>процес</w:t>
      </w:r>
      <w:r w:rsidR="009245E5" w:rsidRPr="004E6ED5">
        <w:rPr>
          <w:rFonts w:ascii="Times New Roman" w:eastAsia="Times New Roman" w:hAnsi="Times New Roman"/>
          <w:spacing w:val="3"/>
          <w:sz w:val="28"/>
          <w:szCs w:val="28"/>
        </w:rPr>
        <w:t>и виробництва,</w:t>
      </w:r>
      <w:r w:rsidRPr="004E6ED5">
        <w:rPr>
          <w:rFonts w:ascii="Times New Roman" w:eastAsia="Times New Roman" w:hAnsi="Times New Roman"/>
          <w:spacing w:val="3"/>
          <w:sz w:val="28"/>
          <w:szCs w:val="28"/>
        </w:rPr>
        <w:t xml:space="preserve"> </w:t>
      </w:r>
      <w:r w:rsidR="009245E5" w:rsidRPr="004E6ED5">
        <w:rPr>
          <w:rFonts w:ascii="Times New Roman" w:eastAsia="Times New Roman" w:hAnsi="Times New Roman"/>
          <w:spacing w:val="3"/>
          <w:sz w:val="28"/>
          <w:szCs w:val="28"/>
        </w:rPr>
        <w:t>постачання та збуту продукції; б) використовуються ресурси та здійснюються відповідні витрати на виробництво і реалізацію; в) вирішуються чітко поставлені завдань та</w:t>
      </w:r>
      <w:r w:rsidRPr="004E6ED5">
        <w:rPr>
          <w:rFonts w:ascii="Times New Roman" w:eastAsia="Times New Roman" w:hAnsi="Times New Roman"/>
          <w:spacing w:val="3"/>
          <w:sz w:val="28"/>
          <w:szCs w:val="28"/>
        </w:rPr>
        <w:t xml:space="preserve"> реаліз</w:t>
      </w:r>
      <w:r w:rsidR="009245E5" w:rsidRPr="004E6ED5">
        <w:rPr>
          <w:rFonts w:ascii="Times New Roman" w:eastAsia="Times New Roman" w:hAnsi="Times New Roman"/>
          <w:spacing w:val="3"/>
          <w:sz w:val="28"/>
          <w:szCs w:val="28"/>
        </w:rPr>
        <w:t>уються</w:t>
      </w:r>
      <w:r w:rsidRPr="004E6ED5">
        <w:rPr>
          <w:rFonts w:ascii="Times New Roman" w:eastAsia="Times New Roman" w:hAnsi="Times New Roman"/>
          <w:spacing w:val="3"/>
          <w:sz w:val="28"/>
          <w:szCs w:val="28"/>
        </w:rPr>
        <w:t xml:space="preserve"> оперативн</w:t>
      </w:r>
      <w:r w:rsidR="009245E5" w:rsidRPr="004E6ED5">
        <w:rPr>
          <w:rFonts w:ascii="Times New Roman" w:eastAsia="Times New Roman" w:hAnsi="Times New Roman"/>
          <w:spacing w:val="3"/>
          <w:sz w:val="28"/>
          <w:szCs w:val="28"/>
        </w:rPr>
        <w:t>і</w:t>
      </w:r>
      <w:r w:rsidRPr="004E6ED5">
        <w:rPr>
          <w:rFonts w:ascii="Times New Roman" w:eastAsia="Times New Roman" w:hAnsi="Times New Roman"/>
          <w:spacing w:val="3"/>
          <w:sz w:val="28"/>
          <w:szCs w:val="28"/>
        </w:rPr>
        <w:t>, тактичн</w:t>
      </w:r>
      <w:r w:rsidR="009245E5" w:rsidRPr="004E6ED5">
        <w:rPr>
          <w:rFonts w:ascii="Times New Roman" w:eastAsia="Times New Roman" w:hAnsi="Times New Roman"/>
          <w:spacing w:val="3"/>
          <w:sz w:val="28"/>
          <w:szCs w:val="28"/>
        </w:rPr>
        <w:t>і</w:t>
      </w:r>
      <w:r w:rsidRPr="004E6ED5">
        <w:rPr>
          <w:rFonts w:ascii="Times New Roman" w:eastAsia="Times New Roman" w:hAnsi="Times New Roman"/>
          <w:spacing w:val="3"/>
          <w:sz w:val="28"/>
          <w:szCs w:val="28"/>
        </w:rPr>
        <w:t xml:space="preserve"> і стратегічн</w:t>
      </w:r>
      <w:r w:rsidR="009245E5" w:rsidRPr="004E6ED5">
        <w:rPr>
          <w:rFonts w:ascii="Times New Roman" w:eastAsia="Times New Roman" w:hAnsi="Times New Roman"/>
          <w:spacing w:val="3"/>
          <w:sz w:val="28"/>
          <w:szCs w:val="28"/>
        </w:rPr>
        <w:t xml:space="preserve">і плани. </w:t>
      </w:r>
      <w:r w:rsidR="009245E5" w:rsidRPr="004E6ED5">
        <w:rPr>
          <w:rFonts w:ascii="Times New Roman" w:hAnsi="Times New Roman"/>
          <w:sz w:val="28"/>
          <w:szCs w:val="28"/>
        </w:rPr>
        <w:t>Взаємодіючи між собою, вони сприяють підвищенню ефективності процесу управління підприємством, досягнення ним бажаних результатів діяльності найбільш економічно ефективним способом</w:t>
      </w:r>
    </w:p>
    <w:p w:rsidR="006829A4" w:rsidRPr="004E6ED5" w:rsidRDefault="009245E5" w:rsidP="006A2FA0">
      <w:pPr>
        <w:pStyle w:val="ad"/>
        <w:spacing w:line="360" w:lineRule="auto"/>
        <w:ind w:firstLine="709"/>
        <w:jc w:val="both"/>
        <w:rPr>
          <w:spacing w:val="-4"/>
          <w:sz w:val="28"/>
          <w:szCs w:val="28"/>
        </w:rPr>
      </w:pPr>
      <w:r w:rsidRPr="004E6ED5">
        <w:rPr>
          <w:spacing w:val="-4"/>
          <w:sz w:val="28"/>
          <w:szCs w:val="28"/>
        </w:rPr>
        <w:t xml:space="preserve">Відповідно до системного підходу, </w:t>
      </w:r>
      <w:r w:rsidR="006829A4" w:rsidRPr="004E6ED5">
        <w:rPr>
          <w:spacing w:val="-4"/>
          <w:sz w:val="28"/>
          <w:szCs w:val="28"/>
        </w:rPr>
        <w:t>СУВ</w:t>
      </w:r>
      <w:r w:rsidR="00486F2C" w:rsidRPr="004E6ED5">
        <w:rPr>
          <w:spacing w:val="-4"/>
          <w:sz w:val="28"/>
          <w:szCs w:val="28"/>
        </w:rPr>
        <w:t xml:space="preserve"> передбачає вплив суб’єкта управління </w:t>
      </w:r>
      <w:r w:rsidR="006829A4" w:rsidRPr="004E6ED5">
        <w:rPr>
          <w:spacing w:val="-4"/>
          <w:sz w:val="28"/>
          <w:szCs w:val="28"/>
        </w:rPr>
        <w:t>на</w:t>
      </w:r>
      <w:r w:rsidR="00486F2C" w:rsidRPr="004E6ED5">
        <w:rPr>
          <w:spacing w:val="-4"/>
          <w:sz w:val="28"/>
          <w:szCs w:val="28"/>
        </w:rPr>
        <w:t xml:space="preserve"> об’єкт управління для досягнення поставлених завдань. Суб’єктом управління є керівни</w:t>
      </w:r>
      <w:r w:rsidR="006829A4" w:rsidRPr="004E6ED5">
        <w:rPr>
          <w:spacing w:val="-4"/>
          <w:sz w:val="28"/>
          <w:szCs w:val="28"/>
        </w:rPr>
        <w:t>цтво підприємства та</w:t>
      </w:r>
      <w:r w:rsidR="00486F2C" w:rsidRPr="004E6ED5">
        <w:rPr>
          <w:spacing w:val="-4"/>
          <w:sz w:val="28"/>
          <w:szCs w:val="28"/>
        </w:rPr>
        <w:t xml:space="preserve"> менеджери усіх рівнів </w:t>
      </w:r>
      <w:r w:rsidR="006829A4" w:rsidRPr="004E6ED5">
        <w:rPr>
          <w:spacing w:val="-4"/>
          <w:sz w:val="28"/>
          <w:szCs w:val="28"/>
        </w:rPr>
        <w:t>управління</w:t>
      </w:r>
      <w:r w:rsidR="00486F2C" w:rsidRPr="004E6ED5">
        <w:rPr>
          <w:spacing w:val="-4"/>
          <w:sz w:val="28"/>
          <w:szCs w:val="28"/>
        </w:rPr>
        <w:t>, його власники, відповідальні особи, спеціальні підрозділи, які здійснюють планування, аналіз та контроль за рівнем витрат. Об’єкт</w:t>
      </w:r>
      <w:r w:rsidR="006829A4" w:rsidRPr="004E6ED5">
        <w:rPr>
          <w:spacing w:val="-4"/>
          <w:sz w:val="28"/>
          <w:szCs w:val="28"/>
        </w:rPr>
        <w:t xml:space="preserve">ом такого </w:t>
      </w:r>
      <w:r w:rsidR="00486F2C" w:rsidRPr="004E6ED5">
        <w:rPr>
          <w:spacing w:val="-4"/>
          <w:sz w:val="28"/>
          <w:szCs w:val="28"/>
        </w:rPr>
        <w:t xml:space="preserve"> управління прийнято розглядати різні центри витрат підприємства (підрозділи, цехи, відділи, дільниці тощо) в межах який відбувається господарські процеси </w:t>
      </w:r>
      <w:r w:rsidR="006829A4" w:rsidRPr="004E6ED5">
        <w:rPr>
          <w:spacing w:val="-4"/>
          <w:sz w:val="28"/>
          <w:szCs w:val="28"/>
        </w:rPr>
        <w:t xml:space="preserve">та </w:t>
      </w:r>
      <w:r w:rsidR="00486F2C" w:rsidRPr="004E6ED5">
        <w:rPr>
          <w:spacing w:val="-4"/>
          <w:sz w:val="28"/>
          <w:szCs w:val="28"/>
        </w:rPr>
        <w:t xml:space="preserve"> господарські операції (дії, події), які при</w:t>
      </w:r>
      <w:r w:rsidR="006829A4" w:rsidRPr="004E6ED5">
        <w:rPr>
          <w:spacing w:val="-4"/>
          <w:sz w:val="28"/>
          <w:szCs w:val="28"/>
        </w:rPr>
        <w:t>з</w:t>
      </w:r>
      <w:r w:rsidR="00486F2C" w:rsidRPr="004E6ED5">
        <w:rPr>
          <w:spacing w:val="-4"/>
          <w:sz w:val="28"/>
          <w:szCs w:val="28"/>
        </w:rPr>
        <w:t>водять до виникнення витрат [</w:t>
      </w:r>
      <w:r w:rsidR="004E2C91" w:rsidRPr="004E6ED5">
        <w:rPr>
          <w:spacing w:val="-4"/>
          <w:sz w:val="28"/>
          <w:szCs w:val="28"/>
        </w:rPr>
        <w:t>25</w:t>
      </w:r>
      <w:r w:rsidR="00486F2C" w:rsidRPr="004E6ED5">
        <w:rPr>
          <w:spacing w:val="-4"/>
          <w:sz w:val="28"/>
          <w:szCs w:val="28"/>
        </w:rPr>
        <w:t>].</w:t>
      </w:r>
    </w:p>
    <w:p w:rsidR="00B366AC" w:rsidRPr="004E6ED5" w:rsidRDefault="006829A4" w:rsidP="00D0619F">
      <w:pPr>
        <w:pStyle w:val="ad"/>
        <w:spacing w:line="360" w:lineRule="auto"/>
        <w:ind w:firstLine="709"/>
        <w:jc w:val="both"/>
        <w:rPr>
          <w:sz w:val="28"/>
          <w:szCs w:val="28"/>
        </w:rPr>
      </w:pPr>
      <w:r w:rsidRPr="004E6ED5">
        <w:rPr>
          <w:spacing w:val="-4"/>
          <w:sz w:val="28"/>
          <w:szCs w:val="28"/>
        </w:rPr>
        <w:lastRenderedPageBreak/>
        <w:t>Окрім суб’єктно-обєктно</w:t>
      </w:r>
      <w:r w:rsidR="00CE11DA" w:rsidRPr="004E6ED5">
        <w:rPr>
          <w:spacing w:val="-4"/>
          <w:sz w:val="28"/>
          <w:szCs w:val="28"/>
        </w:rPr>
        <w:t>ї компоненти</w:t>
      </w:r>
      <w:r w:rsidRPr="004E6ED5">
        <w:rPr>
          <w:spacing w:val="-4"/>
          <w:sz w:val="28"/>
          <w:szCs w:val="28"/>
        </w:rPr>
        <w:t>, СУВ на підприємстві включає</w:t>
      </w:r>
      <w:r w:rsidR="00920F62" w:rsidRPr="004E6ED5">
        <w:rPr>
          <w:spacing w:val="-4"/>
          <w:sz w:val="28"/>
          <w:szCs w:val="28"/>
        </w:rPr>
        <w:t xml:space="preserve"> також </w:t>
      </w:r>
      <w:r w:rsidRPr="004E6ED5">
        <w:rPr>
          <w:spacing w:val="-4"/>
          <w:sz w:val="28"/>
          <w:szCs w:val="28"/>
        </w:rPr>
        <w:t xml:space="preserve"> цільов</w:t>
      </w:r>
      <w:r w:rsidR="00920F62" w:rsidRPr="004E6ED5">
        <w:rPr>
          <w:spacing w:val="-4"/>
          <w:sz w:val="28"/>
          <w:szCs w:val="28"/>
        </w:rPr>
        <w:t xml:space="preserve">у (визначення  мети і завдань управління),  </w:t>
      </w:r>
      <w:r w:rsidRPr="004E6ED5">
        <w:rPr>
          <w:spacing w:val="-4"/>
          <w:sz w:val="28"/>
          <w:szCs w:val="28"/>
        </w:rPr>
        <w:t>методологічн</w:t>
      </w:r>
      <w:r w:rsidR="00920F62" w:rsidRPr="004E6ED5">
        <w:rPr>
          <w:spacing w:val="-4"/>
          <w:sz w:val="28"/>
          <w:szCs w:val="28"/>
        </w:rPr>
        <w:t xml:space="preserve">у (визначення </w:t>
      </w:r>
      <w:r w:rsidR="00B366AC" w:rsidRPr="004E6ED5">
        <w:rPr>
          <w:spacing w:val="-4"/>
          <w:sz w:val="28"/>
          <w:szCs w:val="28"/>
        </w:rPr>
        <w:t xml:space="preserve">методів, принципів, функцій, </w:t>
      </w:r>
      <w:r w:rsidR="00B366AC" w:rsidRPr="004E6ED5">
        <w:rPr>
          <w:sz w:val="28"/>
          <w:szCs w:val="28"/>
        </w:rPr>
        <w:t>технологій та способів ефективного впливу на рівень</w:t>
      </w:r>
      <w:r w:rsidR="00CE11DA" w:rsidRPr="004E6ED5">
        <w:rPr>
          <w:spacing w:val="-4"/>
          <w:sz w:val="28"/>
          <w:szCs w:val="28"/>
        </w:rPr>
        <w:t>), комунікативну (</w:t>
      </w:r>
      <w:r w:rsidR="00920F62" w:rsidRPr="004E6ED5">
        <w:rPr>
          <w:spacing w:val="-4"/>
          <w:sz w:val="28"/>
          <w:szCs w:val="28"/>
        </w:rPr>
        <w:t xml:space="preserve">встановлення причинно-наслідкових взаємозв’язків), забезпечувальну (організація </w:t>
      </w:r>
      <w:r w:rsidR="00B366AC" w:rsidRPr="004E6ED5">
        <w:rPr>
          <w:spacing w:val="-4"/>
          <w:sz w:val="28"/>
          <w:szCs w:val="28"/>
        </w:rPr>
        <w:t xml:space="preserve">належного </w:t>
      </w:r>
      <w:r w:rsidR="00920F62" w:rsidRPr="004E6ED5">
        <w:rPr>
          <w:spacing w:val="-4"/>
          <w:sz w:val="28"/>
          <w:szCs w:val="28"/>
        </w:rPr>
        <w:t>інформаційн</w:t>
      </w:r>
      <w:r w:rsidR="00B366AC" w:rsidRPr="004E6ED5">
        <w:rPr>
          <w:spacing w:val="-4"/>
          <w:sz w:val="28"/>
          <w:szCs w:val="28"/>
        </w:rPr>
        <w:t>ого забезпечення та супроводу управління</w:t>
      </w:r>
      <w:r w:rsidR="00920F62" w:rsidRPr="004E6ED5">
        <w:rPr>
          <w:spacing w:val="-4"/>
          <w:sz w:val="28"/>
          <w:szCs w:val="28"/>
        </w:rPr>
        <w:t xml:space="preserve">, документообігу, </w:t>
      </w:r>
      <w:r w:rsidR="00AD5320" w:rsidRPr="004E6ED5">
        <w:rPr>
          <w:spacing w:val="-4"/>
          <w:sz w:val="28"/>
          <w:szCs w:val="28"/>
        </w:rPr>
        <w:t xml:space="preserve">створення </w:t>
      </w:r>
      <w:r w:rsidR="00920F62" w:rsidRPr="004E6ED5">
        <w:rPr>
          <w:spacing w:val="-4"/>
          <w:sz w:val="28"/>
          <w:szCs w:val="28"/>
        </w:rPr>
        <w:t>програмних продуктів в обліку і аналізі витрат) та  організаційну</w:t>
      </w:r>
      <w:r w:rsidR="00B366AC" w:rsidRPr="004E6ED5">
        <w:rPr>
          <w:spacing w:val="-4"/>
          <w:sz w:val="28"/>
          <w:szCs w:val="28"/>
        </w:rPr>
        <w:t xml:space="preserve"> (</w:t>
      </w:r>
      <w:r w:rsidR="00B366AC" w:rsidRPr="004E6ED5">
        <w:rPr>
          <w:sz w:val="28"/>
          <w:szCs w:val="28"/>
        </w:rPr>
        <w:t>вибір оптимальної форми організації витрат на виробництво)</w:t>
      </w:r>
      <w:r w:rsidR="00920F62" w:rsidRPr="004E6ED5">
        <w:rPr>
          <w:spacing w:val="-4"/>
          <w:sz w:val="28"/>
          <w:szCs w:val="28"/>
        </w:rPr>
        <w:t xml:space="preserve">. </w:t>
      </w:r>
      <w:r w:rsidR="00CE11DA" w:rsidRPr="004E6ED5">
        <w:rPr>
          <w:sz w:val="28"/>
          <w:szCs w:val="28"/>
        </w:rPr>
        <w:t>Методологія та процес управління формують управлінську діяльність, а організаційна структура і забезпечувальні підсистеми – механізм управління.</w:t>
      </w:r>
      <w:r w:rsidR="00B366AC" w:rsidRPr="004E6ED5">
        <w:rPr>
          <w:sz w:val="28"/>
          <w:szCs w:val="28"/>
        </w:rPr>
        <w:t xml:space="preserve"> Процес побудови ефективної СУВ передбачає розроблення та реалізацію рішень за всіма аспектами  формування витрат виробництва та їх  розподілу на підприємстві. </w:t>
      </w:r>
    </w:p>
    <w:p w:rsidR="00486F2C" w:rsidRPr="004E6ED5" w:rsidRDefault="00920F62" w:rsidP="00D0619F">
      <w:pPr>
        <w:pStyle w:val="ad"/>
        <w:spacing w:line="360" w:lineRule="auto"/>
        <w:ind w:firstLine="709"/>
        <w:jc w:val="both"/>
        <w:rPr>
          <w:sz w:val="28"/>
          <w:szCs w:val="28"/>
        </w:rPr>
      </w:pPr>
      <w:r w:rsidRPr="004E6ED5">
        <w:rPr>
          <w:spacing w:val="-4"/>
          <w:sz w:val="28"/>
          <w:szCs w:val="28"/>
        </w:rPr>
        <w:t>Взаємозв’язок вищеозначених елементів с</w:t>
      </w:r>
      <w:r w:rsidR="00486F2C" w:rsidRPr="004E6ED5">
        <w:rPr>
          <w:sz w:val="28"/>
          <w:szCs w:val="28"/>
        </w:rPr>
        <w:t>истем</w:t>
      </w:r>
      <w:r w:rsidRPr="004E6ED5">
        <w:rPr>
          <w:sz w:val="28"/>
          <w:szCs w:val="28"/>
        </w:rPr>
        <w:t>и</w:t>
      </w:r>
      <w:r w:rsidR="00486F2C" w:rsidRPr="004E6ED5">
        <w:rPr>
          <w:sz w:val="28"/>
          <w:szCs w:val="28"/>
        </w:rPr>
        <w:t xml:space="preserve"> управління витратами зображені на рис. 1.</w:t>
      </w:r>
      <w:r w:rsidRPr="004E6ED5">
        <w:rPr>
          <w:sz w:val="28"/>
          <w:szCs w:val="28"/>
        </w:rPr>
        <w:t>6</w:t>
      </w:r>
      <w:r w:rsidR="00486F2C" w:rsidRPr="004E6ED5">
        <w:rPr>
          <w:sz w:val="28"/>
          <w:szCs w:val="28"/>
        </w:rPr>
        <w:t>.</w:t>
      </w:r>
    </w:p>
    <w:p w:rsidR="00920F62" w:rsidRPr="004E6ED5" w:rsidRDefault="00200512" w:rsidP="00486F2C">
      <w:pPr>
        <w:pStyle w:val="ad"/>
        <w:jc w:val="both"/>
      </w:pPr>
      <w:r>
        <w:rPr>
          <w:noProof/>
          <w:lang w:bidi="ar-SA"/>
        </w:rPr>
        <w:drawing>
          <wp:inline distT="0" distB="0" distL="0" distR="0">
            <wp:extent cx="5939790" cy="4266951"/>
            <wp:effectExtent l="19050" t="0" r="3810" b="0"/>
            <wp:docPr id="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srcRect/>
                    <a:stretch>
                      <a:fillRect/>
                    </a:stretch>
                  </pic:blipFill>
                  <pic:spPr bwMode="auto">
                    <a:xfrm>
                      <a:off x="0" y="0"/>
                      <a:ext cx="5939790" cy="4266951"/>
                    </a:xfrm>
                    <a:prstGeom prst="rect">
                      <a:avLst/>
                    </a:prstGeom>
                    <a:noFill/>
                    <a:ln w="9525">
                      <a:noFill/>
                      <a:miter lim="800000"/>
                      <a:headEnd/>
                      <a:tailEnd/>
                    </a:ln>
                  </pic:spPr>
                </pic:pic>
              </a:graphicData>
            </a:graphic>
          </wp:inline>
        </w:drawing>
      </w:r>
    </w:p>
    <w:p w:rsidR="00920F62" w:rsidRPr="004E6ED5" w:rsidRDefault="00920F62" w:rsidP="00486F2C">
      <w:pPr>
        <w:pStyle w:val="ad"/>
        <w:jc w:val="both"/>
      </w:pPr>
    </w:p>
    <w:p w:rsidR="00920F62" w:rsidRPr="004E6ED5" w:rsidRDefault="00920F62" w:rsidP="00920F62">
      <w:pPr>
        <w:pStyle w:val="ad"/>
        <w:ind w:firstLine="709"/>
        <w:jc w:val="both"/>
        <w:rPr>
          <w:sz w:val="28"/>
          <w:szCs w:val="28"/>
        </w:rPr>
      </w:pPr>
      <w:r w:rsidRPr="004E6ED5">
        <w:rPr>
          <w:sz w:val="28"/>
          <w:szCs w:val="28"/>
        </w:rPr>
        <w:t>Рис. 1.6. Елементи  системи управління витратами підприємства</w:t>
      </w:r>
    </w:p>
    <w:p w:rsidR="00920F62" w:rsidRPr="004E6ED5" w:rsidRDefault="00920F62" w:rsidP="00920F62">
      <w:pPr>
        <w:pStyle w:val="ad"/>
        <w:jc w:val="both"/>
      </w:pPr>
    </w:p>
    <w:p w:rsidR="00920F62" w:rsidRPr="004E6ED5" w:rsidRDefault="00920F62" w:rsidP="00920F62">
      <w:pPr>
        <w:pStyle w:val="ad"/>
        <w:jc w:val="both"/>
      </w:pPr>
      <w:r w:rsidRPr="004E6ED5">
        <w:t>Примітка. Згруповано на основі джерел [</w:t>
      </w:r>
      <w:r w:rsidR="004E2C91" w:rsidRPr="004E6ED5">
        <w:t>25</w:t>
      </w:r>
      <w:r w:rsidRPr="004E6ED5">
        <w:t>].</w:t>
      </w:r>
    </w:p>
    <w:p w:rsidR="00486F2C" w:rsidRPr="004E6ED5" w:rsidRDefault="00486F2C" w:rsidP="00CE11DA">
      <w:pPr>
        <w:pStyle w:val="ad"/>
        <w:spacing w:line="360" w:lineRule="auto"/>
        <w:ind w:firstLine="709"/>
        <w:jc w:val="both"/>
        <w:rPr>
          <w:sz w:val="28"/>
          <w:szCs w:val="28"/>
        </w:rPr>
      </w:pPr>
    </w:p>
    <w:p w:rsidR="0057523F" w:rsidRPr="004E6ED5" w:rsidRDefault="00CE11DA" w:rsidP="00CE11DA">
      <w:pPr>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З очки зору системного підходу, </w:t>
      </w:r>
      <w:r w:rsidR="0057523F" w:rsidRPr="004E6ED5">
        <w:rPr>
          <w:rFonts w:ascii="Times New Roman" w:hAnsi="Times New Roman"/>
          <w:sz w:val="28"/>
          <w:szCs w:val="28"/>
        </w:rPr>
        <w:t>управління собівартістю поєднує в собі три найбільш важливі</w:t>
      </w:r>
      <w:r w:rsidR="007F0FFC" w:rsidRPr="004E6ED5">
        <w:rPr>
          <w:rFonts w:ascii="Times New Roman" w:hAnsi="Times New Roman"/>
          <w:sz w:val="28"/>
          <w:szCs w:val="28"/>
        </w:rPr>
        <w:t xml:space="preserve"> </w:t>
      </w:r>
      <w:r w:rsidR="0057523F" w:rsidRPr="004E6ED5">
        <w:rPr>
          <w:rFonts w:ascii="Times New Roman" w:hAnsi="Times New Roman"/>
          <w:sz w:val="28"/>
          <w:szCs w:val="28"/>
        </w:rPr>
        <w:t>складові: рівні управління всіма бізнес-процесами; комунікаційні зв’язки між об’єктами управління; функціональні механізми управління. Таке управління включає використання всього комплексу заходів, пов’язаних з прогнозуванням, плануванням, аналізом та регулюванням витрат на виробництво; плануванням собівартості та рівня рентабельності;</w:t>
      </w:r>
      <w:r w:rsidR="007F0FFC" w:rsidRPr="004E6ED5">
        <w:rPr>
          <w:rFonts w:ascii="Times New Roman" w:hAnsi="Times New Roman"/>
          <w:sz w:val="28"/>
          <w:szCs w:val="28"/>
        </w:rPr>
        <w:t xml:space="preserve"> </w:t>
      </w:r>
      <w:r w:rsidR="0057523F" w:rsidRPr="004E6ED5">
        <w:rPr>
          <w:rFonts w:ascii="Times New Roman" w:hAnsi="Times New Roman"/>
          <w:sz w:val="28"/>
          <w:szCs w:val="28"/>
        </w:rPr>
        <w:t xml:space="preserve">оперативним обліком витрат та контролем за рівнем їх використання. Завдання контролю витрат полягають у відслідковуванні та недопущенні відхилень від допустимих його значень, тому він має носити безперервний характер і здійснюватися постійно. </w:t>
      </w:r>
    </w:p>
    <w:p w:rsidR="0057523F" w:rsidRPr="004E6ED5" w:rsidRDefault="0057523F" w:rsidP="00944ACF">
      <w:pPr>
        <w:spacing w:after="0" w:line="360" w:lineRule="auto"/>
        <w:ind w:firstLine="709"/>
        <w:jc w:val="both"/>
        <w:rPr>
          <w:rFonts w:ascii="Times New Roman" w:hAnsi="Times New Roman"/>
          <w:sz w:val="28"/>
          <w:szCs w:val="28"/>
        </w:rPr>
      </w:pPr>
      <w:r w:rsidRPr="004E6ED5">
        <w:rPr>
          <w:rFonts w:ascii="Times New Roman" w:hAnsi="Times New Roman"/>
          <w:sz w:val="28"/>
          <w:szCs w:val="28"/>
        </w:rPr>
        <w:t>Варто зазначити, що систем</w:t>
      </w:r>
      <w:r w:rsidR="00944ACF" w:rsidRPr="004E6ED5">
        <w:rPr>
          <w:rFonts w:ascii="Times New Roman" w:hAnsi="Times New Roman"/>
          <w:sz w:val="28"/>
          <w:szCs w:val="28"/>
        </w:rPr>
        <w:t>а</w:t>
      </w:r>
      <w:r w:rsidRPr="004E6ED5">
        <w:rPr>
          <w:rFonts w:ascii="Times New Roman" w:hAnsi="Times New Roman"/>
          <w:sz w:val="28"/>
          <w:szCs w:val="28"/>
        </w:rPr>
        <w:t xml:space="preserve"> управління</w:t>
      </w:r>
      <w:r w:rsidR="007F0FFC" w:rsidRPr="004E6ED5">
        <w:rPr>
          <w:rFonts w:ascii="Times New Roman" w:hAnsi="Times New Roman"/>
          <w:sz w:val="28"/>
          <w:szCs w:val="28"/>
        </w:rPr>
        <w:t xml:space="preserve"> </w:t>
      </w:r>
      <w:r w:rsidRPr="004E6ED5">
        <w:rPr>
          <w:rFonts w:ascii="Times New Roman" w:hAnsi="Times New Roman"/>
          <w:sz w:val="28"/>
          <w:szCs w:val="28"/>
        </w:rPr>
        <w:t>собівартістю, на думку науковців,</w:t>
      </w:r>
      <w:r w:rsidR="007F0FFC" w:rsidRPr="004E6ED5">
        <w:rPr>
          <w:rFonts w:ascii="Times New Roman" w:hAnsi="Times New Roman"/>
          <w:sz w:val="28"/>
          <w:szCs w:val="28"/>
        </w:rPr>
        <w:t xml:space="preserve"> </w:t>
      </w:r>
      <w:r w:rsidRPr="004E6ED5">
        <w:rPr>
          <w:rFonts w:ascii="Times New Roman" w:hAnsi="Times New Roman"/>
          <w:sz w:val="28"/>
          <w:szCs w:val="28"/>
        </w:rPr>
        <w:t>має ґрунтуватися на вироблених практикою і теорією базових концепціях, зокрема:</w:t>
      </w:r>
    </w:p>
    <w:p w:rsidR="0057523F" w:rsidRPr="004E6ED5" w:rsidRDefault="0057523F" w:rsidP="00944ACF">
      <w:pPr>
        <w:spacing w:after="0" w:line="360" w:lineRule="auto"/>
        <w:ind w:firstLine="709"/>
        <w:jc w:val="both"/>
        <w:rPr>
          <w:rFonts w:ascii="Times New Roman" w:hAnsi="Times New Roman"/>
          <w:sz w:val="28"/>
          <w:szCs w:val="28"/>
        </w:rPr>
      </w:pPr>
      <w:r w:rsidRPr="004E6ED5">
        <w:rPr>
          <w:rFonts w:ascii="Times New Roman" w:eastAsiaTheme="minorHAnsi" w:hAnsi="Times New Roman"/>
          <w:sz w:val="28"/>
          <w:szCs w:val="28"/>
        </w:rPr>
        <w:t>1)</w:t>
      </w:r>
      <w:r w:rsidRPr="004E6ED5">
        <w:rPr>
          <w:rFonts w:ascii="Times New Roman" w:hAnsi="Times New Roman"/>
          <w:sz w:val="28"/>
          <w:szCs w:val="28"/>
        </w:rPr>
        <w:t xml:space="preserve"> концепції ланцюгів</w:t>
      </w:r>
      <w:r w:rsidR="00B51ACE" w:rsidRPr="004E6ED5">
        <w:rPr>
          <w:rFonts w:ascii="Times New Roman" w:hAnsi="Times New Roman"/>
          <w:sz w:val="28"/>
          <w:szCs w:val="28"/>
        </w:rPr>
        <w:t xml:space="preserve"> ціннос</w:t>
      </w:r>
      <w:r w:rsidRPr="004E6ED5">
        <w:rPr>
          <w:rFonts w:ascii="Times New Roman" w:hAnsi="Times New Roman"/>
          <w:sz w:val="28"/>
          <w:szCs w:val="28"/>
        </w:rPr>
        <w:t xml:space="preserve">тей, відповідно до якої підприємство в питаннях підвищення ефективності управління витратами має виходити за межі власної підприємницької діяльності, і переносити акценти аналізу витрат на процеси, що відбуваються у зовнішньому середовищі. </w:t>
      </w:r>
      <w:r w:rsidR="00944ACF" w:rsidRPr="004E6ED5">
        <w:rPr>
          <w:rFonts w:ascii="Times New Roman" w:hAnsi="Times New Roman"/>
          <w:sz w:val="28"/>
          <w:szCs w:val="28"/>
        </w:rPr>
        <w:t xml:space="preserve">Такий підхід дозволяє розглядати не витрати, а власне цінність продукції для споживача та оцінити вклад усіх технологічних процесів (від закупівлі сировини до виробництва та реалізації) у її формування. </w:t>
      </w:r>
      <w:r w:rsidRPr="004E6ED5">
        <w:rPr>
          <w:rFonts w:ascii="Times New Roman" w:hAnsi="Times New Roman"/>
          <w:sz w:val="28"/>
          <w:szCs w:val="28"/>
        </w:rPr>
        <w:t>Тобто, за логікою даних концептуальних положень,</w:t>
      </w:r>
      <w:r w:rsidR="007F0FFC" w:rsidRPr="004E6ED5">
        <w:rPr>
          <w:rFonts w:ascii="Times New Roman" w:hAnsi="Times New Roman"/>
          <w:sz w:val="28"/>
          <w:szCs w:val="28"/>
        </w:rPr>
        <w:t xml:space="preserve"> </w:t>
      </w:r>
      <w:r w:rsidRPr="004E6ED5">
        <w:rPr>
          <w:rFonts w:ascii="Times New Roman" w:hAnsi="Times New Roman"/>
          <w:sz w:val="28"/>
          <w:szCs w:val="28"/>
        </w:rPr>
        <w:t>в управлінні витратами необхідно «враховувати уcі механізми, щo призводять дo витрат за цим ланцюжком ціннocтей в рамках уcьoгo набoру видів діяльності підприємства» [</w:t>
      </w:r>
      <w:r w:rsidR="004E2C91" w:rsidRPr="004E6ED5">
        <w:rPr>
          <w:rFonts w:ascii="Times New Roman" w:hAnsi="Times New Roman"/>
          <w:sz w:val="28"/>
          <w:szCs w:val="28"/>
        </w:rPr>
        <w:t>19</w:t>
      </w:r>
      <w:r w:rsidRPr="004E6ED5">
        <w:rPr>
          <w:rFonts w:ascii="Times New Roman" w:hAnsi="Times New Roman"/>
          <w:sz w:val="28"/>
          <w:szCs w:val="28"/>
        </w:rPr>
        <w:t>]</w:t>
      </w:r>
      <w:r w:rsidR="00944ACF" w:rsidRPr="004E6ED5">
        <w:rPr>
          <w:rFonts w:ascii="Times New Roman" w:hAnsi="Times New Roman"/>
          <w:sz w:val="28"/>
          <w:szCs w:val="28"/>
        </w:rPr>
        <w:t xml:space="preserve">. Ланцюг створення цінності за М.Портером наведений на рис. 1.7 </w:t>
      </w:r>
      <w:r w:rsidRPr="004E6ED5">
        <w:rPr>
          <w:rFonts w:ascii="Times New Roman" w:hAnsi="Times New Roman"/>
          <w:sz w:val="28"/>
          <w:szCs w:val="28"/>
        </w:rPr>
        <w:t>;</w:t>
      </w:r>
    </w:p>
    <w:p w:rsidR="00944ACF" w:rsidRPr="004E6ED5" w:rsidRDefault="00944ACF" w:rsidP="00944ACF">
      <w:pPr>
        <w:spacing w:after="0" w:line="360" w:lineRule="auto"/>
        <w:ind w:firstLine="709"/>
        <w:jc w:val="both"/>
        <w:rPr>
          <w:rFonts w:ascii="Times New Roman" w:hAnsi="Times New Roman"/>
          <w:sz w:val="28"/>
          <w:szCs w:val="28"/>
        </w:rPr>
      </w:pPr>
      <w:r w:rsidRPr="004E6ED5">
        <w:rPr>
          <w:rFonts w:ascii="Times New Roman" w:hAnsi="Times New Roman"/>
          <w:noProof/>
          <w:sz w:val="28"/>
          <w:szCs w:val="28"/>
          <w:lang w:eastAsia="uk-UA"/>
        </w:rPr>
        <w:lastRenderedPageBreak/>
        <w:drawing>
          <wp:anchor distT="0" distB="0" distL="0" distR="0" simplePos="0" relativeHeight="251982335" behindDoc="0" locked="0" layoutInCell="1" allowOverlap="1">
            <wp:simplePos x="0" y="0"/>
            <wp:positionH relativeFrom="page">
              <wp:posOffset>1428750</wp:posOffset>
            </wp:positionH>
            <wp:positionV relativeFrom="paragraph">
              <wp:posOffset>57785</wp:posOffset>
            </wp:positionV>
            <wp:extent cx="4686300" cy="1943100"/>
            <wp:effectExtent l="19050" t="0" r="0" b="0"/>
            <wp:wrapTopAndBottom/>
            <wp:docPr id="25"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7.jpeg"/>
                    <pic:cNvPicPr/>
                  </pic:nvPicPr>
                  <pic:blipFill>
                    <a:blip r:embed="rId20" cstate="print"/>
                    <a:stretch>
                      <a:fillRect/>
                    </a:stretch>
                  </pic:blipFill>
                  <pic:spPr>
                    <a:xfrm>
                      <a:off x="0" y="0"/>
                      <a:ext cx="4686300" cy="1943100"/>
                    </a:xfrm>
                    <a:prstGeom prst="rect">
                      <a:avLst/>
                    </a:prstGeom>
                  </pic:spPr>
                </pic:pic>
              </a:graphicData>
            </a:graphic>
          </wp:anchor>
        </w:drawing>
      </w:r>
    </w:p>
    <w:p w:rsidR="00944ACF" w:rsidRPr="004E6ED5" w:rsidRDefault="00944ACF" w:rsidP="004E6ED5">
      <w:pPr>
        <w:spacing w:after="0" w:line="240" w:lineRule="auto"/>
        <w:ind w:firstLine="709"/>
        <w:jc w:val="both"/>
        <w:rPr>
          <w:rFonts w:ascii="Times New Roman" w:hAnsi="Times New Roman"/>
          <w:sz w:val="28"/>
          <w:szCs w:val="28"/>
        </w:rPr>
      </w:pPr>
      <w:r w:rsidRPr="004E6ED5">
        <w:rPr>
          <w:rFonts w:ascii="Times New Roman" w:hAnsi="Times New Roman"/>
          <w:sz w:val="28"/>
          <w:szCs w:val="28"/>
        </w:rPr>
        <w:t>Рис. 1.7. Управління собівартістю продукції за логікою концепції ланцюга створення цінності (М.Портер) [</w:t>
      </w:r>
      <w:r w:rsidR="004E2C91" w:rsidRPr="004E6ED5">
        <w:rPr>
          <w:rFonts w:ascii="Times New Roman" w:hAnsi="Times New Roman"/>
          <w:sz w:val="28"/>
          <w:szCs w:val="28"/>
        </w:rPr>
        <w:t>23</w:t>
      </w:r>
      <w:r w:rsidRPr="004E6ED5">
        <w:rPr>
          <w:rFonts w:ascii="Times New Roman" w:hAnsi="Times New Roman"/>
          <w:sz w:val="28"/>
          <w:szCs w:val="28"/>
        </w:rPr>
        <w:t>]</w:t>
      </w:r>
    </w:p>
    <w:p w:rsidR="004E6ED5" w:rsidRPr="004E6ED5" w:rsidRDefault="004E6ED5" w:rsidP="004E6ED5">
      <w:pPr>
        <w:spacing w:after="0" w:line="240" w:lineRule="auto"/>
        <w:ind w:firstLine="709"/>
        <w:jc w:val="both"/>
        <w:rPr>
          <w:rFonts w:ascii="Times New Roman" w:hAnsi="Times New Roman"/>
          <w:sz w:val="28"/>
          <w:szCs w:val="28"/>
        </w:rPr>
      </w:pPr>
    </w:p>
    <w:p w:rsidR="00B51ACE" w:rsidRPr="004E6ED5" w:rsidRDefault="00B51ACE" w:rsidP="00B51ACE">
      <w:pPr>
        <w:spacing w:after="0" w:line="360" w:lineRule="auto"/>
        <w:ind w:firstLine="709"/>
        <w:jc w:val="both"/>
        <w:rPr>
          <w:rFonts w:ascii="Times New Roman" w:hAnsi="Times New Roman"/>
          <w:sz w:val="28"/>
          <w:szCs w:val="28"/>
        </w:rPr>
      </w:pPr>
      <w:r w:rsidRPr="004E6ED5">
        <w:rPr>
          <w:rFonts w:ascii="Times New Roman" w:hAnsi="Times New Roman"/>
          <w:sz w:val="28"/>
          <w:szCs w:val="28"/>
        </w:rPr>
        <w:t>2 - концепції витратоутворюючих чинників</w:t>
      </w:r>
      <w:r w:rsidR="0067186E" w:rsidRPr="004E6ED5">
        <w:rPr>
          <w:rFonts w:ascii="Times New Roman" w:hAnsi="Times New Roman"/>
          <w:sz w:val="28"/>
          <w:szCs w:val="28"/>
        </w:rPr>
        <w:t>,</w:t>
      </w:r>
      <w:r w:rsidRPr="004E6ED5">
        <w:rPr>
          <w:rFonts w:ascii="Times New Roman" w:hAnsi="Times New Roman"/>
          <w:sz w:val="28"/>
          <w:szCs w:val="28"/>
        </w:rPr>
        <w:t xml:space="preserve"> яка стала теоретичною основою для управління витратами в США. Її використовують майже для усіх видів підприємницької діяльності. </w:t>
      </w:r>
      <w:r w:rsidR="0067186E" w:rsidRPr="004E6ED5">
        <w:rPr>
          <w:rFonts w:ascii="Times New Roman" w:hAnsi="Times New Roman"/>
          <w:sz w:val="28"/>
          <w:szCs w:val="28"/>
        </w:rPr>
        <w:t>Ідея</w:t>
      </w:r>
      <w:r w:rsidRPr="004E6ED5">
        <w:rPr>
          <w:rFonts w:ascii="Times New Roman" w:hAnsi="Times New Roman"/>
          <w:sz w:val="28"/>
          <w:szCs w:val="28"/>
        </w:rPr>
        <w:t xml:space="preserve"> концепції ґрунтується на взаємозв’язку повних витрат підприємства </w:t>
      </w:r>
      <w:r w:rsidR="0067186E" w:rsidRPr="004E6ED5">
        <w:rPr>
          <w:rFonts w:ascii="Times New Roman" w:hAnsi="Times New Roman"/>
          <w:sz w:val="28"/>
          <w:szCs w:val="28"/>
        </w:rPr>
        <w:t>з</w:t>
      </w:r>
      <w:r w:rsidRPr="004E6ED5">
        <w:rPr>
          <w:rFonts w:ascii="Times New Roman" w:hAnsi="Times New Roman"/>
          <w:sz w:val="28"/>
          <w:szCs w:val="28"/>
        </w:rPr>
        <w:t xml:space="preserve"> різноманітни</w:t>
      </w:r>
      <w:r w:rsidR="0067186E" w:rsidRPr="004E6ED5">
        <w:rPr>
          <w:rFonts w:ascii="Times New Roman" w:hAnsi="Times New Roman"/>
          <w:sz w:val="28"/>
          <w:szCs w:val="28"/>
        </w:rPr>
        <w:t>ми</w:t>
      </w:r>
      <w:r w:rsidRPr="004E6ED5">
        <w:rPr>
          <w:rFonts w:ascii="Times New Roman" w:hAnsi="Times New Roman"/>
          <w:sz w:val="28"/>
          <w:szCs w:val="28"/>
        </w:rPr>
        <w:t xml:space="preserve"> фактор</w:t>
      </w:r>
      <w:r w:rsidR="0067186E" w:rsidRPr="004E6ED5">
        <w:rPr>
          <w:rFonts w:ascii="Times New Roman" w:hAnsi="Times New Roman"/>
          <w:sz w:val="28"/>
          <w:szCs w:val="28"/>
        </w:rPr>
        <w:t>ами</w:t>
      </w:r>
      <w:r w:rsidRPr="004E6ED5">
        <w:rPr>
          <w:rFonts w:ascii="Times New Roman" w:hAnsi="Times New Roman"/>
          <w:sz w:val="28"/>
          <w:szCs w:val="28"/>
        </w:rPr>
        <w:t xml:space="preserve"> впливу, дія яких </w:t>
      </w:r>
      <w:r w:rsidR="0067186E" w:rsidRPr="004E6ED5">
        <w:rPr>
          <w:rFonts w:ascii="Times New Roman" w:hAnsi="Times New Roman"/>
          <w:sz w:val="28"/>
          <w:szCs w:val="28"/>
        </w:rPr>
        <w:t xml:space="preserve">визначається </w:t>
      </w:r>
      <w:r w:rsidRPr="004E6ED5">
        <w:rPr>
          <w:rFonts w:ascii="Times New Roman" w:hAnsi="Times New Roman"/>
          <w:sz w:val="28"/>
          <w:szCs w:val="28"/>
        </w:rPr>
        <w:t>як сукупн</w:t>
      </w:r>
      <w:r w:rsidR="0067186E" w:rsidRPr="004E6ED5">
        <w:rPr>
          <w:rFonts w:ascii="Times New Roman" w:hAnsi="Times New Roman"/>
          <w:sz w:val="28"/>
          <w:szCs w:val="28"/>
        </w:rPr>
        <w:t xml:space="preserve">ість показників i відображає ранжування </w:t>
      </w:r>
      <w:r w:rsidRPr="004E6ED5">
        <w:rPr>
          <w:rFonts w:ascii="Times New Roman" w:hAnsi="Times New Roman"/>
          <w:sz w:val="28"/>
          <w:szCs w:val="28"/>
        </w:rPr>
        <w:t xml:space="preserve"> чинників витрат </w:t>
      </w:r>
      <w:r w:rsidR="0067186E" w:rsidRPr="004E6ED5">
        <w:rPr>
          <w:rFonts w:ascii="Times New Roman" w:hAnsi="Times New Roman"/>
          <w:sz w:val="28"/>
          <w:szCs w:val="28"/>
        </w:rPr>
        <w:t>щодо їх</w:t>
      </w:r>
      <w:r w:rsidRPr="004E6ED5">
        <w:rPr>
          <w:rFonts w:ascii="Times New Roman" w:hAnsi="Times New Roman"/>
          <w:sz w:val="28"/>
          <w:szCs w:val="28"/>
        </w:rPr>
        <w:t xml:space="preserve"> впливу i взаємозв’язку. Аналіз впливу витрат розглядає кількісні залежності між різними показниками ділової активності та розміром витрат, залежності між описовими залежностями, що дозволяє встановити змішаний вплив якісних факторів у вартості довгострокових витрат бізнесу. Це допомагає краще управляти витратами, через те що такий аналіз інформує про те, які чинники взаємодіють із рівнем витрат бізнесу. Дана інформація дозволяє стратегічно планувати витрати. Перевагою аналізу чинників витрат є встановлення взаємозв’язку продуктивністю підприємства і розміром його витрат [</w:t>
      </w:r>
      <w:r w:rsidR="004E2C91" w:rsidRPr="004E6ED5">
        <w:rPr>
          <w:rFonts w:ascii="Times New Roman" w:hAnsi="Times New Roman"/>
          <w:sz w:val="28"/>
          <w:szCs w:val="28"/>
        </w:rPr>
        <w:t>7</w:t>
      </w:r>
      <w:r w:rsidR="0067186E" w:rsidRPr="004E6ED5">
        <w:rPr>
          <w:rFonts w:ascii="Times New Roman" w:hAnsi="Times New Roman"/>
          <w:sz w:val="28"/>
          <w:szCs w:val="28"/>
        </w:rPr>
        <w:t>]</w:t>
      </w:r>
    </w:p>
    <w:p w:rsidR="0057523F" w:rsidRPr="004E6ED5" w:rsidRDefault="0067186E" w:rsidP="00944ACF">
      <w:pPr>
        <w:spacing w:after="0" w:line="360" w:lineRule="auto"/>
        <w:ind w:firstLine="709"/>
        <w:jc w:val="both"/>
        <w:rPr>
          <w:rFonts w:ascii="Times New Roman" w:hAnsi="Times New Roman"/>
          <w:sz w:val="28"/>
          <w:szCs w:val="28"/>
        </w:rPr>
      </w:pPr>
      <w:r w:rsidRPr="004E6ED5">
        <w:rPr>
          <w:rFonts w:ascii="Times New Roman" w:hAnsi="Times New Roman"/>
          <w:sz w:val="28"/>
          <w:szCs w:val="28"/>
        </w:rPr>
        <w:t>3</w:t>
      </w:r>
      <w:r w:rsidR="0057523F" w:rsidRPr="004E6ED5">
        <w:rPr>
          <w:rFonts w:ascii="Times New Roman" w:hAnsi="Times New Roman"/>
          <w:sz w:val="28"/>
          <w:szCs w:val="28"/>
        </w:rPr>
        <w:t>)</w:t>
      </w:r>
      <w:r w:rsidR="007F0FFC" w:rsidRPr="004E6ED5">
        <w:rPr>
          <w:rFonts w:ascii="Times New Roman" w:hAnsi="Times New Roman"/>
          <w:sz w:val="28"/>
          <w:szCs w:val="28"/>
        </w:rPr>
        <w:t xml:space="preserve"> </w:t>
      </w:r>
      <w:r w:rsidR="0057523F" w:rsidRPr="004E6ED5">
        <w:rPr>
          <w:rFonts w:ascii="Times New Roman" w:hAnsi="Times New Roman"/>
          <w:sz w:val="28"/>
          <w:szCs w:val="28"/>
        </w:rPr>
        <w:t>концепці</w:t>
      </w:r>
      <w:r w:rsidR="00B51ACE" w:rsidRPr="004E6ED5">
        <w:rPr>
          <w:rFonts w:ascii="Times New Roman" w:hAnsi="Times New Roman"/>
          <w:sz w:val="28"/>
          <w:szCs w:val="28"/>
        </w:rPr>
        <w:t>ї транс</w:t>
      </w:r>
      <w:r w:rsidR="0057523F" w:rsidRPr="004E6ED5">
        <w:rPr>
          <w:rFonts w:ascii="Times New Roman" w:hAnsi="Times New Roman"/>
          <w:sz w:val="28"/>
          <w:szCs w:val="28"/>
        </w:rPr>
        <w:t>акційних витрат, ідеєю якої є поділ всіх витрат на два види:</w:t>
      </w:r>
      <w:r w:rsidR="007F0FFC" w:rsidRPr="004E6ED5">
        <w:rPr>
          <w:rFonts w:ascii="Times New Roman" w:hAnsi="Times New Roman"/>
          <w:sz w:val="28"/>
          <w:szCs w:val="28"/>
        </w:rPr>
        <w:t xml:space="preserve"> </w:t>
      </w:r>
      <w:r w:rsidR="0057523F" w:rsidRPr="004E6ED5">
        <w:rPr>
          <w:rFonts w:ascii="Times New Roman" w:hAnsi="Times New Roman"/>
          <w:sz w:val="28"/>
          <w:szCs w:val="28"/>
        </w:rPr>
        <w:t xml:space="preserve">виробничі та </w:t>
      </w:r>
      <w:r w:rsidR="00B51ACE" w:rsidRPr="004E6ED5">
        <w:rPr>
          <w:rFonts w:ascii="Times New Roman" w:hAnsi="Times New Roman"/>
          <w:sz w:val="28"/>
          <w:szCs w:val="28"/>
        </w:rPr>
        <w:t>трансакці</w:t>
      </w:r>
      <w:r w:rsidR="0057523F" w:rsidRPr="004E6ED5">
        <w:rPr>
          <w:rFonts w:ascii="Times New Roman" w:hAnsi="Times New Roman"/>
          <w:sz w:val="28"/>
          <w:szCs w:val="28"/>
        </w:rPr>
        <w:t>йні. У перелік транcакційних витрат включаються витрати на пошук необхідної</w:t>
      </w:r>
      <w:r w:rsidR="007F0FFC" w:rsidRPr="004E6ED5">
        <w:rPr>
          <w:rFonts w:ascii="Times New Roman" w:hAnsi="Times New Roman"/>
          <w:sz w:val="28"/>
          <w:szCs w:val="28"/>
        </w:rPr>
        <w:t xml:space="preserve"> </w:t>
      </w:r>
      <w:r w:rsidR="0057523F" w:rsidRPr="004E6ED5">
        <w:rPr>
          <w:rFonts w:ascii="Times New Roman" w:hAnsi="Times New Roman"/>
          <w:sz w:val="28"/>
          <w:szCs w:val="28"/>
        </w:rPr>
        <w:t>інформації, ведення різних перег</w:t>
      </w:r>
      <w:r w:rsidR="00B51ACE" w:rsidRPr="004E6ED5">
        <w:rPr>
          <w:rFonts w:ascii="Times New Roman" w:hAnsi="Times New Roman"/>
          <w:sz w:val="28"/>
          <w:szCs w:val="28"/>
        </w:rPr>
        <w:t>о</w:t>
      </w:r>
      <w:r w:rsidR="0057523F" w:rsidRPr="004E6ED5">
        <w:rPr>
          <w:rFonts w:ascii="Times New Roman" w:hAnsi="Times New Roman"/>
          <w:sz w:val="28"/>
          <w:szCs w:val="28"/>
        </w:rPr>
        <w:t>в</w:t>
      </w:r>
      <w:r w:rsidR="00B51ACE" w:rsidRPr="004E6ED5">
        <w:rPr>
          <w:rFonts w:ascii="Times New Roman" w:hAnsi="Times New Roman"/>
          <w:sz w:val="28"/>
          <w:szCs w:val="28"/>
        </w:rPr>
        <w:t>о</w:t>
      </w:r>
      <w:r w:rsidR="0057523F" w:rsidRPr="004E6ED5">
        <w:rPr>
          <w:rFonts w:ascii="Times New Roman" w:hAnsi="Times New Roman"/>
          <w:sz w:val="28"/>
          <w:szCs w:val="28"/>
        </w:rPr>
        <w:t>рів, складання специфікацій, захист прав власності тощо;</w:t>
      </w:r>
    </w:p>
    <w:p w:rsidR="002B5838" w:rsidRPr="004E6ED5" w:rsidRDefault="0067186E" w:rsidP="0067186E">
      <w:pPr>
        <w:spacing w:after="0" w:line="360" w:lineRule="auto"/>
        <w:ind w:firstLine="709"/>
        <w:jc w:val="both"/>
        <w:rPr>
          <w:szCs w:val="28"/>
        </w:rPr>
      </w:pPr>
      <w:r w:rsidRPr="004E6ED5">
        <w:rPr>
          <w:rFonts w:ascii="Times New Roman" w:hAnsi="Times New Roman"/>
          <w:sz w:val="28"/>
          <w:szCs w:val="28"/>
        </w:rPr>
        <w:t>4</w:t>
      </w:r>
      <w:r w:rsidR="0057523F" w:rsidRPr="004E6ED5">
        <w:rPr>
          <w:rFonts w:ascii="Times New Roman" w:hAnsi="Times New Roman"/>
          <w:sz w:val="28"/>
          <w:szCs w:val="28"/>
        </w:rPr>
        <w:t>) концепці</w:t>
      </w:r>
      <w:r w:rsidRPr="004E6ED5">
        <w:rPr>
          <w:rFonts w:ascii="Times New Roman" w:hAnsi="Times New Roman"/>
          <w:sz w:val="28"/>
          <w:szCs w:val="28"/>
        </w:rPr>
        <w:t>ї</w:t>
      </w:r>
      <w:r w:rsidR="0057523F" w:rsidRPr="004E6ED5">
        <w:rPr>
          <w:rFonts w:ascii="Times New Roman" w:hAnsi="Times New Roman"/>
          <w:sz w:val="28"/>
          <w:szCs w:val="28"/>
        </w:rPr>
        <w:t xml:space="preserve"> АВC, що створює можливості ведення обліку</w:t>
      </w:r>
      <w:r w:rsidR="007F0FFC" w:rsidRPr="004E6ED5">
        <w:rPr>
          <w:rFonts w:ascii="Times New Roman" w:hAnsi="Times New Roman"/>
          <w:sz w:val="28"/>
          <w:szCs w:val="28"/>
        </w:rPr>
        <w:t xml:space="preserve"> </w:t>
      </w:r>
      <w:r w:rsidR="0057523F" w:rsidRPr="004E6ED5">
        <w:rPr>
          <w:rFonts w:ascii="Times New Roman" w:hAnsi="Times New Roman"/>
          <w:sz w:val="28"/>
          <w:szCs w:val="28"/>
        </w:rPr>
        <w:t xml:space="preserve">та аналізування витрат за усіма видами операційної діяльності та ранжувати їх за впливом на формування загальновиробничих витрат за конкретними </w:t>
      </w:r>
      <w:r w:rsidR="0057523F" w:rsidRPr="004E6ED5">
        <w:rPr>
          <w:rFonts w:ascii="Times New Roman" w:hAnsi="Times New Roman"/>
          <w:sz w:val="28"/>
          <w:szCs w:val="28"/>
        </w:rPr>
        <w:lastRenderedPageBreak/>
        <w:t>товарами (р</w:t>
      </w:r>
      <w:r w:rsidR="00B51ACE" w:rsidRPr="004E6ED5">
        <w:rPr>
          <w:rFonts w:ascii="Times New Roman" w:hAnsi="Times New Roman"/>
          <w:sz w:val="28"/>
          <w:szCs w:val="28"/>
        </w:rPr>
        <w:t>о</w:t>
      </w:r>
      <w:r w:rsidR="0057523F" w:rsidRPr="004E6ED5">
        <w:rPr>
          <w:rFonts w:ascii="Times New Roman" w:hAnsi="Times New Roman"/>
          <w:sz w:val="28"/>
          <w:szCs w:val="28"/>
        </w:rPr>
        <w:t>б</w:t>
      </w:r>
      <w:r w:rsidR="00B51ACE" w:rsidRPr="004E6ED5">
        <w:rPr>
          <w:rFonts w:ascii="Times New Roman" w:hAnsi="Times New Roman"/>
          <w:sz w:val="28"/>
          <w:szCs w:val="28"/>
        </w:rPr>
        <w:t>о</w:t>
      </w:r>
      <w:r w:rsidR="0057523F" w:rsidRPr="004E6ED5">
        <w:rPr>
          <w:rFonts w:ascii="Times New Roman" w:hAnsi="Times New Roman"/>
          <w:sz w:val="28"/>
          <w:szCs w:val="28"/>
        </w:rPr>
        <w:t>тами, п</w:t>
      </w:r>
      <w:r w:rsidR="00B51ACE" w:rsidRPr="004E6ED5">
        <w:rPr>
          <w:rFonts w:ascii="Times New Roman" w:hAnsi="Times New Roman"/>
          <w:sz w:val="28"/>
          <w:szCs w:val="28"/>
        </w:rPr>
        <w:t>ос</w:t>
      </w:r>
      <w:r w:rsidR="0057523F" w:rsidRPr="004E6ED5">
        <w:rPr>
          <w:rFonts w:ascii="Times New Roman" w:hAnsi="Times New Roman"/>
          <w:sz w:val="28"/>
          <w:szCs w:val="28"/>
        </w:rPr>
        <w:t xml:space="preserve">лугами). В </w:t>
      </w:r>
      <w:r w:rsidR="00B51ACE" w:rsidRPr="004E6ED5">
        <w:rPr>
          <w:rFonts w:ascii="Times New Roman" w:hAnsi="Times New Roman"/>
          <w:sz w:val="28"/>
          <w:szCs w:val="28"/>
        </w:rPr>
        <w:t>осно</w:t>
      </w:r>
      <w:r w:rsidR="0057523F" w:rsidRPr="004E6ED5">
        <w:rPr>
          <w:rFonts w:ascii="Times New Roman" w:hAnsi="Times New Roman"/>
          <w:sz w:val="28"/>
          <w:szCs w:val="28"/>
        </w:rPr>
        <w:t>в</w:t>
      </w:r>
      <w:r w:rsidR="00B51ACE" w:rsidRPr="004E6ED5">
        <w:rPr>
          <w:rFonts w:ascii="Times New Roman" w:hAnsi="Times New Roman"/>
          <w:sz w:val="28"/>
          <w:szCs w:val="28"/>
        </w:rPr>
        <w:t>і</w:t>
      </w:r>
      <w:r w:rsidR="0057523F" w:rsidRPr="004E6ED5">
        <w:rPr>
          <w:rFonts w:ascii="Times New Roman" w:hAnsi="Times New Roman"/>
          <w:sz w:val="28"/>
          <w:szCs w:val="28"/>
        </w:rPr>
        <w:t xml:space="preserve"> такого підходу лежить не лише рутинне формування собівартості, але й економічні розрахунки реальних витрат на виробництво.</w:t>
      </w:r>
      <w:r w:rsidRPr="004E6ED5">
        <w:rPr>
          <w:rFonts w:ascii="Times New Roman" w:hAnsi="Times New Roman"/>
          <w:sz w:val="28"/>
          <w:szCs w:val="28"/>
        </w:rPr>
        <w:t xml:space="preserve"> Поетапні кроки управління витратами за логікої концепції</w:t>
      </w:r>
      <w:r w:rsidR="002B5838" w:rsidRPr="004E6ED5">
        <w:rPr>
          <w:rFonts w:ascii="Times New Roman" w:hAnsi="Times New Roman"/>
          <w:sz w:val="28"/>
          <w:szCs w:val="28"/>
        </w:rPr>
        <w:t xml:space="preserve"> AВC подано на рис. 1.</w:t>
      </w:r>
      <w:r w:rsidRPr="004E6ED5">
        <w:rPr>
          <w:rFonts w:ascii="Times New Roman" w:hAnsi="Times New Roman"/>
          <w:sz w:val="28"/>
          <w:szCs w:val="28"/>
        </w:rPr>
        <w:t>8</w:t>
      </w:r>
      <w:r w:rsidR="002B5838" w:rsidRPr="004E6ED5">
        <w:rPr>
          <w:rFonts w:ascii="Times New Roman" w:hAnsi="Times New Roman"/>
          <w:sz w:val="28"/>
          <w:szCs w:val="28"/>
        </w:rPr>
        <w:t>.</w:t>
      </w:r>
    </w:p>
    <w:p w:rsidR="002B5838" w:rsidRPr="004E6ED5" w:rsidRDefault="0067186E" w:rsidP="00944ACF">
      <w:pPr>
        <w:pStyle w:val="ad"/>
        <w:spacing w:line="360" w:lineRule="auto"/>
        <w:jc w:val="center"/>
        <w:rPr>
          <w:szCs w:val="28"/>
        </w:rPr>
      </w:pPr>
      <w:r w:rsidRPr="004E6ED5">
        <w:rPr>
          <w:szCs w:val="28"/>
        </w:rPr>
        <w:object w:dxaOrig="10231" w:dyaOrig="54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75pt;height:174pt" o:ole="">
            <v:imagedata r:id="rId21" o:title=""/>
          </v:shape>
          <o:OLEObject Type="Embed" ProgID="Visio.Drawing.11" ShapeID="_x0000_i1025" DrawAspect="Content" ObjectID="_1746855543" r:id="rId22"/>
        </w:object>
      </w:r>
    </w:p>
    <w:p w:rsidR="002B5838" w:rsidRPr="004E6ED5" w:rsidRDefault="002B5838" w:rsidP="0067186E">
      <w:pPr>
        <w:pStyle w:val="ad"/>
        <w:spacing w:line="360" w:lineRule="auto"/>
        <w:ind w:firstLine="709"/>
        <w:jc w:val="both"/>
        <w:rPr>
          <w:sz w:val="28"/>
          <w:szCs w:val="28"/>
        </w:rPr>
      </w:pPr>
      <w:r w:rsidRPr="004E6ED5">
        <w:rPr>
          <w:sz w:val="28"/>
          <w:szCs w:val="28"/>
        </w:rPr>
        <w:t>Рис.1.</w:t>
      </w:r>
      <w:r w:rsidR="00B51ACE" w:rsidRPr="004E6ED5">
        <w:rPr>
          <w:sz w:val="28"/>
          <w:szCs w:val="28"/>
        </w:rPr>
        <w:t>8</w:t>
      </w:r>
      <w:r w:rsidRPr="004E6ED5">
        <w:rPr>
          <w:sz w:val="28"/>
          <w:szCs w:val="28"/>
        </w:rPr>
        <w:t>.</w:t>
      </w:r>
      <w:r w:rsidRPr="004E6ED5">
        <w:rPr>
          <w:szCs w:val="28"/>
        </w:rPr>
        <w:t xml:space="preserve"> </w:t>
      </w:r>
      <w:r w:rsidR="0067186E" w:rsidRPr="004E6ED5">
        <w:rPr>
          <w:sz w:val="28"/>
          <w:szCs w:val="28"/>
        </w:rPr>
        <w:t>Етапи</w:t>
      </w:r>
      <w:r w:rsidRPr="004E6ED5">
        <w:rPr>
          <w:sz w:val="28"/>
          <w:szCs w:val="28"/>
        </w:rPr>
        <w:t xml:space="preserve"> управління витратами за концепцією ABC [</w:t>
      </w:r>
      <w:r w:rsidR="004E2C91" w:rsidRPr="004E6ED5">
        <w:rPr>
          <w:sz w:val="28"/>
          <w:szCs w:val="28"/>
        </w:rPr>
        <w:t>3</w:t>
      </w:r>
      <w:r w:rsidRPr="004E6ED5">
        <w:rPr>
          <w:sz w:val="28"/>
          <w:szCs w:val="28"/>
        </w:rPr>
        <w:t>].</w:t>
      </w:r>
    </w:p>
    <w:p w:rsidR="002B5838" w:rsidRPr="004E6ED5" w:rsidRDefault="002B5838" w:rsidP="00944ACF">
      <w:pPr>
        <w:spacing w:after="0" w:line="360" w:lineRule="auto"/>
        <w:ind w:firstLine="709"/>
        <w:jc w:val="both"/>
        <w:rPr>
          <w:rFonts w:ascii="Times New Roman" w:hAnsi="Times New Roman"/>
          <w:sz w:val="28"/>
          <w:szCs w:val="28"/>
        </w:rPr>
      </w:pPr>
    </w:p>
    <w:p w:rsidR="0057523F" w:rsidRPr="004E6ED5" w:rsidRDefault="0057523F" w:rsidP="00944ACF">
      <w:pPr>
        <w:spacing w:after="0" w:line="360" w:lineRule="auto"/>
        <w:ind w:firstLine="709"/>
        <w:jc w:val="both"/>
        <w:rPr>
          <w:rFonts w:ascii="Times New Roman" w:hAnsi="Times New Roman"/>
          <w:sz w:val="28"/>
          <w:szCs w:val="28"/>
        </w:rPr>
      </w:pPr>
      <w:r w:rsidRPr="004E6ED5">
        <w:rPr>
          <w:rFonts w:ascii="Times New Roman" w:hAnsi="Times New Roman"/>
          <w:sz w:val="28"/>
          <w:szCs w:val="28"/>
        </w:rPr>
        <w:t>4) концепції стратегічного позиціонування підприємства. О</w:t>
      </w:r>
      <w:r w:rsidR="00B51ACE" w:rsidRPr="004E6ED5">
        <w:rPr>
          <w:rFonts w:ascii="Times New Roman" w:hAnsi="Times New Roman"/>
          <w:sz w:val="28"/>
          <w:szCs w:val="28"/>
        </w:rPr>
        <w:t>с</w:t>
      </w:r>
      <w:r w:rsidRPr="004E6ED5">
        <w:rPr>
          <w:rFonts w:ascii="Times New Roman" w:hAnsi="Times New Roman"/>
          <w:sz w:val="28"/>
          <w:szCs w:val="28"/>
        </w:rPr>
        <w:t>н</w:t>
      </w:r>
      <w:r w:rsidR="00B51ACE" w:rsidRPr="004E6ED5">
        <w:rPr>
          <w:rFonts w:ascii="Times New Roman" w:hAnsi="Times New Roman"/>
          <w:sz w:val="28"/>
          <w:szCs w:val="28"/>
        </w:rPr>
        <w:t>о</w:t>
      </w:r>
      <w:r w:rsidRPr="004E6ED5">
        <w:rPr>
          <w:rFonts w:ascii="Times New Roman" w:hAnsi="Times New Roman"/>
          <w:sz w:val="28"/>
          <w:szCs w:val="28"/>
        </w:rPr>
        <w:t>вною їх концептуальною ідеєю</w:t>
      </w:r>
      <w:r w:rsidR="007F0FFC" w:rsidRPr="004E6ED5">
        <w:rPr>
          <w:rFonts w:ascii="Times New Roman" w:hAnsi="Times New Roman"/>
          <w:sz w:val="28"/>
          <w:szCs w:val="28"/>
        </w:rPr>
        <w:t xml:space="preserve"> </w:t>
      </w:r>
      <w:r w:rsidRPr="004E6ED5">
        <w:rPr>
          <w:rFonts w:ascii="Times New Roman" w:hAnsi="Times New Roman"/>
          <w:sz w:val="28"/>
          <w:szCs w:val="28"/>
        </w:rPr>
        <w:t>є те, що в управл</w:t>
      </w:r>
      <w:r w:rsidR="00B51ACE" w:rsidRPr="004E6ED5">
        <w:rPr>
          <w:rFonts w:ascii="Times New Roman" w:hAnsi="Times New Roman"/>
          <w:sz w:val="28"/>
          <w:szCs w:val="28"/>
        </w:rPr>
        <w:t>і</w:t>
      </w:r>
      <w:r w:rsidRPr="004E6ED5">
        <w:rPr>
          <w:rFonts w:ascii="Times New Roman" w:hAnsi="Times New Roman"/>
          <w:sz w:val="28"/>
          <w:szCs w:val="28"/>
        </w:rPr>
        <w:t>н</w:t>
      </w:r>
      <w:r w:rsidR="00B51ACE" w:rsidRPr="004E6ED5">
        <w:rPr>
          <w:rFonts w:ascii="Times New Roman" w:hAnsi="Times New Roman"/>
          <w:sz w:val="28"/>
          <w:szCs w:val="28"/>
        </w:rPr>
        <w:t>с</w:t>
      </w:r>
      <w:r w:rsidRPr="004E6ED5">
        <w:rPr>
          <w:rFonts w:ascii="Times New Roman" w:hAnsi="Times New Roman"/>
          <w:sz w:val="28"/>
          <w:szCs w:val="28"/>
        </w:rPr>
        <w:t>ький облік та аналізування витрат додається деталізована інформація пр</w:t>
      </w:r>
      <w:r w:rsidR="00B51ACE" w:rsidRPr="004E6ED5">
        <w:rPr>
          <w:rFonts w:ascii="Times New Roman" w:hAnsi="Times New Roman"/>
          <w:sz w:val="28"/>
          <w:szCs w:val="28"/>
        </w:rPr>
        <w:t>о</w:t>
      </w:r>
      <w:r w:rsidRPr="004E6ED5">
        <w:rPr>
          <w:rFonts w:ascii="Times New Roman" w:hAnsi="Times New Roman"/>
          <w:sz w:val="28"/>
          <w:szCs w:val="28"/>
        </w:rPr>
        <w:t xml:space="preserve"> всі витрати ще д</w:t>
      </w:r>
      <w:r w:rsidR="00B51ACE" w:rsidRPr="004E6ED5">
        <w:rPr>
          <w:rFonts w:ascii="Times New Roman" w:hAnsi="Times New Roman"/>
          <w:sz w:val="28"/>
          <w:szCs w:val="28"/>
        </w:rPr>
        <w:t>о</w:t>
      </w:r>
      <w:r w:rsidRPr="004E6ED5">
        <w:rPr>
          <w:rFonts w:ascii="Times New Roman" w:hAnsi="Times New Roman"/>
          <w:sz w:val="28"/>
          <w:szCs w:val="28"/>
        </w:rPr>
        <w:t xml:space="preserve"> початку розроблення стратегії розвитку [</w:t>
      </w:r>
      <w:r w:rsidR="004E2C91" w:rsidRPr="004E6ED5">
        <w:rPr>
          <w:rFonts w:ascii="Times New Roman" w:hAnsi="Times New Roman"/>
          <w:sz w:val="28"/>
          <w:szCs w:val="28"/>
        </w:rPr>
        <w:t>7</w:t>
      </w:r>
      <w:r w:rsidRPr="004E6ED5">
        <w:rPr>
          <w:rFonts w:ascii="Times New Roman" w:hAnsi="Times New Roman"/>
          <w:sz w:val="28"/>
          <w:szCs w:val="28"/>
        </w:rPr>
        <w:t>].</w:t>
      </w:r>
    </w:p>
    <w:p w:rsidR="00BE24FE" w:rsidRPr="004E6ED5" w:rsidRDefault="00BE24FE" w:rsidP="00944ACF">
      <w:pPr>
        <w:spacing w:after="0" w:line="360" w:lineRule="auto"/>
        <w:ind w:firstLine="709"/>
        <w:jc w:val="both"/>
        <w:rPr>
          <w:rFonts w:ascii="Times New Roman" w:hAnsi="Times New Roman"/>
          <w:sz w:val="28"/>
          <w:szCs w:val="28"/>
        </w:rPr>
      </w:pPr>
      <w:r w:rsidRPr="004E6ED5">
        <w:rPr>
          <w:rFonts w:ascii="Times New Roman" w:hAnsi="Times New Roman"/>
          <w:sz w:val="28"/>
          <w:szCs w:val="28"/>
        </w:rPr>
        <w:t>5) концепці</w:t>
      </w:r>
      <w:r w:rsidR="0067186E" w:rsidRPr="004E6ED5">
        <w:rPr>
          <w:rFonts w:ascii="Times New Roman" w:hAnsi="Times New Roman"/>
          <w:sz w:val="28"/>
          <w:szCs w:val="28"/>
        </w:rPr>
        <w:t>ї</w:t>
      </w:r>
      <w:r w:rsidRPr="004E6ED5">
        <w:rPr>
          <w:rFonts w:ascii="Times New Roman" w:hAnsi="Times New Roman"/>
          <w:sz w:val="28"/>
          <w:szCs w:val="28"/>
        </w:rPr>
        <w:t xml:space="preserve"> центрів відповідальності</w:t>
      </w:r>
      <w:r w:rsidR="0079456D" w:rsidRPr="004E6ED5">
        <w:rPr>
          <w:rFonts w:ascii="Times New Roman" w:hAnsi="Times New Roman"/>
          <w:sz w:val="28"/>
          <w:szCs w:val="28"/>
        </w:rPr>
        <w:t xml:space="preserve">, автором якої </w:t>
      </w:r>
      <w:r w:rsidRPr="004E6ED5">
        <w:rPr>
          <w:rFonts w:ascii="Times New Roman" w:hAnsi="Times New Roman"/>
          <w:sz w:val="28"/>
          <w:szCs w:val="28"/>
        </w:rPr>
        <w:t xml:space="preserve"> </w:t>
      </w:r>
      <w:r w:rsidR="0079456D" w:rsidRPr="004E6ED5">
        <w:rPr>
          <w:rFonts w:ascii="Times New Roman" w:hAnsi="Times New Roman"/>
          <w:sz w:val="28"/>
          <w:szCs w:val="28"/>
        </w:rPr>
        <w:t>був Джон А.Хіггінс. В</w:t>
      </w:r>
      <w:r w:rsidRPr="004E6ED5">
        <w:rPr>
          <w:rFonts w:ascii="Times New Roman" w:hAnsi="Times New Roman"/>
          <w:sz w:val="28"/>
          <w:szCs w:val="28"/>
        </w:rPr>
        <w:t xml:space="preserve">ідповідно до </w:t>
      </w:r>
      <w:r w:rsidR="0079456D" w:rsidRPr="004E6ED5">
        <w:rPr>
          <w:rFonts w:ascii="Times New Roman" w:hAnsi="Times New Roman"/>
          <w:sz w:val="28"/>
          <w:szCs w:val="28"/>
        </w:rPr>
        <w:t>цієї концепції</w:t>
      </w:r>
      <w:r w:rsidRPr="004E6ED5">
        <w:rPr>
          <w:rFonts w:ascii="Times New Roman" w:hAnsi="Times New Roman"/>
          <w:sz w:val="28"/>
          <w:szCs w:val="28"/>
        </w:rPr>
        <w:t xml:space="preserve"> на підприємстві існують</w:t>
      </w:r>
      <w:r w:rsidR="0067186E" w:rsidRPr="004E6ED5">
        <w:rPr>
          <w:rFonts w:ascii="Times New Roman" w:hAnsi="Times New Roman"/>
          <w:sz w:val="28"/>
          <w:szCs w:val="28"/>
        </w:rPr>
        <w:t xml:space="preserve"> (</w:t>
      </w:r>
      <w:r w:rsidR="0079456D" w:rsidRPr="004E6ED5">
        <w:rPr>
          <w:rFonts w:ascii="Times New Roman" w:hAnsi="Times New Roman"/>
          <w:sz w:val="28"/>
          <w:szCs w:val="28"/>
        </w:rPr>
        <w:t xml:space="preserve">або створюються) </w:t>
      </w:r>
      <w:r w:rsidRPr="004E6ED5">
        <w:rPr>
          <w:rFonts w:ascii="Times New Roman" w:hAnsi="Times New Roman"/>
          <w:sz w:val="28"/>
          <w:szCs w:val="28"/>
        </w:rPr>
        <w:t xml:space="preserve"> підрозділи відповідальні за: </w:t>
      </w:r>
    </w:p>
    <w:p w:rsidR="00BE24FE" w:rsidRPr="004E6ED5" w:rsidRDefault="0079456D" w:rsidP="00944ACF">
      <w:pPr>
        <w:spacing w:after="0" w:line="360" w:lineRule="auto"/>
        <w:ind w:firstLine="709"/>
        <w:jc w:val="both"/>
        <w:rPr>
          <w:rFonts w:ascii="Times New Roman" w:hAnsi="Times New Roman"/>
          <w:sz w:val="28"/>
          <w:szCs w:val="28"/>
        </w:rPr>
      </w:pPr>
      <w:r w:rsidRPr="004E6ED5">
        <w:rPr>
          <w:rFonts w:ascii="Times New Roman" w:hAnsi="Times New Roman"/>
          <w:sz w:val="28"/>
          <w:szCs w:val="28"/>
        </w:rPr>
        <w:t>утворення</w:t>
      </w:r>
      <w:r w:rsidR="00BE24FE" w:rsidRPr="004E6ED5">
        <w:rPr>
          <w:rFonts w:ascii="Times New Roman" w:hAnsi="Times New Roman"/>
          <w:sz w:val="28"/>
          <w:szCs w:val="28"/>
        </w:rPr>
        <w:t xml:space="preserve"> доходів (</w:t>
      </w:r>
      <w:r w:rsidRPr="004E6ED5">
        <w:rPr>
          <w:rFonts w:ascii="Times New Roman" w:hAnsi="Times New Roman"/>
          <w:sz w:val="28"/>
          <w:szCs w:val="28"/>
        </w:rPr>
        <w:t>«</w:t>
      </w:r>
      <w:r w:rsidR="00BE24FE" w:rsidRPr="004E6ED5">
        <w:rPr>
          <w:rFonts w:ascii="Times New Roman" w:hAnsi="Times New Roman"/>
          <w:sz w:val="28"/>
          <w:szCs w:val="28"/>
        </w:rPr>
        <w:t>центри доходів</w:t>
      </w:r>
      <w:r w:rsidRPr="004E6ED5">
        <w:rPr>
          <w:rFonts w:ascii="Times New Roman" w:hAnsi="Times New Roman"/>
          <w:sz w:val="28"/>
          <w:szCs w:val="28"/>
        </w:rPr>
        <w:t>»</w:t>
      </w:r>
      <w:r w:rsidR="00BE24FE" w:rsidRPr="004E6ED5">
        <w:rPr>
          <w:rFonts w:ascii="Times New Roman" w:hAnsi="Times New Roman"/>
          <w:sz w:val="28"/>
          <w:szCs w:val="28"/>
        </w:rPr>
        <w:t xml:space="preserve">, приміром, відділ продажів, де керівник контролює надходження виручки шляхом впровадження оптимальної збутової політики); </w:t>
      </w:r>
    </w:p>
    <w:p w:rsidR="00BE24FE" w:rsidRPr="004E6ED5" w:rsidRDefault="00BE24FE" w:rsidP="00944ACF">
      <w:pPr>
        <w:spacing w:after="0" w:line="360" w:lineRule="auto"/>
        <w:ind w:firstLine="709"/>
        <w:jc w:val="both"/>
        <w:rPr>
          <w:rFonts w:ascii="Times New Roman" w:hAnsi="Times New Roman"/>
          <w:sz w:val="28"/>
          <w:szCs w:val="28"/>
        </w:rPr>
      </w:pPr>
      <w:r w:rsidRPr="004E6ED5">
        <w:rPr>
          <w:rFonts w:ascii="Times New Roman" w:hAnsi="Times New Roman"/>
          <w:sz w:val="28"/>
          <w:szCs w:val="28"/>
        </w:rPr>
        <w:t>прийняття рішень інвестиційного характеру (</w:t>
      </w:r>
      <w:r w:rsidR="0079456D" w:rsidRPr="004E6ED5">
        <w:rPr>
          <w:rFonts w:ascii="Times New Roman" w:hAnsi="Times New Roman"/>
          <w:sz w:val="28"/>
          <w:szCs w:val="28"/>
        </w:rPr>
        <w:t>«</w:t>
      </w:r>
      <w:r w:rsidRPr="004E6ED5">
        <w:rPr>
          <w:rFonts w:ascii="Times New Roman" w:hAnsi="Times New Roman"/>
          <w:sz w:val="28"/>
          <w:szCs w:val="28"/>
        </w:rPr>
        <w:t>центри інвестицій</w:t>
      </w:r>
      <w:r w:rsidR="0079456D" w:rsidRPr="004E6ED5">
        <w:rPr>
          <w:rFonts w:ascii="Times New Roman" w:hAnsi="Times New Roman"/>
          <w:sz w:val="28"/>
          <w:szCs w:val="28"/>
        </w:rPr>
        <w:t>»</w:t>
      </w:r>
      <w:r w:rsidRPr="004E6ED5">
        <w:rPr>
          <w:rFonts w:ascii="Times New Roman" w:hAnsi="Times New Roman"/>
          <w:sz w:val="28"/>
          <w:szCs w:val="28"/>
        </w:rPr>
        <w:t xml:space="preserve">); </w:t>
      </w:r>
    </w:p>
    <w:p w:rsidR="00BE24FE" w:rsidRPr="004E6ED5" w:rsidRDefault="00BE24FE" w:rsidP="00944ACF">
      <w:pPr>
        <w:spacing w:after="0" w:line="360" w:lineRule="auto"/>
        <w:ind w:firstLine="709"/>
        <w:jc w:val="both"/>
        <w:rPr>
          <w:rFonts w:ascii="Times New Roman" w:hAnsi="Times New Roman"/>
          <w:sz w:val="28"/>
          <w:szCs w:val="28"/>
        </w:rPr>
      </w:pPr>
      <w:r w:rsidRPr="004E6ED5">
        <w:rPr>
          <w:rFonts w:ascii="Times New Roman" w:hAnsi="Times New Roman"/>
          <w:sz w:val="28"/>
          <w:szCs w:val="28"/>
        </w:rPr>
        <w:t>прийняття рішення про утворення та використання прибутку (</w:t>
      </w:r>
      <w:r w:rsidR="0079456D" w:rsidRPr="004E6ED5">
        <w:rPr>
          <w:rFonts w:ascii="Times New Roman" w:hAnsi="Times New Roman"/>
          <w:sz w:val="28"/>
          <w:szCs w:val="28"/>
        </w:rPr>
        <w:t>«</w:t>
      </w:r>
      <w:r w:rsidRPr="004E6ED5">
        <w:rPr>
          <w:rFonts w:ascii="Times New Roman" w:hAnsi="Times New Roman"/>
          <w:sz w:val="28"/>
          <w:szCs w:val="28"/>
        </w:rPr>
        <w:t>центри прибутку</w:t>
      </w:r>
      <w:r w:rsidR="0079456D" w:rsidRPr="004E6ED5">
        <w:rPr>
          <w:rFonts w:ascii="Times New Roman" w:hAnsi="Times New Roman"/>
          <w:sz w:val="28"/>
          <w:szCs w:val="28"/>
        </w:rPr>
        <w:t>»</w:t>
      </w:r>
      <w:r w:rsidRPr="004E6ED5">
        <w:rPr>
          <w:rFonts w:ascii="Times New Roman" w:hAnsi="Times New Roman"/>
          <w:sz w:val="28"/>
          <w:szCs w:val="28"/>
        </w:rPr>
        <w:t>);</w:t>
      </w:r>
    </w:p>
    <w:p w:rsidR="0057523F" w:rsidRPr="004E6ED5" w:rsidRDefault="0079456D" w:rsidP="00944ACF">
      <w:pPr>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контролювання витрат на виробництво, передусім дотримання норм стандартних і поточних витрат («центри витрат» - Cost Center). </w:t>
      </w:r>
    </w:p>
    <w:p w:rsidR="0067186E" w:rsidRPr="004E6ED5" w:rsidRDefault="0067186E" w:rsidP="0067186E">
      <w:pPr>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Розглянуті концепції СУВ є базовими ідеями, що спрямовуються на ефективне використання сукупних ресурсів підприємства в тактичній та </w:t>
      </w:r>
      <w:r w:rsidRPr="004E6ED5">
        <w:rPr>
          <w:rFonts w:ascii="Times New Roman" w:hAnsi="Times New Roman"/>
          <w:sz w:val="28"/>
          <w:szCs w:val="28"/>
        </w:rPr>
        <w:lastRenderedPageBreak/>
        <w:t>стратегічній перспективі. Кожне підприємство обирає власну концепцію та на її основі будує дієві механізми управління витратами.</w:t>
      </w:r>
    </w:p>
    <w:p w:rsidR="004E6ED5" w:rsidRPr="004E6ED5" w:rsidRDefault="004E6ED5" w:rsidP="00624BC1">
      <w:pPr>
        <w:pStyle w:val="ad"/>
        <w:spacing w:line="360" w:lineRule="auto"/>
        <w:ind w:firstLine="709"/>
        <w:jc w:val="both"/>
        <w:rPr>
          <w:sz w:val="28"/>
          <w:szCs w:val="28"/>
        </w:rPr>
      </w:pPr>
    </w:p>
    <w:p w:rsidR="001E3E48" w:rsidRPr="004E6ED5" w:rsidRDefault="001E3E48" w:rsidP="00624BC1">
      <w:pPr>
        <w:pStyle w:val="ad"/>
        <w:spacing w:line="360" w:lineRule="auto"/>
        <w:ind w:firstLine="709"/>
        <w:jc w:val="both"/>
        <w:rPr>
          <w:sz w:val="28"/>
          <w:szCs w:val="28"/>
        </w:rPr>
      </w:pPr>
      <w:r w:rsidRPr="004E6ED5">
        <w:rPr>
          <w:sz w:val="28"/>
          <w:szCs w:val="28"/>
        </w:rPr>
        <w:t xml:space="preserve">Загалом, </w:t>
      </w:r>
      <w:r w:rsidR="00F56BFF" w:rsidRPr="004E6ED5">
        <w:rPr>
          <w:sz w:val="28"/>
          <w:szCs w:val="28"/>
        </w:rPr>
        <w:t>СУВ</w:t>
      </w:r>
      <w:r w:rsidRPr="004E6ED5">
        <w:rPr>
          <w:sz w:val="28"/>
          <w:szCs w:val="28"/>
        </w:rPr>
        <w:t xml:space="preserve"> </w:t>
      </w:r>
      <w:r w:rsidR="00F56BFF" w:rsidRPr="004E6ED5">
        <w:rPr>
          <w:sz w:val="28"/>
          <w:szCs w:val="28"/>
        </w:rPr>
        <w:t>яяк зазначає [</w:t>
      </w:r>
      <w:r w:rsidR="004E2C91" w:rsidRPr="004E6ED5">
        <w:rPr>
          <w:sz w:val="28"/>
          <w:szCs w:val="28"/>
        </w:rPr>
        <w:t>14</w:t>
      </w:r>
      <w:r w:rsidR="00F56BFF" w:rsidRPr="004E6ED5">
        <w:rPr>
          <w:sz w:val="28"/>
          <w:szCs w:val="28"/>
        </w:rPr>
        <w:t xml:space="preserve">] має базуватися на </w:t>
      </w:r>
      <w:r w:rsidRPr="004E6ED5">
        <w:rPr>
          <w:sz w:val="28"/>
          <w:szCs w:val="28"/>
        </w:rPr>
        <w:t xml:space="preserve">трьох основних складових: </w:t>
      </w:r>
      <w:r w:rsidR="00F56BFF" w:rsidRPr="004E6ED5">
        <w:rPr>
          <w:sz w:val="28"/>
          <w:szCs w:val="28"/>
        </w:rPr>
        <w:t>«</w:t>
      </w:r>
      <w:r w:rsidRPr="004E6ED5">
        <w:rPr>
          <w:sz w:val="28"/>
          <w:szCs w:val="28"/>
        </w:rPr>
        <w:t>інформаційній підтримці процесів розробки і реалізації рішень; наборі типових бізнес-процедур для розв’язання поставлених завдань; системі активізації персоналу. Оптимізація цих складових і є основним напрямком удосконалювання системи управління. Ці складові дуже важливі, але фіксують деякий етап стану системи управління і, на нашу думку, відображають лише частину сучасної системи управління, що повинна включати елементи розвитку, в тому числі методологічну (управлінську) підтримку при розробці та реалізації рішень» [</w:t>
      </w:r>
      <w:r w:rsidR="004E2C91" w:rsidRPr="004E6ED5">
        <w:rPr>
          <w:sz w:val="28"/>
          <w:szCs w:val="28"/>
        </w:rPr>
        <w:t>14</w:t>
      </w:r>
      <w:r w:rsidRPr="004E6ED5">
        <w:rPr>
          <w:sz w:val="28"/>
          <w:szCs w:val="28"/>
        </w:rPr>
        <w:t>].</w:t>
      </w:r>
    </w:p>
    <w:p w:rsidR="004E6ED5" w:rsidRPr="004E6ED5" w:rsidRDefault="004E6ED5" w:rsidP="008B3B35">
      <w:pPr>
        <w:spacing w:after="0" w:line="360" w:lineRule="auto"/>
        <w:ind w:firstLine="709"/>
        <w:jc w:val="both"/>
        <w:rPr>
          <w:rFonts w:ascii="Times New Roman" w:eastAsia="Times New Roman" w:hAnsi="Times New Roman"/>
          <w:spacing w:val="3"/>
          <w:sz w:val="28"/>
          <w:szCs w:val="28"/>
        </w:rPr>
      </w:pPr>
    </w:p>
    <w:p w:rsidR="004E6ED5" w:rsidRPr="004E6ED5" w:rsidRDefault="004E6ED5" w:rsidP="008B3B35">
      <w:pPr>
        <w:spacing w:after="0" w:line="360" w:lineRule="auto"/>
        <w:ind w:firstLine="709"/>
        <w:jc w:val="both"/>
        <w:rPr>
          <w:rFonts w:ascii="Times New Roman" w:eastAsia="Times New Roman" w:hAnsi="Times New Roman"/>
          <w:spacing w:val="3"/>
          <w:sz w:val="28"/>
          <w:szCs w:val="28"/>
        </w:rPr>
      </w:pPr>
    </w:p>
    <w:p w:rsidR="00F413C5" w:rsidRPr="004E6ED5" w:rsidRDefault="00532507" w:rsidP="008B3B35">
      <w:pPr>
        <w:spacing w:after="0" w:line="360" w:lineRule="auto"/>
        <w:ind w:firstLine="709"/>
        <w:jc w:val="both"/>
        <w:rPr>
          <w:rFonts w:ascii="Times New Roman" w:hAnsi="Times New Roman"/>
          <w:b/>
          <w:sz w:val="28"/>
          <w:szCs w:val="28"/>
        </w:rPr>
      </w:pPr>
      <w:r w:rsidRPr="004E6ED5">
        <w:rPr>
          <w:rFonts w:ascii="Times New Roman" w:hAnsi="Times New Roman"/>
          <w:b/>
          <w:sz w:val="28"/>
          <w:szCs w:val="28"/>
        </w:rPr>
        <w:t>Висновки до розділу 1</w:t>
      </w:r>
    </w:p>
    <w:p w:rsidR="00F56BFF" w:rsidRPr="004E6ED5" w:rsidRDefault="00F56BFF" w:rsidP="008B3B35">
      <w:pPr>
        <w:spacing w:after="0" w:line="360" w:lineRule="auto"/>
        <w:ind w:firstLine="709"/>
        <w:jc w:val="both"/>
        <w:rPr>
          <w:rFonts w:ascii="Times New Roman" w:hAnsi="Times New Roman"/>
          <w:b/>
          <w:sz w:val="28"/>
          <w:szCs w:val="28"/>
        </w:rPr>
      </w:pPr>
    </w:p>
    <w:p w:rsidR="00D30751" w:rsidRPr="004E6ED5" w:rsidRDefault="00882462" w:rsidP="00D30751">
      <w:pPr>
        <w:spacing w:after="0" w:line="360" w:lineRule="auto"/>
        <w:ind w:firstLine="709"/>
        <w:jc w:val="both"/>
        <w:rPr>
          <w:rFonts w:ascii="Times New Roman" w:hAnsi="Times New Roman"/>
          <w:sz w:val="28"/>
          <w:szCs w:val="28"/>
        </w:rPr>
      </w:pPr>
      <w:r w:rsidRPr="004E6ED5">
        <w:rPr>
          <w:rFonts w:ascii="Times New Roman" w:hAnsi="Times New Roman"/>
          <w:sz w:val="28"/>
          <w:szCs w:val="28"/>
        </w:rPr>
        <w:t>Проведені дослідження теоретичних засад управління</w:t>
      </w:r>
      <w:r w:rsidR="00EE1DA4" w:rsidRPr="004E6ED5">
        <w:rPr>
          <w:rFonts w:ascii="Times New Roman" w:hAnsi="Times New Roman"/>
          <w:sz w:val="28"/>
          <w:szCs w:val="28"/>
        </w:rPr>
        <w:t xml:space="preserve"> собівартістю дозволяють зробити наступні узагальнення.</w:t>
      </w:r>
      <w:r w:rsidRPr="004E6ED5">
        <w:rPr>
          <w:rFonts w:ascii="Times New Roman" w:hAnsi="Times New Roman"/>
          <w:sz w:val="28"/>
          <w:szCs w:val="28"/>
        </w:rPr>
        <w:t xml:space="preserve"> </w:t>
      </w:r>
    </w:p>
    <w:p w:rsidR="00F56BFF" w:rsidRPr="004E6ED5" w:rsidRDefault="00EE1DA4" w:rsidP="00D30751">
      <w:pPr>
        <w:spacing w:after="0" w:line="360" w:lineRule="auto"/>
        <w:ind w:firstLine="709"/>
        <w:jc w:val="both"/>
        <w:rPr>
          <w:rFonts w:ascii="Times New Roman" w:eastAsia="Times New Roman" w:hAnsi="Times New Roman"/>
          <w:sz w:val="28"/>
          <w:szCs w:val="28"/>
        </w:rPr>
      </w:pPr>
      <w:r w:rsidRPr="004E6ED5">
        <w:rPr>
          <w:rFonts w:ascii="Times New Roman" w:hAnsi="Times New Roman"/>
          <w:sz w:val="28"/>
          <w:szCs w:val="28"/>
        </w:rPr>
        <w:t xml:space="preserve">1) Управління собівартістю продукції є одним із найважливіших інструментів досягнення підприємством очікуваного економічного результату – прибутку. Його </w:t>
      </w:r>
      <w:r w:rsidRPr="004E6ED5">
        <w:rPr>
          <w:rFonts w:ascii="Times New Roman" w:eastAsia="Times New Roman" w:hAnsi="Times New Roman"/>
          <w:sz w:val="28"/>
          <w:szCs w:val="28"/>
        </w:rPr>
        <w:t>правильна організація відіграє ключову роль у виробленні та прийнятті управлінських рішень з урахування впливу зовнішніх чинників, а також у налагодженні ефективного механізму внутрішньогосподарського управління та створення цілісної системи планування, контролювання і аналізування витрат на виробництво. Важливо віднайти найбільш доцільні регулятивні інструменти раціонального використання наявних ресурсів для реалізації стратегічних, тактичних і оперативних завдань діяльності.</w:t>
      </w:r>
    </w:p>
    <w:p w:rsidR="00EE1DA4" w:rsidRPr="004E6ED5" w:rsidRDefault="00EE1DA4" w:rsidP="00EE1DA4">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xml:space="preserve">2) </w:t>
      </w:r>
      <w:r w:rsidRPr="004E6ED5">
        <w:rPr>
          <w:rFonts w:ascii="Times New Roman" w:hAnsi="Times New Roman"/>
          <w:sz w:val="28"/>
          <w:szCs w:val="28"/>
        </w:rPr>
        <w:t xml:space="preserve">На рівень витрат, що формують собівартість продукції, впливає низка чинників, а саме: чинники технічного рівня виробництва; організаційні </w:t>
      </w:r>
      <w:r w:rsidRPr="004E6ED5">
        <w:rPr>
          <w:rFonts w:ascii="Times New Roman" w:hAnsi="Times New Roman"/>
          <w:sz w:val="28"/>
          <w:szCs w:val="28"/>
        </w:rPr>
        <w:lastRenderedPageBreak/>
        <w:t>чинники ; чинники, пов’язані зі зміною обсягу, номенклатури та асортименту продукції, підвищенням якості, зміною масштабів виробництва.</w:t>
      </w:r>
    </w:p>
    <w:p w:rsidR="00F56BFF" w:rsidRPr="004E6ED5" w:rsidRDefault="00EE1DA4" w:rsidP="00EE1DA4">
      <w:pPr>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3) Сутність і зміст системи управління витратами є процесом цілеспрямованого формування витрат за видами, місцем і носіями за умови постійного контролю їх рівня і стимулювання зниження, тобто система такого управління органічно поєднує функції нормування, обліку, контролю та регулювання собівартості (стимулювання економії ресурсів та зниження витрат). </w:t>
      </w:r>
      <w:r w:rsidR="00F56BFF" w:rsidRPr="004E6ED5">
        <w:rPr>
          <w:rFonts w:ascii="Times New Roman" w:hAnsi="Times New Roman"/>
          <w:sz w:val="28"/>
          <w:szCs w:val="28"/>
        </w:rPr>
        <w:t>З позиції системного підходу управління витратами розглядається як сукупність елементів, між якими існують чіткі причинно-наслідкові зв’язки. Взаємодіючи між собою, вони підвищують ефективність процесу управління підприємством, досягнення ним запланованих результатів діяльності найбільш економічно ефективним способом.</w:t>
      </w:r>
    </w:p>
    <w:p w:rsidR="00D30751" w:rsidRPr="004E6ED5" w:rsidRDefault="00D30751">
      <w:pPr>
        <w:rPr>
          <w:rFonts w:ascii="Times New Roman" w:hAnsi="Times New Roman"/>
          <w:sz w:val="28"/>
          <w:szCs w:val="28"/>
        </w:rPr>
      </w:pPr>
    </w:p>
    <w:p w:rsidR="00532507" w:rsidRPr="004E6ED5" w:rsidRDefault="00532507" w:rsidP="00D30751">
      <w:pPr>
        <w:spacing w:after="0" w:line="360" w:lineRule="auto"/>
        <w:ind w:firstLine="709"/>
        <w:jc w:val="both"/>
        <w:rPr>
          <w:rFonts w:ascii="Times New Roman" w:hAnsi="Times New Roman"/>
          <w:sz w:val="28"/>
          <w:szCs w:val="28"/>
        </w:rPr>
      </w:pPr>
      <w:r w:rsidRPr="004E6ED5">
        <w:rPr>
          <w:rFonts w:ascii="Times New Roman" w:hAnsi="Times New Roman"/>
          <w:sz w:val="28"/>
          <w:szCs w:val="28"/>
        </w:rPr>
        <w:br w:type="page"/>
      </w:r>
    </w:p>
    <w:p w:rsidR="00532507" w:rsidRPr="004E6ED5" w:rsidRDefault="00532507" w:rsidP="00532507">
      <w:pPr>
        <w:spacing w:after="0" w:line="360" w:lineRule="auto"/>
        <w:jc w:val="center"/>
        <w:rPr>
          <w:rFonts w:ascii="Times New Roman" w:hAnsi="Times New Roman"/>
          <w:b/>
          <w:sz w:val="28"/>
          <w:szCs w:val="28"/>
        </w:rPr>
      </w:pPr>
      <w:r w:rsidRPr="004E6ED5">
        <w:rPr>
          <w:rFonts w:ascii="Times New Roman" w:hAnsi="Times New Roman"/>
          <w:b/>
          <w:sz w:val="28"/>
          <w:szCs w:val="28"/>
        </w:rPr>
        <w:lastRenderedPageBreak/>
        <w:t>РОЗДІЛ 2</w:t>
      </w:r>
    </w:p>
    <w:p w:rsidR="00D30751" w:rsidRPr="004E6ED5" w:rsidRDefault="00D30751" w:rsidP="00532507">
      <w:pPr>
        <w:spacing w:after="0" w:line="360" w:lineRule="auto"/>
        <w:ind w:firstLine="743"/>
        <w:jc w:val="both"/>
        <w:rPr>
          <w:rFonts w:ascii="Times New Roman" w:hAnsi="Times New Roman"/>
          <w:b/>
          <w:sz w:val="28"/>
          <w:szCs w:val="28"/>
        </w:rPr>
      </w:pPr>
      <w:r w:rsidRPr="004E6ED5">
        <w:rPr>
          <w:rFonts w:ascii="Times New Roman" w:hAnsi="Times New Roman"/>
          <w:b/>
          <w:sz w:val="28"/>
          <w:szCs w:val="28"/>
        </w:rPr>
        <w:t>АНАЛІЗ ЧИННОЇ ПРАКТИКИ ФОРМУВАННЯ ТА УПРАВЛІННЯ СОБІВАРТІСТЮ НА</w:t>
      </w:r>
      <w:r w:rsidR="007F0FFC" w:rsidRPr="004E6ED5">
        <w:rPr>
          <w:rFonts w:ascii="Times New Roman" w:hAnsi="Times New Roman"/>
          <w:b/>
          <w:sz w:val="28"/>
          <w:szCs w:val="28"/>
        </w:rPr>
        <w:t xml:space="preserve"> </w:t>
      </w:r>
      <w:r w:rsidRPr="004E6ED5">
        <w:rPr>
          <w:rFonts w:ascii="Times New Roman" w:hAnsi="Times New Roman"/>
          <w:b/>
          <w:sz w:val="28"/>
          <w:szCs w:val="28"/>
        </w:rPr>
        <w:t xml:space="preserve">ДОСЛІДЖУВАНОМУ ПІДПРИЄМСТВІ </w:t>
      </w:r>
    </w:p>
    <w:p w:rsidR="00532507" w:rsidRPr="004E6ED5" w:rsidRDefault="00532507" w:rsidP="00532507">
      <w:pPr>
        <w:spacing w:after="0" w:line="360" w:lineRule="auto"/>
        <w:ind w:firstLine="743"/>
        <w:jc w:val="both"/>
        <w:rPr>
          <w:rFonts w:ascii="Times New Roman" w:hAnsi="Times New Roman"/>
          <w:b/>
          <w:sz w:val="28"/>
          <w:szCs w:val="28"/>
        </w:rPr>
      </w:pPr>
      <w:r w:rsidRPr="004E6ED5">
        <w:rPr>
          <w:rFonts w:ascii="Times New Roman" w:hAnsi="Times New Roman"/>
          <w:b/>
          <w:sz w:val="28"/>
          <w:szCs w:val="28"/>
        </w:rPr>
        <w:t xml:space="preserve">2.1. </w:t>
      </w:r>
      <w:r w:rsidR="00697962" w:rsidRPr="004E6ED5">
        <w:rPr>
          <w:rFonts w:ascii="Times New Roman" w:hAnsi="Times New Roman"/>
          <w:b/>
          <w:sz w:val="28"/>
          <w:szCs w:val="28"/>
        </w:rPr>
        <w:t xml:space="preserve">Загальна характеристика досліджуваного підприємства </w:t>
      </w:r>
      <w:r w:rsidR="00FF63C2" w:rsidRPr="004E6ED5">
        <w:rPr>
          <w:rFonts w:ascii="Times New Roman" w:hAnsi="Times New Roman"/>
          <w:b/>
          <w:sz w:val="28"/>
          <w:szCs w:val="28"/>
        </w:rPr>
        <w:t>в контексті формування витрат на виробництво</w:t>
      </w:r>
    </w:p>
    <w:p w:rsidR="00BD37BD" w:rsidRPr="004E6ED5" w:rsidRDefault="00663515" w:rsidP="00BD37BD">
      <w:pPr>
        <w:spacing w:after="0" w:line="360" w:lineRule="auto"/>
        <w:ind w:firstLine="709"/>
        <w:jc w:val="both"/>
        <w:rPr>
          <w:rStyle w:val="fontstyle01"/>
          <w:rFonts w:ascii="Times New Roman" w:hAnsi="Times New Roman"/>
          <w:color w:val="auto"/>
          <w:sz w:val="28"/>
          <w:szCs w:val="28"/>
        </w:rPr>
      </w:pPr>
      <w:r w:rsidRPr="004E6ED5">
        <w:rPr>
          <w:rFonts w:ascii="Times New Roman" w:hAnsi="Times New Roman"/>
          <w:sz w:val="28"/>
          <w:szCs w:val="28"/>
        </w:rPr>
        <w:t xml:space="preserve">Об’єктом </w:t>
      </w:r>
      <w:r w:rsidR="00D25221" w:rsidRPr="004E6ED5">
        <w:rPr>
          <w:rFonts w:ascii="Times New Roman" w:hAnsi="Times New Roman"/>
          <w:sz w:val="28"/>
          <w:szCs w:val="28"/>
        </w:rPr>
        <w:t>дослідження практики управління</w:t>
      </w:r>
      <w:r w:rsidRPr="004E6ED5">
        <w:rPr>
          <w:rFonts w:ascii="Times New Roman" w:hAnsi="Times New Roman"/>
          <w:sz w:val="28"/>
          <w:szCs w:val="28"/>
        </w:rPr>
        <w:t xml:space="preserve"> </w:t>
      </w:r>
      <w:r w:rsidR="00864054" w:rsidRPr="004E6ED5">
        <w:rPr>
          <w:rFonts w:ascii="Times New Roman" w:hAnsi="Times New Roman"/>
          <w:sz w:val="28"/>
          <w:szCs w:val="28"/>
        </w:rPr>
        <w:t xml:space="preserve">собівартістю та витратами було обрано Приватне акціонерне товариство </w:t>
      </w:r>
      <w:r w:rsidR="00864054" w:rsidRPr="004E6ED5">
        <w:rPr>
          <w:rStyle w:val="fontstyle01"/>
          <w:rFonts w:ascii="Times New Roman" w:hAnsi="Times New Roman"/>
          <w:color w:val="auto"/>
          <w:sz w:val="28"/>
          <w:szCs w:val="28"/>
        </w:rPr>
        <w:t>«ТерА»</w:t>
      </w:r>
      <w:r w:rsidR="00864054" w:rsidRPr="004E6ED5">
        <w:rPr>
          <w:rFonts w:ascii="Times New Roman" w:hAnsi="Times New Roman"/>
          <w:sz w:val="28"/>
          <w:szCs w:val="28"/>
        </w:rPr>
        <w:t xml:space="preserve">  (далі - </w:t>
      </w:r>
      <w:r w:rsidR="002639C6" w:rsidRPr="004E6ED5">
        <w:rPr>
          <w:rStyle w:val="fontstyle01"/>
          <w:rFonts w:ascii="Times New Roman" w:hAnsi="Times New Roman"/>
          <w:color w:val="auto"/>
          <w:sz w:val="28"/>
          <w:szCs w:val="28"/>
        </w:rPr>
        <w:t>ПрАТ</w:t>
      </w:r>
      <w:r w:rsidR="00864054" w:rsidRPr="004E6ED5">
        <w:rPr>
          <w:rStyle w:val="fontstyle01"/>
          <w:rFonts w:ascii="Times New Roman" w:hAnsi="Times New Roman"/>
          <w:color w:val="auto"/>
          <w:sz w:val="28"/>
          <w:szCs w:val="28"/>
        </w:rPr>
        <w:t>«ТерА»).</w:t>
      </w:r>
      <w:r w:rsidR="00A51226" w:rsidRPr="004E6ED5">
        <w:rPr>
          <w:rStyle w:val="fontstyle01"/>
          <w:rFonts w:ascii="Times New Roman" w:hAnsi="Times New Roman"/>
          <w:color w:val="auto"/>
          <w:sz w:val="28"/>
          <w:szCs w:val="28"/>
        </w:rPr>
        <w:t xml:space="preserve"> Дане підприємство </w:t>
      </w:r>
      <w:r w:rsidR="00BD37BD" w:rsidRPr="004E6ED5">
        <w:rPr>
          <w:rStyle w:val="fontstyle01"/>
          <w:rFonts w:ascii="Times New Roman" w:hAnsi="Times New Roman"/>
          <w:color w:val="auto"/>
          <w:sz w:val="28"/>
          <w:szCs w:val="28"/>
        </w:rPr>
        <w:t xml:space="preserve">відноситься до галузі кондитерських виробів і як суб’єкт господарської діяльності було засноване 1.12.1991р. </w:t>
      </w:r>
    </w:p>
    <w:p w:rsidR="00090C54" w:rsidRPr="004E6ED5" w:rsidRDefault="00BD37BD" w:rsidP="00090C54">
      <w:pPr>
        <w:spacing w:after="0" w:line="360" w:lineRule="auto"/>
        <w:ind w:firstLine="709"/>
        <w:jc w:val="both"/>
        <w:rPr>
          <w:rStyle w:val="fontstyle01"/>
          <w:rFonts w:ascii="Times New Roman" w:hAnsi="Times New Roman"/>
          <w:color w:val="auto"/>
          <w:sz w:val="28"/>
          <w:szCs w:val="28"/>
        </w:rPr>
      </w:pPr>
      <w:r w:rsidRPr="004E6ED5">
        <w:rPr>
          <w:rStyle w:val="fontstyle01"/>
          <w:rFonts w:ascii="Times New Roman" w:hAnsi="Times New Roman"/>
          <w:color w:val="auto"/>
          <w:sz w:val="28"/>
          <w:szCs w:val="28"/>
        </w:rPr>
        <w:t xml:space="preserve">ПрАТ«ТерА» </w:t>
      </w:r>
      <w:r w:rsidR="00A51226" w:rsidRPr="004E6ED5">
        <w:rPr>
          <w:rStyle w:val="fontstyle01"/>
          <w:rFonts w:ascii="Times New Roman" w:hAnsi="Times New Roman"/>
          <w:color w:val="auto"/>
          <w:sz w:val="28"/>
          <w:szCs w:val="28"/>
        </w:rPr>
        <w:t xml:space="preserve">здійснює свою діяльність на основі Статуту, відповідно до якого, </w:t>
      </w:r>
      <w:r w:rsidR="002639C6" w:rsidRPr="004E6ED5">
        <w:rPr>
          <w:rStyle w:val="fontstyle01"/>
          <w:rFonts w:ascii="Times New Roman" w:hAnsi="Times New Roman"/>
          <w:color w:val="auto"/>
          <w:sz w:val="28"/>
          <w:szCs w:val="28"/>
        </w:rPr>
        <w:t xml:space="preserve">воно має повну правову та господарську самостійність, орієнтується </w:t>
      </w:r>
      <w:r w:rsidRPr="004E6ED5">
        <w:rPr>
          <w:rStyle w:val="fontstyle01"/>
          <w:rFonts w:ascii="Times New Roman" w:hAnsi="Times New Roman"/>
          <w:color w:val="auto"/>
          <w:sz w:val="28"/>
          <w:szCs w:val="28"/>
        </w:rPr>
        <w:t xml:space="preserve">на власні фінансові ресурси. </w:t>
      </w:r>
      <w:r w:rsidR="00090C54" w:rsidRPr="004E6ED5">
        <w:rPr>
          <w:rStyle w:val="fontstyle01"/>
          <w:rFonts w:ascii="Times New Roman" w:hAnsi="Times New Roman"/>
          <w:color w:val="auto"/>
          <w:sz w:val="28"/>
          <w:szCs w:val="28"/>
        </w:rPr>
        <w:t>ПрАТ є власником: переданого йому у власність майна; продукції, яка виробляється у результаті господарської діяльності; отриманих доходів від виробництва; іншого набутого майна у процесі діяльності, не забороненого законодавством.  Товариство має власний капітал, який є різницею між сукупною вартіст</w:t>
      </w:r>
      <w:r w:rsidR="0010235E" w:rsidRPr="004E6ED5">
        <w:rPr>
          <w:rStyle w:val="fontstyle01"/>
          <w:rFonts w:ascii="Times New Roman" w:hAnsi="Times New Roman"/>
          <w:color w:val="auto"/>
          <w:sz w:val="28"/>
          <w:szCs w:val="28"/>
        </w:rPr>
        <w:t>ю активів, якими воно володіє,  та вартістю зобов’язань перед іншими суб’єктами господарювання.</w:t>
      </w:r>
    </w:p>
    <w:p w:rsidR="0010235E" w:rsidRPr="004E6ED5" w:rsidRDefault="0010235E" w:rsidP="00090C54">
      <w:pPr>
        <w:spacing w:after="0" w:line="360" w:lineRule="auto"/>
        <w:ind w:firstLine="709"/>
        <w:jc w:val="both"/>
        <w:rPr>
          <w:rStyle w:val="fontstyle01"/>
          <w:rFonts w:ascii="Times New Roman" w:hAnsi="Times New Roman"/>
          <w:color w:val="auto"/>
          <w:sz w:val="28"/>
          <w:szCs w:val="28"/>
        </w:rPr>
      </w:pPr>
      <w:r w:rsidRPr="004E6ED5">
        <w:rPr>
          <w:rStyle w:val="fontstyle01"/>
          <w:rFonts w:ascii="Times New Roman" w:hAnsi="Times New Roman"/>
          <w:color w:val="auto"/>
          <w:sz w:val="28"/>
          <w:szCs w:val="28"/>
        </w:rPr>
        <w:t>Метою діяльності ПрАТ«ТерА» є «отримання прибутку від діяльності… в інтересах акціонерів» [</w:t>
      </w:r>
      <w:r w:rsidR="004E2C91" w:rsidRPr="004E6ED5">
        <w:rPr>
          <w:rStyle w:val="fontstyle01"/>
          <w:rFonts w:ascii="Times New Roman" w:hAnsi="Times New Roman"/>
          <w:color w:val="auto"/>
          <w:sz w:val="28"/>
          <w:szCs w:val="28"/>
        </w:rPr>
        <w:t>35</w:t>
      </w:r>
      <w:r w:rsidRPr="004E6ED5">
        <w:rPr>
          <w:rStyle w:val="fontstyle01"/>
          <w:rFonts w:ascii="Times New Roman" w:hAnsi="Times New Roman"/>
          <w:color w:val="auto"/>
          <w:sz w:val="28"/>
          <w:szCs w:val="28"/>
        </w:rPr>
        <w:t>].</w:t>
      </w:r>
    </w:p>
    <w:p w:rsidR="00707F8C" w:rsidRPr="004E6ED5" w:rsidRDefault="00BD37BD" w:rsidP="0074713A">
      <w:pPr>
        <w:spacing w:after="0" w:line="360" w:lineRule="auto"/>
        <w:ind w:firstLine="709"/>
        <w:jc w:val="both"/>
        <w:rPr>
          <w:rStyle w:val="fontstyle01"/>
          <w:rFonts w:ascii="Times New Roman" w:hAnsi="Times New Roman"/>
          <w:color w:val="auto"/>
          <w:sz w:val="28"/>
          <w:szCs w:val="28"/>
        </w:rPr>
      </w:pPr>
      <w:r w:rsidRPr="004E6ED5">
        <w:rPr>
          <w:rStyle w:val="fontstyle01"/>
          <w:rFonts w:ascii="Times New Roman" w:hAnsi="Times New Roman"/>
          <w:color w:val="auto"/>
          <w:sz w:val="28"/>
          <w:szCs w:val="28"/>
        </w:rPr>
        <w:t>На сьогодні ПрАТ«ТерА» є одним із провідних товаровиробників на ринку кондитерських товарів Тернопільської обл. та має хороші конкурентні позиції на внутрішньому ринку України.</w:t>
      </w:r>
      <w:r w:rsidR="00880348" w:rsidRPr="004E6ED5">
        <w:rPr>
          <w:rStyle w:val="fontstyle01"/>
          <w:rFonts w:ascii="Times New Roman" w:hAnsi="Times New Roman"/>
          <w:color w:val="auto"/>
          <w:sz w:val="28"/>
          <w:szCs w:val="28"/>
        </w:rPr>
        <w:t xml:space="preserve"> </w:t>
      </w:r>
    </w:p>
    <w:p w:rsidR="0074713A" w:rsidRPr="004E6ED5" w:rsidRDefault="00880348" w:rsidP="0074713A">
      <w:pPr>
        <w:spacing w:after="0" w:line="360" w:lineRule="auto"/>
        <w:ind w:firstLine="709"/>
        <w:jc w:val="both"/>
        <w:rPr>
          <w:rFonts w:ascii="Times New Roman" w:hAnsi="Times New Roman"/>
          <w:sz w:val="28"/>
          <w:szCs w:val="28"/>
        </w:rPr>
      </w:pPr>
      <w:r w:rsidRPr="004E6ED5">
        <w:rPr>
          <w:rStyle w:val="fontstyle01"/>
          <w:rFonts w:ascii="Times New Roman" w:hAnsi="Times New Roman"/>
          <w:color w:val="auto"/>
          <w:sz w:val="28"/>
          <w:szCs w:val="28"/>
        </w:rPr>
        <w:t xml:space="preserve">У 2017 р. підприємство впровадило у  систему управління стандарти безпечності харчових продуктів </w:t>
      </w:r>
      <w:r w:rsidR="00980F9D" w:rsidRPr="004E6ED5">
        <w:rPr>
          <w:rFonts w:ascii="Times New Roman" w:hAnsi="Times New Roman"/>
          <w:sz w:val="28"/>
          <w:szCs w:val="28"/>
        </w:rPr>
        <w:t xml:space="preserve">ДСТУ ISO 22000 </w:t>
      </w:r>
      <w:r w:rsidR="00980F9D" w:rsidRPr="004E6ED5">
        <w:rPr>
          <w:rStyle w:val="fontstyle01"/>
          <w:rFonts w:ascii="Times New Roman" w:hAnsi="Times New Roman"/>
          <w:color w:val="auto"/>
          <w:sz w:val="28"/>
          <w:szCs w:val="28"/>
        </w:rPr>
        <w:t>та</w:t>
      </w:r>
      <w:r w:rsidRPr="004E6ED5">
        <w:rPr>
          <w:rStyle w:val="fontstyle01"/>
          <w:rFonts w:ascii="Times New Roman" w:hAnsi="Times New Roman"/>
          <w:color w:val="auto"/>
          <w:sz w:val="28"/>
          <w:szCs w:val="28"/>
        </w:rPr>
        <w:t xml:space="preserve"> отримало «Сертифікат</w:t>
      </w:r>
      <w:r w:rsidR="00980F9D" w:rsidRPr="004E6ED5">
        <w:rPr>
          <w:rStyle w:val="fontstyle01"/>
          <w:rFonts w:ascii="Times New Roman" w:hAnsi="Times New Roman"/>
          <w:color w:val="auto"/>
          <w:sz w:val="28"/>
          <w:szCs w:val="28"/>
        </w:rPr>
        <w:t xml:space="preserve"> на систему управління безпечністю харчових продуктів». Діяльність ПрАТ на сьогодні ґрунтується на базових принципах </w:t>
      </w:r>
      <w:r w:rsidR="0074713A" w:rsidRPr="004E6ED5">
        <w:rPr>
          <w:rFonts w:ascii="Times New Roman" w:hAnsi="Times New Roman"/>
          <w:sz w:val="28"/>
          <w:szCs w:val="28"/>
        </w:rPr>
        <w:t>НААСР(Hazard Analysis</w:t>
      </w:r>
      <w:r w:rsidR="00B1709E" w:rsidRPr="004E6ED5">
        <w:rPr>
          <w:rFonts w:ascii="Times New Roman" w:hAnsi="Times New Roman"/>
          <w:sz w:val="28"/>
          <w:szCs w:val="28"/>
        </w:rPr>
        <w:t>and Critical Control</w:t>
      </w:r>
      <w:r w:rsidR="00980F9D" w:rsidRPr="004E6ED5">
        <w:rPr>
          <w:rFonts w:ascii="Times New Roman" w:hAnsi="Times New Roman"/>
          <w:sz w:val="28"/>
          <w:szCs w:val="28"/>
        </w:rPr>
        <w:t>Points)</w:t>
      </w:r>
      <w:r w:rsidR="0074713A" w:rsidRPr="004E6ED5">
        <w:rPr>
          <w:rFonts w:ascii="Times New Roman" w:hAnsi="Times New Roman"/>
          <w:sz w:val="28"/>
          <w:szCs w:val="28"/>
        </w:rPr>
        <w:t xml:space="preserve">, що </w:t>
      </w:r>
      <w:r w:rsidR="00980F9D" w:rsidRPr="004E6ED5">
        <w:rPr>
          <w:rFonts w:ascii="Times New Roman" w:hAnsi="Times New Roman"/>
          <w:sz w:val="28"/>
          <w:szCs w:val="28"/>
        </w:rPr>
        <w:t xml:space="preserve">дозволяє гарантувати </w:t>
      </w:r>
      <w:r w:rsidR="0074713A" w:rsidRPr="004E6ED5">
        <w:rPr>
          <w:rFonts w:ascii="Times New Roman" w:hAnsi="Times New Roman"/>
          <w:sz w:val="28"/>
          <w:szCs w:val="28"/>
        </w:rPr>
        <w:t>споживачам та замовникам якість та</w:t>
      </w:r>
      <w:r w:rsidR="00980F9D" w:rsidRPr="004E6ED5">
        <w:rPr>
          <w:rFonts w:ascii="Times New Roman" w:hAnsi="Times New Roman"/>
          <w:sz w:val="28"/>
          <w:szCs w:val="28"/>
        </w:rPr>
        <w:t xml:space="preserve"> безпечн</w:t>
      </w:r>
      <w:r w:rsidR="0074713A" w:rsidRPr="004E6ED5">
        <w:rPr>
          <w:rFonts w:ascii="Times New Roman" w:hAnsi="Times New Roman"/>
          <w:sz w:val="28"/>
          <w:szCs w:val="28"/>
        </w:rPr>
        <w:t xml:space="preserve">ість вироблених кондитерських виробів. Така безпека  </w:t>
      </w:r>
      <w:r w:rsidR="0074713A" w:rsidRPr="004E6ED5">
        <w:rPr>
          <w:rFonts w:ascii="Times New Roman" w:hAnsi="Times New Roman"/>
          <w:sz w:val="28"/>
          <w:szCs w:val="28"/>
        </w:rPr>
        <w:lastRenderedPageBreak/>
        <w:t xml:space="preserve">здійснюється шляхом проведення як вхідного контролю всієї сировини і матеріалів, що надходить, так і контролем якості  у процесі виробництва продукції та вихідним контролем за всіма показниками безпеки. </w:t>
      </w:r>
    </w:p>
    <w:p w:rsidR="0074713A" w:rsidRPr="004E6ED5" w:rsidRDefault="00B1709E" w:rsidP="0074713A">
      <w:pPr>
        <w:spacing w:after="0" w:line="360" w:lineRule="auto"/>
        <w:ind w:firstLine="709"/>
        <w:jc w:val="both"/>
        <w:rPr>
          <w:rStyle w:val="fontstyle01"/>
          <w:rFonts w:ascii="Times New Roman" w:hAnsi="Times New Roman"/>
          <w:color w:val="auto"/>
          <w:sz w:val="28"/>
          <w:szCs w:val="28"/>
        </w:rPr>
      </w:pPr>
      <w:r w:rsidRPr="004E6ED5">
        <w:rPr>
          <w:rStyle w:val="fontstyle01"/>
          <w:rFonts w:ascii="Times New Roman" w:hAnsi="Times New Roman"/>
          <w:color w:val="auto"/>
          <w:sz w:val="28"/>
          <w:szCs w:val="28"/>
        </w:rPr>
        <w:t>Основними принципами роботи ПрАТ«ТерА»</w:t>
      </w:r>
      <w:r w:rsidR="00DC221F" w:rsidRPr="004E6ED5">
        <w:rPr>
          <w:rStyle w:val="fontstyle01"/>
          <w:rFonts w:ascii="Times New Roman" w:hAnsi="Times New Roman"/>
          <w:color w:val="auto"/>
          <w:sz w:val="28"/>
          <w:szCs w:val="28"/>
        </w:rPr>
        <w:t>, визначеними в корпоративній політиці підприємства,</w:t>
      </w:r>
      <w:r w:rsidRPr="004E6ED5">
        <w:rPr>
          <w:rStyle w:val="fontstyle01"/>
          <w:rFonts w:ascii="Times New Roman" w:hAnsi="Times New Roman"/>
          <w:color w:val="auto"/>
          <w:sz w:val="28"/>
          <w:szCs w:val="28"/>
        </w:rPr>
        <w:t xml:space="preserve"> є: вірність традиціям у виробництві кондитерської продукції; використання якісних та натуральних інгредієнтів; безперервний контроль продукції за показниками безпеки; виробництво продукції за класично-традиційною рецептурою без використання консервантів та замінників сировини</w:t>
      </w:r>
      <w:r w:rsidR="00DC221F" w:rsidRPr="004E6ED5">
        <w:rPr>
          <w:rStyle w:val="fontstyle01"/>
          <w:rFonts w:ascii="Times New Roman" w:hAnsi="Times New Roman"/>
          <w:color w:val="auto"/>
          <w:sz w:val="28"/>
          <w:szCs w:val="28"/>
        </w:rPr>
        <w:t>; постійне удосконалення  системи управління безпечністю продукції відповідно до вимог  ДСТУ ISO 22000. Від правників ПрАТ вимагає  дотримуватися всіх вимог безпечного виробництва, здійснення діяльності у спосіб, який не завдає шкоди споживачам, компанії та навколишньому середовищу.</w:t>
      </w:r>
    </w:p>
    <w:p w:rsidR="004E6ED5" w:rsidRPr="004E6ED5" w:rsidRDefault="00B1709E" w:rsidP="00361681">
      <w:pPr>
        <w:spacing w:after="0" w:line="360" w:lineRule="auto"/>
        <w:ind w:firstLine="709"/>
        <w:jc w:val="both"/>
        <w:rPr>
          <w:rStyle w:val="fontstyle01"/>
          <w:rFonts w:ascii="Times New Roman" w:hAnsi="Times New Roman"/>
          <w:color w:val="auto"/>
          <w:sz w:val="28"/>
          <w:szCs w:val="28"/>
        </w:rPr>
      </w:pPr>
      <w:r w:rsidRPr="004E6ED5">
        <w:rPr>
          <w:rStyle w:val="fontstyle01"/>
          <w:rFonts w:ascii="Times New Roman" w:hAnsi="Times New Roman"/>
          <w:color w:val="auto"/>
          <w:sz w:val="28"/>
          <w:szCs w:val="28"/>
        </w:rPr>
        <w:t>Відповідно до Статуту, основними видами діяльності ПрАТ«ТерА» є:</w:t>
      </w:r>
      <w:r w:rsidR="00FF63C2" w:rsidRPr="004E6ED5">
        <w:rPr>
          <w:rStyle w:val="fontstyle01"/>
          <w:rFonts w:ascii="Times New Roman" w:hAnsi="Times New Roman"/>
          <w:color w:val="auto"/>
          <w:sz w:val="28"/>
          <w:szCs w:val="28"/>
        </w:rPr>
        <w:t xml:space="preserve"> </w:t>
      </w:r>
      <w:r w:rsidR="00BD37BD" w:rsidRPr="004E6ED5">
        <w:rPr>
          <w:rStyle w:val="fontstyle01"/>
          <w:rFonts w:ascii="Times New Roman" w:hAnsi="Times New Roman"/>
          <w:color w:val="auto"/>
          <w:sz w:val="28"/>
          <w:szCs w:val="28"/>
        </w:rPr>
        <w:t xml:space="preserve">10.72  </w:t>
      </w:r>
    </w:p>
    <w:p w:rsidR="004E6ED5" w:rsidRPr="004E6ED5" w:rsidRDefault="004E6ED5" w:rsidP="00361681">
      <w:pPr>
        <w:spacing w:after="0" w:line="360" w:lineRule="auto"/>
        <w:ind w:firstLine="709"/>
        <w:jc w:val="both"/>
        <w:rPr>
          <w:rStyle w:val="fontstyle01"/>
          <w:rFonts w:ascii="Times New Roman" w:hAnsi="Times New Roman"/>
          <w:color w:val="auto"/>
          <w:sz w:val="28"/>
          <w:szCs w:val="28"/>
        </w:rPr>
      </w:pPr>
    </w:p>
    <w:p w:rsidR="002F2354" w:rsidRPr="004E6ED5" w:rsidRDefault="00B1709E" w:rsidP="00361681">
      <w:pPr>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На сьогодні </w:t>
      </w:r>
      <w:r w:rsidR="004008DD" w:rsidRPr="004E6ED5">
        <w:rPr>
          <w:rStyle w:val="fontstyle01"/>
          <w:rFonts w:ascii="Times New Roman" w:hAnsi="Times New Roman"/>
          <w:color w:val="auto"/>
          <w:sz w:val="28"/>
          <w:szCs w:val="28"/>
        </w:rPr>
        <w:t xml:space="preserve">ПрАТ«ТерА» </w:t>
      </w:r>
      <w:r w:rsidRPr="004E6ED5">
        <w:rPr>
          <w:rFonts w:ascii="Times New Roman" w:hAnsi="Times New Roman"/>
          <w:sz w:val="28"/>
          <w:szCs w:val="28"/>
        </w:rPr>
        <w:t>виробляє великий обсяг різноманітн</w:t>
      </w:r>
      <w:r w:rsidR="004008DD" w:rsidRPr="004E6ED5">
        <w:rPr>
          <w:rFonts w:ascii="Times New Roman" w:hAnsi="Times New Roman"/>
          <w:sz w:val="28"/>
          <w:szCs w:val="28"/>
        </w:rPr>
        <w:t xml:space="preserve">ої </w:t>
      </w:r>
      <w:r w:rsidRPr="004E6ED5">
        <w:rPr>
          <w:rFonts w:ascii="Times New Roman" w:hAnsi="Times New Roman"/>
          <w:sz w:val="28"/>
          <w:szCs w:val="28"/>
        </w:rPr>
        <w:t>кондитерськ</w:t>
      </w:r>
      <w:r w:rsidR="004008DD" w:rsidRPr="004E6ED5">
        <w:rPr>
          <w:rFonts w:ascii="Times New Roman" w:hAnsi="Times New Roman"/>
          <w:sz w:val="28"/>
          <w:szCs w:val="28"/>
        </w:rPr>
        <w:t>ої</w:t>
      </w:r>
      <w:r w:rsidRPr="004E6ED5">
        <w:rPr>
          <w:rFonts w:ascii="Times New Roman" w:hAnsi="Times New Roman"/>
          <w:sz w:val="28"/>
          <w:szCs w:val="28"/>
        </w:rPr>
        <w:t xml:space="preserve"> продук</w:t>
      </w:r>
      <w:r w:rsidR="004008DD" w:rsidRPr="004E6ED5">
        <w:rPr>
          <w:rFonts w:ascii="Times New Roman" w:hAnsi="Times New Roman"/>
          <w:sz w:val="28"/>
          <w:szCs w:val="28"/>
        </w:rPr>
        <w:t>ції</w:t>
      </w:r>
      <w:r w:rsidRPr="004E6ED5">
        <w:rPr>
          <w:rFonts w:ascii="Times New Roman" w:hAnsi="Times New Roman"/>
          <w:sz w:val="28"/>
          <w:szCs w:val="28"/>
        </w:rPr>
        <w:t>, асортимент як</w:t>
      </w:r>
      <w:r w:rsidR="004008DD" w:rsidRPr="004E6ED5">
        <w:rPr>
          <w:rFonts w:ascii="Times New Roman" w:hAnsi="Times New Roman"/>
          <w:sz w:val="28"/>
          <w:szCs w:val="28"/>
        </w:rPr>
        <w:t>ої</w:t>
      </w:r>
      <w:r w:rsidRPr="004E6ED5">
        <w:rPr>
          <w:rFonts w:ascii="Times New Roman" w:hAnsi="Times New Roman"/>
          <w:sz w:val="28"/>
          <w:szCs w:val="28"/>
        </w:rPr>
        <w:t xml:space="preserve"> нараховує більш</w:t>
      </w:r>
      <w:r w:rsidR="004008DD" w:rsidRPr="004E6ED5">
        <w:rPr>
          <w:rFonts w:ascii="Times New Roman" w:hAnsi="Times New Roman"/>
          <w:sz w:val="28"/>
          <w:szCs w:val="28"/>
        </w:rPr>
        <w:t>е</w:t>
      </w:r>
      <w:r w:rsidRPr="004E6ED5">
        <w:rPr>
          <w:rFonts w:ascii="Times New Roman" w:hAnsi="Times New Roman"/>
          <w:sz w:val="28"/>
          <w:szCs w:val="28"/>
        </w:rPr>
        <w:t xml:space="preserve"> 150 найменувань. </w:t>
      </w:r>
      <w:r w:rsidR="004008DD" w:rsidRPr="004E6ED5">
        <w:rPr>
          <w:rFonts w:ascii="Times New Roman" w:hAnsi="Times New Roman"/>
          <w:sz w:val="28"/>
          <w:szCs w:val="28"/>
        </w:rPr>
        <w:t xml:space="preserve">Базовими асортиментними групами кондитерських виробів на підприємстві є: сушка, драже, цукерки,  мармелад, вафлі, зефір,  печиво,  пряники. Асортимент продукції за даними групами наведений в додатку А. </w:t>
      </w:r>
      <w:r w:rsidR="004008DD" w:rsidRPr="004E6ED5">
        <w:rPr>
          <w:rStyle w:val="fontstyle01"/>
          <w:rFonts w:ascii="Times New Roman" w:hAnsi="Times New Roman"/>
          <w:color w:val="auto"/>
          <w:sz w:val="28"/>
          <w:szCs w:val="28"/>
        </w:rPr>
        <w:t xml:space="preserve">Виробничими підрозділами підприємства з виробництва  продукції є </w:t>
      </w:r>
      <w:r w:rsidR="004008DD" w:rsidRPr="004E6ED5">
        <w:rPr>
          <w:rFonts w:ascii="Times New Roman" w:hAnsi="Times New Roman"/>
          <w:sz w:val="28"/>
          <w:szCs w:val="28"/>
        </w:rPr>
        <w:t xml:space="preserve">пряничний, вафельний, зефірний, цукерковий цехи та цех з виготовлення сушки. Вся продукція, що виробляється відповіідає встановленим стандартам якості, є безпечною та має унікальні характеристики. </w:t>
      </w:r>
    </w:p>
    <w:p w:rsidR="00FF63C2" w:rsidRPr="004E6ED5" w:rsidRDefault="0010235E" w:rsidP="0010235E">
      <w:pPr>
        <w:spacing w:after="0" w:line="360" w:lineRule="auto"/>
        <w:ind w:firstLine="709"/>
        <w:jc w:val="both"/>
        <w:rPr>
          <w:rStyle w:val="fontstyle01"/>
          <w:rFonts w:ascii="Times New Roman" w:hAnsi="Times New Roman"/>
          <w:color w:val="auto"/>
          <w:sz w:val="28"/>
          <w:szCs w:val="28"/>
        </w:rPr>
      </w:pPr>
      <w:r w:rsidRPr="004E6ED5">
        <w:rPr>
          <w:rStyle w:val="fontstyle01"/>
          <w:rFonts w:ascii="Times New Roman" w:hAnsi="Times New Roman"/>
          <w:color w:val="auto"/>
          <w:sz w:val="28"/>
          <w:szCs w:val="28"/>
        </w:rPr>
        <w:t>Чистий прибуток ПрАТ «ТерА» у 2022 році склав 27 417 000 грн. Середньоденний виторг підприємства в 2022 р.  складає 208232, тис. грн.</w:t>
      </w:r>
    </w:p>
    <w:p w:rsidR="00DC221F" w:rsidRPr="004E6ED5" w:rsidRDefault="0010235E" w:rsidP="0010235E">
      <w:pPr>
        <w:spacing w:after="0" w:line="360" w:lineRule="auto"/>
        <w:ind w:firstLine="709"/>
        <w:jc w:val="both"/>
        <w:rPr>
          <w:rStyle w:val="fontstyle01"/>
          <w:rFonts w:ascii="Times New Roman" w:hAnsi="Times New Roman"/>
          <w:i/>
          <w:color w:val="auto"/>
          <w:sz w:val="28"/>
          <w:szCs w:val="28"/>
        </w:rPr>
      </w:pPr>
      <w:r w:rsidRPr="004E6ED5">
        <w:rPr>
          <w:rStyle w:val="fontstyle01"/>
          <w:rFonts w:ascii="Times New Roman" w:hAnsi="Times New Roman"/>
          <w:color w:val="auto"/>
          <w:sz w:val="28"/>
          <w:szCs w:val="28"/>
        </w:rPr>
        <w:t xml:space="preserve"> Вартість активів компанії ПрАТ «ТерА» станом на кінець 2022 року ста</w:t>
      </w:r>
      <w:r w:rsidR="0089417C" w:rsidRPr="004E6ED5">
        <w:rPr>
          <w:rStyle w:val="fontstyle01"/>
          <w:rFonts w:ascii="Times New Roman" w:hAnsi="Times New Roman"/>
          <w:color w:val="auto"/>
          <w:sz w:val="28"/>
          <w:szCs w:val="28"/>
        </w:rPr>
        <w:t xml:space="preserve">новить 57 528 000 грн. Станом на початок 2023р. чисельність середньо </w:t>
      </w:r>
      <w:r w:rsidR="0089417C" w:rsidRPr="004E6ED5">
        <w:rPr>
          <w:rStyle w:val="fontstyle01"/>
          <w:rFonts w:ascii="Times New Roman" w:hAnsi="Times New Roman"/>
          <w:color w:val="auto"/>
          <w:sz w:val="28"/>
          <w:szCs w:val="28"/>
        </w:rPr>
        <w:lastRenderedPageBreak/>
        <w:t>облікованого складу персоналу підприємства становить 203 ос</w:t>
      </w:r>
      <w:r w:rsidR="000D5810" w:rsidRPr="004E6ED5">
        <w:rPr>
          <w:rStyle w:val="fontstyle01"/>
          <w:rFonts w:ascii="Times New Roman" w:hAnsi="Times New Roman"/>
          <w:color w:val="auto"/>
          <w:sz w:val="28"/>
          <w:szCs w:val="28"/>
        </w:rPr>
        <w:t>оби</w:t>
      </w:r>
      <w:r w:rsidR="0089417C" w:rsidRPr="004E6ED5">
        <w:rPr>
          <w:rStyle w:val="fontstyle01"/>
          <w:rFonts w:ascii="Times New Roman" w:hAnsi="Times New Roman"/>
          <w:color w:val="auto"/>
          <w:sz w:val="28"/>
          <w:szCs w:val="28"/>
        </w:rPr>
        <w:t>.  Загальна</w:t>
      </w:r>
      <w:r w:rsidR="002F2354" w:rsidRPr="004E6ED5">
        <w:rPr>
          <w:rStyle w:val="fontstyle01"/>
          <w:rFonts w:ascii="Times New Roman" w:hAnsi="Times New Roman"/>
          <w:color w:val="auto"/>
          <w:sz w:val="28"/>
          <w:szCs w:val="28"/>
        </w:rPr>
        <w:t xml:space="preserve"> інформація про ПрАТ «ТерА» </w:t>
      </w:r>
      <w:r w:rsidRPr="004E6ED5">
        <w:rPr>
          <w:rStyle w:val="fontstyle01"/>
          <w:rFonts w:ascii="Times New Roman" w:hAnsi="Times New Roman"/>
          <w:color w:val="auto"/>
          <w:sz w:val="28"/>
          <w:szCs w:val="28"/>
        </w:rPr>
        <w:t xml:space="preserve"> акумульована в табл. 2.1.</w:t>
      </w:r>
    </w:p>
    <w:p w:rsidR="00200512" w:rsidRDefault="00200512" w:rsidP="00200512">
      <w:pPr>
        <w:spacing w:after="0" w:line="360" w:lineRule="auto"/>
        <w:jc w:val="both"/>
        <w:rPr>
          <w:rStyle w:val="fontstyle01"/>
          <w:rFonts w:ascii="Times New Roman" w:hAnsi="Times New Roman"/>
          <w:color w:val="auto"/>
          <w:sz w:val="28"/>
          <w:szCs w:val="28"/>
        </w:rPr>
      </w:pPr>
      <w:r>
        <w:rPr>
          <w:rFonts w:ascii="Times New Roman" w:hAnsi="Times New Roman"/>
          <w:noProof/>
          <w:sz w:val="28"/>
          <w:szCs w:val="28"/>
          <w:lang w:eastAsia="uk-UA"/>
        </w:rPr>
        <w:drawing>
          <wp:inline distT="0" distB="0" distL="0" distR="0">
            <wp:extent cx="5939790" cy="7727263"/>
            <wp:effectExtent l="19050" t="0" r="3810" b="0"/>
            <wp:docPr id="1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srcRect/>
                    <a:stretch>
                      <a:fillRect/>
                    </a:stretch>
                  </pic:blipFill>
                  <pic:spPr bwMode="auto">
                    <a:xfrm>
                      <a:off x="0" y="0"/>
                      <a:ext cx="5939790" cy="7727263"/>
                    </a:xfrm>
                    <a:prstGeom prst="rect">
                      <a:avLst/>
                    </a:prstGeom>
                    <a:noFill/>
                    <a:ln w="9525">
                      <a:noFill/>
                      <a:miter lim="800000"/>
                      <a:headEnd/>
                      <a:tailEnd/>
                    </a:ln>
                  </pic:spPr>
                </pic:pic>
              </a:graphicData>
            </a:graphic>
          </wp:inline>
        </w:drawing>
      </w:r>
    </w:p>
    <w:p w:rsidR="00200512" w:rsidRDefault="00200512" w:rsidP="00200512">
      <w:pPr>
        <w:spacing w:after="0" w:line="360" w:lineRule="auto"/>
        <w:jc w:val="both"/>
        <w:rPr>
          <w:rStyle w:val="fontstyle01"/>
          <w:rFonts w:ascii="Times New Roman" w:hAnsi="Times New Roman"/>
          <w:color w:val="auto"/>
          <w:sz w:val="28"/>
          <w:szCs w:val="28"/>
        </w:rPr>
      </w:pPr>
    </w:p>
    <w:p w:rsidR="0010235E" w:rsidRPr="004E6ED5" w:rsidRDefault="0010235E" w:rsidP="00200512">
      <w:pPr>
        <w:spacing w:after="0" w:line="360" w:lineRule="auto"/>
        <w:jc w:val="both"/>
        <w:rPr>
          <w:rStyle w:val="fontstyle01"/>
          <w:rFonts w:ascii="Times New Roman" w:hAnsi="Times New Roman"/>
          <w:color w:val="auto"/>
          <w:sz w:val="28"/>
          <w:szCs w:val="28"/>
        </w:rPr>
      </w:pPr>
      <w:r w:rsidRPr="004E6ED5">
        <w:rPr>
          <w:rStyle w:val="fontstyle01"/>
          <w:rFonts w:ascii="Times New Roman" w:hAnsi="Times New Roman"/>
          <w:color w:val="auto"/>
          <w:sz w:val="28"/>
          <w:szCs w:val="28"/>
        </w:rPr>
        <w:t xml:space="preserve">Статутний фонд ПрАТ«ТерА» складає 1 749 636 грн. і визначається як сума номінальної вартості усіх розміщених акцій. На даний час розміщено </w:t>
      </w:r>
      <w:r w:rsidRPr="004E6ED5">
        <w:rPr>
          <w:rStyle w:val="fontstyle01"/>
          <w:rFonts w:ascii="Times New Roman" w:hAnsi="Times New Roman"/>
          <w:color w:val="auto"/>
          <w:sz w:val="28"/>
          <w:szCs w:val="28"/>
        </w:rPr>
        <w:lastRenderedPageBreak/>
        <w:t xml:space="preserve">6 998 546 простих та іменних акцій, вартість кожної з яких складає 0,25 грн. Згідно Статуту, статутний капітал може  бути збільшений шляхом підвищення номінальної вартості  розміщених акцій, або </w:t>
      </w:r>
      <w:r w:rsidR="00363DB4" w:rsidRPr="004E6ED5">
        <w:rPr>
          <w:rStyle w:val="fontstyle01"/>
          <w:rFonts w:ascii="Times New Roman" w:hAnsi="Times New Roman"/>
          <w:color w:val="auto"/>
          <w:sz w:val="28"/>
          <w:szCs w:val="28"/>
        </w:rPr>
        <w:t xml:space="preserve">випуску додаткових акцій. Таке рішення приймається виключно Загальними зборами компанії. Інформація про </w:t>
      </w:r>
      <w:r w:rsidRPr="004E6ED5">
        <w:rPr>
          <w:rStyle w:val="fontstyle01"/>
          <w:rFonts w:ascii="Times New Roman" w:hAnsi="Times New Roman"/>
          <w:color w:val="auto"/>
          <w:sz w:val="28"/>
          <w:szCs w:val="28"/>
        </w:rPr>
        <w:t xml:space="preserve"> володіння акціями емітента</w:t>
      </w:r>
      <w:r w:rsidR="00363DB4" w:rsidRPr="004E6ED5">
        <w:rPr>
          <w:rStyle w:val="fontstyle01"/>
          <w:rFonts w:ascii="Times New Roman" w:hAnsi="Times New Roman"/>
          <w:color w:val="auto"/>
          <w:sz w:val="28"/>
          <w:szCs w:val="28"/>
        </w:rPr>
        <w:t xml:space="preserve"> посадовими особами товариства</w:t>
      </w:r>
      <w:r w:rsidRPr="004E6ED5">
        <w:rPr>
          <w:rStyle w:val="fontstyle01"/>
          <w:rFonts w:ascii="Times New Roman" w:hAnsi="Times New Roman"/>
          <w:color w:val="auto"/>
          <w:sz w:val="28"/>
          <w:szCs w:val="28"/>
        </w:rPr>
        <w:t xml:space="preserve"> наведен</w:t>
      </w:r>
      <w:r w:rsidR="00363DB4" w:rsidRPr="004E6ED5">
        <w:rPr>
          <w:rStyle w:val="fontstyle01"/>
          <w:rFonts w:ascii="Times New Roman" w:hAnsi="Times New Roman"/>
          <w:color w:val="auto"/>
          <w:sz w:val="28"/>
          <w:szCs w:val="28"/>
        </w:rPr>
        <w:t>а</w:t>
      </w:r>
      <w:r w:rsidRPr="004E6ED5">
        <w:rPr>
          <w:rStyle w:val="fontstyle01"/>
          <w:rFonts w:ascii="Times New Roman" w:hAnsi="Times New Roman"/>
          <w:color w:val="auto"/>
          <w:sz w:val="28"/>
          <w:szCs w:val="28"/>
        </w:rPr>
        <w:t xml:space="preserve">  в табл. 2.2.</w:t>
      </w:r>
    </w:p>
    <w:p w:rsidR="00EB470B" w:rsidRPr="004E6ED5" w:rsidRDefault="00946369" w:rsidP="007B1940">
      <w:pPr>
        <w:shd w:val="clear" w:color="auto" w:fill="FFFFFF"/>
        <w:spacing w:after="0" w:line="240" w:lineRule="auto"/>
        <w:jc w:val="right"/>
        <w:rPr>
          <w:rStyle w:val="fontstyle01"/>
          <w:rFonts w:ascii="Times New Roman" w:hAnsi="Times New Roman"/>
          <w:i/>
          <w:color w:val="auto"/>
          <w:sz w:val="28"/>
          <w:szCs w:val="28"/>
        </w:rPr>
      </w:pPr>
      <w:r w:rsidRPr="004E6ED5">
        <w:rPr>
          <w:rStyle w:val="fontstyle01"/>
          <w:rFonts w:ascii="Times New Roman" w:hAnsi="Times New Roman"/>
          <w:i/>
          <w:color w:val="auto"/>
          <w:sz w:val="28"/>
          <w:szCs w:val="28"/>
        </w:rPr>
        <w:t>Таблиця 2.2</w:t>
      </w:r>
    </w:p>
    <w:p w:rsidR="00946369" w:rsidRPr="004E6ED5" w:rsidRDefault="00946369" w:rsidP="00946369">
      <w:pPr>
        <w:shd w:val="clear" w:color="auto" w:fill="FFFFFF"/>
        <w:spacing w:after="0" w:line="240" w:lineRule="auto"/>
        <w:jc w:val="center"/>
        <w:rPr>
          <w:rFonts w:ascii="Times New Roman" w:hAnsi="Times New Roman"/>
          <w:b/>
          <w:sz w:val="28"/>
          <w:szCs w:val="28"/>
        </w:rPr>
      </w:pPr>
      <w:r w:rsidRPr="004E6ED5">
        <w:rPr>
          <w:rStyle w:val="fontstyle01"/>
          <w:rFonts w:ascii="Times New Roman" w:hAnsi="Times New Roman"/>
          <w:b/>
          <w:color w:val="auto"/>
          <w:sz w:val="28"/>
          <w:szCs w:val="28"/>
        </w:rPr>
        <w:t>Інформація про володіння посадовими особами</w:t>
      </w:r>
      <w:r w:rsidRPr="004E6ED5">
        <w:rPr>
          <w:rStyle w:val="fontstyle01"/>
          <w:rFonts w:ascii="Times New Roman" w:hAnsi="Times New Roman"/>
          <w:b/>
          <w:color w:val="auto"/>
          <w:sz w:val="28"/>
          <w:szCs w:val="28"/>
          <w:shd w:val="clear" w:color="auto" w:fill="FFFFFF" w:themeFill="background1"/>
        </w:rPr>
        <w:t xml:space="preserve"> </w:t>
      </w:r>
      <w:r w:rsidRPr="004E6ED5">
        <w:rPr>
          <w:rFonts w:ascii="Times New Roman" w:hAnsi="Times New Roman"/>
          <w:b/>
          <w:sz w:val="28"/>
          <w:szCs w:val="28"/>
          <w:shd w:val="clear" w:color="auto" w:fill="FFFFFF" w:themeFill="background1"/>
        </w:rPr>
        <w:t>ПрАТ</w:t>
      </w:r>
      <w:r w:rsidRPr="004E6ED5">
        <w:rPr>
          <w:rFonts w:ascii="Times New Roman" w:hAnsi="Times New Roman"/>
          <w:b/>
          <w:sz w:val="28"/>
          <w:szCs w:val="28"/>
        </w:rPr>
        <w:t>«ТерА»</w:t>
      </w:r>
    </w:p>
    <w:p w:rsidR="002A61B2" w:rsidRPr="004E6ED5" w:rsidRDefault="00946369" w:rsidP="00946369">
      <w:pPr>
        <w:shd w:val="clear" w:color="auto" w:fill="FFFFFF"/>
        <w:spacing w:after="0" w:line="240" w:lineRule="auto"/>
        <w:jc w:val="center"/>
        <w:rPr>
          <w:rStyle w:val="fontstyle01"/>
          <w:rFonts w:ascii="Times New Roman" w:hAnsi="Times New Roman"/>
          <w:b/>
          <w:color w:val="auto"/>
          <w:sz w:val="28"/>
          <w:szCs w:val="28"/>
        </w:rPr>
      </w:pPr>
      <w:r w:rsidRPr="004E6ED5">
        <w:rPr>
          <w:rFonts w:ascii="Times New Roman" w:hAnsi="Times New Roman"/>
          <w:b/>
          <w:sz w:val="28"/>
          <w:szCs w:val="28"/>
        </w:rPr>
        <w:t xml:space="preserve"> акціями емітента в 202</w:t>
      </w:r>
      <w:r w:rsidR="00035EB2" w:rsidRPr="004E6ED5">
        <w:rPr>
          <w:rFonts w:ascii="Times New Roman" w:hAnsi="Times New Roman"/>
          <w:b/>
          <w:sz w:val="28"/>
          <w:szCs w:val="28"/>
        </w:rPr>
        <w:t>2</w:t>
      </w:r>
      <w:r w:rsidRPr="004E6ED5">
        <w:rPr>
          <w:rFonts w:ascii="Times New Roman" w:hAnsi="Times New Roman"/>
          <w:b/>
          <w:sz w:val="28"/>
          <w:szCs w:val="28"/>
        </w:rPr>
        <w:t>р.</w:t>
      </w:r>
    </w:p>
    <w:p w:rsidR="002A61B2" w:rsidRPr="004E6ED5" w:rsidRDefault="00035EB2" w:rsidP="007B1940">
      <w:pPr>
        <w:shd w:val="clear" w:color="auto" w:fill="FFFFFF"/>
        <w:spacing w:after="0" w:line="240" w:lineRule="auto"/>
        <w:rPr>
          <w:rStyle w:val="fontstyle01"/>
          <w:rFonts w:ascii="Times New Roman" w:hAnsi="Times New Roman"/>
          <w:color w:val="auto"/>
          <w:sz w:val="28"/>
          <w:szCs w:val="28"/>
        </w:rPr>
      </w:pPr>
      <w:r w:rsidRPr="004E6ED5">
        <w:rPr>
          <w:rFonts w:ascii="Times New Roman" w:hAnsi="Times New Roman"/>
          <w:noProof/>
          <w:sz w:val="28"/>
          <w:szCs w:val="28"/>
          <w:lang w:eastAsia="uk-UA"/>
        </w:rPr>
        <w:drawing>
          <wp:inline distT="0" distB="0" distL="0" distR="0">
            <wp:extent cx="5895975" cy="2952750"/>
            <wp:effectExtent l="1905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srcRect/>
                    <a:stretch>
                      <a:fillRect/>
                    </a:stretch>
                  </pic:blipFill>
                  <pic:spPr bwMode="auto">
                    <a:xfrm>
                      <a:off x="0" y="0"/>
                      <a:ext cx="5906376" cy="2957959"/>
                    </a:xfrm>
                    <a:prstGeom prst="rect">
                      <a:avLst/>
                    </a:prstGeom>
                    <a:noFill/>
                    <a:ln w="9525">
                      <a:noFill/>
                      <a:miter lim="800000"/>
                      <a:headEnd/>
                      <a:tailEnd/>
                    </a:ln>
                  </pic:spPr>
                </pic:pic>
              </a:graphicData>
            </a:graphic>
          </wp:inline>
        </w:drawing>
      </w:r>
    </w:p>
    <w:p w:rsidR="002A61B2" w:rsidRPr="004E6ED5" w:rsidRDefault="00946369" w:rsidP="004E6ED5">
      <w:pPr>
        <w:shd w:val="clear" w:color="auto" w:fill="FFFFFF" w:themeFill="background1"/>
        <w:spacing w:after="100" w:afterAutospacing="1" w:line="240" w:lineRule="auto"/>
        <w:rPr>
          <w:rStyle w:val="fontstyle01"/>
          <w:rFonts w:ascii="Times New Roman" w:hAnsi="Times New Roman"/>
          <w:color w:val="auto"/>
          <w:sz w:val="24"/>
          <w:szCs w:val="24"/>
        </w:rPr>
      </w:pPr>
      <w:r w:rsidRPr="004E6ED5">
        <w:rPr>
          <w:rStyle w:val="fontstyle01"/>
          <w:rFonts w:ascii="Times New Roman" w:hAnsi="Times New Roman"/>
          <w:color w:val="auto"/>
          <w:sz w:val="24"/>
          <w:szCs w:val="24"/>
        </w:rPr>
        <w:t xml:space="preserve">Примітка. Наведено за даними </w:t>
      </w:r>
      <w:r w:rsidRPr="004E6ED5">
        <w:rPr>
          <w:rFonts w:ascii="Times New Roman" w:hAnsi="Times New Roman"/>
          <w:sz w:val="24"/>
          <w:szCs w:val="24"/>
          <w:shd w:val="clear" w:color="auto" w:fill="FFFFFF" w:themeFill="background1"/>
        </w:rPr>
        <w:t>ПрАТ</w:t>
      </w:r>
      <w:r w:rsidRPr="004E6ED5">
        <w:rPr>
          <w:rFonts w:ascii="Times New Roman" w:hAnsi="Times New Roman"/>
          <w:sz w:val="24"/>
          <w:szCs w:val="24"/>
        </w:rPr>
        <w:t>«ТерА»</w:t>
      </w:r>
    </w:p>
    <w:p w:rsidR="00DC221F" w:rsidRPr="004E6ED5" w:rsidRDefault="00D81461" w:rsidP="004E6ED5">
      <w:pPr>
        <w:shd w:val="clear" w:color="auto" w:fill="FFFFFF" w:themeFill="background1"/>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Прибуток  </w:t>
      </w:r>
      <w:r w:rsidRPr="004E6ED5">
        <w:rPr>
          <w:rFonts w:ascii="Times New Roman" w:hAnsi="Times New Roman"/>
          <w:sz w:val="28"/>
          <w:szCs w:val="28"/>
          <w:shd w:val="clear" w:color="auto" w:fill="FFFFFF" w:themeFill="background1"/>
        </w:rPr>
        <w:t>ПрАТ</w:t>
      </w:r>
      <w:r w:rsidRPr="004E6ED5">
        <w:rPr>
          <w:rFonts w:ascii="Times New Roman" w:hAnsi="Times New Roman"/>
          <w:sz w:val="28"/>
          <w:szCs w:val="28"/>
        </w:rPr>
        <w:t xml:space="preserve">«ТерА», що підлягає розподілу та покриття збитків, визначається як різниця між отриманими доходами та сплатою податків і інших фінансових зобов’язань. Порядок  розподілу прибутку встановлюється загальними зборами акціонерів. </w:t>
      </w:r>
    </w:p>
    <w:p w:rsidR="0010235E" w:rsidRPr="004E6ED5" w:rsidRDefault="0010235E" w:rsidP="00200512">
      <w:pPr>
        <w:shd w:val="clear" w:color="auto" w:fill="FFFFFF" w:themeFill="background1"/>
        <w:spacing w:after="0" w:line="360" w:lineRule="auto"/>
        <w:ind w:firstLine="709"/>
        <w:jc w:val="both"/>
        <w:rPr>
          <w:rFonts w:ascii="Times New Roman" w:hAnsi="Times New Roman"/>
          <w:sz w:val="28"/>
          <w:szCs w:val="28"/>
        </w:rPr>
      </w:pPr>
      <w:r w:rsidRPr="00200512">
        <w:rPr>
          <w:rFonts w:ascii="Times New Roman" w:hAnsi="Times New Roman"/>
          <w:sz w:val="28"/>
          <w:szCs w:val="28"/>
          <w:shd w:val="clear" w:color="auto" w:fill="FFFFFF" w:themeFill="background1"/>
        </w:rPr>
        <w:t>Варто зазначити, що незважаючи на те що ПрАТ«ТерА» на ринку кондитерських виробів відноситься до локальних виробників, які є відомими на невеликій території, водночас має суттєві  конкурентні переваги, які  полягають у:</w:t>
      </w:r>
      <w:r w:rsidRPr="004E6ED5">
        <w:rPr>
          <w:rFonts w:ascii="Times New Roman" w:hAnsi="Times New Roman"/>
          <w:sz w:val="28"/>
          <w:szCs w:val="28"/>
        </w:rPr>
        <w:t xml:space="preserve"> використанні традиційно-класичної рецептури; широкому асортименті кондитерських виробів орієнтованих на потреби споживачів та їх оочікувань; використанні якісних та натуральних інгредієнтів, відсутності замінників сировини та </w:t>
      </w:r>
      <w:r w:rsidRPr="00200512">
        <w:rPr>
          <w:rFonts w:ascii="Times New Roman" w:hAnsi="Times New Roman"/>
          <w:sz w:val="28"/>
          <w:szCs w:val="28"/>
          <w:shd w:val="clear" w:color="auto" w:fill="FFFFFF" w:themeFill="background1"/>
        </w:rPr>
        <w:t>консервантів;</w:t>
      </w:r>
      <w:r w:rsidRPr="004E6ED5">
        <w:rPr>
          <w:rFonts w:ascii="Times New Roman" w:hAnsi="Times New Roman"/>
          <w:sz w:val="28"/>
          <w:szCs w:val="28"/>
          <w:shd w:val="clear" w:color="auto" w:fill="FFFF00"/>
        </w:rPr>
        <w:t xml:space="preserve"> </w:t>
      </w:r>
      <w:r w:rsidRPr="00200512">
        <w:rPr>
          <w:rFonts w:ascii="Times New Roman" w:hAnsi="Times New Roman"/>
          <w:sz w:val="28"/>
          <w:szCs w:val="28"/>
          <w:shd w:val="clear" w:color="auto" w:fill="FFFFFF" w:themeFill="background1"/>
        </w:rPr>
        <w:t xml:space="preserve">постійному контролюванні сировини за </w:t>
      </w:r>
      <w:r w:rsidRPr="00200512">
        <w:rPr>
          <w:rFonts w:ascii="Times New Roman" w:hAnsi="Times New Roman"/>
          <w:sz w:val="28"/>
          <w:szCs w:val="28"/>
          <w:shd w:val="clear" w:color="auto" w:fill="FFFFFF" w:themeFill="background1"/>
        </w:rPr>
        <w:lastRenderedPageBreak/>
        <w:t>показниками безпеки</w:t>
      </w:r>
      <w:r w:rsidRPr="004E6ED5">
        <w:rPr>
          <w:rFonts w:ascii="Times New Roman" w:hAnsi="Times New Roman"/>
          <w:sz w:val="28"/>
          <w:szCs w:val="28"/>
        </w:rPr>
        <w:t xml:space="preserve">; відповідності вимогам сертифікації щодо управління безпечністю харчових продуктів ДСТУ ISO 22000. </w:t>
      </w:r>
    </w:p>
    <w:p w:rsidR="00DC221F" w:rsidRPr="004E6ED5" w:rsidRDefault="00DC221F" w:rsidP="00200512">
      <w:pPr>
        <w:shd w:val="clear" w:color="auto" w:fill="FFFFFF" w:themeFill="background1"/>
        <w:spacing w:after="0" w:line="360" w:lineRule="auto"/>
        <w:ind w:firstLine="709"/>
        <w:jc w:val="both"/>
        <w:rPr>
          <w:rFonts w:ascii="Times New Roman" w:hAnsi="Times New Roman"/>
          <w:sz w:val="28"/>
          <w:szCs w:val="28"/>
          <w:shd w:val="clear" w:color="auto" w:fill="FFFF00"/>
        </w:rPr>
      </w:pPr>
      <w:r w:rsidRPr="004E6ED5">
        <w:rPr>
          <w:rFonts w:ascii="Times New Roman" w:hAnsi="Times New Roman"/>
          <w:sz w:val="28"/>
          <w:szCs w:val="28"/>
        </w:rPr>
        <w:t>Для посилення конкурентних позицій</w:t>
      </w:r>
      <w:r w:rsidR="00D81461" w:rsidRPr="004E6ED5">
        <w:rPr>
          <w:rFonts w:ascii="Times New Roman" w:hAnsi="Times New Roman"/>
          <w:sz w:val="28"/>
          <w:szCs w:val="28"/>
        </w:rPr>
        <w:t xml:space="preserve"> на ринку та забезпечення впізнанос</w:t>
      </w:r>
      <w:r w:rsidRPr="004E6ED5">
        <w:rPr>
          <w:rFonts w:ascii="Times New Roman" w:hAnsi="Times New Roman"/>
          <w:sz w:val="28"/>
          <w:szCs w:val="28"/>
        </w:rPr>
        <w:t xml:space="preserve">ті бренду, керівництвом </w:t>
      </w:r>
      <w:r w:rsidRPr="00200512">
        <w:rPr>
          <w:rFonts w:ascii="Times New Roman" w:hAnsi="Times New Roman"/>
          <w:sz w:val="28"/>
          <w:szCs w:val="28"/>
          <w:shd w:val="clear" w:color="auto" w:fill="FFFFFF" w:themeFill="background1"/>
        </w:rPr>
        <w:t>ПрАТ</w:t>
      </w:r>
      <w:r w:rsidRPr="004E6ED5">
        <w:rPr>
          <w:rFonts w:ascii="Times New Roman" w:hAnsi="Times New Roman"/>
          <w:sz w:val="28"/>
          <w:szCs w:val="28"/>
        </w:rPr>
        <w:t>«ТерА» було прийняте рішення</w:t>
      </w:r>
      <w:r w:rsidRPr="004E6ED5">
        <w:rPr>
          <w:rFonts w:ascii="Times New Roman" w:hAnsi="Times New Roman"/>
          <w:sz w:val="28"/>
          <w:szCs w:val="28"/>
          <w:shd w:val="clear" w:color="auto" w:fill="FFFF00"/>
        </w:rPr>
        <w:t xml:space="preserve"> </w:t>
      </w:r>
      <w:r w:rsidRPr="00200512">
        <w:rPr>
          <w:rFonts w:ascii="Times New Roman" w:hAnsi="Times New Roman"/>
          <w:sz w:val="28"/>
          <w:szCs w:val="28"/>
          <w:shd w:val="clear" w:color="auto" w:fill="FFFFFF" w:themeFill="background1"/>
        </w:rPr>
        <w:t>про впровадження нового типу упаковки для окремих кондитерських</w:t>
      </w:r>
      <w:r w:rsidRPr="004E6ED5">
        <w:rPr>
          <w:rFonts w:ascii="Times New Roman" w:hAnsi="Times New Roman"/>
          <w:sz w:val="28"/>
          <w:szCs w:val="28"/>
        </w:rPr>
        <w:t xml:space="preserve"> виробів, розширено і оновлено асортиментний ряд виробів у відповідності до тенденцій реалізації та споживацьких вподобань. З цих питань </w:t>
      </w:r>
      <w:r w:rsidRPr="00200512">
        <w:rPr>
          <w:rFonts w:ascii="Times New Roman" w:hAnsi="Times New Roman"/>
          <w:sz w:val="28"/>
          <w:szCs w:val="28"/>
          <w:shd w:val="clear" w:color="auto" w:fill="FFFFFF" w:themeFill="background1"/>
        </w:rPr>
        <w:t>ПрАТ«</w:t>
      </w:r>
      <w:r w:rsidRPr="004E6ED5">
        <w:rPr>
          <w:rFonts w:ascii="Times New Roman" w:hAnsi="Times New Roman"/>
          <w:sz w:val="28"/>
          <w:szCs w:val="28"/>
        </w:rPr>
        <w:t xml:space="preserve">ТерА» </w:t>
      </w:r>
      <w:r w:rsidRPr="00200512">
        <w:rPr>
          <w:rFonts w:ascii="Times New Roman" w:hAnsi="Times New Roman"/>
          <w:sz w:val="28"/>
          <w:szCs w:val="28"/>
          <w:shd w:val="clear" w:color="auto" w:fill="FFFFFF" w:themeFill="background1"/>
        </w:rPr>
        <w:t>співпрацює ізбагатьма постачальниками з інших регіонів, зокрема Хмельницької та Київської областей</w:t>
      </w:r>
      <w:r w:rsidRPr="004E6ED5">
        <w:rPr>
          <w:rFonts w:ascii="Times New Roman" w:hAnsi="Times New Roman"/>
          <w:sz w:val="28"/>
          <w:szCs w:val="28"/>
          <w:shd w:val="clear" w:color="auto" w:fill="FFFF00"/>
        </w:rPr>
        <w:t>.</w:t>
      </w:r>
    </w:p>
    <w:p w:rsidR="00D30751" w:rsidRPr="004E6ED5" w:rsidRDefault="00946369" w:rsidP="00200512">
      <w:pPr>
        <w:shd w:val="clear" w:color="auto" w:fill="FFFFFF" w:themeFill="background1"/>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Суттєвою проблемою, яка стосується реалізації кондитерської продукції, і посилилася в умовах військового стану, є складні відносини з роздрібними торговельними мережами. Враховуючи особливі умови здійснення господарської діяльності, обмеження військового стану, скорочення  великих торгових мереж і площ, з якими працює підприємство, </w:t>
      </w:r>
      <w:r w:rsidRPr="00200512">
        <w:rPr>
          <w:rFonts w:ascii="Times New Roman" w:hAnsi="Times New Roman"/>
          <w:sz w:val="28"/>
          <w:szCs w:val="28"/>
          <w:shd w:val="clear" w:color="auto" w:fill="FFFFFF" w:themeFill="background1"/>
        </w:rPr>
        <w:t>ПрАТ</w:t>
      </w:r>
      <w:r w:rsidRPr="004E6ED5">
        <w:rPr>
          <w:rFonts w:ascii="Times New Roman" w:hAnsi="Times New Roman"/>
          <w:sz w:val="28"/>
          <w:szCs w:val="28"/>
        </w:rPr>
        <w:t xml:space="preserve">«ТерА» </w:t>
      </w:r>
      <w:r w:rsidRPr="00200512">
        <w:rPr>
          <w:rFonts w:ascii="Times New Roman" w:hAnsi="Times New Roman"/>
          <w:sz w:val="28"/>
          <w:szCs w:val="28"/>
          <w:shd w:val="clear" w:color="auto" w:fill="FFFFFF" w:themeFill="background1"/>
        </w:rPr>
        <w:t>відчуває напруженість у відносинах з  посередницькими структурами та скорочення продажу продукції поза межами Тернопільської області.</w:t>
      </w:r>
      <w:r w:rsidRPr="004E6ED5">
        <w:rPr>
          <w:rFonts w:ascii="Times New Roman" w:hAnsi="Times New Roman"/>
          <w:sz w:val="28"/>
          <w:szCs w:val="28"/>
        </w:rPr>
        <w:t xml:space="preserve"> Саме тому реакція на зміну споживчих вподобань, динамічне оновлення асортименту </w:t>
      </w:r>
      <w:r w:rsidRPr="00200512">
        <w:rPr>
          <w:rFonts w:ascii="Times New Roman" w:hAnsi="Times New Roman"/>
          <w:sz w:val="28"/>
          <w:szCs w:val="28"/>
          <w:shd w:val="clear" w:color="auto" w:fill="FFFFFF" w:themeFill="background1"/>
        </w:rPr>
        <w:t>продукції та насичення йогоновинками впливає</w:t>
      </w:r>
      <w:r w:rsidRPr="004E6ED5">
        <w:rPr>
          <w:rFonts w:ascii="Times New Roman" w:hAnsi="Times New Roman"/>
          <w:sz w:val="28"/>
          <w:szCs w:val="28"/>
        </w:rPr>
        <w:t xml:space="preserve"> на </w:t>
      </w:r>
      <w:r w:rsidR="00726C6B" w:rsidRPr="004E6ED5">
        <w:rPr>
          <w:rFonts w:ascii="Times New Roman" w:hAnsi="Times New Roman"/>
          <w:sz w:val="28"/>
          <w:szCs w:val="28"/>
        </w:rPr>
        <w:t xml:space="preserve">позицію </w:t>
      </w:r>
      <w:r w:rsidRPr="004E6ED5">
        <w:rPr>
          <w:rFonts w:ascii="Times New Roman" w:hAnsi="Times New Roman"/>
          <w:sz w:val="28"/>
          <w:szCs w:val="28"/>
        </w:rPr>
        <w:t>фабрики на кондитерському ринку.</w:t>
      </w:r>
    </w:p>
    <w:p w:rsidR="00726C6B" w:rsidRPr="004E6ED5" w:rsidRDefault="00726C6B" w:rsidP="00726C6B">
      <w:pPr>
        <w:autoSpaceDE w:val="0"/>
        <w:autoSpaceDN w:val="0"/>
        <w:adjustRightInd w:val="0"/>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bCs/>
          <w:sz w:val="28"/>
          <w:szCs w:val="28"/>
        </w:rPr>
        <w:t xml:space="preserve">Як свідчить аналіз, основними каналами </w:t>
      </w:r>
      <w:r w:rsidRPr="004E6ED5">
        <w:rPr>
          <w:rFonts w:ascii="Times New Roman" w:eastAsia="Times New Roman" w:hAnsi="Times New Roman"/>
          <w:sz w:val="28"/>
          <w:szCs w:val="28"/>
        </w:rPr>
        <w:t xml:space="preserve">збуту продукції ПрАТ «ТерА» є прямі продажі через власні фірмовімагазини, а також </w:t>
      </w:r>
      <w:r w:rsidR="003008D8" w:rsidRPr="004E6ED5">
        <w:rPr>
          <w:rFonts w:ascii="Times New Roman" w:eastAsia="Times New Roman" w:hAnsi="Times New Roman"/>
          <w:sz w:val="28"/>
          <w:szCs w:val="28"/>
        </w:rPr>
        <w:t xml:space="preserve">шляхом залучення роздрібних та </w:t>
      </w:r>
      <w:r w:rsidRPr="004E6ED5">
        <w:rPr>
          <w:rFonts w:ascii="Times New Roman" w:eastAsia="Times New Roman" w:hAnsi="Times New Roman"/>
          <w:sz w:val="28"/>
          <w:szCs w:val="28"/>
        </w:rPr>
        <w:t>гуртових торгових представників</w:t>
      </w:r>
      <w:r w:rsidR="003008D8" w:rsidRPr="004E6ED5">
        <w:rPr>
          <w:rFonts w:ascii="Times New Roman" w:eastAsia="Times New Roman" w:hAnsi="Times New Roman"/>
          <w:sz w:val="28"/>
          <w:szCs w:val="28"/>
        </w:rPr>
        <w:t>, а також непрямі (дворівневі)</w:t>
      </w:r>
      <w:r w:rsidRPr="004E6ED5">
        <w:rPr>
          <w:rFonts w:ascii="Times New Roman" w:eastAsia="Times New Roman" w:hAnsi="Times New Roman"/>
          <w:sz w:val="28"/>
          <w:szCs w:val="28"/>
        </w:rPr>
        <w:t>. Окрім того, ПрАТ «ТерА» «тісно співпрацює із роздрібними торговельними об’єктами, а саме 9 магазинами у м. Тернополі, через мережу яких реалізовує власну продукцію» [</w:t>
      </w:r>
      <w:r w:rsidR="004E2C91" w:rsidRPr="004E6ED5">
        <w:rPr>
          <w:rFonts w:ascii="Times New Roman" w:eastAsia="Times New Roman" w:hAnsi="Times New Roman"/>
          <w:sz w:val="28"/>
          <w:szCs w:val="28"/>
        </w:rPr>
        <w:t>33</w:t>
      </w:r>
      <w:r w:rsidRPr="004E6ED5">
        <w:rPr>
          <w:rFonts w:ascii="Times New Roman" w:eastAsia="Times New Roman" w:hAnsi="Times New Roman"/>
          <w:sz w:val="28"/>
          <w:szCs w:val="28"/>
        </w:rPr>
        <w:t>]. Також ПрАТ відкрило  філію в м. Києві та віддалений склад у Хмельницькій області. Це дозволило підприємствурозширити географію збутукондитерської продукції, пришвидшити процес її доставки доспоживачів та забезпечити високу якість продукції.</w:t>
      </w:r>
    </w:p>
    <w:p w:rsidR="004E6ED5" w:rsidRPr="004E6ED5" w:rsidRDefault="00726C6B" w:rsidP="00697962">
      <w:pPr>
        <w:autoSpaceDE w:val="0"/>
        <w:autoSpaceDN w:val="0"/>
        <w:adjustRightInd w:val="0"/>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bCs/>
          <w:sz w:val="28"/>
          <w:szCs w:val="28"/>
        </w:rPr>
        <w:lastRenderedPageBreak/>
        <w:t xml:space="preserve">Для організації виробництва кондитерських виробів використовується  сировина переважно вітчизняного виробництва. Імпорт необхідних </w:t>
      </w:r>
      <w:r w:rsidR="00697962" w:rsidRPr="004E6ED5">
        <w:rPr>
          <w:rFonts w:ascii="Times New Roman" w:eastAsia="Times New Roman" w:hAnsi="Times New Roman"/>
          <w:bCs/>
          <w:sz w:val="28"/>
          <w:szCs w:val="28"/>
        </w:rPr>
        <w:t xml:space="preserve">для виробництва сировинних ресурсів (какао, чорносливу, кунжуту, маку, агару, арахісу)  в структурі поставок складає 5 %. </w:t>
      </w:r>
      <w:r w:rsidRPr="004E6ED5">
        <w:rPr>
          <w:rFonts w:ascii="Times New Roman" w:eastAsia="Times New Roman" w:hAnsi="Times New Roman"/>
          <w:bCs/>
          <w:sz w:val="28"/>
          <w:szCs w:val="28"/>
        </w:rPr>
        <w:t xml:space="preserve"> </w:t>
      </w:r>
    </w:p>
    <w:p w:rsidR="00726C6B" w:rsidRPr="004E6ED5" w:rsidRDefault="00726C6B" w:rsidP="00697962">
      <w:pPr>
        <w:autoSpaceDE w:val="0"/>
        <w:autoSpaceDN w:val="0"/>
        <w:adjustRightInd w:val="0"/>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w:t>
      </w:r>
    </w:p>
    <w:p w:rsidR="00726C6B" w:rsidRPr="004E6ED5" w:rsidRDefault="003008D8" w:rsidP="00C3370B">
      <w:pPr>
        <w:autoSpaceDE w:val="0"/>
        <w:autoSpaceDN w:val="0"/>
        <w:adjustRightInd w:val="0"/>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В</w:t>
      </w:r>
      <w:r w:rsidR="00726C6B" w:rsidRPr="004E6ED5">
        <w:rPr>
          <w:rFonts w:ascii="Times New Roman" w:eastAsia="Times New Roman" w:hAnsi="Times New Roman"/>
          <w:sz w:val="28"/>
          <w:szCs w:val="28"/>
        </w:rPr>
        <w:t xml:space="preserve"> найближчий період ПрАТ «ТерА» планує </w:t>
      </w:r>
      <w:r w:rsidR="00697962" w:rsidRPr="004E6ED5">
        <w:rPr>
          <w:rFonts w:ascii="Times New Roman" w:eastAsia="Times New Roman" w:hAnsi="Times New Roman"/>
          <w:sz w:val="28"/>
          <w:szCs w:val="28"/>
        </w:rPr>
        <w:t>«</w:t>
      </w:r>
      <w:r w:rsidR="00726C6B" w:rsidRPr="004E6ED5">
        <w:rPr>
          <w:rFonts w:ascii="Times New Roman" w:eastAsia="Times New Roman" w:hAnsi="Times New Roman"/>
          <w:sz w:val="28"/>
          <w:szCs w:val="28"/>
        </w:rPr>
        <w:t>зберегти та приростити обсяг реалiзацiї продукцiї в кiлькiсному та вартiсному вимiрi в таких регiонах як Волинська, Iвано-Франкiвська, Рівненська та Чернівецька областi, а також збiльшити частку реалiзацiї продукцiї за рахунок київської філії ПрАТ «ТерА» до 40 % вiд сукупного обсягу реалізації кондитерської продукції</w:t>
      </w:r>
      <w:r w:rsidR="00697962" w:rsidRPr="004E6ED5">
        <w:rPr>
          <w:rFonts w:ascii="Times New Roman" w:eastAsia="Times New Roman" w:hAnsi="Times New Roman"/>
          <w:sz w:val="28"/>
          <w:szCs w:val="28"/>
        </w:rPr>
        <w:t>» [</w:t>
      </w:r>
      <w:r w:rsidR="004E2C91" w:rsidRPr="004E6ED5">
        <w:rPr>
          <w:rFonts w:ascii="Times New Roman" w:eastAsia="Times New Roman" w:hAnsi="Times New Roman"/>
          <w:sz w:val="28"/>
          <w:szCs w:val="28"/>
        </w:rPr>
        <w:t>34</w:t>
      </w:r>
      <w:r w:rsidR="00697962" w:rsidRPr="004E6ED5">
        <w:rPr>
          <w:rFonts w:ascii="Times New Roman" w:eastAsia="Times New Roman" w:hAnsi="Times New Roman"/>
          <w:sz w:val="28"/>
          <w:szCs w:val="28"/>
        </w:rPr>
        <w:t>]</w:t>
      </w:r>
      <w:r w:rsidR="00726C6B" w:rsidRPr="004E6ED5">
        <w:rPr>
          <w:rFonts w:ascii="Times New Roman" w:eastAsia="Times New Roman" w:hAnsi="Times New Roman"/>
          <w:sz w:val="28"/>
          <w:szCs w:val="28"/>
        </w:rPr>
        <w:t xml:space="preserve">. </w:t>
      </w:r>
    </w:p>
    <w:p w:rsidR="003008D8" w:rsidRPr="004E6ED5" w:rsidRDefault="003008D8" w:rsidP="00C3370B">
      <w:pPr>
        <w:autoSpaceDE w:val="0"/>
        <w:autoSpaceDN w:val="0"/>
        <w:adjustRightInd w:val="0"/>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xml:space="preserve">Як зазначається програмі розвитку ПрАТ, «в iснуючих економiчних умовах перед менеджментом пiдприємства поставлено декiлька важливих цiлей його розвитку на 2022 рiк: </w:t>
      </w:r>
    </w:p>
    <w:p w:rsidR="003008D8" w:rsidRPr="004E6ED5" w:rsidRDefault="003008D8" w:rsidP="00C3370B">
      <w:pPr>
        <w:autoSpaceDE w:val="0"/>
        <w:autoSpaceDN w:val="0"/>
        <w:adjustRightInd w:val="0"/>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xml:space="preserve">- Збереження та подальше розширення ринкiв збуту готової продукцiї, а саме: - локального ринку збуту; - ринку роздрiбних мереж; - мiжнародного ринку збуту. </w:t>
      </w:r>
    </w:p>
    <w:p w:rsidR="003008D8" w:rsidRPr="004E6ED5" w:rsidRDefault="003008D8" w:rsidP="00C3370B">
      <w:pPr>
        <w:autoSpaceDE w:val="0"/>
        <w:autoSpaceDN w:val="0"/>
        <w:adjustRightInd w:val="0"/>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xml:space="preserve">- Розробка та впровадження нових методiв роботи з наявними та </w:t>
      </w:r>
      <w:r w:rsidR="00FF63C2" w:rsidRPr="004E6ED5">
        <w:rPr>
          <w:rFonts w:ascii="Times New Roman" w:eastAsia="Times New Roman" w:hAnsi="Times New Roman"/>
          <w:sz w:val="28"/>
          <w:szCs w:val="28"/>
        </w:rPr>
        <w:t>потенційними</w:t>
      </w:r>
      <w:r w:rsidRPr="004E6ED5">
        <w:rPr>
          <w:rFonts w:ascii="Times New Roman" w:eastAsia="Times New Roman" w:hAnsi="Times New Roman"/>
          <w:sz w:val="28"/>
          <w:szCs w:val="28"/>
        </w:rPr>
        <w:t xml:space="preserve"> покупцями-споживачами </w:t>
      </w:r>
      <w:r w:rsidR="00FF63C2" w:rsidRPr="004E6ED5">
        <w:rPr>
          <w:rFonts w:ascii="Times New Roman" w:eastAsia="Times New Roman" w:hAnsi="Times New Roman"/>
          <w:sz w:val="28"/>
          <w:szCs w:val="28"/>
        </w:rPr>
        <w:t>продукції</w:t>
      </w:r>
      <w:r w:rsidRPr="004E6ED5">
        <w:rPr>
          <w:rFonts w:ascii="Times New Roman" w:eastAsia="Times New Roman" w:hAnsi="Times New Roman"/>
          <w:sz w:val="28"/>
          <w:szCs w:val="28"/>
        </w:rPr>
        <w:t xml:space="preserve"> </w:t>
      </w:r>
      <w:r w:rsidR="00FF63C2" w:rsidRPr="004E6ED5">
        <w:rPr>
          <w:rFonts w:ascii="Times New Roman" w:eastAsia="Times New Roman" w:hAnsi="Times New Roman"/>
          <w:sz w:val="28"/>
          <w:szCs w:val="28"/>
        </w:rPr>
        <w:t>підприємства</w:t>
      </w:r>
      <w:r w:rsidRPr="004E6ED5">
        <w:rPr>
          <w:rFonts w:ascii="Times New Roman" w:eastAsia="Times New Roman" w:hAnsi="Times New Roman"/>
          <w:sz w:val="28"/>
          <w:szCs w:val="28"/>
        </w:rPr>
        <w:t>;</w:t>
      </w:r>
    </w:p>
    <w:p w:rsidR="003008D8" w:rsidRPr="004E6ED5" w:rsidRDefault="003008D8" w:rsidP="00C3370B">
      <w:pPr>
        <w:autoSpaceDE w:val="0"/>
        <w:autoSpaceDN w:val="0"/>
        <w:adjustRightInd w:val="0"/>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xml:space="preserve"> - покращення споживчих характеристик кондитерських </w:t>
      </w:r>
      <w:r w:rsidR="006F32B0" w:rsidRPr="004E6ED5">
        <w:rPr>
          <w:rFonts w:ascii="Times New Roman" w:eastAsia="Times New Roman" w:hAnsi="Times New Roman"/>
          <w:sz w:val="28"/>
          <w:szCs w:val="28"/>
        </w:rPr>
        <w:t>виробів</w:t>
      </w:r>
      <w:r w:rsidRPr="004E6ED5">
        <w:rPr>
          <w:rFonts w:ascii="Times New Roman" w:eastAsia="Times New Roman" w:hAnsi="Times New Roman"/>
          <w:sz w:val="28"/>
          <w:szCs w:val="28"/>
        </w:rPr>
        <w:t xml:space="preserve"> ТМ tera; </w:t>
      </w:r>
    </w:p>
    <w:p w:rsidR="003008D8" w:rsidRPr="004E6ED5" w:rsidRDefault="003008D8" w:rsidP="00C3370B">
      <w:pPr>
        <w:autoSpaceDE w:val="0"/>
        <w:autoSpaceDN w:val="0"/>
        <w:adjustRightInd w:val="0"/>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xml:space="preserve">- вдосконалення асортиментної </w:t>
      </w:r>
      <w:r w:rsidR="00FF63C2" w:rsidRPr="004E6ED5">
        <w:rPr>
          <w:rFonts w:ascii="Times New Roman" w:eastAsia="Times New Roman" w:hAnsi="Times New Roman"/>
          <w:sz w:val="28"/>
          <w:szCs w:val="28"/>
        </w:rPr>
        <w:t>політики</w:t>
      </w:r>
      <w:r w:rsidRPr="004E6ED5">
        <w:rPr>
          <w:rFonts w:ascii="Times New Roman" w:eastAsia="Times New Roman" w:hAnsi="Times New Roman"/>
          <w:sz w:val="28"/>
          <w:szCs w:val="28"/>
        </w:rPr>
        <w:t xml:space="preserve"> (модифiкацiя упаковки товарних одиниць, впровадження iнновацiйних </w:t>
      </w:r>
      <w:r w:rsidR="00FF63C2" w:rsidRPr="004E6ED5">
        <w:rPr>
          <w:rFonts w:ascii="Times New Roman" w:eastAsia="Times New Roman" w:hAnsi="Times New Roman"/>
          <w:sz w:val="28"/>
          <w:szCs w:val="28"/>
        </w:rPr>
        <w:t>продуктів</w:t>
      </w:r>
      <w:r w:rsidRPr="004E6ED5">
        <w:rPr>
          <w:rFonts w:ascii="Times New Roman" w:eastAsia="Times New Roman" w:hAnsi="Times New Roman"/>
          <w:sz w:val="28"/>
          <w:szCs w:val="28"/>
        </w:rPr>
        <w:t>)» [</w:t>
      </w:r>
      <w:r w:rsidR="004E2C91" w:rsidRPr="004E6ED5">
        <w:rPr>
          <w:rFonts w:ascii="Times New Roman" w:eastAsia="Times New Roman" w:hAnsi="Times New Roman"/>
          <w:sz w:val="28"/>
          <w:szCs w:val="28"/>
        </w:rPr>
        <w:t>33</w:t>
      </w:r>
      <w:r w:rsidRPr="004E6ED5">
        <w:rPr>
          <w:rFonts w:ascii="Times New Roman" w:eastAsia="Times New Roman" w:hAnsi="Times New Roman"/>
          <w:sz w:val="28"/>
          <w:szCs w:val="28"/>
        </w:rPr>
        <w:t>].</w:t>
      </w:r>
    </w:p>
    <w:p w:rsidR="00697962" w:rsidRPr="004E6ED5" w:rsidRDefault="00697962" w:rsidP="00C3370B">
      <w:pPr>
        <w:autoSpaceDE w:val="0"/>
        <w:autoSpaceDN w:val="0"/>
        <w:adjustRightInd w:val="0"/>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xml:space="preserve">Для аналізу і оцінки процесу управління собівартістю в ПрАТ «ТерА» доцільним є розгляд проблем, пов’язаних з формуванням витрат на виробництво та показниками </w:t>
      </w:r>
      <w:r w:rsidR="007510E0" w:rsidRPr="004E6ED5">
        <w:rPr>
          <w:rFonts w:ascii="Times New Roman" w:eastAsia="Times New Roman" w:hAnsi="Times New Roman"/>
          <w:sz w:val="28"/>
          <w:szCs w:val="28"/>
        </w:rPr>
        <w:t xml:space="preserve">ресурсного забезпечення поточної і перспективної діяльності. </w:t>
      </w:r>
    </w:p>
    <w:p w:rsidR="00C3370B" w:rsidRPr="004E6ED5" w:rsidRDefault="007B1940" w:rsidP="00C3370B">
      <w:pPr>
        <w:autoSpaceDE w:val="0"/>
        <w:autoSpaceDN w:val="0"/>
        <w:adjustRightInd w:val="0"/>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А</w:t>
      </w:r>
      <w:r w:rsidR="007510E0" w:rsidRPr="004E6ED5">
        <w:rPr>
          <w:rFonts w:ascii="Times New Roman" w:eastAsia="Times New Roman" w:hAnsi="Times New Roman"/>
          <w:sz w:val="28"/>
          <w:szCs w:val="28"/>
        </w:rPr>
        <w:t>наліз</w:t>
      </w:r>
      <w:r w:rsidRPr="004E6ED5">
        <w:rPr>
          <w:rFonts w:ascii="Times New Roman" w:eastAsia="Times New Roman" w:hAnsi="Times New Roman"/>
          <w:sz w:val="28"/>
          <w:szCs w:val="28"/>
        </w:rPr>
        <w:t xml:space="preserve"> ресурсного забезпечення показав</w:t>
      </w:r>
      <w:r w:rsidR="007510E0" w:rsidRPr="004E6ED5">
        <w:rPr>
          <w:rFonts w:ascii="Times New Roman" w:eastAsia="Times New Roman" w:hAnsi="Times New Roman"/>
          <w:sz w:val="28"/>
          <w:szCs w:val="28"/>
        </w:rPr>
        <w:t>,</w:t>
      </w:r>
      <w:r w:rsidRPr="004E6ED5">
        <w:rPr>
          <w:rFonts w:ascii="Times New Roman" w:eastAsia="Times New Roman" w:hAnsi="Times New Roman"/>
          <w:sz w:val="28"/>
          <w:szCs w:val="28"/>
        </w:rPr>
        <w:t xml:space="preserve"> що</w:t>
      </w:r>
      <w:r w:rsidR="00697962" w:rsidRPr="004E6ED5">
        <w:rPr>
          <w:rFonts w:ascii="Times New Roman" w:eastAsia="Times New Roman" w:hAnsi="Times New Roman"/>
          <w:sz w:val="28"/>
          <w:szCs w:val="28"/>
        </w:rPr>
        <w:t xml:space="preserve"> ПрАТ «ТерА» у своїй діяльності </w:t>
      </w:r>
      <w:r w:rsidR="007510E0" w:rsidRPr="004E6ED5">
        <w:rPr>
          <w:rFonts w:ascii="Times New Roman" w:eastAsia="Times New Roman" w:hAnsi="Times New Roman"/>
          <w:sz w:val="28"/>
          <w:szCs w:val="28"/>
        </w:rPr>
        <w:t>застосовує</w:t>
      </w:r>
      <w:r w:rsidR="00697962" w:rsidRPr="004E6ED5">
        <w:rPr>
          <w:rFonts w:ascii="Times New Roman" w:eastAsia="Times New Roman" w:hAnsi="Times New Roman"/>
          <w:sz w:val="28"/>
          <w:szCs w:val="28"/>
        </w:rPr>
        <w:t xml:space="preserve"> </w:t>
      </w:r>
      <w:r w:rsidR="00C3370B" w:rsidRPr="004E6ED5">
        <w:rPr>
          <w:rFonts w:ascii="Times New Roman" w:eastAsia="Times New Roman" w:hAnsi="Times New Roman"/>
          <w:sz w:val="28"/>
          <w:szCs w:val="28"/>
        </w:rPr>
        <w:t xml:space="preserve">великий спектр </w:t>
      </w:r>
      <w:r w:rsidR="00697962" w:rsidRPr="004E6ED5">
        <w:rPr>
          <w:rFonts w:ascii="Times New Roman" w:eastAsia="Times New Roman" w:hAnsi="Times New Roman"/>
          <w:sz w:val="28"/>
          <w:szCs w:val="28"/>
        </w:rPr>
        <w:t>ресурс</w:t>
      </w:r>
      <w:r w:rsidR="00C3370B" w:rsidRPr="004E6ED5">
        <w:rPr>
          <w:rFonts w:ascii="Times New Roman" w:eastAsia="Times New Roman" w:hAnsi="Times New Roman"/>
          <w:sz w:val="28"/>
          <w:szCs w:val="28"/>
        </w:rPr>
        <w:t>ів</w:t>
      </w:r>
      <w:r w:rsidR="007510E0" w:rsidRPr="004E6ED5">
        <w:rPr>
          <w:rFonts w:ascii="Times New Roman" w:eastAsia="Times New Roman" w:hAnsi="Times New Roman"/>
          <w:sz w:val="28"/>
          <w:szCs w:val="28"/>
        </w:rPr>
        <w:t xml:space="preserve">, які характеризують ступінь використання основних засобів, матеріалів, сировини, енергії, фінансових </w:t>
      </w:r>
      <w:r w:rsidR="007510E0" w:rsidRPr="004E6ED5">
        <w:rPr>
          <w:rFonts w:ascii="Times New Roman" w:eastAsia="Times New Roman" w:hAnsi="Times New Roman"/>
          <w:sz w:val="28"/>
          <w:szCs w:val="28"/>
        </w:rPr>
        <w:lastRenderedPageBreak/>
        <w:t xml:space="preserve">коштів, оплати праці </w:t>
      </w:r>
      <w:r w:rsidR="00697962" w:rsidRPr="004E6ED5">
        <w:rPr>
          <w:rFonts w:ascii="Times New Roman" w:eastAsia="Times New Roman" w:hAnsi="Times New Roman"/>
          <w:sz w:val="28"/>
          <w:szCs w:val="28"/>
        </w:rPr>
        <w:t>персонал</w:t>
      </w:r>
      <w:r w:rsidR="007510E0" w:rsidRPr="004E6ED5">
        <w:rPr>
          <w:rFonts w:ascii="Times New Roman" w:eastAsia="Times New Roman" w:hAnsi="Times New Roman"/>
          <w:sz w:val="28"/>
          <w:szCs w:val="28"/>
        </w:rPr>
        <w:t>у тощо</w:t>
      </w:r>
      <w:r w:rsidR="007510E0" w:rsidRPr="004E6ED5">
        <w:rPr>
          <w:rFonts w:ascii="Times New Roman" w:eastAsia="Times New Roman" w:hAnsi="Times New Roman"/>
          <w:b/>
          <w:sz w:val="28"/>
          <w:szCs w:val="28"/>
        </w:rPr>
        <w:t>.</w:t>
      </w:r>
      <w:r w:rsidR="00697962" w:rsidRPr="004E6ED5">
        <w:rPr>
          <w:rFonts w:ascii="Times New Roman" w:eastAsia="Times New Roman" w:hAnsi="Times New Roman"/>
          <w:sz w:val="28"/>
          <w:szCs w:val="28"/>
        </w:rPr>
        <w:t xml:space="preserve"> Від ефективності </w:t>
      </w:r>
      <w:r w:rsidR="007510E0" w:rsidRPr="004E6ED5">
        <w:rPr>
          <w:rFonts w:ascii="Times New Roman" w:eastAsia="Times New Roman" w:hAnsi="Times New Roman"/>
          <w:sz w:val="28"/>
          <w:szCs w:val="28"/>
        </w:rPr>
        <w:t xml:space="preserve">їх </w:t>
      </w:r>
      <w:r w:rsidR="00697962" w:rsidRPr="004E6ED5">
        <w:rPr>
          <w:rFonts w:ascii="Times New Roman" w:eastAsia="Times New Roman" w:hAnsi="Times New Roman"/>
          <w:sz w:val="28"/>
          <w:szCs w:val="28"/>
        </w:rPr>
        <w:t xml:space="preserve">використання залежить </w:t>
      </w:r>
      <w:r w:rsidR="007510E0" w:rsidRPr="004E6ED5">
        <w:rPr>
          <w:rFonts w:ascii="Times New Roman" w:eastAsia="Times New Roman" w:hAnsi="Times New Roman"/>
          <w:sz w:val="28"/>
          <w:szCs w:val="28"/>
        </w:rPr>
        <w:t xml:space="preserve">результативність роботи, передусім </w:t>
      </w:r>
      <w:r w:rsidR="00697962" w:rsidRPr="004E6ED5">
        <w:rPr>
          <w:rFonts w:ascii="Times New Roman" w:eastAsia="Times New Roman" w:hAnsi="Times New Roman"/>
          <w:sz w:val="28"/>
          <w:szCs w:val="28"/>
        </w:rPr>
        <w:t xml:space="preserve">обсяг </w:t>
      </w:r>
      <w:r w:rsidR="007510E0" w:rsidRPr="004E6ED5">
        <w:rPr>
          <w:rFonts w:ascii="Times New Roman" w:eastAsia="Times New Roman" w:hAnsi="Times New Roman"/>
          <w:sz w:val="28"/>
          <w:szCs w:val="28"/>
        </w:rPr>
        <w:t>виробництва, конкурентоспроможність продукції</w:t>
      </w:r>
      <w:r w:rsidR="00697962" w:rsidRPr="004E6ED5">
        <w:rPr>
          <w:rFonts w:ascii="Times New Roman" w:eastAsia="Times New Roman" w:hAnsi="Times New Roman"/>
          <w:sz w:val="28"/>
          <w:szCs w:val="28"/>
        </w:rPr>
        <w:t xml:space="preserve"> та </w:t>
      </w:r>
      <w:r w:rsidR="007510E0" w:rsidRPr="004E6ED5">
        <w:rPr>
          <w:rFonts w:ascii="Times New Roman" w:eastAsia="Times New Roman" w:hAnsi="Times New Roman"/>
          <w:sz w:val="28"/>
          <w:szCs w:val="28"/>
        </w:rPr>
        <w:t>обсяг</w:t>
      </w:r>
      <w:r w:rsidR="00697962" w:rsidRPr="004E6ED5">
        <w:rPr>
          <w:rFonts w:ascii="Times New Roman" w:eastAsia="Times New Roman" w:hAnsi="Times New Roman"/>
          <w:sz w:val="28"/>
          <w:szCs w:val="28"/>
        </w:rPr>
        <w:t xml:space="preserve"> о</w:t>
      </w:r>
      <w:r w:rsidR="007510E0" w:rsidRPr="004E6ED5">
        <w:rPr>
          <w:rFonts w:ascii="Times New Roman" w:eastAsia="Times New Roman" w:hAnsi="Times New Roman"/>
          <w:sz w:val="28"/>
          <w:szCs w:val="28"/>
        </w:rPr>
        <w:t xml:space="preserve">триманого </w:t>
      </w:r>
      <w:r w:rsidR="00697962" w:rsidRPr="004E6ED5">
        <w:rPr>
          <w:rFonts w:ascii="Times New Roman" w:eastAsia="Times New Roman" w:hAnsi="Times New Roman"/>
          <w:sz w:val="28"/>
          <w:szCs w:val="28"/>
        </w:rPr>
        <w:t>прибутку.</w:t>
      </w:r>
      <w:r w:rsidR="007510E0" w:rsidRPr="004E6ED5">
        <w:rPr>
          <w:rFonts w:ascii="Times New Roman" w:eastAsia="Times New Roman" w:hAnsi="Times New Roman"/>
          <w:sz w:val="28"/>
          <w:szCs w:val="28"/>
        </w:rPr>
        <w:t xml:space="preserve"> </w:t>
      </w:r>
      <w:r w:rsidR="00697962" w:rsidRPr="004E6ED5">
        <w:rPr>
          <w:rFonts w:ascii="Times New Roman" w:eastAsia="Times New Roman" w:hAnsi="Times New Roman"/>
          <w:sz w:val="28"/>
          <w:szCs w:val="28"/>
        </w:rPr>
        <w:t>Ідеальним станом ресурсного забезпечення</w:t>
      </w:r>
      <w:r w:rsidR="007510E0" w:rsidRPr="004E6ED5">
        <w:rPr>
          <w:rFonts w:ascii="Times New Roman" w:eastAsia="Times New Roman" w:hAnsi="Times New Roman"/>
          <w:sz w:val="28"/>
          <w:szCs w:val="28"/>
        </w:rPr>
        <w:t xml:space="preserve"> виробництва</w:t>
      </w:r>
      <w:r w:rsidR="00697962" w:rsidRPr="004E6ED5">
        <w:rPr>
          <w:rFonts w:ascii="Times New Roman" w:eastAsia="Times New Roman" w:hAnsi="Times New Roman"/>
          <w:sz w:val="28"/>
          <w:szCs w:val="28"/>
        </w:rPr>
        <w:t xml:space="preserve"> вважається </w:t>
      </w:r>
      <w:r w:rsidR="007510E0" w:rsidRPr="004E6ED5">
        <w:rPr>
          <w:rFonts w:ascii="Times New Roman" w:eastAsia="Times New Roman" w:hAnsi="Times New Roman"/>
          <w:sz w:val="28"/>
          <w:szCs w:val="28"/>
        </w:rPr>
        <w:t>ситуація</w:t>
      </w:r>
      <w:r w:rsidR="00697962" w:rsidRPr="004E6ED5">
        <w:rPr>
          <w:rFonts w:ascii="Times New Roman" w:eastAsia="Times New Roman" w:hAnsi="Times New Roman"/>
          <w:sz w:val="28"/>
          <w:szCs w:val="28"/>
        </w:rPr>
        <w:t xml:space="preserve">, коли всі ресурси </w:t>
      </w:r>
      <w:r w:rsidR="007510E0" w:rsidRPr="004E6ED5">
        <w:rPr>
          <w:rFonts w:ascii="Times New Roman" w:eastAsia="Times New Roman" w:hAnsi="Times New Roman"/>
          <w:sz w:val="28"/>
          <w:szCs w:val="28"/>
        </w:rPr>
        <w:t xml:space="preserve">є повністю </w:t>
      </w:r>
      <w:r w:rsidR="00697962" w:rsidRPr="004E6ED5">
        <w:rPr>
          <w:rFonts w:ascii="Times New Roman" w:eastAsia="Times New Roman" w:hAnsi="Times New Roman"/>
          <w:sz w:val="28"/>
          <w:szCs w:val="28"/>
        </w:rPr>
        <w:t>задіян</w:t>
      </w:r>
      <w:r w:rsidR="007510E0" w:rsidRPr="004E6ED5">
        <w:rPr>
          <w:rFonts w:ascii="Times New Roman" w:eastAsia="Times New Roman" w:hAnsi="Times New Roman"/>
          <w:sz w:val="28"/>
          <w:szCs w:val="28"/>
        </w:rPr>
        <w:t>ими</w:t>
      </w:r>
      <w:r w:rsidR="00697962" w:rsidRPr="004E6ED5">
        <w:rPr>
          <w:rFonts w:ascii="Times New Roman" w:eastAsia="Times New Roman" w:hAnsi="Times New Roman"/>
          <w:sz w:val="28"/>
          <w:szCs w:val="28"/>
        </w:rPr>
        <w:t xml:space="preserve"> </w:t>
      </w:r>
      <w:r w:rsidR="007510E0" w:rsidRPr="004E6ED5">
        <w:rPr>
          <w:rFonts w:ascii="Times New Roman" w:eastAsia="Times New Roman" w:hAnsi="Times New Roman"/>
          <w:sz w:val="28"/>
          <w:szCs w:val="28"/>
        </w:rPr>
        <w:t>в такий процес і є збалансованими</w:t>
      </w:r>
      <w:r w:rsidR="00697962" w:rsidRPr="004E6ED5">
        <w:rPr>
          <w:rFonts w:ascii="Times New Roman" w:eastAsia="Times New Roman" w:hAnsi="Times New Roman"/>
          <w:sz w:val="28"/>
          <w:szCs w:val="28"/>
        </w:rPr>
        <w:t xml:space="preserve">. </w:t>
      </w:r>
    </w:p>
    <w:p w:rsidR="00697962" w:rsidRPr="004E6ED5" w:rsidRDefault="00697962" w:rsidP="00C3370B">
      <w:pPr>
        <w:autoSpaceDE w:val="0"/>
        <w:autoSpaceDN w:val="0"/>
        <w:adjustRightInd w:val="0"/>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Результати оцін</w:t>
      </w:r>
      <w:r w:rsidR="00C3370B" w:rsidRPr="004E6ED5">
        <w:rPr>
          <w:rFonts w:ascii="Times New Roman" w:eastAsia="Times New Roman" w:hAnsi="Times New Roman"/>
          <w:sz w:val="28"/>
          <w:szCs w:val="28"/>
        </w:rPr>
        <w:t xml:space="preserve">ювання стану та ефективності використання </w:t>
      </w:r>
      <w:r w:rsidRPr="004E6ED5">
        <w:rPr>
          <w:rFonts w:ascii="Times New Roman" w:eastAsia="Times New Roman" w:hAnsi="Times New Roman"/>
          <w:sz w:val="28"/>
          <w:szCs w:val="28"/>
        </w:rPr>
        <w:t xml:space="preserve"> ресурс</w:t>
      </w:r>
      <w:r w:rsidR="00C3370B" w:rsidRPr="004E6ED5">
        <w:rPr>
          <w:rFonts w:ascii="Times New Roman" w:eastAsia="Times New Roman" w:hAnsi="Times New Roman"/>
          <w:sz w:val="28"/>
          <w:szCs w:val="28"/>
        </w:rPr>
        <w:t>ів</w:t>
      </w:r>
      <w:r w:rsidRPr="004E6ED5">
        <w:rPr>
          <w:rFonts w:ascii="Times New Roman" w:eastAsia="Times New Roman" w:hAnsi="Times New Roman"/>
          <w:sz w:val="28"/>
          <w:szCs w:val="28"/>
        </w:rPr>
        <w:t xml:space="preserve"> </w:t>
      </w:r>
      <w:r w:rsidR="00C3370B" w:rsidRPr="004E6ED5">
        <w:rPr>
          <w:rFonts w:ascii="Times New Roman" w:eastAsia="Times New Roman" w:hAnsi="Times New Roman"/>
          <w:sz w:val="28"/>
          <w:szCs w:val="28"/>
        </w:rPr>
        <w:t>на ПрАТ«ТерА»</w:t>
      </w:r>
      <w:r w:rsidRPr="004E6ED5">
        <w:rPr>
          <w:rFonts w:ascii="Times New Roman" w:eastAsia="Times New Roman" w:hAnsi="Times New Roman"/>
          <w:sz w:val="28"/>
          <w:szCs w:val="28"/>
        </w:rPr>
        <w:t xml:space="preserve"> наведені у табл. 2.</w:t>
      </w:r>
      <w:r w:rsidR="00C3370B" w:rsidRPr="004E6ED5">
        <w:rPr>
          <w:rFonts w:ascii="Times New Roman" w:eastAsia="Times New Roman" w:hAnsi="Times New Roman"/>
          <w:sz w:val="28"/>
          <w:szCs w:val="28"/>
        </w:rPr>
        <w:t>3</w:t>
      </w:r>
      <w:r w:rsidR="00363DB4" w:rsidRPr="004E6ED5">
        <w:rPr>
          <w:rFonts w:ascii="Times New Roman" w:eastAsia="Times New Roman" w:hAnsi="Times New Roman"/>
          <w:sz w:val="28"/>
          <w:szCs w:val="28"/>
        </w:rPr>
        <w:t>.</w:t>
      </w:r>
    </w:p>
    <w:p w:rsidR="00C3370B" w:rsidRPr="004E6ED5" w:rsidRDefault="00C3370B" w:rsidP="00C3370B">
      <w:pPr>
        <w:jc w:val="right"/>
        <w:rPr>
          <w:rFonts w:ascii="Times New Roman" w:hAnsi="Times New Roman"/>
          <w:i/>
          <w:sz w:val="28"/>
          <w:szCs w:val="28"/>
        </w:rPr>
      </w:pPr>
      <w:r w:rsidRPr="004E6ED5">
        <w:rPr>
          <w:rFonts w:ascii="Times New Roman" w:hAnsi="Times New Roman"/>
          <w:i/>
          <w:sz w:val="28"/>
          <w:szCs w:val="28"/>
        </w:rPr>
        <w:t>Таблиця 2.</w:t>
      </w:r>
      <w:r w:rsidR="00363DB4" w:rsidRPr="004E6ED5">
        <w:rPr>
          <w:rFonts w:ascii="Times New Roman" w:hAnsi="Times New Roman"/>
          <w:i/>
          <w:sz w:val="28"/>
          <w:szCs w:val="28"/>
        </w:rPr>
        <w:t>3</w:t>
      </w:r>
    </w:p>
    <w:p w:rsidR="00C3370B" w:rsidRDefault="00C3370B" w:rsidP="00C3370B">
      <w:pPr>
        <w:jc w:val="center"/>
        <w:rPr>
          <w:rFonts w:ascii="Times New Roman" w:hAnsi="Times New Roman"/>
          <w:b/>
          <w:spacing w:val="-2"/>
          <w:sz w:val="28"/>
          <w:szCs w:val="28"/>
          <w:shd w:val="clear" w:color="auto" w:fill="FFFFFF"/>
        </w:rPr>
      </w:pPr>
      <w:r w:rsidRPr="004E6ED5">
        <w:rPr>
          <w:rFonts w:ascii="Times New Roman" w:hAnsi="Times New Roman"/>
          <w:b/>
          <w:sz w:val="28"/>
          <w:szCs w:val="28"/>
        </w:rPr>
        <w:t>Ресурсне забезпечення операційних потреб</w:t>
      </w:r>
      <w:r w:rsidR="00383DAE" w:rsidRPr="004E6ED5">
        <w:rPr>
          <w:rFonts w:ascii="Times New Roman" w:hAnsi="Times New Roman"/>
          <w:b/>
          <w:sz w:val="28"/>
          <w:szCs w:val="28"/>
        </w:rPr>
        <w:t xml:space="preserve"> </w:t>
      </w:r>
      <w:r w:rsidRPr="004E6ED5">
        <w:rPr>
          <w:rFonts w:ascii="Times New Roman" w:hAnsi="Times New Roman"/>
          <w:b/>
          <w:spacing w:val="-2"/>
          <w:sz w:val="28"/>
          <w:szCs w:val="28"/>
          <w:shd w:val="clear" w:color="auto" w:fill="FFFFFF"/>
        </w:rPr>
        <w:t>ПрАТ «ТерА»</w:t>
      </w:r>
    </w:p>
    <w:p w:rsidR="00200512" w:rsidRDefault="00200512" w:rsidP="00C3370B">
      <w:pPr>
        <w:spacing w:line="240" w:lineRule="auto"/>
        <w:jc w:val="both"/>
        <w:rPr>
          <w:rFonts w:ascii="Times New Roman" w:hAnsi="Times New Roman"/>
          <w:sz w:val="24"/>
          <w:szCs w:val="24"/>
        </w:rPr>
      </w:pPr>
      <w:r>
        <w:rPr>
          <w:rFonts w:ascii="Times New Roman" w:hAnsi="Times New Roman"/>
          <w:noProof/>
          <w:sz w:val="24"/>
          <w:szCs w:val="24"/>
          <w:lang w:eastAsia="uk-UA"/>
        </w:rPr>
        <w:drawing>
          <wp:inline distT="0" distB="0" distL="0" distR="0">
            <wp:extent cx="5939790" cy="2269933"/>
            <wp:effectExtent l="19050" t="0" r="381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25"/>
                    <a:srcRect/>
                    <a:stretch>
                      <a:fillRect/>
                    </a:stretch>
                  </pic:blipFill>
                  <pic:spPr bwMode="auto">
                    <a:xfrm>
                      <a:off x="0" y="0"/>
                      <a:ext cx="5939790" cy="2269933"/>
                    </a:xfrm>
                    <a:prstGeom prst="rect">
                      <a:avLst/>
                    </a:prstGeom>
                    <a:noFill/>
                    <a:ln w="9525">
                      <a:noFill/>
                      <a:miter lim="800000"/>
                      <a:headEnd/>
                      <a:tailEnd/>
                    </a:ln>
                  </pic:spPr>
                </pic:pic>
              </a:graphicData>
            </a:graphic>
          </wp:inline>
        </w:drawing>
      </w:r>
    </w:p>
    <w:p w:rsidR="00C3370B" w:rsidRPr="004E6ED5" w:rsidRDefault="00C3370B" w:rsidP="00C3370B">
      <w:pPr>
        <w:spacing w:line="240" w:lineRule="auto"/>
        <w:jc w:val="both"/>
        <w:rPr>
          <w:rFonts w:ascii="Times New Roman" w:hAnsi="Times New Roman"/>
          <w:sz w:val="24"/>
          <w:szCs w:val="24"/>
        </w:rPr>
      </w:pPr>
      <w:r w:rsidRPr="004E6ED5">
        <w:rPr>
          <w:rFonts w:ascii="Times New Roman" w:hAnsi="Times New Roman"/>
          <w:sz w:val="24"/>
          <w:szCs w:val="24"/>
        </w:rPr>
        <w:t>Примітка. Розраховано за даними фінансової звітності ПрАТ «ТерА».</w:t>
      </w:r>
    </w:p>
    <w:p w:rsidR="00402D16" w:rsidRPr="004E6ED5" w:rsidRDefault="00402D16" w:rsidP="00402D16">
      <w:pPr>
        <w:spacing w:after="0" w:line="360" w:lineRule="auto"/>
        <w:ind w:firstLine="709"/>
        <w:jc w:val="both"/>
        <w:rPr>
          <w:rFonts w:ascii="Times New Roman" w:eastAsia="Times New Roman" w:hAnsi="Times New Roman"/>
          <w:sz w:val="28"/>
          <w:szCs w:val="28"/>
        </w:rPr>
      </w:pPr>
    </w:p>
    <w:p w:rsidR="00402D16" w:rsidRPr="004E6ED5" w:rsidRDefault="00402D16" w:rsidP="00080A73">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Як свідчать дані таблиці, у 202</w:t>
      </w:r>
      <w:r w:rsidR="00D62267" w:rsidRPr="004E6ED5">
        <w:rPr>
          <w:rFonts w:ascii="Times New Roman" w:eastAsia="Times New Roman" w:hAnsi="Times New Roman"/>
          <w:sz w:val="28"/>
          <w:szCs w:val="28"/>
        </w:rPr>
        <w:t>2</w:t>
      </w:r>
      <w:r w:rsidRPr="004E6ED5">
        <w:rPr>
          <w:rFonts w:ascii="Times New Roman" w:eastAsia="Times New Roman" w:hAnsi="Times New Roman"/>
          <w:sz w:val="28"/>
          <w:szCs w:val="28"/>
        </w:rPr>
        <w:t xml:space="preserve"> році спостерігалося відносне покращання стану ресурсного забезпечення. Зокрема, за первісною оцінкою ос</w:t>
      </w:r>
      <w:r w:rsidR="00080A73" w:rsidRPr="004E6ED5">
        <w:rPr>
          <w:rFonts w:ascii="Times New Roman" w:eastAsia="Times New Roman" w:hAnsi="Times New Roman"/>
          <w:sz w:val="28"/>
          <w:szCs w:val="28"/>
        </w:rPr>
        <w:t xml:space="preserve">новні засоби </w:t>
      </w:r>
      <w:r w:rsidRPr="004E6ED5">
        <w:rPr>
          <w:rFonts w:ascii="Times New Roman" w:eastAsia="Times New Roman" w:hAnsi="Times New Roman"/>
          <w:sz w:val="28"/>
          <w:szCs w:val="28"/>
        </w:rPr>
        <w:t xml:space="preserve">збільшилися на </w:t>
      </w:r>
      <w:r w:rsidR="00D62267" w:rsidRPr="004E6ED5">
        <w:rPr>
          <w:rFonts w:ascii="Times New Roman" w:eastAsia="Times New Roman" w:hAnsi="Times New Roman"/>
          <w:sz w:val="28"/>
          <w:szCs w:val="28"/>
        </w:rPr>
        <w:t>22</w:t>
      </w:r>
      <w:r w:rsidRPr="004E6ED5">
        <w:rPr>
          <w:rFonts w:ascii="Times New Roman" w:eastAsia="Times New Roman" w:hAnsi="Times New Roman"/>
          <w:sz w:val="28"/>
          <w:szCs w:val="28"/>
        </w:rPr>
        <w:t>,</w:t>
      </w:r>
      <w:r w:rsidR="00D62267" w:rsidRPr="004E6ED5">
        <w:rPr>
          <w:rFonts w:ascii="Times New Roman" w:eastAsia="Times New Roman" w:hAnsi="Times New Roman"/>
          <w:sz w:val="28"/>
          <w:szCs w:val="28"/>
        </w:rPr>
        <w:t>1</w:t>
      </w:r>
      <w:r w:rsidRPr="004E6ED5">
        <w:rPr>
          <w:rFonts w:ascii="Times New Roman" w:eastAsia="Times New Roman" w:hAnsi="Times New Roman"/>
          <w:sz w:val="28"/>
          <w:szCs w:val="28"/>
        </w:rPr>
        <w:t>%, що є свідченням оновлення технологічної бази виробництва, а саме, за рахунок придбання нового обладнання</w:t>
      </w:r>
      <w:r w:rsidR="005A2EA3" w:rsidRPr="004E6ED5">
        <w:rPr>
          <w:rFonts w:ascii="Times New Roman" w:eastAsia="Times New Roman" w:hAnsi="Times New Roman"/>
          <w:sz w:val="28"/>
          <w:szCs w:val="28"/>
        </w:rPr>
        <w:t xml:space="preserve"> загальновиробничого призначення </w:t>
      </w:r>
      <w:r w:rsidRPr="004E6ED5">
        <w:rPr>
          <w:rFonts w:ascii="Times New Roman" w:eastAsia="Times New Roman" w:hAnsi="Times New Roman"/>
          <w:sz w:val="28"/>
          <w:szCs w:val="28"/>
        </w:rPr>
        <w:t>(</w:t>
      </w:r>
      <w:r w:rsidR="00080A73" w:rsidRPr="004E6ED5">
        <w:rPr>
          <w:rFonts w:ascii="Times New Roman" w:hAnsi="Times New Roman"/>
          <w:sz w:val="28"/>
          <w:szCs w:val="28"/>
        </w:rPr>
        <w:t xml:space="preserve">Бараночної машини Б4-58; </w:t>
      </w:r>
      <w:r w:rsidRPr="004E6ED5">
        <w:rPr>
          <w:rFonts w:ascii="Times New Roman" w:eastAsia="Times New Roman" w:hAnsi="Times New Roman"/>
          <w:sz w:val="28"/>
          <w:szCs w:val="28"/>
        </w:rPr>
        <w:t xml:space="preserve">горизонтальної пакувальної машини «Rearll»; комплекту термотрансферного принтера.; компресора EVO V-0/6/10; </w:t>
      </w:r>
      <w:r w:rsidR="00080A73" w:rsidRPr="004E6ED5">
        <w:rPr>
          <w:rFonts w:ascii="Times New Roman" w:hAnsi="Times New Roman"/>
          <w:sz w:val="28"/>
          <w:szCs w:val="28"/>
        </w:rPr>
        <w:t>сушильної машини Samsung DV90N8287; Мiксера планетарний PL20CNVF; вiтрини холодильну Дакота куб мiнi ВХК -1.0; конвеєра поворотний з модульною стрiчкою СМВ 1274; Машини унiверсальної дiлильно-розкатувальної для бубликових виробiв Ж7-ДМР-2"баранка "Рондо" тощо</w:t>
      </w:r>
      <w:r w:rsidRPr="004E6ED5">
        <w:rPr>
          <w:rFonts w:ascii="Times New Roman" w:eastAsia="Times New Roman" w:hAnsi="Times New Roman"/>
          <w:sz w:val="28"/>
          <w:szCs w:val="28"/>
        </w:rPr>
        <w:t xml:space="preserve"> [</w:t>
      </w:r>
      <w:r w:rsidR="004E2C91" w:rsidRPr="004E6ED5">
        <w:rPr>
          <w:rFonts w:ascii="Times New Roman" w:eastAsia="Times New Roman" w:hAnsi="Times New Roman"/>
          <w:sz w:val="28"/>
          <w:szCs w:val="28"/>
        </w:rPr>
        <w:t>34</w:t>
      </w:r>
      <w:r w:rsidRPr="004E6ED5">
        <w:rPr>
          <w:rFonts w:ascii="Times New Roman" w:eastAsia="Times New Roman" w:hAnsi="Times New Roman"/>
          <w:sz w:val="28"/>
          <w:szCs w:val="28"/>
        </w:rPr>
        <w:t>].</w:t>
      </w:r>
      <w:r w:rsidR="00080A73" w:rsidRPr="004E6ED5">
        <w:rPr>
          <w:rFonts w:ascii="Times New Roman" w:eastAsia="Times New Roman" w:hAnsi="Times New Roman"/>
          <w:sz w:val="28"/>
          <w:szCs w:val="28"/>
        </w:rPr>
        <w:t xml:space="preserve"> </w:t>
      </w:r>
      <w:r w:rsidR="005A2EA3" w:rsidRPr="004E6ED5">
        <w:rPr>
          <w:rFonts w:ascii="Times New Roman" w:eastAsia="Times New Roman" w:hAnsi="Times New Roman"/>
          <w:sz w:val="28"/>
          <w:szCs w:val="28"/>
        </w:rPr>
        <w:t xml:space="preserve">Водночас технічний рівень обладнання </w:t>
      </w:r>
      <w:r w:rsidR="005A2EA3" w:rsidRPr="004E6ED5">
        <w:rPr>
          <w:rFonts w:ascii="Times New Roman" w:eastAsia="Times New Roman" w:hAnsi="Times New Roman"/>
          <w:sz w:val="28"/>
          <w:szCs w:val="28"/>
        </w:rPr>
        <w:lastRenderedPageBreak/>
        <w:t>залишається низьким: рівень  його фізичного зношення складає 0,</w:t>
      </w:r>
      <w:r w:rsidR="00D62267" w:rsidRPr="004E6ED5">
        <w:rPr>
          <w:rFonts w:ascii="Times New Roman" w:eastAsia="Times New Roman" w:hAnsi="Times New Roman"/>
          <w:sz w:val="28"/>
          <w:szCs w:val="28"/>
        </w:rPr>
        <w:t>66</w:t>
      </w:r>
      <w:r w:rsidR="005A2EA3" w:rsidRPr="004E6ED5">
        <w:rPr>
          <w:rFonts w:ascii="Times New Roman" w:eastAsia="Times New Roman" w:hAnsi="Times New Roman"/>
          <w:sz w:val="28"/>
          <w:szCs w:val="28"/>
        </w:rPr>
        <w:t xml:space="preserve">.  Отже, це є підставою стверджувати, що на сьогодні Товариство </w:t>
      </w:r>
      <w:r w:rsidRPr="004E6ED5">
        <w:rPr>
          <w:rFonts w:ascii="Times New Roman" w:eastAsia="Times New Roman" w:hAnsi="Times New Roman"/>
          <w:sz w:val="28"/>
          <w:szCs w:val="28"/>
        </w:rPr>
        <w:t xml:space="preserve"> не володіє достатнім обсягом фінансових ресурсів для забезпечення </w:t>
      </w:r>
      <w:r w:rsidR="005A2EA3" w:rsidRPr="004E6ED5">
        <w:rPr>
          <w:rFonts w:ascii="Times New Roman" w:eastAsia="Times New Roman" w:hAnsi="Times New Roman"/>
          <w:sz w:val="28"/>
          <w:szCs w:val="28"/>
        </w:rPr>
        <w:t>оновлення</w:t>
      </w:r>
      <w:r w:rsidRPr="004E6ED5">
        <w:rPr>
          <w:rFonts w:ascii="Times New Roman" w:eastAsia="Times New Roman" w:hAnsi="Times New Roman"/>
          <w:sz w:val="28"/>
          <w:szCs w:val="28"/>
        </w:rPr>
        <w:t xml:space="preserve"> виробнич</w:t>
      </w:r>
      <w:r w:rsidR="005A2EA3" w:rsidRPr="004E6ED5">
        <w:rPr>
          <w:rFonts w:ascii="Times New Roman" w:eastAsia="Times New Roman" w:hAnsi="Times New Roman"/>
          <w:sz w:val="28"/>
          <w:szCs w:val="28"/>
        </w:rPr>
        <w:t>их</w:t>
      </w:r>
      <w:r w:rsidRPr="004E6ED5">
        <w:rPr>
          <w:rFonts w:ascii="Times New Roman" w:eastAsia="Times New Roman" w:hAnsi="Times New Roman"/>
          <w:sz w:val="28"/>
          <w:szCs w:val="28"/>
        </w:rPr>
        <w:t xml:space="preserve"> потужност</w:t>
      </w:r>
      <w:r w:rsidR="005A2EA3" w:rsidRPr="004E6ED5">
        <w:rPr>
          <w:rFonts w:ascii="Times New Roman" w:eastAsia="Times New Roman" w:hAnsi="Times New Roman"/>
          <w:sz w:val="28"/>
          <w:szCs w:val="28"/>
        </w:rPr>
        <w:t>ей</w:t>
      </w:r>
      <w:r w:rsidRPr="004E6ED5">
        <w:rPr>
          <w:rFonts w:ascii="Times New Roman" w:eastAsia="Times New Roman" w:hAnsi="Times New Roman"/>
          <w:sz w:val="28"/>
          <w:szCs w:val="28"/>
        </w:rPr>
        <w:t>.</w:t>
      </w:r>
      <w:r w:rsidR="005A2EA3" w:rsidRPr="004E6ED5">
        <w:rPr>
          <w:rFonts w:ascii="Times New Roman" w:eastAsia="Times New Roman" w:hAnsi="Times New Roman"/>
          <w:sz w:val="28"/>
          <w:szCs w:val="28"/>
        </w:rPr>
        <w:t xml:space="preserve"> </w:t>
      </w:r>
    </w:p>
    <w:p w:rsidR="00EB1703" w:rsidRPr="004E6ED5" w:rsidRDefault="00643A9B" w:rsidP="00643A9B">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xml:space="preserve">Негативним </w:t>
      </w:r>
      <w:r w:rsidR="00AD23E0" w:rsidRPr="004E6ED5">
        <w:rPr>
          <w:rFonts w:ascii="Times New Roman" w:eastAsia="Times New Roman" w:hAnsi="Times New Roman"/>
          <w:sz w:val="28"/>
          <w:szCs w:val="28"/>
        </w:rPr>
        <w:t>чинником</w:t>
      </w:r>
      <w:r w:rsidRPr="004E6ED5">
        <w:rPr>
          <w:rFonts w:ascii="Times New Roman" w:eastAsia="Times New Roman" w:hAnsi="Times New Roman"/>
          <w:sz w:val="28"/>
          <w:szCs w:val="28"/>
        </w:rPr>
        <w:t>, який обмежу</w:t>
      </w:r>
      <w:r w:rsidR="00EB1703" w:rsidRPr="004E6ED5">
        <w:rPr>
          <w:rFonts w:ascii="Times New Roman" w:eastAsia="Times New Roman" w:hAnsi="Times New Roman"/>
          <w:sz w:val="28"/>
          <w:szCs w:val="28"/>
        </w:rPr>
        <w:t>є</w:t>
      </w:r>
      <w:r w:rsidRPr="004E6ED5">
        <w:rPr>
          <w:rFonts w:ascii="Times New Roman" w:eastAsia="Times New Roman" w:hAnsi="Times New Roman"/>
          <w:sz w:val="28"/>
          <w:szCs w:val="28"/>
        </w:rPr>
        <w:t xml:space="preserve"> можливості ПрАТ «ТерА» </w:t>
      </w:r>
      <w:r w:rsidR="00AD23E0" w:rsidRPr="004E6ED5">
        <w:rPr>
          <w:rFonts w:ascii="Times New Roman" w:eastAsia="Times New Roman" w:hAnsi="Times New Roman"/>
          <w:sz w:val="28"/>
          <w:szCs w:val="28"/>
        </w:rPr>
        <w:t xml:space="preserve">щодо </w:t>
      </w:r>
      <w:r w:rsidRPr="004E6ED5">
        <w:rPr>
          <w:rFonts w:ascii="Times New Roman" w:eastAsia="Times New Roman" w:hAnsi="Times New Roman"/>
          <w:sz w:val="28"/>
          <w:szCs w:val="28"/>
        </w:rPr>
        <w:t>фінансуванн</w:t>
      </w:r>
      <w:r w:rsidR="00AD23E0" w:rsidRPr="004E6ED5">
        <w:rPr>
          <w:rFonts w:ascii="Times New Roman" w:eastAsia="Times New Roman" w:hAnsi="Times New Roman"/>
          <w:sz w:val="28"/>
          <w:szCs w:val="28"/>
        </w:rPr>
        <w:t>я</w:t>
      </w:r>
      <w:r w:rsidRPr="004E6ED5">
        <w:rPr>
          <w:rFonts w:ascii="Times New Roman" w:eastAsia="Times New Roman" w:hAnsi="Times New Roman"/>
          <w:sz w:val="28"/>
          <w:szCs w:val="28"/>
        </w:rPr>
        <w:t xml:space="preserve"> власної операційної діяльності, </w:t>
      </w:r>
      <w:r w:rsidR="00AD23E0" w:rsidRPr="004E6ED5">
        <w:rPr>
          <w:rFonts w:ascii="Times New Roman" w:eastAsia="Times New Roman" w:hAnsi="Times New Roman"/>
          <w:sz w:val="28"/>
          <w:szCs w:val="28"/>
        </w:rPr>
        <w:t xml:space="preserve">є низький рівень прибутковості. За  даними фінансового стану підприємства, </w:t>
      </w:r>
      <w:r w:rsidR="00EB1703" w:rsidRPr="004E6ED5">
        <w:rPr>
          <w:rFonts w:ascii="Times New Roman" w:eastAsia="Times New Roman" w:hAnsi="Times New Roman"/>
          <w:sz w:val="28"/>
          <w:szCs w:val="28"/>
        </w:rPr>
        <w:t>в 2020-2021 рр. (табл. 2.4) загальна рентабельність виробництва становила 0,3 %, тобто  витрати підприємства  практично не покривалися отриманими доходами. Для покриття витрат підприємство</w:t>
      </w:r>
      <w:r w:rsidRPr="004E6ED5">
        <w:rPr>
          <w:rFonts w:ascii="Times New Roman" w:eastAsia="Times New Roman" w:hAnsi="Times New Roman"/>
          <w:sz w:val="28"/>
          <w:szCs w:val="28"/>
        </w:rPr>
        <w:t xml:space="preserve"> використовує пото</w:t>
      </w:r>
      <w:r w:rsidR="00EB1703" w:rsidRPr="004E6ED5">
        <w:rPr>
          <w:rFonts w:ascii="Times New Roman" w:eastAsia="Times New Roman" w:hAnsi="Times New Roman"/>
          <w:sz w:val="28"/>
          <w:szCs w:val="28"/>
        </w:rPr>
        <w:t>чну кредиторську заборгованість</w:t>
      </w:r>
      <w:r w:rsidRPr="004E6ED5">
        <w:rPr>
          <w:rFonts w:ascii="Times New Roman" w:eastAsia="Times New Roman" w:hAnsi="Times New Roman"/>
          <w:sz w:val="28"/>
          <w:szCs w:val="28"/>
        </w:rPr>
        <w:t xml:space="preserve">як </w:t>
      </w:r>
      <w:r w:rsidR="00EB1703" w:rsidRPr="004E6ED5">
        <w:rPr>
          <w:rFonts w:ascii="Times New Roman" w:eastAsia="Times New Roman" w:hAnsi="Times New Roman"/>
          <w:sz w:val="28"/>
          <w:szCs w:val="28"/>
        </w:rPr>
        <w:t>основне джерело фінансування</w:t>
      </w:r>
      <w:r w:rsidRPr="004E6ED5">
        <w:rPr>
          <w:rFonts w:ascii="Times New Roman" w:eastAsia="Times New Roman" w:hAnsi="Times New Roman"/>
          <w:sz w:val="28"/>
          <w:szCs w:val="28"/>
        </w:rPr>
        <w:t xml:space="preserve">власних потреб. </w:t>
      </w:r>
      <w:r w:rsidR="00EB1703" w:rsidRPr="004E6ED5">
        <w:rPr>
          <w:rFonts w:ascii="Times New Roman" w:eastAsia="Times New Roman" w:hAnsi="Times New Roman"/>
          <w:sz w:val="28"/>
          <w:szCs w:val="28"/>
        </w:rPr>
        <w:t>Зобов’язання  ПрАТ «ТерА» у ці роки  були більшими, аніж власні активи. Дещо покращилася ситуація з кредиторською за</w:t>
      </w:r>
      <w:r w:rsidR="006F32B0" w:rsidRPr="004E6ED5">
        <w:rPr>
          <w:rFonts w:ascii="Times New Roman" w:eastAsia="Times New Roman" w:hAnsi="Times New Roman"/>
          <w:sz w:val="28"/>
          <w:szCs w:val="28"/>
        </w:rPr>
        <w:t xml:space="preserve">боргованістю у 2022 році, коли </w:t>
      </w:r>
      <w:r w:rsidR="00EB1703" w:rsidRPr="004E6ED5">
        <w:rPr>
          <w:rFonts w:ascii="Times New Roman" w:eastAsia="Times New Roman" w:hAnsi="Times New Roman"/>
          <w:sz w:val="28"/>
          <w:szCs w:val="28"/>
        </w:rPr>
        <w:t>був отриманий чистий прибуток у розмірі, який дозволив розрахуватися по фінансових зобов’язаннях і спрямувати кошти на розвиток та виплату дивідендів. Водночас, проблема  підвищення платоспроможності товариства  є невирішеною, оскільки  внутрішні ресурси не є достатніми  для фінансування  потреб нарощення виробництва та оновлення технічної бази.</w:t>
      </w:r>
    </w:p>
    <w:p w:rsidR="00A40BEB" w:rsidRPr="004E6ED5" w:rsidRDefault="00A40BEB" w:rsidP="00AD23E0">
      <w:pPr>
        <w:spacing w:after="0" w:line="360" w:lineRule="auto"/>
        <w:ind w:firstLine="709"/>
        <w:jc w:val="right"/>
        <w:rPr>
          <w:rFonts w:ascii="Times New Roman" w:hAnsi="Times New Roman"/>
          <w:i/>
          <w:sz w:val="28"/>
          <w:szCs w:val="28"/>
        </w:rPr>
      </w:pPr>
    </w:p>
    <w:p w:rsidR="00A51226" w:rsidRPr="004E6ED5" w:rsidRDefault="00AD23E0" w:rsidP="00AD23E0">
      <w:pPr>
        <w:spacing w:after="0" w:line="360" w:lineRule="auto"/>
        <w:ind w:firstLine="709"/>
        <w:jc w:val="right"/>
        <w:rPr>
          <w:rFonts w:ascii="Times New Roman" w:hAnsi="Times New Roman"/>
          <w:i/>
          <w:sz w:val="28"/>
          <w:szCs w:val="28"/>
        </w:rPr>
      </w:pPr>
      <w:r w:rsidRPr="004E6ED5">
        <w:rPr>
          <w:rFonts w:ascii="Times New Roman" w:hAnsi="Times New Roman"/>
          <w:i/>
          <w:sz w:val="28"/>
          <w:szCs w:val="28"/>
        </w:rPr>
        <w:t>Таблиця 2.4</w:t>
      </w:r>
    </w:p>
    <w:p w:rsidR="00D30751" w:rsidRDefault="00AD23E0" w:rsidP="00D30751">
      <w:pPr>
        <w:spacing w:after="0" w:line="360" w:lineRule="auto"/>
        <w:ind w:firstLine="709"/>
        <w:jc w:val="both"/>
        <w:rPr>
          <w:rFonts w:ascii="Times New Roman" w:hAnsi="Times New Roman"/>
          <w:b/>
          <w:sz w:val="28"/>
          <w:szCs w:val="28"/>
        </w:rPr>
      </w:pPr>
      <w:r w:rsidRPr="004E6ED5">
        <w:rPr>
          <w:rFonts w:ascii="Times New Roman" w:hAnsi="Times New Roman"/>
          <w:b/>
          <w:sz w:val="28"/>
          <w:szCs w:val="28"/>
        </w:rPr>
        <w:t>Ф</w:t>
      </w:r>
      <w:r w:rsidR="00A51226" w:rsidRPr="004E6ED5">
        <w:rPr>
          <w:rFonts w:ascii="Times New Roman" w:hAnsi="Times New Roman"/>
          <w:b/>
          <w:sz w:val="28"/>
          <w:szCs w:val="28"/>
        </w:rPr>
        <w:t>інансов</w:t>
      </w:r>
      <w:r w:rsidRPr="004E6ED5">
        <w:rPr>
          <w:rFonts w:ascii="Times New Roman" w:hAnsi="Times New Roman"/>
          <w:b/>
          <w:sz w:val="28"/>
          <w:szCs w:val="28"/>
        </w:rPr>
        <w:t xml:space="preserve">і результати діяльності </w:t>
      </w:r>
      <w:r w:rsidR="00A51226" w:rsidRPr="004E6ED5">
        <w:rPr>
          <w:rFonts w:ascii="Times New Roman" w:hAnsi="Times New Roman"/>
          <w:b/>
          <w:sz w:val="28"/>
          <w:szCs w:val="28"/>
        </w:rPr>
        <w:t xml:space="preserve"> ПрАТ «ТерА» </w:t>
      </w:r>
      <w:r w:rsidRPr="004E6ED5">
        <w:rPr>
          <w:rFonts w:ascii="Times New Roman" w:hAnsi="Times New Roman"/>
          <w:b/>
          <w:sz w:val="28"/>
          <w:szCs w:val="28"/>
        </w:rPr>
        <w:t>(</w:t>
      </w:r>
      <w:r w:rsidR="00A51226" w:rsidRPr="004E6ED5">
        <w:rPr>
          <w:rFonts w:ascii="Times New Roman" w:hAnsi="Times New Roman"/>
          <w:b/>
          <w:sz w:val="28"/>
          <w:szCs w:val="28"/>
        </w:rPr>
        <w:t xml:space="preserve"> тис.грн.</w:t>
      </w:r>
      <w:r w:rsidRPr="004E6ED5">
        <w:rPr>
          <w:rFonts w:ascii="Times New Roman" w:hAnsi="Times New Roman"/>
          <w:b/>
          <w:sz w:val="28"/>
          <w:szCs w:val="28"/>
        </w:rPr>
        <w:t>)</w:t>
      </w:r>
    </w:p>
    <w:p w:rsidR="00200512" w:rsidRDefault="00200512" w:rsidP="00200512">
      <w:pPr>
        <w:spacing w:after="0" w:line="360" w:lineRule="auto"/>
        <w:jc w:val="both"/>
        <w:rPr>
          <w:rFonts w:ascii="Times New Roman" w:hAnsi="Times New Roman"/>
          <w:sz w:val="24"/>
          <w:szCs w:val="24"/>
        </w:rPr>
      </w:pPr>
      <w:r>
        <w:rPr>
          <w:rFonts w:ascii="Times New Roman" w:hAnsi="Times New Roman"/>
          <w:noProof/>
          <w:sz w:val="24"/>
          <w:szCs w:val="24"/>
          <w:lang w:eastAsia="uk-UA"/>
        </w:rPr>
        <w:drawing>
          <wp:inline distT="0" distB="0" distL="0" distR="0">
            <wp:extent cx="5939790" cy="1199460"/>
            <wp:effectExtent l="19050" t="0" r="381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26"/>
                    <a:srcRect/>
                    <a:stretch>
                      <a:fillRect/>
                    </a:stretch>
                  </pic:blipFill>
                  <pic:spPr bwMode="auto">
                    <a:xfrm>
                      <a:off x="0" y="0"/>
                      <a:ext cx="5939790" cy="1199460"/>
                    </a:xfrm>
                    <a:prstGeom prst="rect">
                      <a:avLst/>
                    </a:prstGeom>
                    <a:noFill/>
                    <a:ln w="9525">
                      <a:noFill/>
                      <a:miter lim="800000"/>
                      <a:headEnd/>
                      <a:tailEnd/>
                    </a:ln>
                  </pic:spPr>
                </pic:pic>
              </a:graphicData>
            </a:graphic>
          </wp:inline>
        </w:drawing>
      </w:r>
    </w:p>
    <w:p w:rsidR="00D30751" w:rsidRPr="004E6ED5" w:rsidRDefault="00AD23E0" w:rsidP="00200512">
      <w:pPr>
        <w:spacing w:after="0" w:line="360" w:lineRule="auto"/>
        <w:jc w:val="both"/>
        <w:rPr>
          <w:rFonts w:ascii="Times New Roman" w:hAnsi="Times New Roman"/>
          <w:sz w:val="24"/>
          <w:szCs w:val="24"/>
        </w:rPr>
      </w:pPr>
      <w:r w:rsidRPr="004E6ED5">
        <w:rPr>
          <w:rFonts w:ascii="Times New Roman" w:hAnsi="Times New Roman"/>
          <w:sz w:val="24"/>
          <w:szCs w:val="24"/>
        </w:rPr>
        <w:t>Примітка. Наведено за [</w:t>
      </w:r>
      <w:r w:rsidR="004E2C91" w:rsidRPr="004E6ED5">
        <w:rPr>
          <w:rFonts w:ascii="Times New Roman" w:hAnsi="Times New Roman"/>
          <w:sz w:val="24"/>
          <w:szCs w:val="24"/>
        </w:rPr>
        <w:t>34</w:t>
      </w:r>
      <w:r w:rsidRPr="004E6ED5">
        <w:rPr>
          <w:rFonts w:ascii="Times New Roman" w:hAnsi="Times New Roman"/>
          <w:sz w:val="24"/>
          <w:szCs w:val="24"/>
        </w:rPr>
        <w:t>]</w:t>
      </w:r>
    </w:p>
    <w:p w:rsidR="00EB1703" w:rsidRPr="004E6ED5" w:rsidRDefault="00EB1703" w:rsidP="00D30751">
      <w:pPr>
        <w:spacing w:after="0" w:line="360" w:lineRule="auto"/>
        <w:ind w:firstLine="709"/>
        <w:jc w:val="both"/>
        <w:rPr>
          <w:rFonts w:ascii="Times New Roman" w:eastAsia="Times New Roman" w:hAnsi="Times New Roman"/>
          <w:sz w:val="28"/>
          <w:szCs w:val="28"/>
        </w:rPr>
      </w:pPr>
    </w:p>
    <w:p w:rsidR="00D30751" w:rsidRPr="004E6ED5" w:rsidRDefault="00EB1703" w:rsidP="001B1355">
      <w:pPr>
        <w:autoSpaceDE w:val="0"/>
        <w:autoSpaceDN w:val="0"/>
        <w:adjustRightInd w:val="0"/>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xml:space="preserve">Таким чином, провівши аналіз фінансового забезпечення процесів розвитку ПрАТ «ТерА» можна стверджувати, що підприємство не володіє достатнім обсягом ресурсів, щоб вести конкурентну боротьбу на ринку та </w:t>
      </w:r>
      <w:r w:rsidRPr="004E6ED5">
        <w:rPr>
          <w:rFonts w:ascii="Times New Roman" w:eastAsia="Times New Roman" w:hAnsi="Times New Roman"/>
          <w:sz w:val="28"/>
          <w:szCs w:val="28"/>
        </w:rPr>
        <w:lastRenderedPageBreak/>
        <w:t>самостійно фінансувати проведення товарних новацій. Виявлені проблеми у діяльності ПрАТ «ТерА» значно обмежують його конкурентний потенціал та можливості розвинути конкурентні переваги на кондитерському ринку</w:t>
      </w:r>
      <w:r w:rsidR="00A40BEB" w:rsidRPr="004E6ED5">
        <w:rPr>
          <w:rFonts w:ascii="Times New Roman" w:eastAsia="Times New Roman" w:hAnsi="Times New Roman"/>
          <w:sz w:val="28"/>
          <w:szCs w:val="28"/>
        </w:rPr>
        <w:t xml:space="preserve">. </w:t>
      </w:r>
    </w:p>
    <w:p w:rsidR="001B1355" w:rsidRPr="004E6ED5" w:rsidRDefault="001B1355" w:rsidP="001B1355">
      <w:pPr>
        <w:autoSpaceDE w:val="0"/>
        <w:autoSpaceDN w:val="0"/>
        <w:adjustRightInd w:val="0"/>
        <w:spacing w:after="0" w:line="360" w:lineRule="auto"/>
        <w:ind w:firstLine="709"/>
        <w:jc w:val="both"/>
        <w:rPr>
          <w:rFonts w:ascii="Times New Roman" w:hAnsi="Times New Roman"/>
          <w:sz w:val="28"/>
          <w:szCs w:val="28"/>
        </w:rPr>
      </w:pPr>
    </w:p>
    <w:p w:rsidR="00D30751" w:rsidRPr="004E6ED5" w:rsidRDefault="00D30751" w:rsidP="00D30751">
      <w:pPr>
        <w:spacing w:after="0" w:line="360" w:lineRule="auto"/>
        <w:ind w:firstLine="709"/>
        <w:jc w:val="both"/>
        <w:rPr>
          <w:rFonts w:ascii="Times New Roman" w:hAnsi="Times New Roman"/>
          <w:b/>
          <w:sz w:val="28"/>
          <w:szCs w:val="28"/>
        </w:rPr>
      </w:pPr>
      <w:r w:rsidRPr="004E6ED5">
        <w:rPr>
          <w:rFonts w:ascii="Times New Roman" w:hAnsi="Times New Roman"/>
          <w:b/>
          <w:sz w:val="28"/>
          <w:szCs w:val="28"/>
        </w:rPr>
        <w:t>1.2. Аналіз механізмів управління собівартістю та витратами на</w:t>
      </w:r>
      <w:r w:rsidR="007F0FFC" w:rsidRPr="004E6ED5">
        <w:rPr>
          <w:rFonts w:ascii="Times New Roman" w:hAnsi="Times New Roman"/>
          <w:b/>
          <w:sz w:val="28"/>
          <w:szCs w:val="28"/>
        </w:rPr>
        <w:t xml:space="preserve"> </w:t>
      </w:r>
      <w:r w:rsidRPr="004E6ED5">
        <w:rPr>
          <w:rFonts w:ascii="Times New Roman" w:hAnsi="Times New Roman"/>
          <w:b/>
          <w:sz w:val="28"/>
          <w:szCs w:val="28"/>
        </w:rPr>
        <w:t>досліджуваному</w:t>
      </w:r>
      <w:r w:rsidR="007F0FFC" w:rsidRPr="004E6ED5">
        <w:rPr>
          <w:rFonts w:ascii="Times New Roman" w:hAnsi="Times New Roman"/>
          <w:b/>
          <w:sz w:val="28"/>
          <w:szCs w:val="28"/>
        </w:rPr>
        <w:t xml:space="preserve"> </w:t>
      </w:r>
      <w:r w:rsidRPr="004E6ED5">
        <w:rPr>
          <w:rFonts w:ascii="Times New Roman" w:hAnsi="Times New Roman"/>
          <w:b/>
          <w:sz w:val="28"/>
          <w:szCs w:val="28"/>
        </w:rPr>
        <w:t>підприємстві</w:t>
      </w:r>
    </w:p>
    <w:p w:rsidR="008B4EB6" w:rsidRPr="004E6ED5" w:rsidRDefault="008B4EB6" w:rsidP="00D30751">
      <w:pPr>
        <w:spacing w:after="0" w:line="360" w:lineRule="auto"/>
        <w:ind w:firstLine="709"/>
        <w:jc w:val="both"/>
        <w:rPr>
          <w:rFonts w:ascii="Times New Roman" w:hAnsi="Times New Roman"/>
          <w:b/>
          <w:sz w:val="28"/>
          <w:szCs w:val="28"/>
        </w:rPr>
      </w:pPr>
    </w:p>
    <w:p w:rsidR="006F32B0" w:rsidRPr="004E6ED5" w:rsidRDefault="001B1355" w:rsidP="008B4EB6">
      <w:pPr>
        <w:autoSpaceDE w:val="0"/>
        <w:autoSpaceDN w:val="0"/>
        <w:adjustRightInd w:val="0"/>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Д</w:t>
      </w:r>
      <w:r w:rsidR="006F32B0" w:rsidRPr="004E6ED5">
        <w:rPr>
          <w:rFonts w:ascii="Times New Roman" w:eastAsia="Times New Roman" w:hAnsi="Times New Roman"/>
          <w:sz w:val="28"/>
          <w:szCs w:val="28"/>
        </w:rPr>
        <w:t>іяльн</w:t>
      </w:r>
      <w:r w:rsidRPr="004E6ED5">
        <w:rPr>
          <w:rFonts w:ascii="Times New Roman" w:eastAsia="Times New Roman" w:hAnsi="Times New Roman"/>
          <w:sz w:val="28"/>
          <w:szCs w:val="28"/>
        </w:rPr>
        <w:t xml:space="preserve">ість </w:t>
      </w:r>
      <w:r w:rsidR="006F32B0" w:rsidRPr="004E6ED5">
        <w:rPr>
          <w:rFonts w:ascii="Times New Roman" w:eastAsia="Times New Roman" w:hAnsi="Times New Roman"/>
          <w:sz w:val="28"/>
          <w:szCs w:val="28"/>
        </w:rPr>
        <w:t xml:space="preserve"> ПрАТ«ТерА» в сучасних умовах</w:t>
      </w:r>
      <w:r w:rsidRPr="004E6ED5">
        <w:rPr>
          <w:rFonts w:ascii="Times New Roman" w:eastAsia="Times New Roman" w:hAnsi="Times New Roman"/>
          <w:sz w:val="28"/>
          <w:szCs w:val="28"/>
        </w:rPr>
        <w:t xml:space="preserve"> перебуває під впливом низки внутрішніх і зовнішніх чинників. </w:t>
      </w:r>
      <w:r w:rsidR="006F32B0" w:rsidRPr="004E6ED5">
        <w:rPr>
          <w:rFonts w:ascii="Times New Roman" w:eastAsia="Times New Roman" w:hAnsi="Times New Roman"/>
          <w:sz w:val="28"/>
          <w:szCs w:val="28"/>
        </w:rPr>
        <w:t xml:space="preserve"> </w:t>
      </w:r>
      <w:r w:rsidRPr="004E6ED5">
        <w:rPr>
          <w:rFonts w:ascii="Times New Roman" w:eastAsia="Times New Roman" w:hAnsi="Times New Roman"/>
          <w:sz w:val="28"/>
          <w:szCs w:val="28"/>
        </w:rPr>
        <w:t>До чинників</w:t>
      </w:r>
      <w:r w:rsidR="006F32B0" w:rsidRPr="004E6ED5">
        <w:rPr>
          <w:rFonts w:ascii="Times New Roman" w:eastAsia="Times New Roman" w:hAnsi="Times New Roman"/>
          <w:sz w:val="28"/>
          <w:szCs w:val="28"/>
        </w:rPr>
        <w:t xml:space="preserve"> </w:t>
      </w:r>
      <w:r w:rsidRPr="004E6ED5">
        <w:rPr>
          <w:rFonts w:ascii="Times New Roman" w:eastAsia="Times New Roman" w:hAnsi="Times New Roman"/>
          <w:sz w:val="28"/>
          <w:szCs w:val="28"/>
        </w:rPr>
        <w:t xml:space="preserve">внутрішнього характеру можна віднести: </w:t>
      </w:r>
      <w:r w:rsidR="006F32B0" w:rsidRPr="004E6ED5">
        <w:rPr>
          <w:rFonts w:ascii="Times New Roman" w:eastAsia="Times New Roman" w:hAnsi="Times New Roman"/>
          <w:sz w:val="28"/>
          <w:szCs w:val="28"/>
        </w:rPr>
        <w:t>високий ступiнь зно</w:t>
      </w:r>
      <w:r w:rsidRPr="004E6ED5">
        <w:rPr>
          <w:rFonts w:ascii="Times New Roman" w:eastAsia="Times New Roman" w:hAnsi="Times New Roman"/>
          <w:sz w:val="28"/>
          <w:szCs w:val="28"/>
        </w:rPr>
        <w:t>шення</w:t>
      </w:r>
      <w:r w:rsidR="006F32B0" w:rsidRPr="004E6ED5">
        <w:rPr>
          <w:rFonts w:ascii="Times New Roman" w:eastAsia="Times New Roman" w:hAnsi="Times New Roman"/>
          <w:sz w:val="28"/>
          <w:szCs w:val="28"/>
        </w:rPr>
        <w:t xml:space="preserve"> основних </w:t>
      </w:r>
      <w:r w:rsidRPr="004E6ED5">
        <w:rPr>
          <w:rFonts w:ascii="Times New Roman" w:eastAsia="Times New Roman" w:hAnsi="Times New Roman"/>
          <w:sz w:val="28"/>
          <w:szCs w:val="28"/>
        </w:rPr>
        <w:t xml:space="preserve">засобів; </w:t>
      </w:r>
      <w:r w:rsidR="00C8116D" w:rsidRPr="004E6ED5">
        <w:rPr>
          <w:rFonts w:ascii="Times New Roman" w:eastAsia="Times New Roman" w:hAnsi="Times New Roman"/>
          <w:sz w:val="28"/>
          <w:szCs w:val="28"/>
        </w:rPr>
        <w:t xml:space="preserve">фінансову нестабільність,  низький показник ліквідності та платоспроможності; </w:t>
      </w:r>
      <w:r w:rsidR="006F32B0" w:rsidRPr="004E6ED5">
        <w:rPr>
          <w:rFonts w:ascii="Times New Roman" w:eastAsia="Times New Roman" w:hAnsi="Times New Roman"/>
          <w:sz w:val="28"/>
          <w:szCs w:val="28"/>
        </w:rPr>
        <w:t xml:space="preserve"> достатн</w:t>
      </w:r>
      <w:r w:rsidR="00C8116D" w:rsidRPr="004E6ED5">
        <w:rPr>
          <w:rFonts w:ascii="Times New Roman" w:eastAsia="Times New Roman" w:hAnsi="Times New Roman"/>
          <w:sz w:val="28"/>
          <w:szCs w:val="28"/>
        </w:rPr>
        <w:t>ій</w:t>
      </w:r>
      <w:r w:rsidR="006F32B0" w:rsidRPr="004E6ED5">
        <w:rPr>
          <w:rFonts w:ascii="Times New Roman" w:eastAsia="Times New Roman" w:hAnsi="Times New Roman"/>
          <w:sz w:val="28"/>
          <w:szCs w:val="28"/>
        </w:rPr>
        <w:t xml:space="preserve"> </w:t>
      </w:r>
      <w:r w:rsidR="00C8116D" w:rsidRPr="004E6ED5">
        <w:rPr>
          <w:rFonts w:ascii="Times New Roman" w:eastAsia="Times New Roman" w:hAnsi="Times New Roman"/>
          <w:sz w:val="28"/>
          <w:szCs w:val="28"/>
        </w:rPr>
        <w:t>рівень кваліфікації персоналу</w:t>
      </w:r>
      <w:r w:rsidR="006F32B0" w:rsidRPr="004E6ED5">
        <w:rPr>
          <w:rFonts w:ascii="Times New Roman" w:eastAsia="Times New Roman" w:hAnsi="Times New Roman"/>
          <w:sz w:val="28"/>
          <w:szCs w:val="28"/>
        </w:rPr>
        <w:t xml:space="preserve"> тощо</w:t>
      </w:r>
      <w:r w:rsidR="00C8116D" w:rsidRPr="004E6ED5">
        <w:rPr>
          <w:rFonts w:ascii="Times New Roman" w:eastAsia="Times New Roman" w:hAnsi="Times New Roman"/>
          <w:sz w:val="28"/>
          <w:szCs w:val="28"/>
        </w:rPr>
        <w:t>.</w:t>
      </w:r>
      <w:r w:rsidR="006F32B0" w:rsidRPr="004E6ED5">
        <w:rPr>
          <w:rFonts w:ascii="Times New Roman" w:eastAsia="Times New Roman" w:hAnsi="Times New Roman"/>
          <w:sz w:val="28"/>
          <w:szCs w:val="28"/>
        </w:rPr>
        <w:t xml:space="preserve"> Перелiк </w:t>
      </w:r>
      <w:r w:rsidR="00C8116D" w:rsidRPr="004E6ED5">
        <w:rPr>
          <w:rFonts w:ascii="Times New Roman" w:eastAsia="Times New Roman" w:hAnsi="Times New Roman"/>
          <w:sz w:val="28"/>
          <w:szCs w:val="28"/>
        </w:rPr>
        <w:t>зовнішніх факторів</w:t>
      </w:r>
      <w:r w:rsidR="006F32B0" w:rsidRPr="004E6ED5">
        <w:rPr>
          <w:rFonts w:ascii="Times New Roman" w:eastAsia="Times New Roman" w:hAnsi="Times New Roman"/>
          <w:sz w:val="28"/>
          <w:szCs w:val="28"/>
        </w:rPr>
        <w:t xml:space="preserve"> є значно ширшим</w:t>
      </w:r>
      <w:r w:rsidR="00C8116D" w:rsidRPr="004E6ED5">
        <w:rPr>
          <w:rFonts w:ascii="Times New Roman" w:eastAsia="Times New Roman" w:hAnsi="Times New Roman"/>
          <w:sz w:val="28"/>
          <w:szCs w:val="28"/>
        </w:rPr>
        <w:t>. Це:</w:t>
      </w:r>
      <w:r w:rsidR="006F32B0" w:rsidRPr="004E6ED5">
        <w:rPr>
          <w:rFonts w:ascii="Times New Roman" w:eastAsia="Times New Roman" w:hAnsi="Times New Roman"/>
          <w:sz w:val="28"/>
          <w:szCs w:val="28"/>
        </w:rPr>
        <w:t xml:space="preserve"> </w:t>
      </w:r>
      <w:r w:rsidR="00C8116D" w:rsidRPr="004E6ED5">
        <w:rPr>
          <w:rFonts w:ascii="Times New Roman" w:eastAsia="Times New Roman" w:hAnsi="Times New Roman"/>
          <w:sz w:val="28"/>
          <w:szCs w:val="28"/>
        </w:rPr>
        <w:t>«</w:t>
      </w:r>
      <w:r w:rsidR="006F32B0" w:rsidRPr="004E6ED5">
        <w:rPr>
          <w:rFonts w:ascii="Times New Roman" w:eastAsia="Times New Roman" w:hAnsi="Times New Roman"/>
          <w:sz w:val="28"/>
          <w:szCs w:val="28"/>
        </w:rPr>
        <w:t>нестабiльнiсть iснуючої економiчної ситуацiї в країнi, зокрема висока цiновi коливання на ринку сiльськогосподарської сировини, негативна динамiка платоспроможностi населення; рiзкi та суперечливi змiни податкового законодавства, якi не дають змоги вчасно пристосуватися пiдприємству до нових умов ведення бiзнесу, нестабiльнiсть правової системи України</w:t>
      </w:r>
      <w:r w:rsidR="00C8116D" w:rsidRPr="004E6ED5">
        <w:rPr>
          <w:rFonts w:ascii="Times New Roman" w:eastAsia="Times New Roman" w:hAnsi="Times New Roman"/>
          <w:sz w:val="28"/>
          <w:szCs w:val="28"/>
        </w:rPr>
        <w:t xml:space="preserve">» </w:t>
      </w:r>
      <w:r w:rsidR="00C8116D" w:rsidRPr="004E6ED5">
        <w:rPr>
          <w:rFonts w:ascii="Times New Roman" w:eastAsia="Times New Roman" w:hAnsi="Times New Roman"/>
          <w:sz w:val="28"/>
          <w:szCs w:val="28"/>
          <w:lang w:val="en-US"/>
        </w:rPr>
        <w:t>[</w:t>
      </w:r>
      <w:r w:rsidR="004E2C91" w:rsidRPr="004E6ED5">
        <w:rPr>
          <w:rFonts w:ascii="Times New Roman" w:eastAsia="Times New Roman" w:hAnsi="Times New Roman"/>
          <w:sz w:val="28"/>
          <w:szCs w:val="28"/>
        </w:rPr>
        <w:t>33</w:t>
      </w:r>
      <w:r w:rsidR="00C8116D" w:rsidRPr="004E6ED5">
        <w:rPr>
          <w:rFonts w:ascii="Times New Roman" w:eastAsia="Times New Roman" w:hAnsi="Times New Roman"/>
          <w:sz w:val="28"/>
          <w:szCs w:val="28"/>
          <w:lang w:val="en-US"/>
        </w:rPr>
        <w:t>]</w:t>
      </w:r>
      <w:r w:rsidR="00C8116D" w:rsidRPr="004E6ED5">
        <w:rPr>
          <w:rFonts w:ascii="Times New Roman" w:eastAsia="Times New Roman" w:hAnsi="Times New Roman"/>
          <w:sz w:val="28"/>
          <w:szCs w:val="28"/>
        </w:rPr>
        <w:t xml:space="preserve">. Особливу невизначеність щодо стабiльностi та подальшого функцiонування фінансового ринку спричинила  військова агресія та  введення воєнного стану в Україні. Зазначене дає підставу  </w:t>
      </w:r>
      <w:r w:rsidR="006F32B0" w:rsidRPr="004E6ED5">
        <w:rPr>
          <w:rFonts w:ascii="Times New Roman" w:eastAsia="Times New Roman" w:hAnsi="Times New Roman"/>
          <w:sz w:val="28"/>
          <w:szCs w:val="28"/>
        </w:rPr>
        <w:t>вважати, що є суттєв</w:t>
      </w:r>
      <w:r w:rsidR="00C8116D" w:rsidRPr="004E6ED5">
        <w:rPr>
          <w:rFonts w:ascii="Times New Roman" w:eastAsia="Times New Roman" w:hAnsi="Times New Roman"/>
          <w:sz w:val="28"/>
          <w:szCs w:val="28"/>
        </w:rPr>
        <w:t xml:space="preserve">і загрози стабільності діяльності ПрАТ в цих умовах. </w:t>
      </w:r>
      <w:r w:rsidR="006F32B0" w:rsidRPr="004E6ED5">
        <w:rPr>
          <w:rFonts w:ascii="Times New Roman" w:eastAsia="Times New Roman" w:hAnsi="Times New Roman"/>
          <w:sz w:val="28"/>
          <w:szCs w:val="28"/>
        </w:rPr>
        <w:t xml:space="preserve">За оцiнками </w:t>
      </w:r>
      <w:r w:rsidR="008B4EB6" w:rsidRPr="004E6ED5">
        <w:rPr>
          <w:rFonts w:ascii="Times New Roman" w:eastAsia="Times New Roman" w:hAnsi="Times New Roman"/>
          <w:sz w:val="28"/>
          <w:szCs w:val="28"/>
        </w:rPr>
        <w:t>ке</w:t>
      </w:r>
      <w:r w:rsidR="00C8116D" w:rsidRPr="004E6ED5">
        <w:rPr>
          <w:rFonts w:ascii="Times New Roman" w:eastAsia="Times New Roman" w:hAnsi="Times New Roman"/>
          <w:sz w:val="28"/>
          <w:szCs w:val="28"/>
        </w:rPr>
        <w:t>рівництва ПрАТ «ТерА»</w:t>
      </w:r>
      <w:r w:rsidR="006F32B0" w:rsidRPr="004E6ED5">
        <w:rPr>
          <w:rFonts w:ascii="Times New Roman" w:eastAsia="Times New Roman" w:hAnsi="Times New Roman"/>
          <w:sz w:val="28"/>
          <w:szCs w:val="28"/>
        </w:rPr>
        <w:t xml:space="preserve"> вплив вiй</w:t>
      </w:r>
      <w:r w:rsidR="008B4EB6" w:rsidRPr="004E6ED5">
        <w:rPr>
          <w:rFonts w:ascii="Times New Roman" w:eastAsia="Times New Roman" w:hAnsi="Times New Roman"/>
          <w:sz w:val="28"/>
          <w:szCs w:val="28"/>
        </w:rPr>
        <w:t>ського стану «</w:t>
      </w:r>
      <w:r w:rsidR="006F32B0" w:rsidRPr="004E6ED5">
        <w:rPr>
          <w:rFonts w:ascii="Times New Roman" w:eastAsia="Times New Roman" w:hAnsi="Times New Roman"/>
          <w:sz w:val="28"/>
          <w:szCs w:val="28"/>
        </w:rPr>
        <w:t xml:space="preserve">на дiяльнiсть та на фiнансову звiтнiсть можлива в наступних напрямах: зменшення доходiв (багато Товариств або призупинили свою дiяльнiсть, або ведуть її не в повному обсязi). Товариство не здiйснює дiяльнiсть з особами, якi знаходяться в санкцiйних списках Державної служби фiнансового монiторингу (особи-резиденти Росiї та Бiлорусiї). Очiкується зменшення суми доходiв в зв'язку з погiршенням стану економiки, платоспроможностi населення та припинення/призупинення </w:t>
      </w:r>
      <w:r w:rsidR="006F32B0" w:rsidRPr="004E6ED5">
        <w:rPr>
          <w:rFonts w:ascii="Times New Roman" w:eastAsia="Times New Roman" w:hAnsi="Times New Roman"/>
          <w:sz w:val="28"/>
          <w:szCs w:val="28"/>
        </w:rPr>
        <w:lastRenderedPageBreak/>
        <w:t xml:space="preserve">дiяльностi багатьох юридичних осiб, але це не матиме суттєвий вплив на </w:t>
      </w:r>
      <w:r w:rsidR="007F346E" w:rsidRPr="004E6ED5">
        <w:rPr>
          <w:rFonts w:ascii="Times New Roman" w:eastAsia="Times New Roman" w:hAnsi="Times New Roman"/>
          <w:sz w:val="28"/>
          <w:szCs w:val="28"/>
        </w:rPr>
        <w:t>здатність</w:t>
      </w:r>
      <w:r w:rsidR="006F32B0" w:rsidRPr="004E6ED5">
        <w:rPr>
          <w:rFonts w:ascii="Times New Roman" w:eastAsia="Times New Roman" w:hAnsi="Times New Roman"/>
          <w:sz w:val="28"/>
          <w:szCs w:val="28"/>
        </w:rPr>
        <w:t xml:space="preserve"> Товариства </w:t>
      </w:r>
      <w:r w:rsidR="007F346E" w:rsidRPr="004E6ED5">
        <w:rPr>
          <w:rFonts w:ascii="Times New Roman" w:eastAsia="Times New Roman" w:hAnsi="Times New Roman"/>
          <w:sz w:val="28"/>
          <w:szCs w:val="28"/>
        </w:rPr>
        <w:t>здійснювати</w:t>
      </w:r>
      <w:r w:rsidR="006F32B0" w:rsidRPr="004E6ED5">
        <w:rPr>
          <w:rFonts w:ascii="Times New Roman" w:eastAsia="Times New Roman" w:hAnsi="Times New Roman"/>
          <w:sz w:val="28"/>
          <w:szCs w:val="28"/>
        </w:rPr>
        <w:t xml:space="preserve"> безперервну </w:t>
      </w:r>
      <w:r w:rsidR="00C8116D" w:rsidRPr="004E6ED5">
        <w:rPr>
          <w:rFonts w:ascii="Times New Roman" w:eastAsia="Times New Roman" w:hAnsi="Times New Roman"/>
          <w:sz w:val="28"/>
          <w:szCs w:val="28"/>
        </w:rPr>
        <w:t xml:space="preserve">діяльність» </w:t>
      </w:r>
      <w:r w:rsidR="00C8116D" w:rsidRPr="004E6ED5">
        <w:rPr>
          <w:rFonts w:ascii="Times New Roman" w:eastAsia="Times New Roman" w:hAnsi="Times New Roman"/>
          <w:sz w:val="28"/>
          <w:szCs w:val="28"/>
          <w:lang w:val="en-US"/>
        </w:rPr>
        <w:t>[</w:t>
      </w:r>
      <w:r w:rsidR="004E2C91" w:rsidRPr="004E6ED5">
        <w:rPr>
          <w:rFonts w:ascii="Times New Roman" w:eastAsia="Times New Roman" w:hAnsi="Times New Roman"/>
          <w:sz w:val="28"/>
          <w:szCs w:val="28"/>
        </w:rPr>
        <w:t>33</w:t>
      </w:r>
      <w:r w:rsidR="00C8116D" w:rsidRPr="004E6ED5">
        <w:rPr>
          <w:rFonts w:ascii="Times New Roman" w:eastAsia="Times New Roman" w:hAnsi="Times New Roman"/>
          <w:sz w:val="28"/>
          <w:szCs w:val="28"/>
          <w:lang w:val="en-US"/>
        </w:rPr>
        <w:t>]</w:t>
      </w:r>
      <w:r w:rsidR="006F32B0" w:rsidRPr="004E6ED5">
        <w:rPr>
          <w:rFonts w:ascii="Times New Roman" w:eastAsia="Times New Roman" w:hAnsi="Times New Roman"/>
          <w:sz w:val="28"/>
          <w:szCs w:val="28"/>
        </w:rPr>
        <w:t xml:space="preserve">. </w:t>
      </w:r>
    </w:p>
    <w:p w:rsidR="001B1355" w:rsidRPr="004E6ED5" w:rsidRDefault="007F346E" w:rsidP="008B4EB6">
      <w:pPr>
        <w:autoSpaceDE w:val="0"/>
        <w:autoSpaceDN w:val="0"/>
        <w:adjustRightInd w:val="0"/>
        <w:spacing w:after="0" w:line="360" w:lineRule="auto"/>
        <w:ind w:firstLine="709"/>
        <w:jc w:val="both"/>
        <w:rPr>
          <w:rFonts w:ascii="Times New Roman" w:hAnsi="Times New Roman"/>
          <w:sz w:val="28"/>
          <w:szCs w:val="28"/>
        </w:rPr>
      </w:pPr>
      <w:r w:rsidRPr="004E6ED5">
        <w:rPr>
          <w:rFonts w:ascii="Times New Roman" w:hAnsi="Times New Roman"/>
          <w:sz w:val="28"/>
          <w:szCs w:val="28"/>
        </w:rPr>
        <w:t>Нарази</w:t>
      </w:r>
      <w:r w:rsidR="001B1355" w:rsidRPr="004E6ED5">
        <w:rPr>
          <w:rFonts w:ascii="Times New Roman" w:hAnsi="Times New Roman"/>
          <w:sz w:val="28"/>
          <w:szCs w:val="28"/>
        </w:rPr>
        <w:t xml:space="preserve"> </w:t>
      </w:r>
      <w:r w:rsidRPr="004E6ED5">
        <w:rPr>
          <w:rFonts w:ascii="Times New Roman" w:hAnsi="Times New Roman"/>
          <w:sz w:val="28"/>
          <w:szCs w:val="28"/>
        </w:rPr>
        <w:t>керівництвом</w:t>
      </w:r>
      <w:r w:rsidR="001B1355" w:rsidRPr="004E6ED5">
        <w:rPr>
          <w:rFonts w:ascii="Times New Roman" w:hAnsi="Times New Roman"/>
          <w:sz w:val="28"/>
          <w:szCs w:val="28"/>
        </w:rPr>
        <w:t xml:space="preserve"> ПрАТ розробляються та впроваджуються комплексні заходи, спрямовані на забезпечення беззбитковості товариства, збереження колективу </w:t>
      </w:r>
      <w:r w:rsidRPr="004E6ED5">
        <w:rPr>
          <w:rFonts w:ascii="Times New Roman" w:hAnsi="Times New Roman"/>
          <w:sz w:val="28"/>
          <w:szCs w:val="28"/>
        </w:rPr>
        <w:t>працівників</w:t>
      </w:r>
      <w:r w:rsidR="001B1355" w:rsidRPr="004E6ED5">
        <w:rPr>
          <w:rFonts w:ascii="Times New Roman" w:hAnsi="Times New Roman"/>
          <w:sz w:val="28"/>
          <w:szCs w:val="28"/>
        </w:rPr>
        <w:t xml:space="preserve"> та забезпечення гідної оплати їх працi в умовах </w:t>
      </w:r>
      <w:r w:rsidRPr="004E6ED5">
        <w:rPr>
          <w:rFonts w:ascii="Times New Roman" w:hAnsi="Times New Roman"/>
          <w:sz w:val="28"/>
          <w:szCs w:val="28"/>
        </w:rPr>
        <w:t>війни</w:t>
      </w:r>
      <w:r w:rsidR="001B1355" w:rsidRPr="004E6ED5">
        <w:rPr>
          <w:rFonts w:ascii="Times New Roman" w:hAnsi="Times New Roman"/>
          <w:sz w:val="28"/>
          <w:szCs w:val="28"/>
        </w:rPr>
        <w:t xml:space="preserve"> та </w:t>
      </w:r>
      <w:r w:rsidRPr="004E6ED5">
        <w:rPr>
          <w:rFonts w:ascii="Times New Roman" w:hAnsi="Times New Roman"/>
          <w:sz w:val="28"/>
          <w:szCs w:val="28"/>
        </w:rPr>
        <w:t>погіршення</w:t>
      </w:r>
      <w:r w:rsidR="001B1355" w:rsidRPr="004E6ED5">
        <w:rPr>
          <w:rFonts w:ascii="Times New Roman" w:hAnsi="Times New Roman"/>
          <w:sz w:val="28"/>
          <w:szCs w:val="28"/>
        </w:rPr>
        <w:t xml:space="preserve"> </w:t>
      </w:r>
      <w:r w:rsidRPr="004E6ED5">
        <w:rPr>
          <w:rFonts w:ascii="Times New Roman" w:hAnsi="Times New Roman"/>
          <w:sz w:val="28"/>
          <w:szCs w:val="28"/>
        </w:rPr>
        <w:t>соціально-економічної</w:t>
      </w:r>
      <w:r w:rsidR="001B1355" w:rsidRPr="004E6ED5">
        <w:rPr>
          <w:rFonts w:ascii="Times New Roman" w:hAnsi="Times New Roman"/>
          <w:sz w:val="28"/>
          <w:szCs w:val="28"/>
        </w:rPr>
        <w:t xml:space="preserve"> </w:t>
      </w:r>
      <w:r w:rsidRPr="004E6ED5">
        <w:rPr>
          <w:rFonts w:ascii="Times New Roman" w:hAnsi="Times New Roman"/>
          <w:sz w:val="28"/>
          <w:szCs w:val="28"/>
        </w:rPr>
        <w:t>ситуації</w:t>
      </w:r>
      <w:r w:rsidR="001B1355" w:rsidRPr="004E6ED5">
        <w:rPr>
          <w:rFonts w:ascii="Times New Roman" w:hAnsi="Times New Roman"/>
          <w:sz w:val="28"/>
          <w:szCs w:val="28"/>
        </w:rPr>
        <w:t xml:space="preserve"> в державі.</w:t>
      </w:r>
    </w:p>
    <w:p w:rsidR="001B1355" w:rsidRPr="004E6ED5" w:rsidRDefault="008B4EB6" w:rsidP="008B4EB6">
      <w:pPr>
        <w:autoSpaceDE w:val="0"/>
        <w:autoSpaceDN w:val="0"/>
        <w:adjustRightInd w:val="0"/>
        <w:spacing w:after="0" w:line="360" w:lineRule="auto"/>
        <w:ind w:firstLine="709"/>
        <w:jc w:val="both"/>
        <w:rPr>
          <w:rFonts w:ascii="Times New Roman" w:hAnsi="Times New Roman"/>
          <w:sz w:val="28"/>
          <w:szCs w:val="28"/>
        </w:rPr>
      </w:pPr>
      <w:r w:rsidRPr="004E6ED5">
        <w:rPr>
          <w:rFonts w:ascii="Times New Roman" w:hAnsi="Times New Roman"/>
          <w:sz w:val="28"/>
          <w:szCs w:val="28"/>
        </w:rPr>
        <w:t>Загалом,</w:t>
      </w:r>
      <w:r w:rsidR="001B1355" w:rsidRPr="004E6ED5">
        <w:rPr>
          <w:rFonts w:ascii="Times New Roman" w:hAnsi="Times New Roman"/>
          <w:sz w:val="28"/>
          <w:szCs w:val="28"/>
        </w:rPr>
        <w:t xml:space="preserve"> основними ризиками в діяльності ПрАТ «ТерА»в сучасних умовах є: кредитний ризик, ризик </w:t>
      </w:r>
      <w:r w:rsidR="007F346E" w:rsidRPr="004E6ED5">
        <w:rPr>
          <w:rFonts w:ascii="Times New Roman" w:hAnsi="Times New Roman"/>
          <w:sz w:val="28"/>
          <w:szCs w:val="28"/>
        </w:rPr>
        <w:t>ліквідності</w:t>
      </w:r>
      <w:r w:rsidR="001B1355" w:rsidRPr="004E6ED5">
        <w:rPr>
          <w:rFonts w:ascii="Times New Roman" w:hAnsi="Times New Roman"/>
          <w:sz w:val="28"/>
          <w:szCs w:val="28"/>
        </w:rPr>
        <w:t>, валютний ризик. З метою попередження їх виникнення та зменшення впливу на операційну діяльність, керівництвом товариства:</w:t>
      </w:r>
    </w:p>
    <w:p w:rsidR="001B1355" w:rsidRPr="004E6ED5" w:rsidRDefault="001B1355" w:rsidP="001B1355">
      <w:pPr>
        <w:autoSpaceDE w:val="0"/>
        <w:autoSpaceDN w:val="0"/>
        <w:adjustRightInd w:val="0"/>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 укладаються угоди виключно з фінансово-стабiльними суб’єктами, а операції з новими клієнтами проводяться лише на основі попередньої оплати;</w:t>
      </w:r>
    </w:p>
    <w:p w:rsidR="001B1355" w:rsidRPr="004E6ED5" w:rsidRDefault="001B1355" w:rsidP="001B1355">
      <w:pPr>
        <w:autoSpaceDE w:val="0"/>
        <w:autoSpaceDN w:val="0"/>
        <w:adjustRightInd w:val="0"/>
        <w:spacing w:after="0" w:line="360" w:lineRule="auto"/>
        <w:ind w:firstLine="709"/>
        <w:jc w:val="both"/>
        <w:rPr>
          <w:rFonts w:ascii="Times New Roman" w:hAnsi="Times New Roman"/>
          <w:sz w:val="28"/>
          <w:szCs w:val="28"/>
        </w:rPr>
      </w:pPr>
      <w:r w:rsidRPr="004E6ED5">
        <w:rPr>
          <w:rFonts w:ascii="Times New Roman" w:hAnsi="Times New Roman"/>
          <w:sz w:val="28"/>
          <w:szCs w:val="28"/>
        </w:rPr>
        <w:t>проводиться постійний моніторинг дебіторської заборгованості;</w:t>
      </w:r>
    </w:p>
    <w:p w:rsidR="001B1355" w:rsidRPr="004E6ED5" w:rsidRDefault="001B1355" w:rsidP="001B1355">
      <w:pPr>
        <w:autoSpaceDE w:val="0"/>
        <w:autoSpaceDN w:val="0"/>
        <w:adjustRightInd w:val="0"/>
        <w:spacing w:after="0" w:line="360" w:lineRule="auto"/>
        <w:ind w:firstLine="709"/>
        <w:jc w:val="both"/>
        <w:rPr>
          <w:rFonts w:ascii="Times New Roman" w:hAnsi="Times New Roman"/>
          <w:sz w:val="28"/>
          <w:szCs w:val="28"/>
        </w:rPr>
      </w:pPr>
      <w:r w:rsidRPr="004E6ED5">
        <w:rPr>
          <w:rFonts w:ascii="Times New Roman" w:hAnsi="Times New Roman"/>
          <w:sz w:val="28"/>
          <w:szCs w:val="28"/>
        </w:rPr>
        <w:t>здійснюється систематичний контроль ліквідності шляхом планування поточної ліквідності;</w:t>
      </w:r>
    </w:p>
    <w:p w:rsidR="001B1355" w:rsidRPr="004E6ED5" w:rsidRDefault="007F346E" w:rsidP="001B1355">
      <w:pPr>
        <w:autoSpaceDE w:val="0"/>
        <w:autoSpaceDN w:val="0"/>
        <w:adjustRightInd w:val="0"/>
        <w:spacing w:after="0" w:line="360" w:lineRule="auto"/>
        <w:ind w:firstLine="709"/>
        <w:jc w:val="both"/>
        <w:rPr>
          <w:rFonts w:ascii="Times New Roman" w:hAnsi="Times New Roman"/>
          <w:sz w:val="28"/>
          <w:szCs w:val="28"/>
        </w:rPr>
      </w:pPr>
      <w:r w:rsidRPr="004E6ED5">
        <w:rPr>
          <w:rFonts w:ascii="Times New Roman" w:hAnsi="Times New Roman"/>
          <w:sz w:val="28"/>
          <w:szCs w:val="28"/>
        </w:rPr>
        <w:t>аналізуються</w:t>
      </w:r>
      <w:r w:rsidR="001B1355" w:rsidRPr="004E6ED5">
        <w:rPr>
          <w:rFonts w:ascii="Times New Roman" w:hAnsi="Times New Roman"/>
          <w:sz w:val="28"/>
          <w:szCs w:val="28"/>
        </w:rPr>
        <w:t xml:space="preserve"> </w:t>
      </w:r>
      <w:r w:rsidRPr="004E6ED5">
        <w:rPr>
          <w:rFonts w:ascii="Times New Roman" w:hAnsi="Times New Roman"/>
          <w:sz w:val="28"/>
          <w:szCs w:val="28"/>
        </w:rPr>
        <w:t>терміни</w:t>
      </w:r>
      <w:r w:rsidR="001B1355" w:rsidRPr="004E6ED5">
        <w:rPr>
          <w:rFonts w:ascii="Times New Roman" w:hAnsi="Times New Roman"/>
          <w:sz w:val="28"/>
          <w:szCs w:val="28"/>
        </w:rPr>
        <w:t xml:space="preserve"> </w:t>
      </w:r>
      <w:r w:rsidRPr="004E6ED5">
        <w:rPr>
          <w:rFonts w:ascii="Times New Roman" w:hAnsi="Times New Roman"/>
          <w:sz w:val="28"/>
          <w:szCs w:val="28"/>
        </w:rPr>
        <w:t>платежів</w:t>
      </w:r>
      <w:r w:rsidR="001B1355" w:rsidRPr="004E6ED5">
        <w:rPr>
          <w:rFonts w:ascii="Times New Roman" w:hAnsi="Times New Roman"/>
          <w:sz w:val="28"/>
          <w:szCs w:val="28"/>
        </w:rPr>
        <w:t>, пов’язані з «</w:t>
      </w:r>
      <w:r w:rsidRPr="004E6ED5">
        <w:rPr>
          <w:rFonts w:ascii="Times New Roman" w:hAnsi="Times New Roman"/>
          <w:sz w:val="28"/>
          <w:szCs w:val="28"/>
        </w:rPr>
        <w:t>дебіторською</w:t>
      </w:r>
      <w:r w:rsidR="001B1355" w:rsidRPr="004E6ED5">
        <w:rPr>
          <w:rFonts w:ascii="Times New Roman" w:hAnsi="Times New Roman"/>
          <w:sz w:val="28"/>
          <w:szCs w:val="28"/>
        </w:rPr>
        <w:t xml:space="preserve"> </w:t>
      </w:r>
      <w:r w:rsidRPr="004E6ED5">
        <w:rPr>
          <w:rFonts w:ascii="Times New Roman" w:hAnsi="Times New Roman"/>
          <w:sz w:val="28"/>
          <w:szCs w:val="28"/>
        </w:rPr>
        <w:t>заборгованістю</w:t>
      </w:r>
      <w:r w:rsidR="001B1355" w:rsidRPr="004E6ED5">
        <w:rPr>
          <w:rFonts w:ascii="Times New Roman" w:hAnsi="Times New Roman"/>
          <w:sz w:val="28"/>
          <w:szCs w:val="28"/>
        </w:rPr>
        <w:t xml:space="preserve"> та </w:t>
      </w:r>
      <w:r w:rsidRPr="004E6ED5">
        <w:rPr>
          <w:rFonts w:ascii="Times New Roman" w:hAnsi="Times New Roman"/>
          <w:sz w:val="28"/>
          <w:szCs w:val="28"/>
        </w:rPr>
        <w:t>іншими</w:t>
      </w:r>
      <w:r w:rsidR="001B1355" w:rsidRPr="004E6ED5">
        <w:rPr>
          <w:rFonts w:ascii="Times New Roman" w:hAnsi="Times New Roman"/>
          <w:sz w:val="28"/>
          <w:szCs w:val="28"/>
        </w:rPr>
        <w:t xml:space="preserve"> </w:t>
      </w:r>
      <w:r w:rsidRPr="004E6ED5">
        <w:rPr>
          <w:rFonts w:ascii="Times New Roman" w:hAnsi="Times New Roman"/>
          <w:sz w:val="28"/>
          <w:szCs w:val="28"/>
        </w:rPr>
        <w:t>фінансовими</w:t>
      </w:r>
      <w:r w:rsidR="001B1355" w:rsidRPr="004E6ED5">
        <w:rPr>
          <w:rFonts w:ascii="Times New Roman" w:hAnsi="Times New Roman"/>
          <w:sz w:val="28"/>
          <w:szCs w:val="28"/>
        </w:rPr>
        <w:t xml:space="preserve"> активами, а також </w:t>
      </w:r>
      <w:r w:rsidRPr="004E6ED5">
        <w:rPr>
          <w:rFonts w:ascii="Times New Roman" w:hAnsi="Times New Roman"/>
          <w:sz w:val="28"/>
          <w:szCs w:val="28"/>
        </w:rPr>
        <w:t>прогнозні</w:t>
      </w:r>
      <w:r w:rsidR="001B1355" w:rsidRPr="004E6ED5">
        <w:rPr>
          <w:rFonts w:ascii="Times New Roman" w:hAnsi="Times New Roman"/>
          <w:sz w:val="28"/>
          <w:szCs w:val="28"/>
        </w:rPr>
        <w:t xml:space="preserve"> потоки грошових </w:t>
      </w:r>
      <w:r w:rsidRPr="004E6ED5">
        <w:rPr>
          <w:rFonts w:ascii="Times New Roman" w:hAnsi="Times New Roman"/>
          <w:sz w:val="28"/>
          <w:szCs w:val="28"/>
        </w:rPr>
        <w:t>коштів</w:t>
      </w:r>
      <w:r w:rsidR="001B1355" w:rsidRPr="004E6ED5">
        <w:rPr>
          <w:rFonts w:ascii="Times New Roman" w:hAnsi="Times New Roman"/>
          <w:sz w:val="28"/>
          <w:szCs w:val="28"/>
        </w:rPr>
        <w:t xml:space="preserve"> </w:t>
      </w:r>
      <w:r w:rsidRPr="004E6ED5">
        <w:rPr>
          <w:rFonts w:ascii="Times New Roman" w:hAnsi="Times New Roman"/>
          <w:sz w:val="28"/>
          <w:szCs w:val="28"/>
        </w:rPr>
        <w:t>від</w:t>
      </w:r>
      <w:r w:rsidR="001B1355" w:rsidRPr="004E6ED5">
        <w:rPr>
          <w:rFonts w:ascii="Times New Roman" w:hAnsi="Times New Roman"/>
          <w:sz w:val="28"/>
          <w:szCs w:val="28"/>
        </w:rPr>
        <w:t xml:space="preserve"> </w:t>
      </w:r>
      <w:r w:rsidRPr="004E6ED5">
        <w:rPr>
          <w:rFonts w:ascii="Times New Roman" w:hAnsi="Times New Roman"/>
          <w:sz w:val="28"/>
          <w:szCs w:val="28"/>
        </w:rPr>
        <w:t>операційної</w:t>
      </w:r>
      <w:r w:rsidR="001B1355" w:rsidRPr="004E6ED5">
        <w:rPr>
          <w:rFonts w:ascii="Times New Roman" w:hAnsi="Times New Roman"/>
          <w:sz w:val="28"/>
          <w:szCs w:val="28"/>
        </w:rPr>
        <w:t xml:space="preserve"> діяльності» </w:t>
      </w:r>
      <w:r w:rsidR="001B1355" w:rsidRPr="004E6ED5">
        <w:rPr>
          <w:rFonts w:ascii="Times New Roman" w:hAnsi="Times New Roman"/>
          <w:sz w:val="28"/>
          <w:szCs w:val="28"/>
          <w:lang w:val="en-US"/>
        </w:rPr>
        <w:t>[</w:t>
      </w:r>
      <w:r w:rsidR="004E2C91" w:rsidRPr="004E6ED5">
        <w:rPr>
          <w:rFonts w:ascii="Times New Roman" w:hAnsi="Times New Roman"/>
          <w:sz w:val="28"/>
          <w:szCs w:val="28"/>
        </w:rPr>
        <w:t>33</w:t>
      </w:r>
      <w:r w:rsidR="001B1355" w:rsidRPr="004E6ED5">
        <w:rPr>
          <w:rFonts w:ascii="Times New Roman" w:hAnsi="Times New Roman"/>
          <w:sz w:val="28"/>
          <w:szCs w:val="28"/>
          <w:lang w:val="en-US"/>
        </w:rPr>
        <w:t>]</w:t>
      </w:r>
      <w:r w:rsidR="001B1355" w:rsidRPr="004E6ED5">
        <w:rPr>
          <w:rFonts w:ascii="Times New Roman" w:hAnsi="Times New Roman"/>
          <w:sz w:val="28"/>
          <w:szCs w:val="28"/>
        </w:rPr>
        <w:t>.</w:t>
      </w:r>
    </w:p>
    <w:p w:rsidR="007F346E" w:rsidRPr="004E6ED5" w:rsidRDefault="007F346E" w:rsidP="007F346E">
      <w:pPr>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Однією з найважливіших умов забезпечення фінансової стійкості  ПрАТ «ТерА» є формування результативної системи управління витратами (собівартістю). Через механізм їх грошового оцінювання такі витрати формують  собівартість виробництва, що суттєво впливає на ціноутворення продукції, а отже, конкурентоспроможність продукції та інтенсивність її споживання на ринку. Для об’єктивної оцінки системи управління </w:t>
      </w:r>
      <w:r w:rsidR="00140EB3" w:rsidRPr="004E6ED5">
        <w:rPr>
          <w:rFonts w:ascii="Times New Roman" w:hAnsi="Times New Roman"/>
          <w:sz w:val="28"/>
          <w:szCs w:val="28"/>
        </w:rPr>
        <w:t xml:space="preserve">собівартістю </w:t>
      </w:r>
      <w:r w:rsidRPr="004E6ED5">
        <w:rPr>
          <w:rFonts w:ascii="Times New Roman" w:hAnsi="Times New Roman"/>
          <w:sz w:val="28"/>
          <w:szCs w:val="28"/>
        </w:rPr>
        <w:t xml:space="preserve">ПрАТ «ТерА» проведемо аналіз її структурних елементів - операційних витрат. </w:t>
      </w:r>
      <w:r w:rsidR="00140EB3" w:rsidRPr="004E6ED5">
        <w:rPr>
          <w:rFonts w:ascii="Times New Roman" w:hAnsi="Times New Roman"/>
          <w:sz w:val="28"/>
          <w:szCs w:val="28"/>
        </w:rPr>
        <w:t xml:space="preserve">Результати аналіз собівартості продукції за статтями витрат  дозволяють встановити за якими статтями є економія ресурсів, а за якими – перевитрачання, і тим самим визначити конкретні напрями оптимізації її рівня та подальшого виявлення можливих резервів її </w:t>
      </w:r>
      <w:r w:rsidR="00140EB3" w:rsidRPr="004E6ED5">
        <w:rPr>
          <w:rFonts w:ascii="Times New Roman" w:hAnsi="Times New Roman"/>
          <w:sz w:val="28"/>
          <w:szCs w:val="28"/>
        </w:rPr>
        <w:lastRenderedPageBreak/>
        <w:t xml:space="preserve">зменшення. </w:t>
      </w:r>
      <w:r w:rsidRPr="004E6ED5">
        <w:rPr>
          <w:rFonts w:ascii="Times New Roman" w:hAnsi="Times New Roman"/>
          <w:sz w:val="28"/>
          <w:szCs w:val="28"/>
        </w:rPr>
        <w:t xml:space="preserve">Дані </w:t>
      </w:r>
      <w:r w:rsidR="00140EB3" w:rsidRPr="004E6ED5">
        <w:rPr>
          <w:rFonts w:ascii="Times New Roman" w:hAnsi="Times New Roman"/>
          <w:sz w:val="28"/>
          <w:szCs w:val="28"/>
        </w:rPr>
        <w:t xml:space="preserve">для аналізу </w:t>
      </w:r>
      <w:r w:rsidRPr="004E6ED5">
        <w:rPr>
          <w:rFonts w:ascii="Times New Roman" w:hAnsi="Times New Roman"/>
          <w:sz w:val="28"/>
          <w:szCs w:val="28"/>
        </w:rPr>
        <w:t>використаємо зі Звіту про фінансові результати  роботи ПрАТ за 2022р.  Отримані дані акумульовано в табл. 2.5.</w:t>
      </w:r>
    </w:p>
    <w:p w:rsidR="006F32B0" w:rsidRPr="004E6ED5" w:rsidRDefault="007F346E" w:rsidP="007F346E">
      <w:pPr>
        <w:spacing w:after="0" w:line="360" w:lineRule="auto"/>
        <w:ind w:firstLine="709"/>
        <w:jc w:val="right"/>
        <w:rPr>
          <w:rFonts w:ascii="Times New Roman" w:hAnsi="Times New Roman"/>
          <w:i/>
          <w:sz w:val="28"/>
          <w:szCs w:val="28"/>
        </w:rPr>
      </w:pPr>
      <w:r w:rsidRPr="004E6ED5">
        <w:rPr>
          <w:rFonts w:ascii="Times New Roman" w:hAnsi="Times New Roman"/>
          <w:i/>
          <w:sz w:val="28"/>
          <w:szCs w:val="28"/>
        </w:rPr>
        <w:t>Таблиця 2.5</w:t>
      </w:r>
    </w:p>
    <w:p w:rsidR="007F346E" w:rsidRDefault="007F346E" w:rsidP="007F346E">
      <w:pPr>
        <w:spacing w:after="0" w:line="360" w:lineRule="auto"/>
        <w:ind w:firstLine="709"/>
        <w:jc w:val="both"/>
        <w:rPr>
          <w:rFonts w:ascii="Times New Roman" w:hAnsi="Times New Roman"/>
          <w:b/>
          <w:sz w:val="28"/>
          <w:szCs w:val="28"/>
        </w:rPr>
      </w:pPr>
      <w:r w:rsidRPr="004E6ED5">
        <w:rPr>
          <w:rFonts w:ascii="Times New Roman" w:hAnsi="Times New Roman"/>
          <w:b/>
          <w:sz w:val="28"/>
          <w:szCs w:val="28"/>
        </w:rPr>
        <w:t>Елементи операційних витрат ПрАТ «ТерА» за 2022-2021роки</w:t>
      </w:r>
    </w:p>
    <w:p w:rsidR="007F346E" w:rsidRPr="004E6ED5" w:rsidRDefault="00200512" w:rsidP="00200512">
      <w:pPr>
        <w:spacing w:after="0" w:line="360" w:lineRule="auto"/>
        <w:jc w:val="both"/>
        <w:rPr>
          <w:rFonts w:ascii="Times New Roman" w:hAnsi="Times New Roman"/>
          <w:sz w:val="24"/>
          <w:szCs w:val="24"/>
        </w:rPr>
      </w:pPr>
      <w:r>
        <w:rPr>
          <w:rFonts w:ascii="Times New Roman" w:hAnsi="Times New Roman"/>
          <w:noProof/>
          <w:sz w:val="24"/>
          <w:szCs w:val="24"/>
          <w:lang w:eastAsia="uk-UA"/>
        </w:rPr>
        <w:drawing>
          <wp:inline distT="0" distB="0" distL="0" distR="0">
            <wp:extent cx="5939790" cy="2226359"/>
            <wp:effectExtent l="19050" t="0" r="381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27"/>
                    <a:srcRect/>
                    <a:stretch>
                      <a:fillRect/>
                    </a:stretch>
                  </pic:blipFill>
                  <pic:spPr bwMode="auto">
                    <a:xfrm>
                      <a:off x="0" y="0"/>
                      <a:ext cx="5939790" cy="2226359"/>
                    </a:xfrm>
                    <a:prstGeom prst="rect">
                      <a:avLst/>
                    </a:prstGeom>
                    <a:noFill/>
                    <a:ln w="9525">
                      <a:noFill/>
                      <a:miter lim="800000"/>
                      <a:headEnd/>
                      <a:tailEnd/>
                    </a:ln>
                  </pic:spPr>
                </pic:pic>
              </a:graphicData>
            </a:graphic>
          </wp:inline>
        </w:drawing>
      </w:r>
      <w:r w:rsidR="0091016A" w:rsidRPr="004E6ED5">
        <w:rPr>
          <w:rFonts w:ascii="Times New Roman" w:hAnsi="Times New Roman"/>
          <w:sz w:val="24"/>
          <w:szCs w:val="24"/>
        </w:rPr>
        <w:t xml:space="preserve">Примітка. Сформовано за </w:t>
      </w:r>
      <w:r w:rsidR="0091016A" w:rsidRPr="004E6ED5">
        <w:rPr>
          <w:rFonts w:ascii="Times New Roman" w:hAnsi="Times New Roman"/>
          <w:sz w:val="24"/>
          <w:szCs w:val="24"/>
          <w:lang w:val="en-US"/>
        </w:rPr>
        <w:t>[</w:t>
      </w:r>
      <w:r w:rsidR="004E2C91" w:rsidRPr="004E6ED5">
        <w:rPr>
          <w:rFonts w:ascii="Times New Roman" w:hAnsi="Times New Roman"/>
          <w:sz w:val="24"/>
          <w:szCs w:val="24"/>
        </w:rPr>
        <w:t>33</w:t>
      </w:r>
      <w:r w:rsidR="0091016A" w:rsidRPr="004E6ED5">
        <w:rPr>
          <w:rFonts w:ascii="Times New Roman" w:hAnsi="Times New Roman"/>
          <w:sz w:val="24"/>
          <w:szCs w:val="24"/>
          <w:lang w:val="en-US"/>
        </w:rPr>
        <w:t>]</w:t>
      </w:r>
    </w:p>
    <w:p w:rsidR="001B1355" w:rsidRPr="004E6ED5" w:rsidRDefault="00967DD7" w:rsidP="00DC6427">
      <w:pPr>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Аналіз даних свідчить, що в 2022р. відбулося різке зростання операційних витрат практично за всіма статтями, зокрема, за матеріальними витратами ( на 91,6%), оплаті праці (на 57,7%), інших операційних витратах (на 107,6%). Таке зростання обумовлене передусім впливом цінового чинника на використовувані ресурси, оскільки за фізичними обсягами виробництво кондитерської продукції не змінилося.  Суттєве зростання інших операційних витрат </w:t>
      </w:r>
      <w:r w:rsidR="00446DB8" w:rsidRPr="004E6ED5">
        <w:rPr>
          <w:rFonts w:ascii="Times New Roman" w:hAnsi="Times New Roman"/>
          <w:sz w:val="28"/>
          <w:szCs w:val="28"/>
        </w:rPr>
        <w:t xml:space="preserve">пов’язується із збільшенням орендної плати за здачу незадіяних активів товариства в операційну оренду.  </w:t>
      </w:r>
    </w:p>
    <w:p w:rsidR="006F32B0" w:rsidRPr="004E6ED5" w:rsidRDefault="00967DD7" w:rsidP="00DC6427">
      <w:pPr>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Аналіз </w:t>
      </w:r>
      <w:r w:rsidR="00446DB8" w:rsidRPr="004E6ED5">
        <w:rPr>
          <w:rFonts w:ascii="Times New Roman" w:hAnsi="Times New Roman"/>
          <w:sz w:val="28"/>
          <w:szCs w:val="28"/>
        </w:rPr>
        <w:t xml:space="preserve">зростання </w:t>
      </w:r>
      <w:r w:rsidRPr="004E6ED5">
        <w:rPr>
          <w:rFonts w:ascii="Times New Roman" w:hAnsi="Times New Roman"/>
          <w:sz w:val="28"/>
          <w:szCs w:val="28"/>
        </w:rPr>
        <w:t xml:space="preserve"> амортизаційних відрахувань засвідчив про </w:t>
      </w:r>
      <w:r w:rsidR="00446DB8" w:rsidRPr="004E6ED5">
        <w:rPr>
          <w:rFonts w:ascii="Times New Roman" w:hAnsi="Times New Roman"/>
          <w:sz w:val="28"/>
          <w:szCs w:val="28"/>
        </w:rPr>
        <w:t xml:space="preserve">незначне зростання в абсолютному розмірі і </w:t>
      </w:r>
      <w:r w:rsidRPr="004E6ED5">
        <w:rPr>
          <w:rFonts w:ascii="Times New Roman" w:hAnsi="Times New Roman"/>
          <w:sz w:val="28"/>
          <w:szCs w:val="28"/>
        </w:rPr>
        <w:t>відносн</w:t>
      </w:r>
      <w:r w:rsidR="00446DB8" w:rsidRPr="004E6ED5">
        <w:rPr>
          <w:rFonts w:ascii="Times New Roman" w:hAnsi="Times New Roman"/>
          <w:sz w:val="28"/>
          <w:szCs w:val="28"/>
        </w:rPr>
        <w:t xml:space="preserve">е – на 28,9%. </w:t>
      </w:r>
      <w:r w:rsidRPr="004E6ED5">
        <w:rPr>
          <w:rFonts w:ascii="Times New Roman" w:hAnsi="Times New Roman"/>
          <w:sz w:val="28"/>
          <w:szCs w:val="28"/>
        </w:rPr>
        <w:t xml:space="preserve"> Низька технологічна складова у загальних витратах підприємства свідчить про відсутність можливостей у ПрАТ «ТерА» придбати нове обладнання та підняти якість технологічної обробки сировини. Зношенні основні засоби не сприяють підвищенню конкурентоспроможності продукції </w:t>
      </w:r>
      <w:r w:rsidR="00446DB8" w:rsidRPr="004E6ED5">
        <w:rPr>
          <w:rFonts w:ascii="Times New Roman" w:hAnsi="Times New Roman"/>
          <w:sz w:val="28"/>
          <w:szCs w:val="28"/>
        </w:rPr>
        <w:t>підприємства</w:t>
      </w:r>
      <w:r w:rsidRPr="004E6ED5">
        <w:rPr>
          <w:rFonts w:ascii="Times New Roman" w:hAnsi="Times New Roman"/>
          <w:sz w:val="28"/>
          <w:szCs w:val="28"/>
        </w:rPr>
        <w:t>, хоча і не чинять суттєвий вплив на розмір операційних витрат</w:t>
      </w:r>
      <w:r w:rsidR="00446DB8" w:rsidRPr="004E6ED5">
        <w:rPr>
          <w:rFonts w:ascii="Times New Roman" w:hAnsi="Times New Roman"/>
          <w:sz w:val="28"/>
          <w:szCs w:val="28"/>
        </w:rPr>
        <w:t>.</w:t>
      </w:r>
    </w:p>
    <w:p w:rsidR="00446DB8" w:rsidRPr="004E6ED5" w:rsidRDefault="00446DB8" w:rsidP="00446DB8">
      <w:pPr>
        <w:spacing w:after="0" w:line="360" w:lineRule="auto"/>
        <w:ind w:firstLine="709"/>
        <w:jc w:val="both"/>
        <w:rPr>
          <w:rFonts w:ascii="Times New Roman" w:hAnsi="Times New Roman"/>
          <w:sz w:val="28"/>
          <w:szCs w:val="28"/>
        </w:rPr>
      </w:pPr>
      <w:r w:rsidRPr="004E6ED5">
        <w:rPr>
          <w:rFonts w:ascii="Times New Roman" w:hAnsi="Times New Roman"/>
          <w:sz w:val="28"/>
          <w:szCs w:val="28"/>
        </w:rPr>
        <w:t>Значимість кожного елементу операційних витрат ПрАТ «ТерА» у формуванні собівартості реалізованої кондитерської продукції визначимо шляхом аналізу їх структури (рис. 2.1).</w:t>
      </w:r>
    </w:p>
    <w:p w:rsidR="004E6ED5" w:rsidRPr="004E6ED5" w:rsidRDefault="004E6ED5" w:rsidP="00446DB8">
      <w:pPr>
        <w:spacing w:after="0" w:line="360" w:lineRule="auto"/>
        <w:ind w:firstLine="709"/>
        <w:jc w:val="both"/>
        <w:rPr>
          <w:rFonts w:ascii="Times New Roman" w:hAnsi="Times New Roman"/>
          <w:sz w:val="28"/>
          <w:szCs w:val="28"/>
        </w:rPr>
      </w:pPr>
    </w:p>
    <w:p w:rsidR="00D30751" w:rsidRPr="004E6ED5" w:rsidRDefault="00467A13" w:rsidP="00DC6427">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w:pict>
          <v:shapetype id="_x0000_t202" coordsize="21600,21600" o:spt="202" path="m,l,21600r21600,l21600,xe">
            <v:stroke joinstyle="miter"/>
            <v:path gradientshapeok="t" o:connecttype="rect"/>
          </v:shapetype>
          <v:shape id="_x0000_s1441" type="#_x0000_t202" style="position:absolute;left:0;text-align:left;margin-left:.45pt;margin-top:9.75pt;width:473.25pt;height:263.25pt;z-index:251983359" stroked="f">
            <v:textbox style="mso-next-textbox:#_x0000_s1441">
              <w:txbxContent>
                <w:p w:rsidR="00DD4502" w:rsidRDefault="00DD4502">
                  <w:r w:rsidRPr="007A0710">
                    <w:rPr>
                      <w:noProof/>
                      <w:color w:val="000000" w:themeColor="text1"/>
                      <w:szCs w:val="28"/>
                      <w:lang w:eastAsia="uk-UA"/>
                    </w:rPr>
                    <w:drawing>
                      <wp:inline distT="0" distB="0" distL="0" distR="0">
                        <wp:extent cx="3057525" cy="3143250"/>
                        <wp:effectExtent l="19050" t="0" r="9525" b="0"/>
                        <wp:docPr id="1"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sidRPr="007A0710">
                    <w:rPr>
                      <w:noProof/>
                      <w:color w:val="000000" w:themeColor="text1"/>
                      <w:szCs w:val="28"/>
                      <w:lang w:eastAsia="uk-UA"/>
                    </w:rPr>
                    <w:drawing>
                      <wp:inline distT="0" distB="0" distL="0" distR="0">
                        <wp:extent cx="2676525" cy="3152775"/>
                        <wp:effectExtent l="19050" t="0" r="9525" b="0"/>
                        <wp:docPr id="51"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xbxContent>
            </v:textbox>
          </v:shape>
        </w:pict>
      </w:r>
    </w:p>
    <w:p w:rsidR="00446DB8" w:rsidRPr="004E6ED5" w:rsidRDefault="00446DB8" w:rsidP="00DC6427">
      <w:pPr>
        <w:spacing w:after="0" w:line="360" w:lineRule="auto"/>
        <w:ind w:firstLine="709"/>
        <w:jc w:val="both"/>
        <w:rPr>
          <w:rFonts w:ascii="Times New Roman" w:hAnsi="Times New Roman"/>
          <w:sz w:val="28"/>
          <w:szCs w:val="28"/>
        </w:rPr>
      </w:pPr>
    </w:p>
    <w:p w:rsidR="00446DB8" w:rsidRPr="004E6ED5" w:rsidRDefault="00446DB8" w:rsidP="00DC6427">
      <w:pPr>
        <w:spacing w:after="0" w:line="360" w:lineRule="auto"/>
        <w:ind w:firstLine="709"/>
        <w:jc w:val="both"/>
        <w:rPr>
          <w:rFonts w:ascii="Times New Roman" w:hAnsi="Times New Roman"/>
          <w:sz w:val="28"/>
          <w:szCs w:val="28"/>
        </w:rPr>
      </w:pPr>
    </w:p>
    <w:p w:rsidR="00446DB8" w:rsidRPr="004E6ED5" w:rsidRDefault="00446DB8" w:rsidP="00DC6427">
      <w:pPr>
        <w:spacing w:after="0" w:line="360" w:lineRule="auto"/>
        <w:ind w:firstLine="709"/>
        <w:jc w:val="both"/>
        <w:rPr>
          <w:rFonts w:ascii="Times New Roman" w:hAnsi="Times New Roman"/>
          <w:sz w:val="28"/>
          <w:szCs w:val="28"/>
        </w:rPr>
      </w:pPr>
    </w:p>
    <w:p w:rsidR="00446DB8" w:rsidRPr="004E6ED5" w:rsidRDefault="00446DB8" w:rsidP="00DC6427">
      <w:pPr>
        <w:spacing w:after="0" w:line="360" w:lineRule="auto"/>
        <w:ind w:firstLine="709"/>
        <w:jc w:val="both"/>
        <w:rPr>
          <w:rFonts w:ascii="Times New Roman" w:hAnsi="Times New Roman"/>
          <w:sz w:val="28"/>
          <w:szCs w:val="28"/>
        </w:rPr>
      </w:pPr>
    </w:p>
    <w:p w:rsidR="00446DB8" w:rsidRPr="004E6ED5" w:rsidRDefault="00446DB8" w:rsidP="00DC6427">
      <w:pPr>
        <w:spacing w:after="0" w:line="360" w:lineRule="auto"/>
        <w:ind w:firstLine="709"/>
        <w:jc w:val="both"/>
        <w:rPr>
          <w:rFonts w:ascii="Times New Roman" w:hAnsi="Times New Roman"/>
          <w:sz w:val="28"/>
          <w:szCs w:val="28"/>
        </w:rPr>
      </w:pPr>
    </w:p>
    <w:p w:rsidR="00446DB8" w:rsidRPr="004E6ED5" w:rsidRDefault="00446DB8" w:rsidP="00DC6427">
      <w:pPr>
        <w:spacing w:after="0" w:line="360" w:lineRule="auto"/>
        <w:ind w:firstLine="709"/>
        <w:jc w:val="both"/>
        <w:rPr>
          <w:rFonts w:ascii="Times New Roman" w:hAnsi="Times New Roman"/>
          <w:sz w:val="28"/>
          <w:szCs w:val="28"/>
        </w:rPr>
      </w:pPr>
    </w:p>
    <w:p w:rsidR="00446DB8" w:rsidRPr="004E6ED5" w:rsidRDefault="00446DB8" w:rsidP="00DC6427">
      <w:pPr>
        <w:spacing w:after="0" w:line="360" w:lineRule="auto"/>
        <w:ind w:firstLine="709"/>
        <w:jc w:val="both"/>
        <w:rPr>
          <w:rFonts w:ascii="Times New Roman" w:hAnsi="Times New Roman"/>
          <w:sz w:val="28"/>
          <w:szCs w:val="28"/>
        </w:rPr>
      </w:pPr>
    </w:p>
    <w:p w:rsidR="00446DB8" w:rsidRPr="004E6ED5" w:rsidRDefault="00446DB8" w:rsidP="00DC6427">
      <w:pPr>
        <w:spacing w:after="0" w:line="360" w:lineRule="auto"/>
        <w:ind w:firstLine="709"/>
        <w:jc w:val="both"/>
        <w:rPr>
          <w:rFonts w:ascii="Times New Roman" w:hAnsi="Times New Roman"/>
          <w:sz w:val="28"/>
          <w:szCs w:val="28"/>
        </w:rPr>
      </w:pPr>
    </w:p>
    <w:p w:rsidR="00446DB8" w:rsidRPr="004E6ED5" w:rsidRDefault="00446DB8" w:rsidP="00DC6427">
      <w:pPr>
        <w:spacing w:after="0" w:line="360" w:lineRule="auto"/>
        <w:ind w:firstLine="709"/>
        <w:jc w:val="both"/>
        <w:rPr>
          <w:rFonts w:ascii="Times New Roman" w:hAnsi="Times New Roman"/>
          <w:sz w:val="28"/>
          <w:szCs w:val="28"/>
        </w:rPr>
      </w:pPr>
    </w:p>
    <w:p w:rsidR="00446DB8" w:rsidRPr="004E6ED5" w:rsidRDefault="00446DB8" w:rsidP="00DC6427">
      <w:pPr>
        <w:spacing w:after="0" w:line="360" w:lineRule="auto"/>
        <w:ind w:firstLine="709"/>
        <w:jc w:val="both"/>
        <w:rPr>
          <w:rFonts w:ascii="Times New Roman" w:hAnsi="Times New Roman"/>
          <w:sz w:val="28"/>
          <w:szCs w:val="28"/>
        </w:rPr>
      </w:pPr>
    </w:p>
    <w:p w:rsidR="00446DB8" w:rsidRPr="004E6ED5" w:rsidRDefault="00446DB8" w:rsidP="00DC6427">
      <w:pPr>
        <w:spacing w:after="0" w:line="360" w:lineRule="auto"/>
        <w:ind w:firstLine="709"/>
        <w:jc w:val="both"/>
        <w:rPr>
          <w:rFonts w:ascii="Times New Roman" w:hAnsi="Times New Roman"/>
          <w:sz w:val="28"/>
          <w:szCs w:val="28"/>
        </w:rPr>
      </w:pPr>
    </w:p>
    <w:p w:rsidR="0039745A" w:rsidRPr="004E6ED5" w:rsidRDefault="0039745A" w:rsidP="0039745A">
      <w:pPr>
        <w:spacing w:after="0" w:line="240" w:lineRule="auto"/>
        <w:ind w:firstLine="709"/>
        <w:jc w:val="both"/>
        <w:rPr>
          <w:rFonts w:ascii="Times New Roman" w:hAnsi="Times New Roman"/>
          <w:sz w:val="28"/>
          <w:szCs w:val="28"/>
        </w:rPr>
      </w:pPr>
      <w:r w:rsidRPr="004E6ED5">
        <w:rPr>
          <w:rFonts w:ascii="Times New Roman" w:hAnsi="Times New Roman"/>
          <w:sz w:val="28"/>
          <w:szCs w:val="28"/>
        </w:rPr>
        <w:t xml:space="preserve">Рис. 2.1. Структура в операційних витрат </w:t>
      </w:r>
      <w:r w:rsidRPr="004E6ED5">
        <w:rPr>
          <w:rFonts w:ascii="Times New Roman" w:hAnsi="Times New Roman"/>
          <w:spacing w:val="-6"/>
          <w:sz w:val="28"/>
          <w:szCs w:val="28"/>
        </w:rPr>
        <w:t>ПрАТ «ТерА»</w:t>
      </w:r>
    </w:p>
    <w:p w:rsidR="0039745A" w:rsidRPr="004E6ED5" w:rsidRDefault="0039745A" w:rsidP="0039745A">
      <w:pPr>
        <w:spacing w:after="0" w:line="240" w:lineRule="auto"/>
        <w:jc w:val="both"/>
        <w:rPr>
          <w:rFonts w:ascii="Times New Roman" w:eastAsia="Times New Roman" w:hAnsi="Times New Roman"/>
          <w:sz w:val="24"/>
          <w:szCs w:val="24"/>
        </w:rPr>
      </w:pPr>
      <w:r w:rsidRPr="004E6ED5">
        <w:rPr>
          <w:rFonts w:ascii="Times New Roman" w:hAnsi="Times New Roman"/>
          <w:sz w:val="24"/>
          <w:szCs w:val="24"/>
        </w:rPr>
        <w:t>Примітка. Сформовано на основі звітності</w:t>
      </w:r>
      <w:r w:rsidRPr="004E6ED5">
        <w:rPr>
          <w:rFonts w:ascii="Times New Roman" w:hAnsi="Times New Roman"/>
          <w:spacing w:val="-4"/>
          <w:sz w:val="24"/>
          <w:szCs w:val="24"/>
        </w:rPr>
        <w:t>ПрАТ «ТерА».</w:t>
      </w:r>
    </w:p>
    <w:p w:rsidR="00446DB8" w:rsidRPr="004E6ED5" w:rsidRDefault="00446DB8" w:rsidP="00624BC1">
      <w:pPr>
        <w:shd w:val="clear" w:color="auto" w:fill="FFFFFF"/>
        <w:spacing w:after="0" w:line="240" w:lineRule="auto"/>
        <w:ind w:firstLine="709"/>
        <w:jc w:val="both"/>
        <w:rPr>
          <w:rFonts w:ascii="Times New Roman" w:hAnsi="Times New Roman"/>
          <w:sz w:val="28"/>
          <w:szCs w:val="28"/>
        </w:rPr>
      </w:pPr>
    </w:p>
    <w:p w:rsidR="0039745A" w:rsidRPr="004E6ED5" w:rsidRDefault="0039745A" w:rsidP="007A0839">
      <w:pPr>
        <w:shd w:val="clear" w:color="auto" w:fill="FFFFFF"/>
        <w:spacing w:after="0" w:line="360" w:lineRule="auto"/>
        <w:ind w:firstLine="709"/>
        <w:jc w:val="both"/>
        <w:rPr>
          <w:rFonts w:ascii="Times New Roman" w:hAnsi="Times New Roman"/>
          <w:sz w:val="28"/>
          <w:szCs w:val="28"/>
        </w:rPr>
      </w:pPr>
      <w:r w:rsidRPr="004E6ED5">
        <w:rPr>
          <w:rFonts w:ascii="Times New Roman" w:hAnsi="Times New Roman"/>
          <w:sz w:val="28"/>
          <w:szCs w:val="28"/>
        </w:rPr>
        <w:t>Проведена структуризація операційних витрат ПрАТ «ТерА» демонструє високу залежність кондитерського виробництва від матеріальних витрат. Їх частка на кінець 20</w:t>
      </w:r>
      <w:r w:rsidRPr="004E6ED5">
        <w:rPr>
          <w:rFonts w:ascii="Times New Roman" w:hAnsi="Times New Roman"/>
          <w:sz w:val="28"/>
          <w:szCs w:val="28"/>
          <w:lang w:val="en-US"/>
        </w:rPr>
        <w:t>22</w:t>
      </w:r>
      <w:r w:rsidRPr="004E6ED5">
        <w:rPr>
          <w:rFonts w:ascii="Times New Roman" w:hAnsi="Times New Roman"/>
          <w:sz w:val="28"/>
          <w:szCs w:val="28"/>
        </w:rPr>
        <w:t xml:space="preserve"> року становила 64</w:t>
      </w:r>
      <w:r w:rsidR="007A0839" w:rsidRPr="004E6ED5">
        <w:rPr>
          <w:rFonts w:ascii="Times New Roman" w:hAnsi="Times New Roman"/>
          <w:sz w:val="28"/>
          <w:szCs w:val="28"/>
          <w:lang w:val="en-US"/>
        </w:rPr>
        <w:t>.2</w:t>
      </w:r>
      <w:r w:rsidRPr="004E6ED5">
        <w:rPr>
          <w:rFonts w:ascii="Times New Roman" w:hAnsi="Times New Roman"/>
          <w:sz w:val="28"/>
          <w:szCs w:val="28"/>
        </w:rPr>
        <w:t>% сукупних витрат, хоча в динаміці скоротилася на 2</w:t>
      </w:r>
      <w:r w:rsidR="007A0839" w:rsidRPr="004E6ED5">
        <w:rPr>
          <w:rFonts w:ascii="Times New Roman" w:hAnsi="Times New Roman"/>
          <w:sz w:val="28"/>
          <w:szCs w:val="28"/>
        </w:rPr>
        <w:t>,</w:t>
      </w:r>
      <w:r w:rsidR="007A0839" w:rsidRPr="004E6ED5">
        <w:rPr>
          <w:rFonts w:ascii="Times New Roman" w:hAnsi="Times New Roman"/>
          <w:sz w:val="28"/>
          <w:szCs w:val="28"/>
          <w:lang w:val="en-US"/>
        </w:rPr>
        <w:t>2</w:t>
      </w:r>
      <w:r w:rsidRPr="004E6ED5">
        <w:rPr>
          <w:rFonts w:ascii="Times New Roman" w:hAnsi="Times New Roman"/>
          <w:sz w:val="28"/>
          <w:szCs w:val="28"/>
        </w:rPr>
        <w:t>% порівняно із 20</w:t>
      </w:r>
      <w:r w:rsidR="007A0839" w:rsidRPr="004E6ED5">
        <w:rPr>
          <w:rFonts w:ascii="Times New Roman" w:hAnsi="Times New Roman"/>
          <w:sz w:val="28"/>
          <w:szCs w:val="28"/>
          <w:lang w:val="en-US"/>
        </w:rPr>
        <w:t>21</w:t>
      </w:r>
      <w:r w:rsidRPr="004E6ED5">
        <w:rPr>
          <w:rFonts w:ascii="Times New Roman" w:hAnsi="Times New Roman"/>
          <w:sz w:val="28"/>
          <w:szCs w:val="28"/>
        </w:rPr>
        <w:t xml:space="preserve"> роком у зв’язку із скороченням виробничої програми підприємства. Частка витрат на оплату праці та пов’язаних із ними соціальних відрахувань у 20</w:t>
      </w:r>
      <w:r w:rsidR="007A0839" w:rsidRPr="004E6ED5">
        <w:rPr>
          <w:rFonts w:ascii="Times New Roman" w:hAnsi="Times New Roman"/>
          <w:sz w:val="28"/>
          <w:szCs w:val="28"/>
          <w:lang w:val="en-US"/>
        </w:rPr>
        <w:t>22</w:t>
      </w:r>
      <w:r w:rsidRPr="004E6ED5">
        <w:rPr>
          <w:rFonts w:ascii="Times New Roman" w:hAnsi="Times New Roman"/>
          <w:sz w:val="28"/>
          <w:szCs w:val="28"/>
        </w:rPr>
        <w:t xml:space="preserve"> році склала </w:t>
      </w:r>
      <w:r w:rsidR="007A0839" w:rsidRPr="004E6ED5">
        <w:rPr>
          <w:rFonts w:ascii="Times New Roman" w:hAnsi="Times New Roman"/>
          <w:sz w:val="28"/>
          <w:szCs w:val="28"/>
          <w:lang w:val="en-US"/>
        </w:rPr>
        <w:t>19</w:t>
      </w:r>
      <w:r w:rsidR="007A0839" w:rsidRPr="004E6ED5">
        <w:rPr>
          <w:rFonts w:ascii="Times New Roman" w:hAnsi="Times New Roman"/>
          <w:sz w:val="28"/>
          <w:szCs w:val="28"/>
        </w:rPr>
        <w:t>,</w:t>
      </w:r>
      <w:r w:rsidR="007A0839" w:rsidRPr="004E6ED5">
        <w:rPr>
          <w:rFonts w:ascii="Times New Roman" w:hAnsi="Times New Roman"/>
          <w:sz w:val="28"/>
          <w:szCs w:val="28"/>
          <w:lang w:val="en-US"/>
        </w:rPr>
        <w:t>7</w:t>
      </w:r>
      <w:r w:rsidRPr="004E6ED5">
        <w:rPr>
          <w:rFonts w:ascii="Times New Roman" w:hAnsi="Times New Roman"/>
          <w:sz w:val="28"/>
          <w:szCs w:val="28"/>
        </w:rPr>
        <w:t>%</w:t>
      </w:r>
      <w:r w:rsidR="007A0839" w:rsidRPr="004E6ED5">
        <w:rPr>
          <w:rFonts w:ascii="Times New Roman" w:hAnsi="Times New Roman"/>
          <w:sz w:val="28"/>
          <w:szCs w:val="28"/>
        </w:rPr>
        <w:t xml:space="preserve"> і скоротилася по відношенню до 2021р. на 3,4 відсоткових пунктів, що свідчить про зменшення рівня оплати</w:t>
      </w:r>
      <w:r w:rsidRPr="004E6ED5">
        <w:rPr>
          <w:rFonts w:ascii="Times New Roman" w:hAnsi="Times New Roman"/>
          <w:sz w:val="28"/>
          <w:szCs w:val="28"/>
        </w:rPr>
        <w:t xml:space="preserve"> </w:t>
      </w:r>
      <w:r w:rsidR="007A0839" w:rsidRPr="004E6ED5">
        <w:rPr>
          <w:rFonts w:ascii="Times New Roman" w:hAnsi="Times New Roman"/>
          <w:sz w:val="28"/>
          <w:szCs w:val="28"/>
        </w:rPr>
        <w:t>працівників фабрики. І</w:t>
      </w:r>
      <w:r w:rsidRPr="004E6ED5">
        <w:rPr>
          <w:rFonts w:ascii="Times New Roman" w:hAnsi="Times New Roman"/>
          <w:sz w:val="28"/>
          <w:szCs w:val="28"/>
        </w:rPr>
        <w:t xml:space="preserve">нші операційні витрати </w:t>
      </w:r>
      <w:r w:rsidR="007A0839" w:rsidRPr="004E6ED5">
        <w:rPr>
          <w:rFonts w:ascii="Times New Roman" w:hAnsi="Times New Roman"/>
          <w:sz w:val="28"/>
          <w:szCs w:val="28"/>
        </w:rPr>
        <w:t>збільшили свою</w:t>
      </w:r>
      <w:r w:rsidRPr="004E6ED5">
        <w:rPr>
          <w:rFonts w:ascii="Times New Roman" w:hAnsi="Times New Roman"/>
          <w:sz w:val="28"/>
          <w:szCs w:val="28"/>
        </w:rPr>
        <w:t xml:space="preserve"> частку </w:t>
      </w:r>
      <w:r w:rsidR="007A0839" w:rsidRPr="004E6ED5">
        <w:rPr>
          <w:rFonts w:ascii="Times New Roman" w:hAnsi="Times New Roman"/>
          <w:sz w:val="28"/>
          <w:szCs w:val="28"/>
        </w:rPr>
        <w:t>з 14,4% до 15,0% у 2022р.</w:t>
      </w:r>
      <w:r w:rsidRPr="004E6ED5">
        <w:rPr>
          <w:rFonts w:ascii="Times New Roman" w:hAnsi="Times New Roman"/>
          <w:sz w:val="28"/>
          <w:szCs w:val="28"/>
        </w:rPr>
        <w:t xml:space="preserve"> </w:t>
      </w:r>
    </w:p>
    <w:p w:rsidR="006F7761" w:rsidRPr="004E6ED5" w:rsidRDefault="006F7761" w:rsidP="006F7761">
      <w:pPr>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Аналіз складу витрат </w:t>
      </w:r>
      <w:r w:rsidR="00D359DD" w:rsidRPr="004E6ED5">
        <w:rPr>
          <w:rFonts w:ascii="Times New Roman" w:hAnsi="Times New Roman"/>
          <w:sz w:val="28"/>
          <w:szCs w:val="28"/>
        </w:rPr>
        <w:t>товариства</w:t>
      </w:r>
      <w:r w:rsidRPr="004E6ED5">
        <w:rPr>
          <w:rFonts w:ascii="Times New Roman" w:hAnsi="Times New Roman"/>
          <w:sz w:val="28"/>
          <w:szCs w:val="28"/>
        </w:rPr>
        <w:t xml:space="preserve"> доцільно також провести  за місцем їх</w:t>
      </w:r>
      <w:r w:rsidR="00D359DD" w:rsidRPr="004E6ED5">
        <w:rPr>
          <w:rFonts w:ascii="Times New Roman" w:hAnsi="Times New Roman"/>
          <w:sz w:val="28"/>
          <w:szCs w:val="28"/>
        </w:rPr>
        <w:t>нього</w:t>
      </w:r>
      <w:r w:rsidRPr="004E6ED5">
        <w:rPr>
          <w:rFonts w:ascii="Times New Roman" w:hAnsi="Times New Roman"/>
          <w:sz w:val="28"/>
          <w:szCs w:val="28"/>
        </w:rPr>
        <w:t xml:space="preserve"> виникнення, що дозволить </w:t>
      </w:r>
      <w:r w:rsidR="00D359DD" w:rsidRPr="004E6ED5">
        <w:rPr>
          <w:rFonts w:ascii="Times New Roman" w:hAnsi="Times New Roman"/>
          <w:sz w:val="28"/>
          <w:szCs w:val="28"/>
        </w:rPr>
        <w:t>оцінити</w:t>
      </w:r>
      <w:r w:rsidRPr="004E6ED5">
        <w:rPr>
          <w:rFonts w:ascii="Times New Roman" w:hAnsi="Times New Roman"/>
          <w:sz w:val="28"/>
          <w:szCs w:val="28"/>
        </w:rPr>
        <w:t xml:space="preserve"> ефективність здійснення видатків, які пов’язані із управлінням, збут</w:t>
      </w:r>
      <w:r w:rsidR="00D359DD" w:rsidRPr="004E6ED5">
        <w:rPr>
          <w:rFonts w:ascii="Times New Roman" w:hAnsi="Times New Roman"/>
          <w:sz w:val="28"/>
          <w:szCs w:val="28"/>
        </w:rPr>
        <w:t>ом продукції</w:t>
      </w:r>
      <w:r w:rsidRPr="004E6ED5">
        <w:rPr>
          <w:rFonts w:ascii="Times New Roman" w:hAnsi="Times New Roman"/>
          <w:sz w:val="28"/>
          <w:szCs w:val="28"/>
        </w:rPr>
        <w:t xml:space="preserve"> та іншими потребами операційної діяльності. Результати проведеного аналізу представлено у табл. 2.6.</w:t>
      </w:r>
    </w:p>
    <w:p w:rsidR="004E6ED5" w:rsidRPr="004E6ED5" w:rsidRDefault="004E6ED5" w:rsidP="006F7761">
      <w:pPr>
        <w:spacing w:after="0" w:line="360" w:lineRule="auto"/>
        <w:ind w:firstLine="709"/>
        <w:jc w:val="right"/>
        <w:rPr>
          <w:rFonts w:ascii="Times New Roman" w:hAnsi="Times New Roman"/>
          <w:i/>
          <w:sz w:val="28"/>
          <w:szCs w:val="28"/>
        </w:rPr>
      </w:pPr>
    </w:p>
    <w:p w:rsidR="004E6ED5" w:rsidRPr="004E6ED5" w:rsidRDefault="004E6ED5" w:rsidP="006F7761">
      <w:pPr>
        <w:spacing w:after="0" w:line="360" w:lineRule="auto"/>
        <w:ind w:firstLine="709"/>
        <w:jc w:val="right"/>
        <w:rPr>
          <w:rFonts w:ascii="Times New Roman" w:hAnsi="Times New Roman"/>
          <w:i/>
          <w:sz w:val="28"/>
          <w:szCs w:val="28"/>
        </w:rPr>
      </w:pPr>
    </w:p>
    <w:p w:rsidR="006F7761" w:rsidRPr="004E6ED5" w:rsidRDefault="006F7761" w:rsidP="006F7761">
      <w:pPr>
        <w:spacing w:after="0" w:line="360" w:lineRule="auto"/>
        <w:ind w:firstLine="709"/>
        <w:jc w:val="right"/>
        <w:rPr>
          <w:rFonts w:ascii="Times New Roman" w:hAnsi="Times New Roman"/>
          <w:i/>
          <w:sz w:val="28"/>
          <w:szCs w:val="28"/>
        </w:rPr>
      </w:pPr>
      <w:r w:rsidRPr="004E6ED5">
        <w:rPr>
          <w:rFonts w:ascii="Times New Roman" w:hAnsi="Times New Roman"/>
          <w:i/>
          <w:sz w:val="28"/>
          <w:szCs w:val="28"/>
        </w:rPr>
        <w:t>Таблиця 2.6</w:t>
      </w:r>
    </w:p>
    <w:p w:rsidR="006F7761" w:rsidRDefault="006F7761" w:rsidP="006F7761">
      <w:pPr>
        <w:spacing w:after="0" w:line="360" w:lineRule="auto"/>
        <w:ind w:firstLine="709"/>
        <w:jc w:val="center"/>
        <w:rPr>
          <w:rFonts w:ascii="Times New Roman" w:hAnsi="Times New Roman"/>
          <w:b/>
          <w:sz w:val="28"/>
          <w:szCs w:val="28"/>
        </w:rPr>
      </w:pPr>
      <w:r w:rsidRPr="004E6ED5">
        <w:rPr>
          <w:rFonts w:ascii="Times New Roman" w:hAnsi="Times New Roman"/>
          <w:b/>
          <w:sz w:val="28"/>
          <w:szCs w:val="28"/>
        </w:rPr>
        <w:t xml:space="preserve">Склад витрат </w:t>
      </w:r>
      <w:r w:rsidRPr="004E6ED5">
        <w:rPr>
          <w:rFonts w:ascii="Times New Roman" w:hAnsi="Times New Roman"/>
          <w:b/>
          <w:spacing w:val="-4"/>
          <w:sz w:val="28"/>
          <w:szCs w:val="28"/>
        </w:rPr>
        <w:t>ПрАТ «ТерА»</w:t>
      </w:r>
      <w:r w:rsidRPr="004E6ED5">
        <w:rPr>
          <w:rFonts w:ascii="Times New Roman" w:hAnsi="Times New Roman"/>
          <w:b/>
          <w:sz w:val="28"/>
          <w:szCs w:val="28"/>
        </w:rPr>
        <w:t>за місцями виникнення</w:t>
      </w:r>
    </w:p>
    <w:p w:rsidR="00200512" w:rsidRDefault="00200512" w:rsidP="00F277E1">
      <w:pPr>
        <w:jc w:val="both"/>
        <w:rPr>
          <w:rFonts w:ascii="Times New Roman" w:hAnsi="Times New Roman"/>
          <w:sz w:val="24"/>
          <w:szCs w:val="24"/>
        </w:rPr>
      </w:pPr>
      <w:r>
        <w:rPr>
          <w:rFonts w:ascii="Times New Roman" w:hAnsi="Times New Roman"/>
          <w:b/>
          <w:noProof/>
          <w:sz w:val="28"/>
          <w:szCs w:val="28"/>
          <w:lang w:eastAsia="uk-UA"/>
        </w:rPr>
        <w:drawing>
          <wp:inline distT="0" distB="0" distL="0" distR="0">
            <wp:extent cx="5939790" cy="2774457"/>
            <wp:effectExtent l="19050" t="0" r="381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30"/>
                    <a:srcRect/>
                    <a:stretch>
                      <a:fillRect/>
                    </a:stretch>
                  </pic:blipFill>
                  <pic:spPr bwMode="auto">
                    <a:xfrm>
                      <a:off x="0" y="0"/>
                      <a:ext cx="5939790" cy="2774457"/>
                    </a:xfrm>
                    <a:prstGeom prst="rect">
                      <a:avLst/>
                    </a:prstGeom>
                    <a:noFill/>
                    <a:ln w="9525">
                      <a:noFill/>
                      <a:miter lim="800000"/>
                      <a:headEnd/>
                      <a:tailEnd/>
                    </a:ln>
                  </pic:spPr>
                </pic:pic>
              </a:graphicData>
            </a:graphic>
          </wp:inline>
        </w:drawing>
      </w:r>
    </w:p>
    <w:p w:rsidR="006F7761" w:rsidRPr="004E6ED5" w:rsidRDefault="006F7761" w:rsidP="00F277E1">
      <w:pPr>
        <w:jc w:val="both"/>
        <w:rPr>
          <w:rFonts w:ascii="Times New Roman" w:hAnsi="Times New Roman"/>
          <w:sz w:val="24"/>
          <w:szCs w:val="24"/>
        </w:rPr>
      </w:pPr>
      <w:r w:rsidRPr="004E6ED5">
        <w:rPr>
          <w:rFonts w:ascii="Times New Roman" w:hAnsi="Times New Roman"/>
          <w:sz w:val="24"/>
          <w:szCs w:val="24"/>
        </w:rPr>
        <w:t>Примітка. Розраховано за даними фінансової звітності ПрАТ «ТерА».</w:t>
      </w:r>
    </w:p>
    <w:p w:rsidR="006F7761" w:rsidRPr="004E6ED5" w:rsidRDefault="00F277E1" w:rsidP="00F277E1">
      <w:pPr>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Як показують дані таблиці, в 2022р. відбулося суттєве зростання  </w:t>
      </w:r>
      <w:r w:rsidR="005818B8" w:rsidRPr="004E6ED5">
        <w:rPr>
          <w:rFonts w:ascii="Times New Roman" w:hAnsi="Times New Roman"/>
          <w:sz w:val="28"/>
          <w:szCs w:val="28"/>
        </w:rPr>
        <w:t xml:space="preserve">собівартості реалізованої продукції на 99,4% в порівнянні з 2021р. адміністративні витрати збільшилися на 19,2%, збутові витрати  - на 15,8%, інші операційні витрати – зросли на 86,7%. Причиною  зростання собівартості продукції стало різке подорожчання матеріальної її складової (див. дані табл.2.5). </w:t>
      </w:r>
    </w:p>
    <w:p w:rsidR="00446DB8" w:rsidRPr="004E6ED5" w:rsidRDefault="005818B8" w:rsidP="00F277E1">
      <w:pPr>
        <w:shd w:val="clear" w:color="auto" w:fill="FFFFFF"/>
        <w:spacing w:after="0" w:line="360" w:lineRule="auto"/>
        <w:ind w:firstLine="709"/>
        <w:jc w:val="both"/>
        <w:rPr>
          <w:rFonts w:ascii="Times New Roman" w:hAnsi="Times New Roman"/>
          <w:spacing w:val="-4"/>
          <w:sz w:val="28"/>
          <w:szCs w:val="28"/>
          <w:lang w:val="en-US"/>
        </w:rPr>
      </w:pPr>
      <w:r w:rsidRPr="004E6ED5">
        <w:rPr>
          <w:rFonts w:ascii="Times New Roman" w:hAnsi="Times New Roman"/>
          <w:spacing w:val="-4"/>
          <w:sz w:val="28"/>
          <w:szCs w:val="28"/>
        </w:rPr>
        <w:t xml:space="preserve">Аналіз внеску означених витрат у формування </w:t>
      </w:r>
      <w:r w:rsidR="00745BE3" w:rsidRPr="004E6ED5">
        <w:rPr>
          <w:rFonts w:ascii="Times New Roman" w:hAnsi="Times New Roman"/>
          <w:spacing w:val="-4"/>
          <w:sz w:val="28"/>
          <w:szCs w:val="28"/>
        </w:rPr>
        <w:t xml:space="preserve">собівартості  виробництва продукції </w:t>
      </w:r>
      <w:r w:rsidRPr="004E6ED5">
        <w:rPr>
          <w:rFonts w:ascii="Times New Roman" w:hAnsi="Times New Roman"/>
          <w:spacing w:val="-4"/>
          <w:sz w:val="28"/>
          <w:szCs w:val="28"/>
        </w:rPr>
        <w:t>проведемо</w:t>
      </w:r>
      <w:r w:rsidR="00745BE3" w:rsidRPr="004E6ED5">
        <w:rPr>
          <w:rFonts w:ascii="Times New Roman" w:hAnsi="Times New Roman"/>
          <w:spacing w:val="-4"/>
          <w:sz w:val="28"/>
          <w:szCs w:val="28"/>
        </w:rPr>
        <w:t xml:space="preserve"> на основі</w:t>
      </w:r>
      <w:r w:rsidRPr="004E6ED5">
        <w:rPr>
          <w:rFonts w:ascii="Times New Roman" w:hAnsi="Times New Roman"/>
          <w:spacing w:val="-4"/>
          <w:sz w:val="28"/>
          <w:szCs w:val="28"/>
        </w:rPr>
        <w:t xml:space="preserve"> їх структур</w:t>
      </w:r>
      <w:r w:rsidR="00745BE3" w:rsidRPr="004E6ED5">
        <w:rPr>
          <w:rFonts w:ascii="Times New Roman" w:hAnsi="Times New Roman"/>
          <w:spacing w:val="-4"/>
          <w:sz w:val="28"/>
          <w:szCs w:val="28"/>
        </w:rPr>
        <w:t>них співвідношень</w:t>
      </w:r>
      <w:r w:rsidRPr="004E6ED5">
        <w:rPr>
          <w:rFonts w:ascii="Times New Roman" w:hAnsi="Times New Roman"/>
          <w:spacing w:val="-4"/>
          <w:sz w:val="28"/>
          <w:szCs w:val="28"/>
        </w:rPr>
        <w:t xml:space="preserve">, </w:t>
      </w:r>
      <w:r w:rsidR="00745BE3" w:rsidRPr="004E6ED5">
        <w:rPr>
          <w:rFonts w:ascii="Times New Roman" w:hAnsi="Times New Roman"/>
          <w:spacing w:val="-4"/>
          <w:sz w:val="28"/>
          <w:szCs w:val="28"/>
        </w:rPr>
        <w:t xml:space="preserve">що дозволить </w:t>
      </w:r>
      <w:r w:rsidRPr="004E6ED5">
        <w:rPr>
          <w:rFonts w:ascii="Times New Roman" w:hAnsi="Times New Roman"/>
          <w:spacing w:val="-4"/>
          <w:sz w:val="28"/>
          <w:szCs w:val="28"/>
        </w:rPr>
        <w:t xml:space="preserve"> оцінити найбільш витратоформуюч</w:t>
      </w:r>
      <w:r w:rsidR="00745BE3" w:rsidRPr="004E6ED5">
        <w:rPr>
          <w:rFonts w:ascii="Times New Roman" w:hAnsi="Times New Roman"/>
          <w:spacing w:val="-4"/>
          <w:sz w:val="28"/>
          <w:szCs w:val="28"/>
        </w:rPr>
        <w:t>і</w:t>
      </w:r>
      <w:r w:rsidRPr="004E6ED5">
        <w:rPr>
          <w:rFonts w:ascii="Times New Roman" w:hAnsi="Times New Roman"/>
          <w:spacing w:val="-4"/>
          <w:sz w:val="28"/>
          <w:szCs w:val="28"/>
        </w:rPr>
        <w:t xml:space="preserve"> статт</w:t>
      </w:r>
      <w:r w:rsidR="00745BE3" w:rsidRPr="004E6ED5">
        <w:rPr>
          <w:rFonts w:ascii="Times New Roman" w:hAnsi="Times New Roman"/>
          <w:spacing w:val="-4"/>
          <w:sz w:val="28"/>
          <w:szCs w:val="28"/>
        </w:rPr>
        <w:t>і. На рис. 2.2. представлена структура витрат  за місцем їх виникнення в 2022 і 2021 рр.</w:t>
      </w:r>
    </w:p>
    <w:p w:rsidR="00FE12EE" w:rsidRPr="004E6ED5" w:rsidRDefault="00467A13" w:rsidP="00F277E1">
      <w:pPr>
        <w:shd w:val="clear" w:color="auto" w:fill="FFFFFF"/>
        <w:spacing w:after="0" w:line="360" w:lineRule="auto"/>
        <w:ind w:firstLine="709"/>
        <w:jc w:val="both"/>
        <w:rPr>
          <w:rFonts w:ascii="Times New Roman" w:hAnsi="Times New Roman"/>
          <w:spacing w:val="-4"/>
          <w:sz w:val="28"/>
          <w:szCs w:val="28"/>
          <w:lang w:val="en-US"/>
        </w:rPr>
      </w:pPr>
      <w:r>
        <w:rPr>
          <w:rFonts w:ascii="Times New Roman" w:hAnsi="Times New Roman"/>
          <w:noProof/>
          <w:spacing w:val="-4"/>
          <w:sz w:val="28"/>
          <w:szCs w:val="28"/>
          <w:lang w:eastAsia="uk-UA"/>
        </w:rPr>
        <w:pict>
          <v:shape id="_x0000_s1443" type="#_x0000_t202" style="position:absolute;left:0;text-align:left;margin-left:-3.3pt;margin-top:226.65pt;width:54pt;height:22.5pt;z-index:251985407">
            <v:textbox>
              <w:txbxContent>
                <w:p w:rsidR="00DD4502" w:rsidRPr="00FE12EE" w:rsidRDefault="00DD4502">
                  <w:pPr>
                    <w:rPr>
                      <w:rFonts w:ascii="Times New Roman" w:hAnsi="Times New Roman"/>
                      <w:b/>
                      <w:sz w:val="28"/>
                      <w:szCs w:val="28"/>
                    </w:rPr>
                  </w:pPr>
                  <w:r w:rsidRPr="00FE12EE">
                    <w:rPr>
                      <w:rFonts w:ascii="Times New Roman" w:hAnsi="Times New Roman"/>
                      <w:b/>
                      <w:sz w:val="28"/>
                      <w:szCs w:val="28"/>
                      <w:lang w:val="en-US"/>
                    </w:rPr>
                    <w:t>202</w:t>
                  </w:r>
                  <w:r>
                    <w:rPr>
                      <w:rFonts w:ascii="Times New Roman" w:hAnsi="Times New Roman"/>
                      <w:b/>
                      <w:sz w:val="28"/>
                      <w:szCs w:val="28"/>
                    </w:rPr>
                    <w:t>1</w:t>
                  </w:r>
                  <w:r w:rsidRPr="00FE12EE">
                    <w:rPr>
                      <w:rFonts w:ascii="Times New Roman" w:hAnsi="Times New Roman"/>
                      <w:b/>
                      <w:sz w:val="28"/>
                      <w:szCs w:val="28"/>
                    </w:rPr>
                    <w:t>р.</w:t>
                  </w:r>
                </w:p>
              </w:txbxContent>
            </v:textbox>
          </v:shape>
        </w:pict>
      </w:r>
    </w:p>
    <w:p w:rsidR="00745BE3" w:rsidRPr="004E6ED5" w:rsidRDefault="00467A13" w:rsidP="00745BE3">
      <w:pPr>
        <w:shd w:val="clear" w:color="auto" w:fill="FFFFFF"/>
        <w:spacing w:after="0" w:line="360" w:lineRule="auto"/>
        <w:jc w:val="both"/>
        <w:rPr>
          <w:rFonts w:ascii="Times New Roman" w:hAnsi="Times New Roman"/>
          <w:sz w:val="28"/>
          <w:szCs w:val="28"/>
        </w:rPr>
      </w:pPr>
      <w:r>
        <w:rPr>
          <w:rFonts w:ascii="Times New Roman" w:hAnsi="Times New Roman"/>
          <w:noProof/>
          <w:spacing w:val="-4"/>
          <w:sz w:val="28"/>
          <w:szCs w:val="28"/>
          <w:lang w:eastAsia="uk-UA"/>
        </w:rPr>
        <w:lastRenderedPageBreak/>
        <w:pict>
          <v:shape id="_x0000_s1442" type="#_x0000_t202" style="position:absolute;left:0;text-align:left;margin-left:5.7pt;margin-top:11.4pt;width:54pt;height:22.5pt;z-index:251984383">
            <v:textbox>
              <w:txbxContent>
                <w:p w:rsidR="00DD4502" w:rsidRPr="00FE12EE" w:rsidRDefault="00DD4502">
                  <w:pPr>
                    <w:rPr>
                      <w:rFonts w:ascii="Times New Roman" w:hAnsi="Times New Roman"/>
                      <w:b/>
                      <w:sz w:val="28"/>
                      <w:szCs w:val="28"/>
                    </w:rPr>
                  </w:pPr>
                  <w:r w:rsidRPr="00FE12EE">
                    <w:rPr>
                      <w:rFonts w:ascii="Times New Roman" w:hAnsi="Times New Roman"/>
                      <w:b/>
                      <w:sz w:val="28"/>
                      <w:szCs w:val="28"/>
                      <w:lang w:val="en-US"/>
                    </w:rPr>
                    <w:t>2022</w:t>
                  </w:r>
                  <w:r w:rsidRPr="00FE12EE">
                    <w:rPr>
                      <w:rFonts w:ascii="Times New Roman" w:hAnsi="Times New Roman"/>
                      <w:b/>
                      <w:sz w:val="28"/>
                      <w:szCs w:val="28"/>
                    </w:rPr>
                    <w:t>р.</w:t>
                  </w:r>
                </w:p>
              </w:txbxContent>
            </v:textbox>
          </v:shape>
        </w:pict>
      </w:r>
      <w:r w:rsidR="00745BE3" w:rsidRPr="004E6ED5">
        <w:rPr>
          <w:noProof/>
          <w:lang w:eastAsia="uk-UA"/>
        </w:rPr>
        <w:drawing>
          <wp:inline distT="0" distB="0" distL="0" distR="0">
            <wp:extent cx="5495925" cy="2447925"/>
            <wp:effectExtent l="0" t="0" r="0" b="0"/>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745BE3" w:rsidRPr="004E6ED5" w:rsidRDefault="00745BE3" w:rsidP="00745BE3">
      <w:pPr>
        <w:shd w:val="clear" w:color="auto" w:fill="FFFFFF"/>
        <w:spacing w:after="0" w:line="360" w:lineRule="auto"/>
        <w:jc w:val="both"/>
        <w:rPr>
          <w:rFonts w:ascii="Times New Roman" w:hAnsi="Times New Roman"/>
          <w:sz w:val="28"/>
          <w:szCs w:val="28"/>
        </w:rPr>
      </w:pPr>
    </w:p>
    <w:p w:rsidR="00745BE3" w:rsidRPr="004E6ED5" w:rsidRDefault="00745BE3" w:rsidP="00745BE3">
      <w:pPr>
        <w:shd w:val="clear" w:color="auto" w:fill="FFFFFF"/>
        <w:spacing w:after="0" w:line="360" w:lineRule="auto"/>
        <w:jc w:val="both"/>
        <w:rPr>
          <w:rFonts w:ascii="Times New Roman" w:hAnsi="Times New Roman"/>
          <w:sz w:val="28"/>
          <w:szCs w:val="28"/>
        </w:rPr>
      </w:pPr>
      <w:r w:rsidRPr="004E6ED5">
        <w:rPr>
          <w:noProof/>
          <w:lang w:eastAsia="uk-UA"/>
        </w:rPr>
        <w:drawing>
          <wp:inline distT="0" distB="0" distL="0" distR="0">
            <wp:extent cx="5495925" cy="2428875"/>
            <wp:effectExtent l="0" t="0" r="0" b="0"/>
            <wp:docPr id="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745BE3" w:rsidRPr="004E6ED5" w:rsidRDefault="00FE12EE" w:rsidP="00745BE3">
      <w:pPr>
        <w:shd w:val="clear" w:color="auto" w:fill="FFFFFF"/>
        <w:spacing w:after="0" w:line="360" w:lineRule="auto"/>
        <w:jc w:val="both"/>
        <w:rPr>
          <w:rFonts w:ascii="Times New Roman" w:hAnsi="Times New Roman"/>
          <w:sz w:val="28"/>
          <w:szCs w:val="28"/>
        </w:rPr>
      </w:pPr>
      <w:r w:rsidRPr="004E6ED5">
        <w:rPr>
          <w:rFonts w:ascii="Times New Roman" w:hAnsi="Times New Roman"/>
          <w:sz w:val="28"/>
          <w:szCs w:val="28"/>
        </w:rPr>
        <w:t>Рис. 2.2. Структура статей витрат, які формують собівартість продукції</w:t>
      </w:r>
    </w:p>
    <w:p w:rsidR="001B22C4" w:rsidRPr="004E6ED5" w:rsidRDefault="001B22C4" w:rsidP="001B22C4">
      <w:pPr>
        <w:shd w:val="clear" w:color="auto" w:fill="FFFFFF"/>
        <w:spacing w:after="0" w:line="360" w:lineRule="auto"/>
        <w:ind w:firstLine="709"/>
        <w:jc w:val="both"/>
        <w:rPr>
          <w:rFonts w:ascii="Times New Roman" w:hAnsi="Times New Roman"/>
          <w:sz w:val="28"/>
          <w:szCs w:val="28"/>
        </w:rPr>
      </w:pPr>
    </w:p>
    <w:p w:rsidR="001B22C4" w:rsidRPr="004E6ED5" w:rsidRDefault="001B22C4" w:rsidP="001B22C4">
      <w:pPr>
        <w:shd w:val="clear" w:color="auto" w:fill="FFFFFF"/>
        <w:spacing w:after="0" w:line="360" w:lineRule="auto"/>
        <w:ind w:firstLine="709"/>
        <w:jc w:val="both"/>
        <w:rPr>
          <w:rFonts w:ascii="Times New Roman" w:hAnsi="Times New Roman"/>
          <w:sz w:val="28"/>
          <w:szCs w:val="28"/>
        </w:rPr>
      </w:pPr>
      <w:r w:rsidRPr="004E6ED5">
        <w:rPr>
          <w:rFonts w:ascii="Times New Roman" w:hAnsi="Times New Roman"/>
          <w:sz w:val="28"/>
          <w:szCs w:val="28"/>
        </w:rPr>
        <w:t>Очевидним  є той факт, що частка виробничих витрат є найбільш суттєвою у формуванні  витрат ПрАТ, і складала у 2022р. – 87,4%, у 2021р. – 81.1%. Збільшення  витрат пов’язане зі зростанням цін на ресурси виробництва за всіма їх видами та типом.  Збутові витрати  знизилися з 11,3% у 2021р., до 7,1 %  у 2022р. Якщо технологічні процеси вимагають більш тривалого часу на скорочення витратності виробництва, то збутові витрати можна переглянути шляхом аудиту ефективності роботи торгових точок та дієвості комунікативних каналів, які використовує ПрАТ «ТерА» для підтримки зв’язку із споживачами.</w:t>
      </w:r>
    </w:p>
    <w:p w:rsidR="00745BE3" w:rsidRPr="004E6ED5" w:rsidRDefault="003F6E4F" w:rsidP="001B22C4">
      <w:pPr>
        <w:shd w:val="clear" w:color="auto" w:fill="FFFFFF"/>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Для вирішення багатьох проблем у формуванні витрат на виробництво, від яких залежать фінансові результати роботи, передусім такі, як </w:t>
      </w:r>
      <w:r w:rsidRPr="004E6ED5">
        <w:rPr>
          <w:rFonts w:ascii="Times New Roman" w:hAnsi="Times New Roman"/>
          <w:sz w:val="28"/>
          <w:szCs w:val="28"/>
        </w:rPr>
        <w:lastRenderedPageBreak/>
        <w:t>собівартість виробництва, прибутковість, рентабельність виробництва, спроможність фінансувати  інноваційні проєкти та майбутній розвиток на підприємстві має бути вироблена дієва система управління витратами, в основу якої мають бути закладені  інструменти  планування витрат, їх оптимізації, обліку і контролю, аналізу  рівня витрат та оцінки впливу  внутрішніх і зовнішніх  чинників на їх динаміку і структуру.</w:t>
      </w:r>
    </w:p>
    <w:p w:rsidR="00D30751" w:rsidRPr="004E6ED5" w:rsidRDefault="00D30751">
      <w:pPr>
        <w:rPr>
          <w:rFonts w:ascii="Times New Roman" w:hAnsi="Times New Roman"/>
          <w:sz w:val="28"/>
          <w:szCs w:val="28"/>
        </w:rPr>
      </w:pPr>
    </w:p>
    <w:p w:rsidR="00532507" w:rsidRPr="004E6ED5" w:rsidRDefault="00532507" w:rsidP="00532507">
      <w:pPr>
        <w:spacing w:after="0" w:line="360" w:lineRule="auto"/>
        <w:ind w:firstLine="709"/>
        <w:jc w:val="both"/>
        <w:rPr>
          <w:rFonts w:ascii="Times New Roman" w:hAnsi="Times New Roman"/>
          <w:b/>
          <w:sz w:val="28"/>
          <w:szCs w:val="28"/>
        </w:rPr>
      </w:pPr>
      <w:r w:rsidRPr="004E6ED5">
        <w:rPr>
          <w:rFonts w:ascii="Times New Roman" w:hAnsi="Times New Roman"/>
          <w:b/>
          <w:sz w:val="28"/>
          <w:szCs w:val="28"/>
        </w:rPr>
        <w:t>Висновки до розділу 2</w:t>
      </w:r>
    </w:p>
    <w:p w:rsidR="000D5810" w:rsidRPr="004E6ED5" w:rsidRDefault="000D5810" w:rsidP="000D5810">
      <w:pPr>
        <w:spacing w:after="0" w:line="360" w:lineRule="auto"/>
        <w:ind w:firstLine="709"/>
        <w:jc w:val="both"/>
        <w:rPr>
          <w:rStyle w:val="fontstyle01"/>
          <w:rFonts w:ascii="Times New Roman" w:hAnsi="Times New Roman"/>
          <w:color w:val="auto"/>
          <w:sz w:val="28"/>
          <w:szCs w:val="28"/>
        </w:rPr>
      </w:pPr>
      <w:r w:rsidRPr="004E6ED5">
        <w:rPr>
          <w:rStyle w:val="fontstyle01"/>
          <w:rFonts w:ascii="Times New Roman" w:hAnsi="Times New Roman"/>
          <w:color w:val="auto"/>
          <w:sz w:val="28"/>
          <w:szCs w:val="28"/>
        </w:rPr>
        <w:t>ПрАТ«ТерА» здійснює свою діяльність на основі Статуту, відповідно до якого, воно має повну правову та господарську самостійність, орієнтується на власні фінансові ресурси.</w:t>
      </w:r>
      <w:r w:rsidRPr="004E6ED5">
        <w:rPr>
          <w:rFonts w:ascii="Times New Roman" w:hAnsi="Times New Roman"/>
          <w:sz w:val="28"/>
          <w:szCs w:val="28"/>
        </w:rPr>
        <w:t xml:space="preserve"> </w:t>
      </w:r>
      <w:r w:rsidRPr="004E6ED5">
        <w:rPr>
          <w:rStyle w:val="fontstyle01"/>
          <w:rFonts w:ascii="Times New Roman" w:hAnsi="Times New Roman"/>
          <w:color w:val="auto"/>
          <w:sz w:val="28"/>
          <w:szCs w:val="28"/>
        </w:rPr>
        <w:t>На сьогодні ПрАТ«ТерА» є одним із провідних товаровиробників на ринку кондитерських товарів Тернопільської обл. та має хороші конкурентні позиції на внутрішньому ринку України.</w:t>
      </w:r>
      <w:r w:rsidR="00366E1B" w:rsidRPr="004E6ED5">
        <w:rPr>
          <w:rStyle w:val="fontstyle01"/>
          <w:rFonts w:ascii="Times New Roman" w:hAnsi="Times New Roman"/>
          <w:color w:val="auto"/>
          <w:sz w:val="28"/>
          <w:szCs w:val="28"/>
        </w:rPr>
        <w:t xml:space="preserve"> Статутний фонд ПрАТ«ТерА» складає 1 749 636,5 грн.</w:t>
      </w:r>
    </w:p>
    <w:p w:rsidR="000D5810" w:rsidRPr="004E6ED5" w:rsidRDefault="000D5810" w:rsidP="000D5810">
      <w:pPr>
        <w:spacing w:after="0" w:line="360" w:lineRule="auto"/>
        <w:ind w:firstLine="709"/>
        <w:jc w:val="both"/>
        <w:rPr>
          <w:rStyle w:val="fontstyle01"/>
          <w:rFonts w:ascii="Times New Roman" w:hAnsi="Times New Roman"/>
          <w:color w:val="auto"/>
          <w:sz w:val="28"/>
          <w:szCs w:val="28"/>
        </w:rPr>
      </w:pPr>
      <w:r w:rsidRPr="004E6ED5">
        <w:rPr>
          <w:rStyle w:val="fontstyle01"/>
          <w:rFonts w:ascii="Times New Roman" w:hAnsi="Times New Roman"/>
          <w:color w:val="auto"/>
          <w:sz w:val="28"/>
          <w:szCs w:val="28"/>
        </w:rPr>
        <w:t xml:space="preserve">Основними результатами роботи ПрАТ«ТерА» в 2022р. є: отримання  чистого прибутку  </w:t>
      </w:r>
      <w:r w:rsidR="00366E1B" w:rsidRPr="004E6ED5">
        <w:rPr>
          <w:rStyle w:val="fontstyle01"/>
          <w:rFonts w:ascii="Times New Roman" w:hAnsi="Times New Roman"/>
          <w:color w:val="auto"/>
          <w:sz w:val="28"/>
          <w:szCs w:val="28"/>
        </w:rPr>
        <w:t>в обсязі</w:t>
      </w:r>
      <w:r w:rsidRPr="004E6ED5">
        <w:rPr>
          <w:rStyle w:val="fontstyle01"/>
          <w:rFonts w:ascii="Times New Roman" w:hAnsi="Times New Roman"/>
          <w:color w:val="auto"/>
          <w:sz w:val="28"/>
          <w:szCs w:val="28"/>
        </w:rPr>
        <w:t xml:space="preserve"> 27</w:t>
      </w:r>
      <w:r w:rsidR="00366E1B" w:rsidRPr="004E6ED5">
        <w:rPr>
          <w:rStyle w:val="fontstyle01"/>
          <w:rFonts w:ascii="Times New Roman" w:hAnsi="Times New Roman"/>
          <w:color w:val="auto"/>
          <w:sz w:val="28"/>
          <w:szCs w:val="28"/>
        </w:rPr>
        <w:t> </w:t>
      </w:r>
      <w:r w:rsidRPr="004E6ED5">
        <w:rPr>
          <w:rStyle w:val="fontstyle01"/>
          <w:rFonts w:ascii="Times New Roman" w:hAnsi="Times New Roman"/>
          <w:color w:val="auto"/>
          <w:sz w:val="28"/>
          <w:szCs w:val="28"/>
        </w:rPr>
        <w:t>417</w:t>
      </w:r>
      <w:r w:rsidR="00366E1B" w:rsidRPr="004E6ED5">
        <w:rPr>
          <w:rStyle w:val="fontstyle01"/>
          <w:rFonts w:ascii="Times New Roman" w:hAnsi="Times New Roman"/>
          <w:color w:val="auto"/>
          <w:sz w:val="28"/>
          <w:szCs w:val="28"/>
        </w:rPr>
        <w:t>,0тис.</w:t>
      </w:r>
      <w:r w:rsidRPr="004E6ED5">
        <w:rPr>
          <w:rStyle w:val="fontstyle01"/>
          <w:rFonts w:ascii="Times New Roman" w:hAnsi="Times New Roman"/>
          <w:color w:val="auto"/>
          <w:sz w:val="28"/>
          <w:szCs w:val="28"/>
        </w:rPr>
        <w:t> грн.</w:t>
      </w:r>
      <w:r w:rsidR="00366E1B" w:rsidRPr="004E6ED5">
        <w:rPr>
          <w:rStyle w:val="fontstyle01"/>
          <w:rFonts w:ascii="Times New Roman" w:hAnsi="Times New Roman"/>
          <w:color w:val="auto"/>
          <w:sz w:val="28"/>
          <w:szCs w:val="28"/>
        </w:rPr>
        <w:t>;</w:t>
      </w:r>
      <w:r w:rsidRPr="004E6ED5">
        <w:rPr>
          <w:rStyle w:val="fontstyle01"/>
          <w:rFonts w:ascii="Times New Roman" w:hAnsi="Times New Roman"/>
          <w:color w:val="auto"/>
          <w:sz w:val="28"/>
          <w:szCs w:val="28"/>
        </w:rPr>
        <w:t xml:space="preserve"> </w:t>
      </w:r>
      <w:r w:rsidR="00366E1B" w:rsidRPr="004E6ED5">
        <w:rPr>
          <w:rStyle w:val="fontstyle01"/>
          <w:rFonts w:ascii="Times New Roman" w:hAnsi="Times New Roman"/>
          <w:color w:val="auto"/>
          <w:sz w:val="28"/>
          <w:szCs w:val="28"/>
        </w:rPr>
        <w:t>с</w:t>
      </w:r>
      <w:r w:rsidRPr="004E6ED5">
        <w:rPr>
          <w:rStyle w:val="fontstyle01"/>
          <w:rFonts w:ascii="Times New Roman" w:hAnsi="Times New Roman"/>
          <w:color w:val="auto"/>
          <w:sz w:val="28"/>
          <w:szCs w:val="28"/>
        </w:rPr>
        <w:t>ередньоденний виторг підприємства скла</w:t>
      </w:r>
      <w:r w:rsidR="00366E1B" w:rsidRPr="004E6ED5">
        <w:rPr>
          <w:rStyle w:val="fontstyle01"/>
          <w:rFonts w:ascii="Times New Roman" w:hAnsi="Times New Roman"/>
          <w:color w:val="auto"/>
          <w:sz w:val="28"/>
          <w:szCs w:val="28"/>
        </w:rPr>
        <w:t xml:space="preserve">в </w:t>
      </w:r>
      <w:r w:rsidRPr="004E6ED5">
        <w:rPr>
          <w:rStyle w:val="fontstyle01"/>
          <w:rFonts w:ascii="Times New Roman" w:hAnsi="Times New Roman"/>
          <w:color w:val="auto"/>
          <w:sz w:val="28"/>
          <w:szCs w:val="28"/>
        </w:rPr>
        <w:t xml:space="preserve"> 208232, тис. грн.</w:t>
      </w:r>
      <w:r w:rsidR="00366E1B" w:rsidRPr="004E6ED5">
        <w:rPr>
          <w:rStyle w:val="fontstyle01"/>
          <w:rFonts w:ascii="Times New Roman" w:hAnsi="Times New Roman"/>
          <w:color w:val="auto"/>
          <w:sz w:val="28"/>
          <w:szCs w:val="28"/>
        </w:rPr>
        <w:t xml:space="preserve"> Вартість  активів товариства склала 57 528,0 тис. грн.</w:t>
      </w:r>
    </w:p>
    <w:p w:rsidR="000D5810" w:rsidRPr="004E6ED5" w:rsidRDefault="00366E1B" w:rsidP="000D5810">
      <w:pPr>
        <w:spacing w:after="0" w:line="360" w:lineRule="auto"/>
        <w:ind w:firstLine="709"/>
        <w:jc w:val="both"/>
        <w:rPr>
          <w:rFonts w:ascii="Times New Roman" w:hAnsi="Times New Roman"/>
          <w:sz w:val="28"/>
          <w:szCs w:val="28"/>
        </w:rPr>
      </w:pPr>
      <w:r w:rsidRPr="004E6ED5">
        <w:rPr>
          <w:rFonts w:ascii="Times New Roman" w:eastAsia="Times New Roman" w:hAnsi="Times New Roman"/>
          <w:sz w:val="28"/>
          <w:szCs w:val="28"/>
        </w:rPr>
        <w:t>Особливу невизначеність щодо стабiльностi та подальшого функцiонування фінансового ринку спричинила  військова агресія та  введення воєнного стану в Україні. Зазначене дає підставу  вважати, що є суттєві загрози стабільності діяльності ПрАТ в цих умовах.</w:t>
      </w:r>
    </w:p>
    <w:p w:rsidR="00366E1B" w:rsidRPr="004E6ED5" w:rsidRDefault="00366E1B" w:rsidP="00366E1B">
      <w:pPr>
        <w:autoSpaceDE w:val="0"/>
        <w:autoSpaceDN w:val="0"/>
        <w:adjustRightInd w:val="0"/>
        <w:spacing w:after="0" w:line="360" w:lineRule="auto"/>
        <w:ind w:firstLine="709"/>
        <w:jc w:val="both"/>
        <w:rPr>
          <w:rFonts w:ascii="Times New Roman" w:hAnsi="Times New Roman"/>
          <w:sz w:val="28"/>
          <w:szCs w:val="28"/>
        </w:rPr>
      </w:pPr>
      <w:r w:rsidRPr="004E6ED5">
        <w:rPr>
          <w:rFonts w:ascii="Times New Roman" w:hAnsi="Times New Roman"/>
          <w:sz w:val="28"/>
          <w:szCs w:val="28"/>
        </w:rPr>
        <w:t>Наразі керівництвом ПрАТ розробляються та впроваджуються комплексні заходи, спрямовані на забезпечення беззбитковості діяльності, збереження колективу працівників та забезпечення гідної оплати їх працi в умовах війни та погіршення соціально-економічної ситуації в державі.</w:t>
      </w:r>
    </w:p>
    <w:p w:rsidR="00366E1B" w:rsidRPr="004E6ED5" w:rsidRDefault="00366E1B" w:rsidP="00366E1B">
      <w:pPr>
        <w:autoSpaceDE w:val="0"/>
        <w:autoSpaceDN w:val="0"/>
        <w:adjustRightInd w:val="0"/>
        <w:spacing w:after="0" w:line="360" w:lineRule="auto"/>
        <w:ind w:firstLine="709"/>
        <w:jc w:val="both"/>
        <w:rPr>
          <w:rFonts w:ascii="Times New Roman" w:hAnsi="Times New Roman"/>
          <w:sz w:val="28"/>
          <w:szCs w:val="28"/>
        </w:rPr>
      </w:pPr>
      <w:r w:rsidRPr="004E6ED5">
        <w:rPr>
          <w:rFonts w:ascii="Times New Roman" w:hAnsi="Times New Roman"/>
          <w:sz w:val="28"/>
          <w:szCs w:val="28"/>
        </w:rPr>
        <w:t>Основними ризиками в діяльності ПрАТ «ТерА»в сучасних умовах є: кредитний ризик, ризик ліквідності, валютний ризик.</w:t>
      </w:r>
    </w:p>
    <w:p w:rsidR="00366E1B" w:rsidRPr="004E6ED5" w:rsidRDefault="00366E1B" w:rsidP="00366E1B">
      <w:pPr>
        <w:autoSpaceDE w:val="0"/>
        <w:autoSpaceDN w:val="0"/>
        <w:adjustRightInd w:val="0"/>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Однією з найважливіших умов забезпечення фінансової стійкості  ПрАТ «ТерА» є формування результативної системи управління витратами </w:t>
      </w:r>
      <w:r w:rsidRPr="004E6ED5">
        <w:rPr>
          <w:rFonts w:ascii="Times New Roman" w:hAnsi="Times New Roman"/>
          <w:sz w:val="28"/>
          <w:szCs w:val="28"/>
        </w:rPr>
        <w:lastRenderedPageBreak/>
        <w:t xml:space="preserve">(собівартістю). Через механізм їх грошового оцінювання такі витрати формують  собівартість виробництва, що суттєво впливає на ціноутворення продукції, а отже, </w:t>
      </w:r>
      <w:r w:rsidR="006377F6" w:rsidRPr="004E6ED5">
        <w:rPr>
          <w:rFonts w:ascii="Times New Roman" w:hAnsi="Times New Roman"/>
          <w:sz w:val="28"/>
          <w:szCs w:val="28"/>
        </w:rPr>
        <w:t xml:space="preserve">на </w:t>
      </w:r>
      <w:r w:rsidRPr="004E6ED5">
        <w:rPr>
          <w:rFonts w:ascii="Times New Roman" w:hAnsi="Times New Roman"/>
          <w:sz w:val="28"/>
          <w:szCs w:val="28"/>
        </w:rPr>
        <w:t xml:space="preserve">конкурентоспроможність продукції та інтенсивність її споживання на ринку. </w:t>
      </w:r>
    </w:p>
    <w:p w:rsidR="000D5810" w:rsidRPr="004E6ED5" w:rsidRDefault="000D5810" w:rsidP="000D5810">
      <w:pPr>
        <w:spacing w:after="0" w:line="360" w:lineRule="auto"/>
        <w:ind w:firstLine="709"/>
        <w:jc w:val="both"/>
        <w:rPr>
          <w:rFonts w:ascii="Times New Roman" w:hAnsi="Times New Roman"/>
          <w:sz w:val="28"/>
          <w:szCs w:val="28"/>
        </w:rPr>
      </w:pPr>
      <w:r w:rsidRPr="004E6ED5">
        <w:rPr>
          <w:rFonts w:ascii="Times New Roman" w:hAnsi="Times New Roman"/>
          <w:sz w:val="28"/>
          <w:szCs w:val="28"/>
          <w:lang w:val="ru-RU"/>
        </w:rPr>
        <w:t xml:space="preserve">Факторний аналіз впливу витрат на собівартість кондитерської продукції виявив, що </w:t>
      </w:r>
      <w:r w:rsidRPr="004E6ED5">
        <w:rPr>
          <w:rFonts w:ascii="Times New Roman" w:hAnsi="Times New Roman"/>
          <w:sz w:val="28"/>
          <w:szCs w:val="28"/>
        </w:rPr>
        <w:t>найбільшої уваги з боку керівництва підприємства потребує мінімізація перш за все розміру матеріальних витрат</w:t>
      </w:r>
      <w:r w:rsidRPr="004E6ED5">
        <w:rPr>
          <w:rFonts w:ascii="Times New Roman" w:hAnsi="Times New Roman"/>
          <w:sz w:val="28"/>
          <w:szCs w:val="28"/>
          <w:lang w:val="ru-RU"/>
        </w:rPr>
        <w:t xml:space="preserve">. </w:t>
      </w:r>
      <w:r w:rsidRPr="004E6ED5">
        <w:rPr>
          <w:rFonts w:ascii="Times New Roman" w:hAnsi="Times New Roman"/>
          <w:sz w:val="28"/>
          <w:szCs w:val="28"/>
        </w:rPr>
        <w:t>Високу залежність підприємства від цінових коливань на ринку кондитерської сировини та державної політики у сфері оплати негативно позначається на можливостях ПрАТ «ТерА» утримувати ціну на кінцеву продукцію на прийнятному для споживачів рівні та проводити заходи із оптимізації витрат.</w:t>
      </w:r>
    </w:p>
    <w:p w:rsidR="00532507" w:rsidRPr="004E6ED5" w:rsidRDefault="00532507" w:rsidP="008B3B35">
      <w:pPr>
        <w:spacing w:after="0" w:line="360" w:lineRule="auto"/>
        <w:ind w:firstLine="709"/>
        <w:jc w:val="both"/>
        <w:rPr>
          <w:rFonts w:ascii="Times New Roman" w:hAnsi="Times New Roman"/>
          <w:sz w:val="28"/>
          <w:szCs w:val="28"/>
        </w:rPr>
      </w:pPr>
    </w:p>
    <w:p w:rsidR="00532507" w:rsidRPr="004E6ED5" w:rsidRDefault="00532507" w:rsidP="008B3B35">
      <w:pPr>
        <w:spacing w:after="0" w:line="360" w:lineRule="auto"/>
        <w:ind w:firstLine="709"/>
        <w:jc w:val="both"/>
        <w:rPr>
          <w:rFonts w:ascii="Times New Roman" w:hAnsi="Times New Roman"/>
          <w:sz w:val="28"/>
          <w:szCs w:val="28"/>
        </w:rPr>
      </w:pPr>
    </w:p>
    <w:p w:rsidR="00532507" w:rsidRPr="004E6ED5" w:rsidRDefault="00532507" w:rsidP="008B3B35">
      <w:pPr>
        <w:spacing w:after="0" w:line="360" w:lineRule="auto"/>
        <w:ind w:firstLine="709"/>
        <w:jc w:val="both"/>
        <w:rPr>
          <w:rFonts w:ascii="Times New Roman" w:hAnsi="Times New Roman"/>
          <w:sz w:val="28"/>
          <w:szCs w:val="28"/>
        </w:rPr>
      </w:pPr>
    </w:p>
    <w:p w:rsidR="00532507" w:rsidRPr="004E6ED5" w:rsidRDefault="00532507" w:rsidP="008B3B35">
      <w:pPr>
        <w:spacing w:after="0" w:line="360" w:lineRule="auto"/>
        <w:ind w:firstLine="709"/>
        <w:jc w:val="both"/>
        <w:rPr>
          <w:rFonts w:ascii="Times New Roman" w:hAnsi="Times New Roman"/>
          <w:sz w:val="28"/>
          <w:szCs w:val="28"/>
        </w:rPr>
      </w:pPr>
    </w:p>
    <w:p w:rsidR="00532507" w:rsidRPr="004E6ED5" w:rsidRDefault="00532507" w:rsidP="008B3B35">
      <w:pPr>
        <w:spacing w:after="0" w:line="360" w:lineRule="auto"/>
        <w:ind w:firstLine="709"/>
        <w:jc w:val="both"/>
        <w:rPr>
          <w:rFonts w:ascii="Times New Roman" w:hAnsi="Times New Roman"/>
          <w:sz w:val="28"/>
          <w:szCs w:val="28"/>
        </w:rPr>
      </w:pPr>
    </w:p>
    <w:p w:rsidR="00532507" w:rsidRPr="004E6ED5" w:rsidRDefault="00532507">
      <w:pPr>
        <w:rPr>
          <w:rFonts w:ascii="Times New Roman" w:hAnsi="Times New Roman"/>
          <w:sz w:val="28"/>
          <w:szCs w:val="28"/>
        </w:rPr>
      </w:pPr>
      <w:r w:rsidRPr="004E6ED5">
        <w:rPr>
          <w:rFonts w:ascii="Times New Roman" w:hAnsi="Times New Roman"/>
          <w:sz w:val="28"/>
          <w:szCs w:val="28"/>
        </w:rPr>
        <w:br w:type="page"/>
      </w:r>
    </w:p>
    <w:p w:rsidR="00532507" w:rsidRPr="004E6ED5" w:rsidRDefault="00532507" w:rsidP="00532507">
      <w:pPr>
        <w:spacing w:after="0" w:line="360" w:lineRule="auto"/>
        <w:ind w:firstLine="709"/>
        <w:jc w:val="center"/>
        <w:rPr>
          <w:rFonts w:ascii="Times New Roman" w:hAnsi="Times New Roman"/>
          <w:b/>
          <w:sz w:val="28"/>
          <w:szCs w:val="28"/>
        </w:rPr>
      </w:pPr>
      <w:r w:rsidRPr="004E6ED5">
        <w:rPr>
          <w:rFonts w:ascii="Times New Roman" w:hAnsi="Times New Roman"/>
          <w:b/>
          <w:sz w:val="28"/>
          <w:szCs w:val="28"/>
        </w:rPr>
        <w:lastRenderedPageBreak/>
        <w:t>РОЗДІЛ 3</w:t>
      </w:r>
    </w:p>
    <w:p w:rsidR="00E1426C" w:rsidRPr="004E6ED5" w:rsidRDefault="00D30751" w:rsidP="00D30751">
      <w:pPr>
        <w:spacing w:after="0" w:line="360" w:lineRule="auto"/>
        <w:ind w:firstLine="709"/>
        <w:jc w:val="center"/>
        <w:rPr>
          <w:rFonts w:ascii="Times New Roman" w:hAnsi="Times New Roman"/>
          <w:sz w:val="28"/>
          <w:szCs w:val="28"/>
        </w:rPr>
      </w:pPr>
      <w:r w:rsidRPr="004E6ED5">
        <w:rPr>
          <w:rFonts w:ascii="Times New Roman" w:hAnsi="Times New Roman"/>
          <w:b/>
          <w:sz w:val="28"/>
          <w:szCs w:val="28"/>
        </w:rPr>
        <w:t>УДОСКОНАЛЕННЯ СИСТЕМИ УПРАВЛІННЯ</w:t>
      </w:r>
      <w:r w:rsidR="007F0FFC" w:rsidRPr="004E6ED5">
        <w:rPr>
          <w:rFonts w:ascii="Times New Roman" w:hAnsi="Times New Roman"/>
          <w:b/>
          <w:sz w:val="28"/>
          <w:szCs w:val="28"/>
        </w:rPr>
        <w:t xml:space="preserve"> </w:t>
      </w:r>
      <w:r w:rsidRPr="004E6ED5">
        <w:rPr>
          <w:rFonts w:ascii="Times New Roman" w:hAnsi="Times New Roman"/>
          <w:b/>
          <w:sz w:val="28"/>
          <w:szCs w:val="28"/>
        </w:rPr>
        <w:t>СОБІВАРТІСТЮ ТА ВИТРАТАМИ НА ПІДПРИЄМСТВІ</w:t>
      </w:r>
    </w:p>
    <w:p w:rsidR="00D30751" w:rsidRPr="004E6ED5" w:rsidRDefault="00D30751" w:rsidP="00C12FAA">
      <w:pPr>
        <w:spacing w:after="0" w:line="360" w:lineRule="auto"/>
        <w:ind w:firstLine="709"/>
        <w:jc w:val="both"/>
        <w:rPr>
          <w:rFonts w:ascii="Times New Roman" w:hAnsi="Times New Roman"/>
          <w:sz w:val="28"/>
          <w:szCs w:val="28"/>
        </w:rPr>
      </w:pPr>
    </w:p>
    <w:p w:rsidR="00FA255A" w:rsidRPr="004E6ED5" w:rsidRDefault="00FA255A" w:rsidP="00DB4A66">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xml:space="preserve">Зважаючи на проблематику забезпечення ефективного </w:t>
      </w:r>
      <w:r w:rsidR="00FE7FBF" w:rsidRPr="004E6ED5">
        <w:rPr>
          <w:rFonts w:ascii="Times New Roman" w:eastAsia="Times New Roman" w:hAnsi="Times New Roman"/>
          <w:sz w:val="28"/>
          <w:szCs w:val="28"/>
        </w:rPr>
        <w:t>використання ресурсів ПрАТ«ТерА» та формування витрат на виробництво  кондитерської продукції, які б не перевищували встановлених унормованих величин, не знижували якість виробів та забезпечували б  конкурентні переваги на ринку, вважаємо необхідним  запровадити дієві механізми системи управління витратами, які б стосувалися  таких важливих його аспектів, як:</w:t>
      </w:r>
    </w:p>
    <w:p w:rsidR="00FE7FBF" w:rsidRPr="004E6ED5" w:rsidRDefault="00FE7FBF" w:rsidP="00DB4A66">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xml:space="preserve">застосування більш досконалих форм  і методів контролю витрат на виробництво та </w:t>
      </w:r>
      <w:r w:rsidR="00F32B3E" w:rsidRPr="004E6ED5">
        <w:rPr>
          <w:rFonts w:ascii="Times New Roman" w:eastAsia="Times New Roman" w:hAnsi="Times New Roman"/>
          <w:sz w:val="28"/>
          <w:szCs w:val="28"/>
        </w:rPr>
        <w:t>аналізу поведінки витрат</w:t>
      </w:r>
      <w:r w:rsidRPr="004E6ED5">
        <w:rPr>
          <w:rFonts w:ascii="Times New Roman" w:eastAsia="Times New Roman" w:hAnsi="Times New Roman"/>
          <w:sz w:val="28"/>
          <w:szCs w:val="28"/>
        </w:rPr>
        <w:t>;</w:t>
      </w:r>
    </w:p>
    <w:p w:rsidR="00FA255A" w:rsidRPr="004E6ED5" w:rsidRDefault="00FE7FBF" w:rsidP="00DB4A66">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впровадження новітніх, вироблених світовою практикою методик планування собівартості продукції;</w:t>
      </w:r>
    </w:p>
    <w:p w:rsidR="00FE7FBF" w:rsidRPr="004E6ED5" w:rsidRDefault="00FE7FBF" w:rsidP="00FE7FBF">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вирішення завдань оптимізації структури капіталу товариства.</w:t>
      </w:r>
    </w:p>
    <w:p w:rsidR="00FA255A" w:rsidRPr="004E6ED5" w:rsidRDefault="00FE7FBF" w:rsidP="00DB4A66">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розвиток  системи бюджетування</w:t>
      </w:r>
      <w:r w:rsidR="0082625A" w:rsidRPr="004E6ED5">
        <w:rPr>
          <w:rFonts w:ascii="Times New Roman" w:eastAsia="Times New Roman" w:hAnsi="Times New Roman"/>
          <w:sz w:val="28"/>
          <w:szCs w:val="28"/>
        </w:rPr>
        <w:t>;</w:t>
      </w:r>
      <w:r w:rsidRPr="004E6ED5">
        <w:rPr>
          <w:rFonts w:ascii="Times New Roman" w:eastAsia="Times New Roman" w:hAnsi="Times New Roman"/>
          <w:sz w:val="28"/>
          <w:szCs w:val="28"/>
        </w:rPr>
        <w:t xml:space="preserve"> </w:t>
      </w:r>
    </w:p>
    <w:p w:rsidR="0082625A" w:rsidRPr="004E6ED5" w:rsidRDefault="0082625A" w:rsidP="0082625A">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управління ризиками діяльності.</w:t>
      </w:r>
    </w:p>
    <w:p w:rsidR="00F32B3E" w:rsidRPr="004E6ED5" w:rsidRDefault="00DB4A66" w:rsidP="00DB4A66">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xml:space="preserve">Сучасна система управління собівартістю </w:t>
      </w:r>
      <w:r w:rsidR="005D7367" w:rsidRPr="004E6ED5">
        <w:rPr>
          <w:rFonts w:ascii="Times New Roman" w:eastAsia="Times New Roman" w:hAnsi="Times New Roman"/>
          <w:sz w:val="28"/>
          <w:szCs w:val="28"/>
        </w:rPr>
        <w:t>ПрАТ</w:t>
      </w:r>
      <w:r w:rsidRPr="004E6ED5">
        <w:rPr>
          <w:rFonts w:ascii="Times New Roman" w:eastAsia="Times New Roman" w:hAnsi="Times New Roman"/>
          <w:sz w:val="28"/>
          <w:szCs w:val="28"/>
        </w:rPr>
        <w:t xml:space="preserve"> має ґрунтуватися на </w:t>
      </w:r>
      <w:r w:rsidR="005D7367" w:rsidRPr="004E6ED5">
        <w:rPr>
          <w:rFonts w:ascii="Times New Roman" w:eastAsia="Times New Roman" w:hAnsi="Times New Roman"/>
          <w:sz w:val="28"/>
          <w:szCs w:val="28"/>
        </w:rPr>
        <w:t xml:space="preserve">використанні </w:t>
      </w:r>
      <w:r w:rsidRPr="004E6ED5">
        <w:rPr>
          <w:rFonts w:ascii="Times New Roman" w:eastAsia="Times New Roman" w:hAnsi="Times New Roman"/>
          <w:sz w:val="28"/>
          <w:szCs w:val="28"/>
        </w:rPr>
        <w:t>най</w:t>
      </w:r>
      <w:r w:rsidR="005D7367" w:rsidRPr="004E6ED5">
        <w:rPr>
          <w:rFonts w:ascii="Times New Roman" w:eastAsia="Times New Roman" w:hAnsi="Times New Roman"/>
          <w:sz w:val="28"/>
          <w:szCs w:val="28"/>
        </w:rPr>
        <w:t xml:space="preserve">більш </w:t>
      </w:r>
      <w:r w:rsidRPr="004E6ED5">
        <w:rPr>
          <w:rFonts w:ascii="Times New Roman" w:eastAsia="Times New Roman" w:hAnsi="Times New Roman"/>
          <w:sz w:val="28"/>
          <w:szCs w:val="28"/>
        </w:rPr>
        <w:t>досконал</w:t>
      </w:r>
      <w:r w:rsidR="005D7367" w:rsidRPr="004E6ED5">
        <w:rPr>
          <w:rFonts w:ascii="Times New Roman" w:eastAsia="Times New Roman" w:hAnsi="Times New Roman"/>
          <w:sz w:val="28"/>
          <w:szCs w:val="28"/>
        </w:rPr>
        <w:t>их форм</w:t>
      </w:r>
      <w:r w:rsidRPr="004E6ED5">
        <w:rPr>
          <w:rFonts w:ascii="Times New Roman" w:eastAsia="Times New Roman" w:hAnsi="Times New Roman"/>
          <w:sz w:val="28"/>
          <w:szCs w:val="28"/>
        </w:rPr>
        <w:t xml:space="preserve"> </w:t>
      </w:r>
      <w:r w:rsidR="005D7367" w:rsidRPr="004E6ED5">
        <w:rPr>
          <w:rFonts w:ascii="Times New Roman" w:eastAsia="Times New Roman" w:hAnsi="Times New Roman"/>
          <w:sz w:val="28"/>
          <w:szCs w:val="28"/>
        </w:rPr>
        <w:t>та</w:t>
      </w:r>
      <w:r w:rsidRPr="004E6ED5">
        <w:rPr>
          <w:rFonts w:ascii="Times New Roman" w:eastAsia="Times New Roman" w:hAnsi="Times New Roman"/>
          <w:sz w:val="28"/>
          <w:szCs w:val="28"/>
        </w:rPr>
        <w:t xml:space="preserve"> метод</w:t>
      </w:r>
      <w:r w:rsidR="005D7367" w:rsidRPr="004E6ED5">
        <w:rPr>
          <w:rFonts w:ascii="Times New Roman" w:eastAsia="Times New Roman" w:hAnsi="Times New Roman"/>
          <w:sz w:val="28"/>
          <w:szCs w:val="28"/>
        </w:rPr>
        <w:t>ів</w:t>
      </w:r>
      <w:r w:rsidRPr="004E6ED5">
        <w:rPr>
          <w:rFonts w:ascii="Times New Roman" w:eastAsia="Times New Roman" w:hAnsi="Times New Roman"/>
          <w:sz w:val="28"/>
          <w:szCs w:val="28"/>
        </w:rPr>
        <w:t xml:space="preserve"> контролю </w:t>
      </w:r>
      <w:r w:rsidR="005D7367" w:rsidRPr="004E6ED5">
        <w:rPr>
          <w:rFonts w:ascii="Times New Roman" w:eastAsia="Times New Roman" w:hAnsi="Times New Roman"/>
          <w:sz w:val="28"/>
          <w:szCs w:val="28"/>
        </w:rPr>
        <w:t>та</w:t>
      </w:r>
      <w:r w:rsidRPr="004E6ED5">
        <w:rPr>
          <w:rFonts w:ascii="Times New Roman" w:eastAsia="Times New Roman" w:hAnsi="Times New Roman"/>
          <w:sz w:val="28"/>
          <w:szCs w:val="28"/>
        </w:rPr>
        <w:t xml:space="preserve"> управління витратами. </w:t>
      </w:r>
      <w:r w:rsidR="005D7367" w:rsidRPr="004E6ED5">
        <w:rPr>
          <w:rFonts w:ascii="Times New Roman" w:eastAsia="Times New Roman" w:hAnsi="Times New Roman"/>
          <w:sz w:val="28"/>
          <w:szCs w:val="28"/>
        </w:rPr>
        <w:t>Основним завданням  контролю має стати</w:t>
      </w:r>
      <w:r w:rsidRPr="004E6ED5">
        <w:rPr>
          <w:rFonts w:ascii="Times New Roman" w:eastAsia="Times New Roman" w:hAnsi="Times New Roman"/>
          <w:sz w:val="28"/>
          <w:szCs w:val="28"/>
        </w:rPr>
        <w:t xml:space="preserve"> виявлення </w:t>
      </w:r>
      <w:r w:rsidR="005D7367" w:rsidRPr="004E6ED5">
        <w:rPr>
          <w:rFonts w:ascii="Times New Roman" w:eastAsia="Times New Roman" w:hAnsi="Times New Roman"/>
          <w:sz w:val="28"/>
          <w:szCs w:val="28"/>
        </w:rPr>
        <w:t>реального стану використання ресурсів</w:t>
      </w:r>
      <w:r w:rsidRPr="004E6ED5">
        <w:rPr>
          <w:rFonts w:ascii="Times New Roman" w:eastAsia="Times New Roman" w:hAnsi="Times New Roman"/>
          <w:sz w:val="28"/>
          <w:szCs w:val="28"/>
        </w:rPr>
        <w:t xml:space="preserve">, а </w:t>
      </w:r>
      <w:r w:rsidR="005D7367" w:rsidRPr="004E6ED5">
        <w:rPr>
          <w:rFonts w:ascii="Times New Roman" w:eastAsia="Times New Roman" w:hAnsi="Times New Roman"/>
          <w:sz w:val="28"/>
          <w:szCs w:val="28"/>
        </w:rPr>
        <w:t>завданням</w:t>
      </w:r>
      <w:r w:rsidRPr="004E6ED5">
        <w:rPr>
          <w:rFonts w:ascii="Times New Roman" w:eastAsia="Times New Roman" w:hAnsi="Times New Roman"/>
          <w:sz w:val="28"/>
          <w:szCs w:val="28"/>
        </w:rPr>
        <w:t xml:space="preserve"> управління – </w:t>
      </w:r>
      <w:r w:rsidR="005D7367" w:rsidRPr="004E6ED5">
        <w:rPr>
          <w:rFonts w:ascii="Times New Roman" w:eastAsia="Times New Roman" w:hAnsi="Times New Roman"/>
          <w:sz w:val="28"/>
          <w:szCs w:val="28"/>
        </w:rPr>
        <w:t>забезпечення  їх ефективного використання</w:t>
      </w:r>
      <w:r w:rsidRPr="004E6ED5">
        <w:rPr>
          <w:rFonts w:ascii="Times New Roman" w:eastAsia="Times New Roman" w:hAnsi="Times New Roman"/>
          <w:sz w:val="28"/>
          <w:szCs w:val="28"/>
        </w:rPr>
        <w:t xml:space="preserve">, </w:t>
      </w:r>
      <w:r w:rsidR="005D7367" w:rsidRPr="004E6ED5">
        <w:rPr>
          <w:rFonts w:ascii="Times New Roman" w:eastAsia="Times New Roman" w:hAnsi="Times New Roman"/>
          <w:sz w:val="28"/>
          <w:szCs w:val="28"/>
        </w:rPr>
        <w:t xml:space="preserve">що </w:t>
      </w:r>
      <w:r w:rsidRPr="004E6ED5">
        <w:rPr>
          <w:rFonts w:ascii="Times New Roman" w:eastAsia="Times New Roman" w:hAnsi="Times New Roman"/>
          <w:sz w:val="28"/>
          <w:szCs w:val="28"/>
        </w:rPr>
        <w:t>відповіда</w:t>
      </w:r>
      <w:r w:rsidR="005D7367" w:rsidRPr="004E6ED5">
        <w:rPr>
          <w:rFonts w:ascii="Times New Roman" w:eastAsia="Times New Roman" w:hAnsi="Times New Roman"/>
          <w:sz w:val="28"/>
          <w:szCs w:val="28"/>
        </w:rPr>
        <w:t>ло б</w:t>
      </w:r>
      <w:r w:rsidRPr="004E6ED5">
        <w:rPr>
          <w:rFonts w:ascii="Times New Roman" w:eastAsia="Times New Roman" w:hAnsi="Times New Roman"/>
          <w:sz w:val="28"/>
          <w:szCs w:val="28"/>
        </w:rPr>
        <w:t xml:space="preserve"> поточним </w:t>
      </w:r>
      <w:r w:rsidR="005D7367" w:rsidRPr="004E6ED5">
        <w:rPr>
          <w:rFonts w:ascii="Times New Roman" w:eastAsia="Times New Roman" w:hAnsi="Times New Roman"/>
          <w:sz w:val="28"/>
          <w:szCs w:val="28"/>
        </w:rPr>
        <w:t>і</w:t>
      </w:r>
      <w:r w:rsidRPr="004E6ED5">
        <w:rPr>
          <w:rFonts w:ascii="Times New Roman" w:eastAsia="Times New Roman" w:hAnsi="Times New Roman"/>
          <w:sz w:val="28"/>
          <w:szCs w:val="28"/>
        </w:rPr>
        <w:t xml:space="preserve"> перспективним планам</w:t>
      </w:r>
      <w:r w:rsidR="005D7367" w:rsidRPr="004E6ED5">
        <w:rPr>
          <w:rFonts w:ascii="Times New Roman" w:eastAsia="Times New Roman" w:hAnsi="Times New Roman"/>
          <w:sz w:val="28"/>
          <w:szCs w:val="28"/>
        </w:rPr>
        <w:t xml:space="preserve"> діяльності</w:t>
      </w:r>
      <w:r w:rsidRPr="004E6ED5">
        <w:rPr>
          <w:rFonts w:ascii="Times New Roman" w:eastAsia="Times New Roman" w:hAnsi="Times New Roman"/>
          <w:sz w:val="28"/>
          <w:szCs w:val="28"/>
        </w:rPr>
        <w:t>. На сьогодні</w:t>
      </w:r>
      <w:r w:rsidR="005D7367" w:rsidRPr="004E6ED5">
        <w:rPr>
          <w:rFonts w:ascii="Times New Roman" w:eastAsia="Times New Roman" w:hAnsi="Times New Roman"/>
          <w:sz w:val="28"/>
          <w:szCs w:val="28"/>
        </w:rPr>
        <w:t>, як  свідчить аналіз, діюча  система</w:t>
      </w:r>
      <w:r w:rsidRPr="004E6ED5">
        <w:rPr>
          <w:rFonts w:ascii="Times New Roman" w:eastAsia="Times New Roman" w:hAnsi="Times New Roman"/>
          <w:sz w:val="28"/>
          <w:szCs w:val="28"/>
        </w:rPr>
        <w:t xml:space="preserve"> управління витратами </w:t>
      </w:r>
      <w:r w:rsidR="005D7367" w:rsidRPr="004E6ED5">
        <w:rPr>
          <w:rFonts w:ascii="Times New Roman" w:eastAsia="Times New Roman" w:hAnsi="Times New Roman"/>
          <w:sz w:val="28"/>
          <w:szCs w:val="28"/>
        </w:rPr>
        <w:t xml:space="preserve">(СУВ) зорієнтована </w:t>
      </w:r>
      <w:r w:rsidRPr="004E6ED5">
        <w:rPr>
          <w:rFonts w:ascii="Times New Roman" w:eastAsia="Times New Roman" w:hAnsi="Times New Roman"/>
          <w:sz w:val="28"/>
          <w:szCs w:val="28"/>
        </w:rPr>
        <w:t xml:space="preserve">переважно </w:t>
      </w:r>
      <w:r w:rsidR="005D7367" w:rsidRPr="004E6ED5">
        <w:rPr>
          <w:rFonts w:ascii="Times New Roman" w:eastAsia="Times New Roman" w:hAnsi="Times New Roman"/>
          <w:sz w:val="28"/>
          <w:szCs w:val="28"/>
        </w:rPr>
        <w:t>на</w:t>
      </w:r>
      <w:r w:rsidRPr="004E6ED5">
        <w:rPr>
          <w:rFonts w:ascii="Times New Roman" w:eastAsia="Times New Roman" w:hAnsi="Times New Roman"/>
          <w:sz w:val="28"/>
          <w:szCs w:val="28"/>
        </w:rPr>
        <w:t xml:space="preserve"> перевір</w:t>
      </w:r>
      <w:r w:rsidR="005D7367" w:rsidRPr="004E6ED5">
        <w:rPr>
          <w:rFonts w:ascii="Times New Roman" w:eastAsia="Times New Roman" w:hAnsi="Times New Roman"/>
          <w:sz w:val="28"/>
          <w:szCs w:val="28"/>
        </w:rPr>
        <w:t>ку</w:t>
      </w:r>
      <w:r w:rsidRPr="004E6ED5">
        <w:rPr>
          <w:rFonts w:ascii="Times New Roman" w:eastAsia="Times New Roman" w:hAnsi="Times New Roman"/>
          <w:sz w:val="28"/>
          <w:szCs w:val="28"/>
        </w:rPr>
        <w:t xml:space="preserve"> </w:t>
      </w:r>
      <w:r w:rsidR="005D7367" w:rsidRPr="004E6ED5">
        <w:rPr>
          <w:rFonts w:ascii="Times New Roman" w:eastAsia="Times New Roman" w:hAnsi="Times New Roman"/>
          <w:sz w:val="28"/>
          <w:szCs w:val="28"/>
        </w:rPr>
        <w:t xml:space="preserve">фінансових результатів роботи, динаміки </w:t>
      </w:r>
      <w:r w:rsidRPr="004E6ED5">
        <w:rPr>
          <w:rFonts w:ascii="Times New Roman" w:eastAsia="Times New Roman" w:hAnsi="Times New Roman"/>
          <w:sz w:val="28"/>
          <w:szCs w:val="28"/>
        </w:rPr>
        <w:t>виробничих показників, стану</w:t>
      </w:r>
      <w:r w:rsidR="005D7367" w:rsidRPr="004E6ED5">
        <w:rPr>
          <w:rFonts w:ascii="Times New Roman" w:eastAsia="Times New Roman" w:hAnsi="Times New Roman"/>
          <w:sz w:val="28"/>
          <w:szCs w:val="28"/>
        </w:rPr>
        <w:t xml:space="preserve"> використання</w:t>
      </w:r>
      <w:r w:rsidRPr="004E6ED5">
        <w:rPr>
          <w:rFonts w:ascii="Times New Roman" w:eastAsia="Times New Roman" w:hAnsi="Times New Roman"/>
          <w:sz w:val="28"/>
          <w:szCs w:val="28"/>
        </w:rPr>
        <w:t xml:space="preserve"> майна. </w:t>
      </w:r>
      <w:r w:rsidR="005D7367" w:rsidRPr="004E6ED5">
        <w:rPr>
          <w:rFonts w:ascii="Times New Roman" w:eastAsia="Times New Roman" w:hAnsi="Times New Roman"/>
          <w:sz w:val="28"/>
          <w:szCs w:val="28"/>
        </w:rPr>
        <w:t>За</w:t>
      </w:r>
      <w:r w:rsidRPr="004E6ED5">
        <w:rPr>
          <w:rFonts w:ascii="Times New Roman" w:eastAsia="Times New Roman" w:hAnsi="Times New Roman"/>
          <w:sz w:val="28"/>
          <w:szCs w:val="28"/>
        </w:rPr>
        <w:t xml:space="preserve"> умови </w:t>
      </w:r>
      <w:r w:rsidR="005D7367" w:rsidRPr="004E6ED5">
        <w:rPr>
          <w:rFonts w:ascii="Times New Roman" w:eastAsia="Times New Roman" w:hAnsi="Times New Roman"/>
          <w:sz w:val="28"/>
          <w:szCs w:val="28"/>
        </w:rPr>
        <w:t>підвищення зацікавленості</w:t>
      </w:r>
      <w:r w:rsidRPr="004E6ED5">
        <w:rPr>
          <w:rFonts w:ascii="Times New Roman" w:eastAsia="Times New Roman" w:hAnsi="Times New Roman"/>
          <w:sz w:val="28"/>
          <w:szCs w:val="28"/>
        </w:rPr>
        <w:t xml:space="preserve"> у </w:t>
      </w:r>
      <w:r w:rsidR="005D7367" w:rsidRPr="004E6ED5">
        <w:rPr>
          <w:rFonts w:ascii="Times New Roman" w:eastAsia="Times New Roman" w:hAnsi="Times New Roman"/>
          <w:sz w:val="28"/>
          <w:szCs w:val="28"/>
        </w:rPr>
        <w:t xml:space="preserve">збільшенні прибутковості </w:t>
      </w:r>
      <w:r w:rsidRPr="004E6ED5">
        <w:rPr>
          <w:rFonts w:ascii="Times New Roman" w:eastAsia="Times New Roman" w:hAnsi="Times New Roman"/>
          <w:sz w:val="28"/>
          <w:szCs w:val="28"/>
        </w:rPr>
        <w:t xml:space="preserve">необхідна </w:t>
      </w:r>
      <w:r w:rsidR="005D7367" w:rsidRPr="004E6ED5">
        <w:rPr>
          <w:rFonts w:ascii="Times New Roman" w:eastAsia="Times New Roman" w:hAnsi="Times New Roman"/>
          <w:sz w:val="28"/>
          <w:szCs w:val="28"/>
        </w:rPr>
        <w:t>нова</w:t>
      </w:r>
      <w:r w:rsidRPr="004E6ED5">
        <w:rPr>
          <w:rFonts w:ascii="Times New Roman" w:eastAsia="Times New Roman" w:hAnsi="Times New Roman"/>
          <w:sz w:val="28"/>
          <w:szCs w:val="28"/>
        </w:rPr>
        <w:t xml:space="preserve"> система управління, функції якої </w:t>
      </w:r>
      <w:r w:rsidR="005D7367" w:rsidRPr="004E6ED5">
        <w:rPr>
          <w:rFonts w:ascii="Times New Roman" w:eastAsia="Times New Roman" w:hAnsi="Times New Roman"/>
          <w:sz w:val="28"/>
          <w:szCs w:val="28"/>
        </w:rPr>
        <w:t xml:space="preserve">б спрямовувалися на </w:t>
      </w:r>
      <w:r w:rsidRPr="004E6ED5">
        <w:rPr>
          <w:rFonts w:ascii="Times New Roman" w:eastAsia="Times New Roman" w:hAnsi="Times New Roman"/>
          <w:sz w:val="28"/>
          <w:szCs w:val="28"/>
        </w:rPr>
        <w:t xml:space="preserve"> ефективн</w:t>
      </w:r>
      <w:r w:rsidR="005D7367" w:rsidRPr="004E6ED5">
        <w:rPr>
          <w:rFonts w:ascii="Times New Roman" w:eastAsia="Times New Roman" w:hAnsi="Times New Roman"/>
          <w:sz w:val="28"/>
          <w:szCs w:val="28"/>
        </w:rPr>
        <w:t>е</w:t>
      </w:r>
      <w:r w:rsidRPr="004E6ED5">
        <w:rPr>
          <w:rFonts w:ascii="Times New Roman" w:eastAsia="Times New Roman" w:hAnsi="Times New Roman"/>
          <w:sz w:val="28"/>
          <w:szCs w:val="28"/>
        </w:rPr>
        <w:t xml:space="preserve"> використання ресурсів</w:t>
      </w:r>
      <w:r w:rsidR="005D7367" w:rsidRPr="004E6ED5">
        <w:rPr>
          <w:rFonts w:ascii="Times New Roman" w:eastAsia="Times New Roman" w:hAnsi="Times New Roman"/>
          <w:sz w:val="28"/>
          <w:szCs w:val="28"/>
        </w:rPr>
        <w:t xml:space="preserve"> та </w:t>
      </w:r>
      <w:r w:rsidR="0082625A" w:rsidRPr="004E6ED5">
        <w:rPr>
          <w:rFonts w:ascii="Times New Roman" w:eastAsia="Times New Roman" w:hAnsi="Times New Roman"/>
          <w:sz w:val="28"/>
          <w:szCs w:val="28"/>
        </w:rPr>
        <w:t>їх раціоналізацію.</w:t>
      </w:r>
    </w:p>
    <w:p w:rsidR="00A70F75" w:rsidRPr="004E6ED5" w:rsidRDefault="00F32B3E" w:rsidP="00DB4A66">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xml:space="preserve"> В частині підвищення ефективності контрольних заходів за витратами найбільш доцільним вважаємо забезпечити його системність і наступність, </w:t>
      </w:r>
      <w:r w:rsidRPr="004E6ED5">
        <w:rPr>
          <w:rFonts w:ascii="Times New Roman" w:eastAsia="Times New Roman" w:hAnsi="Times New Roman"/>
          <w:sz w:val="28"/>
          <w:szCs w:val="28"/>
        </w:rPr>
        <w:lastRenderedPageBreak/>
        <w:t xml:space="preserve">передусім як важливий елемент </w:t>
      </w:r>
      <w:r w:rsidR="00091210" w:rsidRPr="004E6ED5">
        <w:rPr>
          <w:rFonts w:ascii="Times New Roman" w:eastAsia="Times New Roman" w:hAnsi="Times New Roman"/>
          <w:sz w:val="28"/>
          <w:szCs w:val="28"/>
        </w:rPr>
        <w:t>кожного</w:t>
      </w:r>
      <w:r w:rsidRPr="004E6ED5">
        <w:rPr>
          <w:rFonts w:ascii="Times New Roman" w:eastAsia="Times New Roman" w:hAnsi="Times New Roman"/>
          <w:sz w:val="28"/>
          <w:szCs w:val="28"/>
        </w:rPr>
        <w:t xml:space="preserve"> процес</w:t>
      </w:r>
      <w:r w:rsidR="00091210" w:rsidRPr="004E6ED5">
        <w:rPr>
          <w:rFonts w:ascii="Times New Roman" w:eastAsia="Times New Roman" w:hAnsi="Times New Roman"/>
          <w:sz w:val="28"/>
          <w:szCs w:val="28"/>
        </w:rPr>
        <w:t>у</w:t>
      </w:r>
      <w:r w:rsidRPr="004E6ED5">
        <w:rPr>
          <w:rFonts w:ascii="Times New Roman" w:eastAsia="Times New Roman" w:hAnsi="Times New Roman"/>
          <w:sz w:val="28"/>
          <w:szCs w:val="28"/>
        </w:rPr>
        <w:t xml:space="preserve">, починаючи  </w:t>
      </w:r>
      <w:r w:rsidR="00091210" w:rsidRPr="004E6ED5">
        <w:rPr>
          <w:rFonts w:ascii="Times New Roman" w:eastAsia="Times New Roman" w:hAnsi="Times New Roman"/>
          <w:sz w:val="28"/>
          <w:szCs w:val="28"/>
        </w:rPr>
        <w:t xml:space="preserve">з процесів управління, </w:t>
      </w:r>
      <w:r w:rsidRPr="004E6ED5">
        <w:rPr>
          <w:rFonts w:ascii="Times New Roman" w:eastAsia="Times New Roman" w:hAnsi="Times New Roman"/>
          <w:sz w:val="28"/>
          <w:szCs w:val="28"/>
        </w:rPr>
        <w:t>виробництва</w:t>
      </w:r>
      <w:r w:rsidR="00091210" w:rsidRPr="004E6ED5">
        <w:rPr>
          <w:rFonts w:ascii="Times New Roman" w:eastAsia="Times New Roman" w:hAnsi="Times New Roman"/>
          <w:sz w:val="28"/>
          <w:szCs w:val="28"/>
        </w:rPr>
        <w:t xml:space="preserve">, постачання, збуту, </w:t>
      </w:r>
      <w:r w:rsidRPr="004E6ED5">
        <w:rPr>
          <w:rFonts w:ascii="Times New Roman" w:eastAsia="Times New Roman" w:hAnsi="Times New Roman"/>
          <w:sz w:val="28"/>
          <w:szCs w:val="28"/>
        </w:rPr>
        <w:t xml:space="preserve"> </w:t>
      </w:r>
      <w:r w:rsidR="00091210" w:rsidRPr="004E6ED5">
        <w:rPr>
          <w:rFonts w:ascii="Times New Roman" w:eastAsia="Times New Roman" w:hAnsi="Times New Roman"/>
          <w:sz w:val="28"/>
          <w:szCs w:val="28"/>
        </w:rPr>
        <w:t xml:space="preserve">організації  роботи, планування діяльності, моніторингу  тощо. Зазначене дозволить уже на його початку  усувати чинники, які впливатимуть на ефективність використання наявних ресурсів, та скорочувати непродуктивні витрати, які збільшуватимуть загальновиробничі витрати, а отже, сприятимуть збільшенню собівартості виробництва. Особливо важливо  виявляти проблематику неефективності витрат на стадії попереднього контролю. Такий контроль </w:t>
      </w:r>
      <w:r w:rsidR="0065386D" w:rsidRPr="004E6ED5">
        <w:rPr>
          <w:rFonts w:ascii="Times New Roman" w:eastAsia="Times New Roman" w:hAnsi="Times New Roman"/>
          <w:sz w:val="28"/>
          <w:szCs w:val="28"/>
        </w:rPr>
        <w:t xml:space="preserve">варто здійснювати шляхом  </w:t>
      </w:r>
      <w:r w:rsidR="00091210" w:rsidRPr="004E6ED5">
        <w:rPr>
          <w:rFonts w:ascii="Times New Roman" w:eastAsia="Times New Roman" w:hAnsi="Times New Roman"/>
          <w:sz w:val="28"/>
          <w:szCs w:val="28"/>
        </w:rPr>
        <w:t xml:space="preserve">попереднього зіставлення </w:t>
      </w:r>
      <w:r w:rsidR="0065386D" w:rsidRPr="004E6ED5">
        <w:rPr>
          <w:rFonts w:ascii="Times New Roman" w:eastAsia="Times New Roman" w:hAnsi="Times New Roman"/>
          <w:sz w:val="28"/>
          <w:szCs w:val="28"/>
        </w:rPr>
        <w:t>процесу виробництва</w:t>
      </w:r>
      <w:r w:rsidR="00091210" w:rsidRPr="004E6ED5">
        <w:rPr>
          <w:rFonts w:ascii="Times New Roman" w:eastAsia="Times New Roman" w:hAnsi="Times New Roman"/>
          <w:sz w:val="28"/>
          <w:szCs w:val="28"/>
        </w:rPr>
        <w:t xml:space="preserve"> </w:t>
      </w:r>
      <w:r w:rsidR="0065386D" w:rsidRPr="004E6ED5">
        <w:rPr>
          <w:rFonts w:ascii="Times New Roman" w:eastAsia="Times New Roman" w:hAnsi="Times New Roman"/>
          <w:sz w:val="28"/>
          <w:szCs w:val="28"/>
        </w:rPr>
        <w:t xml:space="preserve">продукції з кошторисом, </w:t>
      </w:r>
      <w:r w:rsidR="00091210" w:rsidRPr="004E6ED5">
        <w:rPr>
          <w:rFonts w:ascii="Times New Roman" w:eastAsia="Times New Roman" w:hAnsi="Times New Roman"/>
          <w:sz w:val="28"/>
          <w:szCs w:val="28"/>
        </w:rPr>
        <w:t xml:space="preserve">договором, </w:t>
      </w:r>
      <w:r w:rsidR="0065386D" w:rsidRPr="004E6ED5">
        <w:rPr>
          <w:rFonts w:ascii="Times New Roman" w:eastAsia="Times New Roman" w:hAnsi="Times New Roman"/>
          <w:sz w:val="28"/>
          <w:szCs w:val="28"/>
        </w:rPr>
        <w:t xml:space="preserve">специфікаціями, завданнями </w:t>
      </w:r>
      <w:r w:rsidR="00091210" w:rsidRPr="004E6ED5">
        <w:rPr>
          <w:rFonts w:ascii="Times New Roman" w:eastAsia="Times New Roman" w:hAnsi="Times New Roman"/>
          <w:sz w:val="28"/>
          <w:szCs w:val="28"/>
        </w:rPr>
        <w:t>та іншими документами</w:t>
      </w:r>
      <w:r w:rsidR="0065386D" w:rsidRPr="004E6ED5">
        <w:rPr>
          <w:rFonts w:ascii="Times New Roman" w:eastAsia="Times New Roman" w:hAnsi="Times New Roman"/>
          <w:sz w:val="28"/>
          <w:szCs w:val="28"/>
        </w:rPr>
        <w:t xml:space="preserve">, починаючи з розроблення бізнес-плануна наступний рік, при плануванні собівартості, при складанні кошторису витрат, формуванні планового фонду оплати праці тощо. </w:t>
      </w:r>
    </w:p>
    <w:p w:rsidR="00091210" w:rsidRPr="004E6ED5" w:rsidRDefault="00A70F75" w:rsidP="00DB4A66">
      <w:pPr>
        <w:spacing w:after="0" w:line="360" w:lineRule="auto"/>
        <w:ind w:firstLine="709"/>
        <w:jc w:val="both"/>
        <w:rPr>
          <w:rFonts w:ascii="Times New Roman" w:eastAsia="Times New Roman" w:hAnsi="Times New Roman"/>
          <w:sz w:val="28"/>
          <w:szCs w:val="28"/>
          <w:lang w:val="ru-RU"/>
        </w:rPr>
      </w:pPr>
      <w:r w:rsidRPr="004E6ED5">
        <w:rPr>
          <w:rFonts w:ascii="Times New Roman" w:eastAsia="Times New Roman" w:hAnsi="Times New Roman"/>
          <w:sz w:val="28"/>
          <w:szCs w:val="28"/>
        </w:rPr>
        <w:t xml:space="preserve">Сучасна  система  внутрішнього контролю в ПрАТ «ТерА»  спрямована на </w:t>
      </w:r>
      <w:r w:rsidRPr="004E6ED5">
        <w:rPr>
          <w:rFonts w:ascii="Times New Roman" w:eastAsia="Times New Roman" w:hAnsi="Times New Roman"/>
          <w:sz w:val="28"/>
          <w:szCs w:val="28"/>
          <w:lang w:val="en-US"/>
        </w:rPr>
        <w:t>[</w:t>
      </w:r>
      <w:r w:rsidR="004E2C91" w:rsidRPr="004E6ED5">
        <w:rPr>
          <w:rFonts w:ascii="Times New Roman" w:eastAsia="Times New Roman" w:hAnsi="Times New Roman"/>
          <w:sz w:val="28"/>
          <w:szCs w:val="28"/>
        </w:rPr>
        <w:t>34</w:t>
      </w:r>
      <w:r w:rsidRPr="004E6ED5">
        <w:rPr>
          <w:rFonts w:ascii="Times New Roman" w:eastAsia="Times New Roman" w:hAnsi="Times New Roman"/>
          <w:sz w:val="28"/>
          <w:szCs w:val="28"/>
          <w:lang w:val="en-US"/>
        </w:rPr>
        <w:t>]</w:t>
      </w:r>
      <w:r w:rsidRPr="004E6ED5">
        <w:rPr>
          <w:rFonts w:ascii="Times New Roman" w:eastAsia="Times New Roman" w:hAnsi="Times New Roman"/>
          <w:sz w:val="28"/>
          <w:szCs w:val="28"/>
        </w:rPr>
        <w:t xml:space="preserve">: </w:t>
      </w:r>
    </w:p>
    <w:p w:rsidR="00A70F75" w:rsidRPr="004E6ED5" w:rsidRDefault="00A70F75" w:rsidP="00A70F75">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xml:space="preserve">- </w:t>
      </w:r>
      <w:r w:rsidRPr="004E6ED5">
        <w:rPr>
          <w:rFonts w:ascii="Times New Roman" w:eastAsia="Times New Roman" w:hAnsi="Times New Roman"/>
          <w:sz w:val="28"/>
          <w:szCs w:val="28"/>
          <w:lang w:val="ru-RU"/>
        </w:rPr>
        <w:t>«</w:t>
      </w:r>
      <w:r w:rsidRPr="004E6ED5">
        <w:rPr>
          <w:rFonts w:ascii="Times New Roman" w:eastAsia="Times New Roman" w:hAnsi="Times New Roman"/>
          <w:sz w:val="28"/>
          <w:szCs w:val="28"/>
        </w:rPr>
        <w:t>збереження та раціональне використанню фінансових i матеріальних ресурсів Товариства;</w:t>
      </w:r>
    </w:p>
    <w:p w:rsidR="00A70F75" w:rsidRPr="004E6ED5" w:rsidRDefault="00A70F75" w:rsidP="00A70F75">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забезпечення точності та повноти бухгалтерських записів;</w:t>
      </w:r>
    </w:p>
    <w:p w:rsidR="00A70F75" w:rsidRPr="004E6ED5" w:rsidRDefault="00A70F75" w:rsidP="00A70F75">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підтримання прозорості та достовірності фінансових звітів;</w:t>
      </w:r>
    </w:p>
    <w:p w:rsidR="00A70F75" w:rsidRPr="004E6ED5" w:rsidRDefault="00A70F75" w:rsidP="00A70F75">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запобігання та викриття фальсифікацій та помилок;</w:t>
      </w:r>
    </w:p>
    <w:p w:rsidR="00A70F75" w:rsidRPr="004E6ED5" w:rsidRDefault="00A70F75" w:rsidP="00A70F75">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забезпечення стабільного та ефективного функцiонування Товариства.</w:t>
      </w:r>
    </w:p>
    <w:p w:rsidR="00A70F75" w:rsidRPr="004E6ED5" w:rsidRDefault="00A70F75" w:rsidP="00A70F75">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При здійсненні внутрішнього контролю</w:t>
      </w:r>
      <w:r w:rsidRPr="004E6ED5">
        <w:rPr>
          <w:rFonts w:ascii="Times New Roman" w:eastAsia="Times New Roman" w:hAnsi="Times New Roman"/>
          <w:sz w:val="28"/>
          <w:szCs w:val="28"/>
          <w:lang w:val="ru-RU"/>
        </w:rPr>
        <w:t xml:space="preserve"> в ПрАТ</w:t>
      </w:r>
      <w:r w:rsidRPr="004E6ED5">
        <w:rPr>
          <w:rFonts w:ascii="Times New Roman" w:eastAsia="Times New Roman" w:hAnsi="Times New Roman"/>
          <w:sz w:val="28"/>
          <w:szCs w:val="28"/>
        </w:rPr>
        <w:t xml:space="preserve"> використовуються рiзнi методи, </w:t>
      </w:r>
      <w:r w:rsidRPr="004E6ED5">
        <w:rPr>
          <w:rFonts w:ascii="Times New Roman" w:eastAsia="Times New Roman" w:hAnsi="Times New Roman"/>
          <w:sz w:val="28"/>
          <w:szCs w:val="28"/>
          <w:lang w:val="ru-RU"/>
        </w:rPr>
        <w:t xml:space="preserve">які включають </w:t>
      </w:r>
      <w:r w:rsidRPr="004E6ED5">
        <w:rPr>
          <w:rFonts w:ascii="Times New Roman" w:eastAsia="Times New Roman" w:hAnsi="Times New Roman"/>
          <w:sz w:val="28"/>
          <w:szCs w:val="28"/>
        </w:rPr>
        <w:t>такі елементи:</w:t>
      </w:r>
    </w:p>
    <w:p w:rsidR="00A70F75" w:rsidRPr="004E6ED5" w:rsidRDefault="00A70F75" w:rsidP="00A70F75">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1) бухгалтерський фінансовий облік (інвентаризація i документація, рахунки i подвійний запис);</w:t>
      </w:r>
    </w:p>
    <w:p w:rsidR="00A70F75" w:rsidRPr="004E6ED5" w:rsidRDefault="00A70F75" w:rsidP="00A70F75">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2) бухгалтерський управлінський облік (розподіл обов’язків, нормування витрат);</w:t>
      </w:r>
    </w:p>
    <w:p w:rsidR="00A70F75" w:rsidRPr="004E6ED5" w:rsidRDefault="00A70F75" w:rsidP="00A70F75">
      <w:pPr>
        <w:spacing w:after="0" w:line="360" w:lineRule="auto"/>
        <w:ind w:firstLine="709"/>
        <w:jc w:val="both"/>
        <w:rPr>
          <w:rFonts w:ascii="Times New Roman" w:eastAsia="Times New Roman" w:hAnsi="Times New Roman"/>
          <w:sz w:val="28"/>
          <w:szCs w:val="28"/>
          <w:lang w:val="en-US"/>
        </w:rPr>
      </w:pPr>
      <w:r w:rsidRPr="004E6ED5">
        <w:rPr>
          <w:rFonts w:ascii="Times New Roman" w:eastAsia="Times New Roman" w:hAnsi="Times New Roman"/>
          <w:sz w:val="28"/>
          <w:szCs w:val="28"/>
        </w:rPr>
        <w:t>3) аудит, контроль, ревізія (перевірка документів, перевірка вiрностi арифметичних розрахунків,</w:t>
      </w:r>
      <w:r w:rsidRPr="004E6ED5">
        <w:rPr>
          <w:rFonts w:ascii="Times New Roman" w:eastAsia="Times New Roman" w:hAnsi="Times New Roman"/>
          <w:sz w:val="28"/>
          <w:szCs w:val="28"/>
          <w:lang w:val="ru-RU"/>
        </w:rPr>
        <w:t xml:space="preserve"> </w:t>
      </w:r>
      <w:r w:rsidRPr="004E6ED5">
        <w:rPr>
          <w:rFonts w:ascii="Times New Roman" w:eastAsia="Times New Roman" w:hAnsi="Times New Roman"/>
          <w:sz w:val="28"/>
          <w:szCs w:val="28"/>
        </w:rPr>
        <w:t xml:space="preserve">перевiрка дотримання правил облiку окремих </w:t>
      </w:r>
      <w:r w:rsidRPr="004E6ED5">
        <w:rPr>
          <w:rFonts w:ascii="Times New Roman" w:eastAsia="Times New Roman" w:hAnsi="Times New Roman"/>
          <w:sz w:val="28"/>
          <w:szCs w:val="28"/>
        </w:rPr>
        <w:lastRenderedPageBreak/>
        <w:t>господарських операцiй, iнвентаризацiя, уснеопитування персоналу, пiдтвердження i простежування)</w:t>
      </w:r>
      <w:r w:rsidRPr="004E6ED5">
        <w:rPr>
          <w:rFonts w:ascii="Times New Roman" w:eastAsia="Times New Roman" w:hAnsi="Times New Roman"/>
          <w:sz w:val="28"/>
          <w:szCs w:val="28"/>
          <w:lang w:val="ru-RU"/>
        </w:rPr>
        <w:t xml:space="preserve">» </w:t>
      </w:r>
      <w:r w:rsidRPr="004E6ED5">
        <w:rPr>
          <w:rFonts w:ascii="Times New Roman" w:eastAsia="Times New Roman" w:hAnsi="Times New Roman"/>
          <w:sz w:val="28"/>
          <w:szCs w:val="28"/>
          <w:lang w:val="en-US"/>
        </w:rPr>
        <w:t>[</w:t>
      </w:r>
      <w:r w:rsidR="004E2C91" w:rsidRPr="004E6ED5">
        <w:rPr>
          <w:rFonts w:ascii="Times New Roman" w:eastAsia="Times New Roman" w:hAnsi="Times New Roman"/>
          <w:sz w:val="28"/>
          <w:szCs w:val="28"/>
        </w:rPr>
        <w:t>34</w:t>
      </w:r>
      <w:r w:rsidR="004E6ED5" w:rsidRPr="004E6ED5">
        <w:rPr>
          <w:rFonts w:ascii="Times New Roman" w:eastAsia="Times New Roman" w:hAnsi="Times New Roman"/>
          <w:sz w:val="28"/>
          <w:szCs w:val="28"/>
          <w:lang w:val="en-US"/>
        </w:rPr>
        <w:t>].</w:t>
      </w:r>
    </w:p>
    <w:p w:rsidR="00A70F75" w:rsidRPr="004E6ED5" w:rsidRDefault="003C52BA" w:rsidP="00A70F75">
      <w:pPr>
        <w:spacing w:after="0" w:line="360" w:lineRule="auto"/>
        <w:ind w:firstLine="709"/>
        <w:jc w:val="both"/>
        <w:rPr>
          <w:rFonts w:ascii="Times New Roman" w:eastAsia="Times New Roman" w:hAnsi="Times New Roman"/>
          <w:sz w:val="28"/>
          <w:szCs w:val="28"/>
          <w:lang w:val="ru-RU"/>
        </w:rPr>
      </w:pPr>
      <w:r w:rsidRPr="004E6ED5">
        <w:rPr>
          <w:rFonts w:ascii="Times New Roman" w:eastAsia="Times New Roman" w:hAnsi="Times New Roman"/>
          <w:sz w:val="28"/>
          <w:szCs w:val="28"/>
        </w:rPr>
        <w:t>Всі</w:t>
      </w:r>
      <w:r w:rsidR="00A70F75" w:rsidRPr="004E6ED5">
        <w:rPr>
          <w:rFonts w:ascii="Times New Roman" w:eastAsia="Times New Roman" w:hAnsi="Times New Roman"/>
          <w:sz w:val="28"/>
          <w:szCs w:val="28"/>
        </w:rPr>
        <w:t xml:space="preserve"> </w:t>
      </w:r>
      <w:r w:rsidRPr="004E6ED5">
        <w:rPr>
          <w:rFonts w:ascii="Times New Roman" w:eastAsia="Times New Roman" w:hAnsi="Times New Roman"/>
          <w:sz w:val="28"/>
          <w:szCs w:val="28"/>
        </w:rPr>
        <w:t>перераховані</w:t>
      </w:r>
      <w:r w:rsidR="00A70F75" w:rsidRPr="004E6ED5">
        <w:rPr>
          <w:rFonts w:ascii="Times New Roman" w:eastAsia="Times New Roman" w:hAnsi="Times New Roman"/>
          <w:sz w:val="28"/>
          <w:szCs w:val="28"/>
        </w:rPr>
        <w:t xml:space="preserve"> вище методи становлять єдину систему i використовуються в </w:t>
      </w:r>
      <w:r w:rsidRPr="004E6ED5">
        <w:rPr>
          <w:rFonts w:ascii="Times New Roman" w:eastAsia="Times New Roman" w:hAnsi="Times New Roman"/>
          <w:sz w:val="28"/>
          <w:szCs w:val="28"/>
        </w:rPr>
        <w:t>процесі</w:t>
      </w:r>
      <w:r w:rsidR="00A70F75" w:rsidRPr="004E6ED5">
        <w:rPr>
          <w:rFonts w:ascii="Times New Roman" w:eastAsia="Times New Roman" w:hAnsi="Times New Roman"/>
          <w:sz w:val="28"/>
          <w:szCs w:val="28"/>
          <w:lang w:val="ru-RU"/>
        </w:rPr>
        <w:t xml:space="preserve"> </w:t>
      </w:r>
      <w:r w:rsidRPr="004E6ED5">
        <w:rPr>
          <w:rFonts w:ascii="Times New Roman" w:eastAsia="Times New Roman" w:hAnsi="Times New Roman"/>
          <w:sz w:val="28"/>
          <w:szCs w:val="28"/>
        </w:rPr>
        <w:t>управління</w:t>
      </w:r>
      <w:r w:rsidR="00A70F75" w:rsidRPr="004E6ED5">
        <w:rPr>
          <w:rFonts w:ascii="Times New Roman" w:eastAsia="Times New Roman" w:hAnsi="Times New Roman"/>
          <w:sz w:val="28"/>
          <w:szCs w:val="28"/>
        </w:rPr>
        <w:t xml:space="preserve"> </w:t>
      </w:r>
      <w:r w:rsidR="00A70F75" w:rsidRPr="004E6ED5">
        <w:rPr>
          <w:rFonts w:ascii="Times New Roman" w:eastAsia="Times New Roman" w:hAnsi="Times New Roman"/>
          <w:sz w:val="28"/>
          <w:szCs w:val="28"/>
          <w:lang w:val="ru-RU"/>
        </w:rPr>
        <w:t>ПрАТ</w:t>
      </w:r>
      <w:r w:rsidR="00A70F75" w:rsidRPr="004E6ED5">
        <w:rPr>
          <w:rFonts w:ascii="Times New Roman" w:eastAsia="Times New Roman" w:hAnsi="Times New Roman"/>
          <w:sz w:val="28"/>
          <w:szCs w:val="28"/>
        </w:rPr>
        <w:t>.</w:t>
      </w:r>
    </w:p>
    <w:p w:rsidR="00DB4A66" w:rsidRPr="004E6ED5" w:rsidRDefault="00A70F75" w:rsidP="006B5D42">
      <w:pPr>
        <w:spacing w:after="0" w:line="360" w:lineRule="auto"/>
        <w:ind w:firstLine="709"/>
        <w:jc w:val="both"/>
        <w:rPr>
          <w:rFonts w:ascii="Times New Roman" w:hAnsi="Times New Roman"/>
          <w:sz w:val="28"/>
          <w:szCs w:val="28"/>
        </w:rPr>
      </w:pPr>
      <w:r w:rsidRPr="004E6ED5">
        <w:rPr>
          <w:rFonts w:ascii="Times New Roman" w:eastAsia="Times New Roman" w:hAnsi="Times New Roman"/>
          <w:sz w:val="28"/>
          <w:szCs w:val="28"/>
          <w:lang w:val="ru-RU"/>
        </w:rPr>
        <w:t xml:space="preserve">Особливе значення в </w:t>
      </w:r>
      <w:r w:rsidR="003C52BA" w:rsidRPr="004E6ED5">
        <w:rPr>
          <w:rFonts w:ascii="Times New Roman" w:eastAsia="Times New Roman" w:hAnsi="Times New Roman"/>
          <w:sz w:val="28"/>
          <w:szCs w:val="28"/>
          <w:lang w:val="ru-RU"/>
        </w:rPr>
        <w:t xml:space="preserve">управлінні вартістю має впровадження нових </w:t>
      </w:r>
      <w:r w:rsidR="003C52BA" w:rsidRPr="004E6ED5">
        <w:rPr>
          <w:rFonts w:ascii="Times New Roman" w:eastAsia="Times New Roman" w:hAnsi="Times New Roman"/>
          <w:sz w:val="28"/>
          <w:szCs w:val="28"/>
        </w:rPr>
        <w:t>практик планування собівартості продукції.</w:t>
      </w:r>
      <w:r w:rsidR="006B5D42" w:rsidRPr="004E6ED5">
        <w:rPr>
          <w:rFonts w:ascii="Times New Roman" w:eastAsia="Times New Roman" w:hAnsi="Times New Roman"/>
          <w:sz w:val="28"/>
          <w:szCs w:val="28"/>
        </w:rPr>
        <w:t xml:space="preserve"> </w:t>
      </w:r>
      <w:r w:rsidR="00DB4A66" w:rsidRPr="004E6ED5">
        <w:rPr>
          <w:rFonts w:ascii="Times New Roman" w:eastAsia="Times New Roman" w:hAnsi="Times New Roman"/>
          <w:sz w:val="24"/>
          <w:szCs w:val="24"/>
        </w:rPr>
        <w:t xml:space="preserve"> </w:t>
      </w:r>
      <w:r w:rsidR="00DB4A66" w:rsidRPr="004E6ED5">
        <w:rPr>
          <w:rFonts w:ascii="Times New Roman" w:eastAsia="Times New Roman" w:hAnsi="Times New Roman"/>
          <w:sz w:val="28"/>
          <w:szCs w:val="28"/>
        </w:rPr>
        <w:t>Традиційні підходи до планування собівартості продукції сьогодні є неефект</w:t>
      </w:r>
      <w:r w:rsidR="006B5D42" w:rsidRPr="004E6ED5">
        <w:rPr>
          <w:rFonts w:ascii="Times New Roman" w:eastAsia="Times New Roman" w:hAnsi="Times New Roman"/>
          <w:sz w:val="28"/>
          <w:szCs w:val="28"/>
        </w:rPr>
        <w:t xml:space="preserve">ивними </w:t>
      </w:r>
      <w:r w:rsidR="00DB4A66" w:rsidRPr="004E6ED5">
        <w:rPr>
          <w:rFonts w:ascii="Times New Roman" w:eastAsia="Times New Roman" w:hAnsi="Times New Roman"/>
          <w:sz w:val="28"/>
          <w:szCs w:val="28"/>
        </w:rPr>
        <w:t xml:space="preserve">і вимагають пристосування </w:t>
      </w:r>
      <w:r w:rsidR="006B5D42" w:rsidRPr="004E6ED5">
        <w:rPr>
          <w:rFonts w:ascii="Times New Roman" w:eastAsia="Times New Roman" w:hAnsi="Times New Roman"/>
          <w:sz w:val="28"/>
          <w:szCs w:val="28"/>
        </w:rPr>
        <w:t>виробників продукції</w:t>
      </w:r>
      <w:r w:rsidR="00DB4A66" w:rsidRPr="004E6ED5">
        <w:rPr>
          <w:rFonts w:ascii="Times New Roman" w:eastAsia="Times New Roman" w:hAnsi="Times New Roman"/>
          <w:sz w:val="28"/>
          <w:szCs w:val="28"/>
        </w:rPr>
        <w:t xml:space="preserve"> до запитів </w:t>
      </w:r>
      <w:r w:rsidR="006B5D42" w:rsidRPr="004E6ED5">
        <w:rPr>
          <w:rFonts w:ascii="Times New Roman" w:eastAsia="Times New Roman" w:hAnsi="Times New Roman"/>
          <w:sz w:val="28"/>
          <w:szCs w:val="28"/>
        </w:rPr>
        <w:t>і</w:t>
      </w:r>
      <w:r w:rsidR="00DB4A66" w:rsidRPr="004E6ED5">
        <w:rPr>
          <w:rFonts w:ascii="Times New Roman" w:eastAsia="Times New Roman" w:hAnsi="Times New Roman"/>
          <w:sz w:val="28"/>
          <w:szCs w:val="28"/>
        </w:rPr>
        <w:t xml:space="preserve"> потреб споживачів, до цін, які диктує ринок. Дієвою системою управління собівартості продукції на сьогодні вважаються сформовані</w:t>
      </w:r>
      <w:r w:rsidR="007F0FFC" w:rsidRPr="004E6ED5">
        <w:rPr>
          <w:rFonts w:ascii="Times New Roman" w:eastAsia="Times New Roman" w:hAnsi="Times New Roman"/>
          <w:sz w:val="28"/>
          <w:szCs w:val="28"/>
        </w:rPr>
        <w:t xml:space="preserve"> </w:t>
      </w:r>
      <w:r w:rsidR="00DB4A66" w:rsidRPr="004E6ED5">
        <w:rPr>
          <w:rFonts w:ascii="Times New Roman" w:eastAsia="Times New Roman" w:hAnsi="Times New Roman"/>
          <w:sz w:val="28"/>
          <w:szCs w:val="28"/>
        </w:rPr>
        <w:t>зарубіжно</w:t>
      </w:r>
      <w:r w:rsidR="006B5D42" w:rsidRPr="004E6ED5">
        <w:rPr>
          <w:rFonts w:ascii="Times New Roman" w:eastAsia="Times New Roman" w:hAnsi="Times New Roman"/>
          <w:sz w:val="28"/>
          <w:szCs w:val="28"/>
        </w:rPr>
        <w:t>ю</w:t>
      </w:r>
      <w:r w:rsidR="00DB4A66" w:rsidRPr="004E6ED5">
        <w:rPr>
          <w:rFonts w:ascii="Times New Roman" w:eastAsia="Times New Roman" w:hAnsi="Times New Roman"/>
          <w:sz w:val="28"/>
          <w:szCs w:val="28"/>
        </w:rPr>
        <w:t xml:space="preserve"> практикою різноманітні підходи в управлінні, що забезпечують формування стійких конкурентних переваг і позиції на ринку. Серед найбільш відомих систем є: </w:t>
      </w:r>
      <w:r w:rsidR="006B5D42" w:rsidRPr="004E6ED5">
        <w:rPr>
          <w:rFonts w:ascii="Times New Roman" w:eastAsia="Times New Roman" w:hAnsi="Times New Roman"/>
          <w:sz w:val="28"/>
          <w:szCs w:val="28"/>
        </w:rPr>
        <w:t>«</w:t>
      </w:r>
      <w:r w:rsidR="00DB4A66" w:rsidRPr="004E6ED5">
        <w:rPr>
          <w:rFonts w:ascii="Times New Roman" w:eastAsia="Times New Roman" w:hAnsi="Times New Roman"/>
          <w:sz w:val="28"/>
          <w:szCs w:val="28"/>
        </w:rPr>
        <w:t>директ-костинг (direct-costing), стандарт-кост (standard-cost), таргеткостинг (target-costing), абзорпшен-костинг (absorption-costing), кайзен-костинг (kaizen-costing), СVР-аналіз, бенчмаркінг витрат, LСС-аналіз</w:t>
      </w:r>
      <w:r w:rsidR="006B5D42" w:rsidRPr="004E6ED5">
        <w:rPr>
          <w:rFonts w:ascii="Times New Roman" w:eastAsia="Times New Roman" w:hAnsi="Times New Roman"/>
          <w:sz w:val="28"/>
          <w:szCs w:val="28"/>
        </w:rPr>
        <w:t xml:space="preserve">» </w:t>
      </w:r>
      <w:r w:rsidR="006B5D42" w:rsidRPr="004E6ED5">
        <w:rPr>
          <w:rFonts w:ascii="Times New Roman" w:eastAsia="Times New Roman" w:hAnsi="Times New Roman"/>
          <w:sz w:val="28"/>
          <w:szCs w:val="28"/>
          <w:lang w:val="en-US"/>
        </w:rPr>
        <w:t>[</w:t>
      </w:r>
      <w:r w:rsidR="004E2C91" w:rsidRPr="004E6ED5">
        <w:rPr>
          <w:rFonts w:ascii="Times New Roman" w:eastAsia="Times New Roman" w:hAnsi="Times New Roman"/>
          <w:sz w:val="28"/>
          <w:szCs w:val="28"/>
        </w:rPr>
        <w:t>9</w:t>
      </w:r>
      <w:r w:rsidR="006B5D42" w:rsidRPr="004E6ED5">
        <w:rPr>
          <w:rFonts w:ascii="Times New Roman" w:eastAsia="Times New Roman" w:hAnsi="Times New Roman"/>
          <w:sz w:val="28"/>
          <w:szCs w:val="28"/>
          <w:lang w:val="en-US"/>
        </w:rPr>
        <w:t>]</w:t>
      </w:r>
      <w:r w:rsidR="00DB4A66" w:rsidRPr="004E6ED5">
        <w:rPr>
          <w:rFonts w:ascii="Times New Roman" w:eastAsia="Times New Roman" w:hAnsi="Times New Roman"/>
          <w:sz w:val="28"/>
          <w:szCs w:val="28"/>
        </w:rPr>
        <w:t xml:space="preserve">. </w:t>
      </w:r>
      <w:r w:rsidR="00DB4A66" w:rsidRPr="004E6ED5">
        <w:rPr>
          <w:rFonts w:ascii="Times New Roman" w:hAnsi="Times New Roman"/>
          <w:sz w:val="28"/>
          <w:szCs w:val="28"/>
        </w:rPr>
        <w:t>Кожна із зазначених систем має конкретні цілі в управління витратами, особлив</w:t>
      </w:r>
      <w:r w:rsidR="006B5D42" w:rsidRPr="004E6ED5">
        <w:rPr>
          <w:rFonts w:ascii="Times New Roman" w:hAnsi="Times New Roman"/>
          <w:sz w:val="28"/>
          <w:szCs w:val="28"/>
        </w:rPr>
        <w:t>і</w:t>
      </w:r>
      <w:r w:rsidR="00DB4A66" w:rsidRPr="004E6ED5">
        <w:rPr>
          <w:rFonts w:ascii="Times New Roman" w:hAnsi="Times New Roman"/>
          <w:sz w:val="28"/>
          <w:szCs w:val="28"/>
        </w:rPr>
        <w:t xml:space="preserve"> сфер</w:t>
      </w:r>
      <w:r w:rsidR="006B5D42" w:rsidRPr="004E6ED5">
        <w:rPr>
          <w:rFonts w:ascii="Times New Roman" w:hAnsi="Times New Roman"/>
          <w:sz w:val="28"/>
          <w:szCs w:val="28"/>
        </w:rPr>
        <w:t>и</w:t>
      </w:r>
      <w:r w:rsidR="00DB4A66" w:rsidRPr="004E6ED5">
        <w:rPr>
          <w:rFonts w:ascii="Times New Roman" w:hAnsi="Times New Roman"/>
          <w:sz w:val="28"/>
          <w:szCs w:val="28"/>
        </w:rPr>
        <w:t xml:space="preserve"> застосування</w:t>
      </w:r>
      <w:r w:rsidR="006B5D42" w:rsidRPr="004E6ED5">
        <w:rPr>
          <w:rFonts w:ascii="Times New Roman" w:hAnsi="Times New Roman"/>
          <w:sz w:val="28"/>
          <w:szCs w:val="28"/>
        </w:rPr>
        <w:t>, специфічні завдання використання</w:t>
      </w:r>
      <w:r w:rsidR="00DB4A66" w:rsidRPr="004E6ED5">
        <w:rPr>
          <w:rFonts w:ascii="Times New Roman" w:hAnsi="Times New Roman"/>
          <w:sz w:val="28"/>
          <w:szCs w:val="28"/>
        </w:rPr>
        <w:t xml:space="preserve">, що ставляться в конкретному випадку та інструменти для виконання поставлених завдань. Їх зміст узагальнено в табл. </w:t>
      </w:r>
      <w:r w:rsidR="006B5D42" w:rsidRPr="004E6ED5">
        <w:rPr>
          <w:rFonts w:ascii="Times New Roman" w:hAnsi="Times New Roman"/>
          <w:sz w:val="28"/>
          <w:szCs w:val="28"/>
        </w:rPr>
        <w:t>3.1</w:t>
      </w:r>
      <w:r w:rsidR="00DB4A66" w:rsidRPr="004E6ED5">
        <w:rPr>
          <w:rFonts w:ascii="Times New Roman" w:hAnsi="Times New Roman"/>
          <w:sz w:val="28"/>
          <w:szCs w:val="28"/>
        </w:rPr>
        <w:t>. [</w:t>
      </w:r>
      <w:r w:rsidR="004E2C91" w:rsidRPr="004E6ED5">
        <w:rPr>
          <w:rFonts w:ascii="Times New Roman" w:hAnsi="Times New Roman"/>
          <w:sz w:val="28"/>
          <w:szCs w:val="28"/>
        </w:rPr>
        <w:t>9</w:t>
      </w:r>
      <w:r w:rsidR="00DB4A66" w:rsidRPr="004E6ED5">
        <w:rPr>
          <w:rFonts w:ascii="Times New Roman" w:hAnsi="Times New Roman"/>
          <w:sz w:val="28"/>
          <w:szCs w:val="28"/>
        </w:rPr>
        <w:t>].</w:t>
      </w:r>
    </w:p>
    <w:p w:rsidR="002A419A" w:rsidRPr="004E6ED5" w:rsidRDefault="002A419A" w:rsidP="002A419A">
      <w:pPr>
        <w:autoSpaceDE w:val="0"/>
        <w:autoSpaceDN w:val="0"/>
        <w:adjustRightInd w:val="0"/>
        <w:spacing w:after="0" w:line="360" w:lineRule="auto"/>
        <w:ind w:firstLine="709"/>
        <w:jc w:val="both"/>
        <w:rPr>
          <w:rFonts w:ascii="Times New Roman" w:eastAsiaTheme="minorHAnsi" w:hAnsi="Times New Roman"/>
          <w:sz w:val="28"/>
          <w:szCs w:val="28"/>
        </w:rPr>
      </w:pPr>
      <w:r w:rsidRPr="004E6ED5">
        <w:rPr>
          <w:rFonts w:ascii="Times New Roman" w:eastAsiaTheme="minorHAnsi" w:hAnsi="Times New Roman"/>
          <w:sz w:val="28"/>
          <w:szCs w:val="28"/>
        </w:rPr>
        <w:t>Проведені дослідження сучасних практик планування собівартості та можливих сфер застосування відповідних методів управління витратами дозволяють стверджувати наступне:</w:t>
      </w:r>
    </w:p>
    <w:p w:rsidR="002A419A" w:rsidRPr="004E6ED5" w:rsidRDefault="002A419A" w:rsidP="002A419A">
      <w:pPr>
        <w:autoSpaceDE w:val="0"/>
        <w:autoSpaceDN w:val="0"/>
        <w:adjustRightInd w:val="0"/>
        <w:spacing w:after="0" w:line="360" w:lineRule="auto"/>
        <w:ind w:firstLine="709"/>
        <w:jc w:val="both"/>
        <w:rPr>
          <w:rFonts w:ascii="Times New Roman" w:eastAsiaTheme="minorHAnsi" w:hAnsi="Times New Roman"/>
          <w:sz w:val="28"/>
          <w:szCs w:val="28"/>
        </w:rPr>
      </w:pPr>
      <w:r w:rsidRPr="004E6ED5">
        <w:rPr>
          <w:rFonts w:ascii="Times New Roman" w:eastAsiaTheme="minorHAnsi" w:hAnsi="Times New Roman"/>
          <w:sz w:val="28"/>
          <w:szCs w:val="28"/>
        </w:rPr>
        <w:t xml:space="preserve">1) для вирішення проблеми оптимізації витрат та забезпечення ефективності їх використання необхідно застосувати індивідуальний підхід до вибору існуючих практичних СУВ та управвління собівартістю з урахуванням галузевих особливостей, організаційної структури управління,  масштабності та складності виробництва; </w:t>
      </w:r>
    </w:p>
    <w:p w:rsidR="006B5D42" w:rsidRPr="004E6ED5" w:rsidRDefault="002A419A" w:rsidP="002A419A">
      <w:pPr>
        <w:autoSpaceDE w:val="0"/>
        <w:autoSpaceDN w:val="0"/>
        <w:adjustRightInd w:val="0"/>
        <w:spacing w:after="0" w:line="360" w:lineRule="auto"/>
        <w:ind w:firstLine="709"/>
        <w:jc w:val="both"/>
        <w:rPr>
          <w:rFonts w:ascii="Times New Roman" w:eastAsia="Times New Roman" w:hAnsi="Times New Roman"/>
          <w:i/>
          <w:sz w:val="28"/>
          <w:szCs w:val="28"/>
        </w:rPr>
      </w:pPr>
      <w:r w:rsidRPr="004E6ED5">
        <w:rPr>
          <w:rFonts w:ascii="Times New Roman" w:eastAsiaTheme="minorHAnsi" w:hAnsi="Times New Roman"/>
          <w:sz w:val="28"/>
          <w:szCs w:val="28"/>
        </w:rPr>
        <w:t xml:space="preserve">2) в сучасних складних для ведення бізнесу умовах  необхідно, щоб система «стандарт-кост» постійно переглядалася </w:t>
      </w:r>
      <w:r w:rsidR="00EF0884" w:rsidRPr="004E6ED5">
        <w:rPr>
          <w:rFonts w:ascii="Times New Roman" w:eastAsiaTheme="minorHAnsi" w:hAnsi="Times New Roman"/>
          <w:sz w:val="28"/>
          <w:szCs w:val="28"/>
        </w:rPr>
        <w:t xml:space="preserve">та </w:t>
      </w:r>
      <w:r w:rsidRPr="004E6ED5">
        <w:rPr>
          <w:rFonts w:ascii="Times New Roman" w:eastAsiaTheme="minorHAnsi" w:hAnsi="Times New Roman"/>
          <w:sz w:val="28"/>
          <w:szCs w:val="28"/>
        </w:rPr>
        <w:t xml:space="preserve">модернізувалася </w:t>
      </w:r>
      <w:r w:rsidR="00EF0884" w:rsidRPr="004E6ED5">
        <w:rPr>
          <w:rFonts w:ascii="Times New Roman" w:eastAsiaTheme="minorHAnsi" w:hAnsi="Times New Roman"/>
          <w:sz w:val="28"/>
          <w:szCs w:val="28"/>
        </w:rPr>
        <w:t>з метою</w:t>
      </w:r>
      <w:r w:rsidRPr="004E6ED5">
        <w:rPr>
          <w:rFonts w:ascii="Times New Roman" w:eastAsiaTheme="minorHAnsi" w:hAnsi="Times New Roman"/>
          <w:sz w:val="28"/>
          <w:szCs w:val="28"/>
        </w:rPr>
        <w:t xml:space="preserve"> відображ</w:t>
      </w:r>
      <w:r w:rsidR="00EF0884" w:rsidRPr="004E6ED5">
        <w:rPr>
          <w:rFonts w:ascii="Times New Roman" w:eastAsiaTheme="minorHAnsi" w:hAnsi="Times New Roman"/>
          <w:sz w:val="28"/>
          <w:szCs w:val="28"/>
        </w:rPr>
        <w:t>ення змін</w:t>
      </w:r>
      <w:r w:rsidRPr="004E6ED5">
        <w:rPr>
          <w:rFonts w:ascii="Times New Roman" w:eastAsiaTheme="minorHAnsi" w:hAnsi="Times New Roman"/>
          <w:sz w:val="28"/>
          <w:szCs w:val="28"/>
        </w:rPr>
        <w:t xml:space="preserve">, які відбуваються у </w:t>
      </w:r>
      <w:r w:rsidR="00EF0884" w:rsidRPr="004E6ED5">
        <w:rPr>
          <w:rFonts w:ascii="Times New Roman" w:eastAsiaTheme="minorHAnsi" w:hAnsi="Times New Roman"/>
          <w:sz w:val="28"/>
          <w:szCs w:val="28"/>
        </w:rPr>
        <w:t>операційній</w:t>
      </w:r>
      <w:r w:rsidRPr="004E6ED5">
        <w:rPr>
          <w:rFonts w:ascii="Times New Roman" w:eastAsiaTheme="minorHAnsi" w:hAnsi="Times New Roman"/>
          <w:sz w:val="28"/>
          <w:szCs w:val="28"/>
        </w:rPr>
        <w:t xml:space="preserve"> сфері. </w:t>
      </w:r>
      <w:r w:rsidR="006B5D42" w:rsidRPr="004E6ED5">
        <w:rPr>
          <w:rFonts w:ascii="Times New Roman" w:eastAsia="Times New Roman" w:hAnsi="Times New Roman"/>
          <w:i/>
          <w:sz w:val="28"/>
          <w:szCs w:val="28"/>
        </w:rPr>
        <w:br w:type="page"/>
      </w:r>
    </w:p>
    <w:p w:rsidR="00DB4A66" w:rsidRPr="004E6ED5" w:rsidRDefault="00DB4A66" w:rsidP="00DB4A66">
      <w:pPr>
        <w:spacing w:after="0" w:line="240" w:lineRule="auto"/>
        <w:ind w:firstLine="709"/>
        <w:jc w:val="right"/>
        <w:rPr>
          <w:rFonts w:ascii="Times New Roman" w:eastAsia="Times New Roman" w:hAnsi="Times New Roman"/>
          <w:i/>
          <w:sz w:val="28"/>
          <w:szCs w:val="28"/>
        </w:rPr>
      </w:pPr>
      <w:r w:rsidRPr="004E6ED5">
        <w:rPr>
          <w:rFonts w:ascii="Times New Roman" w:eastAsia="Times New Roman" w:hAnsi="Times New Roman"/>
          <w:i/>
          <w:sz w:val="28"/>
          <w:szCs w:val="28"/>
        </w:rPr>
        <w:lastRenderedPageBreak/>
        <w:t xml:space="preserve">Таблиця </w:t>
      </w:r>
      <w:r w:rsidR="002A419A" w:rsidRPr="004E6ED5">
        <w:rPr>
          <w:rFonts w:ascii="Times New Roman" w:eastAsia="Times New Roman" w:hAnsi="Times New Roman"/>
          <w:i/>
          <w:sz w:val="28"/>
          <w:szCs w:val="28"/>
        </w:rPr>
        <w:t>3.</w:t>
      </w:r>
      <w:r w:rsidRPr="004E6ED5">
        <w:rPr>
          <w:rFonts w:ascii="Times New Roman" w:eastAsia="Times New Roman" w:hAnsi="Times New Roman"/>
          <w:i/>
          <w:sz w:val="28"/>
          <w:szCs w:val="28"/>
        </w:rPr>
        <w:t>1</w:t>
      </w:r>
    </w:p>
    <w:p w:rsidR="00DB4A66" w:rsidRDefault="00DB4A66" w:rsidP="00DB4A66">
      <w:pPr>
        <w:spacing w:after="0" w:line="240" w:lineRule="auto"/>
        <w:jc w:val="center"/>
        <w:rPr>
          <w:rFonts w:ascii="Times New Roman" w:hAnsi="Times New Roman"/>
          <w:b/>
          <w:spacing w:val="3"/>
          <w:sz w:val="28"/>
          <w:szCs w:val="28"/>
          <w:shd w:val="clear" w:color="auto" w:fill="FFFFFF"/>
        </w:rPr>
      </w:pPr>
      <w:r w:rsidRPr="004E6ED5">
        <w:rPr>
          <w:rFonts w:ascii="Times New Roman" w:hAnsi="Times New Roman"/>
          <w:b/>
          <w:spacing w:val="3"/>
          <w:sz w:val="28"/>
          <w:szCs w:val="28"/>
          <w:shd w:val="clear" w:color="auto" w:fill="FFFFFF"/>
        </w:rPr>
        <w:t>Сучасні підходи до управління витратами</w:t>
      </w:r>
    </w:p>
    <w:p w:rsidR="00D94151" w:rsidRPr="004E6ED5" w:rsidRDefault="00200512" w:rsidP="00200512">
      <w:pPr>
        <w:spacing w:after="0" w:line="360" w:lineRule="auto"/>
        <w:jc w:val="both"/>
        <w:rPr>
          <w:rFonts w:ascii="Times New Roman" w:hAnsi="Times New Roman"/>
          <w:spacing w:val="3"/>
          <w:sz w:val="24"/>
          <w:szCs w:val="24"/>
          <w:shd w:val="clear" w:color="auto" w:fill="FFFFFF"/>
        </w:rPr>
      </w:pPr>
      <w:r>
        <w:rPr>
          <w:rFonts w:ascii="Times New Roman" w:hAnsi="Times New Roman"/>
          <w:noProof/>
          <w:spacing w:val="3"/>
          <w:sz w:val="24"/>
          <w:szCs w:val="24"/>
          <w:shd w:val="clear" w:color="auto" w:fill="FFFFFF"/>
          <w:lang w:eastAsia="uk-UA"/>
        </w:rPr>
        <w:drawing>
          <wp:inline distT="0" distB="0" distL="0" distR="0">
            <wp:extent cx="5939790" cy="8242158"/>
            <wp:effectExtent l="19050" t="0" r="381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33"/>
                    <a:srcRect/>
                    <a:stretch>
                      <a:fillRect/>
                    </a:stretch>
                  </pic:blipFill>
                  <pic:spPr bwMode="auto">
                    <a:xfrm>
                      <a:off x="0" y="0"/>
                      <a:ext cx="5939790" cy="8242158"/>
                    </a:xfrm>
                    <a:prstGeom prst="rect">
                      <a:avLst/>
                    </a:prstGeom>
                    <a:noFill/>
                    <a:ln w="9525">
                      <a:noFill/>
                      <a:miter lim="800000"/>
                      <a:headEnd/>
                      <a:tailEnd/>
                    </a:ln>
                  </pic:spPr>
                </pic:pic>
              </a:graphicData>
            </a:graphic>
          </wp:inline>
        </w:drawing>
      </w:r>
      <w:r w:rsidR="006B5D42" w:rsidRPr="004E6ED5">
        <w:rPr>
          <w:rFonts w:ascii="Times New Roman" w:hAnsi="Times New Roman"/>
          <w:spacing w:val="3"/>
          <w:sz w:val="24"/>
          <w:szCs w:val="24"/>
          <w:shd w:val="clear" w:color="auto" w:fill="FFFFFF"/>
        </w:rPr>
        <w:t xml:space="preserve">Узагальнено автором за </w:t>
      </w:r>
      <w:r w:rsidR="006B5D42" w:rsidRPr="004E6ED5">
        <w:rPr>
          <w:rFonts w:ascii="Times New Roman" w:hAnsi="Times New Roman"/>
          <w:spacing w:val="3"/>
          <w:sz w:val="24"/>
          <w:szCs w:val="24"/>
          <w:shd w:val="clear" w:color="auto" w:fill="FFFFFF"/>
          <w:lang w:val="en-US"/>
        </w:rPr>
        <w:t>[</w:t>
      </w:r>
      <w:r w:rsidR="004E2C91" w:rsidRPr="004E6ED5">
        <w:rPr>
          <w:rFonts w:ascii="Times New Roman" w:hAnsi="Times New Roman"/>
          <w:spacing w:val="3"/>
          <w:sz w:val="24"/>
          <w:szCs w:val="24"/>
          <w:shd w:val="clear" w:color="auto" w:fill="FFFFFF"/>
        </w:rPr>
        <w:t>9</w:t>
      </w:r>
      <w:r w:rsidR="006B5D42" w:rsidRPr="004E6ED5">
        <w:rPr>
          <w:rFonts w:ascii="Times New Roman" w:hAnsi="Times New Roman"/>
          <w:spacing w:val="3"/>
          <w:sz w:val="24"/>
          <w:szCs w:val="24"/>
          <w:shd w:val="clear" w:color="auto" w:fill="FFFFFF"/>
          <w:lang w:val="en-US"/>
        </w:rPr>
        <w:t>]</w:t>
      </w:r>
    </w:p>
    <w:p w:rsidR="00EF0884" w:rsidRPr="004E6ED5" w:rsidRDefault="002A419A" w:rsidP="00EF0884">
      <w:pPr>
        <w:autoSpaceDE w:val="0"/>
        <w:autoSpaceDN w:val="0"/>
        <w:adjustRightInd w:val="0"/>
        <w:spacing w:after="0" w:line="360" w:lineRule="auto"/>
        <w:ind w:firstLine="709"/>
        <w:jc w:val="both"/>
        <w:rPr>
          <w:rFonts w:ascii="Times New Roman" w:hAnsi="Times New Roman"/>
          <w:spacing w:val="3"/>
          <w:sz w:val="28"/>
          <w:szCs w:val="28"/>
          <w:shd w:val="clear" w:color="auto" w:fill="FFFFFF"/>
        </w:rPr>
      </w:pPr>
      <w:r w:rsidRPr="004E6ED5">
        <w:rPr>
          <w:rFonts w:ascii="Times New Roman" w:eastAsiaTheme="minorHAnsi" w:hAnsi="Times New Roman"/>
          <w:sz w:val="28"/>
          <w:szCs w:val="28"/>
        </w:rPr>
        <w:lastRenderedPageBreak/>
        <w:t>З огляду на це вважаємо, що у таких умовах найбільш прийнятною є використання системи таргет-костинг</w:t>
      </w:r>
      <w:r w:rsidR="00EF0884" w:rsidRPr="004E6ED5">
        <w:rPr>
          <w:rFonts w:ascii="Times New Roman" w:eastAsiaTheme="minorHAnsi" w:hAnsi="Times New Roman"/>
          <w:sz w:val="28"/>
          <w:szCs w:val="28"/>
        </w:rPr>
        <w:t>. Д</w:t>
      </w:r>
      <w:r w:rsidR="00EF0884" w:rsidRPr="004E6ED5">
        <w:rPr>
          <w:rFonts w:ascii="Times New Roman" w:hAnsi="Times New Roman"/>
          <w:spacing w:val="3"/>
          <w:sz w:val="28"/>
          <w:szCs w:val="28"/>
          <w:shd w:val="clear" w:color="auto" w:fill="FFFFFF"/>
        </w:rPr>
        <w:t>освід управління собівартістю в зарубіжній практиці підтверджує доцільність планування собівартості продукції, виходячи з її ціни, що склалася на ринку. Такий підхід в плануванні собівартістю дістав назву таргет-костинг (target-costing), який за висновками фахівців в умовах динамічного і мінливого зовнішнього середовища є найбільш ефективним, оскільки дозволяє виробникам пристосуватися до потреб і запитів, їх змін та цін, які диктує ринок [</w:t>
      </w:r>
      <w:r w:rsidR="004E2C91" w:rsidRPr="004E6ED5">
        <w:rPr>
          <w:rFonts w:ascii="Times New Roman" w:hAnsi="Times New Roman"/>
          <w:spacing w:val="3"/>
          <w:sz w:val="28"/>
          <w:szCs w:val="28"/>
          <w:shd w:val="clear" w:color="auto" w:fill="FFFFFF"/>
        </w:rPr>
        <w:t>30</w:t>
      </w:r>
      <w:r w:rsidR="00EF0884" w:rsidRPr="004E6ED5">
        <w:rPr>
          <w:rFonts w:ascii="Times New Roman" w:hAnsi="Times New Roman"/>
          <w:spacing w:val="3"/>
          <w:sz w:val="28"/>
          <w:szCs w:val="28"/>
          <w:shd w:val="clear" w:color="auto" w:fill="FFFFFF"/>
        </w:rPr>
        <w:t>]. Як стверджують фахівці, «таргет-костинг дає можливість оптимального розрахунку витрат на виробництво продукції і встановлення тієї ціни, яка дійсно відповідає вимогам ринку та забезпечує рентабельність промисловому підприємству» [</w:t>
      </w:r>
      <w:r w:rsidR="004E2C91" w:rsidRPr="004E6ED5">
        <w:rPr>
          <w:rFonts w:ascii="Times New Roman" w:hAnsi="Times New Roman"/>
          <w:spacing w:val="3"/>
          <w:sz w:val="28"/>
          <w:szCs w:val="28"/>
          <w:shd w:val="clear" w:color="auto" w:fill="FFFFFF"/>
        </w:rPr>
        <w:t>10</w:t>
      </w:r>
      <w:r w:rsidR="00EF0884" w:rsidRPr="004E6ED5">
        <w:rPr>
          <w:rFonts w:ascii="Times New Roman" w:hAnsi="Times New Roman"/>
          <w:spacing w:val="3"/>
          <w:sz w:val="28"/>
          <w:szCs w:val="28"/>
          <w:shd w:val="clear" w:color="auto" w:fill="FFFFFF"/>
        </w:rPr>
        <w:t xml:space="preserve">]. Така система успішно використовується у великих японських компаніях, а також в багатьох американських і європейських підприємствах». </w:t>
      </w:r>
    </w:p>
    <w:p w:rsidR="002A419A" w:rsidRPr="004E6ED5" w:rsidRDefault="00EF0884" w:rsidP="00252928">
      <w:pPr>
        <w:autoSpaceDE w:val="0"/>
        <w:autoSpaceDN w:val="0"/>
        <w:adjustRightInd w:val="0"/>
        <w:spacing w:after="0" w:line="360" w:lineRule="auto"/>
        <w:ind w:firstLine="709"/>
        <w:jc w:val="both"/>
        <w:rPr>
          <w:rFonts w:ascii="Times New Roman" w:hAnsi="Times New Roman"/>
          <w:spacing w:val="3"/>
          <w:sz w:val="28"/>
          <w:szCs w:val="28"/>
          <w:shd w:val="clear" w:color="auto" w:fill="FFFFFF"/>
        </w:rPr>
      </w:pPr>
      <w:r w:rsidRPr="004E6ED5">
        <w:rPr>
          <w:rFonts w:ascii="Times New Roman" w:hAnsi="Times New Roman"/>
          <w:spacing w:val="3"/>
          <w:sz w:val="28"/>
          <w:szCs w:val="28"/>
          <w:shd w:val="clear" w:color="auto" w:fill="FFFFFF"/>
        </w:rPr>
        <w:t>Логіка даного підходу полягає в тому, що при формуванні вартості продукції з використанням звичних процедур</w:t>
      </w:r>
      <w:r w:rsidR="0036358C" w:rsidRPr="004E6ED5">
        <w:rPr>
          <w:rFonts w:ascii="Times New Roman" w:hAnsi="Times New Roman"/>
          <w:spacing w:val="3"/>
          <w:sz w:val="28"/>
          <w:szCs w:val="28"/>
          <w:shd w:val="clear" w:color="auto" w:fill="FFFFFF"/>
        </w:rPr>
        <w:t xml:space="preserve">, коли </w:t>
      </w:r>
      <w:r w:rsidR="002B6B7D" w:rsidRPr="004E6ED5">
        <w:rPr>
          <w:rFonts w:ascii="Times New Roman" w:hAnsi="Times New Roman"/>
          <w:spacing w:val="3"/>
          <w:sz w:val="28"/>
          <w:szCs w:val="28"/>
          <w:shd w:val="clear" w:color="auto" w:fill="FFFFFF"/>
        </w:rPr>
        <w:t>відбувається</w:t>
      </w:r>
      <w:r w:rsidR="0036358C" w:rsidRPr="004E6ED5">
        <w:rPr>
          <w:rFonts w:ascii="Times New Roman" w:hAnsi="Times New Roman"/>
          <w:spacing w:val="3"/>
          <w:sz w:val="28"/>
          <w:szCs w:val="28"/>
          <w:shd w:val="clear" w:color="auto" w:fill="FFFFFF"/>
        </w:rPr>
        <w:t xml:space="preserve"> </w:t>
      </w:r>
      <w:r w:rsidRPr="004E6ED5">
        <w:rPr>
          <w:rFonts w:ascii="Times New Roman" w:hAnsi="Times New Roman"/>
          <w:spacing w:val="3"/>
          <w:sz w:val="28"/>
          <w:szCs w:val="28"/>
          <w:shd w:val="clear" w:color="auto" w:fill="FFFFFF"/>
        </w:rPr>
        <w:t xml:space="preserve">орієнтування на </w:t>
      </w:r>
      <w:r w:rsidR="0036358C" w:rsidRPr="004E6ED5">
        <w:rPr>
          <w:rFonts w:ascii="Times New Roman" w:hAnsi="Times New Roman"/>
          <w:spacing w:val="3"/>
          <w:sz w:val="28"/>
          <w:szCs w:val="28"/>
          <w:shd w:val="clear" w:color="auto" w:fill="FFFFFF"/>
        </w:rPr>
        <w:t>запланований розмір</w:t>
      </w:r>
      <w:r w:rsidRPr="004E6ED5">
        <w:rPr>
          <w:rFonts w:ascii="Times New Roman" w:hAnsi="Times New Roman"/>
          <w:spacing w:val="3"/>
          <w:sz w:val="28"/>
          <w:szCs w:val="28"/>
          <w:shd w:val="clear" w:color="auto" w:fill="FFFFFF"/>
        </w:rPr>
        <w:t xml:space="preserve"> прибут</w:t>
      </w:r>
      <w:r w:rsidR="0036358C" w:rsidRPr="004E6ED5">
        <w:rPr>
          <w:rFonts w:ascii="Times New Roman" w:hAnsi="Times New Roman"/>
          <w:spacing w:val="3"/>
          <w:sz w:val="28"/>
          <w:szCs w:val="28"/>
          <w:shd w:val="clear" w:color="auto" w:fill="FFFFFF"/>
        </w:rPr>
        <w:t>ку</w:t>
      </w:r>
      <w:r w:rsidRPr="004E6ED5">
        <w:rPr>
          <w:rFonts w:ascii="Times New Roman" w:hAnsi="Times New Roman"/>
          <w:spacing w:val="3"/>
          <w:sz w:val="28"/>
          <w:szCs w:val="28"/>
          <w:shd w:val="clear" w:color="auto" w:fill="FFFFFF"/>
        </w:rPr>
        <w:t xml:space="preserve">, варто брати до уваги </w:t>
      </w:r>
      <w:r w:rsidR="0036358C" w:rsidRPr="004E6ED5">
        <w:rPr>
          <w:rFonts w:ascii="Times New Roman" w:hAnsi="Times New Roman"/>
          <w:spacing w:val="3"/>
          <w:sz w:val="28"/>
          <w:szCs w:val="28"/>
          <w:shd w:val="clear" w:color="auto" w:fill="FFFFFF"/>
        </w:rPr>
        <w:t>інший критерій, а саме</w:t>
      </w:r>
      <w:r w:rsidRPr="004E6ED5">
        <w:rPr>
          <w:rFonts w:ascii="Times New Roman" w:hAnsi="Times New Roman"/>
          <w:spacing w:val="3"/>
          <w:sz w:val="28"/>
          <w:szCs w:val="28"/>
          <w:shd w:val="clear" w:color="auto" w:fill="FFFFFF"/>
        </w:rPr>
        <w:t xml:space="preserve">, </w:t>
      </w:r>
      <w:r w:rsidR="0036358C" w:rsidRPr="004E6ED5">
        <w:rPr>
          <w:rFonts w:ascii="Times New Roman" w:hAnsi="Times New Roman"/>
          <w:spacing w:val="3"/>
          <w:sz w:val="28"/>
          <w:szCs w:val="28"/>
          <w:shd w:val="clear" w:color="auto" w:fill="FFFFFF"/>
        </w:rPr>
        <w:t>яку суму коштів</w:t>
      </w:r>
      <w:r w:rsidRPr="004E6ED5">
        <w:rPr>
          <w:rFonts w:ascii="Times New Roman" w:hAnsi="Times New Roman"/>
          <w:spacing w:val="3"/>
          <w:sz w:val="28"/>
          <w:szCs w:val="28"/>
          <w:shd w:val="clear" w:color="auto" w:fill="FFFFFF"/>
        </w:rPr>
        <w:t xml:space="preserve"> споживач</w:t>
      </w:r>
      <w:r w:rsidR="0036358C" w:rsidRPr="004E6ED5">
        <w:rPr>
          <w:rFonts w:ascii="Times New Roman" w:hAnsi="Times New Roman"/>
          <w:spacing w:val="3"/>
          <w:sz w:val="28"/>
          <w:szCs w:val="28"/>
          <w:shd w:val="clear" w:color="auto" w:fill="FFFFFF"/>
        </w:rPr>
        <w:t xml:space="preserve"> продукції</w:t>
      </w:r>
      <w:r w:rsidRPr="004E6ED5">
        <w:rPr>
          <w:rFonts w:ascii="Times New Roman" w:hAnsi="Times New Roman"/>
          <w:spacing w:val="3"/>
          <w:sz w:val="28"/>
          <w:szCs w:val="28"/>
          <w:shd w:val="clear" w:color="auto" w:fill="FFFFFF"/>
        </w:rPr>
        <w:t xml:space="preserve"> готовий заплатити за цей товар, </w:t>
      </w:r>
      <w:r w:rsidR="0036358C" w:rsidRPr="004E6ED5">
        <w:rPr>
          <w:rFonts w:ascii="Times New Roman" w:hAnsi="Times New Roman"/>
          <w:spacing w:val="3"/>
          <w:sz w:val="28"/>
          <w:szCs w:val="28"/>
          <w:shd w:val="clear" w:color="auto" w:fill="FFFFFF"/>
        </w:rPr>
        <w:t>ураховуючи конкурентний</w:t>
      </w:r>
      <w:r w:rsidRPr="004E6ED5">
        <w:rPr>
          <w:rFonts w:ascii="Times New Roman" w:hAnsi="Times New Roman"/>
          <w:spacing w:val="3"/>
          <w:sz w:val="28"/>
          <w:szCs w:val="28"/>
          <w:shd w:val="clear" w:color="auto" w:fill="FFFFFF"/>
        </w:rPr>
        <w:t xml:space="preserve">рівень цін. </w:t>
      </w:r>
      <w:r w:rsidR="0036358C" w:rsidRPr="004E6ED5">
        <w:rPr>
          <w:rFonts w:ascii="Times New Roman" w:hAnsi="Times New Roman"/>
          <w:spacing w:val="3"/>
          <w:sz w:val="28"/>
          <w:szCs w:val="28"/>
          <w:shd w:val="clear" w:color="auto" w:fill="FFFFFF"/>
        </w:rPr>
        <w:t>Тобто, основою</w:t>
      </w:r>
      <w:r w:rsidRPr="004E6ED5">
        <w:rPr>
          <w:rFonts w:ascii="Times New Roman" w:hAnsi="Times New Roman"/>
          <w:spacing w:val="3"/>
          <w:sz w:val="28"/>
          <w:szCs w:val="28"/>
          <w:shd w:val="clear" w:color="auto" w:fill="FFFFFF"/>
        </w:rPr>
        <w:t xml:space="preserve"> концепції</w:t>
      </w:r>
      <w:r w:rsidR="0036358C" w:rsidRPr="004E6ED5">
        <w:rPr>
          <w:rFonts w:ascii="Times New Roman" w:hAnsi="Times New Roman"/>
          <w:spacing w:val="3"/>
          <w:sz w:val="28"/>
          <w:szCs w:val="28"/>
          <w:shd w:val="clear" w:color="auto" w:fill="FFFFFF"/>
        </w:rPr>
        <w:t xml:space="preserve"> </w:t>
      </w:r>
      <w:r w:rsidR="0036358C" w:rsidRPr="004E6ED5">
        <w:rPr>
          <w:rFonts w:ascii="Times New Roman" w:eastAsiaTheme="minorHAnsi" w:hAnsi="Times New Roman"/>
          <w:sz w:val="28"/>
          <w:szCs w:val="28"/>
        </w:rPr>
        <w:t>таргет-костинг</w:t>
      </w:r>
      <w:r w:rsidR="0036358C" w:rsidRPr="004E6ED5">
        <w:rPr>
          <w:rFonts w:ascii="Times New Roman" w:hAnsi="Times New Roman"/>
          <w:spacing w:val="3"/>
          <w:sz w:val="28"/>
          <w:szCs w:val="28"/>
          <w:shd w:val="clear" w:color="auto" w:fill="FFFFFF"/>
        </w:rPr>
        <w:t xml:space="preserve"> є зміна</w:t>
      </w:r>
      <w:r w:rsidRPr="004E6ED5">
        <w:rPr>
          <w:rFonts w:ascii="Times New Roman" w:hAnsi="Times New Roman"/>
          <w:spacing w:val="3"/>
          <w:sz w:val="28"/>
          <w:szCs w:val="28"/>
          <w:shd w:val="clear" w:color="auto" w:fill="FFFFFF"/>
        </w:rPr>
        <w:t xml:space="preserve"> взаємозв’язку між </w:t>
      </w:r>
      <w:r w:rsidR="0036358C" w:rsidRPr="004E6ED5">
        <w:rPr>
          <w:rFonts w:ascii="Times New Roman" w:hAnsi="Times New Roman"/>
          <w:spacing w:val="3"/>
          <w:sz w:val="28"/>
          <w:szCs w:val="28"/>
          <w:shd w:val="clear" w:color="auto" w:fill="FFFFFF"/>
        </w:rPr>
        <w:t xml:space="preserve">цільовими </w:t>
      </w:r>
      <w:r w:rsidRPr="004E6ED5">
        <w:rPr>
          <w:rFonts w:ascii="Times New Roman" w:hAnsi="Times New Roman"/>
          <w:spacing w:val="3"/>
          <w:sz w:val="28"/>
          <w:szCs w:val="28"/>
          <w:shd w:val="clear" w:color="auto" w:fill="FFFFFF"/>
        </w:rPr>
        <w:t>показниками</w:t>
      </w:r>
      <w:r w:rsidR="0036358C" w:rsidRPr="004E6ED5">
        <w:rPr>
          <w:rFonts w:ascii="Times New Roman" w:hAnsi="Times New Roman"/>
          <w:spacing w:val="3"/>
          <w:sz w:val="28"/>
          <w:szCs w:val="28"/>
          <w:shd w:val="clear" w:color="auto" w:fill="FFFFFF"/>
        </w:rPr>
        <w:t>:</w:t>
      </w:r>
      <w:r w:rsidRPr="004E6ED5">
        <w:rPr>
          <w:rFonts w:ascii="Times New Roman" w:hAnsi="Times New Roman"/>
          <w:spacing w:val="3"/>
          <w:sz w:val="28"/>
          <w:szCs w:val="28"/>
          <w:shd w:val="clear" w:color="auto" w:fill="FFFFFF"/>
        </w:rPr>
        <w:t xml:space="preserve"> цін</w:t>
      </w:r>
      <w:r w:rsidR="0036358C" w:rsidRPr="004E6ED5">
        <w:rPr>
          <w:rFonts w:ascii="Times New Roman" w:hAnsi="Times New Roman"/>
          <w:spacing w:val="3"/>
          <w:sz w:val="28"/>
          <w:szCs w:val="28"/>
          <w:shd w:val="clear" w:color="auto" w:fill="FFFFFF"/>
        </w:rPr>
        <w:t>ою</w:t>
      </w:r>
      <w:r w:rsidRPr="004E6ED5">
        <w:rPr>
          <w:rFonts w:ascii="Times New Roman" w:hAnsi="Times New Roman"/>
          <w:spacing w:val="3"/>
          <w:sz w:val="28"/>
          <w:szCs w:val="28"/>
          <w:shd w:val="clear" w:color="auto" w:fill="FFFFFF"/>
        </w:rPr>
        <w:t>, прибут</w:t>
      </w:r>
      <w:r w:rsidR="0036358C" w:rsidRPr="004E6ED5">
        <w:rPr>
          <w:rFonts w:ascii="Times New Roman" w:hAnsi="Times New Roman"/>
          <w:spacing w:val="3"/>
          <w:sz w:val="28"/>
          <w:szCs w:val="28"/>
          <w:shd w:val="clear" w:color="auto" w:fill="FFFFFF"/>
        </w:rPr>
        <w:t>ком</w:t>
      </w:r>
      <w:r w:rsidRPr="004E6ED5">
        <w:rPr>
          <w:rFonts w:ascii="Times New Roman" w:hAnsi="Times New Roman"/>
          <w:spacing w:val="3"/>
          <w:sz w:val="28"/>
          <w:szCs w:val="28"/>
          <w:shd w:val="clear" w:color="auto" w:fill="FFFFFF"/>
        </w:rPr>
        <w:t xml:space="preserve"> та собівартіст</w:t>
      </w:r>
      <w:r w:rsidR="0036358C" w:rsidRPr="004E6ED5">
        <w:rPr>
          <w:rFonts w:ascii="Times New Roman" w:hAnsi="Times New Roman"/>
          <w:spacing w:val="3"/>
          <w:sz w:val="28"/>
          <w:szCs w:val="28"/>
          <w:shd w:val="clear" w:color="auto" w:fill="FFFFFF"/>
        </w:rPr>
        <w:t>ю</w:t>
      </w:r>
      <w:r w:rsidRPr="004E6ED5">
        <w:rPr>
          <w:rFonts w:ascii="Times New Roman" w:hAnsi="Times New Roman"/>
          <w:spacing w:val="3"/>
          <w:sz w:val="28"/>
          <w:szCs w:val="28"/>
          <w:shd w:val="clear" w:color="auto" w:fill="FFFFFF"/>
        </w:rPr>
        <w:t>.</w:t>
      </w:r>
      <w:r w:rsidR="002B6B7D" w:rsidRPr="004E6ED5">
        <w:rPr>
          <w:rFonts w:ascii="Times New Roman" w:hAnsi="Times New Roman"/>
          <w:spacing w:val="3"/>
          <w:sz w:val="28"/>
          <w:szCs w:val="28"/>
          <w:shd w:val="clear" w:color="auto" w:fill="FFFFFF"/>
        </w:rPr>
        <w:t xml:space="preserve"> </w:t>
      </w:r>
      <w:r w:rsidR="00252928" w:rsidRPr="004E6ED5">
        <w:rPr>
          <w:rFonts w:ascii="Times New Roman" w:hAnsi="Times New Roman"/>
          <w:spacing w:val="3"/>
          <w:sz w:val="28"/>
          <w:szCs w:val="28"/>
          <w:shd w:val="clear" w:color="auto" w:fill="FFFFFF"/>
        </w:rPr>
        <w:t>Отже, з</w:t>
      </w:r>
      <w:r w:rsidR="002B6B7D" w:rsidRPr="004E6ED5">
        <w:rPr>
          <w:rFonts w:ascii="Times New Roman" w:hAnsi="Times New Roman"/>
          <w:spacing w:val="3"/>
          <w:sz w:val="28"/>
          <w:szCs w:val="28"/>
          <w:shd w:val="clear" w:color="auto" w:fill="FFFFFF"/>
        </w:rPr>
        <w:t xml:space="preserve">а своїм змістом таргет-костинг має </w:t>
      </w:r>
      <w:r w:rsidR="00252928" w:rsidRPr="004E6ED5">
        <w:rPr>
          <w:rFonts w:ascii="Times New Roman" w:hAnsi="Times New Roman"/>
          <w:spacing w:val="3"/>
          <w:sz w:val="28"/>
          <w:szCs w:val="28"/>
          <w:shd w:val="clear" w:color="auto" w:fill="FFFFFF"/>
        </w:rPr>
        <w:t xml:space="preserve">більш </w:t>
      </w:r>
      <w:r w:rsidR="002B6B7D" w:rsidRPr="004E6ED5">
        <w:rPr>
          <w:rFonts w:ascii="Times New Roman" w:hAnsi="Times New Roman"/>
          <w:spacing w:val="3"/>
          <w:sz w:val="28"/>
          <w:szCs w:val="28"/>
          <w:shd w:val="clear" w:color="auto" w:fill="FFFFFF"/>
        </w:rPr>
        <w:t xml:space="preserve">ширший функціонал, </w:t>
      </w:r>
      <w:r w:rsidR="00252928" w:rsidRPr="004E6ED5">
        <w:rPr>
          <w:rFonts w:ascii="Times New Roman" w:hAnsi="Times New Roman"/>
          <w:spacing w:val="3"/>
          <w:sz w:val="28"/>
          <w:szCs w:val="28"/>
          <w:shd w:val="clear" w:color="auto" w:fill="FFFFFF"/>
        </w:rPr>
        <w:t>є</w:t>
      </w:r>
      <w:r w:rsidR="002B6B7D" w:rsidRPr="004E6ED5">
        <w:rPr>
          <w:rFonts w:ascii="Times New Roman" w:hAnsi="Times New Roman"/>
          <w:spacing w:val="3"/>
          <w:sz w:val="28"/>
          <w:szCs w:val="28"/>
          <w:shd w:val="clear" w:color="auto" w:fill="FFFFFF"/>
        </w:rPr>
        <w:t xml:space="preserve"> цілісни</w:t>
      </w:r>
      <w:r w:rsidR="00252928" w:rsidRPr="004E6ED5">
        <w:rPr>
          <w:rFonts w:ascii="Times New Roman" w:hAnsi="Times New Roman"/>
          <w:spacing w:val="3"/>
          <w:sz w:val="28"/>
          <w:szCs w:val="28"/>
          <w:shd w:val="clear" w:color="auto" w:fill="FFFFFF"/>
        </w:rPr>
        <w:t>м</w:t>
      </w:r>
      <w:r w:rsidR="002B6B7D" w:rsidRPr="004E6ED5">
        <w:rPr>
          <w:rFonts w:ascii="Times New Roman" w:hAnsi="Times New Roman"/>
          <w:spacing w:val="3"/>
          <w:sz w:val="28"/>
          <w:szCs w:val="28"/>
          <w:shd w:val="clear" w:color="auto" w:fill="FFFFFF"/>
        </w:rPr>
        <w:t xml:space="preserve"> підх</w:t>
      </w:r>
      <w:r w:rsidR="00252928" w:rsidRPr="004E6ED5">
        <w:rPr>
          <w:rFonts w:ascii="Times New Roman" w:hAnsi="Times New Roman"/>
          <w:spacing w:val="3"/>
          <w:sz w:val="28"/>
          <w:szCs w:val="28"/>
          <w:shd w:val="clear" w:color="auto" w:fill="FFFFFF"/>
        </w:rPr>
        <w:t>одом</w:t>
      </w:r>
      <w:r w:rsidR="002B6B7D" w:rsidRPr="004E6ED5">
        <w:rPr>
          <w:rFonts w:ascii="Times New Roman" w:hAnsi="Times New Roman"/>
          <w:spacing w:val="3"/>
          <w:sz w:val="28"/>
          <w:szCs w:val="28"/>
          <w:shd w:val="clear" w:color="auto" w:fill="FFFFFF"/>
        </w:rPr>
        <w:t xml:space="preserve"> до </w:t>
      </w:r>
      <w:r w:rsidR="00252928" w:rsidRPr="004E6ED5">
        <w:rPr>
          <w:rFonts w:ascii="Times New Roman" w:hAnsi="Times New Roman"/>
          <w:spacing w:val="3"/>
          <w:sz w:val="28"/>
          <w:szCs w:val="28"/>
          <w:shd w:val="clear" w:color="auto" w:fill="FFFFFF"/>
        </w:rPr>
        <w:t xml:space="preserve">управління </w:t>
      </w:r>
      <w:r w:rsidR="002B6B7D" w:rsidRPr="004E6ED5">
        <w:rPr>
          <w:rFonts w:ascii="Times New Roman" w:hAnsi="Times New Roman"/>
          <w:spacing w:val="3"/>
          <w:sz w:val="28"/>
          <w:szCs w:val="28"/>
          <w:shd w:val="clear" w:color="auto" w:fill="FFFFFF"/>
        </w:rPr>
        <w:t xml:space="preserve">витратами, дозволяє </w:t>
      </w:r>
      <w:r w:rsidR="00252928" w:rsidRPr="004E6ED5">
        <w:rPr>
          <w:rFonts w:ascii="Times New Roman" w:hAnsi="Times New Roman"/>
          <w:spacing w:val="3"/>
          <w:sz w:val="28"/>
          <w:szCs w:val="28"/>
          <w:shd w:val="clear" w:color="auto" w:fill="FFFFFF"/>
        </w:rPr>
        <w:t xml:space="preserve">керівництву </w:t>
      </w:r>
      <w:r w:rsidR="002B6B7D" w:rsidRPr="004E6ED5">
        <w:rPr>
          <w:rFonts w:ascii="Times New Roman" w:hAnsi="Times New Roman"/>
          <w:spacing w:val="3"/>
          <w:sz w:val="28"/>
          <w:szCs w:val="28"/>
          <w:shd w:val="clear" w:color="auto" w:fill="FFFFFF"/>
        </w:rPr>
        <w:t xml:space="preserve">контролювати </w:t>
      </w:r>
      <w:r w:rsidR="00252928" w:rsidRPr="004E6ED5">
        <w:rPr>
          <w:rFonts w:ascii="Times New Roman" w:hAnsi="Times New Roman"/>
          <w:spacing w:val="3"/>
          <w:sz w:val="28"/>
          <w:szCs w:val="28"/>
          <w:shd w:val="clear" w:color="auto" w:fill="FFFFFF"/>
        </w:rPr>
        <w:t>та цілеспрямовано знижувати в</w:t>
      </w:r>
      <w:r w:rsidR="002B6B7D" w:rsidRPr="004E6ED5">
        <w:rPr>
          <w:rFonts w:ascii="Times New Roman" w:hAnsi="Times New Roman"/>
          <w:spacing w:val="3"/>
          <w:sz w:val="28"/>
          <w:szCs w:val="28"/>
          <w:shd w:val="clear" w:color="auto" w:fill="FFFFFF"/>
        </w:rPr>
        <w:t xml:space="preserve">итрати, планувати </w:t>
      </w:r>
      <w:r w:rsidR="00252928" w:rsidRPr="004E6ED5">
        <w:rPr>
          <w:rFonts w:ascii="Times New Roman" w:hAnsi="Times New Roman"/>
          <w:spacing w:val="3"/>
          <w:sz w:val="28"/>
          <w:szCs w:val="28"/>
          <w:shd w:val="clear" w:color="auto" w:fill="FFFFFF"/>
        </w:rPr>
        <w:t xml:space="preserve">нове </w:t>
      </w:r>
      <w:r w:rsidR="002B6B7D" w:rsidRPr="004E6ED5">
        <w:rPr>
          <w:rFonts w:ascii="Times New Roman" w:hAnsi="Times New Roman"/>
          <w:spacing w:val="3"/>
          <w:sz w:val="28"/>
          <w:szCs w:val="28"/>
          <w:shd w:val="clear" w:color="auto" w:fill="FFFFFF"/>
        </w:rPr>
        <w:t xml:space="preserve">виробництво прибуткових </w:t>
      </w:r>
      <w:r w:rsidR="00252928" w:rsidRPr="004E6ED5">
        <w:rPr>
          <w:rFonts w:ascii="Times New Roman" w:hAnsi="Times New Roman"/>
          <w:spacing w:val="3"/>
          <w:sz w:val="28"/>
          <w:szCs w:val="28"/>
          <w:shd w:val="clear" w:color="auto" w:fill="FFFFFF"/>
        </w:rPr>
        <w:t>виробів</w:t>
      </w:r>
      <w:r w:rsidR="002B6B7D" w:rsidRPr="004E6ED5">
        <w:rPr>
          <w:rFonts w:ascii="Times New Roman" w:hAnsi="Times New Roman"/>
          <w:spacing w:val="3"/>
          <w:sz w:val="28"/>
          <w:szCs w:val="28"/>
          <w:shd w:val="clear" w:color="auto" w:fill="FFFFFF"/>
        </w:rPr>
        <w:t>, до</w:t>
      </w:r>
      <w:r w:rsidR="00252928" w:rsidRPr="004E6ED5">
        <w:rPr>
          <w:rFonts w:ascii="Times New Roman" w:hAnsi="Times New Roman"/>
          <w:spacing w:val="3"/>
          <w:sz w:val="28"/>
          <w:szCs w:val="28"/>
          <w:shd w:val="clear" w:color="auto" w:fill="FFFFFF"/>
        </w:rPr>
        <w:t>сягати цільової собівартості та прибутку</w:t>
      </w:r>
      <w:r w:rsidR="002B6B7D" w:rsidRPr="004E6ED5">
        <w:rPr>
          <w:rFonts w:ascii="Times New Roman" w:hAnsi="Times New Roman"/>
          <w:spacing w:val="3"/>
          <w:sz w:val="28"/>
          <w:szCs w:val="28"/>
          <w:shd w:val="clear" w:color="auto" w:fill="FFFFFF"/>
        </w:rPr>
        <w:t xml:space="preserve">, </w:t>
      </w:r>
      <w:r w:rsidR="00252928" w:rsidRPr="004E6ED5">
        <w:rPr>
          <w:rFonts w:ascii="Times New Roman" w:hAnsi="Times New Roman"/>
          <w:spacing w:val="3"/>
          <w:sz w:val="28"/>
          <w:szCs w:val="28"/>
          <w:shd w:val="clear" w:color="auto" w:fill="FFFFFF"/>
        </w:rPr>
        <w:t xml:space="preserve">забезпечувати рентабельну діяльність і, відповідно, </w:t>
      </w:r>
      <w:r w:rsidR="002B6B7D" w:rsidRPr="004E6ED5">
        <w:rPr>
          <w:rFonts w:ascii="Times New Roman" w:hAnsi="Times New Roman"/>
          <w:spacing w:val="3"/>
          <w:sz w:val="28"/>
          <w:szCs w:val="28"/>
          <w:shd w:val="clear" w:color="auto" w:fill="FFFFFF"/>
        </w:rPr>
        <w:t xml:space="preserve">успішно конкурувати </w:t>
      </w:r>
      <w:r w:rsidR="00252928" w:rsidRPr="004E6ED5">
        <w:rPr>
          <w:rFonts w:ascii="Times New Roman" w:hAnsi="Times New Roman"/>
          <w:spacing w:val="3"/>
          <w:sz w:val="28"/>
          <w:szCs w:val="28"/>
          <w:shd w:val="clear" w:color="auto" w:fill="FFFFFF"/>
        </w:rPr>
        <w:t>на ринку.</w:t>
      </w:r>
    </w:p>
    <w:p w:rsidR="00DD4502" w:rsidRPr="004E6ED5" w:rsidRDefault="00DD4502" w:rsidP="00252928">
      <w:pPr>
        <w:autoSpaceDE w:val="0"/>
        <w:autoSpaceDN w:val="0"/>
        <w:adjustRightInd w:val="0"/>
        <w:spacing w:after="0" w:line="360" w:lineRule="auto"/>
        <w:ind w:firstLine="709"/>
        <w:jc w:val="both"/>
        <w:rPr>
          <w:rFonts w:ascii="Times New Roman" w:hAnsi="Times New Roman"/>
          <w:spacing w:val="3"/>
          <w:sz w:val="28"/>
          <w:szCs w:val="28"/>
          <w:shd w:val="clear" w:color="auto" w:fill="FFFFFF"/>
        </w:rPr>
      </w:pPr>
      <w:r w:rsidRPr="004E6ED5">
        <w:rPr>
          <w:rFonts w:ascii="Times New Roman" w:hAnsi="Times New Roman"/>
          <w:spacing w:val="3"/>
          <w:sz w:val="28"/>
          <w:szCs w:val="28"/>
          <w:shd w:val="clear" w:color="auto" w:fill="FFFFFF"/>
        </w:rPr>
        <w:t>Водночас експерти застерігають про можливі труднощі у впровадженні даної системи управління витратами в реаліях української економіки, що пов’язано</w:t>
      </w:r>
      <w:r w:rsidR="008F71E5" w:rsidRPr="004E6ED5">
        <w:rPr>
          <w:rFonts w:ascii="Times New Roman" w:hAnsi="Times New Roman"/>
          <w:spacing w:val="3"/>
          <w:sz w:val="28"/>
          <w:szCs w:val="28"/>
          <w:shd w:val="clear" w:color="auto" w:fill="FFFFFF"/>
        </w:rPr>
        <w:t xml:space="preserve"> з  нестабільністю</w:t>
      </w:r>
      <w:r w:rsidRPr="004E6ED5">
        <w:rPr>
          <w:rFonts w:ascii="Times New Roman" w:hAnsi="Times New Roman"/>
          <w:spacing w:val="3"/>
          <w:sz w:val="28"/>
          <w:szCs w:val="28"/>
          <w:shd w:val="clear" w:color="auto" w:fill="FFFFFF"/>
        </w:rPr>
        <w:t xml:space="preserve"> і невизначеністю середовища </w:t>
      </w:r>
      <w:r w:rsidRPr="004E6ED5">
        <w:rPr>
          <w:rFonts w:ascii="Times New Roman" w:hAnsi="Times New Roman"/>
          <w:spacing w:val="3"/>
          <w:sz w:val="28"/>
          <w:szCs w:val="28"/>
          <w:shd w:val="clear" w:color="auto" w:fill="FFFFFF"/>
        </w:rPr>
        <w:lastRenderedPageBreak/>
        <w:t xml:space="preserve">функціонування для підприємств. </w:t>
      </w:r>
      <w:r w:rsidR="008F71E5" w:rsidRPr="004E6ED5">
        <w:rPr>
          <w:rFonts w:ascii="Times New Roman" w:hAnsi="Times New Roman"/>
          <w:spacing w:val="3"/>
          <w:sz w:val="28"/>
          <w:szCs w:val="28"/>
          <w:shd w:val="clear" w:color="auto" w:fill="FFFFFF"/>
        </w:rPr>
        <w:t xml:space="preserve">Це стосується передовсім планування собівартості для нових товарів. </w:t>
      </w:r>
    </w:p>
    <w:p w:rsidR="002A419A" w:rsidRPr="004E6ED5" w:rsidRDefault="002A419A" w:rsidP="00CB693C">
      <w:pPr>
        <w:spacing w:after="0" w:line="360" w:lineRule="auto"/>
        <w:ind w:firstLine="709"/>
        <w:jc w:val="both"/>
        <w:rPr>
          <w:rFonts w:ascii="Times New Roman" w:hAnsi="Times New Roman"/>
          <w:spacing w:val="3"/>
          <w:sz w:val="28"/>
          <w:szCs w:val="28"/>
          <w:shd w:val="clear" w:color="auto" w:fill="FFFFFF"/>
        </w:rPr>
      </w:pPr>
      <w:r w:rsidRPr="004E6ED5">
        <w:rPr>
          <w:rFonts w:ascii="Times New Roman" w:hAnsi="Times New Roman"/>
          <w:spacing w:val="3"/>
          <w:sz w:val="28"/>
          <w:szCs w:val="28"/>
          <w:shd w:val="clear" w:color="auto" w:fill="FFFFFF"/>
        </w:rPr>
        <w:t xml:space="preserve">Описані в таблиці </w:t>
      </w:r>
      <w:r w:rsidR="00DD4502" w:rsidRPr="004E6ED5">
        <w:rPr>
          <w:rFonts w:ascii="Times New Roman" w:hAnsi="Times New Roman"/>
          <w:spacing w:val="3"/>
          <w:sz w:val="28"/>
          <w:szCs w:val="28"/>
          <w:shd w:val="clear" w:color="auto" w:fill="FFFFFF"/>
        </w:rPr>
        <w:t xml:space="preserve">3.1. </w:t>
      </w:r>
      <w:r w:rsidRPr="004E6ED5">
        <w:rPr>
          <w:rFonts w:ascii="Times New Roman" w:hAnsi="Times New Roman"/>
          <w:spacing w:val="3"/>
          <w:sz w:val="28"/>
          <w:szCs w:val="28"/>
          <w:shd w:val="clear" w:color="auto" w:fill="FFFFFF"/>
        </w:rPr>
        <w:t>методи управління витратами відносяться як до стратегічного, так і до оперативного управління. Різноманітність методів управління витратами обумовлює потребу досконалого їх вивчення, виявлення можливостей та умов застосування на практиці. Перспективи посилення конкурентних позицій підприємства на ринку  у значній мірі залежать від розподілу і поведінки витрат та механізмів управління ними. Уміння планомірно та раціонально регулювати витрати в умовах погіршання середовища діяльності підвищує шанси підприємства на виживання. Це можливо забезпечити, якщо на підприємстві розроблена виважена система та запроваджений оптимальний метод управління витратами.</w:t>
      </w:r>
    </w:p>
    <w:p w:rsidR="006377F6" w:rsidRPr="004E6ED5" w:rsidRDefault="006377F6" w:rsidP="00CB693C">
      <w:pPr>
        <w:spacing w:after="0" w:line="360" w:lineRule="auto"/>
        <w:ind w:firstLine="709"/>
        <w:jc w:val="both"/>
        <w:rPr>
          <w:rFonts w:ascii="Times New Roman" w:hAnsi="Times New Roman"/>
          <w:spacing w:val="3"/>
          <w:sz w:val="28"/>
          <w:szCs w:val="28"/>
          <w:shd w:val="clear" w:color="auto" w:fill="FFFFFF"/>
        </w:rPr>
      </w:pPr>
      <w:r w:rsidRPr="004E6ED5">
        <w:rPr>
          <w:rFonts w:ascii="Times New Roman" w:hAnsi="Times New Roman"/>
          <w:spacing w:val="3"/>
          <w:sz w:val="28"/>
          <w:szCs w:val="28"/>
          <w:shd w:val="clear" w:color="auto" w:fill="FFFFFF"/>
        </w:rPr>
        <w:t xml:space="preserve">Отже, вибір оптимальної моделі управління витратами з урахуванням особливостей кондитерської галузі </w:t>
      </w:r>
      <w:r w:rsidR="00667744" w:rsidRPr="004E6ED5">
        <w:rPr>
          <w:rFonts w:ascii="Times New Roman" w:hAnsi="Times New Roman"/>
          <w:spacing w:val="3"/>
          <w:sz w:val="28"/>
          <w:szCs w:val="28"/>
          <w:shd w:val="clear" w:color="auto" w:fill="FFFFFF"/>
        </w:rPr>
        <w:t>і</w:t>
      </w:r>
      <w:r w:rsidRPr="004E6ED5">
        <w:rPr>
          <w:rFonts w:ascii="Times New Roman" w:hAnsi="Times New Roman"/>
          <w:spacing w:val="3"/>
          <w:sz w:val="28"/>
          <w:szCs w:val="28"/>
          <w:shd w:val="clear" w:color="auto" w:fill="FFFFFF"/>
        </w:rPr>
        <w:t xml:space="preserve"> ПрАТ та п</w:t>
      </w:r>
      <w:r w:rsidR="00CB693C" w:rsidRPr="004E6ED5">
        <w:rPr>
          <w:rFonts w:ascii="Times New Roman" w:hAnsi="Times New Roman"/>
          <w:spacing w:val="3"/>
          <w:sz w:val="28"/>
          <w:szCs w:val="28"/>
          <w:shd w:val="clear" w:color="auto" w:fill="FFFFFF"/>
        </w:rPr>
        <w:t>обудов</w:t>
      </w:r>
      <w:r w:rsidRPr="004E6ED5">
        <w:rPr>
          <w:rFonts w:ascii="Times New Roman" w:hAnsi="Times New Roman"/>
          <w:spacing w:val="3"/>
          <w:sz w:val="28"/>
          <w:szCs w:val="28"/>
          <w:shd w:val="clear" w:color="auto" w:fill="FFFFFF"/>
        </w:rPr>
        <w:t xml:space="preserve">у відповідної її системи </w:t>
      </w:r>
      <w:r w:rsidR="00CB693C" w:rsidRPr="004E6ED5">
        <w:rPr>
          <w:rFonts w:ascii="Times New Roman" w:hAnsi="Times New Roman"/>
          <w:spacing w:val="3"/>
          <w:sz w:val="28"/>
          <w:szCs w:val="28"/>
          <w:shd w:val="clear" w:color="auto" w:fill="FFFFFF"/>
        </w:rPr>
        <w:t xml:space="preserve">пропонується здійснювати шляхом: </w:t>
      </w:r>
    </w:p>
    <w:p w:rsidR="006377F6" w:rsidRPr="004E6ED5" w:rsidRDefault="00CB693C" w:rsidP="00CB693C">
      <w:pPr>
        <w:spacing w:after="0" w:line="360" w:lineRule="auto"/>
        <w:ind w:firstLine="709"/>
        <w:jc w:val="both"/>
        <w:rPr>
          <w:rFonts w:ascii="Times New Roman" w:hAnsi="Times New Roman"/>
          <w:spacing w:val="3"/>
          <w:sz w:val="28"/>
          <w:szCs w:val="28"/>
          <w:shd w:val="clear" w:color="auto" w:fill="FFFFFF"/>
        </w:rPr>
      </w:pPr>
      <w:r w:rsidRPr="004E6ED5">
        <w:rPr>
          <w:rFonts w:ascii="Times New Roman" w:hAnsi="Times New Roman"/>
          <w:spacing w:val="3"/>
          <w:sz w:val="28"/>
          <w:szCs w:val="28"/>
          <w:shd w:val="clear" w:color="auto" w:fill="FFFFFF"/>
        </w:rPr>
        <w:t xml:space="preserve">виділення основних процедур </w:t>
      </w:r>
      <w:r w:rsidR="006377F6" w:rsidRPr="004E6ED5">
        <w:rPr>
          <w:rFonts w:ascii="Times New Roman" w:hAnsi="Times New Roman"/>
          <w:spacing w:val="3"/>
          <w:sz w:val="28"/>
          <w:szCs w:val="28"/>
          <w:shd w:val="clear" w:color="auto" w:fill="FFFFFF"/>
        </w:rPr>
        <w:t>СУВ</w:t>
      </w:r>
      <w:r w:rsidRPr="004E6ED5">
        <w:rPr>
          <w:rFonts w:ascii="Times New Roman" w:hAnsi="Times New Roman"/>
          <w:spacing w:val="3"/>
          <w:sz w:val="28"/>
          <w:szCs w:val="28"/>
          <w:shd w:val="clear" w:color="auto" w:fill="FFFFFF"/>
        </w:rPr>
        <w:t xml:space="preserve">; </w:t>
      </w:r>
    </w:p>
    <w:p w:rsidR="006377F6" w:rsidRPr="004E6ED5" w:rsidRDefault="00CB693C" w:rsidP="00CB693C">
      <w:pPr>
        <w:spacing w:after="0" w:line="360" w:lineRule="auto"/>
        <w:ind w:firstLine="709"/>
        <w:jc w:val="both"/>
        <w:rPr>
          <w:rFonts w:ascii="Times New Roman" w:hAnsi="Times New Roman"/>
          <w:spacing w:val="3"/>
          <w:sz w:val="28"/>
          <w:szCs w:val="28"/>
          <w:shd w:val="clear" w:color="auto" w:fill="FFFFFF"/>
        </w:rPr>
      </w:pPr>
      <w:r w:rsidRPr="004E6ED5">
        <w:rPr>
          <w:rFonts w:ascii="Times New Roman" w:hAnsi="Times New Roman"/>
          <w:spacing w:val="3"/>
          <w:sz w:val="28"/>
          <w:szCs w:val="28"/>
          <w:shd w:val="clear" w:color="auto" w:fill="FFFFFF"/>
        </w:rPr>
        <w:t xml:space="preserve">виявлення існуючих проблем </w:t>
      </w:r>
      <w:r w:rsidR="006377F6" w:rsidRPr="004E6ED5">
        <w:rPr>
          <w:rFonts w:ascii="Times New Roman" w:hAnsi="Times New Roman"/>
          <w:spacing w:val="3"/>
          <w:sz w:val="28"/>
          <w:szCs w:val="28"/>
          <w:shd w:val="clear" w:color="auto" w:fill="FFFFFF"/>
        </w:rPr>
        <w:t xml:space="preserve">у </w:t>
      </w:r>
      <w:r w:rsidRPr="004E6ED5">
        <w:rPr>
          <w:rFonts w:ascii="Times New Roman" w:hAnsi="Times New Roman"/>
          <w:spacing w:val="3"/>
          <w:sz w:val="28"/>
          <w:szCs w:val="28"/>
          <w:shd w:val="clear" w:color="auto" w:fill="FFFFFF"/>
        </w:rPr>
        <w:t>формуванн</w:t>
      </w:r>
      <w:r w:rsidR="006377F6" w:rsidRPr="004E6ED5">
        <w:rPr>
          <w:rFonts w:ascii="Times New Roman" w:hAnsi="Times New Roman"/>
          <w:spacing w:val="3"/>
          <w:sz w:val="28"/>
          <w:szCs w:val="28"/>
          <w:shd w:val="clear" w:color="auto" w:fill="FFFFFF"/>
        </w:rPr>
        <w:t>і</w:t>
      </w:r>
      <w:r w:rsidRPr="004E6ED5">
        <w:rPr>
          <w:rFonts w:ascii="Times New Roman" w:hAnsi="Times New Roman"/>
          <w:spacing w:val="3"/>
          <w:sz w:val="28"/>
          <w:szCs w:val="28"/>
          <w:shd w:val="clear" w:color="auto" w:fill="FFFFFF"/>
        </w:rPr>
        <w:t xml:space="preserve"> та контрол</w:t>
      </w:r>
      <w:r w:rsidR="006377F6" w:rsidRPr="004E6ED5">
        <w:rPr>
          <w:rFonts w:ascii="Times New Roman" w:hAnsi="Times New Roman"/>
          <w:spacing w:val="3"/>
          <w:sz w:val="28"/>
          <w:szCs w:val="28"/>
          <w:shd w:val="clear" w:color="auto" w:fill="FFFFFF"/>
        </w:rPr>
        <w:t xml:space="preserve">і за </w:t>
      </w:r>
      <w:r w:rsidRPr="004E6ED5">
        <w:rPr>
          <w:rFonts w:ascii="Times New Roman" w:hAnsi="Times New Roman"/>
          <w:spacing w:val="3"/>
          <w:sz w:val="28"/>
          <w:szCs w:val="28"/>
          <w:shd w:val="clear" w:color="auto" w:fill="FFFFFF"/>
        </w:rPr>
        <w:t xml:space="preserve"> витрат</w:t>
      </w:r>
      <w:r w:rsidR="006377F6" w:rsidRPr="004E6ED5">
        <w:rPr>
          <w:rFonts w:ascii="Times New Roman" w:hAnsi="Times New Roman"/>
          <w:spacing w:val="3"/>
          <w:sz w:val="28"/>
          <w:szCs w:val="28"/>
          <w:shd w:val="clear" w:color="auto" w:fill="FFFFFF"/>
        </w:rPr>
        <w:t>ами</w:t>
      </w:r>
      <w:r w:rsidRPr="004E6ED5">
        <w:rPr>
          <w:rFonts w:ascii="Times New Roman" w:hAnsi="Times New Roman"/>
          <w:spacing w:val="3"/>
          <w:sz w:val="28"/>
          <w:szCs w:val="28"/>
          <w:shd w:val="clear" w:color="auto" w:fill="FFFFFF"/>
        </w:rPr>
        <w:t xml:space="preserve">; </w:t>
      </w:r>
    </w:p>
    <w:p w:rsidR="006377F6" w:rsidRPr="004E6ED5" w:rsidRDefault="006377F6" w:rsidP="00CB693C">
      <w:pPr>
        <w:spacing w:after="0" w:line="360" w:lineRule="auto"/>
        <w:ind w:firstLine="709"/>
        <w:jc w:val="both"/>
        <w:rPr>
          <w:rFonts w:ascii="Times New Roman" w:hAnsi="Times New Roman"/>
          <w:spacing w:val="3"/>
          <w:sz w:val="28"/>
          <w:szCs w:val="28"/>
          <w:shd w:val="clear" w:color="auto" w:fill="FFFFFF"/>
        </w:rPr>
      </w:pPr>
      <w:r w:rsidRPr="004E6ED5">
        <w:rPr>
          <w:rFonts w:ascii="Times New Roman" w:hAnsi="Times New Roman"/>
          <w:spacing w:val="3"/>
          <w:sz w:val="28"/>
          <w:szCs w:val="28"/>
          <w:shd w:val="clear" w:color="auto" w:fill="FFFFFF"/>
        </w:rPr>
        <w:t>створення</w:t>
      </w:r>
      <w:r w:rsidR="00CB693C" w:rsidRPr="004E6ED5">
        <w:rPr>
          <w:rFonts w:ascii="Times New Roman" w:hAnsi="Times New Roman"/>
          <w:spacing w:val="3"/>
          <w:sz w:val="28"/>
          <w:szCs w:val="28"/>
          <w:shd w:val="clear" w:color="auto" w:fill="FFFFFF"/>
        </w:rPr>
        <w:t xml:space="preserve"> </w:t>
      </w:r>
      <w:r w:rsidRPr="004E6ED5">
        <w:rPr>
          <w:rFonts w:ascii="Times New Roman" w:hAnsi="Times New Roman"/>
          <w:spacing w:val="3"/>
          <w:sz w:val="28"/>
          <w:szCs w:val="28"/>
          <w:shd w:val="clear" w:color="auto" w:fill="FFFFFF"/>
        </w:rPr>
        <w:t xml:space="preserve">сучасної </w:t>
      </w:r>
      <w:r w:rsidR="00CB693C" w:rsidRPr="004E6ED5">
        <w:rPr>
          <w:rFonts w:ascii="Times New Roman" w:hAnsi="Times New Roman"/>
          <w:spacing w:val="3"/>
          <w:sz w:val="28"/>
          <w:szCs w:val="28"/>
          <w:shd w:val="clear" w:color="auto" w:fill="FFFFFF"/>
        </w:rPr>
        <w:t>інформаційної системи</w:t>
      </w:r>
      <w:r w:rsidRPr="004E6ED5">
        <w:rPr>
          <w:rFonts w:ascii="Times New Roman" w:hAnsi="Times New Roman"/>
          <w:spacing w:val="3"/>
          <w:sz w:val="28"/>
          <w:szCs w:val="28"/>
          <w:shd w:val="clear" w:color="auto" w:fill="FFFFFF"/>
        </w:rPr>
        <w:t xml:space="preserve"> розподілу витрат</w:t>
      </w:r>
      <w:r w:rsidR="00CB693C" w:rsidRPr="004E6ED5">
        <w:rPr>
          <w:rFonts w:ascii="Times New Roman" w:hAnsi="Times New Roman"/>
          <w:spacing w:val="3"/>
          <w:sz w:val="28"/>
          <w:szCs w:val="28"/>
          <w:shd w:val="clear" w:color="auto" w:fill="FFFFFF"/>
        </w:rPr>
        <w:t xml:space="preserve">; </w:t>
      </w:r>
    </w:p>
    <w:p w:rsidR="006377F6" w:rsidRPr="004E6ED5" w:rsidRDefault="00CB693C" w:rsidP="00CB693C">
      <w:pPr>
        <w:spacing w:after="0" w:line="360" w:lineRule="auto"/>
        <w:ind w:firstLine="709"/>
        <w:jc w:val="both"/>
        <w:rPr>
          <w:rFonts w:ascii="Times New Roman" w:hAnsi="Times New Roman"/>
          <w:spacing w:val="3"/>
          <w:sz w:val="28"/>
          <w:szCs w:val="28"/>
          <w:shd w:val="clear" w:color="auto" w:fill="FFFFFF"/>
        </w:rPr>
      </w:pPr>
      <w:r w:rsidRPr="004E6ED5">
        <w:rPr>
          <w:rFonts w:ascii="Times New Roman" w:hAnsi="Times New Roman"/>
          <w:spacing w:val="3"/>
          <w:sz w:val="28"/>
          <w:szCs w:val="28"/>
          <w:shd w:val="clear" w:color="auto" w:fill="FFFFFF"/>
        </w:rPr>
        <w:t xml:space="preserve">вибору </w:t>
      </w:r>
      <w:r w:rsidR="006377F6" w:rsidRPr="004E6ED5">
        <w:rPr>
          <w:rFonts w:ascii="Times New Roman" w:hAnsi="Times New Roman"/>
          <w:spacing w:val="3"/>
          <w:sz w:val="28"/>
          <w:szCs w:val="28"/>
          <w:shd w:val="clear" w:color="auto" w:fill="FFFFFF"/>
        </w:rPr>
        <w:t>найбільш раціонального</w:t>
      </w:r>
      <w:r w:rsidRPr="004E6ED5">
        <w:rPr>
          <w:rFonts w:ascii="Times New Roman" w:hAnsi="Times New Roman"/>
          <w:spacing w:val="3"/>
          <w:sz w:val="28"/>
          <w:szCs w:val="28"/>
          <w:shd w:val="clear" w:color="auto" w:fill="FFFFFF"/>
        </w:rPr>
        <w:t xml:space="preserve"> методу управління витратами; </w:t>
      </w:r>
    </w:p>
    <w:p w:rsidR="00CB693C" w:rsidRPr="004E6ED5" w:rsidRDefault="00CB693C" w:rsidP="00CB693C">
      <w:pPr>
        <w:spacing w:after="0" w:line="360" w:lineRule="auto"/>
        <w:ind w:firstLine="709"/>
        <w:jc w:val="both"/>
        <w:rPr>
          <w:rFonts w:ascii="Times New Roman" w:hAnsi="Times New Roman"/>
          <w:spacing w:val="3"/>
          <w:sz w:val="28"/>
          <w:szCs w:val="28"/>
          <w:shd w:val="clear" w:color="auto" w:fill="FFFFFF"/>
        </w:rPr>
      </w:pPr>
      <w:r w:rsidRPr="004E6ED5">
        <w:rPr>
          <w:rFonts w:ascii="Times New Roman" w:hAnsi="Times New Roman"/>
          <w:spacing w:val="3"/>
          <w:sz w:val="28"/>
          <w:szCs w:val="28"/>
          <w:shd w:val="clear" w:color="auto" w:fill="FFFFFF"/>
        </w:rPr>
        <w:t>розподілу відповідальності за</w:t>
      </w:r>
      <w:r w:rsidR="00667744" w:rsidRPr="004E6ED5">
        <w:rPr>
          <w:rFonts w:ascii="Times New Roman" w:hAnsi="Times New Roman"/>
          <w:spacing w:val="3"/>
          <w:sz w:val="28"/>
          <w:szCs w:val="28"/>
          <w:shd w:val="clear" w:color="auto" w:fill="FFFFFF"/>
        </w:rPr>
        <w:t xml:space="preserve"> центрами </w:t>
      </w:r>
      <w:r w:rsidRPr="004E6ED5">
        <w:rPr>
          <w:rFonts w:ascii="Times New Roman" w:hAnsi="Times New Roman"/>
          <w:spacing w:val="3"/>
          <w:sz w:val="28"/>
          <w:szCs w:val="28"/>
          <w:shd w:val="clear" w:color="auto" w:fill="FFFFFF"/>
        </w:rPr>
        <w:t>формування витрат</w:t>
      </w:r>
      <w:r w:rsidR="00667744" w:rsidRPr="004E6ED5">
        <w:rPr>
          <w:rFonts w:ascii="Times New Roman" w:hAnsi="Times New Roman"/>
          <w:spacing w:val="3"/>
          <w:sz w:val="28"/>
          <w:szCs w:val="28"/>
          <w:shd w:val="clear" w:color="auto" w:fill="FFFFFF"/>
        </w:rPr>
        <w:t xml:space="preserve"> в ПрАТ</w:t>
      </w:r>
      <w:r w:rsidRPr="004E6ED5">
        <w:rPr>
          <w:rFonts w:ascii="Times New Roman" w:hAnsi="Times New Roman"/>
          <w:spacing w:val="3"/>
          <w:sz w:val="28"/>
          <w:szCs w:val="28"/>
          <w:shd w:val="clear" w:color="auto" w:fill="FFFFFF"/>
        </w:rPr>
        <w:t xml:space="preserve"> та створення </w:t>
      </w:r>
      <w:r w:rsidR="00667744" w:rsidRPr="004E6ED5">
        <w:rPr>
          <w:rFonts w:ascii="Times New Roman" w:hAnsi="Times New Roman"/>
          <w:spacing w:val="3"/>
          <w:sz w:val="28"/>
          <w:szCs w:val="28"/>
          <w:shd w:val="clear" w:color="auto" w:fill="FFFFFF"/>
        </w:rPr>
        <w:t xml:space="preserve">дієвого </w:t>
      </w:r>
      <w:r w:rsidRPr="004E6ED5">
        <w:rPr>
          <w:rFonts w:ascii="Times New Roman" w:hAnsi="Times New Roman"/>
          <w:spacing w:val="3"/>
          <w:sz w:val="28"/>
          <w:szCs w:val="28"/>
          <w:shd w:val="clear" w:color="auto" w:fill="FFFFFF"/>
        </w:rPr>
        <w:t>механізму мотив</w:t>
      </w:r>
      <w:r w:rsidR="00667744" w:rsidRPr="004E6ED5">
        <w:rPr>
          <w:rFonts w:ascii="Times New Roman" w:hAnsi="Times New Roman"/>
          <w:spacing w:val="3"/>
          <w:sz w:val="28"/>
          <w:szCs w:val="28"/>
          <w:shd w:val="clear" w:color="auto" w:fill="FFFFFF"/>
        </w:rPr>
        <w:t>ування</w:t>
      </w:r>
      <w:r w:rsidRPr="004E6ED5">
        <w:rPr>
          <w:rFonts w:ascii="Times New Roman" w:hAnsi="Times New Roman"/>
          <w:spacing w:val="3"/>
          <w:sz w:val="28"/>
          <w:szCs w:val="28"/>
          <w:shd w:val="clear" w:color="auto" w:fill="FFFFFF"/>
        </w:rPr>
        <w:t xml:space="preserve"> і стимулювання </w:t>
      </w:r>
      <w:r w:rsidR="00667744" w:rsidRPr="004E6ED5">
        <w:rPr>
          <w:rFonts w:ascii="Times New Roman" w:hAnsi="Times New Roman"/>
          <w:spacing w:val="3"/>
          <w:sz w:val="28"/>
          <w:szCs w:val="28"/>
          <w:shd w:val="clear" w:color="auto" w:fill="FFFFFF"/>
        </w:rPr>
        <w:t xml:space="preserve">працівників щодо їх </w:t>
      </w:r>
      <w:r w:rsidRPr="004E6ED5">
        <w:rPr>
          <w:rFonts w:ascii="Times New Roman" w:hAnsi="Times New Roman"/>
          <w:spacing w:val="3"/>
          <w:sz w:val="28"/>
          <w:szCs w:val="28"/>
          <w:shd w:val="clear" w:color="auto" w:fill="FFFFFF"/>
        </w:rPr>
        <w:t>зниження</w:t>
      </w:r>
      <w:r w:rsidR="006377F6" w:rsidRPr="004E6ED5">
        <w:rPr>
          <w:rFonts w:ascii="Times New Roman" w:hAnsi="Times New Roman"/>
          <w:spacing w:val="3"/>
          <w:sz w:val="28"/>
          <w:szCs w:val="28"/>
          <w:shd w:val="clear" w:color="auto" w:fill="FFFFFF"/>
        </w:rPr>
        <w:t>.</w:t>
      </w:r>
    </w:p>
    <w:p w:rsidR="00DB4A66" w:rsidRPr="004E6ED5" w:rsidRDefault="00DB4A66" w:rsidP="00DB4A66">
      <w:pPr>
        <w:spacing w:after="0" w:line="360" w:lineRule="auto"/>
        <w:ind w:firstLine="709"/>
        <w:jc w:val="both"/>
        <w:rPr>
          <w:rFonts w:ascii="Times New Roman" w:hAnsi="Times New Roman"/>
          <w:sz w:val="28"/>
          <w:szCs w:val="28"/>
        </w:rPr>
      </w:pPr>
      <w:r w:rsidRPr="004E6ED5">
        <w:rPr>
          <w:rFonts w:ascii="Times New Roman" w:hAnsi="Times New Roman"/>
          <w:spacing w:val="3"/>
          <w:sz w:val="28"/>
          <w:szCs w:val="28"/>
          <w:shd w:val="clear" w:color="auto" w:fill="FFFFFF"/>
        </w:rPr>
        <w:t>Аналіз проблематики управління собівартістю засвідчив, що необхідною умовою</w:t>
      </w:r>
      <w:r w:rsidR="007F0FFC" w:rsidRPr="004E6ED5">
        <w:rPr>
          <w:rFonts w:ascii="Times New Roman" w:hAnsi="Times New Roman"/>
          <w:spacing w:val="3"/>
          <w:sz w:val="28"/>
          <w:szCs w:val="28"/>
          <w:shd w:val="clear" w:color="auto" w:fill="FFFFFF"/>
        </w:rPr>
        <w:t xml:space="preserve"> </w:t>
      </w:r>
      <w:r w:rsidRPr="004E6ED5">
        <w:rPr>
          <w:rFonts w:ascii="Times New Roman" w:hAnsi="Times New Roman"/>
          <w:spacing w:val="3"/>
          <w:sz w:val="28"/>
          <w:szCs w:val="28"/>
          <w:shd w:val="clear" w:color="auto" w:fill="FFFFFF"/>
        </w:rPr>
        <w:t>підвищення</w:t>
      </w:r>
      <w:r w:rsidR="007F0FFC" w:rsidRPr="004E6ED5">
        <w:rPr>
          <w:rFonts w:ascii="Times New Roman" w:hAnsi="Times New Roman"/>
          <w:spacing w:val="3"/>
          <w:sz w:val="28"/>
          <w:szCs w:val="28"/>
          <w:shd w:val="clear" w:color="auto" w:fill="FFFFFF"/>
        </w:rPr>
        <w:t xml:space="preserve"> </w:t>
      </w:r>
      <w:r w:rsidRPr="004E6ED5">
        <w:rPr>
          <w:rFonts w:ascii="Times New Roman" w:hAnsi="Times New Roman"/>
          <w:spacing w:val="3"/>
          <w:sz w:val="28"/>
          <w:szCs w:val="28"/>
          <w:shd w:val="clear" w:color="auto" w:fill="FFFFFF"/>
        </w:rPr>
        <w:t>конкурентних переваг та посилення стійких позицій підприємства</w:t>
      </w:r>
      <w:r w:rsidR="007F0FFC" w:rsidRPr="004E6ED5">
        <w:rPr>
          <w:rFonts w:ascii="Times New Roman" w:hAnsi="Times New Roman"/>
          <w:spacing w:val="3"/>
          <w:sz w:val="28"/>
          <w:szCs w:val="28"/>
          <w:shd w:val="clear" w:color="auto" w:fill="FFFFFF"/>
        </w:rPr>
        <w:t xml:space="preserve"> </w:t>
      </w:r>
      <w:r w:rsidRPr="004E6ED5">
        <w:rPr>
          <w:rFonts w:ascii="Times New Roman" w:hAnsi="Times New Roman"/>
          <w:spacing w:val="3"/>
          <w:sz w:val="28"/>
          <w:szCs w:val="28"/>
          <w:shd w:val="clear" w:color="auto" w:fill="FFFFFF"/>
        </w:rPr>
        <w:t xml:space="preserve">на ринку є побудова дієвої системи управління витратами, спрямованої на оптимізацію власних витрат, підвищення ефективності використання задіяних у процес виробництва ресурсів, удосконалення процесів організації роботи, скорочення непродуктивних втрат, впровадження новітніх технологій виробництва </w:t>
      </w:r>
      <w:r w:rsidRPr="004E6ED5">
        <w:rPr>
          <w:rFonts w:ascii="Times New Roman" w:hAnsi="Times New Roman"/>
          <w:spacing w:val="3"/>
          <w:sz w:val="28"/>
          <w:szCs w:val="28"/>
          <w:shd w:val="clear" w:color="auto" w:fill="FFFFFF"/>
        </w:rPr>
        <w:lastRenderedPageBreak/>
        <w:t xml:space="preserve">продукції. Формування власної системи управління собівартістю має ґрунтуватися на використанні сучасних, вироблених світовою практикою системах, зокрема, </w:t>
      </w:r>
      <w:r w:rsidRPr="004E6ED5">
        <w:rPr>
          <w:rFonts w:ascii="Times New Roman" w:hAnsi="Times New Roman"/>
          <w:sz w:val="28"/>
          <w:szCs w:val="28"/>
        </w:rPr>
        <w:t xml:space="preserve">директ-костинг, стандарт-кост, таргеткостинг, абзорпшен-костинг, кайзен-костинг, СVР-аналіз, бенчмаркінг витрат, LСС-аналіз тощо. </w:t>
      </w:r>
    </w:p>
    <w:p w:rsidR="0099113E" w:rsidRPr="004E6ED5" w:rsidRDefault="00D30751">
      <w:pPr>
        <w:rPr>
          <w:rFonts w:ascii="Times New Roman" w:hAnsi="Times New Roman"/>
          <w:sz w:val="28"/>
          <w:szCs w:val="28"/>
        </w:rPr>
      </w:pPr>
      <w:r w:rsidRPr="004E6ED5">
        <w:rPr>
          <w:rFonts w:ascii="Times New Roman" w:hAnsi="Times New Roman"/>
          <w:sz w:val="28"/>
          <w:szCs w:val="28"/>
        </w:rPr>
        <w:br w:type="page"/>
      </w:r>
    </w:p>
    <w:p w:rsidR="0099113E" w:rsidRPr="004E6ED5" w:rsidRDefault="0099113E" w:rsidP="0099113E">
      <w:pPr>
        <w:spacing w:after="0" w:line="240" w:lineRule="auto"/>
        <w:ind w:firstLine="709"/>
        <w:jc w:val="center"/>
        <w:rPr>
          <w:rFonts w:ascii="Times New Roman" w:hAnsi="Times New Roman"/>
          <w:b/>
          <w:sz w:val="28"/>
          <w:szCs w:val="28"/>
        </w:rPr>
      </w:pPr>
      <w:r w:rsidRPr="004E6ED5">
        <w:rPr>
          <w:rFonts w:ascii="Times New Roman" w:hAnsi="Times New Roman"/>
          <w:b/>
          <w:sz w:val="28"/>
          <w:szCs w:val="28"/>
        </w:rPr>
        <w:lastRenderedPageBreak/>
        <w:t>ВИСНОВКИ</w:t>
      </w:r>
    </w:p>
    <w:p w:rsidR="008F71E5" w:rsidRPr="004E6ED5" w:rsidRDefault="008F71E5" w:rsidP="008F71E5">
      <w:pPr>
        <w:spacing w:after="0" w:line="240" w:lineRule="auto"/>
        <w:ind w:firstLine="709"/>
        <w:jc w:val="both"/>
        <w:rPr>
          <w:rFonts w:ascii="Times New Roman" w:hAnsi="Times New Roman"/>
          <w:sz w:val="28"/>
          <w:szCs w:val="28"/>
        </w:rPr>
      </w:pPr>
    </w:p>
    <w:p w:rsidR="008F71E5" w:rsidRPr="004E6ED5" w:rsidRDefault="008F71E5" w:rsidP="00BD3535">
      <w:pPr>
        <w:spacing w:after="0" w:line="360" w:lineRule="auto"/>
        <w:ind w:firstLine="709"/>
        <w:jc w:val="both"/>
        <w:rPr>
          <w:rFonts w:ascii="Times New Roman" w:hAnsi="Times New Roman"/>
          <w:sz w:val="28"/>
          <w:szCs w:val="28"/>
        </w:rPr>
      </w:pPr>
      <w:r w:rsidRPr="004E6ED5">
        <w:rPr>
          <w:rFonts w:ascii="Times New Roman" w:hAnsi="Times New Roman"/>
          <w:sz w:val="28"/>
          <w:szCs w:val="28"/>
        </w:rPr>
        <w:t>Проведені дослідження проблематики підвищення ефективності  і результативності управління собівартістю продукції дозволяють зробити наступні висновки та узагальнення.</w:t>
      </w:r>
    </w:p>
    <w:p w:rsidR="00BD3535" w:rsidRPr="004E6ED5" w:rsidRDefault="00BD3535" w:rsidP="00BD3535">
      <w:pPr>
        <w:spacing w:after="0" w:line="360" w:lineRule="auto"/>
        <w:ind w:firstLine="709"/>
        <w:jc w:val="both"/>
        <w:rPr>
          <w:rFonts w:ascii="Times New Roman" w:eastAsia="Times New Roman" w:hAnsi="Times New Roman"/>
          <w:sz w:val="28"/>
          <w:szCs w:val="28"/>
        </w:rPr>
      </w:pPr>
      <w:r w:rsidRPr="004E6ED5">
        <w:rPr>
          <w:rFonts w:ascii="Times New Roman" w:hAnsi="Times New Roman"/>
          <w:sz w:val="28"/>
          <w:szCs w:val="28"/>
        </w:rPr>
        <w:t xml:space="preserve">1) Управління собівартістю продукції є одним із найважливіших інструментів досягнення підприємством очікуваного економічного результату – прибутку. Його </w:t>
      </w:r>
      <w:r w:rsidRPr="004E6ED5">
        <w:rPr>
          <w:rFonts w:ascii="Times New Roman" w:eastAsia="Times New Roman" w:hAnsi="Times New Roman"/>
          <w:sz w:val="28"/>
          <w:szCs w:val="28"/>
        </w:rPr>
        <w:t>правильна організація відіграє ключову роль у виробленні та прийнятті управлінських рішень з урахування впливу зовнішніх чинників, а також у налагодженні ефективного механізму внутрішньогосподарського управління та створення цілісної системи планування, контролювання і аналізування витрат на виробництво. Важливо віднайти найбільш доцільні регулятивні інструменти раціонального використання наявних ресурсів для реалізації стратегічних, тактичних і оперативних завдань діяльності.</w:t>
      </w:r>
    </w:p>
    <w:p w:rsidR="00BD3535" w:rsidRPr="004E6ED5" w:rsidRDefault="00BD3535" w:rsidP="00BD3535">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xml:space="preserve">2) </w:t>
      </w:r>
      <w:r w:rsidRPr="004E6ED5">
        <w:rPr>
          <w:rFonts w:ascii="Times New Roman" w:hAnsi="Times New Roman"/>
          <w:sz w:val="28"/>
          <w:szCs w:val="28"/>
        </w:rPr>
        <w:t>На рівень витрат, що формують собівартість продукції, впливає низка чинників, а саме: чинники технічного рівня виробництва; організаційні чинники ; чинники, пов’язані зі зміною обсягу, номенклатури та асортименту продукції, підвищенням якості, зміною масштабів виробництва.</w:t>
      </w:r>
    </w:p>
    <w:p w:rsidR="00BD3535" w:rsidRPr="004E6ED5" w:rsidRDefault="00BD3535" w:rsidP="00BD3535">
      <w:pPr>
        <w:spacing w:after="0" w:line="360" w:lineRule="auto"/>
        <w:ind w:firstLine="709"/>
        <w:jc w:val="both"/>
        <w:rPr>
          <w:rFonts w:ascii="Times New Roman" w:hAnsi="Times New Roman"/>
          <w:sz w:val="28"/>
          <w:szCs w:val="28"/>
        </w:rPr>
      </w:pPr>
      <w:r w:rsidRPr="004E6ED5">
        <w:rPr>
          <w:rFonts w:ascii="Times New Roman" w:hAnsi="Times New Roman"/>
          <w:sz w:val="28"/>
          <w:szCs w:val="28"/>
        </w:rPr>
        <w:t>3) Сутність і зміст системи управління витратами є процесом цілеспрямованого формування витрат за видами, місцем і носіями за умови постійного контролю їх рівня і стимулювання зниження, тобто система такого управління органічно поєднує функції нормування, обліку, контролю та регулювання собівартості (стимулювання економії ресурсів та зниження витрат</w:t>
      </w:r>
      <w:r w:rsidR="004E6ED5" w:rsidRPr="004E6ED5">
        <w:rPr>
          <w:rFonts w:ascii="Times New Roman" w:hAnsi="Times New Roman"/>
          <w:sz w:val="28"/>
          <w:szCs w:val="28"/>
        </w:rPr>
        <w:t>).</w:t>
      </w:r>
    </w:p>
    <w:p w:rsidR="00BD3535" w:rsidRPr="004E6ED5" w:rsidRDefault="00BD3535" w:rsidP="00BD3535">
      <w:pPr>
        <w:spacing w:after="0" w:line="360" w:lineRule="auto"/>
        <w:ind w:firstLine="709"/>
        <w:jc w:val="both"/>
        <w:rPr>
          <w:rStyle w:val="fontstyle01"/>
          <w:rFonts w:ascii="Times New Roman" w:hAnsi="Times New Roman"/>
          <w:color w:val="auto"/>
          <w:sz w:val="28"/>
          <w:szCs w:val="28"/>
        </w:rPr>
      </w:pPr>
      <w:r w:rsidRPr="004E6ED5">
        <w:rPr>
          <w:rStyle w:val="fontstyle01"/>
          <w:rFonts w:ascii="Times New Roman" w:hAnsi="Times New Roman"/>
          <w:color w:val="auto"/>
          <w:sz w:val="28"/>
          <w:szCs w:val="28"/>
        </w:rPr>
        <w:t>ПрАТ«ТерА» здійснює свою діяльність на основі Статуту, відповідно до якого, воно має повну правову та господарську самостійність, орієнтується на власні фінансові ресурси.</w:t>
      </w:r>
      <w:r w:rsidRPr="004E6ED5">
        <w:rPr>
          <w:rFonts w:ascii="Times New Roman" w:hAnsi="Times New Roman"/>
          <w:sz w:val="28"/>
          <w:szCs w:val="28"/>
        </w:rPr>
        <w:t xml:space="preserve"> </w:t>
      </w:r>
      <w:r w:rsidRPr="004E6ED5">
        <w:rPr>
          <w:rStyle w:val="fontstyle01"/>
          <w:rFonts w:ascii="Times New Roman" w:hAnsi="Times New Roman"/>
          <w:color w:val="auto"/>
          <w:sz w:val="28"/>
          <w:szCs w:val="28"/>
        </w:rPr>
        <w:t xml:space="preserve">На сьогодні ПрАТ«ТерА» є одним із провідних товаровиробників на ринку кондитерських товарів Тернопільської обл. та має хороші конкурентні позиції на внутрішньому ринку України. </w:t>
      </w:r>
    </w:p>
    <w:p w:rsidR="00BD3535" w:rsidRPr="004E6ED5" w:rsidRDefault="00BD3535" w:rsidP="00BD3535">
      <w:pPr>
        <w:spacing w:after="0" w:line="360" w:lineRule="auto"/>
        <w:ind w:firstLine="709"/>
        <w:jc w:val="both"/>
        <w:rPr>
          <w:rFonts w:ascii="Times New Roman" w:hAnsi="Times New Roman"/>
          <w:sz w:val="28"/>
          <w:szCs w:val="28"/>
        </w:rPr>
      </w:pPr>
      <w:r w:rsidRPr="004E6ED5">
        <w:rPr>
          <w:rFonts w:ascii="Times New Roman" w:eastAsia="Times New Roman" w:hAnsi="Times New Roman"/>
          <w:sz w:val="28"/>
          <w:szCs w:val="28"/>
        </w:rPr>
        <w:lastRenderedPageBreak/>
        <w:t xml:space="preserve">Особливу невизначеність щодо стабiльностi та подальшого функцiонування фінансового ринку спричинила  військова агресія та  введення воєнного стану в Україні. Зазначене дає підставу  вважати, що є суттєві загрози стабільності діяльності ПрАТ в цих умовах. </w:t>
      </w:r>
      <w:r w:rsidRPr="004E6ED5">
        <w:rPr>
          <w:rFonts w:ascii="Times New Roman" w:hAnsi="Times New Roman"/>
          <w:sz w:val="28"/>
          <w:szCs w:val="28"/>
        </w:rPr>
        <w:t>Наразі керівництвом ПрАТ розробляються та впроваджуються комплексні заходи, спрямовані на забезпечення беззбитковості діяльності, збереження колективу працівників та забезпечення гідної оплати їх працi в умовах війни та погіршення соціально-економічної ситуації в державі.</w:t>
      </w:r>
    </w:p>
    <w:p w:rsidR="00BD3535" w:rsidRPr="004E6ED5" w:rsidRDefault="00BD3535" w:rsidP="00BD3535">
      <w:pPr>
        <w:autoSpaceDE w:val="0"/>
        <w:autoSpaceDN w:val="0"/>
        <w:adjustRightInd w:val="0"/>
        <w:spacing w:after="0" w:line="360" w:lineRule="auto"/>
        <w:ind w:firstLine="709"/>
        <w:jc w:val="both"/>
        <w:rPr>
          <w:rFonts w:ascii="Times New Roman" w:hAnsi="Times New Roman"/>
          <w:sz w:val="28"/>
          <w:szCs w:val="28"/>
        </w:rPr>
      </w:pPr>
      <w:r w:rsidRPr="004E6ED5">
        <w:rPr>
          <w:rFonts w:ascii="Times New Roman" w:hAnsi="Times New Roman"/>
          <w:sz w:val="28"/>
          <w:szCs w:val="28"/>
        </w:rPr>
        <w:t>Основними ризиками в діяльності ПрАТ «ТерА»в сучасних умовах є: кредитний ризик, ризик ліквідності, валютний ризик. З метою попередження їх виникнення та зменшення впливу на операційну діяльність, керівництвом товариства:</w:t>
      </w:r>
    </w:p>
    <w:p w:rsidR="00BD3535" w:rsidRPr="004E6ED5" w:rsidRDefault="00BD3535" w:rsidP="00BD3535">
      <w:pPr>
        <w:autoSpaceDE w:val="0"/>
        <w:autoSpaceDN w:val="0"/>
        <w:adjustRightInd w:val="0"/>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 укладаються угоди виключно з фінансово-стабiльними суб’єктами, а операції з новими клієнтами проводяться лише на основі попередньої оплати;</w:t>
      </w:r>
    </w:p>
    <w:p w:rsidR="00BD3535" w:rsidRPr="004E6ED5" w:rsidRDefault="00BD3535" w:rsidP="00BD3535">
      <w:pPr>
        <w:autoSpaceDE w:val="0"/>
        <w:autoSpaceDN w:val="0"/>
        <w:adjustRightInd w:val="0"/>
        <w:spacing w:after="0" w:line="360" w:lineRule="auto"/>
        <w:ind w:firstLine="709"/>
        <w:jc w:val="both"/>
        <w:rPr>
          <w:rFonts w:ascii="Times New Roman" w:hAnsi="Times New Roman"/>
          <w:sz w:val="28"/>
          <w:szCs w:val="28"/>
        </w:rPr>
      </w:pPr>
      <w:r w:rsidRPr="004E6ED5">
        <w:rPr>
          <w:rFonts w:ascii="Times New Roman" w:hAnsi="Times New Roman"/>
          <w:sz w:val="28"/>
          <w:szCs w:val="28"/>
        </w:rPr>
        <w:t>проводиться постійний моніторинг дебіторської заборгованості;</w:t>
      </w:r>
    </w:p>
    <w:p w:rsidR="00BD3535" w:rsidRPr="004E6ED5" w:rsidRDefault="00BD3535" w:rsidP="00BD3535">
      <w:pPr>
        <w:autoSpaceDE w:val="0"/>
        <w:autoSpaceDN w:val="0"/>
        <w:adjustRightInd w:val="0"/>
        <w:spacing w:after="0" w:line="360" w:lineRule="auto"/>
        <w:ind w:firstLine="709"/>
        <w:jc w:val="both"/>
        <w:rPr>
          <w:rFonts w:ascii="Times New Roman" w:hAnsi="Times New Roman"/>
          <w:sz w:val="28"/>
          <w:szCs w:val="28"/>
        </w:rPr>
      </w:pPr>
      <w:r w:rsidRPr="004E6ED5">
        <w:rPr>
          <w:rFonts w:ascii="Times New Roman" w:hAnsi="Times New Roman"/>
          <w:sz w:val="28"/>
          <w:szCs w:val="28"/>
        </w:rPr>
        <w:t>здійснюється систематичний контроль ліквідності шляхом планування поточної ліквідності;</w:t>
      </w:r>
    </w:p>
    <w:p w:rsidR="00BD3535" w:rsidRPr="004E6ED5" w:rsidRDefault="00BD3535" w:rsidP="00BD3535">
      <w:pPr>
        <w:autoSpaceDE w:val="0"/>
        <w:autoSpaceDN w:val="0"/>
        <w:adjustRightInd w:val="0"/>
        <w:spacing w:after="0" w:line="360" w:lineRule="auto"/>
        <w:ind w:firstLine="709"/>
        <w:jc w:val="both"/>
        <w:rPr>
          <w:rFonts w:ascii="Times New Roman" w:hAnsi="Times New Roman"/>
          <w:sz w:val="28"/>
          <w:szCs w:val="28"/>
        </w:rPr>
      </w:pPr>
      <w:r w:rsidRPr="004E6ED5">
        <w:rPr>
          <w:rFonts w:ascii="Times New Roman" w:hAnsi="Times New Roman"/>
          <w:sz w:val="28"/>
          <w:szCs w:val="28"/>
        </w:rPr>
        <w:t xml:space="preserve">Однією з найважливіших умов забезпечення фінансової стійкості  ПрАТ «ТерА» є формування результативної системи управління витратами (собівартістю). Через механізм їх грошового оцінювання такі витрати формують  собівартість виробництва, що суттєво впливає на ціноутворення продукції, а отже, на конкурентоспроможність продукції та інтенсивність її споживання на ринку. </w:t>
      </w:r>
    </w:p>
    <w:p w:rsidR="008F71E5" w:rsidRPr="004E6ED5" w:rsidRDefault="00BD3535" w:rsidP="00BD3535">
      <w:pPr>
        <w:spacing w:after="0" w:line="360" w:lineRule="auto"/>
        <w:ind w:firstLine="709"/>
        <w:jc w:val="both"/>
        <w:rPr>
          <w:rFonts w:ascii="Times New Roman" w:hAnsi="Times New Roman"/>
          <w:sz w:val="28"/>
          <w:szCs w:val="28"/>
        </w:rPr>
      </w:pPr>
      <w:r w:rsidRPr="004E6ED5">
        <w:rPr>
          <w:rFonts w:ascii="Times New Roman" w:hAnsi="Times New Roman"/>
          <w:sz w:val="28"/>
          <w:szCs w:val="28"/>
          <w:lang w:val="ru-RU"/>
        </w:rPr>
        <w:t xml:space="preserve">Факторний аналіз впливу витрат на собівартість кондитерської продукції виявив, що </w:t>
      </w:r>
      <w:r w:rsidRPr="004E6ED5">
        <w:rPr>
          <w:rFonts w:ascii="Times New Roman" w:hAnsi="Times New Roman"/>
          <w:sz w:val="28"/>
          <w:szCs w:val="28"/>
        </w:rPr>
        <w:t>найбільшої уваги з боку керівництва підприємства потребує мінімізація перш за все розміру матеріальних витрат</w:t>
      </w:r>
      <w:r w:rsidRPr="004E6ED5">
        <w:rPr>
          <w:rFonts w:ascii="Times New Roman" w:hAnsi="Times New Roman"/>
          <w:sz w:val="28"/>
          <w:szCs w:val="28"/>
          <w:lang w:val="ru-RU"/>
        </w:rPr>
        <w:t xml:space="preserve">. </w:t>
      </w:r>
      <w:r w:rsidRPr="004E6ED5">
        <w:rPr>
          <w:rFonts w:ascii="Times New Roman" w:hAnsi="Times New Roman"/>
          <w:sz w:val="28"/>
          <w:szCs w:val="28"/>
        </w:rPr>
        <w:t>Високу залежність підприємства від цінових коливань на ринку кондитерської сировини та державної політики у сфері оплати негативно позначається на можливостях ПрАТ «ТерА» утримувати ціну на кінцеву продукцію на прийнятному для споживачів рівні та проводити заходи із оптимізації витрат</w:t>
      </w:r>
    </w:p>
    <w:p w:rsidR="00BD3535" w:rsidRPr="004E6ED5" w:rsidRDefault="00BD3535" w:rsidP="00BD3535">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lastRenderedPageBreak/>
        <w:t>Зважаючи на проблематику забезпечення ефективного використання ресурсів ПрАТ«ТерА» та формування витрат на виробництво  кондитерської продукції, які б не перевищували встановлених унормованих величин, не знижували якість виробів та забезпечували б  конкурентні переваги на ринку, вважаємо необхідним  запровадити дієві механізми системи управління витратами, які б стосувалися  таких важливих його аспектів, як:</w:t>
      </w:r>
    </w:p>
    <w:p w:rsidR="00BD3535" w:rsidRPr="004E6ED5" w:rsidRDefault="00BD3535" w:rsidP="00BD3535">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застосування більш досконалих форм  і методів контролю витрат на виробництво та аналізу поведінки витрат;</w:t>
      </w:r>
    </w:p>
    <w:p w:rsidR="00BD3535" w:rsidRPr="004E6ED5" w:rsidRDefault="00BD3535" w:rsidP="00BD3535">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впровадження новітніх, вироблених світовою практикою методик планування собівартості продукції;</w:t>
      </w:r>
    </w:p>
    <w:p w:rsidR="00BD3535" w:rsidRPr="004E6ED5" w:rsidRDefault="00BD3535" w:rsidP="00BD3535">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вирішення завдань оптимізації структури капіталу товариства.</w:t>
      </w:r>
    </w:p>
    <w:p w:rsidR="00BD3535" w:rsidRPr="004E6ED5" w:rsidRDefault="00BD3535" w:rsidP="00BD3535">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 xml:space="preserve">розвиток  системи бюджетування; </w:t>
      </w:r>
    </w:p>
    <w:p w:rsidR="00BD3535" w:rsidRPr="004E6ED5" w:rsidRDefault="00BD3535" w:rsidP="00BD3535">
      <w:pPr>
        <w:spacing w:after="0" w:line="360" w:lineRule="auto"/>
        <w:ind w:firstLine="709"/>
        <w:jc w:val="both"/>
        <w:rPr>
          <w:rFonts w:ascii="Times New Roman" w:eastAsia="Times New Roman" w:hAnsi="Times New Roman"/>
          <w:sz w:val="28"/>
          <w:szCs w:val="28"/>
        </w:rPr>
      </w:pPr>
      <w:r w:rsidRPr="004E6ED5">
        <w:rPr>
          <w:rFonts w:ascii="Times New Roman" w:eastAsia="Times New Roman" w:hAnsi="Times New Roman"/>
          <w:sz w:val="28"/>
          <w:szCs w:val="28"/>
        </w:rPr>
        <w:t>управління ризиками діяльності.</w:t>
      </w:r>
    </w:p>
    <w:p w:rsidR="00BD3535" w:rsidRPr="004E6ED5" w:rsidRDefault="00BD3535" w:rsidP="00BD3535">
      <w:pPr>
        <w:spacing w:after="0" w:line="360" w:lineRule="auto"/>
        <w:ind w:firstLine="709"/>
        <w:jc w:val="both"/>
        <w:rPr>
          <w:rFonts w:ascii="Times New Roman" w:hAnsi="Times New Roman"/>
          <w:spacing w:val="3"/>
          <w:sz w:val="28"/>
          <w:szCs w:val="28"/>
          <w:shd w:val="clear" w:color="auto" w:fill="FFFFFF"/>
        </w:rPr>
      </w:pPr>
      <w:r w:rsidRPr="004E6ED5">
        <w:rPr>
          <w:rFonts w:ascii="Times New Roman" w:hAnsi="Times New Roman"/>
          <w:spacing w:val="3"/>
          <w:sz w:val="28"/>
          <w:szCs w:val="28"/>
          <w:shd w:val="clear" w:color="auto" w:fill="FFFFFF"/>
        </w:rPr>
        <w:t xml:space="preserve">Вибір оптимальної моделі управління витратами з урахуванням особливостей кондитерської галузі і ПрАТ та побудову відповідної її системи пропонується здійснювати шляхом: </w:t>
      </w:r>
    </w:p>
    <w:p w:rsidR="00BD3535" w:rsidRPr="004E6ED5" w:rsidRDefault="00BD3535" w:rsidP="00BD3535">
      <w:pPr>
        <w:spacing w:after="0" w:line="360" w:lineRule="auto"/>
        <w:ind w:firstLine="709"/>
        <w:jc w:val="both"/>
        <w:rPr>
          <w:rFonts w:ascii="Times New Roman" w:hAnsi="Times New Roman"/>
          <w:spacing w:val="3"/>
          <w:sz w:val="28"/>
          <w:szCs w:val="28"/>
          <w:shd w:val="clear" w:color="auto" w:fill="FFFFFF"/>
        </w:rPr>
      </w:pPr>
      <w:r w:rsidRPr="004E6ED5">
        <w:rPr>
          <w:rFonts w:ascii="Times New Roman" w:hAnsi="Times New Roman"/>
          <w:spacing w:val="3"/>
          <w:sz w:val="28"/>
          <w:szCs w:val="28"/>
          <w:shd w:val="clear" w:color="auto" w:fill="FFFFFF"/>
        </w:rPr>
        <w:t xml:space="preserve">виділення основних процедур СУВ; </w:t>
      </w:r>
    </w:p>
    <w:p w:rsidR="00BD3535" w:rsidRPr="004E6ED5" w:rsidRDefault="00BD3535" w:rsidP="00BD3535">
      <w:pPr>
        <w:spacing w:after="0" w:line="360" w:lineRule="auto"/>
        <w:ind w:firstLine="709"/>
        <w:jc w:val="both"/>
        <w:rPr>
          <w:rFonts w:ascii="Times New Roman" w:hAnsi="Times New Roman"/>
          <w:spacing w:val="3"/>
          <w:sz w:val="28"/>
          <w:szCs w:val="28"/>
          <w:shd w:val="clear" w:color="auto" w:fill="FFFFFF"/>
        </w:rPr>
      </w:pPr>
      <w:r w:rsidRPr="004E6ED5">
        <w:rPr>
          <w:rFonts w:ascii="Times New Roman" w:hAnsi="Times New Roman"/>
          <w:spacing w:val="3"/>
          <w:sz w:val="28"/>
          <w:szCs w:val="28"/>
          <w:shd w:val="clear" w:color="auto" w:fill="FFFFFF"/>
        </w:rPr>
        <w:t xml:space="preserve">виявлення існуючих проблем у формуванні та контролі за  витратами; </w:t>
      </w:r>
    </w:p>
    <w:p w:rsidR="00BD3535" w:rsidRPr="004E6ED5" w:rsidRDefault="00BD3535" w:rsidP="00BD3535">
      <w:pPr>
        <w:spacing w:after="0" w:line="360" w:lineRule="auto"/>
        <w:ind w:firstLine="709"/>
        <w:jc w:val="both"/>
        <w:rPr>
          <w:rFonts w:ascii="Times New Roman" w:hAnsi="Times New Roman"/>
          <w:spacing w:val="3"/>
          <w:sz w:val="28"/>
          <w:szCs w:val="28"/>
          <w:shd w:val="clear" w:color="auto" w:fill="FFFFFF"/>
        </w:rPr>
      </w:pPr>
      <w:r w:rsidRPr="004E6ED5">
        <w:rPr>
          <w:rFonts w:ascii="Times New Roman" w:hAnsi="Times New Roman"/>
          <w:spacing w:val="3"/>
          <w:sz w:val="28"/>
          <w:szCs w:val="28"/>
          <w:shd w:val="clear" w:color="auto" w:fill="FFFFFF"/>
        </w:rPr>
        <w:t xml:space="preserve">створення сучасної інформаційної системи розподілу витрат; </w:t>
      </w:r>
    </w:p>
    <w:p w:rsidR="00BD3535" w:rsidRPr="004E6ED5" w:rsidRDefault="00BD3535" w:rsidP="00BD3535">
      <w:pPr>
        <w:spacing w:after="0" w:line="360" w:lineRule="auto"/>
        <w:ind w:firstLine="709"/>
        <w:jc w:val="both"/>
        <w:rPr>
          <w:rFonts w:ascii="Times New Roman" w:hAnsi="Times New Roman"/>
          <w:spacing w:val="3"/>
          <w:sz w:val="28"/>
          <w:szCs w:val="28"/>
          <w:shd w:val="clear" w:color="auto" w:fill="FFFFFF"/>
        </w:rPr>
      </w:pPr>
      <w:r w:rsidRPr="004E6ED5">
        <w:rPr>
          <w:rFonts w:ascii="Times New Roman" w:hAnsi="Times New Roman"/>
          <w:spacing w:val="3"/>
          <w:sz w:val="28"/>
          <w:szCs w:val="28"/>
          <w:shd w:val="clear" w:color="auto" w:fill="FFFFFF"/>
        </w:rPr>
        <w:t xml:space="preserve">вибору найбільш раціонального методу управління витратами; </w:t>
      </w:r>
    </w:p>
    <w:p w:rsidR="008A66AE" w:rsidRPr="004E6ED5" w:rsidRDefault="00BD3535" w:rsidP="00BD3535">
      <w:pPr>
        <w:spacing w:after="0" w:line="360" w:lineRule="auto"/>
        <w:ind w:firstLine="709"/>
        <w:jc w:val="both"/>
        <w:rPr>
          <w:rFonts w:ascii="Times New Roman" w:hAnsi="Times New Roman"/>
          <w:sz w:val="28"/>
          <w:szCs w:val="28"/>
        </w:rPr>
      </w:pPr>
      <w:r w:rsidRPr="004E6ED5">
        <w:rPr>
          <w:rFonts w:ascii="Times New Roman" w:hAnsi="Times New Roman"/>
          <w:spacing w:val="3"/>
          <w:sz w:val="28"/>
          <w:szCs w:val="28"/>
          <w:shd w:val="clear" w:color="auto" w:fill="FFFFFF"/>
        </w:rPr>
        <w:t>розподілу відповідальності за центрами формування витрат в ПрАТ та створення дієвого механізму мотивування і стимулювання працівників щодо їх зниження.</w:t>
      </w:r>
      <w:r w:rsidR="008A66AE" w:rsidRPr="004E6ED5">
        <w:rPr>
          <w:rFonts w:ascii="Times New Roman" w:hAnsi="Times New Roman"/>
          <w:sz w:val="28"/>
          <w:szCs w:val="28"/>
        </w:rPr>
        <w:br w:type="page"/>
      </w:r>
    </w:p>
    <w:p w:rsidR="00D7066D" w:rsidRDefault="00D7066D" w:rsidP="001D71E1">
      <w:pPr>
        <w:spacing w:after="0" w:line="240" w:lineRule="auto"/>
        <w:jc w:val="center"/>
        <w:rPr>
          <w:rFonts w:ascii="Times New Roman" w:hAnsi="Times New Roman"/>
          <w:b/>
          <w:sz w:val="28"/>
          <w:szCs w:val="28"/>
        </w:rPr>
      </w:pPr>
      <w:r w:rsidRPr="004E6ED5">
        <w:rPr>
          <w:rFonts w:ascii="Times New Roman" w:hAnsi="Times New Roman"/>
          <w:b/>
          <w:sz w:val="28"/>
          <w:szCs w:val="28"/>
        </w:rPr>
        <w:lastRenderedPageBreak/>
        <w:t xml:space="preserve">СПИСОК </w:t>
      </w:r>
      <w:r w:rsidR="008B5702" w:rsidRPr="004E6ED5">
        <w:rPr>
          <w:rFonts w:ascii="Times New Roman" w:hAnsi="Times New Roman"/>
          <w:b/>
          <w:sz w:val="28"/>
          <w:szCs w:val="28"/>
        </w:rPr>
        <w:t>ВИКОРИСТАНИХ</w:t>
      </w:r>
      <w:r w:rsidRPr="004E6ED5">
        <w:rPr>
          <w:rFonts w:ascii="Times New Roman" w:hAnsi="Times New Roman"/>
          <w:b/>
          <w:sz w:val="28"/>
          <w:szCs w:val="28"/>
        </w:rPr>
        <w:t xml:space="preserve"> ДЖЕРЕЛ</w:t>
      </w:r>
    </w:p>
    <w:p w:rsidR="00200512" w:rsidRPr="004E6ED5" w:rsidRDefault="00200512" w:rsidP="001D71E1">
      <w:pPr>
        <w:spacing w:after="0" w:line="240" w:lineRule="auto"/>
        <w:jc w:val="center"/>
        <w:rPr>
          <w:rFonts w:ascii="Times New Roman" w:hAnsi="Times New Roman"/>
          <w:b/>
          <w:sz w:val="28"/>
          <w:szCs w:val="28"/>
        </w:rPr>
      </w:pPr>
    </w:p>
    <w:p w:rsidR="00BD3535" w:rsidRDefault="00200512" w:rsidP="001D71E1">
      <w:pPr>
        <w:spacing w:after="0" w:line="240" w:lineRule="auto"/>
        <w:jc w:val="center"/>
        <w:rPr>
          <w:rFonts w:ascii="Times New Roman" w:hAnsi="Times New Roman"/>
          <w:b/>
          <w:sz w:val="28"/>
          <w:szCs w:val="28"/>
        </w:rPr>
      </w:pPr>
      <w:r>
        <w:rPr>
          <w:rFonts w:ascii="Times New Roman" w:eastAsiaTheme="minorHAnsi" w:hAnsi="Times New Roman"/>
          <w:noProof/>
          <w:sz w:val="28"/>
          <w:szCs w:val="28"/>
          <w:lang w:eastAsia="uk-UA"/>
        </w:rPr>
        <w:drawing>
          <wp:inline distT="0" distB="0" distL="0" distR="0">
            <wp:extent cx="5939790" cy="8505825"/>
            <wp:effectExtent l="19050" t="0" r="3810" b="0"/>
            <wp:docPr id="11"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34"/>
                    <a:srcRect/>
                    <a:stretch>
                      <a:fillRect/>
                    </a:stretch>
                  </pic:blipFill>
                  <pic:spPr bwMode="auto">
                    <a:xfrm>
                      <a:off x="0" y="0"/>
                      <a:ext cx="5939790" cy="8505825"/>
                    </a:xfrm>
                    <a:prstGeom prst="rect">
                      <a:avLst/>
                    </a:prstGeom>
                    <a:noFill/>
                    <a:ln w="9525">
                      <a:noFill/>
                      <a:miter lim="800000"/>
                      <a:headEnd/>
                      <a:tailEnd/>
                    </a:ln>
                  </pic:spPr>
                </pic:pic>
              </a:graphicData>
            </a:graphic>
          </wp:inline>
        </w:drawing>
      </w:r>
    </w:p>
    <w:p w:rsidR="00FD44E4" w:rsidRDefault="00FD44E4" w:rsidP="001D71E1">
      <w:pPr>
        <w:spacing w:after="0" w:line="240" w:lineRule="auto"/>
        <w:jc w:val="center"/>
        <w:rPr>
          <w:rFonts w:ascii="Times New Roman" w:hAnsi="Times New Roman"/>
          <w:b/>
          <w:sz w:val="28"/>
          <w:szCs w:val="28"/>
        </w:rPr>
      </w:pPr>
    </w:p>
    <w:p w:rsidR="00FD44E4" w:rsidRDefault="00FD44E4" w:rsidP="001D71E1">
      <w:pPr>
        <w:spacing w:after="0" w:line="240" w:lineRule="auto"/>
        <w:jc w:val="center"/>
        <w:rPr>
          <w:rFonts w:ascii="Times New Roman" w:hAnsi="Times New Roman"/>
          <w:b/>
          <w:sz w:val="28"/>
          <w:szCs w:val="28"/>
        </w:rPr>
      </w:pPr>
    </w:p>
    <w:p w:rsidR="00FD44E4" w:rsidRDefault="00FD44E4" w:rsidP="001D71E1">
      <w:pPr>
        <w:spacing w:after="0" w:line="240" w:lineRule="auto"/>
        <w:jc w:val="center"/>
        <w:rPr>
          <w:rFonts w:ascii="Times New Roman" w:hAnsi="Times New Roman"/>
          <w:b/>
          <w:sz w:val="28"/>
          <w:szCs w:val="28"/>
        </w:rPr>
      </w:pPr>
      <w:r>
        <w:rPr>
          <w:rFonts w:ascii="Times New Roman" w:hAnsi="Times New Roman"/>
          <w:b/>
          <w:noProof/>
          <w:sz w:val="28"/>
          <w:szCs w:val="28"/>
          <w:lang w:eastAsia="uk-UA"/>
        </w:rPr>
        <w:lastRenderedPageBreak/>
        <w:drawing>
          <wp:inline distT="0" distB="0" distL="0" distR="0">
            <wp:extent cx="5939790" cy="9157515"/>
            <wp:effectExtent l="19050" t="0" r="381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35"/>
                    <a:srcRect/>
                    <a:stretch>
                      <a:fillRect/>
                    </a:stretch>
                  </pic:blipFill>
                  <pic:spPr bwMode="auto">
                    <a:xfrm>
                      <a:off x="0" y="0"/>
                      <a:ext cx="5939790" cy="9157515"/>
                    </a:xfrm>
                    <a:prstGeom prst="rect">
                      <a:avLst/>
                    </a:prstGeom>
                    <a:noFill/>
                    <a:ln w="9525">
                      <a:noFill/>
                      <a:miter lim="800000"/>
                      <a:headEnd/>
                      <a:tailEnd/>
                    </a:ln>
                  </pic:spPr>
                </pic:pic>
              </a:graphicData>
            </a:graphic>
          </wp:inline>
        </w:drawing>
      </w:r>
    </w:p>
    <w:p w:rsidR="00FD44E4" w:rsidRDefault="00FD44E4" w:rsidP="001D71E1">
      <w:pPr>
        <w:spacing w:after="0" w:line="240" w:lineRule="auto"/>
        <w:jc w:val="center"/>
        <w:rPr>
          <w:rFonts w:ascii="Times New Roman" w:hAnsi="Times New Roman"/>
          <w:b/>
          <w:sz w:val="28"/>
          <w:szCs w:val="28"/>
        </w:rPr>
      </w:pPr>
      <w:r>
        <w:rPr>
          <w:rFonts w:ascii="Times New Roman" w:hAnsi="Times New Roman"/>
          <w:b/>
          <w:noProof/>
          <w:sz w:val="28"/>
          <w:szCs w:val="28"/>
          <w:lang w:eastAsia="uk-UA"/>
        </w:rPr>
        <w:lastRenderedPageBreak/>
        <w:drawing>
          <wp:inline distT="0" distB="0" distL="0" distR="0">
            <wp:extent cx="5939790" cy="8264056"/>
            <wp:effectExtent l="19050" t="0" r="381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36"/>
                    <a:srcRect/>
                    <a:stretch>
                      <a:fillRect/>
                    </a:stretch>
                  </pic:blipFill>
                  <pic:spPr bwMode="auto">
                    <a:xfrm>
                      <a:off x="0" y="0"/>
                      <a:ext cx="5939790" cy="8264056"/>
                    </a:xfrm>
                    <a:prstGeom prst="rect">
                      <a:avLst/>
                    </a:prstGeom>
                    <a:noFill/>
                    <a:ln w="9525">
                      <a:noFill/>
                      <a:miter lim="800000"/>
                      <a:headEnd/>
                      <a:tailEnd/>
                    </a:ln>
                  </pic:spPr>
                </pic:pic>
              </a:graphicData>
            </a:graphic>
          </wp:inline>
        </w:drawing>
      </w:r>
    </w:p>
    <w:sectPr w:rsidR="00FD44E4" w:rsidSect="00F007BB">
      <w:headerReference w:type="default" r:id="rId37"/>
      <w:pgSz w:w="11906" w:h="16838"/>
      <w:pgMar w:top="1134" w:right="851" w:bottom="964"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7A13" w:rsidRDefault="00467A13" w:rsidP="00E73499">
      <w:pPr>
        <w:spacing w:after="0" w:line="240" w:lineRule="auto"/>
      </w:pPr>
      <w:r>
        <w:separator/>
      </w:r>
    </w:p>
  </w:endnote>
  <w:endnote w:type="continuationSeparator" w:id="0">
    <w:p w:rsidR="00467A13" w:rsidRDefault="00467A13" w:rsidP="00E734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mo">
    <w:altName w:val="MS Gothic"/>
    <w:panose1 w:val="00000000000000000000"/>
    <w:charset w:val="CC"/>
    <w:family w:val="swiss"/>
    <w:notTrueType/>
    <w:pitch w:val="default"/>
    <w:sig w:usb0="00000000" w:usb1="08070000" w:usb2="00000010" w:usb3="00000000" w:csb0="00020004" w:csb1="00000000"/>
  </w:font>
  <w:font w:name="Arial">
    <w:panose1 w:val="020B0604020202020204"/>
    <w:charset w:val="CC"/>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7A13" w:rsidRDefault="00467A13" w:rsidP="00E73499">
      <w:pPr>
        <w:spacing w:after="0" w:line="240" w:lineRule="auto"/>
      </w:pPr>
      <w:r>
        <w:separator/>
      </w:r>
    </w:p>
  </w:footnote>
  <w:footnote w:type="continuationSeparator" w:id="0">
    <w:p w:rsidR="00467A13" w:rsidRDefault="00467A13" w:rsidP="00E7349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1426172"/>
      <w:docPartObj>
        <w:docPartGallery w:val="Page Numbers (Top of Page)"/>
        <w:docPartUnique/>
      </w:docPartObj>
    </w:sdtPr>
    <w:sdtEndPr>
      <w:rPr>
        <w:rFonts w:ascii="Times New Roman" w:hAnsi="Times New Roman"/>
        <w:sz w:val="24"/>
        <w:szCs w:val="24"/>
      </w:rPr>
    </w:sdtEndPr>
    <w:sdtContent>
      <w:p w:rsidR="00DD4502" w:rsidRPr="00E73499" w:rsidRDefault="000C1CC4" w:rsidP="00E73499">
        <w:pPr>
          <w:pStyle w:val="a8"/>
          <w:jc w:val="right"/>
          <w:rPr>
            <w:rFonts w:ascii="Times New Roman" w:hAnsi="Times New Roman"/>
            <w:sz w:val="24"/>
            <w:szCs w:val="24"/>
          </w:rPr>
        </w:pPr>
        <w:r w:rsidRPr="00E73499">
          <w:rPr>
            <w:rFonts w:ascii="Times New Roman" w:hAnsi="Times New Roman"/>
            <w:sz w:val="24"/>
            <w:szCs w:val="24"/>
          </w:rPr>
          <w:fldChar w:fldCharType="begin"/>
        </w:r>
        <w:r w:rsidR="00DD4502" w:rsidRPr="00E73499">
          <w:rPr>
            <w:rFonts w:ascii="Times New Roman" w:hAnsi="Times New Roman"/>
            <w:sz w:val="24"/>
            <w:szCs w:val="24"/>
          </w:rPr>
          <w:instrText xml:space="preserve"> PAGE   \* MERGEFORMAT </w:instrText>
        </w:r>
        <w:r w:rsidRPr="00E73499">
          <w:rPr>
            <w:rFonts w:ascii="Times New Roman" w:hAnsi="Times New Roman"/>
            <w:sz w:val="24"/>
            <w:szCs w:val="24"/>
          </w:rPr>
          <w:fldChar w:fldCharType="separate"/>
        </w:r>
        <w:r w:rsidR="008C0522">
          <w:rPr>
            <w:rFonts w:ascii="Times New Roman" w:hAnsi="Times New Roman"/>
            <w:noProof/>
            <w:sz w:val="24"/>
            <w:szCs w:val="24"/>
          </w:rPr>
          <w:t>1</w:t>
        </w:r>
        <w:r w:rsidRPr="00E73499">
          <w:rPr>
            <w:rFonts w:ascii="Times New Roman" w:hAnsi="Times New Roman"/>
            <w:sz w:val="24"/>
            <w:szCs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86A2180"/>
    <w:multiLevelType w:val="hybridMultilevel"/>
    <w:tmpl w:val="DC1CDA72"/>
    <w:lvl w:ilvl="0" w:tplc="724E96F6">
      <w:start w:val="12"/>
      <w:numFmt w:val="decimal"/>
      <w:lvlText w:val="%1."/>
      <w:lvlJc w:val="left"/>
      <w:pPr>
        <w:ind w:left="735" w:hanging="37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72516312"/>
    <w:multiLevelType w:val="hybridMultilevel"/>
    <w:tmpl w:val="EEA25F1E"/>
    <w:lvl w:ilvl="0" w:tplc="77568500">
      <w:start w:val="1"/>
      <w:numFmt w:val="decimal"/>
      <w:lvlText w:val="%1)"/>
      <w:lvlJc w:val="left"/>
      <w:pPr>
        <w:ind w:left="1069" w:hanging="360"/>
      </w:pPr>
      <w:rPr>
        <w:rFonts w:hint="default"/>
        <w:color w:val="FF000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75E825C4"/>
    <w:multiLevelType w:val="hybridMultilevel"/>
    <w:tmpl w:val="0B66BFDC"/>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2"/>
  </w:num>
  <w:num w:numId="3">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CD17D3"/>
    <w:rsid w:val="00006B62"/>
    <w:rsid w:val="00007790"/>
    <w:rsid w:val="00013E1C"/>
    <w:rsid w:val="00021789"/>
    <w:rsid w:val="0002290C"/>
    <w:rsid w:val="00024C52"/>
    <w:rsid w:val="00027C55"/>
    <w:rsid w:val="00035EB2"/>
    <w:rsid w:val="000360A4"/>
    <w:rsid w:val="000402FE"/>
    <w:rsid w:val="000432B5"/>
    <w:rsid w:val="00043F13"/>
    <w:rsid w:val="00044012"/>
    <w:rsid w:val="00045F0F"/>
    <w:rsid w:val="000463BD"/>
    <w:rsid w:val="000466D3"/>
    <w:rsid w:val="0005011F"/>
    <w:rsid w:val="00052F64"/>
    <w:rsid w:val="00053080"/>
    <w:rsid w:val="00055948"/>
    <w:rsid w:val="000575BF"/>
    <w:rsid w:val="00061DAB"/>
    <w:rsid w:val="00062A8E"/>
    <w:rsid w:val="00063C07"/>
    <w:rsid w:val="00066681"/>
    <w:rsid w:val="00074EF4"/>
    <w:rsid w:val="00080A73"/>
    <w:rsid w:val="000814E8"/>
    <w:rsid w:val="00090C54"/>
    <w:rsid w:val="00091210"/>
    <w:rsid w:val="00093B23"/>
    <w:rsid w:val="00096F51"/>
    <w:rsid w:val="000A037F"/>
    <w:rsid w:val="000A173D"/>
    <w:rsid w:val="000A274A"/>
    <w:rsid w:val="000A55E0"/>
    <w:rsid w:val="000A5A50"/>
    <w:rsid w:val="000A6329"/>
    <w:rsid w:val="000A73C5"/>
    <w:rsid w:val="000B042F"/>
    <w:rsid w:val="000B2E04"/>
    <w:rsid w:val="000B5BBA"/>
    <w:rsid w:val="000B5E47"/>
    <w:rsid w:val="000C1CC4"/>
    <w:rsid w:val="000C5AD0"/>
    <w:rsid w:val="000C6B7B"/>
    <w:rsid w:val="000C7A88"/>
    <w:rsid w:val="000D244C"/>
    <w:rsid w:val="000D45FC"/>
    <w:rsid w:val="000D5810"/>
    <w:rsid w:val="000E167F"/>
    <w:rsid w:val="000F39F1"/>
    <w:rsid w:val="000F5C41"/>
    <w:rsid w:val="00100EBF"/>
    <w:rsid w:val="0010235E"/>
    <w:rsid w:val="001075FA"/>
    <w:rsid w:val="00110A31"/>
    <w:rsid w:val="00111D43"/>
    <w:rsid w:val="00112098"/>
    <w:rsid w:val="001120BF"/>
    <w:rsid w:val="00112D4E"/>
    <w:rsid w:val="00120697"/>
    <w:rsid w:val="00123356"/>
    <w:rsid w:val="001311D1"/>
    <w:rsid w:val="00133B43"/>
    <w:rsid w:val="0013433C"/>
    <w:rsid w:val="00140EB3"/>
    <w:rsid w:val="00140F89"/>
    <w:rsid w:val="0014649D"/>
    <w:rsid w:val="0014664A"/>
    <w:rsid w:val="0014674E"/>
    <w:rsid w:val="00146E32"/>
    <w:rsid w:val="001509EE"/>
    <w:rsid w:val="00151708"/>
    <w:rsid w:val="00153288"/>
    <w:rsid w:val="001546FB"/>
    <w:rsid w:val="001555EE"/>
    <w:rsid w:val="00160E37"/>
    <w:rsid w:val="00164C78"/>
    <w:rsid w:val="00165AB3"/>
    <w:rsid w:val="00166CCE"/>
    <w:rsid w:val="0017405D"/>
    <w:rsid w:val="00177DB5"/>
    <w:rsid w:val="00183756"/>
    <w:rsid w:val="00185026"/>
    <w:rsid w:val="00186EB5"/>
    <w:rsid w:val="00187167"/>
    <w:rsid w:val="00187C0E"/>
    <w:rsid w:val="00187CF0"/>
    <w:rsid w:val="00191997"/>
    <w:rsid w:val="0019244E"/>
    <w:rsid w:val="001A0387"/>
    <w:rsid w:val="001A46CB"/>
    <w:rsid w:val="001A7E58"/>
    <w:rsid w:val="001B1355"/>
    <w:rsid w:val="001B1E61"/>
    <w:rsid w:val="001B22C4"/>
    <w:rsid w:val="001B3593"/>
    <w:rsid w:val="001B4C13"/>
    <w:rsid w:val="001C1C9E"/>
    <w:rsid w:val="001C24D6"/>
    <w:rsid w:val="001C2ACB"/>
    <w:rsid w:val="001C320D"/>
    <w:rsid w:val="001C48EF"/>
    <w:rsid w:val="001C5DA2"/>
    <w:rsid w:val="001C774C"/>
    <w:rsid w:val="001D0F75"/>
    <w:rsid w:val="001D2661"/>
    <w:rsid w:val="001D43D9"/>
    <w:rsid w:val="001D43E4"/>
    <w:rsid w:val="001D71E1"/>
    <w:rsid w:val="001D7329"/>
    <w:rsid w:val="001E12A1"/>
    <w:rsid w:val="001E3E48"/>
    <w:rsid w:val="001E42B6"/>
    <w:rsid w:val="001E431E"/>
    <w:rsid w:val="001E5943"/>
    <w:rsid w:val="001F4AA0"/>
    <w:rsid w:val="0020021A"/>
    <w:rsid w:val="00200512"/>
    <w:rsid w:val="00200CAD"/>
    <w:rsid w:val="0020109F"/>
    <w:rsid w:val="00201A4D"/>
    <w:rsid w:val="002031FF"/>
    <w:rsid w:val="0020547B"/>
    <w:rsid w:val="00206840"/>
    <w:rsid w:val="0021328D"/>
    <w:rsid w:val="002202C3"/>
    <w:rsid w:val="00220D56"/>
    <w:rsid w:val="00221964"/>
    <w:rsid w:val="00222C25"/>
    <w:rsid w:val="002230AB"/>
    <w:rsid w:val="00223221"/>
    <w:rsid w:val="002240CC"/>
    <w:rsid w:val="00224219"/>
    <w:rsid w:val="002321E8"/>
    <w:rsid w:val="00233C7B"/>
    <w:rsid w:val="00234FB3"/>
    <w:rsid w:val="00242552"/>
    <w:rsid w:val="002435B0"/>
    <w:rsid w:val="0024516B"/>
    <w:rsid w:val="00246CD2"/>
    <w:rsid w:val="00252928"/>
    <w:rsid w:val="00255D4E"/>
    <w:rsid w:val="002572E2"/>
    <w:rsid w:val="0026175C"/>
    <w:rsid w:val="00262ACC"/>
    <w:rsid w:val="002639C6"/>
    <w:rsid w:val="002701FC"/>
    <w:rsid w:val="00270A8A"/>
    <w:rsid w:val="00270CA5"/>
    <w:rsid w:val="00273DD4"/>
    <w:rsid w:val="002757EB"/>
    <w:rsid w:val="00275A37"/>
    <w:rsid w:val="00281ADA"/>
    <w:rsid w:val="00283079"/>
    <w:rsid w:val="00285667"/>
    <w:rsid w:val="00285E44"/>
    <w:rsid w:val="00287436"/>
    <w:rsid w:val="00290FE3"/>
    <w:rsid w:val="0029135A"/>
    <w:rsid w:val="002960E0"/>
    <w:rsid w:val="002A045B"/>
    <w:rsid w:val="002A193D"/>
    <w:rsid w:val="002A2EF3"/>
    <w:rsid w:val="002A419A"/>
    <w:rsid w:val="002A52EF"/>
    <w:rsid w:val="002A5C68"/>
    <w:rsid w:val="002A61B2"/>
    <w:rsid w:val="002B1579"/>
    <w:rsid w:val="002B1DEF"/>
    <w:rsid w:val="002B2DFE"/>
    <w:rsid w:val="002B36E1"/>
    <w:rsid w:val="002B4721"/>
    <w:rsid w:val="002B49BB"/>
    <w:rsid w:val="002B4D00"/>
    <w:rsid w:val="002B5838"/>
    <w:rsid w:val="002B6B7D"/>
    <w:rsid w:val="002B7168"/>
    <w:rsid w:val="002C03A5"/>
    <w:rsid w:val="002C09EB"/>
    <w:rsid w:val="002C16C9"/>
    <w:rsid w:val="002D0C07"/>
    <w:rsid w:val="002D174B"/>
    <w:rsid w:val="002D183D"/>
    <w:rsid w:val="002E153E"/>
    <w:rsid w:val="002E16A8"/>
    <w:rsid w:val="002E17DC"/>
    <w:rsid w:val="002E1F5F"/>
    <w:rsid w:val="002E6075"/>
    <w:rsid w:val="002E7552"/>
    <w:rsid w:val="002F2354"/>
    <w:rsid w:val="002F42D7"/>
    <w:rsid w:val="003008D8"/>
    <w:rsid w:val="00304B5F"/>
    <w:rsid w:val="003061C9"/>
    <w:rsid w:val="003119BA"/>
    <w:rsid w:val="003146B9"/>
    <w:rsid w:val="00317459"/>
    <w:rsid w:val="0031747F"/>
    <w:rsid w:val="00322FAA"/>
    <w:rsid w:val="00331DE6"/>
    <w:rsid w:val="00334B24"/>
    <w:rsid w:val="00335BE2"/>
    <w:rsid w:val="0033794B"/>
    <w:rsid w:val="00345843"/>
    <w:rsid w:val="00347264"/>
    <w:rsid w:val="003510AD"/>
    <w:rsid w:val="00355695"/>
    <w:rsid w:val="00361681"/>
    <w:rsid w:val="0036358C"/>
    <w:rsid w:val="00363DB4"/>
    <w:rsid w:val="00366E1B"/>
    <w:rsid w:val="00374223"/>
    <w:rsid w:val="00374B33"/>
    <w:rsid w:val="0037799F"/>
    <w:rsid w:val="00383DAE"/>
    <w:rsid w:val="0038570A"/>
    <w:rsid w:val="0039745A"/>
    <w:rsid w:val="003976BB"/>
    <w:rsid w:val="00397D47"/>
    <w:rsid w:val="003A0BE2"/>
    <w:rsid w:val="003A1290"/>
    <w:rsid w:val="003A21C8"/>
    <w:rsid w:val="003A41BA"/>
    <w:rsid w:val="003B04F4"/>
    <w:rsid w:val="003B07C3"/>
    <w:rsid w:val="003B2D89"/>
    <w:rsid w:val="003B460E"/>
    <w:rsid w:val="003B5289"/>
    <w:rsid w:val="003B6B8D"/>
    <w:rsid w:val="003B7161"/>
    <w:rsid w:val="003C0A07"/>
    <w:rsid w:val="003C1F9D"/>
    <w:rsid w:val="003C52BA"/>
    <w:rsid w:val="003C7830"/>
    <w:rsid w:val="003D003B"/>
    <w:rsid w:val="003D0C0F"/>
    <w:rsid w:val="003D24F4"/>
    <w:rsid w:val="003E4D6F"/>
    <w:rsid w:val="003E7AC5"/>
    <w:rsid w:val="003F2932"/>
    <w:rsid w:val="003F6E4F"/>
    <w:rsid w:val="004008DD"/>
    <w:rsid w:val="00400957"/>
    <w:rsid w:val="00402D16"/>
    <w:rsid w:val="00404C03"/>
    <w:rsid w:val="00406B1F"/>
    <w:rsid w:val="00410B68"/>
    <w:rsid w:val="00413A7B"/>
    <w:rsid w:val="00415C57"/>
    <w:rsid w:val="0041637C"/>
    <w:rsid w:val="00422C65"/>
    <w:rsid w:val="00424DA3"/>
    <w:rsid w:val="00424F24"/>
    <w:rsid w:val="00425E46"/>
    <w:rsid w:val="00432C04"/>
    <w:rsid w:val="00434136"/>
    <w:rsid w:val="00436E4B"/>
    <w:rsid w:val="00446DB8"/>
    <w:rsid w:val="00450CE1"/>
    <w:rsid w:val="004549A0"/>
    <w:rsid w:val="004619EB"/>
    <w:rsid w:val="00465BF9"/>
    <w:rsid w:val="00466F0A"/>
    <w:rsid w:val="00467A13"/>
    <w:rsid w:val="004846B4"/>
    <w:rsid w:val="00486F2C"/>
    <w:rsid w:val="0049443A"/>
    <w:rsid w:val="00494D11"/>
    <w:rsid w:val="00497E83"/>
    <w:rsid w:val="004A232E"/>
    <w:rsid w:val="004A4A08"/>
    <w:rsid w:val="004B0B99"/>
    <w:rsid w:val="004B2DBA"/>
    <w:rsid w:val="004B519A"/>
    <w:rsid w:val="004C50E6"/>
    <w:rsid w:val="004D248B"/>
    <w:rsid w:val="004D25D7"/>
    <w:rsid w:val="004E2C91"/>
    <w:rsid w:val="004E3F42"/>
    <w:rsid w:val="004E5442"/>
    <w:rsid w:val="004E5DEB"/>
    <w:rsid w:val="004E6ED5"/>
    <w:rsid w:val="004F0F10"/>
    <w:rsid w:val="004F23BB"/>
    <w:rsid w:val="004F2DE0"/>
    <w:rsid w:val="005014C9"/>
    <w:rsid w:val="005024CB"/>
    <w:rsid w:val="00502AA5"/>
    <w:rsid w:val="00503BDB"/>
    <w:rsid w:val="005046F2"/>
    <w:rsid w:val="00513172"/>
    <w:rsid w:val="005150CD"/>
    <w:rsid w:val="005159B6"/>
    <w:rsid w:val="0052076D"/>
    <w:rsid w:val="00521674"/>
    <w:rsid w:val="005245A3"/>
    <w:rsid w:val="00531EBB"/>
    <w:rsid w:val="00531F9A"/>
    <w:rsid w:val="00532507"/>
    <w:rsid w:val="00536336"/>
    <w:rsid w:val="00536F26"/>
    <w:rsid w:val="00541A32"/>
    <w:rsid w:val="00541E93"/>
    <w:rsid w:val="00546598"/>
    <w:rsid w:val="00552D16"/>
    <w:rsid w:val="00552FA8"/>
    <w:rsid w:val="005549B7"/>
    <w:rsid w:val="00554DE3"/>
    <w:rsid w:val="005562B4"/>
    <w:rsid w:val="005615E0"/>
    <w:rsid w:val="0056402C"/>
    <w:rsid w:val="00566F9E"/>
    <w:rsid w:val="00571317"/>
    <w:rsid w:val="00574844"/>
    <w:rsid w:val="0057523F"/>
    <w:rsid w:val="005818B8"/>
    <w:rsid w:val="0058787E"/>
    <w:rsid w:val="00593E07"/>
    <w:rsid w:val="005A02D5"/>
    <w:rsid w:val="005A109B"/>
    <w:rsid w:val="005A2EA3"/>
    <w:rsid w:val="005A319B"/>
    <w:rsid w:val="005B213B"/>
    <w:rsid w:val="005B3ADE"/>
    <w:rsid w:val="005B60AA"/>
    <w:rsid w:val="005B6A94"/>
    <w:rsid w:val="005C29F2"/>
    <w:rsid w:val="005C2F00"/>
    <w:rsid w:val="005C7D1F"/>
    <w:rsid w:val="005D123A"/>
    <w:rsid w:val="005D7367"/>
    <w:rsid w:val="005E13FB"/>
    <w:rsid w:val="005F192D"/>
    <w:rsid w:val="005F1D34"/>
    <w:rsid w:val="005F2E20"/>
    <w:rsid w:val="005F5D3A"/>
    <w:rsid w:val="005F7EA0"/>
    <w:rsid w:val="006022DB"/>
    <w:rsid w:val="00602B0E"/>
    <w:rsid w:val="00604FA4"/>
    <w:rsid w:val="00607F0D"/>
    <w:rsid w:val="00620E1C"/>
    <w:rsid w:val="00624BC1"/>
    <w:rsid w:val="00625266"/>
    <w:rsid w:val="00627F05"/>
    <w:rsid w:val="0063059A"/>
    <w:rsid w:val="00633E3A"/>
    <w:rsid w:val="0063455C"/>
    <w:rsid w:val="006364AF"/>
    <w:rsid w:val="0063764B"/>
    <w:rsid w:val="006377F6"/>
    <w:rsid w:val="006400A4"/>
    <w:rsid w:val="00640B11"/>
    <w:rsid w:val="00641154"/>
    <w:rsid w:val="006414F5"/>
    <w:rsid w:val="00642933"/>
    <w:rsid w:val="00643A9B"/>
    <w:rsid w:val="006467E7"/>
    <w:rsid w:val="00647E1F"/>
    <w:rsid w:val="006505C3"/>
    <w:rsid w:val="0065106C"/>
    <w:rsid w:val="00652063"/>
    <w:rsid w:val="0065386D"/>
    <w:rsid w:val="00654D18"/>
    <w:rsid w:val="006565C9"/>
    <w:rsid w:val="00656DC7"/>
    <w:rsid w:val="00663515"/>
    <w:rsid w:val="00664448"/>
    <w:rsid w:val="0066582A"/>
    <w:rsid w:val="00665B19"/>
    <w:rsid w:val="00667221"/>
    <w:rsid w:val="0066766C"/>
    <w:rsid w:val="00667744"/>
    <w:rsid w:val="006677D6"/>
    <w:rsid w:val="0067186E"/>
    <w:rsid w:val="00671DDF"/>
    <w:rsid w:val="006720D5"/>
    <w:rsid w:val="00673D12"/>
    <w:rsid w:val="006811F8"/>
    <w:rsid w:val="006829A4"/>
    <w:rsid w:val="00684082"/>
    <w:rsid w:val="00685C7D"/>
    <w:rsid w:val="00691EE7"/>
    <w:rsid w:val="0069247B"/>
    <w:rsid w:val="006933F5"/>
    <w:rsid w:val="0069498B"/>
    <w:rsid w:val="00697962"/>
    <w:rsid w:val="006A1A92"/>
    <w:rsid w:val="006A2FA0"/>
    <w:rsid w:val="006A6F81"/>
    <w:rsid w:val="006A72CE"/>
    <w:rsid w:val="006B1F74"/>
    <w:rsid w:val="006B352C"/>
    <w:rsid w:val="006B5BB9"/>
    <w:rsid w:val="006B5D42"/>
    <w:rsid w:val="006B6C80"/>
    <w:rsid w:val="006B6DDC"/>
    <w:rsid w:val="006B77A8"/>
    <w:rsid w:val="006B7B8B"/>
    <w:rsid w:val="006C0B07"/>
    <w:rsid w:val="006C0BC5"/>
    <w:rsid w:val="006C1A3E"/>
    <w:rsid w:val="006C7BA3"/>
    <w:rsid w:val="006D4F51"/>
    <w:rsid w:val="006D7182"/>
    <w:rsid w:val="006E0E22"/>
    <w:rsid w:val="006E2C0E"/>
    <w:rsid w:val="006E75E4"/>
    <w:rsid w:val="006F32B0"/>
    <w:rsid w:val="006F4595"/>
    <w:rsid w:val="006F5935"/>
    <w:rsid w:val="006F7761"/>
    <w:rsid w:val="007000D7"/>
    <w:rsid w:val="00706D01"/>
    <w:rsid w:val="00706F13"/>
    <w:rsid w:val="00707F8C"/>
    <w:rsid w:val="00716E6A"/>
    <w:rsid w:val="00720694"/>
    <w:rsid w:val="00721856"/>
    <w:rsid w:val="00721938"/>
    <w:rsid w:val="00722B56"/>
    <w:rsid w:val="00725ECF"/>
    <w:rsid w:val="00726C6B"/>
    <w:rsid w:val="00731488"/>
    <w:rsid w:val="00731D91"/>
    <w:rsid w:val="0073502E"/>
    <w:rsid w:val="00735917"/>
    <w:rsid w:val="00740697"/>
    <w:rsid w:val="00745BE3"/>
    <w:rsid w:val="0074713A"/>
    <w:rsid w:val="007510E0"/>
    <w:rsid w:val="00752B0F"/>
    <w:rsid w:val="00752F25"/>
    <w:rsid w:val="0075410D"/>
    <w:rsid w:val="007638B0"/>
    <w:rsid w:val="00765A07"/>
    <w:rsid w:val="00766B4C"/>
    <w:rsid w:val="00770BBA"/>
    <w:rsid w:val="00772D2C"/>
    <w:rsid w:val="0077354A"/>
    <w:rsid w:val="0077519A"/>
    <w:rsid w:val="007776A0"/>
    <w:rsid w:val="007818D3"/>
    <w:rsid w:val="00781B43"/>
    <w:rsid w:val="00783FBF"/>
    <w:rsid w:val="007873CB"/>
    <w:rsid w:val="007941CF"/>
    <w:rsid w:val="0079456D"/>
    <w:rsid w:val="0079603C"/>
    <w:rsid w:val="00796D3E"/>
    <w:rsid w:val="007A0839"/>
    <w:rsid w:val="007A0D1E"/>
    <w:rsid w:val="007A2D0C"/>
    <w:rsid w:val="007A404C"/>
    <w:rsid w:val="007A76E8"/>
    <w:rsid w:val="007B1338"/>
    <w:rsid w:val="007B1940"/>
    <w:rsid w:val="007B2608"/>
    <w:rsid w:val="007B383A"/>
    <w:rsid w:val="007B5CAF"/>
    <w:rsid w:val="007B5D22"/>
    <w:rsid w:val="007B6B0D"/>
    <w:rsid w:val="007B7C21"/>
    <w:rsid w:val="007C0FDB"/>
    <w:rsid w:val="007C27FD"/>
    <w:rsid w:val="007C3D34"/>
    <w:rsid w:val="007C4862"/>
    <w:rsid w:val="007C684D"/>
    <w:rsid w:val="007C7DCC"/>
    <w:rsid w:val="007D27A9"/>
    <w:rsid w:val="007D472D"/>
    <w:rsid w:val="007D66F7"/>
    <w:rsid w:val="007D70EE"/>
    <w:rsid w:val="007D7FB8"/>
    <w:rsid w:val="007E08A0"/>
    <w:rsid w:val="007E139F"/>
    <w:rsid w:val="007E259D"/>
    <w:rsid w:val="007E2EC2"/>
    <w:rsid w:val="007E3AE9"/>
    <w:rsid w:val="007F0FFC"/>
    <w:rsid w:val="007F24B8"/>
    <w:rsid w:val="007F346E"/>
    <w:rsid w:val="007F3A10"/>
    <w:rsid w:val="007F4239"/>
    <w:rsid w:val="007F4CFC"/>
    <w:rsid w:val="00800957"/>
    <w:rsid w:val="008038D1"/>
    <w:rsid w:val="00803EB9"/>
    <w:rsid w:val="008043EC"/>
    <w:rsid w:val="00804BE5"/>
    <w:rsid w:val="00807B89"/>
    <w:rsid w:val="00811848"/>
    <w:rsid w:val="0081217E"/>
    <w:rsid w:val="0082625A"/>
    <w:rsid w:val="008347F1"/>
    <w:rsid w:val="00836811"/>
    <w:rsid w:val="0083774D"/>
    <w:rsid w:val="00840363"/>
    <w:rsid w:val="00845F30"/>
    <w:rsid w:val="008522B9"/>
    <w:rsid w:val="00856439"/>
    <w:rsid w:val="008610A0"/>
    <w:rsid w:val="008610BD"/>
    <w:rsid w:val="00861842"/>
    <w:rsid w:val="00864054"/>
    <w:rsid w:val="00875108"/>
    <w:rsid w:val="00876529"/>
    <w:rsid w:val="008800F9"/>
    <w:rsid w:val="00880348"/>
    <w:rsid w:val="00882122"/>
    <w:rsid w:val="00882462"/>
    <w:rsid w:val="00883EA9"/>
    <w:rsid w:val="0088404F"/>
    <w:rsid w:val="0088588D"/>
    <w:rsid w:val="00890325"/>
    <w:rsid w:val="00891434"/>
    <w:rsid w:val="00891840"/>
    <w:rsid w:val="00891BE6"/>
    <w:rsid w:val="0089280A"/>
    <w:rsid w:val="00892932"/>
    <w:rsid w:val="0089417C"/>
    <w:rsid w:val="00896EF5"/>
    <w:rsid w:val="008A1A4C"/>
    <w:rsid w:val="008A24BA"/>
    <w:rsid w:val="008A2A09"/>
    <w:rsid w:val="008A66AE"/>
    <w:rsid w:val="008A7304"/>
    <w:rsid w:val="008B1D4B"/>
    <w:rsid w:val="008B304C"/>
    <w:rsid w:val="008B3B35"/>
    <w:rsid w:val="008B3FE6"/>
    <w:rsid w:val="008B4EB6"/>
    <w:rsid w:val="008B5702"/>
    <w:rsid w:val="008B5AE8"/>
    <w:rsid w:val="008B64F2"/>
    <w:rsid w:val="008B6516"/>
    <w:rsid w:val="008B6AB7"/>
    <w:rsid w:val="008C0522"/>
    <w:rsid w:val="008C5873"/>
    <w:rsid w:val="008C7992"/>
    <w:rsid w:val="008D27CD"/>
    <w:rsid w:val="008D4529"/>
    <w:rsid w:val="008D70C3"/>
    <w:rsid w:val="008E2E94"/>
    <w:rsid w:val="008E3F36"/>
    <w:rsid w:val="008E49D8"/>
    <w:rsid w:val="008E6AA3"/>
    <w:rsid w:val="008F71E5"/>
    <w:rsid w:val="008F7811"/>
    <w:rsid w:val="00901064"/>
    <w:rsid w:val="0090164B"/>
    <w:rsid w:val="00903DC6"/>
    <w:rsid w:val="00905400"/>
    <w:rsid w:val="009062AC"/>
    <w:rsid w:val="0091016A"/>
    <w:rsid w:val="00910C7A"/>
    <w:rsid w:val="00913EBD"/>
    <w:rsid w:val="00914234"/>
    <w:rsid w:val="0091474E"/>
    <w:rsid w:val="00916541"/>
    <w:rsid w:val="00916733"/>
    <w:rsid w:val="00920F62"/>
    <w:rsid w:val="009245E5"/>
    <w:rsid w:val="009247F8"/>
    <w:rsid w:val="00927266"/>
    <w:rsid w:val="00927428"/>
    <w:rsid w:val="00927FA3"/>
    <w:rsid w:val="00930195"/>
    <w:rsid w:val="00932F2B"/>
    <w:rsid w:val="00933381"/>
    <w:rsid w:val="0093486A"/>
    <w:rsid w:val="00934A96"/>
    <w:rsid w:val="00936605"/>
    <w:rsid w:val="0094200B"/>
    <w:rsid w:val="00944ACF"/>
    <w:rsid w:val="00944E10"/>
    <w:rsid w:val="00946369"/>
    <w:rsid w:val="00952DDD"/>
    <w:rsid w:val="009648A3"/>
    <w:rsid w:val="00965F49"/>
    <w:rsid w:val="00967DD7"/>
    <w:rsid w:val="00971464"/>
    <w:rsid w:val="009715C8"/>
    <w:rsid w:val="00975FF5"/>
    <w:rsid w:val="0097638C"/>
    <w:rsid w:val="009765BE"/>
    <w:rsid w:val="00976FBF"/>
    <w:rsid w:val="0097739C"/>
    <w:rsid w:val="00980F9D"/>
    <w:rsid w:val="009820C1"/>
    <w:rsid w:val="0098612C"/>
    <w:rsid w:val="0099113E"/>
    <w:rsid w:val="0099156C"/>
    <w:rsid w:val="0099218E"/>
    <w:rsid w:val="0099239B"/>
    <w:rsid w:val="0099414E"/>
    <w:rsid w:val="00995331"/>
    <w:rsid w:val="00995F21"/>
    <w:rsid w:val="00996615"/>
    <w:rsid w:val="009A1BCC"/>
    <w:rsid w:val="009A1DF0"/>
    <w:rsid w:val="009A4164"/>
    <w:rsid w:val="009A69D1"/>
    <w:rsid w:val="009A6B10"/>
    <w:rsid w:val="009A6CFB"/>
    <w:rsid w:val="009A75CD"/>
    <w:rsid w:val="009B3F73"/>
    <w:rsid w:val="009B5969"/>
    <w:rsid w:val="009B5EC0"/>
    <w:rsid w:val="009B7998"/>
    <w:rsid w:val="009B7A42"/>
    <w:rsid w:val="009C02B3"/>
    <w:rsid w:val="009C0CB4"/>
    <w:rsid w:val="009C3F81"/>
    <w:rsid w:val="009C606B"/>
    <w:rsid w:val="009D2CDA"/>
    <w:rsid w:val="009D30D0"/>
    <w:rsid w:val="009E2D7C"/>
    <w:rsid w:val="009F7325"/>
    <w:rsid w:val="00A04595"/>
    <w:rsid w:val="00A0719B"/>
    <w:rsid w:val="00A1002D"/>
    <w:rsid w:val="00A1742D"/>
    <w:rsid w:val="00A2201F"/>
    <w:rsid w:val="00A22F44"/>
    <w:rsid w:val="00A24759"/>
    <w:rsid w:val="00A279F8"/>
    <w:rsid w:val="00A31D10"/>
    <w:rsid w:val="00A4096F"/>
    <w:rsid w:val="00A40BEB"/>
    <w:rsid w:val="00A4593A"/>
    <w:rsid w:val="00A51226"/>
    <w:rsid w:val="00A51874"/>
    <w:rsid w:val="00A540D5"/>
    <w:rsid w:val="00A57F6E"/>
    <w:rsid w:val="00A6052F"/>
    <w:rsid w:val="00A6426B"/>
    <w:rsid w:val="00A70F75"/>
    <w:rsid w:val="00A73E96"/>
    <w:rsid w:val="00A750F8"/>
    <w:rsid w:val="00A754F9"/>
    <w:rsid w:val="00A8001A"/>
    <w:rsid w:val="00A824F4"/>
    <w:rsid w:val="00A82913"/>
    <w:rsid w:val="00A82F99"/>
    <w:rsid w:val="00A8665B"/>
    <w:rsid w:val="00A9309C"/>
    <w:rsid w:val="00A95846"/>
    <w:rsid w:val="00AA323A"/>
    <w:rsid w:val="00AA4571"/>
    <w:rsid w:val="00AA49C3"/>
    <w:rsid w:val="00AA4F0C"/>
    <w:rsid w:val="00AB7FC6"/>
    <w:rsid w:val="00AC61D1"/>
    <w:rsid w:val="00AC7CC3"/>
    <w:rsid w:val="00AD1ADD"/>
    <w:rsid w:val="00AD1DF8"/>
    <w:rsid w:val="00AD23E0"/>
    <w:rsid w:val="00AD5320"/>
    <w:rsid w:val="00AD5C39"/>
    <w:rsid w:val="00AD6917"/>
    <w:rsid w:val="00AD79AD"/>
    <w:rsid w:val="00AE36C7"/>
    <w:rsid w:val="00AE4292"/>
    <w:rsid w:val="00AE463A"/>
    <w:rsid w:val="00AE50C8"/>
    <w:rsid w:val="00AE587C"/>
    <w:rsid w:val="00AF5335"/>
    <w:rsid w:val="00AF7018"/>
    <w:rsid w:val="00B00621"/>
    <w:rsid w:val="00B01123"/>
    <w:rsid w:val="00B0386D"/>
    <w:rsid w:val="00B03CFF"/>
    <w:rsid w:val="00B128A4"/>
    <w:rsid w:val="00B12BF6"/>
    <w:rsid w:val="00B151E8"/>
    <w:rsid w:val="00B15F88"/>
    <w:rsid w:val="00B16485"/>
    <w:rsid w:val="00B1709E"/>
    <w:rsid w:val="00B21199"/>
    <w:rsid w:val="00B2345F"/>
    <w:rsid w:val="00B26356"/>
    <w:rsid w:val="00B313D5"/>
    <w:rsid w:val="00B32D93"/>
    <w:rsid w:val="00B35B98"/>
    <w:rsid w:val="00B36340"/>
    <w:rsid w:val="00B366AC"/>
    <w:rsid w:val="00B40FD1"/>
    <w:rsid w:val="00B418BB"/>
    <w:rsid w:val="00B421AA"/>
    <w:rsid w:val="00B4368E"/>
    <w:rsid w:val="00B4436B"/>
    <w:rsid w:val="00B47F7A"/>
    <w:rsid w:val="00B51ACE"/>
    <w:rsid w:val="00B52239"/>
    <w:rsid w:val="00B543E8"/>
    <w:rsid w:val="00B545B1"/>
    <w:rsid w:val="00B54847"/>
    <w:rsid w:val="00B54955"/>
    <w:rsid w:val="00B6413A"/>
    <w:rsid w:val="00B6522F"/>
    <w:rsid w:val="00B66E74"/>
    <w:rsid w:val="00B7218A"/>
    <w:rsid w:val="00B76E8F"/>
    <w:rsid w:val="00B775EA"/>
    <w:rsid w:val="00B81CD5"/>
    <w:rsid w:val="00B83C13"/>
    <w:rsid w:val="00B90BB2"/>
    <w:rsid w:val="00B92FAD"/>
    <w:rsid w:val="00BA421E"/>
    <w:rsid w:val="00BA65BC"/>
    <w:rsid w:val="00BB1597"/>
    <w:rsid w:val="00BB276A"/>
    <w:rsid w:val="00BB553F"/>
    <w:rsid w:val="00BB687B"/>
    <w:rsid w:val="00BC2665"/>
    <w:rsid w:val="00BD3535"/>
    <w:rsid w:val="00BD37BD"/>
    <w:rsid w:val="00BD777E"/>
    <w:rsid w:val="00BE0C9F"/>
    <w:rsid w:val="00BE24FE"/>
    <w:rsid w:val="00BF2AB1"/>
    <w:rsid w:val="00C020A9"/>
    <w:rsid w:val="00C028C3"/>
    <w:rsid w:val="00C030BA"/>
    <w:rsid w:val="00C07A09"/>
    <w:rsid w:val="00C12FAA"/>
    <w:rsid w:val="00C13DA6"/>
    <w:rsid w:val="00C166C9"/>
    <w:rsid w:val="00C205CC"/>
    <w:rsid w:val="00C21A75"/>
    <w:rsid w:val="00C22D5B"/>
    <w:rsid w:val="00C232ED"/>
    <w:rsid w:val="00C25CDB"/>
    <w:rsid w:val="00C3370B"/>
    <w:rsid w:val="00C37332"/>
    <w:rsid w:val="00C4493E"/>
    <w:rsid w:val="00C44B0F"/>
    <w:rsid w:val="00C478D1"/>
    <w:rsid w:val="00C57E3B"/>
    <w:rsid w:val="00C70002"/>
    <w:rsid w:val="00C710A1"/>
    <w:rsid w:val="00C72BC9"/>
    <w:rsid w:val="00C72C90"/>
    <w:rsid w:val="00C72EDF"/>
    <w:rsid w:val="00C75648"/>
    <w:rsid w:val="00C8116D"/>
    <w:rsid w:val="00C825A9"/>
    <w:rsid w:val="00C82A29"/>
    <w:rsid w:val="00C87D63"/>
    <w:rsid w:val="00C9170D"/>
    <w:rsid w:val="00C91FA9"/>
    <w:rsid w:val="00C9251D"/>
    <w:rsid w:val="00C934CB"/>
    <w:rsid w:val="00C9429F"/>
    <w:rsid w:val="00C966F1"/>
    <w:rsid w:val="00C967AC"/>
    <w:rsid w:val="00C96EE2"/>
    <w:rsid w:val="00CA0BD8"/>
    <w:rsid w:val="00CA1775"/>
    <w:rsid w:val="00CA4341"/>
    <w:rsid w:val="00CA622E"/>
    <w:rsid w:val="00CA6F8E"/>
    <w:rsid w:val="00CA7D60"/>
    <w:rsid w:val="00CB0CC2"/>
    <w:rsid w:val="00CB0F80"/>
    <w:rsid w:val="00CB693C"/>
    <w:rsid w:val="00CC1C07"/>
    <w:rsid w:val="00CC1C22"/>
    <w:rsid w:val="00CC7439"/>
    <w:rsid w:val="00CD17D3"/>
    <w:rsid w:val="00CD212D"/>
    <w:rsid w:val="00CD24F0"/>
    <w:rsid w:val="00CD3E75"/>
    <w:rsid w:val="00CD5DB9"/>
    <w:rsid w:val="00CE11DA"/>
    <w:rsid w:val="00CE6055"/>
    <w:rsid w:val="00CF0285"/>
    <w:rsid w:val="00CF3297"/>
    <w:rsid w:val="00CF39E7"/>
    <w:rsid w:val="00CF62DC"/>
    <w:rsid w:val="00CF7D9A"/>
    <w:rsid w:val="00D03E8D"/>
    <w:rsid w:val="00D0524E"/>
    <w:rsid w:val="00D0619F"/>
    <w:rsid w:val="00D06D5C"/>
    <w:rsid w:val="00D11A7E"/>
    <w:rsid w:val="00D11BFC"/>
    <w:rsid w:val="00D12B34"/>
    <w:rsid w:val="00D21E0A"/>
    <w:rsid w:val="00D25221"/>
    <w:rsid w:val="00D263D6"/>
    <w:rsid w:val="00D27586"/>
    <w:rsid w:val="00D27EEA"/>
    <w:rsid w:val="00D27F9E"/>
    <w:rsid w:val="00D30751"/>
    <w:rsid w:val="00D318F1"/>
    <w:rsid w:val="00D359DD"/>
    <w:rsid w:val="00D40200"/>
    <w:rsid w:val="00D410FB"/>
    <w:rsid w:val="00D415A7"/>
    <w:rsid w:val="00D476A7"/>
    <w:rsid w:val="00D60137"/>
    <w:rsid w:val="00D606B9"/>
    <w:rsid w:val="00D60AA6"/>
    <w:rsid w:val="00D62267"/>
    <w:rsid w:val="00D630F1"/>
    <w:rsid w:val="00D65CB4"/>
    <w:rsid w:val="00D7066D"/>
    <w:rsid w:val="00D71130"/>
    <w:rsid w:val="00D733B6"/>
    <w:rsid w:val="00D739D1"/>
    <w:rsid w:val="00D74113"/>
    <w:rsid w:val="00D74E80"/>
    <w:rsid w:val="00D755E6"/>
    <w:rsid w:val="00D764E6"/>
    <w:rsid w:val="00D81461"/>
    <w:rsid w:val="00D84204"/>
    <w:rsid w:val="00D85A74"/>
    <w:rsid w:val="00D90734"/>
    <w:rsid w:val="00D92CE6"/>
    <w:rsid w:val="00D92EDE"/>
    <w:rsid w:val="00D94151"/>
    <w:rsid w:val="00D972ED"/>
    <w:rsid w:val="00D97B31"/>
    <w:rsid w:val="00DA2BE1"/>
    <w:rsid w:val="00DA3C73"/>
    <w:rsid w:val="00DA5D66"/>
    <w:rsid w:val="00DA6F27"/>
    <w:rsid w:val="00DA729E"/>
    <w:rsid w:val="00DB4A66"/>
    <w:rsid w:val="00DC221F"/>
    <w:rsid w:val="00DC39AA"/>
    <w:rsid w:val="00DC5A9B"/>
    <w:rsid w:val="00DC6427"/>
    <w:rsid w:val="00DC77B2"/>
    <w:rsid w:val="00DD1E26"/>
    <w:rsid w:val="00DD4502"/>
    <w:rsid w:val="00DD4959"/>
    <w:rsid w:val="00DD6F15"/>
    <w:rsid w:val="00DE4164"/>
    <w:rsid w:val="00DE59CE"/>
    <w:rsid w:val="00DF04E3"/>
    <w:rsid w:val="00E002A0"/>
    <w:rsid w:val="00E018BA"/>
    <w:rsid w:val="00E05C80"/>
    <w:rsid w:val="00E060E1"/>
    <w:rsid w:val="00E10BB9"/>
    <w:rsid w:val="00E1195C"/>
    <w:rsid w:val="00E12748"/>
    <w:rsid w:val="00E12EFC"/>
    <w:rsid w:val="00E1426C"/>
    <w:rsid w:val="00E1565B"/>
    <w:rsid w:val="00E2129A"/>
    <w:rsid w:val="00E222C8"/>
    <w:rsid w:val="00E23737"/>
    <w:rsid w:val="00E35B06"/>
    <w:rsid w:val="00E36748"/>
    <w:rsid w:val="00E37B42"/>
    <w:rsid w:val="00E37CBA"/>
    <w:rsid w:val="00E4168C"/>
    <w:rsid w:val="00E46A81"/>
    <w:rsid w:val="00E4741B"/>
    <w:rsid w:val="00E5107C"/>
    <w:rsid w:val="00E52C86"/>
    <w:rsid w:val="00E53327"/>
    <w:rsid w:val="00E5522B"/>
    <w:rsid w:val="00E558F4"/>
    <w:rsid w:val="00E5643A"/>
    <w:rsid w:val="00E56561"/>
    <w:rsid w:val="00E565AD"/>
    <w:rsid w:val="00E63AC0"/>
    <w:rsid w:val="00E63E3A"/>
    <w:rsid w:val="00E64C99"/>
    <w:rsid w:val="00E65E7F"/>
    <w:rsid w:val="00E70647"/>
    <w:rsid w:val="00E70F6C"/>
    <w:rsid w:val="00E73499"/>
    <w:rsid w:val="00E73C35"/>
    <w:rsid w:val="00E7446A"/>
    <w:rsid w:val="00E74D7B"/>
    <w:rsid w:val="00E83B65"/>
    <w:rsid w:val="00E84936"/>
    <w:rsid w:val="00E84DA6"/>
    <w:rsid w:val="00E90BE9"/>
    <w:rsid w:val="00E91D65"/>
    <w:rsid w:val="00EA0EF2"/>
    <w:rsid w:val="00EA147B"/>
    <w:rsid w:val="00EA44AE"/>
    <w:rsid w:val="00EA6005"/>
    <w:rsid w:val="00EB00D1"/>
    <w:rsid w:val="00EB0DB3"/>
    <w:rsid w:val="00EB1703"/>
    <w:rsid w:val="00EB1C07"/>
    <w:rsid w:val="00EB2945"/>
    <w:rsid w:val="00EB39F3"/>
    <w:rsid w:val="00EB470B"/>
    <w:rsid w:val="00EC4038"/>
    <w:rsid w:val="00EC56B6"/>
    <w:rsid w:val="00EC6DBC"/>
    <w:rsid w:val="00ED0C93"/>
    <w:rsid w:val="00ED1F17"/>
    <w:rsid w:val="00EE1DA4"/>
    <w:rsid w:val="00EE358A"/>
    <w:rsid w:val="00EE3DDA"/>
    <w:rsid w:val="00EE41EE"/>
    <w:rsid w:val="00EF02F9"/>
    <w:rsid w:val="00EF0884"/>
    <w:rsid w:val="00EF540A"/>
    <w:rsid w:val="00EF5477"/>
    <w:rsid w:val="00EF7AF5"/>
    <w:rsid w:val="00F007BB"/>
    <w:rsid w:val="00F0097C"/>
    <w:rsid w:val="00F018F3"/>
    <w:rsid w:val="00F11889"/>
    <w:rsid w:val="00F130EB"/>
    <w:rsid w:val="00F2019F"/>
    <w:rsid w:val="00F20222"/>
    <w:rsid w:val="00F277E1"/>
    <w:rsid w:val="00F300E9"/>
    <w:rsid w:val="00F310BA"/>
    <w:rsid w:val="00F31A1C"/>
    <w:rsid w:val="00F3283C"/>
    <w:rsid w:val="00F32B3E"/>
    <w:rsid w:val="00F33621"/>
    <w:rsid w:val="00F3439F"/>
    <w:rsid w:val="00F34B96"/>
    <w:rsid w:val="00F35A29"/>
    <w:rsid w:val="00F413C5"/>
    <w:rsid w:val="00F414A9"/>
    <w:rsid w:val="00F4156C"/>
    <w:rsid w:val="00F416E7"/>
    <w:rsid w:val="00F4265F"/>
    <w:rsid w:val="00F43A75"/>
    <w:rsid w:val="00F445F2"/>
    <w:rsid w:val="00F45F0E"/>
    <w:rsid w:val="00F47B9E"/>
    <w:rsid w:val="00F52297"/>
    <w:rsid w:val="00F526B3"/>
    <w:rsid w:val="00F54B9D"/>
    <w:rsid w:val="00F56BFF"/>
    <w:rsid w:val="00F60B76"/>
    <w:rsid w:val="00F60B7A"/>
    <w:rsid w:val="00F63A65"/>
    <w:rsid w:val="00F64ABB"/>
    <w:rsid w:val="00F651C3"/>
    <w:rsid w:val="00F6531A"/>
    <w:rsid w:val="00F65C96"/>
    <w:rsid w:val="00F65EBE"/>
    <w:rsid w:val="00F701EF"/>
    <w:rsid w:val="00F74CA9"/>
    <w:rsid w:val="00F80E27"/>
    <w:rsid w:val="00F81DA7"/>
    <w:rsid w:val="00F833BD"/>
    <w:rsid w:val="00F836FB"/>
    <w:rsid w:val="00F83BAF"/>
    <w:rsid w:val="00F84642"/>
    <w:rsid w:val="00F85189"/>
    <w:rsid w:val="00F87853"/>
    <w:rsid w:val="00F91D72"/>
    <w:rsid w:val="00F93DCB"/>
    <w:rsid w:val="00F95532"/>
    <w:rsid w:val="00F95AA8"/>
    <w:rsid w:val="00F95DE4"/>
    <w:rsid w:val="00F96403"/>
    <w:rsid w:val="00FA255A"/>
    <w:rsid w:val="00FA539D"/>
    <w:rsid w:val="00FA5654"/>
    <w:rsid w:val="00FA5A9D"/>
    <w:rsid w:val="00FB29DD"/>
    <w:rsid w:val="00FB3765"/>
    <w:rsid w:val="00FB5FC9"/>
    <w:rsid w:val="00FC0D39"/>
    <w:rsid w:val="00FC2DD6"/>
    <w:rsid w:val="00FC43F2"/>
    <w:rsid w:val="00FC48BA"/>
    <w:rsid w:val="00FD44E4"/>
    <w:rsid w:val="00FD4C6E"/>
    <w:rsid w:val="00FD63BC"/>
    <w:rsid w:val="00FD7887"/>
    <w:rsid w:val="00FE12EE"/>
    <w:rsid w:val="00FE3BBD"/>
    <w:rsid w:val="00FE5102"/>
    <w:rsid w:val="00FE676D"/>
    <w:rsid w:val="00FE78BC"/>
    <w:rsid w:val="00FE7FBF"/>
    <w:rsid w:val="00FF2371"/>
    <w:rsid w:val="00FF63C2"/>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447"/>
    <o:shapelayout v:ext="edit">
      <o:idmap v:ext="edit" data="1"/>
    </o:shapelayout>
  </w:shapeDefaults>
  <w:decimalSymbol w:val=","/>
  <w:listSeparator w:val=";"/>
  <w15:docId w15:val="{A9F2B156-BF24-4F05-B5F0-ADB2B4D696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D37BD"/>
    <w:rPr>
      <w:rFonts w:ascii="Calibri" w:eastAsia="Calibri" w:hAnsi="Calibri" w:cs="Times New Roman"/>
    </w:rPr>
  </w:style>
  <w:style w:type="paragraph" w:styleId="1">
    <w:name w:val="heading 1"/>
    <w:basedOn w:val="a"/>
    <w:link w:val="10"/>
    <w:uiPriority w:val="9"/>
    <w:qFormat/>
    <w:rsid w:val="00E63E3A"/>
    <w:pPr>
      <w:spacing w:before="100" w:beforeAutospacing="1" w:after="100" w:afterAutospacing="1" w:line="240" w:lineRule="auto"/>
      <w:outlineLvl w:val="0"/>
    </w:pPr>
    <w:rPr>
      <w:rFonts w:ascii="Times New Roman" w:eastAsia="Times New Roman" w:hAnsi="Times New Roman"/>
      <w:b/>
      <w:bCs/>
      <w:kern w:val="36"/>
      <w:sz w:val="48"/>
      <w:szCs w:val="48"/>
      <w:lang w:eastAsia="uk-UA"/>
    </w:rPr>
  </w:style>
  <w:style w:type="paragraph" w:styleId="2">
    <w:name w:val="heading 2"/>
    <w:basedOn w:val="a"/>
    <w:next w:val="a"/>
    <w:link w:val="20"/>
    <w:uiPriority w:val="9"/>
    <w:semiHidden/>
    <w:unhideWhenUsed/>
    <w:qFormat/>
    <w:rsid w:val="005245A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C5A9B"/>
    <w:pPr>
      <w:spacing w:after="0" w:line="240" w:lineRule="auto"/>
    </w:pPr>
    <w:rPr>
      <w:rFonts w:ascii="Calibri" w:eastAsia="Calibri" w:hAnsi="Calibri"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99"/>
    <w:qFormat/>
    <w:rsid w:val="00DC5A9B"/>
    <w:pPr>
      <w:ind w:left="720"/>
      <w:contextualSpacing/>
    </w:pPr>
    <w:rPr>
      <w:rFonts w:asciiTheme="minorHAnsi" w:eastAsiaTheme="minorEastAsia" w:hAnsiTheme="minorHAnsi" w:cstheme="minorBidi"/>
      <w:lang w:val="ru-RU" w:eastAsia="ru-RU"/>
    </w:rPr>
  </w:style>
  <w:style w:type="paragraph" w:styleId="a5">
    <w:name w:val="Balloon Text"/>
    <w:basedOn w:val="a"/>
    <w:link w:val="a6"/>
    <w:uiPriority w:val="99"/>
    <w:semiHidden/>
    <w:unhideWhenUsed/>
    <w:rsid w:val="00721856"/>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721856"/>
    <w:rPr>
      <w:rFonts w:ascii="Tahoma" w:eastAsia="Calibri" w:hAnsi="Tahoma" w:cs="Tahoma"/>
      <w:sz w:val="16"/>
      <w:szCs w:val="16"/>
    </w:rPr>
  </w:style>
  <w:style w:type="paragraph" w:styleId="a7">
    <w:name w:val="Normal (Web)"/>
    <w:basedOn w:val="a"/>
    <w:uiPriority w:val="99"/>
    <w:unhideWhenUsed/>
    <w:rsid w:val="00A1742D"/>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10">
    <w:name w:val="Заголовок 1 Знак"/>
    <w:basedOn w:val="a0"/>
    <w:link w:val="1"/>
    <w:uiPriority w:val="9"/>
    <w:rsid w:val="00E63E3A"/>
    <w:rPr>
      <w:rFonts w:ascii="Times New Roman" w:eastAsia="Times New Roman" w:hAnsi="Times New Roman" w:cs="Times New Roman"/>
      <w:b/>
      <w:bCs/>
      <w:kern w:val="36"/>
      <w:sz w:val="48"/>
      <w:szCs w:val="48"/>
      <w:lang w:eastAsia="uk-UA"/>
    </w:rPr>
  </w:style>
  <w:style w:type="paragraph" w:styleId="a8">
    <w:name w:val="header"/>
    <w:basedOn w:val="a"/>
    <w:link w:val="a9"/>
    <w:uiPriority w:val="99"/>
    <w:unhideWhenUsed/>
    <w:rsid w:val="00E73499"/>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E73499"/>
    <w:rPr>
      <w:rFonts w:ascii="Calibri" w:eastAsia="Calibri" w:hAnsi="Calibri" w:cs="Times New Roman"/>
    </w:rPr>
  </w:style>
  <w:style w:type="paragraph" w:styleId="aa">
    <w:name w:val="footer"/>
    <w:basedOn w:val="a"/>
    <w:link w:val="ab"/>
    <w:uiPriority w:val="99"/>
    <w:semiHidden/>
    <w:unhideWhenUsed/>
    <w:rsid w:val="00E73499"/>
    <w:pPr>
      <w:tabs>
        <w:tab w:val="center" w:pos="4819"/>
        <w:tab w:val="right" w:pos="9639"/>
      </w:tabs>
      <w:spacing w:after="0" w:line="240" w:lineRule="auto"/>
    </w:pPr>
  </w:style>
  <w:style w:type="character" w:customStyle="1" w:styleId="ab">
    <w:name w:val="Нижній колонтитул Знак"/>
    <w:basedOn w:val="a0"/>
    <w:link w:val="aa"/>
    <w:uiPriority w:val="99"/>
    <w:semiHidden/>
    <w:rsid w:val="00E73499"/>
    <w:rPr>
      <w:rFonts w:ascii="Calibri" w:eastAsia="Calibri" w:hAnsi="Calibri" w:cs="Times New Roman"/>
    </w:rPr>
  </w:style>
  <w:style w:type="character" w:styleId="ac">
    <w:name w:val="Hyperlink"/>
    <w:basedOn w:val="a0"/>
    <w:uiPriority w:val="99"/>
    <w:unhideWhenUsed/>
    <w:rsid w:val="002031FF"/>
    <w:rPr>
      <w:color w:val="0000FF" w:themeColor="hyperlink"/>
      <w:u w:val="single"/>
    </w:rPr>
  </w:style>
  <w:style w:type="character" w:customStyle="1" w:styleId="rvts23">
    <w:name w:val="rvts23"/>
    <w:basedOn w:val="a0"/>
    <w:rsid w:val="002757EB"/>
  </w:style>
  <w:style w:type="paragraph" w:customStyle="1" w:styleId="11">
    <w:name w:val="Стиль1"/>
    <w:basedOn w:val="a"/>
    <w:uiPriority w:val="99"/>
    <w:qFormat/>
    <w:rsid w:val="009B5969"/>
    <w:pPr>
      <w:spacing w:after="0" w:line="360" w:lineRule="auto"/>
      <w:ind w:firstLine="709"/>
    </w:pPr>
    <w:rPr>
      <w:rFonts w:ascii="Times New Roman" w:eastAsiaTheme="minorHAnsi" w:hAnsi="Times New Roman" w:cstheme="minorBidi"/>
      <w:color w:val="191919"/>
      <w:sz w:val="28"/>
      <w:szCs w:val="28"/>
    </w:rPr>
  </w:style>
  <w:style w:type="character" w:customStyle="1" w:styleId="copy-file-field">
    <w:name w:val="copy-file-field"/>
    <w:basedOn w:val="a0"/>
    <w:rsid w:val="00A2201F"/>
  </w:style>
  <w:style w:type="character" w:customStyle="1" w:styleId="main-activity">
    <w:name w:val="main-activity"/>
    <w:basedOn w:val="a0"/>
    <w:rsid w:val="001B4C13"/>
  </w:style>
  <w:style w:type="character" w:customStyle="1" w:styleId="20">
    <w:name w:val="Заголовок 2 Знак"/>
    <w:basedOn w:val="a0"/>
    <w:link w:val="2"/>
    <w:uiPriority w:val="9"/>
    <w:semiHidden/>
    <w:rsid w:val="005245A3"/>
    <w:rPr>
      <w:rFonts w:asciiTheme="majorHAnsi" w:eastAsiaTheme="majorEastAsia" w:hAnsiTheme="majorHAnsi" w:cstheme="majorBidi"/>
      <w:b/>
      <w:bCs/>
      <w:color w:val="4F81BD" w:themeColor="accent1"/>
      <w:sz w:val="26"/>
      <w:szCs w:val="26"/>
    </w:rPr>
  </w:style>
  <w:style w:type="table" w:customStyle="1" w:styleId="TableNormal">
    <w:name w:val="Table Normal"/>
    <w:uiPriority w:val="2"/>
    <w:semiHidden/>
    <w:unhideWhenUsed/>
    <w:qFormat/>
    <w:rsid w:val="007A76E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d">
    <w:name w:val="Body Text"/>
    <w:basedOn w:val="a"/>
    <w:link w:val="ae"/>
    <w:uiPriority w:val="1"/>
    <w:qFormat/>
    <w:rsid w:val="007A76E8"/>
    <w:pPr>
      <w:widowControl w:val="0"/>
      <w:autoSpaceDE w:val="0"/>
      <w:autoSpaceDN w:val="0"/>
      <w:spacing w:after="0" w:line="240" w:lineRule="auto"/>
    </w:pPr>
    <w:rPr>
      <w:rFonts w:ascii="Times New Roman" w:eastAsia="Times New Roman" w:hAnsi="Times New Roman"/>
      <w:sz w:val="24"/>
      <w:szCs w:val="24"/>
      <w:lang w:eastAsia="uk-UA" w:bidi="uk-UA"/>
    </w:rPr>
  </w:style>
  <w:style w:type="character" w:customStyle="1" w:styleId="ae">
    <w:name w:val="Основний текст Знак"/>
    <w:basedOn w:val="a0"/>
    <w:link w:val="ad"/>
    <w:uiPriority w:val="1"/>
    <w:rsid w:val="007A76E8"/>
    <w:rPr>
      <w:rFonts w:ascii="Times New Roman" w:eastAsia="Times New Roman" w:hAnsi="Times New Roman" w:cs="Times New Roman"/>
      <w:sz w:val="24"/>
      <w:szCs w:val="24"/>
      <w:lang w:eastAsia="uk-UA" w:bidi="uk-UA"/>
    </w:rPr>
  </w:style>
  <w:style w:type="paragraph" w:customStyle="1" w:styleId="TableParagraph">
    <w:name w:val="Table Paragraph"/>
    <w:basedOn w:val="a"/>
    <w:uiPriority w:val="1"/>
    <w:qFormat/>
    <w:rsid w:val="007A76E8"/>
    <w:pPr>
      <w:widowControl w:val="0"/>
      <w:autoSpaceDE w:val="0"/>
      <w:autoSpaceDN w:val="0"/>
      <w:spacing w:after="0" w:line="240" w:lineRule="auto"/>
    </w:pPr>
    <w:rPr>
      <w:rFonts w:ascii="Times New Roman" w:eastAsia="Times New Roman" w:hAnsi="Times New Roman"/>
      <w:lang w:eastAsia="uk-UA" w:bidi="uk-UA"/>
    </w:rPr>
  </w:style>
  <w:style w:type="table" w:customStyle="1" w:styleId="12">
    <w:name w:val="Сетка таблицы1"/>
    <w:basedOn w:val="a1"/>
    <w:uiPriority w:val="59"/>
    <w:rsid w:val="009953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24">
    <w:name w:val="Pa24"/>
    <w:basedOn w:val="a"/>
    <w:next w:val="a"/>
    <w:uiPriority w:val="99"/>
    <w:rsid w:val="00625266"/>
    <w:pPr>
      <w:autoSpaceDE w:val="0"/>
      <w:autoSpaceDN w:val="0"/>
      <w:adjustRightInd w:val="0"/>
      <w:spacing w:after="0" w:line="201" w:lineRule="atLeast"/>
    </w:pPr>
    <w:rPr>
      <w:rFonts w:ascii="Arimo" w:eastAsiaTheme="minorHAnsi" w:hAnsi="Arimo" w:cstheme="minorBidi"/>
      <w:sz w:val="24"/>
      <w:szCs w:val="24"/>
    </w:rPr>
  </w:style>
  <w:style w:type="paragraph" w:customStyle="1" w:styleId="Default">
    <w:name w:val="Default"/>
    <w:rsid w:val="00DC39AA"/>
    <w:pPr>
      <w:autoSpaceDE w:val="0"/>
      <w:autoSpaceDN w:val="0"/>
      <w:adjustRightInd w:val="0"/>
      <w:spacing w:after="0" w:line="240" w:lineRule="auto"/>
    </w:pPr>
    <w:rPr>
      <w:rFonts w:ascii="Times New Roman" w:hAnsi="Times New Roman" w:cs="Times New Roman"/>
      <w:color w:val="000000"/>
      <w:sz w:val="24"/>
      <w:szCs w:val="24"/>
    </w:rPr>
  </w:style>
  <w:style w:type="character" w:styleId="af">
    <w:name w:val="Placeholder Text"/>
    <w:basedOn w:val="a0"/>
    <w:uiPriority w:val="99"/>
    <w:semiHidden/>
    <w:rsid w:val="006400A4"/>
    <w:rPr>
      <w:color w:val="808080"/>
    </w:rPr>
  </w:style>
  <w:style w:type="paragraph" w:customStyle="1" w:styleId="t">
    <w:name w:val="t"/>
    <w:basedOn w:val="a"/>
    <w:rsid w:val="00053080"/>
    <w:pPr>
      <w:spacing w:after="0" w:line="384" w:lineRule="auto"/>
      <w:jc w:val="both"/>
    </w:pPr>
    <w:rPr>
      <w:rFonts w:ascii="Arial" w:eastAsia="Times New Roman" w:hAnsi="Arial" w:cs="Arial"/>
      <w:color w:val="000000"/>
      <w:sz w:val="21"/>
      <w:szCs w:val="21"/>
      <w:lang w:val="ru-RU" w:eastAsia="ru-RU"/>
    </w:rPr>
  </w:style>
  <w:style w:type="character" w:styleId="af0">
    <w:name w:val="Emphasis"/>
    <w:basedOn w:val="a0"/>
    <w:uiPriority w:val="20"/>
    <w:qFormat/>
    <w:rsid w:val="00EA6005"/>
    <w:rPr>
      <w:i/>
      <w:iCs/>
    </w:rPr>
  </w:style>
  <w:style w:type="character" w:customStyle="1" w:styleId="fontstyle01">
    <w:name w:val="fontstyle01"/>
    <w:basedOn w:val="a0"/>
    <w:rsid w:val="00864054"/>
    <w:rPr>
      <w:rFonts w:ascii="TimesNewRomanPSMT" w:hAnsi="TimesNewRomanPSMT" w:hint="default"/>
      <w:b w:val="0"/>
      <w:bCs w:val="0"/>
      <w:i w:val="0"/>
      <w:iCs w:val="0"/>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06763">
      <w:bodyDiv w:val="1"/>
      <w:marLeft w:val="0"/>
      <w:marRight w:val="0"/>
      <w:marTop w:val="0"/>
      <w:marBottom w:val="0"/>
      <w:divBdr>
        <w:top w:val="none" w:sz="0" w:space="0" w:color="auto"/>
        <w:left w:val="none" w:sz="0" w:space="0" w:color="auto"/>
        <w:bottom w:val="none" w:sz="0" w:space="0" w:color="auto"/>
        <w:right w:val="none" w:sz="0" w:space="0" w:color="auto"/>
      </w:divBdr>
    </w:div>
    <w:div w:id="20740278">
      <w:bodyDiv w:val="1"/>
      <w:marLeft w:val="0"/>
      <w:marRight w:val="0"/>
      <w:marTop w:val="0"/>
      <w:marBottom w:val="0"/>
      <w:divBdr>
        <w:top w:val="none" w:sz="0" w:space="0" w:color="auto"/>
        <w:left w:val="none" w:sz="0" w:space="0" w:color="auto"/>
        <w:bottom w:val="none" w:sz="0" w:space="0" w:color="auto"/>
        <w:right w:val="none" w:sz="0" w:space="0" w:color="auto"/>
      </w:divBdr>
      <w:divsChild>
        <w:div w:id="638846389">
          <w:marLeft w:val="0"/>
          <w:marRight w:val="0"/>
          <w:marTop w:val="0"/>
          <w:marBottom w:val="0"/>
          <w:divBdr>
            <w:top w:val="none" w:sz="0" w:space="0" w:color="auto"/>
            <w:left w:val="none" w:sz="0" w:space="0" w:color="auto"/>
            <w:bottom w:val="none" w:sz="0" w:space="0" w:color="auto"/>
            <w:right w:val="none" w:sz="0" w:space="0" w:color="auto"/>
          </w:divBdr>
          <w:divsChild>
            <w:div w:id="8603347">
              <w:marLeft w:val="0"/>
              <w:marRight w:val="0"/>
              <w:marTop w:val="0"/>
              <w:marBottom w:val="0"/>
              <w:divBdr>
                <w:top w:val="none" w:sz="0" w:space="0" w:color="auto"/>
                <w:left w:val="none" w:sz="0" w:space="0" w:color="auto"/>
                <w:bottom w:val="none" w:sz="0" w:space="0" w:color="auto"/>
                <w:right w:val="none" w:sz="0" w:space="0" w:color="auto"/>
              </w:divBdr>
              <w:divsChild>
                <w:div w:id="1643920979">
                  <w:marLeft w:val="0"/>
                  <w:marRight w:val="0"/>
                  <w:marTop w:val="0"/>
                  <w:marBottom w:val="0"/>
                  <w:divBdr>
                    <w:top w:val="none" w:sz="0" w:space="0" w:color="auto"/>
                    <w:left w:val="none" w:sz="0" w:space="0" w:color="auto"/>
                    <w:bottom w:val="none" w:sz="0" w:space="0" w:color="auto"/>
                    <w:right w:val="none" w:sz="0" w:space="0" w:color="auto"/>
                  </w:divBdr>
                  <w:divsChild>
                    <w:div w:id="67426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875573">
      <w:bodyDiv w:val="1"/>
      <w:marLeft w:val="0"/>
      <w:marRight w:val="0"/>
      <w:marTop w:val="0"/>
      <w:marBottom w:val="0"/>
      <w:divBdr>
        <w:top w:val="none" w:sz="0" w:space="0" w:color="auto"/>
        <w:left w:val="none" w:sz="0" w:space="0" w:color="auto"/>
        <w:bottom w:val="none" w:sz="0" w:space="0" w:color="auto"/>
        <w:right w:val="none" w:sz="0" w:space="0" w:color="auto"/>
      </w:divBdr>
    </w:div>
    <w:div w:id="52898753">
      <w:bodyDiv w:val="1"/>
      <w:marLeft w:val="0"/>
      <w:marRight w:val="0"/>
      <w:marTop w:val="0"/>
      <w:marBottom w:val="0"/>
      <w:divBdr>
        <w:top w:val="none" w:sz="0" w:space="0" w:color="auto"/>
        <w:left w:val="none" w:sz="0" w:space="0" w:color="auto"/>
        <w:bottom w:val="none" w:sz="0" w:space="0" w:color="auto"/>
        <w:right w:val="none" w:sz="0" w:space="0" w:color="auto"/>
      </w:divBdr>
    </w:div>
    <w:div w:id="61873353">
      <w:bodyDiv w:val="1"/>
      <w:marLeft w:val="0"/>
      <w:marRight w:val="0"/>
      <w:marTop w:val="0"/>
      <w:marBottom w:val="0"/>
      <w:divBdr>
        <w:top w:val="none" w:sz="0" w:space="0" w:color="auto"/>
        <w:left w:val="none" w:sz="0" w:space="0" w:color="auto"/>
        <w:bottom w:val="none" w:sz="0" w:space="0" w:color="auto"/>
        <w:right w:val="none" w:sz="0" w:space="0" w:color="auto"/>
      </w:divBdr>
    </w:div>
    <w:div w:id="70735571">
      <w:bodyDiv w:val="1"/>
      <w:marLeft w:val="0"/>
      <w:marRight w:val="0"/>
      <w:marTop w:val="0"/>
      <w:marBottom w:val="0"/>
      <w:divBdr>
        <w:top w:val="none" w:sz="0" w:space="0" w:color="auto"/>
        <w:left w:val="none" w:sz="0" w:space="0" w:color="auto"/>
        <w:bottom w:val="none" w:sz="0" w:space="0" w:color="auto"/>
        <w:right w:val="none" w:sz="0" w:space="0" w:color="auto"/>
      </w:divBdr>
    </w:div>
    <w:div w:id="75902121">
      <w:bodyDiv w:val="1"/>
      <w:marLeft w:val="0"/>
      <w:marRight w:val="0"/>
      <w:marTop w:val="0"/>
      <w:marBottom w:val="0"/>
      <w:divBdr>
        <w:top w:val="none" w:sz="0" w:space="0" w:color="auto"/>
        <w:left w:val="none" w:sz="0" w:space="0" w:color="auto"/>
        <w:bottom w:val="none" w:sz="0" w:space="0" w:color="auto"/>
        <w:right w:val="none" w:sz="0" w:space="0" w:color="auto"/>
      </w:divBdr>
    </w:div>
    <w:div w:id="116527252">
      <w:bodyDiv w:val="1"/>
      <w:marLeft w:val="0"/>
      <w:marRight w:val="0"/>
      <w:marTop w:val="0"/>
      <w:marBottom w:val="0"/>
      <w:divBdr>
        <w:top w:val="none" w:sz="0" w:space="0" w:color="auto"/>
        <w:left w:val="none" w:sz="0" w:space="0" w:color="auto"/>
        <w:bottom w:val="none" w:sz="0" w:space="0" w:color="auto"/>
        <w:right w:val="none" w:sz="0" w:space="0" w:color="auto"/>
      </w:divBdr>
    </w:div>
    <w:div w:id="140970506">
      <w:bodyDiv w:val="1"/>
      <w:marLeft w:val="0"/>
      <w:marRight w:val="0"/>
      <w:marTop w:val="0"/>
      <w:marBottom w:val="0"/>
      <w:divBdr>
        <w:top w:val="none" w:sz="0" w:space="0" w:color="auto"/>
        <w:left w:val="none" w:sz="0" w:space="0" w:color="auto"/>
        <w:bottom w:val="none" w:sz="0" w:space="0" w:color="auto"/>
        <w:right w:val="none" w:sz="0" w:space="0" w:color="auto"/>
      </w:divBdr>
    </w:div>
    <w:div w:id="176233548">
      <w:bodyDiv w:val="1"/>
      <w:marLeft w:val="0"/>
      <w:marRight w:val="0"/>
      <w:marTop w:val="0"/>
      <w:marBottom w:val="0"/>
      <w:divBdr>
        <w:top w:val="none" w:sz="0" w:space="0" w:color="auto"/>
        <w:left w:val="none" w:sz="0" w:space="0" w:color="auto"/>
        <w:bottom w:val="none" w:sz="0" w:space="0" w:color="auto"/>
        <w:right w:val="none" w:sz="0" w:space="0" w:color="auto"/>
      </w:divBdr>
    </w:div>
    <w:div w:id="205337361">
      <w:bodyDiv w:val="1"/>
      <w:marLeft w:val="0"/>
      <w:marRight w:val="0"/>
      <w:marTop w:val="0"/>
      <w:marBottom w:val="0"/>
      <w:divBdr>
        <w:top w:val="none" w:sz="0" w:space="0" w:color="auto"/>
        <w:left w:val="none" w:sz="0" w:space="0" w:color="auto"/>
        <w:bottom w:val="none" w:sz="0" w:space="0" w:color="auto"/>
        <w:right w:val="none" w:sz="0" w:space="0" w:color="auto"/>
      </w:divBdr>
    </w:div>
    <w:div w:id="220141646">
      <w:bodyDiv w:val="1"/>
      <w:marLeft w:val="0"/>
      <w:marRight w:val="0"/>
      <w:marTop w:val="0"/>
      <w:marBottom w:val="0"/>
      <w:divBdr>
        <w:top w:val="none" w:sz="0" w:space="0" w:color="auto"/>
        <w:left w:val="none" w:sz="0" w:space="0" w:color="auto"/>
        <w:bottom w:val="none" w:sz="0" w:space="0" w:color="auto"/>
        <w:right w:val="none" w:sz="0" w:space="0" w:color="auto"/>
      </w:divBdr>
    </w:div>
    <w:div w:id="248585217">
      <w:bodyDiv w:val="1"/>
      <w:marLeft w:val="0"/>
      <w:marRight w:val="0"/>
      <w:marTop w:val="0"/>
      <w:marBottom w:val="0"/>
      <w:divBdr>
        <w:top w:val="none" w:sz="0" w:space="0" w:color="auto"/>
        <w:left w:val="none" w:sz="0" w:space="0" w:color="auto"/>
        <w:bottom w:val="none" w:sz="0" w:space="0" w:color="auto"/>
        <w:right w:val="none" w:sz="0" w:space="0" w:color="auto"/>
      </w:divBdr>
    </w:div>
    <w:div w:id="262343148">
      <w:bodyDiv w:val="1"/>
      <w:marLeft w:val="0"/>
      <w:marRight w:val="0"/>
      <w:marTop w:val="0"/>
      <w:marBottom w:val="0"/>
      <w:divBdr>
        <w:top w:val="none" w:sz="0" w:space="0" w:color="auto"/>
        <w:left w:val="none" w:sz="0" w:space="0" w:color="auto"/>
        <w:bottom w:val="none" w:sz="0" w:space="0" w:color="auto"/>
        <w:right w:val="none" w:sz="0" w:space="0" w:color="auto"/>
      </w:divBdr>
    </w:div>
    <w:div w:id="263617903">
      <w:bodyDiv w:val="1"/>
      <w:marLeft w:val="0"/>
      <w:marRight w:val="0"/>
      <w:marTop w:val="0"/>
      <w:marBottom w:val="0"/>
      <w:divBdr>
        <w:top w:val="none" w:sz="0" w:space="0" w:color="auto"/>
        <w:left w:val="none" w:sz="0" w:space="0" w:color="auto"/>
        <w:bottom w:val="none" w:sz="0" w:space="0" w:color="auto"/>
        <w:right w:val="none" w:sz="0" w:space="0" w:color="auto"/>
      </w:divBdr>
    </w:div>
    <w:div w:id="269362073">
      <w:bodyDiv w:val="1"/>
      <w:marLeft w:val="0"/>
      <w:marRight w:val="0"/>
      <w:marTop w:val="0"/>
      <w:marBottom w:val="0"/>
      <w:divBdr>
        <w:top w:val="none" w:sz="0" w:space="0" w:color="auto"/>
        <w:left w:val="none" w:sz="0" w:space="0" w:color="auto"/>
        <w:bottom w:val="none" w:sz="0" w:space="0" w:color="auto"/>
        <w:right w:val="none" w:sz="0" w:space="0" w:color="auto"/>
      </w:divBdr>
    </w:div>
    <w:div w:id="308481749">
      <w:bodyDiv w:val="1"/>
      <w:marLeft w:val="0"/>
      <w:marRight w:val="0"/>
      <w:marTop w:val="0"/>
      <w:marBottom w:val="0"/>
      <w:divBdr>
        <w:top w:val="none" w:sz="0" w:space="0" w:color="auto"/>
        <w:left w:val="none" w:sz="0" w:space="0" w:color="auto"/>
        <w:bottom w:val="none" w:sz="0" w:space="0" w:color="auto"/>
        <w:right w:val="none" w:sz="0" w:space="0" w:color="auto"/>
      </w:divBdr>
    </w:div>
    <w:div w:id="325328053">
      <w:bodyDiv w:val="1"/>
      <w:marLeft w:val="0"/>
      <w:marRight w:val="0"/>
      <w:marTop w:val="0"/>
      <w:marBottom w:val="0"/>
      <w:divBdr>
        <w:top w:val="none" w:sz="0" w:space="0" w:color="auto"/>
        <w:left w:val="none" w:sz="0" w:space="0" w:color="auto"/>
        <w:bottom w:val="none" w:sz="0" w:space="0" w:color="auto"/>
        <w:right w:val="none" w:sz="0" w:space="0" w:color="auto"/>
      </w:divBdr>
    </w:div>
    <w:div w:id="325330333">
      <w:bodyDiv w:val="1"/>
      <w:marLeft w:val="0"/>
      <w:marRight w:val="0"/>
      <w:marTop w:val="0"/>
      <w:marBottom w:val="0"/>
      <w:divBdr>
        <w:top w:val="none" w:sz="0" w:space="0" w:color="auto"/>
        <w:left w:val="none" w:sz="0" w:space="0" w:color="auto"/>
        <w:bottom w:val="none" w:sz="0" w:space="0" w:color="auto"/>
        <w:right w:val="none" w:sz="0" w:space="0" w:color="auto"/>
      </w:divBdr>
    </w:div>
    <w:div w:id="335881455">
      <w:bodyDiv w:val="1"/>
      <w:marLeft w:val="0"/>
      <w:marRight w:val="0"/>
      <w:marTop w:val="0"/>
      <w:marBottom w:val="0"/>
      <w:divBdr>
        <w:top w:val="none" w:sz="0" w:space="0" w:color="auto"/>
        <w:left w:val="none" w:sz="0" w:space="0" w:color="auto"/>
        <w:bottom w:val="none" w:sz="0" w:space="0" w:color="auto"/>
        <w:right w:val="none" w:sz="0" w:space="0" w:color="auto"/>
      </w:divBdr>
    </w:div>
    <w:div w:id="344866057">
      <w:bodyDiv w:val="1"/>
      <w:marLeft w:val="0"/>
      <w:marRight w:val="0"/>
      <w:marTop w:val="0"/>
      <w:marBottom w:val="0"/>
      <w:divBdr>
        <w:top w:val="none" w:sz="0" w:space="0" w:color="auto"/>
        <w:left w:val="none" w:sz="0" w:space="0" w:color="auto"/>
        <w:bottom w:val="none" w:sz="0" w:space="0" w:color="auto"/>
        <w:right w:val="none" w:sz="0" w:space="0" w:color="auto"/>
      </w:divBdr>
    </w:div>
    <w:div w:id="354041931">
      <w:bodyDiv w:val="1"/>
      <w:marLeft w:val="0"/>
      <w:marRight w:val="0"/>
      <w:marTop w:val="0"/>
      <w:marBottom w:val="0"/>
      <w:divBdr>
        <w:top w:val="none" w:sz="0" w:space="0" w:color="auto"/>
        <w:left w:val="none" w:sz="0" w:space="0" w:color="auto"/>
        <w:bottom w:val="none" w:sz="0" w:space="0" w:color="auto"/>
        <w:right w:val="none" w:sz="0" w:space="0" w:color="auto"/>
      </w:divBdr>
    </w:div>
    <w:div w:id="388722477">
      <w:bodyDiv w:val="1"/>
      <w:marLeft w:val="0"/>
      <w:marRight w:val="0"/>
      <w:marTop w:val="0"/>
      <w:marBottom w:val="0"/>
      <w:divBdr>
        <w:top w:val="none" w:sz="0" w:space="0" w:color="auto"/>
        <w:left w:val="none" w:sz="0" w:space="0" w:color="auto"/>
        <w:bottom w:val="none" w:sz="0" w:space="0" w:color="auto"/>
        <w:right w:val="none" w:sz="0" w:space="0" w:color="auto"/>
      </w:divBdr>
    </w:div>
    <w:div w:id="390009430">
      <w:bodyDiv w:val="1"/>
      <w:marLeft w:val="0"/>
      <w:marRight w:val="0"/>
      <w:marTop w:val="0"/>
      <w:marBottom w:val="0"/>
      <w:divBdr>
        <w:top w:val="none" w:sz="0" w:space="0" w:color="auto"/>
        <w:left w:val="none" w:sz="0" w:space="0" w:color="auto"/>
        <w:bottom w:val="none" w:sz="0" w:space="0" w:color="auto"/>
        <w:right w:val="none" w:sz="0" w:space="0" w:color="auto"/>
      </w:divBdr>
    </w:div>
    <w:div w:id="400562863">
      <w:bodyDiv w:val="1"/>
      <w:marLeft w:val="0"/>
      <w:marRight w:val="0"/>
      <w:marTop w:val="0"/>
      <w:marBottom w:val="0"/>
      <w:divBdr>
        <w:top w:val="none" w:sz="0" w:space="0" w:color="auto"/>
        <w:left w:val="none" w:sz="0" w:space="0" w:color="auto"/>
        <w:bottom w:val="none" w:sz="0" w:space="0" w:color="auto"/>
        <w:right w:val="none" w:sz="0" w:space="0" w:color="auto"/>
      </w:divBdr>
    </w:div>
    <w:div w:id="405229891">
      <w:bodyDiv w:val="1"/>
      <w:marLeft w:val="0"/>
      <w:marRight w:val="0"/>
      <w:marTop w:val="0"/>
      <w:marBottom w:val="0"/>
      <w:divBdr>
        <w:top w:val="none" w:sz="0" w:space="0" w:color="auto"/>
        <w:left w:val="none" w:sz="0" w:space="0" w:color="auto"/>
        <w:bottom w:val="none" w:sz="0" w:space="0" w:color="auto"/>
        <w:right w:val="none" w:sz="0" w:space="0" w:color="auto"/>
      </w:divBdr>
    </w:div>
    <w:div w:id="420492837">
      <w:bodyDiv w:val="1"/>
      <w:marLeft w:val="0"/>
      <w:marRight w:val="0"/>
      <w:marTop w:val="0"/>
      <w:marBottom w:val="0"/>
      <w:divBdr>
        <w:top w:val="none" w:sz="0" w:space="0" w:color="auto"/>
        <w:left w:val="none" w:sz="0" w:space="0" w:color="auto"/>
        <w:bottom w:val="none" w:sz="0" w:space="0" w:color="auto"/>
        <w:right w:val="none" w:sz="0" w:space="0" w:color="auto"/>
      </w:divBdr>
    </w:div>
    <w:div w:id="433945068">
      <w:bodyDiv w:val="1"/>
      <w:marLeft w:val="0"/>
      <w:marRight w:val="0"/>
      <w:marTop w:val="0"/>
      <w:marBottom w:val="0"/>
      <w:divBdr>
        <w:top w:val="none" w:sz="0" w:space="0" w:color="auto"/>
        <w:left w:val="none" w:sz="0" w:space="0" w:color="auto"/>
        <w:bottom w:val="none" w:sz="0" w:space="0" w:color="auto"/>
        <w:right w:val="none" w:sz="0" w:space="0" w:color="auto"/>
      </w:divBdr>
      <w:divsChild>
        <w:div w:id="2027248307">
          <w:marLeft w:val="0"/>
          <w:marRight w:val="0"/>
          <w:marTop w:val="0"/>
          <w:marBottom w:val="0"/>
          <w:divBdr>
            <w:top w:val="none" w:sz="0" w:space="0" w:color="auto"/>
            <w:left w:val="none" w:sz="0" w:space="0" w:color="auto"/>
            <w:bottom w:val="none" w:sz="0" w:space="0" w:color="auto"/>
            <w:right w:val="none" w:sz="0" w:space="0" w:color="auto"/>
          </w:divBdr>
        </w:div>
      </w:divsChild>
    </w:div>
    <w:div w:id="443576544">
      <w:bodyDiv w:val="1"/>
      <w:marLeft w:val="0"/>
      <w:marRight w:val="0"/>
      <w:marTop w:val="0"/>
      <w:marBottom w:val="0"/>
      <w:divBdr>
        <w:top w:val="none" w:sz="0" w:space="0" w:color="auto"/>
        <w:left w:val="none" w:sz="0" w:space="0" w:color="auto"/>
        <w:bottom w:val="none" w:sz="0" w:space="0" w:color="auto"/>
        <w:right w:val="none" w:sz="0" w:space="0" w:color="auto"/>
      </w:divBdr>
    </w:div>
    <w:div w:id="443576982">
      <w:bodyDiv w:val="1"/>
      <w:marLeft w:val="0"/>
      <w:marRight w:val="0"/>
      <w:marTop w:val="0"/>
      <w:marBottom w:val="0"/>
      <w:divBdr>
        <w:top w:val="none" w:sz="0" w:space="0" w:color="auto"/>
        <w:left w:val="none" w:sz="0" w:space="0" w:color="auto"/>
        <w:bottom w:val="none" w:sz="0" w:space="0" w:color="auto"/>
        <w:right w:val="none" w:sz="0" w:space="0" w:color="auto"/>
      </w:divBdr>
    </w:div>
    <w:div w:id="483744161">
      <w:bodyDiv w:val="1"/>
      <w:marLeft w:val="0"/>
      <w:marRight w:val="0"/>
      <w:marTop w:val="0"/>
      <w:marBottom w:val="0"/>
      <w:divBdr>
        <w:top w:val="none" w:sz="0" w:space="0" w:color="auto"/>
        <w:left w:val="none" w:sz="0" w:space="0" w:color="auto"/>
        <w:bottom w:val="none" w:sz="0" w:space="0" w:color="auto"/>
        <w:right w:val="none" w:sz="0" w:space="0" w:color="auto"/>
      </w:divBdr>
      <w:divsChild>
        <w:div w:id="1306855919">
          <w:marLeft w:val="547"/>
          <w:marRight w:val="0"/>
          <w:marTop w:val="0"/>
          <w:marBottom w:val="0"/>
          <w:divBdr>
            <w:top w:val="none" w:sz="0" w:space="0" w:color="auto"/>
            <w:left w:val="none" w:sz="0" w:space="0" w:color="auto"/>
            <w:bottom w:val="none" w:sz="0" w:space="0" w:color="auto"/>
            <w:right w:val="none" w:sz="0" w:space="0" w:color="auto"/>
          </w:divBdr>
        </w:div>
      </w:divsChild>
    </w:div>
    <w:div w:id="484013366">
      <w:bodyDiv w:val="1"/>
      <w:marLeft w:val="0"/>
      <w:marRight w:val="0"/>
      <w:marTop w:val="0"/>
      <w:marBottom w:val="0"/>
      <w:divBdr>
        <w:top w:val="none" w:sz="0" w:space="0" w:color="auto"/>
        <w:left w:val="none" w:sz="0" w:space="0" w:color="auto"/>
        <w:bottom w:val="none" w:sz="0" w:space="0" w:color="auto"/>
        <w:right w:val="none" w:sz="0" w:space="0" w:color="auto"/>
      </w:divBdr>
    </w:div>
    <w:div w:id="540636445">
      <w:bodyDiv w:val="1"/>
      <w:marLeft w:val="0"/>
      <w:marRight w:val="0"/>
      <w:marTop w:val="0"/>
      <w:marBottom w:val="0"/>
      <w:divBdr>
        <w:top w:val="none" w:sz="0" w:space="0" w:color="auto"/>
        <w:left w:val="none" w:sz="0" w:space="0" w:color="auto"/>
        <w:bottom w:val="none" w:sz="0" w:space="0" w:color="auto"/>
        <w:right w:val="none" w:sz="0" w:space="0" w:color="auto"/>
      </w:divBdr>
      <w:divsChild>
        <w:div w:id="347610090">
          <w:marLeft w:val="3542"/>
          <w:marRight w:val="0"/>
          <w:marTop w:val="0"/>
          <w:marBottom w:val="0"/>
          <w:divBdr>
            <w:top w:val="none" w:sz="0" w:space="0" w:color="auto"/>
            <w:left w:val="none" w:sz="0" w:space="0" w:color="auto"/>
            <w:bottom w:val="none" w:sz="0" w:space="0" w:color="auto"/>
            <w:right w:val="none" w:sz="0" w:space="0" w:color="auto"/>
          </w:divBdr>
        </w:div>
        <w:div w:id="600068130">
          <w:marLeft w:val="1339"/>
          <w:marRight w:val="0"/>
          <w:marTop w:val="0"/>
          <w:marBottom w:val="0"/>
          <w:divBdr>
            <w:top w:val="none" w:sz="0" w:space="0" w:color="auto"/>
            <w:left w:val="none" w:sz="0" w:space="0" w:color="auto"/>
            <w:bottom w:val="none" w:sz="0" w:space="0" w:color="auto"/>
            <w:right w:val="none" w:sz="0" w:space="0" w:color="auto"/>
          </w:divBdr>
        </w:div>
        <w:div w:id="1044450742">
          <w:marLeft w:val="1339"/>
          <w:marRight w:val="0"/>
          <w:marTop w:val="0"/>
          <w:marBottom w:val="0"/>
          <w:divBdr>
            <w:top w:val="none" w:sz="0" w:space="0" w:color="auto"/>
            <w:left w:val="none" w:sz="0" w:space="0" w:color="auto"/>
            <w:bottom w:val="none" w:sz="0" w:space="0" w:color="auto"/>
            <w:right w:val="none" w:sz="0" w:space="0" w:color="auto"/>
          </w:divBdr>
        </w:div>
        <w:div w:id="1531913333">
          <w:marLeft w:val="1339"/>
          <w:marRight w:val="0"/>
          <w:marTop w:val="0"/>
          <w:marBottom w:val="0"/>
          <w:divBdr>
            <w:top w:val="none" w:sz="0" w:space="0" w:color="auto"/>
            <w:left w:val="none" w:sz="0" w:space="0" w:color="auto"/>
            <w:bottom w:val="none" w:sz="0" w:space="0" w:color="auto"/>
            <w:right w:val="none" w:sz="0" w:space="0" w:color="auto"/>
          </w:divBdr>
        </w:div>
        <w:div w:id="1704401888">
          <w:marLeft w:val="706"/>
          <w:marRight w:val="0"/>
          <w:marTop w:val="0"/>
          <w:marBottom w:val="0"/>
          <w:divBdr>
            <w:top w:val="none" w:sz="0" w:space="0" w:color="auto"/>
            <w:left w:val="none" w:sz="0" w:space="0" w:color="auto"/>
            <w:bottom w:val="none" w:sz="0" w:space="0" w:color="auto"/>
            <w:right w:val="none" w:sz="0" w:space="0" w:color="auto"/>
          </w:divBdr>
        </w:div>
        <w:div w:id="1775127423">
          <w:marLeft w:val="1339"/>
          <w:marRight w:val="0"/>
          <w:marTop w:val="0"/>
          <w:marBottom w:val="0"/>
          <w:divBdr>
            <w:top w:val="none" w:sz="0" w:space="0" w:color="auto"/>
            <w:left w:val="none" w:sz="0" w:space="0" w:color="auto"/>
            <w:bottom w:val="none" w:sz="0" w:space="0" w:color="auto"/>
            <w:right w:val="none" w:sz="0" w:space="0" w:color="auto"/>
          </w:divBdr>
        </w:div>
        <w:div w:id="1894538997">
          <w:marLeft w:val="547"/>
          <w:marRight w:val="0"/>
          <w:marTop w:val="96"/>
          <w:marBottom w:val="0"/>
          <w:divBdr>
            <w:top w:val="none" w:sz="0" w:space="0" w:color="auto"/>
            <w:left w:val="none" w:sz="0" w:space="0" w:color="auto"/>
            <w:bottom w:val="none" w:sz="0" w:space="0" w:color="auto"/>
            <w:right w:val="none" w:sz="0" w:space="0" w:color="auto"/>
          </w:divBdr>
        </w:div>
        <w:div w:id="2099986114">
          <w:marLeft w:val="547"/>
          <w:marRight w:val="0"/>
          <w:marTop w:val="96"/>
          <w:marBottom w:val="0"/>
          <w:divBdr>
            <w:top w:val="none" w:sz="0" w:space="0" w:color="auto"/>
            <w:left w:val="none" w:sz="0" w:space="0" w:color="auto"/>
            <w:bottom w:val="none" w:sz="0" w:space="0" w:color="auto"/>
            <w:right w:val="none" w:sz="0" w:space="0" w:color="auto"/>
          </w:divBdr>
        </w:div>
      </w:divsChild>
    </w:div>
    <w:div w:id="559438183">
      <w:bodyDiv w:val="1"/>
      <w:marLeft w:val="0"/>
      <w:marRight w:val="0"/>
      <w:marTop w:val="0"/>
      <w:marBottom w:val="0"/>
      <w:divBdr>
        <w:top w:val="none" w:sz="0" w:space="0" w:color="auto"/>
        <w:left w:val="none" w:sz="0" w:space="0" w:color="auto"/>
        <w:bottom w:val="none" w:sz="0" w:space="0" w:color="auto"/>
        <w:right w:val="none" w:sz="0" w:space="0" w:color="auto"/>
      </w:divBdr>
      <w:divsChild>
        <w:div w:id="280958705">
          <w:marLeft w:val="547"/>
          <w:marRight w:val="0"/>
          <w:marTop w:val="134"/>
          <w:marBottom w:val="0"/>
          <w:divBdr>
            <w:top w:val="none" w:sz="0" w:space="0" w:color="auto"/>
            <w:left w:val="none" w:sz="0" w:space="0" w:color="auto"/>
            <w:bottom w:val="none" w:sz="0" w:space="0" w:color="auto"/>
            <w:right w:val="none" w:sz="0" w:space="0" w:color="auto"/>
          </w:divBdr>
        </w:div>
        <w:div w:id="293339413">
          <w:marLeft w:val="547"/>
          <w:marRight w:val="0"/>
          <w:marTop w:val="134"/>
          <w:marBottom w:val="0"/>
          <w:divBdr>
            <w:top w:val="none" w:sz="0" w:space="0" w:color="auto"/>
            <w:left w:val="none" w:sz="0" w:space="0" w:color="auto"/>
            <w:bottom w:val="none" w:sz="0" w:space="0" w:color="auto"/>
            <w:right w:val="none" w:sz="0" w:space="0" w:color="auto"/>
          </w:divBdr>
        </w:div>
        <w:div w:id="1264417711">
          <w:marLeft w:val="547"/>
          <w:marRight w:val="0"/>
          <w:marTop w:val="134"/>
          <w:marBottom w:val="0"/>
          <w:divBdr>
            <w:top w:val="none" w:sz="0" w:space="0" w:color="auto"/>
            <w:left w:val="none" w:sz="0" w:space="0" w:color="auto"/>
            <w:bottom w:val="none" w:sz="0" w:space="0" w:color="auto"/>
            <w:right w:val="none" w:sz="0" w:space="0" w:color="auto"/>
          </w:divBdr>
        </w:div>
        <w:div w:id="1280719047">
          <w:marLeft w:val="547"/>
          <w:marRight w:val="0"/>
          <w:marTop w:val="134"/>
          <w:marBottom w:val="0"/>
          <w:divBdr>
            <w:top w:val="none" w:sz="0" w:space="0" w:color="auto"/>
            <w:left w:val="none" w:sz="0" w:space="0" w:color="auto"/>
            <w:bottom w:val="none" w:sz="0" w:space="0" w:color="auto"/>
            <w:right w:val="none" w:sz="0" w:space="0" w:color="auto"/>
          </w:divBdr>
        </w:div>
      </w:divsChild>
    </w:div>
    <w:div w:id="622032115">
      <w:bodyDiv w:val="1"/>
      <w:marLeft w:val="0"/>
      <w:marRight w:val="0"/>
      <w:marTop w:val="0"/>
      <w:marBottom w:val="0"/>
      <w:divBdr>
        <w:top w:val="none" w:sz="0" w:space="0" w:color="auto"/>
        <w:left w:val="none" w:sz="0" w:space="0" w:color="auto"/>
        <w:bottom w:val="none" w:sz="0" w:space="0" w:color="auto"/>
        <w:right w:val="none" w:sz="0" w:space="0" w:color="auto"/>
      </w:divBdr>
    </w:div>
    <w:div w:id="623345388">
      <w:bodyDiv w:val="1"/>
      <w:marLeft w:val="0"/>
      <w:marRight w:val="0"/>
      <w:marTop w:val="0"/>
      <w:marBottom w:val="0"/>
      <w:divBdr>
        <w:top w:val="none" w:sz="0" w:space="0" w:color="auto"/>
        <w:left w:val="none" w:sz="0" w:space="0" w:color="auto"/>
        <w:bottom w:val="none" w:sz="0" w:space="0" w:color="auto"/>
        <w:right w:val="none" w:sz="0" w:space="0" w:color="auto"/>
      </w:divBdr>
      <w:divsChild>
        <w:div w:id="1313875966">
          <w:marLeft w:val="720"/>
          <w:marRight w:val="0"/>
          <w:marTop w:val="0"/>
          <w:marBottom w:val="0"/>
          <w:divBdr>
            <w:top w:val="none" w:sz="0" w:space="0" w:color="auto"/>
            <w:left w:val="none" w:sz="0" w:space="0" w:color="auto"/>
            <w:bottom w:val="none" w:sz="0" w:space="0" w:color="auto"/>
            <w:right w:val="none" w:sz="0" w:space="0" w:color="auto"/>
          </w:divBdr>
        </w:div>
        <w:div w:id="1453938832">
          <w:marLeft w:val="720"/>
          <w:marRight w:val="0"/>
          <w:marTop w:val="0"/>
          <w:marBottom w:val="0"/>
          <w:divBdr>
            <w:top w:val="none" w:sz="0" w:space="0" w:color="auto"/>
            <w:left w:val="none" w:sz="0" w:space="0" w:color="auto"/>
            <w:bottom w:val="none" w:sz="0" w:space="0" w:color="auto"/>
            <w:right w:val="none" w:sz="0" w:space="0" w:color="auto"/>
          </w:divBdr>
        </w:div>
      </w:divsChild>
    </w:div>
    <w:div w:id="627207036">
      <w:bodyDiv w:val="1"/>
      <w:marLeft w:val="0"/>
      <w:marRight w:val="0"/>
      <w:marTop w:val="0"/>
      <w:marBottom w:val="0"/>
      <w:divBdr>
        <w:top w:val="none" w:sz="0" w:space="0" w:color="auto"/>
        <w:left w:val="none" w:sz="0" w:space="0" w:color="auto"/>
        <w:bottom w:val="none" w:sz="0" w:space="0" w:color="auto"/>
        <w:right w:val="none" w:sz="0" w:space="0" w:color="auto"/>
      </w:divBdr>
      <w:divsChild>
        <w:div w:id="104691834">
          <w:marLeft w:val="547"/>
          <w:marRight w:val="0"/>
          <w:marTop w:val="77"/>
          <w:marBottom w:val="0"/>
          <w:divBdr>
            <w:top w:val="none" w:sz="0" w:space="0" w:color="auto"/>
            <w:left w:val="none" w:sz="0" w:space="0" w:color="auto"/>
            <w:bottom w:val="none" w:sz="0" w:space="0" w:color="auto"/>
            <w:right w:val="none" w:sz="0" w:space="0" w:color="auto"/>
          </w:divBdr>
        </w:div>
        <w:div w:id="477957000">
          <w:marLeft w:val="547"/>
          <w:marRight w:val="0"/>
          <w:marTop w:val="77"/>
          <w:marBottom w:val="0"/>
          <w:divBdr>
            <w:top w:val="none" w:sz="0" w:space="0" w:color="auto"/>
            <w:left w:val="none" w:sz="0" w:space="0" w:color="auto"/>
            <w:bottom w:val="none" w:sz="0" w:space="0" w:color="auto"/>
            <w:right w:val="none" w:sz="0" w:space="0" w:color="auto"/>
          </w:divBdr>
        </w:div>
        <w:div w:id="887693015">
          <w:marLeft w:val="547"/>
          <w:marRight w:val="0"/>
          <w:marTop w:val="77"/>
          <w:marBottom w:val="0"/>
          <w:divBdr>
            <w:top w:val="none" w:sz="0" w:space="0" w:color="auto"/>
            <w:left w:val="none" w:sz="0" w:space="0" w:color="auto"/>
            <w:bottom w:val="none" w:sz="0" w:space="0" w:color="auto"/>
            <w:right w:val="none" w:sz="0" w:space="0" w:color="auto"/>
          </w:divBdr>
        </w:div>
        <w:div w:id="1094935977">
          <w:marLeft w:val="547"/>
          <w:marRight w:val="0"/>
          <w:marTop w:val="77"/>
          <w:marBottom w:val="0"/>
          <w:divBdr>
            <w:top w:val="none" w:sz="0" w:space="0" w:color="auto"/>
            <w:left w:val="none" w:sz="0" w:space="0" w:color="auto"/>
            <w:bottom w:val="none" w:sz="0" w:space="0" w:color="auto"/>
            <w:right w:val="none" w:sz="0" w:space="0" w:color="auto"/>
          </w:divBdr>
        </w:div>
        <w:div w:id="1691177606">
          <w:marLeft w:val="547"/>
          <w:marRight w:val="0"/>
          <w:marTop w:val="77"/>
          <w:marBottom w:val="0"/>
          <w:divBdr>
            <w:top w:val="none" w:sz="0" w:space="0" w:color="auto"/>
            <w:left w:val="none" w:sz="0" w:space="0" w:color="auto"/>
            <w:bottom w:val="none" w:sz="0" w:space="0" w:color="auto"/>
            <w:right w:val="none" w:sz="0" w:space="0" w:color="auto"/>
          </w:divBdr>
        </w:div>
        <w:div w:id="1729526207">
          <w:marLeft w:val="547"/>
          <w:marRight w:val="0"/>
          <w:marTop w:val="77"/>
          <w:marBottom w:val="0"/>
          <w:divBdr>
            <w:top w:val="none" w:sz="0" w:space="0" w:color="auto"/>
            <w:left w:val="none" w:sz="0" w:space="0" w:color="auto"/>
            <w:bottom w:val="none" w:sz="0" w:space="0" w:color="auto"/>
            <w:right w:val="none" w:sz="0" w:space="0" w:color="auto"/>
          </w:divBdr>
        </w:div>
        <w:div w:id="2130274399">
          <w:marLeft w:val="547"/>
          <w:marRight w:val="0"/>
          <w:marTop w:val="77"/>
          <w:marBottom w:val="0"/>
          <w:divBdr>
            <w:top w:val="none" w:sz="0" w:space="0" w:color="auto"/>
            <w:left w:val="none" w:sz="0" w:space="0" w:color="auto"/>
            <w:bottom w:val="none" w:sz="0" w:space="0" w:color="auto"/>
            <w:right w:val="none" w:sz="0" w:space="0" w:color="auto"/>
          </w:divBdr>
        </w:div>
      </w:divsChild>
    </w:div>
    <w:div w:id="632757453">
      <w:bodyDiv w:val="1"/>
      <w:marLeft w:val="0"/>
      <w:marRight w:val="0"/>
      <w:marTop w:val="0"/>
      <w:marBottom w:val="0"/>
      <w:divBdr>
        <w:top w:val="none" w:sz="0" w:space="0" w:color="auto"/>
        <w:left w:val="none" w:sz="0" w:space="0" w:color="auto"/>
        <w:bottom w:val="none" w:sz="0" w:space="0" w:color="auto"/>
        <w:right w:val="none" w:sz="0" w:space="0" w:color="auto"/>
      </w:divBdr>
    </w:div>
    <w:div w:id="644169027">
      <w:bodyDiv w:val="1"/>
      <w:marLeft w:val="0"/>
      <w:marRight w:val="0"/>
      <w:marTop w:val="0"/>
      <w:marBottom w:val="0"/>
      <w:divBdr>
        <w:top w:val="none" w:sz="0" w:space="0" w:color="auto"/>
        <w:left w:val="none" w:sz="0" w:space="0" w:color="auto"/>
        <w:bottom w:val="none" w:sz="0" w:space="0" w:color="auto"/>
        <w:right w:val="none" w:sz="0" w:space="0" w:color="auto"/>
      </w:divBdr>
    </w:div>
    <w:div w:id="666714568">
      <w:bodyDiv w:val="1"/>
      <w:marLeft w:val="0"/>
      <w:marRight w:val="0"/>
      <w:marTop w:val="0"/>
      <w:marBottom w:val="0"/>
      <w:divBdr>
        <w:top w:val="none" w:sz="0" w:space="0" w:color="auto"/>
        <w:left w:val="none" w:sz="0" w:space="0" w:color="auto"/>
        <w:bottom w:val="none" w:sz="0" w:space="0" w:color="auto"/>
        <w:right w:val="none" w:sz="0" w:space="0" w:color="auto"/>
      </w:divBdr>
    </w:div>
    <w:div w:id="676079988">
      <w:bodyDiv w:val="1"/>
      <w:marLeft w:val="0"/>
      <w:marRight w:val="0"/>
      <w:marTop w:val="0"/>
      <w:marBottom w:val="0"/>
      <w:divBdr>
        <w:top w:val="none" w:sz="0" w:space="0" w:color="auto"/>
        <w:left w:val="none" w:sz="0" w:space="0" w:color="auto"/>
        <w:bottom w:val="none" w:sz="0" w:space="0" w:color="auto"/>
        <w:right w:val="none" w:sz="0" w:space="0" w:color="auto"/>
      </w:divBdr>
      <w:divsChild>
        <w:div w:id="1938170521">
          <w:marLeft w:val="0"/>
          <w:marRight w:val="0"/>
          <w:marTop w:val="0"/>
          <w:marBottom w:val="0"/>
          <w:divBdr>
            <w:top w:val="none" w:sz="0" w:space="0" w:color="auto"/>
            <w:left w:val="none" w:sz="0" w:space="0" w:color="auto"/>
            <w:bottom w:val="none" w:sz="0" w:space="0" w:color="auto"/>
            <w:right w:val="none" w:sz="0" w:space="0" w:color="auto"/>
          </w:divBdr>
          <w:divsChild>
            <w:div w:id="2080664579">
              <w:marLeft w:val="0"/>
              <w:marRight w:val="0"/>
              <w:marTop w:val="0"/>
              <w:marBottom w:val="0"/>
              <w:divBdr>
                <w:top w:val="none" w:sz="0" w:space="0" w:color="auto"/>
                <w:left w:val="none" w:sz="0" w:space="0" w:color="auto"/>
                <w:bottom w:val="none" w:sz="0" w:space="0" w:color="auto"/>
                <w:right w:val="none" w:sz="0" w:space="0" w:color="auto"/>
              </w:divBdr>
            </w:div>
            <w:div w:id="1216314650">
              <w:marLeft w:val="0"/>
              <w:marRight w:val="0"/>
              <w:marTop w:val="0"/>
              <w:marBottom w:val="0"/>
              <w:divBdr>
                <w:top w:val="none" w:sz="0" w:space="0" w:color="auto"/>
                <w:left w:val="none" w:sz="0" w:space="0" w:color="auto"/>
                <w:bottom w:val="none" w:sz="0" w:space="0" w:color="auto"/>
                <w:right w:val="none" w:sz="0" w:space="0" w:color="auto"/>
              </w:divBdr>
            </w:div>
          </w:divsChild>
        </w:div>
        <w:div w:id="239025694">
          <w:marLeft w:val="0"/>
          <w:marRight w:val="0"/>
          <w:marTop w:val="0"/>
          <w:marBottom w:val="0"/>
          <w:divBdr>
            <w:top w:val="none" w:sz="0" w:space="0" w:color="auto"/>
            <w:left w:val="none" w:sz="0" w:space="0" w:color="auto"/>
            <w:bottom w:val="none" w:sz="0" w:space="0" w:color="auto"/>
            <w:right w:val="none" w:sz="0" w:space="0" w:color="auto"/>
          </w:divBdr>
          <w:divsChild>
            <w:div w:id="1258519815">
              <w:marLeft w:val="0"/>
              <w:marRight w:val="0"/>
              <w:marTop w:val="0"/>
              <w:marBottom w:val="0"/>
              <w:divBdr>
                <w:top w:val="none" w:sz="0" w:space="0" w:color="auto"/>
                <w:left w:val="none" w:sz="0" w:space="0" w:color="auto"/>
                <w:bottom w:val="none" w:sz="0" w:space="0" w:color="auto"/>
                <w:right w:val="none" w:sz="0" w:space="0" w:color="auto"/>
              </w:divBdr>
            </w:div>
            <w:div w:id="633675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7779797">
      <w:bodyDiv w:val="1"/>
      <w:marLeft w:val="0"/>
      <w:marRight w:val="0"/>
      <w:marTop w:val="0"/>
      <w:marBottom w:val="0"/>
      <w:divBdr>
        <w:top w:val="none" w:sz="0" w:space="0" w:color="auto"/>
        <w:left w:val="none" w:sz="0" w:space="0" w:color="auto"/>
        <w:bottom w:val="none" w:sz="0" w:space="0" w:color="auto"/>
        <w:right w:val="none" w:sz="0" w:space="0" w:color="auto"/>
      </w:divBdr>
    </w:div>
    <w:div w:id="679312861">
      <w:bodyDiv w:val="1"/>
      <w:marLeft w:val="0"/>
      <w:marRight w:val="0"/>
      <w:marTop w:val="0"/>
      <w:marBottom w:val="0"/>
      <w:divBdr>
        <w:top w:val="none" w:sz="0" w:space="0" w:color="auto"/>
        <w:left w:val="none" w:sz="0" w:space="0" w:color="auto"/>
        <w:bottom w:val="none" w:sz="0" w:space="0" w:color="auto"/>
        <w:right w:val="none" w:sz="0" w:space="0" w:color="auto"/>
      </w:divBdr>
    </w:div>
    <w:div w:id="686054670">
      <w:bodyDiv w:val="1"/>
      <w:marLeft w:val="0"/>
      <w:marRight w:val="0"/>
      <w:marTop w:val="0"/>
      <w:marBottom w:val="0"/>
      <w:divBdr>
        <w:top w:val="none" w:sz="0" w:space="0" w:color="auto"/>
        <w:left w:val="none" w:sz="0" w:space="0" w:color="auto"/>
        <w:bottom w:val="none" w:sz="0" w:space="0" w:color="auto"/>
        <w:right w:val="none" w:sz="0" w:space="0" w:color="auto"/>
      </w:divBdr>
    </w:div>
    <w:div w:id="709066613">
      <w:bodyDiv w:val="1"/>
      <w:marLeft w:val="0"/>
      <w:marRight w:val="0"/>
      <w:marTop w:val="0"/>
      <w:marBottom w:val="0"/>
      <w:divBdr>
        <w:top w:val="none" w:sz="0" w:space="0" w:color="auto"/>
        <w:left w:val="none" w:sz="0" w:space="0" w:color="auto"/>
        <w:bottom w:val="none" w:sz="0" w:space="0" w:color="auto"/>
        <w:right w:val="none" w:sz="0" w:space="0" w:color="auto"/>
      </w:divBdr>
    </w:div>
    <w:div w:id="719329269">
      <w:bodyDiv w:val="1"/>
      <w:marLeft w:val="0"/>
      <w:marRight w:val="0"/>
      <w:marTop w:val="0"/>
      <w:marBottom w:val="0"/>
      <w:divBdr>
        <w:top w:val="none" w:sz="0" w:space="0" w:color="auto"/>
        <w:left w:val="none" w:sz="0" w:space="0" w:color="auto"/>
        <w:bottom w:val="none" w:sz="0" w:space="0" w:color="auto"/>
        <w:right w:val="none" w:sz="0" w:space="0" w:color="auto"/>
      </w:divBdr>
    </w:div>
    <w:div w:id="723873172">
      <w:bodyDiv w:val="1"/>
      <w:marLeft w:val="0"/>
      <w:marRight w:val="0"/>
      <w:marTop w:val="0"/>
      <w:marBottom w:val="0"/>
      <w:divBdr>
        <w:top w:val="none" w:sz="0" w:space="0" w:color="auto"/>
        <w:left w:val="none" w:sz="0" w:space="0" w:color="auto"/>
        <w:bottom w:val="none" w:sz="0" w:space="0" w:color="auto"/>
        <w:right w:val="none" w:sz="0" w:space="0" w:color="auto"/>
      </w:divBdr>
    </w:div>
    <w:div w:id="743378186">
      <w:bodyDiv w:val="1"/>
      <w:marLeft w:val="0"/>
      <w:marRight w:val="0"/>
      <w:marTop w:val="0"/>
      <w:marBottom w:val="0"/>
      <w:divBdr>
        <w:top w:val="none" w:sz="0" w:space="0" w:color="auto"/>
        <w:left w:val="none" w:sz="0" w:space="0" w:color="auto"/>
        <w:bottom w:val="none" w:sz="0" w:space="0" w:color="auto"/>
        <w:right w:val="none" w:sz="0" w:space="0" w:color="auto"/>
      </w:divBdr>
    </w:div>
    <w:div w:id="746270954">
      <w:bodyDiv w:val="1"/>
      <w:marLeft w:val="0"/>
      <w:marRight w:val="0"/>
      <w:marTop w:val="0"/>
      <w:marBottom w:val="0"/>
      <w:divBdr>
        <w:top w:val="none" w:sz="0" w:space="0" w:color="auto"/>
        <w:left w:val="none" w:sz="0" w:space="0" w:color="auto"/>
        <w:bottom w:val="none" w:sz="0" w:space="0" w:color="auto"/>
        <w:right w:val="none" w:sz="0" w:space="0" w:color="auto"/>
      </w:divBdr>
      <w:divsChild>
        <w:div w:id="28527685">
          <w:marLeft w:val="0"/>
          <w:marRight w:val="0"/>
          <w:marTop w:val="0"/>
          <w:marBottom w:val="0"/>
          <w:divBdr>
            <w:top w:val="none" w:sz="0" w:space="0" w:color="auto"/>
            <w:left w:val="none" w:sz="0" w:space="0" w:color="auto"/>
            <w:bottom w:val="none" w:sz="0" w:space="0" w:color="auto"/>
            <w:right w:val="none" w:sz="0" w:space="0" w:color="auto"/>
          </w:divBdr>
        </w:div>
        <w:div w:id="232204002">
          <w:marLeft w:val="0"/>
          <w:marRight w:val="0"/>
          <w:marTop w:val="0"/>
          <w:marBottom w:val="0"/>
          <w:divBdr>
            <w:top w:val="none" w:sz="0" w:space="0" w:color="auto"/>
            <w:left w:val="none" w:sz="0" w:space="0" w:color="auto"/>
            <w:bottom w:val="none" w:sz="0" w:space="0" w:color="auto"/>
            <w:right w:val="none" w:sz="0" w:space="0" w:color="auto"/>
          </w:divBdr>
        </w:div>
        <w:div w:id="1303730072">
          <w:marLeft w:val="0"/>
          <w:marRight w:val="0"/>
          <w:marTop w:val="0"/>
          <w:marBottom w:val="0"/>
          <w:divBdr>
            <w:top w:val="none" w:sz="0" w:space="0" w:color="auto"/>
            <w:left w:val="none" w:sz="0" w:space="0" w:color="auto"/>
            <w:bottom w:val="none" w:sz="0" w:space="0" w:color="auto"/>
            <w:right w:val="none" w:sz="0" w:space="0" w:color="auto"/>
          </w:divBdr>
        </w:div>
        <w:div w:id="1961716531">
          <w:marLeft w:val="0"/>
          <w:marRight w:val="0"/>
          <w:marTop w:val="0"/>
          <w:marBottom w:val="0"/>
          <w:divBdr>
            <w:top w:val="none" w:sz="0" w:space="0" w:color="auto"/>
            <w:left w:val="none" w:sz="0" w:space="0" w:color="auto"/>
            <w:bottom w:val="none" w:sz="0" w:space="0" w:color="auto"/>
            <w:right w:val="none" w:sz="0" w:space="0" w:color="auto"/>
          </w:divBdr>
        </w:div>
        <w:div w:id="697660742">
          <w:marLeft w:val="0"/>
          <w:marRight w:val="0"/>
          <w:marTop w:val="0"/>
          <w:marBottom w:val="0"/>
          <w:divBdr>
            <w:top w:val="none" w:sz="0" w:space="0" w:color="auto"/>
            <w:left w:val="none" w:sz="0" w:space="0" w:color="auto"/>
            <w:bottom w:val="none" w:sz="0" w:space="0" w:color="auto"/>
            <w:right w:val="none" w:sz="0" w:space="0" w:color="auto"/>
          </w:divBdr>
        </w:div>
      </w:divsChild>
    </w:div>
    <w:div w:id="749429875">
      <w:bodyDiv w:val="1"/>
      <w:marLeft w:val="0"/>
      <w:marRight w:val="0"/>
      <w:marTop w:val="0"/>
      <w:marBottom w:val="0"/>
      <w:divBdr>
        <w:top w:val="none" w:sz="0" w:space="0" w:color="auto"/>
        <w:left w:val="none" w:sz="0" w:space="0" w:color="auto"/>
        <w:bottom w:val="none" w:sz="0" w:space="0" w:color="auto"/>
        <w:right w:val="none" w:sz="0" w:space="0" w:color="auto"/>
      </w:divBdr>
    </w:div>
    <w:div w:id="759527552">
      <w:bodyDiv w:val="1"/>
      <w:marLeft w:val="0"/>
      <w:marRight w:val="0"/>
      <w:marTop w:val="0"/>
      <w:marBottom w:val="0"/>
      <w:divBdr>
        <w:top w:val="none" w:sz="0" w:space="0" w:color="auto"/>
        <w:left w:val="none" w:sz="0" w:space="0" w:color="auto"/>
        <w:bottom w:val="none" w:sz="0" w:space="0" w:color="auto"/>
        <w:right w:val="none" w:sz="0" w:space="0" w:color="auto"/>
      </w:divBdr>
    </w:div>
    <w:div w:id="781805800">
      <w:bodyDiv w:val="1"/>
      <w:marLeft w:val="0"/>
      <w:marRight w:val="0"/>
      <w:marTop w:val="0"/>
      <w:marBottom w:val="0"/>
      <w:divBdr>
        <w:top w:val="none" w:sz="0" w:space="0" w:color="auto"/>
        <w:left w:val="none" w:sz="0" w:space="0" w:color="auto"/>
        <w:bottom w:val="none" w:sz="0" w:space="0" w:color="auto"/>
        <w:right w:val="none" w:sz="0" w:space="0" w:color="auto"/>
      </w:divBdr>
    </w:div>
    <w:div w:id="783427095">
      <w:bodyDiv w:val="1"/>
      <w:marLeft w:val="0"/>
      <w:marRight w:val="0"/>
      <w:marTop w:val="0"/>
      <w:marBottom w:val="0"/>
      <w:divBdr>
        <w:top w:val="none" w:sz="0" w:space="0" w:color="auto"/>
        <w:left w:val="none" w:sz="0" w:space="0" w:color="auto"/>
        <w:bottom w:val="none" w:sz="0" w:space="0" w:color="auto"/>
        <w:right w:val="none" w:sz="0" w:space="0" w:color="auto"/>
      </w:divBdr>
    </w:div>
    <w:div w:id="794298292">
      <w:bodyDiv w:val="1"/>
      <w:marLeft w:val="0"/>
      <w:marRight w:val="0"/>
      <w:marTop w:val="0"/>
      <w:marBottom w:val="0"/>
      <w:divBdr>
        <w:top w:val="none" w:sz="0" w:space="0" w:color="auto"/>
        <w:left w:val="none" w:sz="0" w:space="0" w:color="auto"/>
        <w:bottom w:val="none" w:sz="0" w:space="0" w:color="auto"/>
        <w:right w:val="none" w:sz="0" w:space="0" w:color="auto"/>
      </w:divBdr>
    </w:div>
    <w:div w:id="814445061">
      <w:bodyDiv w:val="1"/>
      <w:marLeft w:val="0"/>
      <w:marRight w:val="0"/>
      <w:marTop w:val="0"/>
      <w:marBottom w:val="0"/>
      <w:divBdr>
        <w:top w:val="none" w:sz="0" w:space="0" w:color="auto"/>
        <w:left w:val="none" w:sz="0" w:space="0" w:color="auto"/>
        <w:bottom w:val="none" w:sz="0" w:space="0" w:color="auto"/>
        <w:right w:val="none" w:sz="0" w:space="0" w:color="auto"/>
      </w:divBdr>
    </w:div>
    <w:div w:id="835610746">
      <w:bodyDiv w:val="1"/>
      <w:marLeft w:val="0"/>
      <w:marRight w:val="0"/>
      <w:marTop w:val="0"/>
      <w:marBottom w:val="0"/>
      <w:divBdr>
        <w:top w:val="none" w:sz="0" w:space="0" w:color="auto"/>
        <w:left w:val="none" w:sz="0" w:space="0" w:color="auto"/>
        <w:bottom w:val="none" w:sz="0" w:space="0" w:color="auto"/>
        <w:right w:val="none" w:sz="0" w:space="0" w:color="auto"/>
      </w:divBdr>
    </w:div>
    <w:div w:id="856817798">
      <w:bodyDiv w:val="1"/>
      <w:marLeft w:val="0"/>
      <w:marRight w:val="0"/>
      <w:marTop w:val="0"/>
      <w:marBottom w:val="0"/>
      <w:divBdr>
        <w:top w:val="none" w:sz="0" w:space="0" w:color="auto"/>
        <w:left w:val="none" w:sz="0" w:space="0" w:color="auto"/>
        <w:bottom w:val="none" w:sz="0" w:space="0" w:color="auto"/>
        <w:right w:val="none" w:sz="0" w:space="0" w:color="auto"/>
      </w:divBdr>
    </w:div>
    <w:div w:id="863401929">
      <w:bodyDiv w:val="1"/>
      <w:marLeft w:val="0"/>
      <w:marRight w:val="0"/>
      <w:marTop w:val="0"/>
      <w:marBottom w:val="0"/>
      <w:divBdr>
        <w:top w:val="none" w:sz="0" w:space="0" w:color="auto"/>
        <w:left w:val="none" w:sz="0" w:space="0" w:color="auto"/>
        <w:bottom w:val="none" w:sz="0" w:space="0" w:color="auto"/>
        <w:right w:val="none" w:sz="0" w:space="0" w:color="auto"/>
      </w:divBdr>
    </w:div>
    <w:div w:id="867451794">
      <w:bodyDiv w:val="1"/>
      <w:marLeft w:val="0"/>
      <w:marRight w:val="0"/>
      <w:marTop w:val="0"/>
      <w:marBottom w:val="0"/>
      <w:divBdr>
        <w:top w:val="none" w:sz="0" w:space="0" w:color="auto"/>
        <w:left w:val="none" w:sz="0" w:space="0" w:color="auto"/>
        <w:bottom w:val="none" w:sz="0" w:space="0" w:color="auto"/>
        <w:right w:val="none" w:sz="0" w:space="0" w:color="auto"/>
      </w:divBdr>
    </w:div>
    <w:div w:id="875849672">
      <w:bodyDiv w:val="1"/>
      <w:marLeft w:val="0"/>
      <w:marRight w:val="0"/>
      <w:marTop w:val="0"/>
      <w:marBottom w:val="0"/>
      <w:divBdr>
        <w:top w:val="none" w:sz="0" w:space="0" w:color="auto"/>
        <w:left w:val="none" w:sz="0" w:space="0" w:color="auto"/>
        <w:bottom w:val="none" w:sz="0" w:space="0" w:color="auto"/>
        <w:right w:val="none" w:sz="0" w:space="0" w:color="auto"/>
      </w:divBdr>
    </w:div>
    <w:div w:id="886456276">
      <w:bodyDiv w:val="1"/>
      <w:marLeft w:val="0"/>
      <w:marRight w:val="0"/>
      <w:marTop w:val="0"/>
      <w:marBottom w:val="0"/>
      <w:divBdr>
        <w:top w:val="none" w:sz="0" w:space="0" w:color="auto"/>
        <w:left w:val="none" w:sz="0" w:space="0" w:color="auto"/>
        <w:bottom w:val="none" w:sz="0" w:space="0" w:color="auto"/>
        <w:right w:val="none" w:sz="0" w:space="0" w:color="auto"/>
      </w:divBdr>
    </w:div>
    <w:div w:id="891307793">
      <w:bodyDiv w:val="1"/>
      <w:marLeft w:val="0"/>
      <w:marRight w:val="0"/>
      <w:marTop w:val="0"/>
      <w:marBottom w:val="0"/>
      <w:divBdr>
        <w:top w:val="none" w:sz="0" w:space="0" w:color="auto"/>
        <w:left w:val="none" w:sz="0" w:space="0" w:color="auto"/>
        <w:bottom w:val="none" w:sz="0" w:space="0" w:color="auto"/>
        <w:right w:val="none" w:sz="0" w:space="0" w:color="auto"/>
      </w:divBdr>
    </w:div>
    <w:div w:id="894781199">
      <w:bodyDiv w:val="1"/>
      <w:marLeft w:val="0"/>
      <w:marRight w:val="0"/>
      <w:marTop w:val="0"/>
      <w:marBottom w:val="0"/>
      <w:divBdr>
        <w:top w:val="none" w:sz="0" w:space="0" w:color="auto"/>
        <w:left w:val="none" w:sz="0" w:space="0" w:color="auto"/>
        <w:bottom w:val="none" w:sz="0" w:space="0" w:color="auto"/>
        <w:right w:val="none" w:sz="0" w:space="0" w:color="auto"/>
      </w:divBdr>
    </w:div>
    <w:div w:id="907957790">
      <w:bodyDiv w:val="1"/>
      <w:marLeft w:val="0"/>
      <w:marRight w:val="0"/>
      <w:marTop w:val="0"/>
      <w:marBottom w:val="0"/>
      <w:divBdr>
        <w:top w:val="none" w:sz="0" w:space="0" w:color="auto"/>
        <w:left w:val="none" w:sz="0" w:space="0" w:color="auto"/>
        <w:bottom w:val="none" w:sz="0" w:space="0" w:color="auto"/>
        <w:right w:val="none" w:sz="0" w:space="0" w:color="auto"/>
      </w:divBdr>
      <w:divsChild>
        <w:div w:id="1184897291">
          <w:marLeft w:val="0"/>
          <w:marRight w:val="0"/>
          <w:marTop w:val="225"/>
          <w:marBottom w:val="0"/>
          <w:divBdr>
            <w:top w:val="none" w:sz="0" w:space="0" w:color="auto"/>
            <w:left w:val="none" w:sz="0" w:space="0" w:color="auto"/>
            <w:bottom w:val="none" w:sz="0" w:space="0" w:color="auto"/>
            <w:right w:val="none" w:sz="0" w:space="0" w:color="auto"/>
          </w:divBdr>
          <w:divsChild>
            <w:div w:id="2048945975">
              <w:marLeft w:val="0"/>
              <w:marRight w:val="0"/>
              <w:marTop w:val="0"/>
              <w:marBottom w:val="0"/>
              <w:divBdr>
                <w:top w:val="none" w:sz="0" w:space="0" w:color="auto"/>
                <w:left w:val="none" w:sz="0" w:space="0" w:color="auto"/>
                <w:bottom w:val="none" w:sz="0" w:space="0" w:color="auto"/>
                <w:right w:val="none" w:sz="0" w:space="0" w:color="auto"/>
              </w:divBdr>
            </w:div>
          </w:divsChild>
        </w:div>
        <w:div w:id="779765853">
          <w:marLeft w:val="0"/>
          <w:marRight w:val="0"/>
          <w:marTop w:val="225"/>
          <w:marBottom w:val="0"/>
          <w:divBdr>
            <w:top w:val="none" w:sz="0" w:space="0" w:color="auto"/>
            <w:left w:val="none" w:sz="0" w:space="0" w:color="auto"/>
            <w:bottom w:val="none" w:sz="0" w:space="0" w:color="auto"/>
            <w:right w:val="none" w:sz="0" w:space="0" w:color="auto"/>
          </w:divBdr>
          <w:divsChild>
            <w:div w:id="1477837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0965890">
      <w:bodyDiv w:val="1"/>
      <w:marLeft w:val="0"/>
      <w:marRight w:val="0"/>
      <w:marTop w:val="0"/>
      <w:marBottom w:val="0"/>
      <w:divBdr>
        <w:top w:val="none" w:sz="0" w:space="0" w:color="auto"/>
        <w:left w:val="none" w:sz="0" w:space="0" w:color="auto"/>
        <w:bottom w:val="none" w:sz="0" w:space="0" w:color="auto"/>
        <w:right w:val="none" w:sz="0" w:space="0" w:color="auto"/>
      </w:divBdr>
    </w:div>
    <w:div w:id="911622006">
      <w:bodyDiv w:val="1"/>
      <w:marLeft w:val="0"/>
      <w:marRight w:val="0"/>
      <w:marTop w:val="0"/>
      <w:marBottom w:val="0"/>
      <w:divBdr>
        <w:top w:val="none" w:sz="0" w:space="0" w:color="auto"/>
        <w:left w:val="none" w:sz="0" w:space="0" w:color="auto"/>
        <w:bottom w:val="none" w:sz="0" w:space="0" w:color="auto"/>
        <w:right w:val="none" w:sz="0" w:space="0" w:color="auto"/>
      </w:divBdr>
    </w:div>
    <w:div w:id="927466307">
      <w:bodyDiv w:val="1"/>
      <w:marLeft w:val="0"/>
      <w:marRight w:val="0"/>
      <w:marTop w:val="0"/>
      <w:marBottom w:val="0"/>
      <w:divBdr>
        <w:top w:val="none" w:sz="0" w:space="0" w:color="auto"/>
        <w:left w:val="none" w:sz="0" w:space="0" w:color="auto"/>
        <w:bottom w:val="none" w:sz="0" w:space="0" w:color="auto"/>
        <w:right w:val="none" w:sz="0" w:space="0" w:color="auto"/>
      </w:divBdr>
    </w:div>
    <w:div w:id="949971092">
      <w:bodyDiv w:val="1"/>
      <w:marLeft w:val="0"/>
      <w:marRight w:val="0"/>
      <w:marTop w:val="0"/>
      <w:marBottom w:val="0"/>
      <w:divBdr>
        <w:top w:val="none" w:sz="0" w:space="0" w:color="auto"/>
        <w:left w:val="none" w:sz="0" w:space="0" w:color="auto"/>
        <w:bottom w:val="none" w:sz="0" w:space="0" w:color="auto"/>
        <w:right w:val="none" w:sz="0" w:space="0" w:color="auto"/>
      </w:divBdr>
    </w:div>
    <w:div w:id="985085654">
      <w:bodyDiv w:val="1"/>
      <w:marLeft w:val="0"/>
      <w:marRight w:val="0"/>
      <w:marTop w:val="0"/>
      <w:marBottom w:val="0"/>
      <w:divBdr>
        <w:top w:val="none" w:sz="0" w:space="0" w:color="auto"/>
        <w:left w:val="none" w:sz="0" w:space="0" w:color="auto"/>
        <w:bottom w:val="none" w:sz="0" w:space="0" w:color="auto"/>
        <w:right w:val="none" w:sz="0" w:space="0" w:color="auto"/>
      </w:divBdr>
    </w:div>
    <w:div w:id="994795485">
      <w:bodyDiv w:val="1"/>
      <w:marLeft w:val="0"/>
      <w:marRight w:val="0"/>
      <w:marTop w:val="0"/>
      <w:marBottom w:val="0"/>
      <w:divBdr>
        <w:top w:val="none" w:sz="0" w:space="0" w:color="auto"/>
        <w:left w:val="none" w:sz="0" w:space="0" w:color="auto"/>
        <w:bottom w:val="none" w:sz="0" w:space="0" w:color="auto"/>
        <w:right w:val="none" w:sz="0" w:space="0" w:color="auto"/>
      </w:divBdr>
    </w:div>
    <w:div w:id="995567074">
      <w:bodyDiv w:val="1"/>
      <w:marLeft w:val="0"/>
      <w:marRight w:val="0"/>
      <w:marTop w:val="0"/>
      <w:marBottom w:val="0"/>
      <w:divBdr>
        <w:top w:val="none" w:sz="0" w:space="0" w:color="auto"/>
        <w:left w:val="none" w:sz="0" w:space="0" w:color="auto"/>
        <w:bottom w:val="none" w:sz="0" w:space="0" w:color="auto"/>
        <w:right w:val="none" w:sz="0" w:space="0" w:color="auto"/>
      </w:divBdr>
    </w:div>
    <w:div w:id="998730057">
      <w:bodyDiv w:val="1"/>
      <w:marLeft w:val="0"/>
      <w:marRight w:val="0"/>
      <w:marTop w:val="0"/>
      <w:marBottom w:val="0"/>
      <w:divBdr>
        <w:top w:val="none" w:sz="0" w:space="0" w:color="auto"/>
        <w:left w:val="none" w:sz="0" w:space="0" w:color="auto"/>
        <w:bottom w:val="none" w:sz="0" w:space="0" w:color="auto"/>
        <w:right w:val="none" w:sz="0" w:space="0" w:color="auto"/>
      </w:divBdr>
    </w:div>
    <w:div w:id="1000431574">
      <w:bodyDiv w:val="1"/>
      <w:marLeft w:val="0"/>
      <w:marRight w:val="0"/>
      <w:marTop w:val="0"/>
      <w:marBottom w:val="0"/>
      <w:divBdr>
        <w:top w:val="none" w:sz="0" w:space="0" w:color="auto"/>
        <w:left w:val="none" w:sz="0" w:space="0" w:color="auto"/>
        <w:bottom w:val="none" w:sz="0" w:space="0" w:color="auto"/>
        <w:right w:val="none" w:sz="0" w:space="0" w:color="auto"/>
      </w:divBdr>
    </w:div>
    <w:div w:id="1020355887">
      <w:bodyDiv w:val="1"/>
      <w:marLeft w:val="0"/>
      <w:marRight w:val="0"/>
      <w:marTop w:val="0"/>
      <w:marBottom w:val="0"/>
      <w:divBdr>
        <w:top w:val="none" w:sz="0" w:space="0" w:color="auto"/>
        <w:left w:val="none" w:sz="0" w:space="0" w:color="auto"/>
        <w:bottom w:val="none" w:sz="0" w:space="0" w:color="auto"/>
        <w:right w:val="none" w:sz="0" w:space="0" w:color="auto"/>
      </w:divBdr>
    </w:div>
    <w:div w:id="1025669748">
      <w:bodyDiv w:val="1"/>
      <w:marLeft w:val="0"/>
      <w:marRight w:val="0"/>
      <w:marTop w:val="0"/>
      <w:marBottom w:val="0"/>
      <w:divBdr>
        <w:top w:val="none" w:sz="0" w:space="0" w:color="auto"/>
        <w:left w:val="none" w:sz="0" w:space="0" w:color="auto"/>
        <w:bottom w:val="none" w:sz="0" w:space="0" w:color="auto"/>
        <w:right w:val="none" w:sz="0" w:space="0" w:color="auto"/>
      </w:divBdr>
    </w:div>
    <w:div w:id="1069965905">
      <w:bodyDiv w:val="1"/>
      <w:marLeft w:val="0"/>
      <w:marRight w:val="0"/>
      <w:marTop w:val="0"/>
      <w:marBottom w:val="0"/>
      <w:divBdr>
        <w:top w:val="none" w:sz="0" w:space="0" w:color="auto"/>
        <w:left w:val="none" w:sz="0" w:space="0" w:color="auto"/>
        <w:bottom w:val="none" w:sz="0" w:space="0" w:color="auto"/>
        <w:right w:val="none" w:sz="0" w:space="0" w:color="auto"/>
      </w:divBdr>
    </w:div>
    <w:div w:id="1074669861">
      <w:bodyDiv w:val="1"/>
      <w:marLeft w:val="0"/>
      <w:marRight w:val="0"/>
      <w:marTop w:val="0"/>
      <w:marBottom w:val="0"/>
      <w:divBdr>
        <w:top w:val="none" w:sz="0" w:space="0" w:color="auto"/>
        <w:left w:val="none" w:sz="0" w:space="0" w:color="auto"/>
        <w:bottom w:val="none" w:sz="0" w:space="0" w:color="auto"/>
        <w:right w:val="none" w:sz="0" w:space="0" w:color="auto"/>
      </w:divBdr>
    </w:div>
    <w:div w:id="1098795152">
      <w:bodyDiv w:val="1"/>
      <w:marLeft w:val="0"/>
      <w:marRight w:val="0"/>
      <w:marTop w:val="0"/>
      <w:marBottom w:val="0"/>
      <w:divBdr>
        <w:top w:val="none" w:sz="0" w:space="0" w:color="auto"/>
        <w:left w:val="none" w:sz="0" w:space="0" w:color="auto"/>
        <w:bottom w:val="none" w:sz="0" w:space="0" w:color="auto"/>
        <w:right w:val="none" w:sz="0" w:space="0" w:color="auto"/>
      </w:divBdr>
    </w:div>
    <w:div w:id="1101949321">
      <w:bodyDiv w:val="1"/>
      <w:marLeft w:val="0"/>
      <w:marRight w:val="0"/>
      <w:marTop w:val="0"/>
      <w:marBottom w:val="0"/>
      <w:divBdr>
        <w:top w:val="none" w:sz="0" w:space="0" w:color="auto"/>
        <w:left w:val="none" w:sz="0" w:space="0" w:color="auto"/>
        <w:bottom w:val="none" w:sz="0" w:space="0" w:color="auto"/>
        <w:right w:val="none" w:sz="0" w:space="0" w:color="auto"/>
      </w:divBdr>
    </w:div>
    <w:div w:id="1110666328">
      <w:bodyDiv w:val="1"/>
      <w:marLeft w:val="0"/>
      <w:marRight w:val="0"/>
      <w:marTop w:val="0"/>
      <w:marBottom w:val="0"/>
      <w:divBdr>
        <w:top w:val="none" w:sz="0" w:space="0" w:color="auto"/>
        <w:left w:val="none" w:sz="0" w:space="0" w:color="auto"/>
        <w:bottom w:val="none" w:sz="0" w:space="0" w:color="auto"/>
        <w:right w:val="none" w:sz="0" w:space="0" w:color="auto"/>
      </w:divBdr>
      <w:divsChild>
        <w:div w:id="425462833">
          <w:marLeft w:val="547"/>
          <w:marRight w:val="0"/>
          <w:marTop w:val="0"/>
          <w:marBottom w:val="0"/>
          <w:divBdr>
            <w:top w:val="none" w:sz="0" w:space="0" w:color="auto"/>
            <w:left w:val="none" w:sz="0" w:space="0" w:color="auto"/>
            <w:bottom w:val="none" w:sz="0" w:space="0" w:color="auto"/>
            <w:right w:val="none" w:sz="0" w:space="0" w:color="auto"/>
          </w:divBdr>
        </w:div>
        <w:div w:id="1249731137">
          <w:marLeft w:val="1166"/>
          <w:marRight w:val="0"/>
          <w:marTop w:val="0"/>
          <w:marBottom w:val="0"/>
          <w:divBdr>
            <w:top w:val="none" w:sz="0" w:space="0" w:color="auto"/>
            <w:left w:val="none" w:sz="0" w:space="0" w:color="auto"/>
            <w:bottom w:val="none" w:sz="0" w:space="0" w:color="auto"/>
            <w:right w:val="none" w:sz="0" w:space="0" w:color="auto"/>
          </w:divBdr>
        </w:div>
        <w:div w:id="126551072">
          <w:marLeft w:val="1166"/>
          <w:marRight w:val="0"/>
          <w:marTop w:val="0"/>
          <w:marBottom w:val="0"/>
          <w:divBdr>
            <w:top w:val="none" w:sz="0" w:space="0" w:color="auto"/>
            <w:left w:val="none" w:sz="0" w:space="0" w:color="auto"/>
            <w:bottom w:val="none" w:sz="0" w:space="0" w:color="auto"/>
            <w:right w:val="none" w:sz="0" w:space="0" w:color="auto"/>
          </w:divBdr>
        </w:div>
      </w:divsChild>
    </w:div>
    <w:div w:id="1127503519">
      <w:bodyDiv w:val="1"/>
      <w:marLeft w:val="0"/>
      <w:marRight w:val="0"/>
      <w:marTop w:val="0"/>
      <w:marBottom w:val="0"/>
      <w:divBdr>
        <w:top w:val="none" w:sz="0" w:space="0" w:color="auto"/>
        <w:left w:val="none" w:sz="0" w:space="0" w:color="auto"/>
        <w:bottom w:val="none" w:sz="0" w:space="0" w:color="auto"/>
        <w:right w:val="none" w:sz="0" w:space="0" w:color="auto"/>
      </w:divBdr>
      <w:divsChild>
        <w:div w:id="1948389824">
          <w:marLeft w:val="547"/>
          <w:marRight w:val="0"/>
          <w:marTop w:val="0"/>
          <w:marBottom w:val="0"/>
          <w:divBdr>
            <w:top w:val="none" w:sz="0" w:space="0" w:color="auto"/>
            <w:left w:val="none" w:sz="0" w:space="0" w:color="auto"/>
            <w:bottom w:val="none" w:sz="0" w:space="0" w:color="auto"/>
            <w:right w:val="none" w:sz="0" w:space="0" w:color="auto"/>
          </w:divBdr>
        </w:div>
        <w:div w:id="80683199">
          <w:marLeft w:val="1166"/>
          <w:marRight w:val="0"/>
          <w:marTop w:val="0"/>
          <w:marBottom w:val="0"/>
          <w:divBdr>
            <w:top w:val="none" w:sz="0" w:space="0" w:color="auto"/>
            <w:left w:val="none" w:sz="0" w:space="0" w:color="auto"/>
            <w:bottom w:val="none" w:sz="0" w:space="0" w:color="auto"/>
            <w:right w:val="none" w:sz="0" w:space="0" w:color="auto"/>
          </w:divBdr>
        </w:div>
        <w:div w:id="1061560800">
          <w:marLeft w:val="1166"/>
          <w:marRight w:val="0"/>
          <w:marTop w:val="0"/>
          <w:marBottom w:val="0"/>
          <w:divBdr>
            <w:top w:val="none" w:sz="0" w:space="0" w:color="auto"/>
            <w:left w:val="none" w:sz="0" w:space="0" w:color="auto"/>
            <w:bottom w:val="none" w:sz="0" w:space="0" w:color="auto"/>
            <w:right w:val="none" w:sz="0" w:space="0" w:color="auto"/>
          </w:divBdr>
        </w:div>
        <w:div w:id="828133642">
          <w:marLeft w:val="1166"/>
          <w:marRight w:val="0"/>
          <w:marTop w:val="0"/>
          <w:marBottom w:val="0"/>
          <w:divBdr>
            <w:top w:val="none" w:sz="0" w:space="0" w:color="auto"/>
            <w:left w:val="none" w:sz="0" w:space="0" w:color="auto"/>
            <w:bottom w:val="none" w:sz="0" w:space="0" w:color="auto"/>
            <w:right w:val="none" w:sz="0" w:space="0" w:color="auto"/>
          </w:divBdr>
        </w:div>
        <w:div w:id="255137669">
          <w:marLeft w:val="1166"/>
          <w:marRight w:val="0"/>
          <w:marTop w:val="0"/>
          <w:marBottom w:val="0"/>
          <w:divBdr>
            <w:top w:val="none" w:sz="0" w:space="0" w:color="auto"/>
            <w:left w:val="none" w:sz="0" w:space="0" w:color="auto"/>
            <w:bottom w:val="none" w:sz="0" w:space="0" w:color="auto"/>
            <w:right w:val="none" w:sz="0" w:space="0" w:color="auto"/>
          </w:divBdr>
        </w:div>
        <w:div w:id="1366248626">
          <w:marLeft w:val="1166"/>
          <w:marRight w:val="0"/>
          <w:marTop w:val="0"/>
          <w:marBottom w:val="0"/>
          <w:divBdr>
            <w:top w:val="none" w:sz="0" w:space="0" w:color="auto"/>
            <w:left w:val="none" w:sz="0" w:space="0" w:color="auto"/>
            <w:bottom w:val="none" w:sz="0" w:space="0" w:color="auto"/>
            <w:right w:val="none" w:sz="0" w:space="0" w:color="auto"/>
          </w:divBdr>
        </w:div>
        <w:div w:id="1652296511">
          <w:marLeft w:val="1166"/>
          <w:marRight w:val="0"/>
          <w:marTop w:val="0"/>
          <w:marBottom w:val="0"/>
          <w:divBdr>
            <w:top w:val="none" w:sz="0" w:space="0" w:color="auto"/>
            <w:left w:val="none" w:sz="0" w:space="0" w:color="auto"/>
            <w:bottom w:val="none" w:sz="0" w:space="0" w:color="auto"/>
            <w:right w:val="none" w:sz="0" w:space="0" w:color="auto"/>
          </w:divBdr>
        </w:div>
        <w:div w:id="1764838368">
          <w:marLeft w:val="1166"/>
          <w:marRight w:val="0"/>
          <w:marTop w:val="0"/>
          <w:marBottom w:val="0"/>
          <w:divBdr>
            <w:top w:val="none" w:sz="0" w:space="0" w:color="auto"/>
            <w:left w:val="none" w:sz="0" w:space="0" w:color="auto"/>
            <w:bottom w:val="none" w:sz="0" w:space="0" w:color="auto"/>
            <w:right w:val="none" w:sz="0" w:space="0" w:color="auto"/>
          </w:divBdr>
        </w:div>
        <w:div w:id="1574318337">
          <w:marLeft w:val="1166"/>
          <w:marRight w:val="0"/>
          <w:marTop w:val="0"/>
          <w:marBottom w:val="0"/>
          <w:divBdr>
            <w:top w:val="none" w:sz="0" w:space="0" w:color="auto"/>
            <w:left w:val="none" w:sz="0" w:space="0" w:color="auto"/>
            <w:bottom w:val="none" w:sz="0" w:space="0" w:color="auto"/>
            <w:right w:val="none" w:sz="0" w:space="0" w:color="auto"/>
          </w:divBdr>
        </w:div>
        <w:div w:id="201022482">
          <w:marLeft w:val="1166"/>
          <w:marRight w:val="0"/>
          <w:marTop w:val="0"/>
          <w:marBottom w:val="0"/>
          <w:divBdr>
            <w:top w:val="none" w:sz="0" w:space="0" w:color="auto"/>
            <w:left w:val="none" w:sz="0" w:space="0" w:color="auto"/>
            <w:bottom w:val="none" w:sz="0" w:space="0" w:color="auto"/>
            <w:right w:val="none" w:sz="0" w:space="0" w:color="auto"/>
          </w:divBdr>
        </w:div>
      </w:divsChild>
    </w:div>
    <w:div w:id="1131631450">
      <w:bodyDiv w:val="1"/>
      <w:marLeft w:val="0"/>
      <w:marRight w:val="0"/>
      <w:marTop w:val="0"/>
      <w:marBottom w:val="0"/>
      <w:divBdr>
        <w:top w:val="none" w:sz="0" w:space="0" w:color="auto"/>
        <w:left w:val="none" w:sz="0" w:space="0" w:color="auto"/>
        <w:bottom w:val="none" w:sz="0" w:space="0" w:color="auto"/>
        <w:right w:val="none" w:sz="0" w:space="0" w:color="auto"/>
      </w:divBdr>
    </w:div>
    <w:div w:id="1184594569">
      <w:bodyDiv w:val="1"/>
      <w:marLeft w:val="0"/>
      <w:marRight w:val="0"/>
      <w:marTop w:val="0"/>
      <w:marBottom w:val="0"/>
      <w:divBdr>
        <w:top w:val="none" w:sz="0" w:space="0" w:color="auto"/>
        <w:left w:val="none" w:sz="0" w:space="0" w:color="auto"/>
        <w:bottom w:val="none" w:sz="0" w:space="0" w:color="auto"/>
        <w:right w:val="none" w:sz="0" w:space="0" w:color="auto"/>
      </w:divBdr>
      <w:divsChild>
        <w:div w:id="1488666757">
          <w:marLeft w:val="0"/>
          <w:marRight w:val="0"/>
          <w:marTop w:val="0"/>
          <w:marBottom w:val="0"/>
          <w:divBdr>
            <w:top w:val="none" w:sz="0" w:space="0" w:color="auto"/>
            <w:left w:val="none" w:sz="0" w:space="0" w:color="auto"/>
            <w:bottom w:val="none" w:sz="0" w:space="0" w:color="auto"/>
            <w:right w:val="none" w:sz="0" w:space="0" w:color="auto"/>
          </w:divBdr>
        </w:div>
      </w:divsChild>
    </w:div>
    <w:div w:id="1227304983">
      <w:bodyDiv w:val="1"/>
      <w:marLeft w:val="0"/>
      <w:marRight w:val="0"/>
      <w:marTop w:val="0"/>
      <w:marBottom w:val="0"/>
      <w:divBdr>
        <w:top w:val="none" w:sz="0" w:space="0" w:color="auto"/>
        <w:left w:val="none" w:sz="0" w:space="0" w:color="auto"/>
        <w:bottom w:val="none" w:sz="0" w:space="0" w:color="auto"/>
        <w:right w:val="none" w:sz="0" w:space="0" w:color="auto"/>
      </w:divBdr>
    </w:div>
    <w:div w:id="1253122538">
      <w:bodyDiv w:val="1"/>
      <w:marLeft w:val="0"/>
      <w:marRight w:val="0"/>
      <w:marTop w:val="0"/>
      <w:marBottom w:val="0"/>
      <w:divBdr>
        <w:top w:val="none" w:sz="0" w:space="0" w:color="auto"/>
        <w:left w:val="none" w:sz="0" w:space="0" w:color="auto"/>
        <w:bottom w:val="none" w:sz="0" w:space="0" w:color="auto"/>
        <w:right w:val="none" w:sz="0" w:space="0" w:color="auto"/>
      </w:divBdr>
    </w:div>
    <w:div w:id="1262224989">
      <w:bodyDiv w:val="1"/>
      <w:marLeft w:val="0"/>
      <w:marRight w:val="0"/>
      <w:marTop w:val="0"/>
      <w:marBottom w:val="0"/>
      <w:divBdr>
        <w:top w:val="none" w:sz="0" w:space="0" w:color="auto"/>
        <w:left w:val="none" w:sz="0" w:space="0" w:color="auto"/>
        <w:bottom w:val="none" w:sz="0" w:space="0" w:color="auto"/>
        <w:right w:val="none" w:sz="0" w:space="0" w:color="auto"/>
      </w:divBdr>
    </w:div>
    <w:div w:id="1269779013">
      <w:bodyDiv w:val="1"/>
      <w:marLeft w:val="0"/>
      <w:marRight w:val="0"/>
      <w:marTop w:val="0"/>
      <w:marBottom w:val="0"/>
      <w:divBdr>
        <w:top w:val="none" w:sz="0" w:space="0" w:color="auto"/>
        <w:left w:val="none" w:sz="0" w:space="0" w:color="auto"/>
        <w:bottom w:val="none" w:sz="0" w:space="0" w:color="auto"/>
        <w:right w:val="none" w:sz="0" w:space="0" w:color="auto"/>
      </w:divBdr>
    </w:div>
    <w:div w:id="1279334647">
      <w:bodyDiv w:val="1"/>
      <w:marLeft w:val="0"/>
      <w:marRight w:val="0"/>
      <w:marTop w:val="0"/>
      <w:marBottom w:val="0"/>
      <w:divBdr>
        <w:top w:val="none" w:sz="0" w:space="0" w:color="auto"/>
        <w:left w:val="none" w:sz="0" w:space="0" w:color="auto"/>
        <w:bottom w:val="none" w:sz="0" w:space="0" w:color="auto"/>
        <w:right w:val="none" w:sz="0" w:space="0" w:color="auto"/>
      </w:divBdr>
      <w:divsChild>
        <w:div w:id="1060400825">
          <w:marLeft w:val="547"/>
          <w:marRight w:val="0"/>
          <w:marTop w:val="144"/>
          <w:marBottom w:val="0"/>
          <w:divBdr>
            <w:top w:val="none" w:sz="0" w:space="0" w:color="auto"/>
            <w:left w:val="none" w:sz="0" w:space="0" w:color="auto"/>
            <w:bottom w:val="none" w:sz="0" w:space="0" w:color="auto"/>
            <w:right w:val="none" w:sz="0" w:space="0" w:color="auto"/>
          </w:divBdr>
        </w:div>
      </w:divsChild>
    </w:div>
    <w:div w:id="1281913526">
      <w:bodyDiv w:val="1"/>
      <w:marLeft w:val="0"/>
      <w:marRight w:val="0"/>
      <w:marTop w:val="0"/>
      <w:marBottom w:val="0"/>
      <w:divBdr>
        <w:top w:val="none" w:sz="0" w:space="0" w:color="auto"/>
        <w:left w:val="none" w:sz="0" w:space="0" w:color="auto"/>
        <w:bottom w:val="none" w:sz="0" w:space="0" w:color="auto"/>
        <w:right w:val="none" w:sz="0" w:space="0" w:color="auto"/>
      </w:divBdr>
    </w:div>
    <w:div w:id="1290547730">
      <w:bodyDiv w:val="1"/>
      <w:marLeft w:val="0"/>
      <w:marRight w:val="0"/>
      <w:marTop w:val="0"/>
      <w:marBottom w:val="0"/>
      <w:divBdr>
        <w:top w:val="none" w:sz="0" w:space="0" w:color="auto"/>
        <w:left w:val="none" w:sz="0" w:space="0" w:color="auto"/>
        <w:bottom w:val="none" w:sz="0" w:space="0" w:color="auto"/>
        <w:right w:val="none" w:sz="0" w:space="0" w:color="auto"/>
      </w:divBdr>
    </w:div>
    <w:div w:id="1308050941">
      <w:bodyDiv w:val="1"/>
      <w:marLeft w:val="0"/>
      <w:marRight w:val="0"/>
      <w:marTop w:val="0"/>
      <w:marBottom w:val="0"/>
      <w:divBdr>
        <w:top w:val="none" w:sz="0" w:space="0" w:color="auto"/>
        <w:left w:val="none" w:sz="0" w:space="0" w:color="auto"/>
        <w:bottom w:val="none" w:sz="0" w:space="0" w:color="auto"/>
        <w:right w:val="none" w:sz="0" w:space="0" w:color="auto"/>
      </w:divBdr>
    </w:div>
    <w:div w:id="1312952218">
      <w:bodyDiv w:val="1"/>
      <w:marLeft w:val="0"/>
      <w:marRight w:val="0"/>
      <w:marTop w:val="0"/>
      <w:marBottom w:val="0"/>
      <w:divBdr>
        <w:top w:val="none" w:sz="0" w:space="0" w:color="auto"/>
        <w:left w:val="none" w:sz="0" w:space="0" w:color="auto"/>
        <w:bottom w:val="none" w:sz="0" w:space="0" w:color="auto"/>
        <w:right w:val="none" w:sz="0" w:space="0" w:color="auto"/>
      </w:divBdr>
    </w:div>
    <w:div w:id="1315334676">
      <w:bodyDiv w:val="1"/>
      <w:marLeft w:val="0"/>
      <w:marRight w:val="0"/>
      <w:marTop w:val="0"/>
      <w:marBottom w:val="0"/>
      <w:divBdr>
        <w:top w:val="none" w:sz="0" w:space="0" w:color="auto"/>
        <w:left w:val="none" w:sz="0" w:space="0" w:color="auto"/>
        <w:bottom w:val="none" w:sz="0" w:space="0" w:color="auto"/>
        <w:right w:val="none" w:sz="0" w:space="0" w:color="auto"/>
      </w:divBdr>
      <w:divsChild>
        <w:div w:id="598366166">
          <w:marLeft w:val="0"/>
          <w:marRight w:val="0"/>
          <w:marTop w:val="115"/>
          <w:marBottom w:val="0"/>
          <w:divBdr>
            <w:top w:val="none" w:sz="0" w:space="0" w:color="auto"/>
            <w:left w:val="none" w:sz="0" w:space="0" w:color="auto"/>
            <w:bottom w:val="none" w:sz="0" w:space="0" w:color="auto"/>
            <w:right w:val="none" w:sz="0" w:space="0" w:color="auto"/>
          </w:divBdr>
        </w:div>
        <w:div w:id="1351954678">
          <w:marLeft w:val="0"/>
          <w:marRight w:val="0"/>
          <w:marTop w:val="115"/>
          <w:marBottom w:val="0"/>
          <w:divBdr>
            <w:top w:val="none" w:sz="0" w:space="0" w:color="auto"/>
            <w:left w:val="none" w:sz="0" w:space="0" w:color="auto"/>
            <w:bottom w:val="none" w:sz="0" w:space="0" w:color="auto"/>
            <w:right w:val="none" w:sz="0" w:space="0" w:color="auto"/>
          </w:divBdr>
        </w:div>
        <w:div w:id="1482187114">
          <w:marLeft w:val="0"/>
          <w:marRight w:val="0"/>
          <w:marTop w:val="115"/>
          <w:marBottom w:val="0"/>
          <w:divBdr>
            <w:top w:val="none" w:sz="0" w:space="0" w:color="auto"/>
            <w:left w:val="none" w:sz="0" w:space="0" w:color="auto"/>
            <w:bottom w:val="none" w:sz="0" w:space="0" w:color="auto"/>
            <w:right w:val="none" w:sz="0" w:space="0" w:color="auto"/>
          </w:divBdr>
        </w:div>
        <w:div w:id="1556358812">
          <w:marLeft w:val="0"/>
          <w:marRight w:val="0"/>
          <w:marTop w:val="115"/>
          <w:marBottom w:val="0"/>
          <w:divBdr>
            <w:top w:val="none" w:sz="0" w:space="0" w:color="auto"/>
            <w:left w:val="none" w:sz="0" w:space="0" w:color="auto"/>
            <w:bottom w:val="none" w:sz="0" w:space="0" w:color="auto"/>
            <w:right w:val="none" w:sz="0" w:space="0" w:color="auto"/>
          </w:divBdr>
        </w:div>
      </w:divsChild>
    </w:div>
    <w:div w:id="1331325109">
      <w:bodyDiv w:val="1"/>
      <w:marLeft w:val="0"/>
      <w:marRight w:val="0"/>
      <w:marTop w:val="0"/>
      <w:marBottom w:val="0"/>
      <w:divBdr>
        <w:top w:val="none" w:sz="0" w:space="0" w:color="auto"/>
        <w:left w:val="none" w:sz="0" w:space="0" w:color="auto"/>
        <w:bottom w:val="none" w:sz="0" w:space="0" w:color="auto"/>
        <w:right w:val="none" w:sz="0" w:space="0" w:color="auto"/>
      </w:divBdr>
    </w:div>
    <w:div w:id="1357005186">
      <w:bodyDiv w:val="1"/>
      <w:marLeft w:val="0"/>
      <w:marRight w:val="0"/>
      <w:marTop w:val="0"/>
      <w:marBottom w:val="0"/>
      <w:divBdr>
        <w:top w:val="none" w:sz="0" w:space="0" w:color="auto"/>
        <w:left w:val="none" w:sz="0" w:space="0" w:color="auto"/>
        <w:bottom w:val="none" w:sz="0" w:space="0" w:color="auto"/>
        <w:right w:val="none" w:sz="0" w:space="0" w:color="auto"/>
      </w:divBdr>
    </w:div>
    <w:div w:id="1365596689">
      <w:bodyDiv w:val="1"/>
      <w:marLeft w:val="0"/>
      <w:marRight w:val="0"/>
      <w:marTop w:val="0"/>
      <w:marBottom w:val="0"/>
      <w:divBdr>
        <w:top w:val="none" w:sz="0" w:space="0" w:color="auto"/>
        <w:left w:val="none" w:sz="0" w:space="0" w:color="auto"/>
        <w:bottom w:val="none" w:sz="0" w:space="0" w:color="auto"/>
        <w:right w:val="none" w:sz="0" w:space="0" w:color="auto"/>
      </w:divBdr>
    </w:div>
    <w:div w:id="1374892156">
      <w:bodyDiv w:val="1"/>
      <w:marLeft w:val="0"/>
      <w:marRight w:val="0"/>
      <w:marTop w:val="0"/>
      <w:marBottom w:val="0"/>
      <w:divBdr>
        <w:top w:val="none" w:sz="0" w:space="0" w:color="auto"/>
        <w:left w:val="none" w:sz="0" w:space="0" w:color="auto"/>
        <w:bottom w:val="none" w:sz="0" w:space="0" w:color="auto"/>
        <w:right w:val="none" w:sz="0" w:space="0" w:color="auto"/>
      </w:divBdr>
    </w:div>
    <w:div w:id="1389304344">
      <w:bodyDiv w:val="1"/>
      <w:marLeft w:val="0"/>
      <w:marRight w:val="0"/>
      <w:marTop w:val="0"/>
      <w:marBottom w:val="0"/>
      <w:divBdr>
        <w:top w:val="none" w:sz="0" w:space="0" w:color="auto"/>
        <w:left w:val="none" w:sz="0" w:space="0" w:color="auto"/>
        <w:bottom w:val="none" w:sz="0" w:space="0" w:color="auto"/>
        <w:right w:val="none" w:sz="0" w:space="0" w:color="auto"/>
      </w:divBdr>
    </w:div>
    <w:div w:id="1413577657">
      <w:bodyDiv w:val="1"/>
      <w:marLeft w:val="0"/>
      <w:marRight w:val="0"/>
      <w:marTop w:val="0"/>
      <w:marBottom w:val="0"/>
      <w:divBdr>
        <w:top w:val="none" w:sz="0" w:space="0" w:color="auto"/>
        <w:left w:val="none" w:sz="0" w:space="0" w:color="auto"/>
        <w:bottom w:val="none" w:sz="0" w:space="0" w:color="auto"/>
        <w:right w:val="none" w:sz="0" w:space="0" w:color="auto"/>
      </w:divBdr>
    </w:div>
    <w:div w:id="1432162843">
      <w:bodyDiv w:val="1"/>
      <w:marLeft w:val="0"/>
      <w:marRight w:val="0"/>
      <w:marTop w:val="0"/>
      <w:marBottom w:val="0"/>
      <w:divBdr>
        <w:top w:val="none" w:sz="0" w:space="0" w:color="auto"/>
        <w:left w:val="none" w:sz="0" w:space="0" w:color="auto"/>
        <w:bottom w:val="none" w:sz="0" w:space="0" w:color="auto"/>
        <w:right w:val="none" w:sz="0" w:space="0" w:color="auto"/>
      </w:divBdr>
    </w:div>
    <w:div w:id="1437169802">
      <w:bodyDiv w:val="1"/>
      <w:marLeft w:val="0"/>
      <w:marRight w:val="0"/>
      <w:marTop w:val="0"/>
      <w:marBottom w:val="0"/>
      <w:divBdr>
        <w:top w:val="none" w:sz="0" w:space="0" w:color="auto"/>
        <w:left w:val="none" w:sz="0" w:space="0" w:color="auto"/>
        <w:bottom w:val="none" w:sz="0" w:space="0" w:color="auto"/>
        <w:right w:val="none" w:sz="0" w:space="0" w:color="auto"/>
      </w:divBdr>
    </w:div>
    <w:div w:id="1437170184">
      <w:bodyDiv w:val="1"/>
      <w:marLeft w:val="0"/>
      <w:marRight w:val="0"/>
      <w:marTop w:val="0"/>
      <w:marBottom w:val="0"/>
      <w:divBdr>
        <w:top w:val="none" w:sz="0" w:space="0" w:color="auto"/>
        <w:left w:val="none" w:sz="0" w:space="0" w:color="auto"/>
        <w:bottom w:val="none" w:sz="0" w:space="0" w:color="auto"/>
        <w:right w:val="none" w:sz="0" w:space="0" w:color="auto"/>
      </w:divBdr>
    </w:div>
    <w:div w:id="1441022992">
      <w:bodyDiv w:val="1"/>
      <w:marLeft w:val="0"/>
      <w:marRight w:val="0"/>
      <w:marTop w:val="0"/>
      <w:marBottom w:val="0"/>
      <w:divBdr>
        <w:top w:val="none" w:sz="0" w:space="0" w:color="auto"/>
        <w:left w:val="none" w:sz="0" w:space="0" w:color="auto"/>
        <w:bottom w:val="none" w:sz="0" w:space="0" w:color="auto"/>
        <w:right w:val="none" w:sz="0" w:space="0" w:color="auto"/>
      </w:divBdr>
    </w:div>
    <w:div w:id="1448309733">
      <w:bodyDiv w:val="1"/>
      <w:marLeft w:val="0"/>
      <w:marRight w:val="0"/>
      <w:marTop w:val="0"/>
      <w:marBottom w:val="0"/>
      <w:divBdr>
        <w:top w:val="none" w:sz="0" w:space="0" w:color="auto"/>
        <w:left w:val="none" w:sz="0" w:space="0" w:color="auto"/>
        <w:bottom w:val="none" w:sz="0" w:space="0" w:color="auto"/>
        <w:right w:val="none" w:sz="0" w:space="0" w:color="auto"/>
      </w:divBdr>
    </w:div>
    <w:div w:id="1449621450">
      <w:bodyDiv w:val="1"/>
      <w:marLeft w:val="0"/>
      <w:marRight w:val="0"/>
      <w:marTop w:val="0"/>
      <w:marBottom w:val="0"/>
      <w:divBdr>
        <w:top w:val="none" w:sz="0" w:space="0" w:color="auto"/>
        <w:left w:val="none" w:sz="0" w:space="0" w:color="auto"/>
        <w:bottom w:val="none" w:sz="0" w:space="0" w:color="auto"/>
        <w:right w:val="none" w:sz="0" w:space="0" w:color="auto"/>
      </w:divBdr>
    </w:div>
    <w:div w:id="1495343580">
      <w:bodyDiv w:val="1"/>
      <w:marLeft w:val="0"/>
      <w:marRight w:val="0"/>
      <w:marTop w:val="0"/>
      <w:marBottom w:val="0"/>
      <w:divBdr>
        <w:top w:val="none" w:sz="0" w:space="0" w:color="auto"/>
        <w:left w:val="none" w:sz="0" w:space="0" w:color="auto"/>
        <w:bottom w:val="none" w:sz="0" w:space="0" w:color="auto"/>
        <w:right w:val="none" w:sz="0" w:space="0" w:color="auto"/>
      </w:divBdr>
    </w:div>
    <w:div w:id="1504664335">
      <w:bodyDiv w:val="1"/>
      <w:marLeft w:val="0"/>
      <w:marRight w:val="0"/>
      <w:marTop w:val="0"/>
      <w:marBottom w:val="0"/>
      <w:divBdr>
        <w:top w:val="none" w:sz="0" w:space="0" w:color="auto"/>
        <w:left w:val="none" w:sz="0" w:space="0" w:color="auto"/>
        <w:bottom w:val="none" w:sz="0" w:space="0" w:color="auto"/>
        <w:right w:val="none" w:sz="0" w:space="0" w:color="auto"/>
      </w:divBdr>
    </w:div>
    <w:div w:id="1593929299">
      <w:bodyDiv w:val="1"/>
      <w:marLeft w:val="0"/>
      <w:marRight w:val="0"/>
      <w:marTop w:val="0"/>
      <w:marBottom w:val="0"/>
      <w:divBdr>
        <w:top w:val="none" w:sz="0" w:space="0" w:color="auto"/>
        <w:left w:val="none" w:sz="0" w:space="0" w:color="auto"/>
        <w:bottom w:val="none" w:sz="0" w:space="0" w:color="auto"/>
        <w:right w:val="none" w:sz="0" w:space="0" w:color="auto"/>
      </w:divBdr>
    </w:div>
    <w:div w:id="1594123508">
      <w:bodyDiv w:val="1"/>
      <w:marLeft w:val="0"/>
      <w:marRight w:val="0"/>
      <w:marTop w:val="0"/>
      <w:marBottom w:val="0"/>
      <w:divBdr>
        <w:top w:val="none" w:sz="0" w:space="0" w:color="auto"/>
        <w:left w:val="none" w:sz="0" w:space="0" w:color="auto"/>
        <w:bottom w:val="none" w:sz="0" w:space="0" w:color="auto"/>
        <w:right w:val="none" w:sz="0" w:space="0" w:color="auto"/>
      </w:divBdr>
    </w:div>
    <w:div w:id="1640304682">
      <w:bodyDiv w:val="1"/>
      <w:marLeft w:val="0"/>
      <w:marRight w:val="0"/>
      <w:marTop w:val="0"/>
      <w:marBottom w:val="0"/>
      <w:divBdr>
        <w:top w:val="none" w:sz="0" w:space="0" w:color="auto"/>
        <w:left w:val="none" w:sz="0" w:space="0" w:color="auto"/>
        <w:bottom w:val="none" w:sz="0" w:space="0" w:color="auto"/>
        <w:right w:val="none" w:sz="0" w:space="0" w:color="auto"/>
      </w:divBdr>
    </w:div>
    <w:div w:id="1654333946">
      <w:bodyDiv w:val="1"/>
      <w:marLeft w:val="0"/>
      <w:marRight w:val="0"/>
      <w:marTop w:val="0"/>
      <w:marBottom w:val="0"/>
      <w:divBdr>
        <w:top w:val="none" w:sz="0" w:space="0" w:color="auto"/>
        <w:left w:val="none" w:sz="0" w:space="0" w:color="auto"/>
        <w:bottom w:val="none" w:sz="0" w:space="0" w:color="auto"/>
        <w:right w:val="none" w:sz="0" w:space="0" w:color="auto"/>
      </w:divBdr>
      <w:divsChild>
        <w:div w:id="1642031738">
          <w:marLeft w:val="547"/>
          <w:marRight w:val="0"/>
          <w:marTop w:val="144"/>
          <w:marBottom w:val="0"/>
          <w:divBdr>
            <w:top w:val="none" w:sz="0" w:space="0" w:color="auto"/>
            <w:left w:val="none" w:sz="0" w:space="0" w:color="auto"/>
            <w:bottom w:val="none" w:sz="0" w:space="0" w:color="auto"/>
            <w:right w:val="none" w:sz="0" w:space="0" w:color="auto"/>
          </w:divBdr>
        </w:div>
      </w:divsChild>
    </w:div>
    <w:div w:id="1661033296">
      <w:bodyDiv w:val="1"/>
      <w:marLeft w:val="0"/>
      <w:marRight w:val="0"/>
      <w:marTop w:val="0"/>
      <w:marBottom w:val="0"/>
      <w:divBdr>
        <w:top w:val="none" w:sz="0" w:space="0" w:color="auto"/>
        <w:left w:val="none" w:sz="0" w:space="0" w:color="auto"/>
        <w:bottom w:val="none" w:sz="0" w:space="0" w:color="auto"/>
        <w:right w:val="none" w:sz="0" w:space="0" w:color="auto"/>
      </w:divBdr>
    </w:div>
    <w:div w:id="1673870467">
      <w:bodyDiv w:val="1"/>
      <w:marLeft w:val="0"/>
      <w:marRight w:val="0"/>
      <w:marTop w:val="0"/>
      <w:marBottom w:val="0"/>
      <w:divBdr>
        <w:top w:val="none" w:sz="0" w:space="0" w:color="auto"/>
        <w:left w:val="none" w:sz="0" w:space="0" w:color="auto"/>
        <w:bottom w:val="none" w:sz="0" w:space="0" w:color="auto"/>
        <w:right w:val="none" w:sz="0" w:space="0" w:color="auto"/>
      </w:divBdr>
    </w:div>
    <w:div w:id="1674602202">
      <w:bodyDiv w:val="1"/>
      <w:marLeft w:val="0"/>
      <w:marRight w:val="0"/>
      <w:marTop w:val="0"/>
      <w:marBottom w:val="0"/>
      <w:divBdr>
        <w:top w:val="none" w:sz="0" w:space="0" w:color="auto"/>
        <w:left w:val="none" w:sz="0" w:space="0" w:color="auto"/>
        <w:bottom w:val="none" w:sz="0" w:space="0" w:color="auto"/>
        <w:right w:val="none" w:sz="0" w:space="0" w:color="auto"/>
      </w:divBdr>
      <w:divsChild>
        <w:div w:id="1594900131">
          <w:marLeft w:val="1166"/>
          <w:marRight w:val="0"/>
          <w:marTop w:val="0"/>
          <w:marBottom w:val="0"/>
          <w:divBdr>
            <w:top w:val="none" w:sz="0" w:space="0" w:color="auto"/>
            <w:left w:val="none" w:sz="0" w:space="0" w:color="auto"/>
            <w:bottom w:val="none" w:sz="0" w:space="0" w:color="auto"/>
            <w:right w:val="none" w:sz="0" w:space="0" w:color="auto"/>
          </w:divBdr>
        </w:div>
        <w:div w:id="522211619">
          <w:marLeft w:val="1166"/>
          <w:marRight w:val="0"/>
          <w:marTop w:val="0"/>
          <w:marBottom w:val="0"/>
          <w:divBdr>
            <w:top w:val="none" w:sz="0" w:space="0" w:color="auto"/>
            <w:left w:val="none" w:sz="0" w:space="0" w:color="auto"/>
            <w:bottom w:val="none" w:sz="0" w:space="0" w:color="auto"/>
            <w:right w:val="none" w:sz="0" w:space="0" w:color="auto"/>
          </w:divBdr>
        </w:div>
        <w:div w:id="1551914833">
          <w:marLeft w:val="1166"/>
          <w:marRight w:val="0"/>
          <w:marTop w:val="0"/>
          <w:marBottom w:val="0"/>
          <w:divBdr>
            <w:top w:val="none" w:sz="0" w:space="0" w:color="auto"/>
            <w:left w:val="none" w:sz="0" w:space="0" w:color="auto"/>
            <w:bottom w:val="none" w:sz="0" w:space="0" w:color="auto"/>
            <w:right w:val="none" w:sz="0" w:space="0" w:color="auto"/>
          </w:divBdr>
        </w:div>
        <w:div w:id="1842695478">
          <w:marLeft w:val="1166"/>
          <w:marRight w:val="0"/>
          <w:marTop w:val="0"/>
          <w:marBottom w:val="0"/>
          <w:divBdr>
            <w:top w:val="none" w:sz="0" w:space="0" w:color="auto"/>
            <w:left w:val="none" w:sz="0" w:space="0" w:color="auto"/>
            <w:bottom w:val="none" w:sz="0" w:space="0" w:color="auto"/>
            <w:right w:val="none" w:sz="0" w:space="0" w:color="auto"/>
          </w:divBdr>
        </w:div>
        <w:div w:id="743258805">
          <w:marLeft w:val="1166"/>
          <w:marRight w:val="0"/>
          <w:marTop w:val="0"/>
          <w:marBottom w:val="0"/>
          <w:divBdr>
            <w:top w:val="none" w:sz="0" w:space="0" w:color="auto"/>
            <w:left w:val="none" w:sz="0" w:space="0" w:color="auto"/>
            <w:bottom w:val="none" w:sz="0" w:space="0" w:color="auto"/>
            <w:right w:val="none" w:sz="0" w:space="0" w:color="auto"/>
          </w:divBdr>
        </w:div>
        <w:div w:id="1350371609">
          <w:marLeft w:val="1166"/>
          <w:marRight w:val="0"/>
          <w:marTop w:val="0"/>
          <w:marBottom w:val="0"/>
          <w:divBdr>
            <w:top w:val="none" w:sz="0" w:space="0" w:color="auto"/>
            <w:left w:val="none" w:sz="0" w:space="0" w:color="auto"/>
            <w:bottom w:val="none" w:sz="0" w:space="0" w:color="auto"/>
            <w:right w:val="none" w:sz="0" w:space="0" w:color="auto"/>
          </w:divBdr>
        </w:div>
        <w:div w:id="162553538">
          <w:marLeft w:val="1166"/>
          <w:marRight w:val="0"/>
          <w:marTop w:val="0"/>
          <w:marBottom w:val="0"/>
          <w:divBdr>
            <w:top w:val="none" w:sz="0" w:space="0" w:color="auto"/>
            <w:left w:val="none" w:sz="0" w:space="0" w:color="auto"/>
            <w:bottom w:val="none" w:sz="0" w:space="0" w:color="auto"/>
            <w:right w:val="none" w:sz="0" w:space="0" w:color="auto"/>
          </w:divBdr>
        </w:div>
        <w:div w:id="1847163743">
          <w:marLeft w:val="1166"/>
          <w:marRight w:val="0"/>
          <w:marTop w:val="0"/>
          <w:marBottom w:val="0"/>
          <w:divBdr>
            <w:top w:val="none" w:sz="0" w:space="0" w:color="auto"/>
            <w:left w:val="none" w:sz="0" w:space="0" w:color="auto"/>
            <w:bottom w:val="none" w:sz="0" w:space="0" w:color="auto"/>
            <w:right w:val="none" w:sz="0" w:space="0" w:color="auto"/>
          </w:divBdr>
        </w:div>
        <w:div w:id="719748434">
          <w:marLeft w:val="1166"/>
          <w:marRight w:val="0"/>
          <w:marTop w:val="0"/>
          <w:marBottom w:val="0"/>
          <w:divBdr>
            <w:top w:val="none" w:sz="0" w:space="0" w:color="auto"/>
            <w:left w:val="none" w:sz="0" w:space="0" w:color="auto"/>
            <w:bottom w:val="none" w:sz="0" w:space="0" w:color="auto"/>
            <w:right w:val="none" w:sz="0" w:space="0" w:color="auto"/>
          </w:divBdr>
        </w:div>
      </w:divsChild>
    </w:div>
    <w:div w:id="1680429202">
      <w:bodyDiv w:val="1"/>
      <w:marLeft w:val="0"/>
      <w:marRight w:val="0"/>
      <w:marTop w:val="0"/>
      <w:marBottom w:val="0"/>
      <w:divBdr>
        <w:top w:val="none" w:sz="0" w:space="0" w:color="auto"/>
        <w:left w:val="none" w:sz="0" w:space="0" w:color="auto"/>
        <w:bottom w:val="none" w:sz="0" w:space="0" w:color="auto"/>
        <w:right w:val="none" w:sz="0" w:space="0" w:color="auto"/>
      </w:divBdr>
    </w:div>
    <w:div w:id="1684357791">
      <w:bodyDiv w:val="1"/>
      <w:marLeft w:val="0"/>
      <w:marRight w:val="0"/>
      <w:marTop w:val="0"/>
      <w:marBottom w:val="0"/>
      <w:divBdr>
        <w:top w:val="none" w:sz="0" w:space="0" w:color="auto"/>
        <w:left w:val="none" w:sz="0" w:space="0" w:color="auto"/>
        <w:bottom w:val="none" w:sz="0" w:space="0" w:color="auto"/>
        <w:right w:val="none" w:sz="0" w:space="0" w:color="auto"/>
      </w:divBdr>
    </w:div>
    <w:div w:id="1697317212">
      <w:bodyDiv w:val="1"/>
      <w:marLeft w:val="0"/>
      <w:marRight w:val="0"/>
      <w:marTop w:val="0"/>
      <w:marBottom w:val="0"/>
      <w:divBdr>
        <w:top w:val="none" w:sz="0" w:space="0" w:color="auto"/>
        <w:left w:val="none" w:sz="0" w:space="0" w:color="auto"/>
        <w:bottom w:val="none" w:sz="0" w:space="0" w:color="auto"/>
        <w:right w:val="none" w:sz="0" w:space="0" w:color="auto"/>
      </w:divBdr>
      <w:divsChild>
        <w:div w:id="1203905120">
          <w:marLeft w:val="547"/>
          <w:marRight w:val="0"/>
          <w:marTop w:val="0"/>
          <w:marBottom w:val="0"/>
          <w:divBdr>
            <w:top w:val="none" w:sz="0" w:space="0" w:color="auto"/>
            <w:left w:val="none" w:sz="0" w:space="0" w:color="auto"/>
            <w:bottom w:val="none" w:sz="0" w:space="0" w:color="auto"/>
            <w:right w:val="none" w:sz="0" w:space="0" w:color="auto"/>
          </w:divBdr>
        </w:div>
        <w:div w:id="1419523674">
          <w:marLeft w:val="1166"/>
          <w:marRight w:val="0"/>
          <w:marTop w:val="0"/>
          <w:marBottom w:val="0"/>
          <w:divBdr>
            <w:top w:val="none" w:sz="0" w:space="0" w:color="auto"/>
            <w:left w:val="none" w:sz="0" w:space="0" w:color="auto"/>
            <w:bottom w:val="none" w:sz="0" w:space="0" w:color="auto"/>
            <w:right w:val="none" w:sz="0" w:space="0" w:color="auto"/>
          </w:divBdr>
        </w:div>
        <w:div w:id="1159151638">
          <w:marLeft w:val="1166"/>
          <w:marRight w:val="0"/>
          <w:marTop w:val="0"/>
          <w:marBottom w:val="0"/>
          <w:divBdr>
            <w:top w:val="none" w:sz="0" w:space="0" w:color="auto"/>
            <w:left w:val="none" w:sz="0" w:space="0" w:color="auto"/>
            <w:bottom w:val="none" w:sz="0" w:space="0" w:color="auto"/>
            <w:right w:val="none" w:sz="0" w:space="0" w:color="auto"/>
          </w:divBdr>
        </w:div>
        <w:div w:id="663360311">
          <w:marLeft w:val="1166"/>
          <w:marRight w:val="0"/>
          <w:marTop w:val="0"/>
          <w:marBottom w:val="0"/>
          <w:divBdr>
            <w:top w:val="none" w:sz="0" w:space="0" w:color="auto"/>
            <w:left w:val="none" w:sz="0" w:space="0" w:color="auto"/>
            <w:bottom w:val="none" w:sz="0" w:space="0" w:color="auto"/>
            <w:right w:val="none" w:sz="0" w:space="0" w:color="auto"/>
          </w:divBdr>
        </w:div>
        <w:div w:id="681934313">
          <w:marLeft w:val="1166"/>
          <w:marRight w:val="0"/>
          <w:marTop w:val="0"/>
          <w:marBottom w:val="0"/>
          <w:divBdr>
            <w:top w:val="none" w:sz="0" w:space="0" w:color="auto"/>
            <w:left w:val="none" w:sz="0" w:space="0" w:color="auto"/>
            <w:bottom w:val="none" w:sz="0" w:space="0" w:color="auto"/>
            <w:right w:val="none" w:sz="0" w:space="0" w:color="auto"/>
          </w:divBdr>
        </w:div>
        <w:div w:id="218592548">
          <w:marLeft w:val="1166"/>
          <w:marRight w:val="0"/>
          <w:marTop w:val="0"/>
          <w:marBottom w:val="0"/>
          <w:divBdr>
            <w:top w:val="none" w:sz="0" w:space="0" w:color="auto"/>
            <w:left w:val="none" w:sz="0" w:space="0" w:color="auto"/>
            <w:bottom w:val="none" w:sz="0" w:space="0" w:color="auto"/>
            <w:right w:val="none" w:sz="0" w:space="0" w:color="auto"/>
          </w:divBdr>
        </w:div>
        <w:div w:id="153956908">
          <w:marLeft w:val="1166"/>
          <w:marRight w:val="0"/>
          <w:marTop w:val="0"/>
          <w:marBottom w:val="0"/>
          <w:divBdr>
            <w:top w:val="none" w:sz="0" w:space="0" w:color="auto"/>
            <w:left w:val="none" w:sz="0" w:space="0" w:color="auto"/>
            <w:bottom w:val="none" w:sz="0" w:space="0" w:color="auto"/>
            <w:right w:val="none" w:sz="0" w:space="0" w:color="auto"/>
          </w:divBdr>
        </w:div>
        <w:div w:id="1431125634">
          <w:marLeft w:val="1166"/>
          <w:marRight w:val="0"/>
          <w:marTop w:val="0"/>
          <w:marBottom w:val="0"/>
          <w:divBdr>
            <w:top w:val="none" w:sz="0" w:space="0" w:color="auto"/>
            <w:left w:val="none" w:sz="0" w:space="0" w:color="auto"/>
            <w:bottom w:val="none" w:sz="0" w:space="0" w:color="auto"/>
            <w:right w:val="none" w:sz="0" w:space="0" w:color="auto"/>
          </w:divBdr>
        </w:div>
        <w:div w:id="260336358">
          <w:marLeft w:val="1166"/>
          <w:marRight w:val="0"/>
          <w:marTop w:val="0"/>
          <w:marBottom w:val="0"/>
          <w:divBdr>
            <w:top w:val="none" w:sz="0" w:space="0" w:color="auto"/>
            <w:left w:val="none" w:sz="0" w:space="0" w:color="auto"/>
            <w:bottom w:val="none" w:sz="0" w:space="0" w:color="auto"/>
            <w:right w:val="none" w:sz="0" w:space="0" w:color="auto"/>
          </w:divBdr>
        </w:div>
        <w:div w:id="586692311">
          <w:marLeft w:val="1166"/>
          <w:marRight w:val="0"/>
          <w:marTop w:val="0"/>
          <w:marBottom w:val="0"/>
          <w:divBdr>
            <w:top w:val="none" w:sz="0" w:space="0" w:color="auto"/>
            <w:left w:val="none" w:sz="0" w:space="0" w:color="auto"/>
            <w:bottom w:val="none" w:sz="0" w:space="0" w:color="auto"/>
            <w:right w:val="none" w:sz="0" w:space="0" w:color="auto"/>
          </w:divBdr>
        </w:div>
      </w:divsChild>
    </w:div>
    <w:div w:id="1712266536">
      <w:bodyDiv w:val="1"/>
      <w:marLeft w:val="0"/>
      <w:marRight w:val="0"/>
      <w:marTop w:val="0"/>
      <w:marBottom w:val="0"/>
      <w:divBdr>
        <w:top w:val="none" w:sz="0" w:space="0" w:color="auto"/>
        <w:left w:val="none" w:sz="0" w:space="0" w:color="auto"/>
        <w:bottom w:val="none" w:sz="0" w:space="0" w:color="auto"/>
        <w:right w:val="none" w:sz="0" w:space="0" w:color="auto"/>
      </w:divBdr>
    </w:div>
    <w:div w:id="1732652216">
      <w:bodyDiv w:val="1"/>
      <w:marLeft w:val="0"/>
      <w:marRight w:val="0"/>
      <w:marTop w:val="0"/>
      <w:marBottom w:val="0"/>
      <w:divBdr>
        <w:top w:val="none" w:sz="0" w:space="0" w:color="auto"/>
        <w:left w:val="none" w:sz="0" w:space="0" w:color="auto"/>
        <w:bottom w:val="none" w:sz="0" w:space="0" w:color="auto"/>
        <w:right w:val="none" w:sz="0" w:space="0" w:color="auto"/>
      </w:divBdr>
    </w:div>
    <w:div w:id="1753310322">
      <w:bodyDiv w:val="1"/>
      <w:marLeft w:val="0"/>
      <w:marRight w:val="0"/>
      <w:marTop w:val="0"/>
      <w:marBottom w:val="0"/>
      <w:divBdr>
        <w:top w:val="none" w:sz="0" w:space="0" w:color="auto"/>
        <w:left w:val="none" w:sz="0" w:space="0" w:color="auto"/>
        <w:bottom w:val="none" w:sz="0" w:space="0" w:color="auto"/>
        <w:right w:val="none" w:sz="0" w:space="0" w:color="auto"/>
      </w:divBdr>
      <w:divsChild>
        <w:div w:id="1535120806">
          <w:marLeft w:val="0"/>
          <w:marRight w:val="0"/>
          <w:marTop w:val="0"/>
          <w:marBottom w:val="0"/>
          <w:divBdr>
            <w:top w:val="none" w:sz="0" w:space="0" w:color="auto"/>
            <w:left w:val="none" w:sz="0" w:space="0" w:color="auto"/>
            <w:bottom w:val="none" w:sz="0" w:space="0" w:color="auto"/>
            <w:right w:val="none" w:sz="0" w:space="0" w:color="auto"/>
          </w:divBdr>
        </w:div>
        <w:div w:id="208882732">
          <w:marLeft w:val="0"/>
          <w:marRight w:val="0"/>
          <w:marTop w:val="0"/>
          <w:marBottom w:val="0"/>
          <w:divBdr>
            <w:top w:val="none" w:sz="0" w:space="0" w:color="auto"/>
            <w:left w:val="none" w:sz="0" w:space="0" w:color="auto"/>
            <w:bottom w:val="none" w:sz="0" w:space="0" w:color="auto"/>
            <w:right w:val="none" w:sz="0" w:space="0" w:color="auto"/>
          </w:divBdr>
        </w:div>
        <w:div w:id="1632008287">
          <w:marLeft w:val="0"/>
          <w:marRight w:val="0"/>
          <w:marTop w:val="0"/>
          <w:marBottom w:val="0"/>
          <w:divBdr>
            <w:top w:val="none" w:sz="0" w:space="0" w:color="auto"/>
            <w:left w:val="none" w:sz="0" w:space="0" w:color="auto"/>
            <w:bottom w:val="none" w:sz="0" w:space="0" w:color="auto"/>
            <w:right w:val="none" w:sz="0" w:space="0" w:color="auto"/>
          </w:divBdr>
        </w:div>
        <w:div w:id="284700128">
          <w:marLeft w:val="0"/>
          <w:marRight w:val="0"/>
          <w:marTop w:val="0"/>
          <w:marBottom w:val="0"/>
          <w:divBdr>
            <w:top w:val="none" w:sz="0" w:space="0" w:color="auto"/>
            <w:left w:val="none" w:sz="0" w:space="0" w:color="auto"/>
            <w:bottom w:val="none" w:sz="0" w:space="0" w:color="auto"/>
            <w:right w:val="none" w:sz="0" w:space="0" w:color="auto"/>
          </w:divBdr>
        </w:div>
        <w:div w:id="115805721">
          <w:marLeft w:val="0"/>
          <w:marRight w:val="0"/>
          <w:marTop w:val="0"/>
          <w:marBottom w:val="0"/>
          <w:divBdr>
            <w:top w:val="none" w:sz="0" w:space="0" w:color="auto"/>
            <w:left w:val="none" w:sz="0" w:space="0" w:color="auto"/>
            <w:bottom w:val="none" w:sz="0" w:space="0" w:color="auto"/>
            <w:right w:val="none" w:sz="0" w:space="0" w:color="auto"/>
          </w:divBdr>
        </w:div>
      </w:divsChild>
    </w:div>
    <w:div w:id="1804226124">
      <w:bodyDiv w:val="1"/>
      <w:marLeft w:val="0"/>
      <w:marRight w:val="0"/>
      <w:marTop w:val="0"/>
      <w:marBottom w:val="0"/>
      <w:divBdr>
        <w:top w:val="none" w:sz="0" w:space="0" w:color="auto"/>
        <w:left w:val="none" w:sz="0" w:space="0" w:color="auto"/>
        <w:bottom w:val="none" w:sz="0" w:space="0" w:color="auto"/>
        <w:right w:val="none" w:sz="0" w:space="0" w:color="auto"/>
      </w:divBdr>
      <w:divsChild>
        <w:div w:id="808210726">
          <w:marLeft w:val="0"/>
          <w:marRight w:val="0"/>
          <w:marTop w:val="115"/>
          <w:marBottom w:val="0"/>
          <w:divBdr>
            <w:top w:val="none" w:sz="0" w:space="0" w:color="auto"/>
            <w:left w:val="none" w:sz="0" w:space="0" w:color="auto"/>
            <w:bottom w:val="none" w:sz="0" w:space="0" w:color="auto"/>
            <w:right w:val="none" w:sz="0" w:space="0" w:color="auto"/>
          </w:divBdr>
        </w:div>
        <w:div w:id="963735375">
          <w:marLeft w:val="0"/>
          <w:marRight w:val="0"/>
          <w:marTop w:val="115"/>
          <w:marBottom w:val="0"/>
          <w:divBdr>
            <w:top w:val="none" w:sz="0" w:space="0" w:color="auto"/>
            <w:left w:val="none" w:sz="0" w:space="0" w:color="auto"/>
            <w:bottom w:val="none" w:sz="0" w:space="0" w:color="auto"/>
            <w:right w:val="none" w:sz="0" w:space="0" w:color="auto"/>
          </w:divBdr>
        </w:div>
        <w:div w:id="1035085091">
          <w:marLeft w:val="0"/>
          <w:marRight w:val="0"/>
          <w:marTop w:val="115"/>
          <w:marBottom w:val="0"/>
          <w:divBdr>
            <w:top w:val="none" w:sz="0" w:space="0" w:color="auto"/>
            <w:left w:val="none" w:sz="0" w:space="0" w:color="auto"/>
            <w:bottom w:val="none" w:sz="0" w:space="0" w:color="auto"/>
            <w:right w:val="none" w:sz="0" w:space="0" w:color="auto"/>
          </w:divBdr>
        </w:div>
        <w:div w:id="1902669711">
          <w:marLeft w:val="0"/>
          <w:marRight w:val="0"/>
          <w:marTop w:val="115"/>
          <w:marBottom w:val="0"/>
          <w:divBdr>
            <w:top w:val="none" w:sz="0" w:space="0" w:color="auto"/>
            <w:left w:val="none" w:sz="0" w:space="0" w:color="auto"/>
            <w:bottom w:val="none" w:sz="0" w:space="0" w:color="auto"/>
            <w:right w:val="none" w:sz="0" w:space="0" w:color="auto"/>
          </w:divBdr>
        </w:div>
      </w:divsChild>
    </w:div>
    <w:div w:id="1806850533">
      <w:bodyDiv w:val="1"/>
      <w:marLeft w:val="0"/>
      <w:marRight w:val="0"/>
      <w:marTop w:val="0"/>
      <w:marBottom w:val="0"/>
      <w:divBdr>
        <w:top w:val="none" w:sz="0" w:space="0" w:color="auto"/>
        <w:left w:val="none" w:sz="0" w:space="0" w:color="auto"/>
        <w:bottom w:val="none" w:sz="0" w:space="0" w:color="auto"/>
        <w:right w:val="none" w:sz="0" w:space="0" w:color="auto"/>
      </w:divBdr>
    </w:div>
    <w:div w:id="1831600663">
      <w:bodyDiv w:val="1"/>
      <w:marLeft w:val="0"/>
      <w:marRight w:val="0"/>
      <w:marTop w:val="0"/>
      <w:marBottom w:val="0"/>
      <w:divBdr>
        <w:top w:val="none" w:sz="0" w:space="0" w:color="auto"/>
        <w:left w:val="none" w:sz="0" w:space="0" w:color="auto"/>
        <w:bottom w:val="none" w:sz="0" w:space="0" w:color="auto"/>
        <w:right w:val="none" w:sz="0" w:space="0" w:color="auto"/>
      </w:divBdr>
    </w:div>
    <w:div w:id="1841961829">
      <w:bodyDiv w:val="1"/>
      <w:marLeft w:val="0"/>
      <w:marRight w:val="0"/>
      <w:marTop w:val="0"/>
      <w:marBottom w:val="0"/>
      <w:divBdr>
        <w:top w:val="none" w:sz="0" w:space="0" w:color="auto"/>
        <w:left w:val="none" w:sz="0" w:space="0" w:color="auto"/>
        <w:bottom w:val="none" w:sz="0" w:space="0" w:color="auto"/>
        <w:right w:val="none" w:sz="0" w:space="0" w:color="auto"/>
      </w:divBdr>
    </w:div>
    <w:div w:id="1866751784">
      <w:bodyDiv w:val="1"/>
      <w:marLeft w:val="0"/>
      <w:marRight w:val="0"/>
      <w:marTop w:val="0"/>
      <w:marBottom w:val="0"/>
      <w:divBdr>
        <w:top w:val="none" w:sz="0" w:space="0" w:color="auto"/>
        <w:left w:val="none" w:sz="0" w:space="0" w:color="auto"/>
        <w:bottom w:val="none" w:sz="0" w:space="0" w:color="auto"/>
        <w:right w:val="none" w:sz="0" w:space="0" w:color="auto"/>
      </w:divBdr>
    </w:div>
    <w:div w:id="1881895233">
      <w:bodyDiv w:val="1"/>
      <w:marLeft w:val="0"/>
      <w:marRight w:val="0"/>
      <w:marTop w:val="0"/>
      <w:marBottom w:val="0"/>
      <w:divBdr>
        <w:top w:val="none" w:sz="0" w:space="0" w:color="auto"/>
        <w:left w:val="none" w:sz="0" w:space="0" w:color="auto"/>
        <w:bottom w:val="none" w:sz="0" w:space="0" w:color="auto"/>
        <w:right w:val="none" w:sz="0" w:space="0" w:color="auto"/>
      </w:divBdr>
    </w:div>
    <w:div w:id="1904871929">
      <w:bodyDiv w:val="1"/>
      <w:marLeft w:val="0"/>
      <w:marRight w:val="0"/>
      <w:marTop w:val="0"/>
      <w:marBottom w:val="0"/>
      <w:divBdr>
        <w:top w:val="none" w:sz="0" w:space="0" w:color="auto"/>
        <w:left w:val="none" w:sz="0" w:space="0" w:color="auto"/>
        <w:bottom w:val="none" w:sz="0" w:space="0" w:color="auto"/>
        <w:right w:val="none" w:sz="0" w:space="0" w:color="auto"/>
      </w:divBdr>
      <w:divsChild>
        <w:div w:id="108940974">
          <w:marLeft w:val="0"/>
          <w:marRight w:val="0"/>
          <w:marTop w:val="0"/>
          <w:marBottom w:val="0"/>
          <w:divBdr>
            <w:top w:val="none" w:sz="0" w:space="0" w:color="auto"/>
            <w:left w:val="none" w:sz="0" w:space="0" w:color="auto"/>
            <w:bottom w:val="single" w:sz="6" w:space="0" w:color="E5E5E5"/>
            <w:right w:val="none" w:sz="0" w:space="0" w:color="auto"/>
          </w:divBdr>
          <w:divsChild>
            <w:div w:id="777721437">
              <w:marLeft w:val="0"/>
              <w:marRight w:val="450"/>
              <w:marTop w:val="0"/>
              <w:marBottom w:val="0"/>
              <w:divBdr>
                <w:top w:val="none" w:sz="0" w:space="0" w:color="auto"/>
                <w:left w:val="none" w:sz="0" w:space="0" w:color="auto"/>
                <w:bottom w:val="none" w:sz="0" w:space="0" w:color="auto"/>
                <w:right w:val="none" w:sz="0" w:space="0" w:color="auto"/>
              </w:divBdr>
            </w:div>
            <w:div w:id="2057004466">
              <w:marLeft w:val="0"/>
              <w:marRight w:val="0"/>
              <w:marTop w:val="0"/>
              <w:marBottom w:val="0"/>
              <w:divBdr>
                <w:top w:val="none" w:sz="0" w:space="0" w:color="auto"/>
                <w:left w:val="none" w:sz="0" w:space="0" w:color="auto"/>
                <w:bottom w:val="none" w:sz="0" w:space="0" w:color="auto"/>
                <w:right w:val="none" w:sz="0" w:space="0" w:color="auto"/>
              </w:divBdr>
            </w:div>
          </w:divsChild>
        </w:div>
        <w:div w:id="450708692">
          <w:marLeft w:val="0"/>
          <w:marRight w:val="0"/>
          <w:marTop w:val="0"/>
          <w:marBottom w:val="0"/>
          <w:divBdr>
            <w:top w:val="none" w:sz="0" w:space="0" w:color="auto"/>
            <w:left w:val="none" w:sz="0" w:space="0" w:color="auto"/>
            <w:bottom w:val="single" w:sz="6" w:space="0" w:color="E5E5E5"/>
            <w:right w:val="none" w:sz="0" w:space="0" w:color="auto"/>
          </w:divBdr>
          <w:divsChild>
            <w:div w:id="230965733">
              <w:marLeft w:val="0"/>
              <w:marRight w:val="0"/>
              <w:marTop w:val="0"/>
              <w:marBottom w:val="0"/>
              <w:divBdr>
                <w:top w:val="none" w:sz="0" w:space="0" w:color="auto"/>
                <w:left w:val="none" w:sz="0" w:space="0" w:color="auto"/>
                <w:bottom w:val="none" w:sz="0" w:space="0" w:color="auto"/>
                <w:right w:val="none" w:sz="0" w:space="0" w:color="auto"/>
              </w:divBdr>
              <w:divsChild>
                <w:div w:id="478419890">
                  <w:marLeft w:val="0"/>
                  <w:marRight w:val="0"/>
                  <w:marTop w:val="0"/>
                  <w:marBottom w:val="0"/>
                  <w:divBdr>
                    <w:top w:val="none" w:sz="0" w:space="0" w:color="auto"/>
                    <w:left w:val="none" w:sz="0" w:space="0" w:color="auto"/>
                    <w:bottom w:val="none" w:sz="0" w:space="0" w:color="auto"/>
                    <w:right w:val="none" w:sz="0" w:space="0" w:color="auto"/>
                  </w:divBdr>
                </w:div>
              </w:divsChild>
            </w:div>
            <w:div w:id="1598440561">
              <w:marLeft w:val="0"/>
              <w:marRight w:val="450"/>
              <w:marTop w:val="0"/>
              <w:marBottom w:val="0"/>
              <w:divBdr>
                <w:top w:val="none" w:sz="0" w:space="0" w:color="auto"/>
                <w:left w:val="none" w:sz="0" w:space="0" w:color="auto"/>
                <w:bottom w:val="none" w:sz="0" w:space="0" w:color="auto"/>
                <w:right w:val="none" w:sz="0" w:space="0" w:color="auto"/>
              </w:divBdr>
            </w:div>
          </w:divsChild>
        </w:div>
        <w:div w:id="603224148">
          <w:marLeft w:val="0"/>
          <w:marRight w:val="0"/>
          <w:marTop w:val="0"/>
          <w:marBottom w:val="0"/>
          <w:divBdr>
            <w:top w:val="none" w:sz="0" w:space="0" w:color="auto"/>
            <w:left w:val="none" w:sz="0" w:space="0" w:color="auto"/>
            <w:bottom w:val="single" w:sz="6" w:space="0" w:color="E5E5E5"/>
            <w:right w:val="none" w:sz="0" w:space="0" w:color="auto"/>
          </w:divBdr>
          <w:divsChild>
            <w:div w:id="583994126">
              <w:marLeft w:val="0"/>
              <w:marRight w:val="0"/>
              <w:marTop w:val="0"/>
              <w:marBottom w:val="0"/>
              <w:divBdr>
                <w:top w:val="none" w:sz="0" w:space="0" w:color="auto"/>
                <w:left w:val="none" w:sz="0" w:space="0" w:color="auto"/>
                <w:bottom w:val="none" w:sz="0" w:space="0" w:color="auto"/>
                <w:right w:val="none" w:sz="0" w:space="0" w:color="auto"/>
              </w:divBdr>
            </w:div>
            <w:div w:id="868838195">
              <w:marLeft w:val="0"/>
              <w:marRight w:val="450"/>
              <w:marTop w:val="0"/>
              <w:marBottom w:val="0"/>
              <w:divBdr>
                <w:top w:val="none" w:sz="0" w:space="0" w:color="auto"/>
                <w:left w:val="none" w:sz="0" w:space="0" w:color="auto"/>
                <w:bottom w:val="none" w:sz="0" w:space="0" w:color="auto"/>
                <w:right w:val="none" w:sz="0" w:space="0" w:color="auto"/>
              </w:divBdr>
            </w:div>
          </w:divsChild>
        </w:div>
        <w:div w:id="716078606">
          <w:marLeft w:val="0"/>
          <w:marRight w:val="0"/>
          <w:marTop w:val="0"/>
          <w:marBottom w:val="0"/>
          <w:divBdr>
            <w:top w:val="none" w:sz="0" w:space="0" w:color="auto"/>
            <w:left w:val="none" w:sz="0" w:space="0" w:color="auto"/>
            <w:bottom w:val="single" w:sz="6" w:space="0" w:color="E5E5E5"/>
            <w:right w:val="none" w:sz="0" w:space="0" w:color="auto"/>
          </w:divBdr>
          <w:divsChild>
            <w:div w:id="131750454">
              <w:marLeft w:val="0"/>
              <w:marRight w:val="450"/>
              <w:marTop w:val="0"/>
              <w:marBottom w:val="0"/>
              <w:divBdr>
                <w:top w:val="none" w:sz="0" w:space="0" w:color="auto"/>
                <w:left w:val="none" w:sz="0" w:space="0" w:color="auto"/>
                <w:bottom w:val="none" w:sz="0" w:space="0" w:color="auto"/>
                <w:right w:val="none" w:sz="0" w:space="0" w:color="auto"/>
              </w:divBdr>
            </w:div>
            <w:div w:id="1682079003">
              <w:marLeft w:val="0"/>
              <w:marRight w:val="0"/>
              <w:marTop w:val="0"/>
              <w:marBottom w:val="0"/>
              <w:divBdr>
                <w:top w:val="none" w:sz="0" w:space="0" w:color="auto"/>
                <w:left w:val="none" w:sz="0" w:space="0" w:color="auto"/>
                <w:bottom w:val="none" w:sz="0" w:space="0" w:color="auto"/>
                <w:right w:val="none" w:sz="0" w:space="0" w:color="auto"/>
              </w:divBdr>
            </w:div>
          </w:divsChild>
        </w:div>
        <w:div w:id="940912969">
          <w:marLeft w:val="0"/>
          <w:marRight w:val="0"/>
          <w:marTop w:val="0"/>
          <w:marBottom w:val="0"/>
          <w:divBdr>
            <w:top w:val="none" w:sz="0" w:space="0" w:color="auto"/>
            <w:left w:val="none" w:sz="0" w:space="0" w:color="auto"/>
            <w:bottom w:val="single" w:sz="6" w:space="0" w:color="E5E5E5"/>
            <w:right w:val="none" w:sz="0" w:space="0" w:color="auto"/>
          </w:divBdr>
          <w:divsChild>
            <w:div w:id="659114704">
              <w:marLeft w:val="0"/>
              <w:marRight w:val="450"/>
              <w:marTop w:val="0"/>
              <w:marBottom w:val="0"/>
              <w:divBdr>
                <w:top w:val="none" w:sz="0" w:space="0" w:color="auto"/>
                <w:left w:val="none" w:sz="0" w:space="0" w:color="auto"/>
                <w:bottom w:val="none" w:sz="0" w:space="0" w:color="auto"/>
                <w:right w:val="none" w:sz="0" w:space="0" w:color="auto"/>
              </w:divBdr>
            </w:div>
            <w:div w:id="1038625716">
              <w:marLeft w:val="0"/>
              <w:marRight w:val="0"/>
              <w:marTop w:val="0"/>
              <w:marBottom w:val="0"/>
              <w:divBdr>
                <w:top w:val="none" w:sz="0" w:space="0" w:color="auto"/>
                <w:left w:val="none" w:sz="0" w:space="0" w:color="auto"/>
                <w:bottom w:val="none" w:sz="0" w:space="0" w:color="auto"/>
                <w:right w:val="none" w:sz="0" w:space="0" w:color="auto"/>
              </w:divBdr>
            </w:div>
          </w:divsChild>
        </w:div>
        <w:div w:id="1078943132">
          <w:marLeft w:val="0"/>
          <w:marRight w:val="0"/>
          <w:marTop w:val="0"/>
          <w:marBottom w:val="0"/>
          <w:divBdr>
            <w:top w:val="none" w:sz="0" w:space="0" w:color="auto"/>
            <w:left w:val="none" w:sz="0" w:space="0" w:color="auto"/>
            <w:bottom w:val="single" w:sz="6" w:space="0" w:color="E5E5E5"/>
            <w:right w:val="none" w:sz="0" w:space="0" w:color="auto"/>
          </w:divBdr>
          <w:divsChild>
            <w:div w:id="422070912">
              <w:marLeft w:val="0"/>
              <w:marRight w:val="450"/>
              <w:marTop w:val="0"/>
              <w:marBottom w:val="0"/>
              <w:divBdr>
                <w:top w:val="none" w:sz="0" w:space="0" w:color="auto"/>
                <w:left w:val="none" w:sz="0" w:space="0" w:color="auto"/>
                <w:bottom w:val="none" w:sz="0" w:space="0" w:color="auto"/>
                <w:right w:val="none" w:sz="0" w:space="0" w:color="auto"/>
              </w:divBdr>
            </w:div>
            <w:div w:id="1822696449">
              <w:marLeft w:val="0"/>
              <w:marRight w:val="0"/>
              <w:marTop w:val="0"/>
              <w:marBottom w:val="0"/>
              <w:divBdr>
                <w:top w:val="none" w:sz="0" w:space="0" w:color="auto"/>
                <w:left w:val="none" w:sz="0" w:space="0" w:color="auto"/>
                <w:bottom w:val="none" w:sz="0" w:space="0" w:color="auto"/>
                <w:right w:val="none" w:sz="0" w:space="0" w:color="auto"/>
              </w:divBdr>
              <w:divsChild>
                <w:div w:id="636450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0208554">
          <w:marLeft w:val="0"/>
          <w:marRight w:val="0"/>
          <w:marTop w:val="0"/>
          <w:marBottom w:val="0"/>
          <w:divBdr>
            <w:top w:val="none" w:sz="0" w:space="0" w:color="auto"/>
            <w:left w:val="none" w:sz="0" w:space="0" w:color="auto"/>
            <w:bottom w:val="single" w:sz="6" w:space="0" w:color="E5E5E5"/>
            <w:right w:val="none" w:sz="0" w:space="0" w:color="auto"/>
          </w:divBdr>
          <w:divsChild>
            <w:div w:id="24445867">
              <w:marLeft w:val="0"/>
              <w:marRight w:val="0"/>
              <w:marTop w:val="0"/>
              <w:marBottom w:val="0"/>
              <w:divBdr>
                <w:top w:val="none" w:sz="0" w:space="0" w:color="auto"/>
                <w:left w:val="none" w:sz="0" w:space="0" w:color="auto"/>
                <w:bottom w:val="none" w:sz="0" w:space="0" w:color="auto"/>
                <w:right w:val="none" w:sz="0" w:space="0" w:color="auto"/>
              </w:divBdr>
            </w:div>
            <w:div w:id="1546409136">
              <w:marLeft w:val="0"/>
              <w:marRight w:val="450"/>
              <w:marTop w:val="0"/>
              <w:marBottom w:val="0"/>
              <w:divBdr>
                <w:top w:val="none" w:sz="0" w:space="0" w:color="auto"/>
                <w:left w:val="none" w:sz="0" w:space="0" w:color="auto"/>
                <w:bottom w:val="none" w:sz="0" w:space="0" w:color="auto"/>
                <w:right w:val="none" w:sz="0" w:space="0" w:color="auto"/>
              </w:divBdr>
            </w:div>
          </w:divsChild>
        </w:div>
        <w:div w:id="1553731730">
          <w:marLeft w:val="0"/>
          <w:marRight w:val="0"/>
          <w:marTop w:val="0"/>
          <w:marBottom w:val="0"/>
          <w:divBdr>
            <w:top w:val="none" w:sz="0" w:space="0" w:color="auto"/>
            <w:left w:val="none" w:sz="0" w:space="0" w:color="auto"/>
            <w:bottom w:val="single" w:sz="6" w:space="0" w:color="E5E5E5"/>
            <w:right w:val="none" w:sz="0" w:space="0" w:color="auto"/>
          </w:divBdr>
          <w:divsChild>
            <w:div w:id="1322345731">
              <w:marLeft w:val="0"/>
              <w:marRight w:val="0"/>
              <w:marTop w:val="0"/>
              <w:marBottom w:val="0"/>
              <w:divBdr>
                <w:top w:val="none" w:sz="0" w:space="0" w:color="auto"/>
                <w:left w:val="none" w:sz="0" w:space="0" w:color="auto"/>
                <w:bottom w:val="none" w:sz="0" w:space="0" w:color="auto"/>
                <w:right w:val="none" w:sz="0" w:space="0" w:color="auto"/>
              </w:divBdr>
            </w:div>
            <w:div w:id="1661882472">
              <w:marLeft w:val="0"/>
              <w:marRight w:val="450"/>
              <w:marTop w:val="0"/>
              <w:marBottom w:val="0"/>
              <w:divBdr>
                <w:top w:val="none" w:sz="0" w:space="0" w:color="auto"/>
                <w:left w:val="none" w:sz="0" w:space="0" w:color="auto"/>
                <w:bottom w:val="none" w:sz="0" w:space="0" w:color="auto"/>
                <w:right w:val="none" w:sz="0" w:space="0" w:color="auto"/>
              </w:divBdr>
            </w:div>
          </w:divsChild>
        </w:div>
        <w:div w:id="1738435948">
          <w:marLeft w:val="0"/>
          <w:marRight w:val="0"/>
          <w:marTop w:val="0"/>
          <w:marBottom w:val="0"/>
          <w:divBdr>
            <w:top w:val="none" w:sz="0" w:space="0" w:color="auto"/>
            <w:left w:val="none" w:sz="0" w:space="0" w:color="auto"/>
            <w:bottom w:val="single" w:sz="6" w:space="0" w:color="E5E5E5"/>
            <w:right w:val="none" w:sz="0" w:space="0" w:color="auto"/>
          </w:divBdr>
          <w:divsChild>
            <w:div w:id="377172905">
              <w:marLeft w:val="0"/>
              <w:marRight w:val="0"/>
              <w:marTop w:val="0"/>
              <w:marBottom w:val="0"/>
              <w:divBdr>
                <w:top w:val="none" w:sz="0" w:space="0" w:color="auto"/>
                <w:left w:val="none" w:sz="0" w:space="0" w:color="auto"/>
                <w:bottom w:val="none" w:sz="0" w:space="0" w:color="auto"/>
                <w:right w:val="none" w:sz="0" w:space="0" w:color="auto"/>
              </w:divBdr>
              <w:divsChild>
                <w:div w:id="41029450">
                  <w:marLeft w:val="0"/>
                  <w:marRight w:val="0"/>
                  <w:marTop w:val="0"/>
                  <w:marBottom w:val="30"/>
                  <w:divBdr>
                    <w:top w:val="none" w:sz="0" w:space="0" w:color="auto"/>
                    <w:left w:val="none" w:sz="0" w:space="0" w:color="auto"/>
                    <w:bottom w:val="none" w:sz="0" w:space="0" w:color="auto"/>
                    <w:right w:val="none" w:sz="0" w:space="0" w:color="auto"/>
                  </w:divBdr>
                </w:div>
              </w:divsChild>
            </w:div>
            <w:div w:id="1689911940">
              <w:marLeft w:val="0"/>
              <w:marRight w:val="450"/>
              <w:marTop w:val="0"/>
              <w:marBottom w:val="0"/>
              <w:divBdr>
                <w:top w:val="none" w:sz="0" w:space="0" w:color="auto"/>
                <w:left w:val="none" w:sz="0" w:space="0" w:color="auto"/>
                <w:bottom w:val="none" w:sz="0" w:space="0" w:color="auto"/>
                <w:right w:val="none" w:sz="0" w:space="0" w:color="auto"/>
              </w:divBdr>
            </w:div>
          </w:divsChild>
        </w:div>
        <w:div w:id="2129276583">
          <w:marLeft w:val="0"/>
          <w:marRight w:val="0"/>
          <w:marTop w:val="0"/>
          <w:marBottom w:val="0"/>
          <w:divBdr>
            <w:top w:val="none" w:sz="0" w:space="0" w:color="auto"/>
            <w:left w:val="none" w:sz="0" w:space="0" w:color="auto"/>
            <w:bottom w:val="single" w:sz="6" w:space="0" w:color="E5E5E5"/>
            <w:right w:val="none" w:sz="0" w:space="0" w:color="auto"/>
          </w:divBdr>
          <w:divsChild>
            <w:div w:id="16280203">
              <w:marLeft w:val="0"/>
              <w:marRight w:val="450"/>
              <w:marTop w:val="0"/>
              <w:marBottom w:val="0"/>
              <w:divBdr>
                <w:top w:val="none" w:sz="0" w:space="0" w:color="auto"/>
                <w:left w:val="none" w:sz="0" w:space="0" w:color="auto"/>
                <w:bottom w:val="none" w:sz="0" w:space="0" w:color="auto"/>
                <w:right w:val="none" w:sz="0" w:space="0" w:color="auto"/>
              </w:divBdr>
            </w:div>
            <w:div w:id="2029986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0142359">
      <w:bodyDiv w:val="1"/>
      <w:marLeft w:val="0"/>
      <w:marRight w:val="0"/>
      <w:marTop w:val="0"/>
      <w:marBottom w:val="0"/>
      <w:divBdr>
        <w:top w:val="none" w:sz="0" w:space="0" w:color="auto"/>
        <w:left w:val="none" w:sz="0" w:space="0" w:color="auto"/>
        <w:bottom w:val="none" w:sz="0" w:space="0" w:color="auto"/>
        <w:right w:val="none" w:sz="0" w:space="0" w:color="auto"/>
      </w:divBdr>
    </w:div>
    <w:div w:id="1935043461">
      <w:bodyDiv w:val="1"/>
      <w:marLeft w:val="0"/>
      <w:marRight w:val="0"/>
      <w:marTop w:val="0"/>
      <w:marBottom w:val="0"/>
      <w:divBdr>
        <w:top w:val="none" w:sz="0" w:space="0" w:color="auto"/>
        <w:left w:val="none" w:sz="0" w:space="0" w:color="auto"/>
        <w:bottom w:val="none" w:sz="0" w:space="0" w:color="auto"/>
        <w:right w:val="none" w:sz="0" w:space="0" w:color="auto"/>
      </w:divBdr>
    </w:div>
    <w:div w:id="1937401778">
      <w:bodyDiv w:val="1"/>
      <w:marLeft w:val="0"/>
      <w:marRight w:val="0"/>
      <w:marTop w:val="0"/>
      <w:marBottom w:val="0"/>
      <w:divBdr>
        <w:top w:val="none" w:sz="0" w:space="0" w:color="auto"/>
        <w:left w:val="none" w:sz="0" w:space="0" w:color="auto"/>
        <w:bottom w:val="none" w:sz="0" w:space="0" w:color="auto"/>
        <w:right w:val="none" w:sz="0" w:space="0" w:color="auto"/>
      </w:divBdr>
    </w:div>
    <w:div w:id="1966040985">
      <w:bodyDiv w:val="1"/>
      <w:marLeft w:val="0"/>
      <w:marRight w:val="0"/>
      <w:marTop w:val="0"/>
      <w:marBottom w:val="0"/>
      <w:divBdr>
        <w:top w:val="none" w:sz="0" w:space="0" w:color="auto"/>
        <w:left w:val="none" w:sz="0" w:space="0" w:color="auto"/>
        <w:bottom w:val="none" w:sz="0" w:space="0" w:color="auto"/>
        <w:right w:val="none" w:sz="0" w:space="0" w:color="auto"/>
      </w:divBdr>
    </w:div>
    <w:div w:id="1981224232">
      <w:bodyDiv w:val="1"/>
      <w:marLeft w:val="0"/>
      <w:marRight w:val="0"/>
      <w:marTop w:val="0"/>
      <w:marBottom w:val="0"/>
      <w:divBdr>
        <w:top w:val="none" w:sz="0" w:space="0" w:color="auto"/>
        <w:left w:val="none" w:sz="0" w:space="0" w:color="auto"/>
        <w:bottom w:val="none" w:sz="0" w:space="0" w:color="auto"/>
        <w:right w:val="none" w:sz="0" w:space="0" w:color="auto"/>
      </w:divBdr>
    </w:div>
    <w:div w:id="1995180552">
      <w:bodyDiv w:val="1"/>
      <w:marLeft w:val="0"/>
      <w:marRight w:val="0"/>
      <w:marTop w:val="0"/>
      <w:marBottom w:val="0"/>
      <w:divBdr>
        <w:top w:val="none" w:sz="0" w:space="0" w:color="auto"/>
        <w:left w:val="none" w:sz="0" w:space="0" w:color="auto"/>
        <w:bottom w:val="none" w:sz="0" w:space="0" w:color="auto"/>
        <w:right w:val="none" w:sz="0" w:space="0" w:color="auto"/>
      </w:divBdr>
      <w:divsChild>
        <w:div w:id="1532257864">
          <w:marLeft w:val="547"/>
          <w:marRight w:val="0"/>
          <w:marTop w:val="0"/>
          <w:marBottom w:val="0"/>
          <w:divBdr>
            <w:top w:val="none" w:sz="0" w:space="0" w:color="auto"/>
            <w:left w:val="none" w:sz="0" w:space="0" w:color="auto"/>
            <w:bottom w:val="none" w:sz="0" w:space="0" w:color="auto"/>
            <w:right w:val="none" w:sz="0" w:space="0" w:color="auto"/>
          </w:divBdr>
        </w:div>
      </w:divsChild>
    </w:div>
    <w:div w:id="2003387195">
      <w:bodyDiv w:val="1"/>
      <w:marLeft w:val="0"/>
      <w:marRight w:val="0"/>
      <w:marTop w:val="0"/>
      <w:marBottom w:val="0"/>
      <w:divBdr>
        <w:top w:val="none" w:sz="0" w:space="0" w:color="auto"/>
        <w:left w:val="none" w:sz="0" w:space="0" w:color="auto"/>
        <w:bottom w:val="none" w:sz="0" w:space="0" w:color="auto"/>
        <w:right w:val="none" w:sz="0" w:space="0" w:color="auto"/>
      </w:divBdr>
    </w:div>
    <w:div w:id="2046439205">
      <w:bodyDiv w:val="1"/>
      <w:marLeft w:val="0"/>
      <w:marRight w:val="0"/>
      <w:marTop w:val="0"/>
      <w:marBottom w:val="0"/>
      <w:divBdr>
        <w:top w:val="none" w:sz="0" w:space="0" w:color="auto"/>
        <w:left w:val="none" w:sz="0" w:space="0" w:color="auto"/>
        <w:bottom w:val="none" w:sz="0" w:space="0" w:color="auto"/>
        <w:right w:val="none" w:sz="0" w:space="0" w:color="auto"/>
      </w:divBdr>
    </w:div>
    <w:div w:id="2062552076">
      <w:bodyDiv w:val="1"/>
      <w:marLeft w:val="0"/>
      <w:marRight w:val="0"/>
      <w:marTop w:val="0"/>
      <w:marBottom w:val="0"/>
      <w:divBdr>
        <w:top w:val="none" w:sz="0" w:space="0" w:color="auto"/>
        <w:left w:val="none" w:sz="0" w:space="0" w:color="auto"/>
        <w:bottom w:val="none" w:sz="0" w:space="0" w:color="auto"/>
        <w:right w:val="none" w:sz="0" w:space="0" w:color="auto"/>
      </w:divBdr>
    </w:div>
    <w:div w:id="2063402177">
      <w:bodyDiv w:val="1"/>
      <w:marLeft w:val="0"/>
      <w:marRight w:val="0"/>
      <w:marTop w:val="0"/>
      <w:marBottom w:val="0"/>
      <w:divBdr>
        <w:top w:val="none" w:sz="0" w:space="0" w:color="auto"/>
        <w:left w:val="none" w:sz="0" w:space="0" w:color="auto"/>
        <w:bottom w:val="none" w:sz="0" w:space="0" w:color="auto"/>
        <w:right w:val="none" w:sz="0" w:space="0" w:color="auto"/>
      </w:divBdr>
    </w:div>
    <w:div w:id="2066641392">
      <w:bodyDiv w:val="1"/>
      <w:marLeft w:val="0"/>
      <w:marRight w:val="0"/>
      <w:marTop w:val="0"/>
      <w:marBottom w:val="0"/>
      <w:divBdr>
        <w:top w:val="none" w:sz="0" w:space="0" w:color="auto"/>
        <w:left w:val="none" w:sz="0" w:space="0" w:color="auto"/>
        <w:bottom w:val="none" w:sz="0" w:space="0" w:color="auto"/>
        <w:right w:val="none" w:sz="0" w:space="0" w:color="auto"/>
      </w:divBdr>
      <w:divsChild>
        <w:div w:id="1430393479">
          <w:marLeft w:val="547"/>
          <w:marRight w:val="0"/>
          <w:marTop w:val="0"/>
          <w:marBottom w:val="0"/>
          <w:divBdr>
            <w:top w:val="none" w:sz="0" w:space="0" w:color="auto"/>
            <w:left w:val="none" w:sz="0" w:space="0" w:color="auto"/>
            <w:bottom w:val="none" w:sz="0" w:space="0" w:color="auto"/>
            <w:right w:val="none" w:sz="0" w:space="0" w:color="auto"/>
          </w:divBdr>
        </w:div>
        <w:div w:id="1342047847">
          <w:marLeft w:val="1166"/>
          <w:marRight w:val="0"/>
          <w:marTop w:val="0"/>
          <w:marBottom w:val="0"/>
          <w:divBdr>
            <w:top w:val="none" w:sz="0" w:space="0" w:color="auto"/>
            <w:left w:val="none" w:sz="0" w:space="0" w:color="auto"/>
            <w:bottom w:val="none" w:sz="0" w:space="0" w:color="auto"/>
            <w:right w:val="none" w:sz="0" w:space="0" w:color="auto"/>
          </w:divBdr>
        </w:div>
        <w:div w:id="858784757">
          <w:marLeft w:val="1166"/>
          <w:marRight w:val="0"/>
          <w:marTop w:val="0"/>
          <w:marBottom w:val="0"/>
          <w:divBdr>
            <w:top w:val="none" w:sz="0" w:space="0" w:color="auto"/>
            <w:left w:val="none" w:sz="0" w:space="0" w:color="auto"/>
            <w:bottom w:val="none" w:sz="0" w:space="0" w:color="auto"/>
            <w:right w:val="none" w:sz="0" w:space="0" w:color="auto"/>
          </w:divBdr>
        </w:div>
        <w:div w:id="1265646709">
          <w:marLeft w:val="1166"/>
          <w:marRight w:val="0"/>
          <w:marTop w:val="0"/>
          <w:marBottom w:val="0"/>
          <w:divBdr>
            <w:top w:val="none" w:sz="0" w:space="0" w:color="auto"/>
            <w:left w:val="none" w:sz="0" w:space="0" w:color="auto"/>
            <w:bottom w:val="none" w:sz="0" w:space="0" w:color="auto"/>
            <w:right w:val="none" w:sz="0" w:space="0" w:color="auto"/>
          </w:divBdr>
        </w:div>
        <w:div w:id="1840806743">
          <w:marLeft w:val="1166"/>
          <w:marRight w:val="0"/>
          <w:marTop w:val="0"/>
          <w:marBottom w:val="0"/>
          <w:divBdr>
            <w:top w:val="none" w:sz="0" w:space="0" w:color="auto"/>
            <w:left w:val="none" w:sz="0" w:space="0" w:color="auto"/>
            <w:bottom w:val="none" w:sz="0" w:space="0" w:color="auto"/>
            <w:right w:val="none" w:sz="0" w:space="0" w:color="auto"/>
          </w:divBdr>
        </w:div>
        <w:div w:id="1545753817">
          <w:marLeft w:val="1166"/>
          <w:marRight w:val="0"/>
          <w:marTop w:val="0"/>
          <w:marBottom w:val="0"/>
          <w:divBdr>
            <w:top w:val="none" w:sz="0" w:space="0" w:color="auto"/>
            <w:left w:val="none" w:sz="0" w:space="0" w:color="auto"/>
            <w:bottom w:val="none" w:sz="0" w:space="0" w:color="auto"/>
            <w:right w:val="none" w:sz="0" w:space="0" w:color="auto"/>
          </w:divBdr>
        </w:div>
        <w:div w:id="794255141">
          <w:marLeft w:val="1166"/>
          <w:marRight w:val="0"/>
          <w:marTop w:val="0"/>
          <w:marBottom w:val="0"/>
          <w:divBdr>
            <w:top w:val="none" w:sz="0" w:space="0" w:color="auto"/>
            <w:left w:val="none" w:sz="0" w:space="0" w:color="auto"/>
            <w:bottom w:val="none" w:sz="0" w:space="0" w:color="auto"/>
            <w:right w:val="none" w:sz="0" w:space="0" w:color="auto"/>
          </w:divBdr>
        </w:div>
        <w:div w:id="771363862">
          <w:marLeft w:val="1166"/>
          <w:marRight w:val="0"/>
          <w:marTop w:val="0"/>
          <w:marBottom w:val="0"/>
          <w:divBdr>
            <w:top w:val="none" w:sz="0" w:space="0" w:color="auto"/>
            <w:left w:val="none" w:sz="0" w:space="0" w:color="auto"/>
            <w:bottom w:val="none" w:sz="0" w:space="0" w:color="auto"/>
            <w:right w:val="none" w:sz="0" w:space="0" w:color="auto"/>
          </w:divBdr>
        </w:div>
        <w:div w:id="523249965">
          <w:marLeft w:val="1166"/>
          <w:marRight w:val="0"/>
          <w:marTop w:val="0"/>
          <w:marBottom w:val="0"/>
          <w:divBdr>
            <w:top w:val="none" w:sz="0" w:space="0" w:color="auto"/>
            <w:left w:val="none" w:sz="0" w:space="0" w:color="auto"/>
            <w:bottom w:val="none" w:sz="0" w:space="0" w:color="auto"/>
            <w:right w:val="none" w:sz="0" w:space="0" w:color="auto"/>
          </w:divBdr>
        </w:div>
        <w:div w:id="1032651332">
          <w:marLeft w:val="1166"/>
          <w:marRight w:val="0"/>
          <w:marTop w:val="0"/>
          <w:marBottom w:val="0"/>
          <w:divBdr>
            <w:top w:val="none" w:sz="0" w:space="0" w:color="auto"/>
            <w:left w:val="none" w:sz="0" w:space="0" w:color="auto"/>
            <w:bottom w:val="none" w:sz="0" w:space="0" w:color="auto"/>
            <w:right w:val="none" w:sz="0" w:space="0" w:color="auto"/>
          </w:divBdr>
        </w:div>
      </w:divsChild>
    </w:div>
    <w:div w:id="2067099047">
      <w:bodyDiv w:val="1"/>
      <w:marLeft w:val="0"/>
      <w:marRight w:val="0"/>
      <w:marTop w:val="0"/>
      <w:marBottom w:val="0"/>
      <w:divBdr>
        <w:top w:val="none" w:sz="0" w:space="0" w:color="auto"/>
        <w:left w:val="none" w:sz="0" w:space="0" w:color="auto"/>
        <w:bottom w:val="none" w:sz="0" w:space="0" w:color="auto"/>
        <w:right w:val="none" w:sz="0" w:space="0" w:color="auto"/>
      </w:divBdr>
      <w:divsChild>
        <w:div w:id="1472939364">
          <w:marLeft w:val="0"/>
          <w:marRight w:val="0"/>
          <w:marTop w:val="0"/>
          <w:marBottom w:val="0"/>
          <w:divBdr>
            <w:top w:val="none" w:sz="0" w:space="0" w:color="auto"/>
            <w:left w:val="none" w:sz="0" w:space="0" w:color="auto"/>
            <w:bottom w:val="none" w:sz="0" w:space="0" w:color="auto"/>
            <w:right w:val="none" w:sz="0" w:space="0" w:color="auto"/>
          </w:divBdr>
        </w:div>
        <w:div w:id="791247559">
          <w:marLeft w:val="0"/>
          <w:marRight w:val="0"/>
          <w:marTop w:val="0"/>
          <w:marBottom w:val="0"/>
          <w:divBdr>
            <w:top w:val="none" w:sz="0" w:space="0" w:color="auto"/>
            <w:left w:val="none" w:sz="0" w:space="0" w:color="auto"/>
            <w:bottom w:val="none" w:sz="0" w:space="0" w:color="auto"/>
            <w:right w:val="none" w:sz="0" w:space="0" w:color="auto"/>
          </w:divBdr>
        </w:div>
        <w:div w:id="1138572749">
          <w:marLeft w:val="0"/>
          <w:marRight w:val="0"/>
          <w:marTop w:val="0"/>
          <w:marBottom w:val="0"/>
          <w:divBdr>
            <w:top w:val="none" w:sz="0" w:space="0" w:color="auto"/>
            <w:left w:val="none" w:sz="0" w:space="0" w:color="auto"/>
            <w:bottom w:val="none" w:sz="0" w:space="0" w:color="auto"/>
            <w:right w:val="none" w:sz="0" w:space="0" w:color="auto"/>
          </w:divBdr>
        </w:div>
      </w:divsChild>
    </w:div>
    <w:div w:id="2126777499">
      <w:bodyDiv w:val="1"/>
      <w:marLeft w:val="0"/>
      <w:marRight w:val="0"/>
      <w:marTop w:val="0"/>
      <w:marBottom w:val="0"/>
      <w:divBdr>
        <w:top w:val="none" w:sz="0" w:space="0" w:color="auto"/>
        <w:left w:val="none" w:sz="0" w:space="0" w:color="auto"/>
        <w:bottom w:val="none" w:sz="0" w:space="0" w:color="auto"/>
        <w:right w:val="none" w:sz="0" w:space="0" w:color="auto"/>
      </w:divBdr>
    </w:div>
    <w:div w:id="2135055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microsoft.com/office/2007/relationships/hdphoto" Target="media/hdphoto1.wdp"/><Relationship Id="rId18" Type="http://schemas.microsoft.com/office/2007/relationships/diagramDrawing" Target="diagrams/drawing1.xml"/><Relationship Id="rId26" Type="http://schemas.openxmlformats.org/officeDocument/2006/relationships/image" Target="media/image12.emf"/><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8.emf"/><Relationship Id="rId34" Type="http://schemas.openxmlformats.org/officeDocument/2006/relationships/image" Target="media/image16.emf"/><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diagramColors" Target="diagrams/colors1.xml"/><Relationship Id="rId25" Type="http://schemas.openxmlformats.org/officeDocument/2006/relationships/image" Target="media/image11.emf"/><Relationship Id="rId33" Type="http://schemas.openxmlformats.org/officeDocument/2006/relationships/image" Target="media/image15.emf"/><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image" Target="media/image7.jpeg"/><Relationship Id="rId29"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0.emf"/><Relationship Id="rId32" Type="http://schemas.openxmlformats.org/officeDocument/2006/relationships/chart" Target="charts/chart4.xml"/><Relationship Id="rId37"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image" Target="media/image9.emf"/><Relationship Id="rId28" Type="http://schemas.openxmlformats.org/officeDocument/2006/relationships/chart" Target="charts/chart1.xml"/><Relationship Id="rId36" Type="http://schemas.openxmlformats.org/officeDocument/2006/relationships/image" Target="media/image18.emf"/><Relationship Id="rId10" Type="http://schemas.openxmlformats.org/officeDocument/2006/relationships/image" Target="media/image3.emf"/><Relationship Id="rId19" Type="http://schemas.openxmlformats.org/officeDocument/2006/relationships/image" Target="media/image6.emf"/><Relationship Id="rId31"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diagramData" Target="diagrams/data1.xml"/><Relationship Id="rId22" Type="http://schemas.openxmlformats.org/officeDocument/2006/relationships/oleObject" Target="embeddings/oleObject1.bin"/><Relationship Id="rId27" Type="http://schemas.openxmlformats.org/officeDocument/2006/relationships/image" Target="media/image13.emf"/><Relationship Id="rId30" Type="http://schemas.openxmlformats.org/officeDocument/2006/relationships/image" Target="media/image14.emf"/><Relationship Id="rId35" Type="http://schemas.openxmlformats.org/officeDocument/2006/relationships/image" Target="media/image17.emf"/></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Microsoft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15"/>
    </mc:Choice>
    <mc:Fallback>
      <c:style val="15"/>
    </mc:Fallback>
  </mc:AlternateContent>
  <c:chart>
    <c:title>
      <c:tx>
        <c:rich>
          <a:bodyPr rot="0" vert="horz"/>
          <a:lstStyle/>
          <a:p>
            <a:pPr>
              <a:defRPr/>
            </a:pPr>
            <a:r>
              <a:rPr lang="uk-UA"/>
              <a:t>2022</a:t>
            </a:r>
          </a:p>
        </c:rich>
      </c:tx>
      <c:layout>
        <c:manualLayout>
          <c:xMode val="edge"/>
          <c:yMode val="edge"/>
          <c:x val="4.1129631523332322E-2"/>
          <c:y val="3.1578744964571755E-2"/>
        </c:manualLayout>
      </c:layout>
      <c:overlay val="0"/>
    </c:title>
    <c:autoTitleDeleted val="0"/>
    <c:view3D>
      <c:rotX val="30"/>
      <c:rotY val="80"/>
      <c:depthPercent val="100"/>
      <c:rAngAx val="0"/>
    </c:view3D>
    <c:floor>
      <c:thickness val="0"/>
    </c:floor>
    <c:sideWall>
      <c:thickness val="0"/>
    </c:sideWall>
    <c:backWall>
      <c:thickness val="0"/>
    </c:backWall>
    <c:plotArea>
      <c:layout>
        <c:manualLayout>
          <c:layoutTarget val="inner"/>
          <c:xMode val="edge"/>
          <c:yMode val="edge"/>
          <c:x val="6.2930186823992137E-2"/>
          <c:y val="8.2481813061038481E-2"/>
          <c:w val="0.87213484678051734"/>
          <c:h val="0.50302274715660433"/>
        </c:manualLayout>
      </c:layout>
      <c:pie3DChart>
        <c:varyColors val="1"/>
        <c:ser>
          <c:idx val="0"/>
          <c:order val="0"/>
          <c:tx>
            <c:strRef>
              <c:f>Лист1!$B$1</c:f>
              <c:strCache>
                <c:ptCount val="1"/>
                <c:pt idx="0">
                  <c:v>Структура витрат за елементами на ПрАТ «ТерА»</c:v>
                </c:pt>
              </c:strCache>
            </c:strRef>
          </c:tx>
          <c:dLbls>
            <c:dLbl>
              <c:idx val="0"/>
              <c:layout>
                <c:manualLayout>
                  <c:x val="-0.18161545355611075"/>
                  <c:y val="-2.5145311381531855E-2"/>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1"/>
              <c:layout>
                <c:manualLayout>
                  <c:x val="-3.4338390628000834E-3"/>
                  <c:y val="1.4618309075001978E-2"/>
                </c:manualLayout>
              </c:layout>
              <c:tx>
                <c:rich>
                  <a:bodyPr/>
                  <a:lstStyle/>
                  <a:p>
                    <a:r>
                      <a:rPr lang="en-US"/>
                      <a:t>16.4%</a:t>
                    </a:r>
                  </a:p>
                </c:rich>
              </c:tx>
              <c:dLblPos val="bestFit"/>
              <c:showLegendKey val="0"/>
              <c:showVal val="0"/>
              <c:showCatName val="0"/>
              <c:showSerName val="0"/>
              <c:showPercent val="1"/>
              <c:showBubbleSize val="0"/>
              <c:extLst>
                <c:ext xmlns:c15="http://schemas.microsoft.com/office/drawing/2012/chart" uri="{CE6537A1-D6FC-4f65-9D91-7224C49458BB}"/>
              </c:extLst>
            </c:dLbl>
            <c:dLbl>
              <c:idx val="4"/>
              <c:layout>
                <c:manualLayout>
                  <c:x val="1.9557326675628962E-2"/>
                  <c:y val="-1.3955937326016066E-2"/>
                </c:manualLayout>
              </c:layout>
              <c:dLblPos val="bestFi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vert="horz"/>
              <a:lstStyle/>
              <a:p>
                <a:pPr>
                  <a:defRPr/>
                </a:pPr>
                <a:endParaRPr lang="uk-UA"/>
              </a:p>
            </c:txPr>
            <c:dLblPos val="bestFit"/>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Лист1!$A$2:$A$6</c:f>
              <c:strCache>
                <c:ptCount val="5"/>
                <c:pt idx="0">
                  <c:v>Матеріальні витрати</c:v>
                </c:pt>
                <c:pt idx="1">
                  <c:v>Витрати на оплату</c:v>
                </c:pt>
                <c:pt idx="2">
                  <c:v>Відрахування на соціальні заходи</c:v>
                </c:pt>
                <c:pt idx="3">
                  <c:v>Амортизація</c:v>
                </c:pt>
                <c:pt idx="4">
                  <c:v>Інші операційні витрати</c:v>
                </c:pt>
              </c:strCache>
            </c:strRef>
          </c:cat>
          <c:val>
            <c:numRef>
              <c:f>Лист1!$B$2:$B$6</c:f>
              <c:numCache>
                <c:formatCode>General</c:formatCode>
                <c:ptCount val="5"/>
                <c:pt idx="0" formatCode="#,##0">
                  <c:v>64.2</c:v>
                </c:pt>
                <c:pt idx="1">
                  <c:v>16.399999999999999</c:v>
                </c:pt>
                <c:pt idx="2" formatCode="#,##0">
                  <c:v>3.2</c:v>
                </c:pt>
                <c:pt idx="3">
                  <c:v>1.1000000000000001</c:v>
                </c:pt>
                <c:pt idx="4" formatCode="#,##0">
                  <c:v>15</c:v>
                </c:pt>
              </c:numCache>
            </c:numRef>
          </c:val>
          <c:extLst xmlns:c16r2="http://schemas.microsoft.com/office/drawing/2015/06/chart">
            <c:ext xmlns:c16="http://schemas.microsoft.com/office/drawing/2014/chart" uri="{C3380CC4-5D6E-409C-BE32-E72D297353CC}">
              <c16:uniqueId val="{00000008-7983-486E-8301-8E9D8A12BE72}"/>
            </c:ext>
          </c:extLst>
        </c:ser>
        <c:dLbls>
          <c:showLegendKey val="0"/>
          <c:showVal val="1"/>
          <c:showCatName val="0"/>
          <c:showSerName val="0"/>
          <c:showPercent val="0"/>
          <c:showBubbleSize val="0"/>
          <c:showLeaderLines val="1"/>
        </c:dLbls>
      </c:pie3DChart>
    </c:plotArea>
    <c:legend>
      <c:legendPos val="b"/>
      <c:layout>
        <c:manualLayout>
          <c:xMode val="edge"/>
          <c:yMode val="edge"/>
          <c:x val="0"/>
          <c:y val="0.62217373869933046"/>
          <c:w val="1"/>
          <c:h val="0.32740753559651192"/>
        </c:manualLayout>
      </c:layout>
      <c:overlay val="0"/>
      <c:txPr>
        <a:bodyPr rot="0" vert="horz"/>
        <a:lstStyle/>
        <a:p>
          <a:pPr>
            <a:defRPr/>
          </a:pPr>
          <a:endParaRPr lang="uk-UA"/>
        </a:p>
      </c:txPr>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15"/>
    </mc:Choice>
    <mc:Fallback>
      <c:style val="15"/>
    </mc:Fallback>
  </mc:AlternateContent>
  <c:chart>
    <c:title>
      <c:tx>
        <c:rich>
          <a:bodyPr rot="0" vert="horz"/>
          <a:lstStyle/>
          <a:p>
            <a:pPr>
              <a:defRPr/>
            </a:pPr>
            <a:r>
              <a:rPr lang="uk-UA"/>
              <a:t>2021</a:t>
            </a:r>
          </a:p>
        </c:rich>
      </c:tx>
      <c:layout>
        <c:manualLayout>
          <c:xMode val="edge"/>
          <c:yMode val="edge"/>
          <c:x val="0.7707918110236246"/>
          <c:y val="0.60990234676547783"/>
        </c:manualLayout>
      </c:layout>
      <c:overlay val="0"/>
    </c:title>
    <c:autoTitleDeleted val="0"/>
    <c:view3D>
      <c:rotX val="30"/>
      <c:rotY val="80"/>
      <c:depthPercent val="100"/>
      <c:rAngAx val="0"/>
    </c:view3D>
    <c:floor>
      <c:thickness val="0"/>
    </c:floor>
    <c:sideWall>
      <c:thickness val="0"/>
    </c:sideWall>
    <c:backWall>
      <c:thickness val="0"/>
    </c:backWall>
    <c:plotArea>
      <c:layout>
        <c:manualLayout>
          <c:layoutTarget val="inner"/>
          <c:xMode val="edge"/>
          <c:yMode val="edge"/>
          <c:x val="0"/>
          <c:y val="6.6034815501003555E-2"/>
          <c:w val="0.9879748739272759"/>
          <c:h val="0.55003132161349988"/>
        </c:manualLayout>
      </c:layout>
      <c:pie3DChart>
        <c:varyColors val="1"/>
        <c:ser>
          <c:idx val="0"/>
          <c:order val="0"/>
          <c:tx>
            <c:strRef>
              <c:f>Лист1!$B$1</c:f>
              <c:strCache>
                <c:ptCount val="1"/>
                <c:pt idx="0">
                  <c:v>Структура витрат за елементами на ПрАТ «ТерА»</c:v>
                </c:pt>
              </c:strCache>
            </c:strRef>
          </c:tx>
          <c:dLbls>
            <c:dLbl>
              <c:idx val="0"/>
              <c:layout>
                <c:manualLayout>
                  <c:x val="1.8229968444955627E-2"/>
                  <c:y val="5.0288396729864945E-2"/>
                </c:manualLayout>
              </c:layout>
              <c:tx>
                <c:rich>
                  <a:bodyPr/>
                  <a:lstStyle/>
                  <a:p>
                    <a:r>
                      <a:rPr lang="en-US"/>
                      <a:t>61.9%</a:t>
                    </a:r>
                  </a:p>
                </c:rich>
              </c:tx>
              <c:dLblPos val="bestFit"/>
              <c:showLegendKey val="0"/>
              <c:showVal val="0"/>
              <c:showCatName val="0"/>
              <c:showSerName val="0"/>
              <c:showPercent val="1"/>
              <c:showBubbleSize val="0"/>
              <c:extLst>
                <c:ext xmlns:c15="http://schemas.microsoft.com/office/drawing/2012/chart" uri="{CE6537A1-D6FC-4f65-9D91-7224C49458BB}"/>
              </c:extLst>
            </c:dLbl>
            <c:dLbl>
              <c:idx val="1"/>
              <c:layout>
                <c:manualLayout>
                  <c:x val="-9.2700266399284581E-2"/>
                  <c:y val="8.1483772232398318E-4"/>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3"/>
              <c:tx>
                <c:rich>
                  <a:bodyPr/>
                  <a:lstStyle/>
                  <a:p>
                    <a:r>
                      <a:rPr lang="en-US"/>
                      <a:t>1.5%</a:t>
                    </a:r>
                  </a:p>
                </c:rich>
              </c:tx>
              <c:dLblPos val="bestFit"/>
              <c:showLegendKey val="0"/>
              <c:showVal val="0"/>
              <c:showCatName val="0"/>
              <c:showSerName val="0"/>
              <c:showPercent val="1"/>
              <c:showBubbleSize val="0"/>
              <c:extLst>
                <c:ext xmlns:c15="http://schemas.microsoft.com/office/drawing/2012/chart" uri="{CE6537A1-D6FC-4f65-9D91-7224C49458BB}"/>
              </c:extLst>
            </c:dLbl>
            <c:dLbl>
              <c:idx val="4"/>
              <c:layout>
                <c:manualLayout>
                  <c:x val="-4.4681549637755877E-2"/>
                  <c:y val="-5.5892983165624029E-2"/>
                </c:manualLayout>
              </c:layout>
              <c:dLblPos val="bestFi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vert="horz"/>
              <a:lstStyle/>
              <a:p>
                <a:pPr>
                  <a:defRPr/>
                </a:pPr>
                <a:endParaRPr lang="uk-UA"/>
              </a:p>
            </c:txPr>
            <c:dLblPos val="bestFit"/>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Лист1!$A$2:$A$6</c:f>
              <c:strCache>
                <c:ptCount val="5"/>
                <c:pt idx="0">
                  <c:v>Матеріальні витрати</c:v>
                </c:pt>
                <c:pt idx="1">
                  <c:v>Витрати на оплату</c:v>
                </c:pt>
                <c:pt idx="2">
                  <c:v>Відрахування на соціальні заходи</c:v>
                </c:pt>
                <c:pt idx="3">
                  <c:v>Амортизація</c:v>
                </c:pt>
                <c:pt idx="4">
                  <c:v>Інші витрати</c:v>
                </c:pt>
              </c:strCache>
            </c:strRef>
          </c:cat>
          <c:val>
            <c:numRef>
              <c:f>Лист1!$B$2:$B$6</c:f>
              <c:numCache>
                <c:formatCode>General</c:formatCode>
                <c:ptCount val="5"/>
                <c:pt idx="0">
                  <c:v>61.9</c:v>
                </c:pt>
                <c:pt idx="1">
                  <c:v>19.2</c:v>
                </c:pt>
                <c:pt idx="2" formatCode="#,##0">
                  <c:v>3.8</c:v>
                </c:pt>
                <c:pt idx="3">
                  <c:v>1.5</c:v>
                </c:pt>
                <c:pt idx="4" formatCode="#,##0">
                  <c:v>13.4</c:v>
                </c:pt>
              </c:numCache>
            </c:numRef>
          </c:val>
          <c:extLst xmlns:c16r2="http://schemas.microsoft.com/office/drawing/2015/06/chart">
            <c:ext xmlns:c16="http://schemas.microsoft.com/office/drawing/2014/chart" uri="{C3380CC4-5D6E-409C-BE32-E72D297353CC}">
              <c16:uniqueId val="{00000008-F963-458F-AE10-0438B2F3A095}"/>
            </c:ext>
          </c:extLst>
        </c:ser>
        <c:dLbls>
          <c:showLegendKey val="0"/>
          <c:showVal val="1"/>
          <c:showCatName val="0"/>
          <c:showSerName val="0"/>
          <c:showPercent val="0"/>
          <c:showBubbleSize val="0"/>
          <c:showLeaderLines val="1"/>
        </c:dLbls>
      </c:pie3DChart>
    </c:plotArea>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6221964455482957"/>
          <c:y val="0"/>
          <c:w val="0.56291834002677377"/>
          <c:h val="1"/>
        </c:manualLayout>
      </c:layout>
      <c:pieChart>
        <c:varyColors val="1"/>
        <c:ser>
          <c:idx val="0"/>
          <c:order val="0"/>
          <c:tx>
            <c:strRef>
              <c:f>Аркуш1!$B$1</c:f>
              <c:strCache>
                <c:ptCount val="1"/>
                <c:pt idx="0">
                  <c:v>2022</c:v>
                </c:pt>
              </c:strCache>
            </c:strRef>
          </c:tx>
          <c:explosion val="22"/>
          <c:dPt>
            <c:idx val="0"/>
            <c:bubble3D val="0"/>
            <c:explosion val="16"/>
          </c:dPt>
          <c:dPt>
            <c:idx val="2"/>
            <c:bubble3D val="0"/>
            <c:explosion val="23"/>
          </c:dPt>
          <c:dLbls>
            <c:dLbl>
              <c:idx val="0"/>
              <c:layout>
                <c:manualLayout>
                  <c:x val="0.12529374036217744"/>
                  <c:y val="-8.9686098654708543E-2"/>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1"/>
              <c:layout>
                <c:manualLayout>
                  <c:x val="-3.4662045060658585E-2"/>
                  <c:y val="7.1748878923766815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2.6773761713520819E-2"/>
                  <c:y val="0"/>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3"/>
              <c:layout>
                <c:manualLayout>
                  <c:x val="4.551539491298541E-2"/>
                  <c:y val="1.7937219730941704E-2"/>
                </c:manualLayout>
              </c:layout>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dLblPos val="outEnd"/>
            <c:showLegendKey val="0"/>
            <c:showVal val="1"/>
            <c:showCatName val="0"/>
            <c:showSerName val="0"/>
            <c:showPercent val="0"/>
            <c:showBubbleSize val="0"/>
            <c:showLeaderLines val="1"/>
            <c:extLst>
              <c:ext xmlns:c15="http://schemas.microsoft.com/office/drawing/2012/chart" uri="{CE6537A1-D6FC-4f65-9D91-7224C49458BB}"/>
            </c:extLst>
          </c:dLbls>
          <c:cat>
            <c:strRef>
              <c:f>Аркуш1!$A$2:$A$5</c:f>
              <c:strCache>
                <c:ptCount val="4"/>
                <c:pt idx="0">
                  <c:v>виробничі витрати</c:v>
                </c:pt>
                <c:pt idx="1">
                  <c:v>адміністративні витрати</c:v>
                </c:pt>
                <c:pt idx="2">
                  <c:v>витрати на збут </c:v>
                </c:pt>
                <c:pt idx="3">
                  <c:v>інші операційні витрати</c:v>
                </c:pt>
              </c:strCache>
            </c:strRef>
          </c:cat>
          <c:val>
            <c:numRef>
              <c:f>Аркуш1!$B$2:$B$5</c:f>
              <c:numCache>
                <c:formatCode>General</c:formatCode>
                <c:ptCount val="4"/>
                <c:pt idx="0">
                  <c:v>87.4</c:v>
                </c:pt>
                <c:pt idx="1">
                  <c:v>3.7</c:v>
                </c:pt>
                <c:pt idx="2">
                  <c:v>7.1</c:v>
                </c:pt>
                <c:pt idx="3">
                  <c:v>1.8</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6221964455482976"/>
          <c:y val="0"/>
          <c:w val="0.56291834002677377"/>
          <c:h val="1"/>
        </c:manualLayout>
      </c:layout>
      <c:pieChart>
        <c:varyColors val="1"/>
        <c:ser>
          <c:idx val="0"/>
          <c:order val="0"/>
          <c:tx>
            <c:strRef>
              <c:f>Аркуш1!$B$1</c:f>
              <c:strCache>
                <c:ptCount val="1"/>
                <c:pt idx="0">
                  <c:v>2021</c:v>
                </c:pt>
              </c:strCache>
            </c:strRef>
          </c:tx>
          <c:explosion val="11"/>
          <c:dLbls>
            <c:dLbl>
              <c:idx val="0"/>
              <c:layout>
                <c:manualLayout>
                  <c:x val="3.7483266398929203E-2"/>
                  <c:y val="-5.9790732436472538E-2"/>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2"/>
              <c:layout>
                <c:manualLayout>
                  <c:x val="-2.677376171352084E-2"/>
                  <c:y val="0"/>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3"/>
              <c:layout>
                <c:manualLayout>
                  <c:x val="4.5515394912985445E-2"/>
                  <c:y val="1.7937219730941704E-2"/>
                </c:manualLayout>
              </c:layout>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dLblPos val="outEnd"/>
            <c:showLegendKey val="0"/>
            <c:showVal val="1"/>
            <c:showCatName val="0"/>
            <c:showSerName val="0"/>
            <c:showPercent val="0"/>
            <c:showBubbleSize val="0"/>
            <c:showLeaderLines val="1"/>
            <c:extLst>
              <c:ext xmlns:c15="http://schemas.microsoft.com/office/drawing/2012/chart" uri="{CE6537A1-D6FC-4f65-9D91-7224C49458BB}"/>
            </c:extLst>
          </c:dLbls>
          <c:cat>
            <c:strRef>
              <c:f>Аркуш1!$A$2:$A$5</c:f>
              <c:strCache>
                <c:ptCount val="4"/>
                <c:pt idx="0">
                  <c:v>виробничі витрати</c:v>
                </c:pt>
                <c:pt idx="1">
                  <c:v>адміністративні витрати</c:v>
                </c:pt>
                <c:pt idx="2">
                  <c:v>витрати на збут </c:v>
                </c:pt>
                <c:pt idx="3">
                  <c:v>інші операційні витрати</c:v>
                </c:pt>
              </c:strCache>
            </c:strRef>
          </c:cat>
          <c:val>
            <c:numRef>
              <c:f>Аркуш1!$B$2:$B$5</c:f>
              <c:numCache>
                <c:formatCode>General</c:formatCode>
                <c:ptCount val="4"/>
                <c:pt idx="0">
                  <c:v>81.099999999999994</c:v>
                </c:pt>
                <c:pt idx="1">
                  <c:v>5.8</c:v>
                </c:pt>
                <c:pt idx="2">
                  <c:v>11.3</c:v>
                </c:pt>
                <c:pt idx="3">
                  <c:v>1.8</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spPr>
    <a:ln>
      <a:noFill/>
    </a:ln>
  </c:sp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435183E-64A8-4E4F-A690-10B0BD6DD589}" type="doc">
      <dgm:prSet loTypeId="urn:microsoft.com/office/officeart/2005/8/layout/radial3" loCatId="cycle" qsTypeId="urn:microsoft.com/office/officeart/2005/8/quickstyle/simple1" qsCatId="simple" csTypeId="urn:microsoft.com/office/officeart/2005/8/colors/accent1_2" csCatId="accent1" phldr="1"/>
      <dgm:spPr/>
      <dgm:t>
        <a:bodyPr/>
        <a:lstStyle/>
        <a:p>
          <a:endParaRPr lang="uk-UA"/>
        </a:p>
      </dgm:t>
    </dgm:pt>
    <dgm:pt modelId="{C59F1081-2853-456C-8E2B-2867DF023874}">
      <dgm:prSet custT="1"/>
      <dgm:spPr/>
      <dgm:t>
        <a:bodyPr/>
        <a:lstStyle/>
        <a:p>
          <a:pPr rtl="0">
            <a:lnSpc>
              <a:spcPct val="100000"/>
            </a:lnSpc>
            <a:spcBef>
              <a:spcPts val="0"/>
            </a:spcBef>
            <a:spcAft>
              <a:spcPts val="0"/>
            </a:spcAft>
          </a:pPr>
          <a:r>
            <a:rPr lang="uk-UA" sz="1200" b="1" dirty="0" smtClean="0"/>
            <a:t>Функціональний інструментарій управління собівартістю продукції</a:t>
          </a:r>
          <a:endParaRPr lang="uk-UA" sz="1200" b="1" dirty="0"/>
        </a:p>
      </dgm:t>
    </dgm:pt>
    <dgm:pt modelId="{D475DD92-A757-480B-A473-B7CB75179E31}" type="parTrans" cxnId="{317FFB49-688F-446B-80C8-2B06667038A1}">
      <dgm:prSet/>
      <dgm:spPr/>
      <dgm:t>
        <a:bodyPr/>
        <a:lstStyle/>
        <a:p>
          <a:pPr>
            <a:lnSpc>
              <a:spcPct val="100000"/>
            </a:lnSpc>
            <a:spcBef>
              <a:spcPts val="0"/>
            </a:spcBef>
            <a:spcAft>
              <a:spcPts val="0"/>
            </a:spcAft>
          </a:pPr>
          <a:endParaRPr lang="uk-UA" sz="1100"/>
        </a:p>
      </dgm:t>
    </dgm:pt>
    <dgm:pt modelId="{2467BC5E-9A3D-4F6D-8231-27C0BAACF3A3}" type="sibTrans" cxnId="{317FFB49-688F-446B-80C8-2B06667038A1}">
      <dgm:prSet/>
      <dgm:spPr/>
      <dgm:t>
        <a:bodyPr/>
        <a:lstStyle/>
        <a:p>
          <a:pPr>
            <a:lnSpc>
              <a:spcPct val="100000"/>
            </a:lnSpc>
            <a:spcBef>
              <a:spcPts val="0"/>
            </a:spcBef>
            <a:spcAft>
              <a:spcPts val="0"/>
            </a:spcAft>
          </a:pPr>
          <a:endParaRPr lang="uk-UA" sz="1100"/>
        </a:p>
      </dgm:t>
    </dgm:pt>
    <dgm:pt modelId="{01C17236-9A9D-4C81-ACA6-2DE0153B7709}">
      <dgm:prSet custT="1"/>
      <dgm:spPr/>
      <dgm:t>
        <a:bodyPr/>
        <a:lstStyle/>
        <a:p>
          <a:pPr rtl="0">
            <a:lnSpc>
              <a:spcPct val="100000"/>
            </a:lnSpc>
            <a:spcBef>
              <a:spcPts val="0"/>
            </a:spcBef>
            <a:spcAft>
              <a:spcPts val="0"/>
            </a:spcAft>
          </a:pPr>
          <a:r>
            <a:rPr lang="uk-UA" sz="1100" dirty="0" smtClean="0"/>
            <a:t>планування та прогнозування</a:t>
          </a:r>
          <a:endParaRPr lang="uk-UA" sz="1100" dirty="0"/>
        </a:p>
      </dgm:t>
    </dgm:pt>
    <dgm:pt modelId="{2534EFC6-1861-40F1-81F8-D250E63DFF39}" type="parTrans" cxnId="{EB727F44-5D63-408B-892B-B22F4093854A}">
      <dgm:prSet/>
      <dgm:spPr/>
      <dgm:t>
        <a:bodyPr/>
        <a:lstStyle/>
        <a:p>
          <a:pPr>
            <a:lnSpc>
              <a:spcPct val="100000"/>
            </a:lnSpc>
            <a:spcBef>
              <a:spcPts val="0"/>
            </a:spcBef>
            <a:spcAft>
              <a:spcPts val="0"/>
            </a:spcAft>
          </a:pPr>
          <a:endParaRPr lang="uk-UA" sz="1100"/>
        </a:p>
      </dgm:t>
    </dgm:pt>
    <dgm:pt modelId="{4AF1B93D-062A-41C9-BE7C-C3B735B5B7FA}" type="sibTrans" cxnId="{EB727F44-5D63-408B-892B-B22F4093854A}">
      <dgm:prSet/>
      <dgm:spPr/>
      <dgm:t>
        <a:bodyPr/>
        <a:lstStyle/>
        <a:p>
          <a:pPr>
            <a:lnSpc>
              <a:spcPct val="100000"/>
            </a:lnSpc>
            <a:spcBef>
              <a:spcPts val="0"/>
            </a:spcBef>
            <a:spcAft>
              <a:spcPts val="0"/>
            </a:spcAft>
          </a:pPr>
          <a:endParaRPr lang="uk-UA" sz="1100"/>
        </a:p>
      </dgm:t>
    </dgm:pt>
    <dgm:pt modelId="{48B4CA5B-6B06-4C25-9B35-06FD51C67C16}">
      <dgm:prSet custT="1"/>
      <dgm:spPr/>
      <dgm:t>
        <a:bodyPr/>
        <a:lstStyle/>
        <a:p>
          <a:pPr rtl="0">
            <a:lnSpc>
              <a:spcPct val="100000"/>
            </a:lnSpc>
            <a:spcBef>
              <a:spcPts val="0"/>
            </a:spcBef>
            <a:spcAft>
              <a:spcPts val="0"/>
            </a:spcAft>
          </a:pPr>
          <a:r>
            <a:rPr lang="uk-UA" sz="1100" dirty="0" smtClean="0"/>
            <a:t>нормування витрат</a:t>
          </a:r>
          <a:endParaRPr lang="uk-UA" sz="1100" dirty="0"/>
        </a:p>
      </dgm:t>
    </dgm:pt>
    <dgm:pt modelId="{E84F0367-6C74-4214-8829-F177701CF17E}" type="parTrans" cxnId="{FE0B4BF8-8FB8-4422-8800-1F6462D4E20C}">
      <dgm:prSet/>
      <dgm:spPr/>
      <dgm:t>
        <a:bodyPr/>
        <a:lstStyle/>
        <a:p>
          <a:pPr>
            <a:lnSpc>
              <a:spcPct val="100000"/>
            </a:lnSpc>
            <a:spcBef>
              <a:spcPts val="0"/>
            </a:spcBef>
            <a:spcAft>
              <a:spcPts val="0"/>
            </a:spcAft>
          </a:pPr>
          <a:endParaRPr lang="uk-UA" sz="1100"/>
        </a:p>
      </dgm:t>
    </dgm:pt>
    <dgm:pt modelId="{D9661058-92B0-4F4A-B7EF-0CF0D98D7A74}" type="sibTrans" cxnId="{FE0B4BF8-8FB8-4422-8800-1F6462D4E20C}">
      <dgm:prSet/>
      <dgm:spPr/>
      <dgm:t>
        <a:bodyPr/>
        <a:lstStyle/>
        <a:p>
          <a:pPr>
            <a:lnSpc>
              <a:spcPct val="100000"/>
            </a:lnSpc>
            <a:spcBef>
              <a:spcPts val="0"/>
            </a:spcBef>
            <a:spcAft>
              <a:spcPts val="0"/>
            </a:spcAft>
          </a:pPr>
          <a:endParaRPr lang="uk-UA" sz="1100"/>
        </a:p>
      </dgm:t>
    </dgm:pt>
    <dgm:pt modelId="{2E70992E-EEA7-4C83-8174-7F8194B1267E}">
      <dgm:prSet custT="1"/>
      <dgm:spPr/>
      <dgm:t>
        <a:bodyPr/>
        <a:lstStyle/>
        <a:p>
          <a:pPr rtl="0">
            <a:lnSpc>
              <a:spcPct val="100000"/>
            </a:lnSpc>
            <a:spcBef>
              <a:spcPts val="0"/>
            </a:spcBef>
            <a:spcAft>
              <a:spcPts val="0"/>
            </a:spcAft>
          </a:pPr>
          <a:r>
            <a:rPr lang="uk-UA" sz="1100" dirty="0" smtClean="0"/>
            <a:t>облік витрат</a:t>
          </a:r>
          <a:endParaRPr lang="uk-UA" sz="1100" dirty="0"/>
        </a:p>
      </dgm:t>
    </dgm:pt>
    <dgm:pt modelId="{D693BF97-0AE1-49A8-94AE-63BE299EB318}" type="parTrans" cxnId="{E8A830D0-3F0C-4120-BC24-14A5901E029E}">
      <dgm:prSet/>
      <dgm:spPr/>
      <dgm:t>
        <a:bodyPr/>
        <a:lstStyle/>
        <a:p>
          <a:pPr>
            <a:lnSpc>
              <a:spcPct val="100000"/>
            </a:lnSpc>
            <a:spcBef>
              <a:spcPts val="0"/>
            </a:spcBef>
            <a:spcAft>
              <a:spcPts val="0"/>
            </a:spcAft>
          </a:pPr>
          <a:endParaRPr lang="uk-UA" sz="1100"/>
        </a:p>
      </dgm:t>
    </dgm:pt>
    <dgm:pt modelId="{540C748D-261B-47A7-A3FA-E6DB18561BC6}" type="sibTrans" cxnId="{E8A830D0-3F0C-4120-BC24-14A5901E029E}">
      <dgm:prSet/>
      <dgm:spPr/>
      <dgm:t>
        <a:bodyPr/>
        <a:lstStyle/>
        <a:p>
          <a:pPr>
            <a:lnSpc>
              <a:spcPct val="100000"/>
            </a:lnSpc>
            <a:spcBef>
              <a:spcPts val="0"/>
            </a:spcBef>
            <a:spcAft>
              <a:spcPts val="0"/>
            </a:spcAft>
          </a:pPr>
          <a:endParaRPr lang="uk-UA" sz="1100"/>
        </a:p>
      </dgm:t>
    </dgm:pt>
    <dgm:pt modelId="{4EED395A-F49F-4969-BDA3-751FD6727E39}">
      <dgm:prSet custT="1"/>
      <dgm:spPr/>
      <dgm:t>
        <a:bodyPr/>
        <a:lstStyle/>
        <a:p>
          <a:pPr rtl="0">
            <a:lnSpc>
              <a:spcPct val="100000"/>
            </a:lnSpc>
            <a:spcBef>
              <a:spcPts val="0"/>
            </a:spcBef>
            <a:spcAft>
              <a:spcPts val="0"/>
            </a:spcAft>
          </a:pPr>
          <a:r>
            <a:rPr lang="uk-UA" sz="1100" dirty="0" smtClean="0"/>
            <a:t>аналіз витрат та їх структури</a:t>
          </a:r>
          <a:endParaRPr lang="uk-UA" sz="1100" dirty="0"/>
        </a:p>
      </dgm:t>
    </dgm:pt>
    <dgm:pt modelId="{C72C1B8A-A09E-4009-8288-7B77B9879060}" type="parTrans" cxnId="{BE0C3466-A990-4272-A4E6-947BA73F1B2C}">
      <dgm:prSet/>
      <dgm:spPr/>
      <dgm:t>
        <a:bodyPr/>
        <a:lstStyle/>
        <a:p>
          <a:pPr>
            <a:lnSpc>
              <a:spcPct val="100000"/>
            </a:lnSpc>
            <a:spcBef>
              <a:spcPts val="0"/>
            </a:spcBef>
            <a:spcAft>
              <a:spcPts val="0"/>
            </a:spcAft>
          </a:pPr>
          <a:endParaRPr lang="uk-UA" sz="1100"/>
        </a:p>
      </dgm:t>
    </dgm:pt>
    <dgm:pt modelId="{9CC92C37-1D19-47BB-AA26-7A48F9611F17}" type="sibTrans" cxnId="{BE0C3466-A990-4272-A4E6-947BA73F1B2C}">
      <dgm:prSet/>
      <dgm:spPr/>
      <dgm:t>
        <a:bodyPr/>
        <a:lstStyle/>
        <a:p>
          <a:pPr>
            <a:lnSpc>
              <a:spcPct val="100000"/>
            </a:lnSpc>
            <a:spcBef>
              <a:spcPts val="0"/>
            </a:spcBef>
            <a:spcAft>
              <a:spcPts val="0"/>
            </a:spcAft>
          </a:pPr>
          <a:endParaRPr lang="uk-UA" sz="1100"/>
        </a:p>
      </dgm:t>
    </dgm:pt>
    <dgm:pt modelId="{EA0625B0-63DB-4A98-A5E5-F0898F0362A4}">
      <dgm:prSet custT="1"/>
      <dgm:spPr/>
      <dgm:t>
        <a:bodyPr/>
        <a:lstStyle/>
        <a:p>
          <a:pPr rtl="0">
            <a:lnSpc>
              <a:spcPct val="100000"/>
            </a:lnSpc>
            <a:spcBef>
              <a:spcPts val="0"/>
            </a:spcBef>
            <a:spcAft>
              <a:spcPts val="0"/>
            </a:spcAft>
          </a:pPr>
          <a:r>
            <a:rPr lang="uk-UA" sz="1100" dirty="0" smtClean="0"/>
            <a:t>контролювання і регулювання витрат</a:t>
          </a:r>
          <a:endParaRPr lang="uk-UA" sz="1100" dirty="0"/>
        </a:p>
      </dgm:t>
    </dgm:pt>
    <dgm:pt modelId="{60AB24F3-7623-4BA5-A472-6AB629A3282F}" type="parTrans" cxnId="{D21FA3E8-FFDF-4AD8-AD86-C988F6228FD2}">
      <dgm:prSet/>
      <dgm:spPr/>
      <dgm:t>
        <a:bodyPr/>
        <a:lstStyle/>
        <a:p>
          <a:pPr>
            <a:lnSpc>
              <a:spcPct val="100000"/>
            </a:lnSpc>
            <a:spcBef>
              <a:spcPts val="0"/>
            </a:spcBef>
            <a:spcAft>
              <a:spcPts val="0"/>
            </a:spcAft>
          </a:pPr>
          <a:endParaRPr lang="uk-UA" sz="1100"/>
        </a:p>
      </dgm:t>
    </dgm:pt>
    <dgm:pt modelId="{5F5059B3-8565-4E26-A2B8-276B0875AFA8}" type="sibTrans" cxnId="{D21FA3E8-FFDF-4AD8-AD86-C988F6228FD2}">
      <dgm:prSet/>
      <dgm:spPr/>
      <dgm:t>
        <a:bodyPr/>
        <a:lstStyle/>
        <a:p>
          <a:pPr>
            <a:lnSpc>
              <a:spcPct val="100000"/>
            </a:lnSpc>
            <a:spcBef>
              <a:spcPts val="0"/>
            </a:spcBef>
            <a:spcAft>
              <a:spcPts val="0"/>
            </a:spcAft>
          </a:pPr>
          <a:endParaRPr lang="uk-UA" sz="1100"/>
        </a:p>
      </dgm:t>
    </dgm:pt>
    <dgm:pt modelId="{F156CBC4-20F1-450A-B51E-0EC70A7DD3B4}">
      <dgm:prSet custT="1"/>
      <dgm:spPr/>
      <dgm:t>
        <a:bodyPr/>
        <a:lstStyle/>
        <a:p>
          <a:pPr rtl="0">
            <a:lnSpc>
              <a:spcPct val="90000"/>
            </a:lnSpc>
            <a:spcBef>
              <a:spcPts val="0"/>
            </a:spcBef>
            <a:spcAft>
              <a:spcPts val="0"/>
            </a:spcAft>
          </a:pPr>
          <a:r>
            <a:rPr lang="uk-UA" sz="1100" dirty="0" smtClean="0"/>
            <a:t>мотивування зниження (оптимізації) рівня витрат</a:t>
          </a:r>
          <a:endParaRPr lang="uk-UA" sz="1100" dirty="0"/>
        </a:p>
      </dgm:t>
    </dgm:pt>
    <dgm:pt modelId="{D1E876C1-E64B-4217-91BA-007DF7B8CCDA}" type="parTrans" cxnId="{E60B1523-DABE-4DF5-A09E-D3025C3B7CAB}">
      <dgm:prSet/>
      <dgm:spPr/>
      <dgm:t>
        <a:bodyPr/>
        <a:lstStyle/>
        <a:p>
          <a:pPr>
            <a:lnSpc>
              <a:spcPct val="100000"/>
            </a:lnSpc>
            <a:spcBef>
              <a:spcPts val="0"/>
            </a:spcBef>
            <a:spcAft>
              <a:spcPts val="0"/>
            </a:spcAft>
          </a:pPr>
          <a:endParaRPr lang="uk-UA" sz="1100"/>
        </a:p>
      </dgm:t>
    </dgm:pt>
    <dgm:pt modelId="{1132689C-C916-4B86-A754-B91C25830251}" type="sibTrans" cxnId="{E60B1523-DABE-4DF5-A09E-D3025C3B7CAB}">
      <dgm:prSet/>
      <dgm:spPr/>
      <dgm:t>
        <a:bodyPr/>
        <a:lstStyle/>
        <a:p>
          <a:pPr>
            <a:lnSpc>
              <a:spcPct val="100000"/>
            </a:lnSpc>
            <a:spcBef>
              <a:spcPts val="0"/>
            </a:spcBef>
            <a:spcAft>
              <a:spcPts val="0"/>
            </a:spcAft>
          </a:pPr>
          <a:endParaRPr lang="uk-UA" sz="1100"/>
        </a:p>
      </dgm:t>
    </dgm:pt>
    <dgm:pt modelId="{2A21B5A4-40BC-47F7-A618-6F49DD0DE735}">
      <dgm:prSet custT="1"/>
      <dgm:spPr/>
      <dgm:t>
        <a:bodyPr/>
        <a:lstStyle/>
        <a:p>
          <a:pPr rtl="0">
            <a:lnSpc>
              <a:spcPct val="100000"/>
            </a:lnSpc>
            <a:spcBef>
              <a:spcPts val="0"/>
            </a:spcBef>
            <a:spcAft>
              <a:spcPts val="0"/>
            </a:spcAft>
          </a:pPr>
          <a:r>
            <a:rPr lang="uk-UA" sz="1100" dirty="0" smtClean="0"/>
            <a:t>організація системи управління </a:t>
          </a:r>
        </a:p>
        <a:p>
          <a:pPr rtl="0">
            <a:lnSpc>
              <a:spcPct val="100000"/>
            </a:lnSpc>
            <a:spcBef>
              <a:spcPts val="0"/>
            </a:spcBef>
            <a:spcAft>
              <a:spcPts val="0"/>
            </a:spcAft>
          </a:pPr>
          <a:r>
            <a:rPr lang="uk-UA" sz="1100" dirty="0" smtClean="0"/>
            <a:t>витратами</a:t>
          </a:r>
          <a:endParaRPr lang="uk-UA" sz="1100" dirty="0"/>
        </a:p>
      </dgm:t>
    </dgm:pt>
    <dgm:pt modelId="{2EA24FA2-EE39-4316-9AF6-8C593DA3FB09}" type="parTrans" cxnId="{D1A17044-8125-4241-A33B-AA85B9A2C258}">
      <dgm:prSet/>
      <dgm:spPr/>
      <dgm:t>
        <a:bodyPr/>
        <a:lstStyle/>
        <a:p>
          <a:pPr>
            <a:lnSpc>
              <a:spcPct val="100000"/>
            </a:lnSpc>
            <a:spcBef>
              <a:spcPts val="0"/>
            </a:spcBef>
            <a:spcAft>
              <a:spcPts val="0"/>
            </a:spcAft>
          </a:pPr>
          <a:endParaRPr lang="uk-UA" sz="1100"/>
        </a:p>
      </dgm:t>
    </dgm:pt>
    <dgm:pt modelId="{807CAA0B-C7D4-477D-9DFB-2177171CE02F}" type="sibTrans" cxnId="{D1A17044-8125-4241-A33B-AA85B9A2C258}">
      <dgm:prSet/>
      <dgm:spPr/>
      <dgm:t>
        <a:bodyPr/>
        <a:lstStyle/>
        <a:p>
          <a:pPr>
            <a:lnSpc>
              <a:spcPct val="100000"/>
            </a:lnSpc>
            <a:spcBef>
              <a:spcPts val="0"/>
            </a:spcBef>
            <a:spcAft>
              <a:spcPts val="0"/>
            </a:spcAft>
          </a:pPr>
          <a:endParaRPr lang="uk-UA" sz="1100"/>
        </a:p>
      </dgm:t>
    </dgm:pt>
    <dgm:pt modelId="{7146A121-F806-4193-9B31-CF767B973269}" type="pres">
      <dgm:prSet presAssocID="{F435183E-64A8-4E4F-A690-10B0BD6DD589}" presName="composite" presStyleCnt="0">
        <dgm:presLayoutVars>
          <dgm:chMax val="1"/>
          <dgm:dir/>
          <dgm:resizeHandles val="exact"/>
        </dgm:presLayoutVars>
      </dgm:prSet>
      <dgm:spPr/>
      <dgm:t>
        <a:bodyPr/>
        <a:lstStyle/>
        <a:p>
          <a:endParaRPr lang="uk-UA"/>
        </a:p>
      </dgm:t>
    </dgm:pt>
    <dgm:pt modelId="{685A075D-000A-4C4F-8F22-990A98FB34F5}" type="pres">
      <dgm:prSet presAssocID="{F435183E-64A8-4E4F-A690-10B0BD6DD589}" presName="radial" presStyleCnt="0">
        <dgm:presLayoutVars>
          <dgm:animLvl val="ctr"/>
        </dgm:presLayoutVars>
      </dgm:prSet>
      <dgm:spPr/>
    </dgm:pt>
    <dgm:pt modelId="{A36D2E74-76B4-4831-ACA6-93CA428DF8AF}" type="pres">
      <dgm:prSet presAssocID="{C59F1081-2853-456C-8E2B-2867DF023874}" presName="centerShape" presStyleLbl="vennNode1" presStyleIdx="0" presStyleCnt="8" custScaleX="130051" custScaleY="128948"/>
      <dgm:spPr/>
      <dgm:t>
        <a:bodyPr/>
        <a:lstStyle/>
        <a:p>
          <a:endParaRPr lang="uk-UA"/>
        </a:p>
      </dgm:t>
    </dgm:pt>
    <dgm:pt modelId="{3F4EF83B-4CF5-45FA-A046-52526AC88F0E}" type="pres">
      <dgm:prSet presAssocID="{01C17236-9A9D-4C81-ACA6-2DE0153B7709}" presName="node" presStyleLbl="vennNode1" presStyleIdx="1" presStyleCnt="8" custScaleX="219667" custScaleY="106433" custRadScaleRad="105159" custRadScaleInc="5666">
        <dgm:presLayoutVars>
          <dgm:bulletEnabled val="1"/>
        </dgm:presLayoutVars>
      </dgm:prSet>
      <dgm:spPr/>
      <dgm:t>
        <a:bodyPr/>
        <a:lstStyle/>
        <a:p>
          <a:endParaRPr lang="uk-UA"/>
        </a:p>
      </dgm:t>
    </dgm:pt>
    <dgm:pt modelId="{DC3E893E-64BD-41DC-939F-38DFFA7002DD}" type="pres">
      <dgm:prSet presAssocID="{48B4CA5B-6B06-4C25-9B35-06FD51C67C16}" presName="node" presStyleLbl="vennNode1" presStyleIdx="2" presStyleCnt="8" custScaleX="202332" custScaleY="103216" custRadScaleRad="150864" custRadScaleInc="25575">
        <dgm:presLayoutVars>
          <dgm:bulletEnabled val="1"/>
        </dgm:presLayoutVars>
      </dgm:prSet>
      <dgm:spPr/>
      <dgm:t>
        <a:bodyPr/>
        <a:lstStyle/>
        <a:p>
          <a:endParaRPr lang="uk-UA"/>
        </a:p>
      </dgm:t>
    </dgm:pt>
    <dgm:pt modelId="{CC236B4F-92BC-4A38-850F-CAEEBAB7EA3F}" type="pres">
      <dgm:prSet presAssocID="{2E70992E-EEA7-4C83-8174-7F8194B1267E}" presName="node" presStyleLbl="vennNode1" presStyleIdx="3" presStyleCnt="8" custScaleX="207650" custScaleY="105186" custRadScaleRad="144786" custRadScaleInc="-18927">
        <dgm:presLayoutVars>
          <dgm:bulletEnabled val="1"/>
        </dgm:presLayoutVars>
      </dgm:prSet>
      <dgm:spPr/>
      <dgm:t>
        <a:bodyPr/>
        <a:lstStyle/>
        <a:p>
          <a:endParaRPr lang="uk-UA"/>
        </a:p>
      </dgm:t>
    </dgm:pt>
    <dgm:pt modelId="{7AB7AD37-03C6-4D1D-9D43-6E9BDD60A2CB}" type="pres">
      <dgm:prSet presAssocID="{4EED395A-F49F-4969-BDA3-751FD6727E39}" presName="node" presStyleLbl="vennNode1" presStyleIdx="4" presStyleCnt="8" custScaleX="204942" custScaleY="116083" custRadScaleRad="111449" custRadScaleInc="-32022">
        <dgm:presLayoutVars>
          <dgm:bulletEnabled val="1"/>
        </dgm:presLayoutVars>
      </dgm:prSet>
      <dgm:spPr/>
      <dgm:t>
        <a:bodyPr/>
        <a:lstStyle/>
        <a:p>
          <a:endParaRPr lang="uk-UA"/>
        </a:p>
      </dgm:t>
    </dgm:pt>
    <dgm:pt modelId="{CC872773-C576-412F-9EC9-E5C7EC113DF6}" type="pres">
      <dgm:prSet presAssocID="{EA0625B0-63DB-4A98-A5E5-F0898F0362A4}" presName="node" presStyleLbl="vennNode1" presStyleIdx="5" presStyleCnt="8" custScaleX="220794" custScaleY="116082" custRadScaleRad="117608" custRadScaleInc="42881">
        <dgm:presLayoutVars>
          <dgm:bulletEnabled val="1"/>
        </dgm:presLayoutVars>
      </dgm:prSet>
      <dgm:spPr/>
      <dgm:t>
        <a:bodyPr/>
        <a:lstStyle/>
        <a:p>
          <a:endParaRPr lang="uk-UA"/>
        </a:p>
      </dgm:t>
    </dgm:pt>
    <dgm:pt modelId="{87CF28FF-E439-49EE-A959-A578EEA17B27}" type="pres">
      <dgm:prSet presAssocID="{F156CBC4-20F1-450A-B51E-0EC70A7DD3B4}" presName="node" presStyleLbl="vennNode1" presStyleIdx="6" presStyleCnt="8" custScaleX="214403" custScaleY="109650" custRadScaleRad="151123" custRadScaleInc="23349">
        <dgm:presLayoutVars>
          <dgm:bulletEnabled val="1"/>
        </dgm:presLayoutVars>
      </dgm:prSet>
      <dgm:spPr/>
      <dgm:t>
        <a:bodyPr/>
        <a:lstStyle/>
        <a:p>
          <a:endParaRPr lang="uk-UA"/>
        </a:p>
      </dgm:t>
    </dgm:pt>
    <dgm:pt modelId="{6CED171A-59BD-4BDF-A61F-C0D8006A6C6E}" type="pres">
      <dgm:prSet presAssocID="{2A21B5A4-40BC-47F7-A618-6F49DD0DE735}" presName="node" presStyleLbl="vennNode1" presStyleIdx="7" presStyleCnt="8" custScaleX="199764" custScaleY="97814" custRadScaleRad="147462" custRadScaleInc="-19629">
        <dgm:presLayoutVars>
          <dgm:bulletEnabled val="1"/>
        </dgm:presLayoutVars>
      </dgm:prSet>
      <dgm:spPr/>
      <dgm:t>
        <a:bodyPr/>
        <a:lstStyle/>
        <a:p>
          <a:endParaRPr lang="uk-UA"/>
        </a:p>
      </dgm:t>
    </dgm:pt>
  </dgm:ptLst>
  <dgm:cxnLst>
    <dgm:cxn modelId="{0AADF93B-5365-4C37-B8BE-DC4F3CF88E7B}" type="presOf" srcId="{01C17236-9A9D-4C81-ACA6-2DE0153B7709}" destId="{3F4EF83B-4CF5-45FA-A046-52526AC88F0E}" srcOrd="0" destOrd="0" presId="urn:microsoft.com/office/officeart/2005/8/layout/radial3"/>
    <dgm:cxn modelId="{FE0B4BF8-8FB8-4422-8800-1F6462D4E20C}" srcId="{C59F1081-2853-456C-8E2B-2867DF023874}" destId="{48B4CA5B-6B06-4C25-9B35-06FD51C67C16}" srcOrd="1" destOrd="0" parTransId="{E84F0367-6C74-4214-8829-F177701CF17E}" sibTransId="{D9661058-92B0-4F4A-B7EF-0CF0D98D7A74}"/>
    <dgm:cxn modelId="{E60B1523-DABE-4DF5-A09E-D3025C3B7CAB}" srcId="{C59F1081-2853-456C-8E2B-2867DF023874}" destId="{F156CBC4-20F1-450A-B51E-0EC70A7DD3B4}" srcOrd="5" destOrd="0" parTransId="{D1E876C1-E64B-4217-91BA-007DF7B8CCDA}" sibTransId="{1132689C-C916-4B86-A754-B91C25830251}"/>
    <dgm:cxn modelId="{E8A830D0-3F0C-4120-BC24-14A5901E029E}" srcId="{C59F1081-2853-456C-8E2B-2867DF023874}" destId="{2E70992E-EEA7-4C83-8174-7F8194B1267E}" srcOrd="2" destOrd="0" parTransId="{D693BF97-0AE1-49A8-94AE-63BE299EB318}" sibTransId="{540C748D-261B-47A7-A3FA-E6DB18561BC6}"/>
    <dgm:cxn modelId="{3775BA07-5FCF-48AF-949E-D552ABB1623C}" type="presOf" srcId="{48B4CA5B-6B06-4C25-9B35-06FD51C67C16}" destId="{DC3E893E-64BD-41DC-939F-38DFFA7002DD}" srcOrd="0" destOrd="0" presId="urn:microsoft.com/office/officeart/2005/8/layout/radial3"/>
    <dgm:cxn modelId="{4DF76710-A52E-408C-A24E-BDA5E9B69CEB}" type="presOf" srcId="{4EED395A-F49F-4969-BDA3-751FD6727E39}" destId="{7AB7AD37-03C6-4D1D-9D43-6E9BDD60A2CB}" srcOrd="0" destOrd="0" presId="urn:microsoft.com/office/officeart/2005/8/layout/radial3"/>
    <dgm:cxn modelId="{3D97B6D8-E6A0-4416-89B6-B646950F35CC}" type="presOf" srcId="{C59F1081-2853-456C-8E2B-2867DF023874}" destId="{A36D2E74-76B4-4831-ACA6-93CA428DF8AF}" srcOrd="0" destOrd="0" presId="urn:microsoft.com/office/officeart/2005/8/layout/radial3"/>
    <dgm:cxn modelId="{F221BA51-6D35-4619-A6CD-DBBC5874708F}" type="presOf" srcId="{F156CBC4-20F1-450A-B51E-0EC70A7DD3B4}" destId="{87CF28FF-E439-49EE-A959-A578EEA17B27}" srcOrd="0" destOrd="0" presId="urn:microsoft.com/office/officeart/2005/8/layout/radial3"/>
    <dgm:cxn modelId="{8046205C-A5E0-4BBF-8A32-6C819AEF9577}" type="presOf" srcId="{EA0625B0-63DB-4A98-A5E5-F0898F0362A4}" destId="{CC872773-C576-412F-9EC9-E5C7EC113DF6}" srcOrd="0" destOrd="0" presId="urn:microsoft.com/office/officeart/2005/8/layout/radial3"/>
    <dgm:cxn modelId="{D1A17044-8125-4241-A33B-AA85B9A2C258}" srcId="{C59F1081-2853-456C-8E2B-2867DF023874}" destId="{2A21B5A4-40BC-47F7-A618-6F49DD0DE735}" srcOrd="6" destOrd="0" parTransId="{2EA24FA2-EE39-4316-9AF6-8C593DA3FB09}" sibTransId="{807CAA0B-C7D4-477D-9DFB-2177171CE02F}"/>
    <dgm:cxn modelId="{EB727F44-5D63-408B-892B-B22F4093854A}" srcId="{C59F1081-2853-456C-8E2B-2867DF023874}" destId="{01C17236-9A9D-4C81-ACA6-2DE0153B7709}" srcOrd="0" destOrd="0" parTransId="{2534EFC6-1861-40F1-81F8-D250E63DFF39}" sibTransId="{4AF1B93D-062A-41C9-BE7C-C3B735B5B7FA}"/>
    <dgm:cxn modelId="{D3C037C2-2CD1-4419-8834-04BFAFD3208B}" type="presOf" srcId="{F435183E-64A8-4E4F-A690-10B0BD6DD589}" destId="{7146A121-F806-4193-9B31-CF767B973269}" srcOrd="0" destOrd="0" presId="urn:microsoft.com/office/officeart/2005/8/layout/radial3"/>
    <dgm:cxn modelId="{8ACD4613-CC8E-4400-8DE7-0F21ADDF259F}" type="presOf" srcId="{2E70992E-EEA7-4C83-8174-7F8194B1267E}" destId="{CC236B4F-92BC-4A38-850F-CAEEBAB7EA3F}" srcOrd="0" destOrd="0" presId="urn:microsoft.com/office/officeart/2005/8/layout/radial3"/>
    <dgm:cxn modelId="{D21FA3E8-FFDF-4AD8-AD86-C988F6228FD2}" srcId="{C59F1081-2853-456C-8E2B-2867DF023874}" destId="{EA0625B0-63DB-4A98-A5E5-F0898F0362A4}" srcOrd="4" destOrd="0" parTransId="{60AB24F3-7623-4BA5-A472-6AB629A3282F}" sibTransId="{5F5059B3-8565-4E26-A2B8-276B0875AFA8}"/>
    <dgm:cxn modelId="{317FFB49-688F-446B-80C8-2B06667038A1}" srcId="{F435183E-64A8-4E4F-A690-10B0BD6DD589}" destId="{C59F1081-2853-456C-8E2B-2867DF023874}" srcOrd="0" destOrd="0" parTransId="{D475DD92-A757-480B-A473-B7CB75179E31}" sibTransId="{2467BC5E-9A3D-4F6D-8231-27C0BAACF3A3}"/>
    <dgm:cxn modelId="{BE0C3466-A990-4272-A4E6-947BA73F1B2C}" srcId="{C59F1081-2853-456C-8E2B-2867DF023874}" destId="{4EED395A-F49F-4969-BDA3-751FD6727E39}" srcOrd="3" destOrd="0" parTransId="{C72C1B8A-A09E-4009-8288-7B77B9879060}" sibTransId="{9CC92C37-1D19-47BB-AA26-7A48F9611F17}"/>
    <dgm:cxn modelId="{35A245FC-E7F6-41B7-B90E-1B53320F2D3A}" type="presOf" srcId="{2A21B5A4-40BC-47F7-A618-6F49DD0DE735}" destId="{6CED171A-59BD-4BDF-A61F-C0D8006A6C6E}" srcOrd="0" destOrd="0" presId="urn:microsoft.com/office/officeart/2005/8/layout/radial3"/>
    <dgm:cxn modelId="{8B852BE0-F0CD-48BF-B2C8-47AA733FEF4C}" type="presParOf" srcId="{7146A121-F806-4193-9B31-CF767B973269}" destId="{685A075D-000A-4C4F-8F22-990A98FB34F5}" srcOrd="0" destOrd="0" presId="urn:microsoft.com/office/officeart/2005/8/layout/radial3"/>
    <dgm:cxn modelId="{2CF56CC7-FE91-40D2-8B13-D11FFB69BCA1}" type="presParOf" srcId="{685A075D-000A-4C4F-8F22-990A98FB34F5}" destId="{A36D2E74-76B4-4831-ACA6-93CA428DF8AF}" srcOrd="0" destOrd="0" presId="urn:microsoft.com/office/officeart/2005/8/layout/radial3"/>
    <dgm:cxn modelId="{ADF7A539-46F2-41F1-B630-2F763A8385FB}" type="presParOf" srcId="{685A075D-000A-4C4F-8F22-990A98FB34F5}" destId="{3F4EF83B-4CF5-45FA-A046-52526AC88F0E}" srcOrd="1" destOrd="0" presId="urn:microsoft.com/office/officeart/2005/8/layout/radial3"/>
    <dgm:cxn modelId="{F0978274-0374-4036-9DF8-C0C59118CEA5}" type="presParOf" srcId="{685A075D-000A-4C4F-8F22-990A98FB34F5}" destId="{DC3E893E-64BD-41DC-939F-38DFFA7002DD}" srcOrd="2" destOrd="0" presId="urn:microsoft.com/office/officeart/2005/8/layout/radial3"/>
    <dgm:cxn modelId="{98B93E4D-CDF9-466E-AB1A-FAC85F7C2561}" type="presParOf" srcId="{685A075D-000A-4C4F-8F22-990A98FB34F5}" destId="{CC236B4F-92BC-4A38-850F-CAEEBAB7EA3F}" srcOrd="3" destOrd="0" presId="urn:microsoft.com/office/officeart/2005/8/layout/radial3"/>
    <dgm:cxn modelId="{AD74EABD-0B95-43E3-B668-EE5479DC2B62}" type="presParOf" srcId="{685A075D-000A-4C4F-8F22-990A98FB34F5}" destId="{7AB7AD37-03C6-4D1D-9D43-6E9BDD60A2CB}" srcOrd="4" destOrd="0" presId="urn:microsoft.com/office/officeart/2005/8/layout/radial3"/>
    <dgm:cxn modelId="{7D0852E2-7103-44A9-81D1-BD14F23A04FD}" type="presParOf" srcId="{685A075D-000A-4C4F-8F22-990A98FB34F5}" destId="{CC872773-C576-412F-9EC9-E5C7EC113DF6}" srcOrd="5" destOrd="0" presId="urn:microsoft.com/office/officeart/2005/8/layout/radial3"/>
    <dgm:cxn modelId="{FB75D3C4-373F-4C7F-883C-EB67BD3B3C44}" type="presParOf" srcId="{685A075D-000A-4C4F-8F22-990A98FB34F5}" destId="{87CF28FF-E439-49EE-A959-A578EEA17B27}" srcOrd="6" destOrd="0" presId="urn:microsoft.com/office/officeart/2005/8/layout/radial3"/>
    <dgm:cxn modelId="{50E1B1F8-4F3A-4AAE-8E54-83FB415BCC7E}" type="presParOf" srcId="{685A075D-000A-4C4F-8F22-990A98FB34F5}" destId="{6CED171A-59BD-4BDF-A61F-C0D8006A6C6E}" srcOrd="7" destOrd="0" presId="urn:microsoft.com/office/officeart/2005/8/layout/radial3"/>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36D2E74-76B4-4831-ACA6-93CA428DF8AF}">
      <dsp:nvSpPr>
        <dsp:cNvPr id="0" name=""/>
        <dsp:cNvSpPr/>
      </dsp:nvSpPr>
      <dsp:spPr>
        <a:xfrm>
          <a:off x="1584320" y="436868"/>
          <a:ext cx="2174537" cy="2156094"/>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5240" tIns="15240" rIns="15240" bIns="15240" numCol="1" spcCol="1270" anchor="ctr" anchorCtr="0">
          <a:noAutofit/>
        </a:bodyPr>
        <a:lstStyle/>
        <a:p>
          <a:pPr lvl="0" algn="ctr" defTabSz="533400" rtl="0">
            <a:lnSpc>
              <a:spcPct val="100000"/>
            </a:lnSpc>
            <a:spcBef>
              <a:spcPct val="0"/>
            </a:spcBef>
            <a:spcAft>
              <a:spcPts val="0"/>
            </a:spcAft>
          </a:pPr>
          <a:r>
            <a:rPr lang="uk-UA" sz="1200" b="1" kern="1200" dirty="0" smtClean="0"/>
            <a:t>Функціональний інструментарій управління собівартістю продукції</a:t>
          </a:r>
          <a:endParaRPr lang="uk-UA" sz="1200" b="1" kern="1200" dirty="0"/>
        </a:p>
      </dsp:txBody>
      <dsp:txXfrm>
        <a:off x="1902774" y="752621"/>
        <a:ext cx="1537629" cy="1524588"/>
      </dsp:txXfrm>
    </dsp:sp>
    <dsp:sp modelId="{3F4EF83B-4CF5-45FA-A046-52526AC88F0E}">
      <dsp:nvSpPr>
        <dsp:cNvPr id="0" name=""/>
        <dsp:cNvSpPr/>
      </dsp:nvSpPr>
      <dsp:spPr>
        <a:xfrm>
          <a:off x="1811589" y="-19504"/>
          <a:ext cx="1836487" cy="889814"/>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rtl="0">
            <a:lnSpc>
              <a:spcPct val="100000"/>
            </a:lnSpc>
            <a:spcBef>
              <a:spcPct val="0"/>
            </a:spcBef>
            <a:spcAft>
              <a:spcPts val="0"/>
            </a:spcAft>
          </a:pPr>
          <a:r>
            <a:rPr lang="uk-UA" sz="1100" kern="1200" dirty="0" smtClean="0"/>
            <a:t>планування та прогнозування</a:t>
          </a:r>
          <a:endParaRPr lang="uk-UA" sz="1100" kern="1200" dirty="0"/>
        </a:p>
      </dsp:txBody>
      <dsp:txXfrm>
        <a:off x="2080536" y="110806"/>
        <a:ext cx="1298593" cy="629194"/>
      </dsp:txXfrm>
    </dsp:sp>
    <dsp:sp modelId="{DC3E893E-64BD-41DC-939F-38DFFA7002DD}">
      <dsp:nvSpPr>
        <dsp:cNvPr id="0" name=""/>
        <dsp:cNvSpPr/>
      </dsp:nvSpPr>
      <dsp:spPr>
        <a:xfrm>
          <a:off x="3310377" y="377941"/>
          <a:ext cx="1691561" cy="862919"/>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rtl="0">
            <a:lnSpc>
              <a:spcPct val="100000"/>
            </a:lnSpc>
            <a:spcBef>
              <a:spcPct val="0"/>
            </a:spcBef>
            <a:spcAft>
              <a:spcPts val="0"/>
            </a:spcAft>
          </a:pPr>
          <a:r>
            <a:rPr lang="uk-UA" sz="1100" kern="1200" dirty="0" smtClean="0"/>
            <a:t>нормування витрат</a:t>
          </a:r>
          <a:endParaRPr lang="uk-UA" sz="1100" kern="1200" dirty="0"/>
        </a:p>
      </dsp:txBody>
      <dsp:txXfrm>
        <a:off x="3558100" y="504313"/>
        <a:ext cx="1196115" cy="610175"/>
      </dsp:txXfrm>
    </dsp:sp>
    <dsp:sp modelId="{CC236B4F-92BC-4A38-850F-CAEEBAB7EA3F}">
      <dsp:nvSpPr>
        <dsp:cNvPr id="0" name=""/>
        <dsp:cNvSpPr/>
      </dsp:nvSpPr>
      <dsp:spPr>
        <a:xfrm>
          <a:off x="3378698" y="1161168"/>
          <a:ext cx="1736021" cy="879389"/>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rtl="0">
            <a:lnSpc>
              <a:spcPct val="100000"/>
            </a:lnSpc>
            <a:spcBef>
              <a:spcPct val="0"/>
            </a:spcBef>
            <a:spcAft>
              <a:spcPts val="0"/>
            </a:spcAft>
          </a:pPr>
          <a:r>
            <a:rPr lang="uk-UA" sz="1100" kern="1200" dirty="0" smtClean="0"/>
            <a:t>облік витрат</a:t>
          </a:r>
          <a:endParaRPr lang="uk-UA" sz="1100" kern="1200" dirty="0"/>
        </a:p>
      </dsp:txBody>
      <dsp:txXfrm>
        <a:off x="3632932" y="1289952"/>
        <a:ext cx="1227553" cy="621821"/>
      </dsp:txXfrm>
    </dsp:sp>
    <dsp:sp modelId="{7AB7AD37-03C6-4D1D-9D43-6E9BDD60A2CB}">
      <dsp:nvSpPr>
        <dsp:cNvPr id="0" name=""/>
        <dsp:cNvSpPr/>
      </dsp:nvSpPr>
      <dsp:spPr>
        <a:xfrm>
          <a:off x="2630265" y="1929439"/>
          <a:ext cx="1713382" cy="970491"/>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rtl="0">
            <a:lnSpc>
              <a:spcPct val="100000"/>
            </a:lnSpc>
            <a:spcBef>
              <a:spcPct val="0"/>
            </a:spcBef>
            <a:spcAft>
              <a:spcPts val="0"/>
            </a:spcAft>
          </a:pPr>
          <a:r>
            <a:rPr lang="uk-UA" sz="1100" kern="1200" dirty="0" smtClean="0"/>
            <a:t>аналіз витрат та їх структури</a:t>
          </a:r>
          <a:endParaRPr lang="uk-UA" sz="1100" kern="1200" dirty="0"/>
        </a:p>
      </dsp:txBody>
      <dsp:txXfrm>
        <a:off x="2881184" y="2071564"/>
        <a:ext cx="1211544" cy="686241"/>
      </dsp:txXfrm>
    </dsp:sp>
    <dsp:sp modelId="{CC872773-C576-412F-9EC9-E5C7EC113DF6}">
      <dsp:nvSpPr>
        <dsp:cNvPr id="0" name=""/>
        <dsp:cNvSpPr/>
      </dsp:nvSpPr>
      <dsp:spPr>
        <a:xfrm>
          <a:off x="799890" y="1890927"/>
          <a:ext cx="1845910" cy="970483"/>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rtl="0">
            <a:lnSpc>
              <a:spcPct val="100000"/>
            </a:lnSpc>
            <a:spcBef>
              <a:spcPct val="0"/>
            </a:spcBef>
            <a:spcAft>
              <a:spcPts val="0"/>
            </a:spcAft>
          </a:pPr>
          <a:r>
            <a:rPr lang="uk-UA" sz="1100" kern="1200" dirty="0" smtClean="0"/>
            <a:t>контролювання і регулювання витрат</a:t>
          </a:r>
          <a:endParaRPr lang="uk-UA" sz="1100" kern="1200" dirty="0"/>
        </a:p>
      </dsp:txBody>
      <dsp:txXfrm>
        <a:off x="1070217" y="2033051"/>
        <a:ext cx="1305256" cy="686235"/>
      </dsp:txXfrm>
    </dsp:sp>
    <dsp:sp modelId="{87CF28FF-E439-49EE-A959-A578EEA17B27}">
      <dsp:nvSpPr>
        <dsp:cNvPr id="0" name=""/>
        <dsp:cNvSpPr/>
      </dsp:nvSpPr>
      <dsp:spPr>
        <a:xfrm>
          <a:off x="129025" y="1080960"/>
          <a:ext cx="1792479" cy="916709"/>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rtl="0">
            <a:lnSpc>
              <a:spcPct val="90000"/>
            </a:lnSpc>
            <a:spcBef>
              <a:spcPct val="0"/>
            </a:spcBef>
            <a:spcAft>
              <a:spcPts val="0"/>
            </a:spcAft>
          </a:pPr>
          <a:r>
            <a:rPr lang="uk-UA" sz="1100" kern="1200" dirty="0" smtClean="0"/>
            <a:t>мотивування зниження (оптимізації) рівня витрат</a:t>
          </a:r>
          <a:endParaRPr lang="uk-UA" sz="1100" kern="1200" dirty="0"/>
        </a:p>
      </dsp:txBody>
      <dsp:txXfrm>
        <a:off x="391527" y="1215209"/>
        <a:ext cx="1267475" cy="648211"/>
      </dsp:txXfrm>
    </dsp:sp>
    <dsp:sp modelId="{6CED171A-59BD-4BDF-A61F-C0D8006A6C6E}">
      <dsp:nvSpPr>
        <dsp:cNvPr id="0" name=""/>
        <dsp:cNvSpPr/>
      </dsp:nvSpPr>
      <dsp:spPr>
        <a:xfrm>
          <a:off x="424305" y="340004"/>
          <a:ext cx="1670092" cy="817757"/>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rtl="0">
            <a:lnSpc>
              <a:spcPct val="100000"/>
            </a:lnSpc>
            <a:spcBef>
              <a:spcPct val="0"/>
            </a:spcBef>
            <a:spcAft>
              <a:spcPts val="0"/>
            </a:spcAft>
          </a:pPr>
          <a:r>
            <a:rPr lang="uk-UA" sz="1100" kern="1200" dirty="0" smtClean="0"/>
            <a:t>організація системи управління </a:t>
          </a:r>
        </a:p>
        <a:p>
          <a:pPr lvl="0" algn="ctr" defTabSz="488950" rtl="0">
            <a:lnSpc>
              <a:spcPct val="100000"/>
            </a:lnSpc>
            <a:spcBef>
              <a:spcPct val="0"/>
            </a:spcBef>
            <a:spcAft>
              <a:spcPts val="0"/>
            </a:spcAft>
          </a:pPr>
          <a:r>
            <a:rPr lang="uk-UA" sz="1100" kern="1200" dirty="0" smtClean="0"/>
            <a:t>витратами</a:t>
          </a:r>
          <a:endParaRPr lang="uk-UA" sz="1100" kern="1200" dirty="0"/>
        </a:p>
      </dsp:txBody>
      <dsp:txXfrm>
        <a:off x="668884" y="459762"/>
        <a:ext cx="1180934" cy="578241"/>
      </dsp:txXfrm>
    </dsp:sp>
  </dsp:spTree>
</dsp:drawing>
</file>

<file path=word/diagrams/layout1.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8F95AA-9865-4FFD-B3E4-7163C598D2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13312</TotalTime>
  <Pages>49</Pages>
  <Words>39560</Words>
  <Characters>22550</Characters>
  <Application>Microsoft Office Word</Application>
  <DocSecurity>0</DocSecurity>
  <Lines>187</Lines>
  <Paragraphs>123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Reanimator Extreme Edition</Company>
  <LinksUpToDate>false</LinksUpToDate>
  <CharactersWithSpaces>61987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mpu</dc:creator>
  <cp:lastModifiedBy>mpu</cp:lastModifiedBy>
  <cp:revision>96</cp:revision>
  <cp:lastPrinted>2023-05-29T02:01:00Z</cp:lastPrinted>
  <dcterms:created xsi:type="dcterms:W3CDTF">2023-05-06T05:31:00Z</dcterms:created>
  <dcterms:modified xsi:type="dcterms:W3CDTF">2023-05-29T05:53:00Z</dcterms:modified>
</cp:coreProperties>
</file>