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FEF7F8" w14:textId="08B0A100" w:rsidR="00436E43" w:rsidRDefault="003C025B" w:rsidP="00ED6869">
      <w:pPr>
        <w:spacing w:line="360" w:lineRule="auto"/>
        <w:jc w:val="center"/>
        <w:rPr>
          <w:color w:val="000000"/>
          <w:sz w:val="28"/>
          <w:szCs w:val="28"/>
        </w:rPr>
      </w:pPr>
      <w:r>
        <w:rPr>
          <w:color w:val="000000"/>
          <w:sz w:val="28"/>
          <w:szCs w:val="28"/>
        </w:rPr>
        <w:t>Міністерство освіти і науки України</w:t>
      </w:r>
    </w:p>
    <w:p w14:paraId="5C9F59AE" w14:textId="6C28D489" w:rsidR="00436E43" w:rsidRDefault="003C025B" w:rsidP="00ED6869">
      <w:pPr>
        <w:spacing w:line="360" w:lineRule="auto"/>
        <w:jc w:val="center"/>
        <w:rPr>
          <w:color w:val="000000"/>
          <w:sz w:val="28"/>
          <w:szCs w:val="28"/>
        </w:rPr>
      </w:pPr>
      <w:r>
        <w:rPr>
          <w:color w:val="000000"/>
          <w:sz w:val="28"/>
          <w:szCs w:val="28"/>
        </w:rPr>
        <w:t>Західноукраїнський національний університет</w:t>
      </w:r>
    </w:p>
    <w:p w14:paraId="63F9FB8A" w14:textId="34C9B4DC" w:rsidR="00436E43" w:rsidRDefault="003C025B" w:rsidP="00ED6869">
      <w:pPr>
        <w:spacing w:line="360" w:lineRule="auto"/>
        <w:jc w:val="center"/>
        <w:rPr>
          <w:color w:val="000000"/>
          <w:sz w:val="28"/>
          <w:szCs w:val="28"/>
        </w:rPr>
      </w:pPr>
      <w:r>
        <w:rPr>
          <w:color w:val="000000"/>
          <w:sz w:val="28"/>
          <w:szCs w:val="28"/>
        </w:rPr>
        <w:t>Кафедра маркетингу</w:t>
      </w:r>
    </w:p>
    <w:p w14:paraId="392C18FE" w14:textId="77777777" w:rsidR="003C025B" w:rsidRDefault="003C025B" w:rsidP="00ED6869">
      <w:pPr>
        <w:spacing w:line="360" w:lineRule="auto"/>
        <w:jc w:val="center"/>
        <w:rPr>
          <w:color w:val="000000"/>
          <w:sz w:val="28"/>
          <w:szCs w:val="28"/>
        </w:rPr>
      </w:pPr>
    </w:p>
    <w:p w14:paraId="6BC7942C" w14:textId="77777777" w:rsidR="003C025B" w:rsidRDefault="003C025B" w:rsidP="00ED6869">
      <w:pPr>
        <w:spacing w:line="360" w:lineRule="auto"/>
        <w:jc w:val="center"/>
        <w:rPr>
          <w:color w:val="000000"/>
          <w:sz w:val="28"/>
          <w:szCs w:val="28"/>
        </w:rPr>
      </w:pPr>
    </w:p>
    <w:p w14:paraId="628C5C43" w14:textId="3BC756D7" w:rsidR="003C025B" w:rsidRPr="004E5774" w:rsidRDefault="003C025B" w:rsidP="00ED6869">
      <w:pPr>
        <w:spacing w:line="360" w:lineRule="auto"/>
        <w:jc w:val="center"/>
        <w:rPr>
          <w:b/>
          <w:color w:val="000000"/>
          <w:sz w:val="28"/>
          <w:szCs w:val="28"/>
        </w:rPr>
      </w:pPr>
      <w:r w:rsidRPr="004E5774">
        <w:rPr>
          <w:b/>
          <w:color w:val="000000"/>
          <w:sz w:val="28"/>
          <w:szCs w:val="28"/>
        </w:rPr>
        <w:t>КУРСОВА РОБОТА ЗІ СПЕЦІАЛЬНОСТІ МАРКЕТИНГУ</w:t>
      </w:r>
    </w:p>
    <w:p w14:paraId="775DF7E8" w14:textId="6AFC7990" w:rsidR="003C025B" w:rsidRDefault="003C025B" w:rsidP="003C025B">
      <w:pPr>
        <w:spacing w:line="360" w:lineRule="auto"/>
        <w:jc w:val="center"/>
        <w:rPr>
          <w:color w:val="000000"/>
          <w:sz w:val="28"/>
          <w:szCs w:val="28"/>
        </w:rPr>
      </w:pPr>
      <w:r>
        <w:rPr>
          <w:color w:val="000000"/>
          <w:sz w:val="28"/>
          <w:szCs w:val="28"/>
        </w:rPr>
        <w:t>на тему:</w:t>
      </w:r>
      <w:r w:rsidRPr="003C025B">
        <w:rPr>
          <w:color w:val="000000"/>
          <w:sz w:val="28"/>
          <w:szCs w:val="28"/>
        </w:rPr>
        <w:t xml:space="preserve"> </w:t>
      </w:r>
      <w:r w:rsidRPr="00ED6869">
        <w:rPr>
          <w:color w:val="000000"/>
          <w:sz w:val="28"/>
          <w:szCs w:val="28"/>
        </w:rPr>
        <w:t>Маркетингові дослідження поведінки споживачів</w:t>
      </w:r>
      <w:r>
        <w:rPr>
          <w:color w:val="000000"/>
          <w:sz w:val="28"/>
          <w:szCs w:val="28"/>
        </w:rPr>
        <w:t xml:space="preserve"> ТОВ «Пирятинський </w:t>
      </w:r>
      <w:proofErr w:type="spellStart"/>
      <w:r>
        <w:rPr>
          <w:color w:val="000000"/>
          <w:sz w:val="28"/>
          <w:szCs w:val="28"/>
        </w:rPr>
        <w:t>сирзавод</w:t>
      </w:r>
      <w:proofErr w:type="spellEnd"/>
      <w:r>
        <w:rPr>
          <w:color w:val="000000"/>
          <w:sz w:val="28"/>
          <w:szCs w:val="28"/>
        </w:rPr>
        <w:t>»</w:t>
      </w:r>
    </w:p>
    <w:p w14:paraId="1615EB95" w14:textId="77777777" w:rsidR="00B43FD5" w:rsidRDefault="00B43FD5" w:rsidP="00B43FD5">
      <w:pPr>
        <w:spacing w:line="360" w:lineRule="auto"/>
        <w:jc w:val="center"/>
        <w:rPr>
          <w:color w:val="000000"/>
          <w:sz w:val="28"/>
          <w:szCs w:val="28"/>
        </w:rPr>
      </w:pPr>
    </w:p>
    <w:p w14:paraId="61FB792F" w14:textId="77777777" w:rsidR="00B43FD5" w:rsidRDefault="00B43FD5" w:rsidP="00B43FD5">
      <w:pPr>
        <w:spacing w:line="360" w:lineRule="auto"/>
        <w:jc w:val="center"/>
        <w:rPr>
          <w:color w:val="000000"/>
          <w:sz w:val="28"/>
          <w:szCs w:val="28"/>
        </w:rPr>
      </w:pPr>
    </w:p>
    <w:p w14:paraId="0F5EB8F4" w14:textId="1775CC52" w:rsidR="003C025B" w:rsidRDefault="00B43FD5" w:rsidP="00B43FD5">
      <w:pPr>
        <w:spacing w:line="360" w:lineRule="auto"/>
        <w:jc w:val="center"/>
        <w:rPr>
          <w:color w:val="000000"/>
          <w:sz w:val="28"/>
          <w:szCs w:val="28"/>
        </w:rPr>
      </w:pPr>
      <w:r>
        <w:rPr>
          <w:color w:val="000000"/>
          <w:sz w:val="28"/>
          <w:szCs w:val="28"/>
        </w:rPr>
        <w:t xml:space="preserve">                                                                        </w:t>
      </w:r>
      <w:r w:rsidR="003C025B">
        <w:rPr>
          <w:color w:val="000000"/>
          <w:sz w:val="28"/>
          <w:szCs w:val="28"/>
        </w:rPr>
        <w:t>Студентки групи МАРК-32</w:t>
      </w:r>
    </w:p>
    <w:p w14:paraId="0400865C" w14:textId="5FECB8AE" w:rsidR="00B43FD5" w:rsidRDefault="00B43FD5" w:rsidP="00B43FD5">
      <w:pPr>
        <w:spacing w:line="360" w:lineRule="auto"/>
        <w:jc w:val="center"/>
        <w:rPr>
          <w:color w:val="000000"/>
          <w:sz w:val="28"/>
          <w:szCs w:val="28"/>
        </w:rPr>
      </w:pPr>
      <w:r>
        <w:rPr>
          <w:color w:val="000000"/>
          <w:sz w:val="28"/>
          <w:szCs w:val="28"/>
        </w:rPr>
        <w:t xml:space="preserve">                                                          </w:t>
      </w:r>
      <w:proofErr w:type="spellStart"/>
      <w:r>
        <w:rPr>
          <w:color w:val="000000"/>
          <w:sz w:val="28"/>
          <w:szCs w:val="28"/>
        </w:rPr>
        <w:t>Матьоли</w:t>
      </w:r>
      <w:proofErr w:type="spellEnd"/>
      <w:r>
        <w:rPr>
          <w:color w:val="000000"/>
          <w:sz w:val="28"/>
          <w:szCs w:val="28"/>
        </w:rPr>
        <w:t xml:space="preserve"> Катерини</w:t>
      </w:r>
    </w:p>
    <w:p w14:paraId="7B982023" w14:textId="77777777" w:rsidR="00B43FD5" w:rsidRDefault="00B43FD5" w:rsidP="00B43FD5">
      <w:pPr>
        <w:spacing w:line="360" w:lineRule="auto"/>
        <w:jc w:val="right"/>
        <w:rPr>
          <w:color w:val="000000"/>
          <w:sz w:val="28"/>
          <w:szCs w:val="28"/>
        </w:rPr>
      </w:pPr>
    </w:p>
    <w:p w14:paraId="5ED65404" w14:textId="21BBE8F0" w:rsidR="00B43FD5" w:rsidRDefault="00B43FD5" w:rsidP="00B43FD5">
      <w:pPr>
        <w:spacing w:line="360" w:lineRule="auto"/>
        <w:jc w:val="right"/>
        <w:rPr>
          <w:color w:val="000000"/>
          <w:sz w:val="28"/>
          <w:szCs w:val="28"/>
        </w:rPr>
      </w:pPr>
      <w:r>
        <w:rPr>
          <w:color w:val="000000"/>
          <w:sz w:val="28"/>
          <w:szCs w:val="28"/>
        </w:rPr>
        <w:t xml:space="preserve">Науковий керівник: кандидат </w:t>
      </w:r>
      <w:proofErr w:type="spellStart"/>
      <w:r>
        <w:rPr>
          <w:color w:val="000000"/>
          <w:sz w:val="28"/>
          <w:szCs w:val="28"/>
        </w:rPr>
        <w:t>е.н</w:t>
      </w:r>
      <w:proofErr w:type="spellEnd"/>
      <w:r>
        <w:rPr>
          <w:color w:val="000000"/>
          <w:sz w:val="28"/>
          <w:szCs w:val="28"/>
        </w:rPr>
        <w:t>.,</w:t>
      </w:r>
    </w:p>
    <w:p w14:paraId="40E40565" w14:textId="0956BF12" w:rsidR="00B43FD5" w:rsidRDefault="00B43FD5" w:rsidP="00B43FD5">
      <w:pPr>
        <w:spacing w:line="360" w:lineRule="auto"/>
        <w:jc w:val="center"/>
        <w:rPr>
          <w:color w:val="000000"/>
          <w:sz w:val="28"/>
          <w:szCs w:val="28"/>
        </w:rPr>
      </w:pPr>
      <w:r>
        <w:rPr>
          <w:color w:val="000000"/>
          <w:sz w:val="28"/>
          <w:szCs w:val="28"/>
        </w:rPr>
        <w:t xml:space="preserve">                                                                             доцент, доцент, Іванечко Н.Р.</w:t>
      </w:r>
    </w:p>
    <w:p w14:paraId="1D2C28DA" w14:textId="77777777" w:rsidR="00B43FD5" w:rsidRDefault="00B43FD5" w:rsidP="00B43FD5">
      <w:pPr>
        <w:spacing w:line="360" w:lineRule="auto"/>
        <w:jc w:val="center"/>
        <w:rPr>
          <w:color w:val="000000"/>
          <w:sz w:val="28"/>
          <w:szCs w:val="28"/>
        </w:rPr>
      </w:pPr>
    </w:p>
    <w:p w14:paraId="4C36BE23" w14:textId="77777777" w:rsidR="00B43FD5" w:rsidRPr="004E5774" w:rsidRDefault="00B43FD5" w:rsidP="00B43FD5">
      <w:pPr>
        <w:spacing w:line="360" w:lineRule="auto"/>
        <w:jc w:val="right"/>
        <w:rPr>
          <w:sz w:val="28"/>
        </w:rPr>
      </w:pPr>
      <w:r w:rsidRPr="004E5774">
        <w:rPr>
          <w:sz w:val="28"/>
        </w:rPr>
        <w:t>Національна шкала_______________</w:t>
      </w:r>
    </w:p>
    <w:p w14:paraId="25CD8502" w14:textId="77777777" w:rsidR="00B43FD5" w:rsidRPr="004E5774" w:rsidRDefault="00B43FD5" w:rsidP="00B43FD5">
      <w:pPr>
        <w:spacing w:line="360" w:lineRule="auto"/>
        <w:jc w:val="right"/>
        <w:rPr>
          <w:sz w:val="28"/>
        </w:rPr>
      </w:pPr>
      <w:r w:rsidRPr="004E5774">
        <w:rPr>
          <w:sz w:val="28"/>
        </w:rPr>
        <w:t xml:space="preserve"> Кількість балів:__________________ </w:t>
      </w:r>
    </w:p>
    <w:p w14:paraId="026A3D69" w14:textId="77777777" w:rsidR="00B43FD5" w:rsidRPr="004E5774" w:rsidRDefault="00B43FD5" w:rsidP="00B43FD5">
      <w:pPr>
        <w:spacing w:line="360" w:lineRule="auto"/>
        <w:jc w:val="right"/>
        <w:rPr>
          <w:sz w:val="28"/>
        </w:rPr>
      </w:pPr>
      <w:r w:rsidRPr="004E5774">
        <w:rPr>
          <w:sz w:val="28"/>
        </w:rPr>
        <w:t xml:space="preserve">Оцінка: ECTS ___________________ </w:t>
      </w:r>
    </w:p>
    <w:p w14:paraId="3C107099" w14:textId="77777777" w:rsidR="004E5774" w:rsidRPr="004E5774" w:rsidRDefault="004E5774" w:rsidP="00B43FD5">
      <w:pPr>
        <w:spacing w:line="360" w:lineRule="auto"/>
        <w:jc w:val="right"/>
        <w:rPr>
          <w:sz w:val="28"/>
        </w:rPr>
      </w:pPr>
    </w:p>
    <w:p w14:paraId="03C4E4AF" w14:textId="77777777" w:rsidR="00B43FD5" w:rsidRPr="004E5774" w:rsidRDefault="00B43FD5" w:rsidP="00B43FD5">
      <w:pPr>
        <w:spacing w:line="360" w:lineRule="auto"/>
        <w:jc w:val="right"/>
        <w:rPr>
          <w:sz w:val="28"/>
        </w:rPr>
      </w:pPr>
      <w:r w:rsidRPr="004E5774">
        <w:rPr>
          <w:sz w:val="28"/>
        </w:rPr>
        <w:t>Члени комісії __________ ____________________</w:t>
      </w:r>
    </w:p>
    <w:p w14:paraId="2B045BA6" w14:textId="4C140B76" w:rsidR="00B43FD5" w:rsidRPr="004E5774" w:rsidRDefault="00B43FD5" w:rsidP="00B43FD5">
      <w:pPr>
        <w:spacing w:line="360" w:lineRule="auto"/>
        <w:jc w:val="right"/>
        <w:rPr>
          <w:sz w:val="28"/>
        </w:rPr>
      </w:pPr>
      <w:r w:rsidRPr="004E5774">
        <w:rPr>
          <w:sz w:val="28"/>
        </w:rPr>
        <w:t xml:space="preserve"> (підпис)    </w:t>
      </w:r>
      <w:r w:rsidRPr="004E5774">
        <w:rPr>
          <w:sz w:val="28"/>
        </w:rPr>
        <w:t xml:space="preserve"> (прізвище та ініціали)</w:t>
      </w:r>
    </w:p>
    <w:p w14:paraId="380885AF" w14:textId="77777777" w:rsidR="00B43FD5" w:rsidRPr="004E5774" w:rsidRDefault="00B43FD5" w:rsidP="00B43FD5">
      <w:pPr>
        <w:spacing w:line="360" w:lineRule="auto"/>
        <w:jc w:val="right"/>
        <w:rPr>
          <w:sz w:val="28"/>
        </w:rPr>
      </w:pPr>
      <w:r w:rsidRPr="004E5774">
        <w:rPr>
          <w:sz w:val="28"/>
        </w:rPr>
        <w:t xml:space="preserve"> __________ ____________________</w:t>
      </w:r>
    </w:p>
    <w:p w14:paraId="48558FF0" w14:textId="54C414C0" w:rsidR="00B43FD5" w:rsidRPr="004E5774" w:rsidRDefault="00B43FD5" w:rsidP="00B43FD5">
      <w:pPr>
        <w:spacing w:line="360" w:lineRule="auto"/>
        <w:jc w:val="right"/>
        <w:rPr>
          <w:sz w:val="28"/>
        </w:rPr>
      </w:pPr>
      <w:r w:rsidRPr="004E5774">
        <w:rPr>
          <w:sz w:val="28"/>
        </w:rPr>
        <w:t xml:space="preserve"> (підпис) </w:t>
      </w:r>
      <w:r w:rsidRPr="004E5774">
        <w:rPr>
          <w:sz w:val="28"/>
        </w:rPr>
        <w:t xml:space="preserve">   </w:t>
      </w:r>
      <w:r w:rsidRPr="004E5774">
        <w:rPr>
          <w:sz w:val="28"/>
        </w:rPr>
        <w:t>(прізвище та ініціали)</w:t>
      </w:r>
    </w:p>
    <w:p w14:paraId="015CED55" w14:textId="77777777" w:rsidR="00B43FD5" w:rsidRPr="004E5774" w:rsidRDefault="00B43FD5" w:rsidP="00B43FD5">
      <w:pPr>
        <w:spacing w:line="360" w:lineRule="auto"/>
        <w:jc w:val="right"/>
        <w:rPr>
          <w:sz w:val="28"/>
        </w:rPr>
      </w:pPr>
      <w:r w:rsidRPr="004E5774">
        <w:rPr>
          <w:sz w:val="28"/>
        </w:rPr>
        <w:t xml:space="preserve"> __________ ____________________</w:t>
      </w:r>
    </w:p>
    <w:p w14:paraId="3C347F38" w14:textId="51687518" w:rsidR="00B43FD5" w:rsidRPr="004E5774" w:rsidRDefault="00B43FD5" w:rsidP="00B43FD5">
      <w:pPr>
        <w:spacing w:line="360" w:lineRule="auto"/>
        <w:jc w:val="right"/>
        <w:rPr>
          <w:sz w:val="28"/>
        </w:rPr>
      </w:pPr>
      <w:r w:rsidRPr="004E5774">
        <w:rPr>
          <w:sz w:val="28"/>
        </w:rPr>
        <w:t xml:space="preserve"> (підпис) </w:t>
      </w:r>
      <w:r w:rsidRPr="004E5774">
        <w:rPr>
          <w:sz w:val="28"/>
        </w:rPr>
        <w:t xml:space="preserve">   </w:t>
      </w:r>
      <w:r w:rsidRPr="004E5774">
        <w:rPr>
          <w:sz w:val="28"/>
        </w:rPr>
        <w:t xml:space="preserve">(прізвище та ініціали) </w:t>
      </w:r>
    </w:p>
    <w:p w14:paraId="2F60F941" w14:textId="77777777" w:rsidR="00B43FD5" w:rsidRDefault="00B43FD5" w:rsidP="00B43FD5">
      <w:pPr>
        <w:spacing w:line="360" w:lineRule="auto"/>
        <w:jc w:val="center"/>
      </w:pPr>
    </w:p>
    <w:p w14:paraId="4227FC7A" w14:textId="04C755FE" w:rsidR="00B43FD5" w:rsidRDefault="00B43FD5" w:rsidP="004E5774">
      <w:pPr>
        <w:spacing w:line="360" w:lineRule="auto"/>
        <w:jc w:val="center"/>
        <w:rPr>
          <w:color w:val="000000"/>
          <w:sz w:val="28"/>
          <w:szCs w:val="28"/>
        </w:rPr>
      </w:pPr>
      <w:bookmarkStart w:id="0" w:name="_GoBack"/>
      <w:r>
        <w:t>Тернопіль – 2024</w:t>
      </w:r>
    </w:p>
    <w:bookmarkEnd w:id="0"/>
    <w:p w14:paraId="695B41DB" w14:textId="2417E25B" w:rsidR="003C025B" w:rsidRDefault="003C025B" w:rsidP="00ED6869">
      <w:pPr>
        <w:spacing w:line="360" w:lineRule="auto"/>
        <w:jc w:val="center"/>
        <w:rPr>
          <w:color w:val="000000"/>
          <w:sz w:val="28"/>
          <w:szCs w:val="28"/>
        </w:rPr>
      </w:pPr>
    </w:p>
    <w:p w14:paraId="30A61960" w14:textId="77777777" w:rsidR="00631E24" w:rsidRDefault="00631E24" w:rsidP="00ED6869">
      <w:pPr>
        <w:spacing w:line="360" w:lineRule="auto"/>
        <w:jc w:val="center"/>
        <w:rPr>
          <w:color w:val="000000"/>
          <w:sz w:val="28"/>
          <w:szCs w:val="28"/>
        </w:rPr>
      </w:pPr>
    </w:p>
    <w:p w14:paraId="31407BB8" w14:textId="77777777" w:rsidR="00631E24" w:rsidRDefault="00631E24" w:rsidP="00ED6869">
      <w:pPr>
        <w:spacing w:line="360" w:lineRule="auto"/>
        <w:jc w:val="center"/>
        <w:rPr>
          <w:color w:val="000000"/>
          <w:sz w:val="28"/>
          <w:szCs w:val="28"/>
        </w:rPr>
      </w:pPr>
    </w:p>
    <w:sdt>
      <w:sdtPr>
        <w:rPr>
          <w:rFonts w:ascii="Times New Roman" w:eastAsia="Times New Roman" w:hAnsi="Times New Roman" w:cs="Times New Roman"/>
          <w:b w:val="0"/>
          <w:bCs w:val="0"/>
          <w:color w:val="auto"/>
          <w:sz w:val="24"/>
          <w:szCs w:val="24"/>
          <w:lang w:val="uk-UA"/>
        </w:rPr>
        <w:id w:val="-1530023645"/>
        <w:docPartObj>
          <w:docPartGallery w:val="Table of Contents"/>
          <w:docPartUnique/>
        </w:docPartObj>
      </w:sdtPr>
      <w:sdtContent>
        <w:p w14:paraId="5C8822E7" w14:textId="2450F09C" w:rsidR="00C36846" w:rsidRPr="00740AC2" w:rsidRDefault="00740AC2">
          <w:pPr>
            <w:pStyle w:val="a5"/>
            <w:rPr>
              <w:lang w:val="uk-UA"/>
            </w:rPr>
          </w:pPr>
          <w:r>
            <w:rPr>
              <w:lang w:val="uk-UA"/>
            </w:rPr>
            <w:t>ЗМІСТ</w:t>
          </w:r>
        </w:p>
        <w:p w14:paraId="0E0C2090" w14:textId="7B9B35FE" w:rsidR="00740AC2" w:rsidRDefault="00C36846">
          <w:pPr>
            <w:pStyle w:val="11"/>
            <w:tabs>
              <w:tab w:val="right" w:leader="dot" w:pos="9961"/>
            </w:tabs>
            <w:rPr>
              <w:rFonts w:asciiTheme="minorHAnsi" w:eastAsiaTheme="minorEastAsia" w:hAnsiTheme="minorHAnsi" w:cstheme="minorBidi"/>
              <w:b w:val="0"/>
              <w:bCs w:val="0"/>
              <w:i w:val="0"/>
              <w:iCs w:val="0"/>
              <w:noProof/>
              <w:kern w:val="2"/>
              <w14:ligatures w14:val="standardContextual"/>
            </w:rPr>
          </w:pPr>
          <w:r>
            <w:rPr>
              <w:b w:val="0"/>
              <w:bCs w:val="0"/>
            </w:rPr>
            <w:fldChar w:fldCharType="begin"/>
          </w:r>
          <w:r>
            <w:instrText xml:space="preserve"> TOC \o "1-3" \h \z \u </w:instrText>
          </w:r>
          <w:r>
            <w:rPr>
              <w:b w:val="0"/>
              <w:bCs w:val="0"/>
            </w:rPr>
            <w:fldChar w:fldCharType="separate"/>
          </w:r>
          <w:hyperlink w:anchor="_Toc167434506" w:history="1">
            <w:r w:rsidR="00740AC2" w:rsidRPr="00AE6CE5">
              <w:rPr>
                <w:rStyle w:val="a6"/>
                <w:rFonts w:cs="Times New Roman"/>
                <w:noProof/>
              </w:rPr>
              <w:t>ВСТУП</w:t>
            </w:r>
            <w:r w:rsidR="00740AC2">
              <w:rPr>
                <w:noProof/>
                <w:webHidden/>
              </w:rPr>
              <w:tab/>
            </w:r>
            <w:r w:rsidR="00740AC2">
              <w:rPr>
                <w:noProof/>
                <w:webHidden/>
              </w:rPr>
              <w:fldChar w:fldCharType="begin"/>
            </w:r>
            <w:r w:rsidR="00740AC2">
              <w:rPr>
                <w:noProof/>
                <w:webHidden/>
              </w:rPr>
              <w:instrText xml:space="preserve"> PAGEREF _Toc167434506 \h </w:instrText>
            </w:r>
            <w:r w:rsidR="00740AC2">
              <w:rPr>
                <w:noProof/>
                <w:webHidden/>
              </w:rPr>
            </w:r>
            <w:r w:rsidR="00740AC2">
              <w:rPr>
                <w:noProof/>
                <w:webHidden/>
              </w:rPr>
              <w:fldChar w:fldCharType="separate"/>
            </w:r>
            <w:r w:rsidR="00740AC2">
              <w:rPr>
                <w:noProof/>
                <w:webHidden/>
              </w:rPr>
              <w:t>3</w:t>
            </w:r>
            <w:r w:rsidR="00740AC2">
              <w:rPr>
                <w:noProof/>
                <w:webHidden/>
              </w:rPr>
              <w:fldChar w:fldCharType="end"/>
            </w:r>
          </w:hyperlink>
        </w:p>
        <w:p w14:paraId="6B44DFE9" w14:textId="0DFAED36" w:rsidR="00740AC2" w:rsidRPr="00740AC2" w:rsidRDefault="00436E43">
          <w:pPr>
            <w:pStyle w:val="11"/>
            <w:tabs>
              <w:tab w:val="right" w:leader="dot" w:pos="9961"/>
            </w:tabs>
            <w:rPr>
              <w:rFonts w:asciiTheme="minorHAnsi" w:eastAsiaTheme="minorEastAsia" w:hAnsiTheme="minorHAnsi" w:cstheme="minorBidi"/>
              <w:b w:val="0"/>
              <w:bCs w:val="0"/>
              <w:i w:val="0"/>
              <w:iCs w:val="0"/>
              <w:noProof/>
              <w:kern w:val="2"/>
              <w14:ligatures w14:val="standardContextual"/>
            </w:rPr>
          </w:pPr>
          <w:hyperlink w:anchor="_Toc167434507" w:history="1">
            <w:r w:rsidR="00740AC2" w:rsidRPr="00AE6CE5">
              <w:rPr>
                <w:rStyle w:val="a6"/>
                <w:rFonts w:cs="Times New Roman"/>
                <w:noProof/>
              </w:rPr>
              <w:t>РОЗДІЛ 1</w:t>
            </w:r>
            <w:r w:rsidR="00740AC2">
              <w:rPr>
                <w:noProof/>
                <w:webHidden/>
              </w:rPr>
              <w:t>.</w:t>
            </w:r>
          </w:hyperlink>
          <w:r w:rsidR="00740AC2">
            <w:rPr>
              <w:rStyle w:val="a6"/>
              <w:noProof/>
            </w:rPr>
            <w:t xml:space="preserve"> </w:t>
          </w:r>
          <w:hyperlink w:anchor="_Toc167434508" w:history="1">
            <w:r w:rsidR="00740AC2" w:rsidRPr="00AE6CE5">
              <w:rPr>
                <w:rStyle w:val="a6"/>
                <w:rFonts w:cs="Times New Roman"/>
                <w:noProof/>
              </w:rPr>
              <w:t>ТЕОРЕТИЧНІ ОСНОВИ МАРКЕТИНГОВОГО ДОСЛІДЖЕННЯ ПОВЕДІНКИ СПОЖИВАЧІВ</w:t>
            </w:r>
            <w:r w:rsidR="00740AC2">
              <w:rPr>
                <w:noProof/>
                <w:webHidden/>
              </w:rPr>
              <w:tab/>
            </w:r>
            <w:r w:rsidR="00740AC2">
              <w:rPr>
                <w:noProof/>
                <w:webHidden/>
              </w:rPr>
              <w:fldChar w:fldCharType="begin"/>
            </w:r>
            <w:r w:rsidR="00740AC2">
              <w:rPr>
                <w:noProof/>
                <w:webHidden/>
              </w:rPr>
              <w:instrText xml:space="preserve"> PAGEREF _Toc167434508 \h </w:instrText>
            </w:r>
            <w:r w:rsidR="00740AC2">
              <w:rPr>
                <w:noProof/>
                <w:webHidden/>
              </w:rPr>
            </w:r>
            <w:r w:rsidR="00740AC2">
              <w:rPr>
                <w:noProof/>
                <w:webHidden/>
              </w:rPr>
              <w:fldChar w:fldCharType="separate"/>
            </w:r>
            <w:r w:rsidR="00740AC2">
              <w:rPr>
                <w:noProof/>
                <w:webHidden/>
              </w:rPr>
              <w:t>6</w:t>
            </w:r>
            <w:r w:rsidR="00740AC2">
              <w:rPr>
                <w:noProof/>
                <w:webHidden/>
              </w:rPr>
              <w:fldChar w:fldCharType="end"/>
            </w:r>
          </w:hyperlink>
        </w:p>
        <w:p w14:paraId="4C4EDF9D" w14:textId="7D637A4B" w:rsidR="00740AC2" w:rsidRDefault="00436E43">
          <w:pPr>
            <w:pStyle w:val="11"/>
            <w:tabs>
              <w:tab w:val="right" w:leader="dot" w:pos="9961"/>
            </w:tabs>
            <w:rPr>
              <w:rFonts w:asciiTheme="minorHAnsi" w:eastAsiaTheme="minorEastAsia" w:hAnsiTheme="minorHAnsi" w:cstheme="minorBidi"/>
              <w:b w:val="0"/>
              <w:bCs w:val="0"/>
              <w:i w:val="0"/>
              <w:iCs w:val="0"/>
              <w:noProof/>
              <w:kern w:val="2"/>
              <w14:ligatures w14:val="standardContextual"/>
            </w:rPr>
          </w:pPr>
          <w:hyperlink w:anchor="_Toc167434509" w:history="1">
            <w:r w:rsidR="00740AC2" w:rsidRPr="00AE6CE5">
              <w:rPr>
                <w:rStyle w:val="a6"/>
                <w:rFonts w:cs="Times New Roman"/>
                <w:noProof/>
              </w:rPr>
              <w:t xml:space="preserve">1.1. </w:t>
            </w:r>
            <w:r w:rsidR="00740AC2" w:rsidRPr="00AE6CE5">
              <w:rPr>
                <w:rStyle w:val="a6"/>
                <w:rFonts w:cs="Times New Roman"/>
                <w:noProof/>
                <w:shd w:val="clear" w:color="auto" w:fill="FFFFFF"/>
              </w:rPr>
              <w:t>Поняття поведінки покупців на ринку</w:t>
            </w:r>
            <w:r w:rsidR="00740AC2">
              <w:rPr>
                <w:noProof/>
                <w:webHidden/>
              </w:rPr>
              <w:tab/>
            </w:r>
            <w:r w:rsidR="00740AC2">
              <w:rPr>
                <w:noProof/>
                <w:webHidden/>
              </w:rPr>
              <w:fldChar w:fldCharType="begin"/>
            </w:r>
            <w:r w:rsidR="00740AC2">
              <w:rPr>
                <w:noProof/>
                <w:webHidden/>
              </w:rPr>
              <w:instrText xml:space="preserve"> PAGEREF _Toc167434509 \h </w:instrText>
            </w:r>
            <w:r w:rsidR="00740AC2">
              <w:rPr>
                <w:noProof/>
                <w:webHidden/>
              </w:rPr>
            </w:r>
            <w:r w:rsidR="00740AC2">
              <w:rPr>
                <w:noProof/>
                <w:webHidden/>
              </w:rPr>
              <w:fldChar w:fldCharType="separate"/>
            </w:r>
            <w:r w:rsidR="00740AC2">
              <w:rPr>
                <w:noProof/>
                <w:webHidden/>
              </w:rPr>
              <w:t>6</w:t>
            </w:r>
            <w:r w:rsidR="00740AC2">
              <w:rPr>
                <w:noProof/>
                <w:webHidden/>
              </w:rPr>
              <w:fldChar w:fldCharType="end"/>
            </w:r>
          </w:hyperlink>
        </w:p>
        <w:p w14:paraId="08E55F15" w14:textId="303C2163" w:rsidR="00740AC2" w:rsidRDefault="00436E43">
          <w:pPr>
            <w:pStyle w:val="11"/>
            <w:tabs>
              <w:tab w:val="right" w:leader="dot" w:pos="9961"/>
            </w:tabs>
            <w:rPr>
              <w:rFonts w:asciiTheme="minorHAnsi" w:eastAsiaTheme="minorEastAsia" w:hAnsiTheme="minorHAnsi" w:cstheme="minorBidi"/>
              <w:b w:val="0"/>
              <w:bCs w:val="0"/>
              <w:i w:val="0"/>
              <w:iCs w:val="0"/>
              <w:noProof/>
              <w:kern w:val="2"/>
              <w14:ligatures w14:val="standardContextual"/>
            </w:rPr>
          </w:pPr>
          <w:hyperlink w:anchor="_Toc167434510" w:history="1">
            <w:r w:rsidR="00740AC2" w:rsidRPr="00AE6CE5">
              <w:rPr>
                <w:rStyle w:val="a6"/>
                <w:rFonts w:cs="Times New Roman"/>
                <w:noProof/>
              </w:rPr>
              <w:t>1.2. Фактори впливу поведінки покупців на ринку</w:t>
            </w:r>
            <w:r w:rsidR="00740AC2">
              <w:rPr>
                <w:noProof/>
                <w:webHidden/>
              </w:rPr>
              <w:tab/>
            </w:r>
            <w:r w:rsidR="00740AC2">
              <w:rPr>
                <w:noProof/>
                <w:webHidden/>
              </w:rPr>
              <w:fldChar w:fldCharType="begin"/>
            </w:r>
            <w:r w:rsidR="00740AC2">
              <w:rPr>
                <w:noProof/>
                <w:webHidden/>
              </w:rPr>
              <w:instrText xml:space="preserve"> PAGEREF _Toc167434510 \h </w:instrText>
            </w:r>
            <w:r w:rsidR="00740AC2">
              <w:rPr>
                <w:noProof/>
                <w:webHidden/>
              </w:rPr>
            </w:r>
            <w:r w:rsidR="00740AC2">
              <w:rPr>
                <w:noProof/>
                <w:webHidden/>
              </w:rPr>
              <w:fldChar w:fldCharType="separate"/>
            </w:r>
            <w:r w:rsidR="00740AC2">
              <w:rPr>
                <w:noProof/>
                <w:webHidden/>
              </w:rPr>
              <w:t>8</w:t>
            </w:r>
            <w:r w:rsidR="00740AC2">
              <w:rPr>
                <w:noProof/>
                <w:webHidden/>
              </w:rPr>
              <w:fldChar w:fldCharType="end"/>
            </w:r>
          </w:hyperlink>
        </w:p>
        <w:p w14:paraId="627D6252" w14:textId="5A73C2B3" w:rsidR="00740AC2" w:rsidRDefault="00436E43">
          <w:pPr>
            <w:pStyle w:val="11"/>
            <w:tabs>
              <w:tab w:val="right" w:leader="dot" w:pos="9961"/>
            </w:tabs>
            <w:rPr>
              <w:rFonts w:asciiTheme="minorHAnsi" w:eastAsiaTheme="minorEastAsia" w:hAnsiTheme="minorHAnsi" w:cstheme="minorBidi"/>
              <w:b w:val="0"/>
              <w:bCs w:val="0"/>
              <w:i w:val="0"/>
              <w:iCs w:val="0"/>
              <w:noProof/>
              <w:kern w:val="2"/>
              <w14:ligatures w14:val="standardContextual"/>
            </w:rPr>
          </w:pPr>
          <w:hyperlink w:anchor="_Toc167434511" w:history="1">
            <w:r w:rsidR="00740AC2" w:rsidRPr="00AE6CE5">
              <w:rPr>
                <w:rStyle w:val="a6"/>
                <w:rFonts w:cs="Times New Roman"/>
                <w:noProof/>
              </w:rPr>
              <w:t>1.3. Особливості маркетингових досліджень поведінки споживачів</w:t>
            </w:r>
            <w:r w:rsidR="00740AC2">
              <w:rPr>
                <w:noProof/>
                <w:webHidden/>
              </w:rPr>
              <w:tab/>
            </w:r>
            <w:r w:rsidR="00740AC2">
              <w:rPr>
                <w:noProof/>
                <w:webHidden/>
              </w:rPr>
              <w:fldChar w:fldCharType="begin"/>
            </w:r>
            <w:r w:rsidR="00740AC2">
              <w:rPr>
                <w:noProof/>
                <w:webHidden/>
              </w:rPr>
              <w:instrText xml:space="preserve"> PAGEREF _Toc167434511 \h </w:instrText>
            </w:r>
            <w:r w:rsidR="00740AC2">
              <w:rPr>
                <w:noProof/>
                <w:webHidden/>
              </w:rPr>
            </w:r>
            <w:r w:rsidR="00740AC2">
              <w:rPr>
                <w:noProof/>
                <w:webHidden/>
              </w:rPr>
              <w:fldChar w:fldCharType="separate"/>
            </w:r>
            <w:r w:rsidR="00740AC2">
              <w:rPr>
                <w:noProof/>
                <w:webHidden/>
              </w:rPr>
              <w:t>9</w:t>
            </w:r>
            <w:r w:rsidR="00740AC2">
              <w:rPr>
                <w:noProof/>
                <w:webHidden/>
              </w:rPr>
              <w:fldChar w:fldCharType="end"/>
            </w:r>
          </w:hyperlink>
        </w:p>
        <w:p w14:paraId="373B2200" w14:textId="5A306B3D" w:rsidR="00740AC2" w:rsidRPr="00740AC2" w:rsidRDefault="00436E43">
          <w:pPr>
            <w:pStyle w:val="11"/>
            <w:tabs>
              <w:tab w:val="right" w:leader="dot" w:pos="9961"/>
            </w:tabs>
            <w:rPr>
              <w:rFonts w:asciiTheme="minorHAnsi" w:eastAsiaTheme="minorEastAsia" w:hAnsiTheme="minorHAnsi" w:cstheme="minorBidi"/>
              <w:b w:val="0"/>
              <w:bCs w:val="0"/>
              <w:i w:val="0"/>
              <w:iCs w:val="0"/>
              <w:noProof/>
              <w:kern w:val="2"/>
              <w14:ligatures w14:val="standardContextual"/>
            </w:rPr>
          </w:pPr>
          <w:hyperlink w:anchor="_Toc167434512" w:history="1">
            <w:r w:rsidR="00740AC2" w:rsidRPr="00AE6CE5">
              <w:rPr>
                <w:rStyle w:val="a6"/>
                <w:rFonts w:cs="Times New Roman"/>
                <w:noProof/>
              </w:rPr>
              <w:t>РОЗДІЛ 2</w:t>
            </w:r>
            <w:r w:rsidR="00740AC2">
              <w:rPr>
                <w:noProof/>
                <w:webHidden/>
              </w:rPr>
              <w:t>.</w:t>
            </w:r>
          </w:hyperlink>
          <w:r w:rsidR="00740AC2">
            <w:rPr>
              <w:rStyle w:val="a6"/>
              <w:noProof/>
            </w:rPr>
            <w:t xml:space="preserve"> </w:t>
          </w:r>
          <w:hyperlink w:anchor="_Toc167434513" w:history="1">
            <w:r w:rsidR="00740AC2" w:rsidRPr="00AE6CE5">
              <w:rPr>
                <w:rStyle w:val="a6"/>
                <w:rFonts w:cs="Times New Roman"/>
                <w:noProof/>
              </w:rPr>
              <w:t>МАРКЕТИНГОВЕ ДОСЛІДЖЕННЯ ПОВЕДІНКИ СПОЖІВАЧІВ ПІДПРИЄМСТВА ТОВ «ПИРЯТИНСЬКИЙ СИРЗАВОД»</w:t>
            </w:r>
            <w:r w:rsidR="00740AC2">
              <w:rPr>
                <w:noProof/>
                <w:webHidden/>
              </w:rPr>
              <w:tab/>
            </w:r>
            <w:r w:rsidR="00740AC2">
              <w:rPr>
                <w:noProof/>
                <w:webHidden/>
              </w:rPr>
              <w:fldChar w:fldCharType="begin"/>
            </w:r>
            <w:r w:rsidR="00740AC2">
              <w:rPr>
                <w:noProof/>
                <w:webHidden/>
              </w:rPr>
              <w:instrText xml:space="preserve"> PAGEREF _Toc167434513 \h </w:instrText>
            </w:r>
            <w:r w:rsidR="00740AC2">
              <w:rPr>
                <w:noProof/>
                <w:webHidden/>
              </w:rPr>
            </w:r>
            <w:r w:rsidR="00740AC2">
              <w:rPr>
                <w:noProof/>
                <w:webHidden/>
              </w:rPr>
              <w:fldChar w:fldCharType="separate"/>
            </w:r>
            <w:r w:rsidR="00740AC2">
              <w:rPr>
                <w:noProof/>
                <w:webHidden/>
              </w:rPr>
              <w:t>12</w:t>
            </w:r>
            <w:r w:rsidR="00740AC2">
              <w:rPr>
                <w:noProof/>
                <w:webHidden/>
              </w:rPr>
              <w:fldChar w:fldCharType="end"/>
            </w:r>
          </w:hyperlink>
        </w:p>
        <w:p w14:paraId="729420F4" w14:textId="19BB72D6" w:rsidR="00740AC2" w:rsidRDefault="00740AC2">
          <w:pPr>
            <w:pStyle w:val="21"/>
            <w:tabs>
              <w:tab w:val="right" w:leader="dot" w:pos="9961"/>
            </w:tabs>
            <w:rPr>
              <w:rFonts w:asciiTheme="minorHAnsi" w:eastAsiaTheme="minorEastAsia" w:hAnsiTheme="minorHAnsi" w:cstheme="minorBidi"/>
              <w:b w:val="0"/>
              <w:bCs w:val="0"/>
              <w:noProof/>
              <w:kern w:val="2"/>
              <w:sz w:val="24"/>
              <w:szCs w:val="24"/>
              <w14:ligatures w14:val="standardContextual"/>
            </w:rPr>
          </w:pPr>
          <w:hyperlink w:anchor="_Toc167434514" w:history="1">
            <w:r w:rsidRPr="00AE6CE5">
              <w:rPr>
                <w:rStyle w:val="a6"/>
                <w:rFonts w:cs="Times New Roman"/>
                <w:noProof/>
              </w:rPr>
              <w:t>2.1. Аналіз маркетингового середовища діяльності підприємства та його конкурентного стану</w:t>
            </w:r>
            <w:r>
              <w:rPr>
                <w:noProof/>
                <w:webHidden/>
              </w:rPr>
              <w:tab/>
            </w:r>
            <w:r>
              <w:rPr>
                <w:noProof/>
                <w:webHidden/>
              </w:rPr>
              <w:fldChar w:fldCharType="begin"/>
            </w:r>
            <w:r>
              <w:rPr>
                <w:noProof/>
                <w:webHidden/>
              </w:rPr>
              <w:instrText xml:space="preserve"> PAGEREF _Toc167434514 \h </w:instrText>
            </w:r>
            <w:r>
              <w:rPr>
                <w:noProof/>
                <w:webHidden/>
              </w:rPr>
            </w:r>
            <w:r>
              <w:rPr>
                <w:noProof/>
                <w:webHidden/>
              </w:rPr>
              <w:fldChar w:fldCharType="separate"/>
            </w:r>
            <w:r>
              <w:rPr>
                <w:noProof/>
                <w:webHidden/>
              </w:rPr>
              <w:t>12</w:t>
            </w:r>
            <w:r>
              <w:rPr>
                <w:noProof/>
                <w:webHidden/>
              </w:rPr>
              <w:fldChar w:fldCharType="end"/>
            </w:r>
          </w:hyperlink>
        </w:p>
        <w:p w14:paraId="37C1315E" w14:textId="6D6D3575" w:rsidR="00740AC2" w:rsidRDefault="00436E43">
          <w:pPr>
            <w:pStyle w:val="21"/>
            <w:tabs>
              <w:tab w:val="right" w:leader="dot" w:pos="9961"/>
            </w:tabs>
            <w:rPr>
              <w:rFonts w:asciiTheme="minorHAnsi" w:eastAsiaTheme="minorEastAsia" w:hAnsiTheme="minorHAnsi" w:cstheme="minorBidi"/>
              <w:b w:val="0"/>
              <w:bCs w:val="0"/>
              <w:noProof/>
              <w:kern w:val="2"/>
              <w:sz w:val="24"/>
              <w:szCs w:val="24"/>
              <w14:ligatures w14:val="standardContextual"/>
            </w:rPr>
          </w:pPr>
          <w:hyperlink w:anchor="_Toc167434515" w:history="1">
            <w:r w:rsidR="00740AC2" w:rsidRPr="00AE6CE5">
              <w:rPr>
                <w:rStyle w:val="a6"/>
                <w:rFonts w:cs="Times New Roman"/>
                <w:noProof/>
              </w:rPr>
              <w:t>2.2. Маркетингове дослідження поведінки споживачів підприємства</w:t>
            </w:r>
            <w:r w:rsidR="00740AC2">
              <w:rPr>
                <w:noProof/>
                <w:webHidden/>
              </w:rPr>
              <w:tab/>
            </w:r>
            <w:r w:rsidR="00740AC2">
              <w:rPr>
                <w:noProof/>
                <w:webHidden/>
              </w:rPr>
              <w:fldChar w:fldCharType="begin"/>
            </w:r>
            <w:r w:rsidR="00740AC2">
              <w:rPr>
                <w:noProof/>
                <w:webHidden/>
              </w:rPr>
              <w:instrText xml:space="preserve"> PAGEREF _Toc167434515 \h </w:instrText>
            </w:r>
            <w:r w:rsidR="00740AC2">
              <w:rPr>
                <w:noProof/>
                <w:webHidden/>
              </w:rPr>
            </w:r>
            <w:r w:rsidR="00740AC2">
              <w:rPr>
                <w:noProof/>
                <w:webHidden/>
              </w:rPr>
              <w:fldChar w:fldCharType="separate"/>
            </w:r>
            <w:r w:rsidR="00740AC2">
              <w:rPr>
                <w:noProof/>
                <w:webHidden/>
              </w:rPr>
              <w:t>16</w:t>
            </w:r>
            <w:r w:rsidR="00740AC2">
              <w:rPr>
                <w:noProof/>
                <w:webHidden/>
              </w:rPr>
              <w:fldChar w:fldCharType="end"/>
            </w:r>
          </w:hyperlink>
        </w:p>
        <w:p w14:paraId="6AA843B3" w14:textId="134CCF13" w:rsidR="00740AC2" w:rsidRPr="00740AC2" w:rsidRDefault="00436E43">
          <w:pPr>
            <w:pStyle w:val="11"/>
            <w:tabs>
              <w:tab w:val="right" w:leader="dot" w:pos="9961"/>
            </w:tabs>
            <w:rPr>
              <w:rFonts w:asciiTheme="minorHAnsi" w:eastAsiaTheme="minorEastAsia" w:hAnsiTheme="minorHAnsi" w:cstheme="minorBidi"/>
              <w:b w:val="0"/>
              <w:bCs w:val="0"/>
              <w:i w:val="0"/>
              <w:iCs w:val="0"/>
              <w:noProof/>
              <w:kern w:val="2"/>
              <w14:ligatures w14:val="standardContextual"/>
            </w:rPr>
          </w:pPr>
          <w:hyperlink w:anchor="_Toc167434516" w:history="1">
            <w:r w:rsidR="00740AC2" w:rsidRPr="00AE6CE5">
              <w:rPr>
                <w:rStyle w:val="a6"/>
                <w:rFonts w:cs="Times New Roman"/>
                <w:noProof/>
              </w:rPr>
              <w:t>РОЗДІЛ 3</w:t>
            </w:r>
            <w:r w:rsidR="00740AC2">
              <w:rPr>
                <w:noProof/>
                <w:webHidden/>
              </w:rPr>
              <w:t>.</w:t>
            </w:r>
          </w:hyperlink>
          <w:r w:rsidR="00740AC2">
            <w:rPr>
              <w:rStyle w:val="a6"/>
              <w:noProof/>
            </w:rPr>
            <w:t xml:space="preserve"> </w:t>
          </w:r>
          <w:hyperlink w:anchor="_Toc167434517" w:history="1">
            <w:r w:rsidR="00740AC2" w:rsidRPr="00AE6CE5">
              <w:rPr>
                <w:rStyle w:val="a6"/>
                <w:rFonts w:cs="Times New Roman"/>
                <w:noProof/>
              </w:rPr>
              <w:t>УДОСКОНАЛЕННЯ ПОВЕДІНКИ СПОЖИВАЧІВ ТОВ «ПИРЯТИНСЬКИЙ СИРЗАВОД» В КОНТЕКСТІ РЕЗУЛЬТАТІВ МАРКЕТИНГОВОГО ДОСЛІДЖЕННЯ</w:t>
            </w:r>
            <w:r w:rsidR="00740AC2">
              <w:rPr>
                <w:noProof/>
                <w:webHidden/>
              </w:rPr>
              <w:tab/>
            </w:r>
            <w:r w:rsidR="00740AC2">
              <w:rPr>
                <w:noProof/>
                <w:webHidden/>
              </w:rPr>
              <w:fldChar w:fldCharType="begin"/>
            </w:r>
            <w:r w:rsidR="00740AC2">
              <w:rPr>
                <w:noProof/>
                <w:webHidden/>
              </w:rPr>
              <w:instrText xml:space="preserve"> PAGEREF _Toc167434517 \h </w:instrText>
            </w:r>
            <w:r w:rsidR="00740AC2">
              <w:rPr>
                <w:noProof/>
                <w:webHidden/>
              </w:rPr>
            </w:r>
            <w:r w:rsidR="00740AC2">
              <w:rPr>
                <w:noProof/>
                <w:webHidden/>
              </w:rPr>
              <w:fldChar w:fldCharType="separate"/>
            </w:r>
            <w:r w:rsidR="00740AC2">
              <w:rPr>
                <w:noProof/>
                <w:webHidden/>
              </w:rPr>
              <w:t>24</w:t>
            </w:r>
            <w:r w:rsidR="00740AC2">
              <w:rPr>
                <w:noProof/>
                <w:webHidden/>
              </w:rPr>
              <w:fldChar w:fldCharType="end"/>
            </w:r>
          </w:hyperlink>
        </w:p>
        <w:p w14:paraId="543A213D" w14:textId="3225911F" w:rsidR="00740AC2" w:rsidRDefault="00436E43">
          <w:pPr>
            <w:pStyle w:val="21"/>
            <w:tabs>
              <w:tab w:val="right" w:leader="dot" w:pos="9961"/>
            </w:tabs>
            <w:rPr>
              <w:rFonts w:asciiTheme="minorHAnsi" w:eastAsiaTheme="minorEastAsia" w:hAnsiTheme="minorHAnsi" w:cstheme="minorBidi"/>
              <w:b w:val="0"/>
              <w:bCs w:val="0"/>
              <w:noProof/>
              <w:kern w:val="2"/>
              <w:sz w:val="24"/>
              <w:szCs w:val="24"/>
              <w14:ligatures w14:val="standardContextual"/>
            </w:rPr>
          </w:pPr>
          <w:hyperlink w:anchor="_Toc167434518" w:history="1">
            <w:r w:rsidR="00740AC2" w:rsidRPr="00AE6CE5">
              <w:rPr>
                <w:rStyle w:val="a6"/>
                <w:rFonts w:cs="Times New Roman"/>
                <w:noProof/>
              </w:rPr>
              <w:t>3.1. Стратегічні напрями удосконаленя поведінки споживачів</w:t>
            </w:r>
            <w:r w:rsidR="00740AC2">
              <w:rPr>
                <w:noProof/>
                <w:webHidden/>
              </w:rPr>
              <w:tab/>
            </w:r>
            <w:r w:rsidR="00740AC2">
              <w:rPr>
                <w:noProof/>
                <w:webHidden/>
              </w:rPr>
              <w:fldChar w:fldCharType="begin"/>
            </w:r>
            <w:r w:rsidR="00740AC2">
              <w:rPr>
                <w:noProof/>
                <w:webHidden/>
              </w:rPr>
              <w:instrText xml:space="preserve"> PAGEREF _Toc167434518 \h </w:instrText>
            </w:r>
            <w:r w:rsidR="00740AC2">
              <w:rPr>
                <w:noProof/>
                <w:webHidden/>
              </w:rPr>
            </w:r>
            <w:r w:rsidR="00740AC2">
              <w:rPr>
                <w:noProof/>
                <w:webHidden/>
              </w:rPr>
              <w:fldChar w:fldCharType="separate"/>
            </w:r>
            <w:r w:rsidR="00740AC2">
              <w:rPr>
                <w:noProof/>
                <w:webHidden/>
              </w:rPr>
              <w:t>24</w:t>
            </w:r>
            <w:r w:rsidR="00740AC2">
              <w:rPr>
                <w:noProof/>
                <w:webHidden/>
              </w:rPr>
              <w:fldChar w:fldCharType="end"/>
            </w:r>
          </w:hyperlink>
        </w:p>
        <w:p w14:paraId="5519FAA0" w14:textId="54E61E36" w:rsidR="00740AC2" w:rsidRDefault="00436E43">
          <w:pPr>
            <w:pStyle w:val="21"/>
            <w:tabs>
              <w:tab w:val="right" w:leader="dot" w:pos="9961"/>
            </w:tabs>
            <w:rPr>
              <w:rFonts w:asciiTheme="minorHAnsi" w:eastAsiaTheme="minorEastAsia" w:hAnsiTheme="minorHAnsi" w:cstheme="minorBidi"/>
              <w:b w:val="0"/>
              <w:bCs w:val="0"/>
              <w:noProof/>
              <w:kern w:val="2"/>
              <w:sz w:val="24"/>
              <w:szCs w:val="24"/>
              <w14:ligatures w14:val="standardContextual"/>
            </w:rPr>
          </w:pPr>
          <w:hyperlink w:anchor="_Toc167434519" w:history="1">
            <w:r w:rsidR="00740AC2" w:rsidRPr="00AE6CE5">
              <w:rPr>
                <w:rStyle w:val="a6"/>
                <w:rFonts w:cs="Times New Roman"/>
                <w:noProof/>
              </w:rPr>
              <w:t>3.2. Впровадження нових підходів до програм лояльності</w:t>
            </w:r>
            <w:r w:rsidR="00740AC2">
              <w:rPr>
                <w:noProof/>
                <w:webHidden/>
              </w:rPr>
              <w:tab/>
            </w:r>
            <w:r w:rsidR="00740AC2">
              <w:rPr>
                <w:noProof/>
                <w:webHidden/>
              </w:rPr>
              <w:fldChar w:fldCharType="begin"/>
            </w:r>
            <w:r w:rsidR="00740AC2">
              <w:rPr>
                <w:noProof/>
                <w:webHidden/>
              </w:rPr>
              <w:instrText xml:space="preserve"> PAGEREF _Toc167434519 \h </w:instrText>
            </w:r>
            <w:r w:rsidR="00740AC2">
              <w:rPr>
                <w:noProof/>
                <w:webHidden/>
              </w:rPr>
            </w:r>
            <w:r w:rsidR="00740AC2">
              <w:rPr>
                <w:noProof/>
                <w:webHidden/>
              </w:rPr>
              <w:fldChar w:fldCharType="separate"/>
            </w:r>
            <w:r w:rsidR="00740AC2">
              <w:rPr>
                <w:noProof/>
                <w:webHidden/>
              </w:rPr>
              <w:t>26</w:t>
            </w:r>
            <w:r w:rsidR="00740AC2">
              <w:rPr>
                <w:noProof/>
                <w:webHidden/>
              </w:rPr>
              <w:fldChar w:fldCharType="end"/>
            </w:r>
          </w:hyperlink>
        </w:p>
        <w:p w14:paraId="60B0A151" w14:textId="55D7D662" w:rsidR="00740AC2" w:rsidRDefault="00436E43">
          <w:pPr>
            <w:pStyle w:val="11"/>
            <w:tabs>
              <w:tab w:val="right" w:leader="dot" w:pos="9961"/>
            </w:tabs>
            <w:rPr>
              <w:rFonts w:asciiTheme="minorHAnsi" w:eastAsiaTheme="minorEastAsia" w:hAnsiTheme="minorHAnsi" w:cstheme="minorBidi"/>
              <w:b w:val="0"/>
              <w:bCs w:val="0"/>
              <w:i w:val="0"/>
              <w:iCs w:val="0"/>
              <w:noProof/>
              <w:kern w:val="2"/>
              <w14:ligatures w14:val="standardContextual"/>
            </w:rPr>
          </w:pPr>
          <w:hyperlink w:anchor="_Toc167434520" w:history="1">
            <w:r w:rsidR="00740AC2" w:rsidRPr="00AE6CE5">
              <w:rPr>
                <w:rStyle w:val="a6"/>
                <w:rFonts w:cs="Times New Roman"/>
                <w:noProof/>
              </w:rPr>
              <w:t>ВИСНОВКИ</w:t>
            </w:r>
            <w:r w:rsidR="00740AC2">
              <w:rPr>
                <w:noProof/>
                <w:webHidden/>
              </w:rPr>
              <w:tab/>
            </w:r>
            <w:r w:rsidR="00740AC2">
              <w:rPr>
                <w:noProof/>
                <w:webHidden/>
              </w:rPr>
              <w:fldChar w:fldCharType="begin"/>
            </w:r>
            <w:r w:rsidR="00740AC2">
              <w:rPr>
                <w:noProof/>
                <w:webHidden/>
              </w:rPr>
              <w:instrText xml:space="preserve"> PAGEREF _Toc167434520 \h </w:instrText>
            </w:r>
            <w:r w:rsidR="00740AC2">
              <w:rPr>
                <w:noProof/>
                <w:webHidden/>
              </w:rPr>
            </w:r>
            <w:r w:rsidR="00740AC2">
              <w:rPr>
                <w:noProof/>
                <w:webHidden/>
              </w:rPr>
              <w:fldChar w:fldCharType="separate"/>
            </w:r>
            <w:r w:rsidR="00740AC2">
              <w:rPr>
                <w:noProof/>
                <w:webHidden/>
              </w:rPr>
              <w:t>29</w:t>
            </w:r>
            <w:r w:rsidR="00740AC2">
              <w:rPr>
                <w:noProof/>
                <w:webHidden/>
              </w:rPr>
              <w:fldChar w:fldCharType="end"/>
            </w:r>
          </w:hyperlink>
        </w:p>
        <w:p w14:paraId="73298E6B" w14:textId="7193E0BF" w:rsidR="00740AC2" w:rsidRDefault="00436E43">
          <w:pPr>
            <w:pStyle w:val="11"/>
            <w:tabs>
              <w:tab w:val="right" w:leader="dot" w:pos="9961"/>
            </w:tabs>
            <w:rPr>
              <w:rFonts w:asciiTheme="minorHAnsi" w:eastAsiaTheme="minorEastAsia" w:hAnsiTheme="minorHAnsi" w:cstheme="minorBidi"/>
              <w:b w:val="0"/>
              <w:bCs w:val="0"/>
              <w:i w:val="0"/>
              <w:iCs w:val="0"/>
              <w:noProof/>
              <w:kern w:val="2"/>
              <w14:ligatures w14:val="standardContextual"/>
            </w:rPr>
          </w:pPr>
          <w:hyperlink w:anchor="_Toc167434521" w:history="1">
            <w:r w:rsidR="00740AC2" w:rsidRPr="00AE6CE5">
              <w:rPr>
                <w:rStyle w:val="a6"/>
                <w:rFonts w:cs="Times New Roman"/>
                <w:noProof/>
              </w:rPr>
              <w:t>СПИСОК ВИКОРИСТАНИХ ДЖЕРЕЛ</w:t>
            </w:r>
            <w:r w:rsidR="00740AC2">
              <w:rPr>
                <w:noProof/>
                <w:webHidden/>
              </w:rPr>
              <w:tab/>
            </w:r>
            <w:r w:rsidR="00740AC2">
              <w:rPr>
                <w:noProof/>
                <w:webHidden/>
              </w:rPr>
              <w:fldChar w:fldCharType="begin"/>
            </w:r>
            <w:r w:rsidR="00740AC2">
              <w:rPr>
                <w:noProof/>
                <w:webHidden/>
              </w:rPr>
              <w:instrText xml:space="preserve"> PAGEREF _Toc167434521 \h </w:instrText>
            </w:r>
            <w:r w:rsidR="00740AC2">
              <w:rPr>
                <w:noProof/>
                <w:webHidden/>
              </w:rPr>
            </w:r>
            <w:r w:rsidR="00740AC2">
              <w:rPr>
                <w:noProof/>
                <w:webHidden/>
              </w:rPr>
              <w:fldChar w:fldCharType="separate"/>
            </w:r>
            <w:r w:rsidR="00740AC2">
              <w:rPr>
                <w:noProof/>
                <w:webHidden/>
              </w:rPr>
              <w:t>32</w:t>
            </w:r>
            <w:r w:rsidR="00740AC2">
              <w:rPr>
                <w:noProof/>
                <w:webHidden/>
              </w:rPr>
              <w:fldChar w:fldCharType="end"/>
            </w:r>
          </w:hyperlink>
        </w:p>
        <w:p w14:paraId="6DAFE250" w14:textId="1C499197" w:rsidR="00C36846" w:rsidRDefault="00C36846">
          <w:r>
            <w:rPr>
              <w:b/>
              <w:bCs/>
              <w:noProof/>
            </w:rPr>
            <w:fldChar w:fldCharType="end"/>
          </w:r>
        </w:p>
      </w:sdtContent>
    </w:sdt>
    <w:p w14:paraId="6BF6020B" w14:textId="77777777" w:rsidR="00C36846" w:rsidRDefault="00C36846" w:rsidP="00ED6869">
      <w:pPr>
        <w:spacing w:line="360" w:lineRule="auto"/>
        <w:jc w:val="center"/>
        <w:rPr>
          <w:color w:val="000000"/>
          <w:sz w:val="28"/>
          <w:szCs w:val="28"/>
        </w:rPr>
      </w:pPr>
    </w:p>
    <w:p w14:paraId="79487726" w14:textId="77777777" w:rsidR="00C36846" w:rsidRDefault="00C36846" w:rsidP="00ED6869">
      <w:pPr>
        <w:spacing w:line="360" w:lineRule="auto"/>
        <w:jc w:val="center"/>
        <w:rPr>
          <w:color w:val="000000"/>
          <w:sz w:val="28"/>
          <w:szCs w:val="28"/>
        </w:rPr>
      </w:pPr>
    </w:p>
    <w:p w14:paraId="393DE053" w14:textId="77777777" w:rsidR="00C36846" w:rsidRDefault="00C36846" w:rsidP="00ED6869">
      <w:pPr>
        <w:spacing w:line="360" w:lineRule="auto"/>
        <w:jc w:val="center"/>
        <w:rPr>
          <w:color w:val="000000"/>
          <w:sz w:val="28"/>
          <w:szCs w:val="28"/>
        </w:rPr>
      </w:pPr>
    </w:p>
    <w:p w14:paraId="4456089F" w14:textId="6C0FE7D6" w:rsidR="00C36846" w:rsidRDefault="00C36846" w:rsidP="00ED6869">
      <w:pPr>
        <w:spacing w:line="360" w:lineRule="auto"/>
        <w:jc w:val="center"/>
        <w:rPr>
          <w:color w:val="000000"/>
          <w:sz w:val="28"/>
          <w:szCs w:val="28"/>
        </w:rPr>
      </w:pPr>
      <w:r>
        <w:rPr>
          <w:color w:val="000000"/>
          <w:sz w:val="28"/>
          <w:szCs w:val="28"/>
        </w:rPr>
        <w:br w:type="page"/>
      </w:r>
    </w:p>
    <w:p w14:paraId="4D1F9981" w14:textId="5050D2D6" w:rsidR="00C36846" w:rsidRDefault="00ED6869" w:rsidP="00C36846">
      <w:pPr>
        <w:pStyle w:val="1"/>
        <w:spacing w:before="0" w:line="360" w:lineRule="auto"/>
        <w:ind w:firstLine="709"/>
        <w:jc w:val="center"/>
        <w:rPr>
          <w:rFonts w:ascii="Times New Roman" w:hAnsi="Times New Roman" w:cs="Times New Roman"/>
          <w:color w:val="000000" w:themeColor="text1"/>
          <w:sz w:val="28"/>
          <w:szCs w:val="28"/>
        </w:rPr>
      </w:pPr>
      <w:bookmarkStart w:id="1" w:name="_Toc167434506"/>
      <w:r w:rsidRPr="00C36846">
        <w:rPr>
          <w:rFonts w:ascii="Times New Roman" w:hAnsi="Times New Roman" w:cs="Times New Roman"/>
          <w:color w:val="000000" w:themeColor="text1"/>
          <w:sz w:val="28"/>
          <w:szCs w:val="28"/>
        </w:rPr>
        <w:lastRenderedPageBreak/>
        <w:t>ВСТУП</w:t>
      </w:r>
      <w:bookmarkEnd w:id="1"/>
    </w:p>
    <w:p w14:paraId="41D07482" w14:textId="77777777" w:rsidR="00C36846" w:rsidRDefault="00C36846" w:rsidP="00C36846">
      <w:pPr>
        <w:spacing w:line="360" w:lineRule="auto"/>
        <w:rPr>
          <w:sz w:val="28"/>
          <w:szCs w:val="28"/>
        </w:rPr>
      </w:pPr>
    </w:p>
    <w:p w14:paraId="59566EB7" w14:textId="22E620F8" w:rsidR="00C36846" w:rsidRPr="00C36846" w:rsidRDefault="00C36846" w:rsidP="00C36846">
      <w:pPr>
        <w:spacing w:line="360" w:lineRule="auto"/>
        <w:ind w:firstLine="709"/>
        <w:jc w:val="both"/>
        <w:rPr>
          <w:sz w:val="28"/>
          <w:szCs w:val="28"/>
        </w:rPr>
      </w:pPr>
      <w:r w:rsidRPr="00C36846">
        <w:rPr>
          <w:sz w:val="28"/>
          <w:szCs w:val="28"/>
        </w:rPr>
        <w:t xml:space="preserve">Актуальність теми. Дослідження поведінки </w:t>
      </w:r>
      <w:r>
        <w:rPr>
          <w:sz w:val="28"/>
          <w:szCs w:val="28"/>
        </w:rPr>
        <w:t>споживачів</w:t>
      </w:r>
      <w:r w:rsidRPr="00C36846">
        <w:rPr>
          <w:sz w:val="28"/>
          <w:szCs w:val="28"/>
        </w:rPr>
        <w:t xml:space="preserve"> на ринку послуг є надзвичайно актуальним у сучасному бізнес-середовищі. Зміни в споживчих уподобаннях, посилення конкуренції та швидкий розвиток технологій вимагають від компаній глибокого розуміння мотивів і потреб своїх клієнтів. Це дослідження дозволяє компаніям не тільки адаптувати свої послуги</w:t>
      </w:r>
      <w:r>
        <w:rPr>
          <w:sz w:val="28"/>
          <w:szCs w:val="28"/>
        </w:rPr>
        <w:t xml:space="preserve"> та товари</w:t>
      </w:r>
      <w:r w:rsidRPr="00C36846">
        <w:rPr>
          <w:sz w:val="28"/>
          <w:szCs w:val="28"/>
        </w:rPr>
        <w:t xml:space="preserve"> до вимог ринку, але й передбачати майбутні тенденції, що дає змогу ефективніше конкурувати та розвиватися. Актуальність дослідження поведінки</w:t>
      </w:r>
      <w:r>
        <w:rPr>
          <w:sz w:val="28"/>
          <w:szCs w:val="28"/>
        </w:rPr>
        <w:t xml:space="preserve"> споживачів</w:t>
      </w:r>
      <w:r w:rsidRPr="00C36846">
        <w:rPr>
          <w:sz w:val="28"/>
          <w:szCs w:val="28"/>
        </w:rPr>
        <w:t xml:space="preserve"> зумовлена кількома ключовими факторами. По-перше, </w:t>
      </w:r>
      <w:r>
        <w:rPr>
          <w:sz w:val="28"/>
          <w:szCs w:val="28"/>
        </w:rPr>
        <w:t>товари</w:t>
      </w:r>
      <w:r w:rsidRPr="00C36846">
        <w:rPr>
          <w:sz w:val="28"/>
          <w:szCs w:val="28"/>
        </w:rPr>
        <w:t xml:space="preserve"> все більше стають основою споживчого попиту</w:t>
      </w:r>
      <w:r>
        <w:rPr>
          <w:sz w:val="28"/>
          <w:szCs w:val="28"/>
        </w:rPr>
        <w:t>, що</w:t>
      </w:r>
      <w:r w:rsidRPr="00C36846">
        <w:rPr>
          <w:sz w:val="28"/>
          <w:szCs w:val="28"/>
        </w:rPr>
        <w:t xml:space="preserve"> змушує компанії переосмислювати свої підходи до маркетингу та обслуговування клієнтів. По-друге, підвищення очікувань споживачів щодо якості та індивідуалізації </w:t>
      </w:r>
      <w:r>
        <w:rPr>
          <w:sz w:val="28"/>
          <w:szCs w:val="28"/>
        </w:rPr>
        <w:t>товару</w:t>
      </w:r>
      <w:r w:rsidRPr="00C36846">
        <w:rPr>
          <w:sz w:val="28"/>
          <w:szCs w:val="28"/>
        </w:rPr>
        <w:t xml:space="preserve"> вимагає від компаній більш детального розуміння потреб своїх клієнтів. По-третє, глобалізація та цифровізація економіки призводять до зростання конкуренції, що вимагає від компаній більшої гнучкості та адаптивності.</w:t>
      </w:r>
    </w:p>
    <w:p w14:paraId="05204228" w14:textId="77777777" w:rsidR="00C36846" w:rsidRDefault="00C36846" w:rsidP="00C36846">
      <w:pPr>
        <w:spacing w:line="360" w:lineRule="auto"/>
        <w:ind w:firstLine="709"/>
        <w:jc w:val="both"/>
        <w:rPr>
          <w:sz w:val="28"/>
          <w:szCs w:val="28"/>
        </w:rPr>
      </w:pPr>
      <w:r w:rsidRPr="00C36846">
        <w:rPr>
          <w:sz w:val="28"/>
          <w:szCs w:val="28"/>
        </w:rPr>
        <w:t>Таким чином, дослідження поведінки покупців є важливим інструментом для досягнення успіху в сучасному бізнесі. Воно дозволяє компаніям краще розуміти своїх клієнтів, адаптувати свої пропозиції до їхніх потреб, підвищувати рівень задоволеності та лояльності, а також ефективніше конкурувати на ринку.</w:t>
      </w:r>
    </w:p>
    <w:p w14:paraId="7B2510F4" w14:textId="6C8688CB" w:rsidR="00C36846" w:rsidRPr="00C36846" w:rsidRDefault="00C36846" w:rsidP="00C36846">
      <w:pPr>
        <w:spacing w:line="360" w:lineRule="auto"/>
        <w:ind w:firstLine="709"/>
        <w:jc w:val="both"/>
        <w:rPr>
          <w:sz w:val="28"/>
          <w:szCs w:val="28"/>
        </w:rPr>
      </w:pPr>
      <w:r w:rsidRPr="00C36846">
        <w:rPr>
          <w:color w:val="000000"/>
          <w:sz w:val="28"/>
          <w:szCs w:val="28"/>
        </w:rPr>
        <w:t xml:space="preserve">Огляд літератури. </w:t>
      </w:r>
      <w:r w:rsidRPr="00C36846">
        <w:rPr>
          <w:sz w:val="28"/>
          <w:szCs w:val="28"/>
        </w:rPr>
        <w:t xml:space="preserve">Багато вчених, які спеціалізуються на </w:t>
      </w:r>
      <w:r>
        <w:rPr>
          <w:color w:val="000000"/>
          <w:sz w:val="28"/>
          <w:szCs w:val="28"/>
        </w:rPr>
        <w:t>м</w:t>
      </w:r>
      <w:r w:rsidRPr="00ED6869">
        <w:rPr>
          <w:color w:val="000000"/>
          <w:sz w:val="28"/>
          <w:szCs w:val="28"/>
        </w:rPr>
        <w:t>аркетингов</w:t>
      </w:r>
      <w:r>
        <w:rPr>
          <w:color w:val="000000"/>
          <w:sz w:val="28"/>
          <w:szCs w:val="28"/>
        </w:rPr>
        <w:t xml:space="preserve">их </w:t>
      </w:r>
      <w:r w:rsidRPr="00ED6869">
        <w:rPr>
          <w:color w:val="000000"/>
          <w:sz w:val="28"/>
          <w:szCs w:val="28"/>
        </w:rPr>
        <w:t>дослідження</w:t>
      </w:r>
      <w:r>
        <w:rPr>
          <w:color w:val="000000"/>
          <w:sz w:val="28"/>
          <w:szCs w:val="28"/>
        </w:rPr>
        <w:t>х</w:t>
      </w:r>
      <w:r w:rsidRPr="00ED6869">
        <w:rPr>
          <w:color w:val="000000"/>
          <w:sz w:val="28"/>
          <w:szCs w:val="28"/>
        </w:rPr>
        <w:t xml:space="preserve"> поведінки споживачів</w:t>
      </w:r>
      <w:r w:rsidRPr="00C36846">
        <w:rPr>
          <w:sz w:val="28"/>
          <w:szCs w:val="28"/>
        </w:rPr>
        <w:t xml:space="preserve">, внесли великий внесок у розвиток цієї теми дослідження. Серед них виділяються такі відомі фахівці як Пітер Друкер, Філіп Котлер, Кеннет Макконел, Майкл Портер та інші. Вітчизняні вчені, такі як Павло Бойко, Віктор Галушко, Олександр Гудзинський та інші, також внесли свій внесок у цю область. Дослідники зосереджувалися на організаційних та функціональних аспектах дослідження поведінки </w:t>
      </w:r>
      <w:r>
        <w:rPr>
          <w:sz w:val="28"/>
          <w:szCs w:val="28"/>
        </w:rPr>
        <w:t>споживачів</w:t>
      </w:r>
      <w:r w:rsidRPr="00C36846">
        <w:rPr>
          <w:sz w:val="28"/>
          <w:szCs w:val="28"/>
        </w:rPr>
        <w:t xml:space="preserve">, проте </w:t>
      </w:r>
      <w:r>
        <w:rPr>
          <w:sz w:val="28"/>
          <w:szCs w:val="28"/>
        </w:rPr>
        <w:t>й досі є багато аспектів по цій тематиці не досліджено</w:t>
      </w:r>
      <w:r w:rsidRPr="00C36846">
        <w:rPr>
          <w:sz w:val="28"/>
          <w:szCs w:val="28"/>
        </w:rPr>
        <w:t xml:space="preserve">, що зумовлене різною поведінкою </w:t>
      </w:r>
      <w:r>
        <w:rPr>
          <w:sz w:val="28"/>
          <w:szCs w:val="28"/>
        </w:rPr>
        <w:t>споживачів</w:t>
      </w:r>
      <w:r w:rsidRPr="00C36846">
        <w:rPr>
          <w:sz w:val="28"/>
          <w:szCs w:val="28"/>
        </w:rPr>
        <w:t>.</w:t>
      </w:r>
    </w:p>
    <w:p w14:paraId="58086C3B" w14:textId="77777777" w:rsidR="00C36846" w:rsidRPr="00C36846" w:rsidRDefault="00C36846" w:rsidP="00C36846">
      <w:pPr>
        <w:widowControl w:val="0"/>
        <w:spacing w:line="360" w:lineRule="auto"/>
        <w:ind w:firstLine="709"/>
        <w:jc w:val="both"/>
        <w:rPr>
          <w:sz w:val="28"/>
          <w:szCs w:val="28"/>
        </w:rPr>
      </w:pPr>
      <w:r w:rsidRPr="00C36846">
        <w:rPr>
          <w:sz w:val="28"/>
          <w:szCs w:val="28"/>
        </w:rPr>
        <w:lastRenderedPageBreak/>
        <w:t>Метою роботи є обґрунтування теоретичних підходів та розробка практичного моделювання купівельної поведінки споживачів в контексті результатів маркетингового дослідження.</w:t>
      </w:r>
    </w:p>
    <w:p w14:paraId="562CFC8F" w14:textId="77777777" w:rsidR="00C36846" w:rsidRPr="00C36846" w:rsidRDefault="00C36846" w:rsidP="00C36846">
      <w:pPr>
        <w:pStyle w:val="a3"/>
        <w:widowControl w:val="0"/>
        <w:tabs>
          <w:tab w:val="left" w:pos="1080"/>
        </w:tabs>
        <w:spacing w:after="0" w:line="360" w:lineRule="auto"/>
        <w:ind w:left="284" w:firstLine="720"/>
        <w:jc w:val="both"/>
        <w:rPr>
          <w:rFonts w:ascii="Times New Roman" w:hAnsi="Times New Roman"/>
          <w:sz w:val="28"/>
          <w:szCs w:val="28"/>
          <w:lang w:val="uk-UA"/>
        </w:rPr>
      </w:pPr>
      <w:r w:rsidRPr="00C36846">
        <w:rPr>
          <w:rFonts w:ascii="Times New Roman" w:hAnsi="Times New Roman"/>
          <w:sz w:val="28"/>
          <w:szCs w:val="28"/>
          <w:lang w:val="uk-UA"/>
        </w:rPr>
        <w:t>Для досягнення поставленої мети поставлено та  вирішено наступні завдання:</w:t>
      </w:r>
    </w:p>
    <w:p w14:paraId="16E1CDB9" w14:textId="191EED30" w:rsidR="00C36846" w:rsidRPr="00C36846" w:rsidRDefault="00C36846" w:rsidP="00C36846">
      <w:pPr>
        <w:pStyle w:val="Normal1"/>
        <w:widowControl w:val="0"/>
        <w:numPr>
          <w:ilvl w:val="0"/>
          <w:numId w:val="1"/>
        </w:numPr>
        <w:shd w:val="clear" w:color="auto" w:fill="FFFFFF"/>
        <w:tabs>
          <w:tab w:val="left" w:pos="900"/>
        </w:tabs>
        <w:spacing w:after="0" w:line="360" w:lineRule="auto"/>
        <w:ind w:left="0" w:firstLine="709"/>
        <w:jc w:val="both"/>
        <w:rPr>
          <w:rFonts w:ascii="Times New Roman" w:hAnsi="Times New Roman" w:cs="Times New Roman"/>
        </w:rPr>
      </w:pPr>
      <w:r w:rsidRPr="00C36846">
        <w:rPr>
          <w:rFonts w:ascii="Times New Roman" w:eastAsia="Times New Roman" w:hAnsi="Times New Roman" w:cs="Times New Roman"/>
          <w:sz w:val="28"/>
          <w:szCs w:val="28"/>
        </w:rPr>
        <w:t xml:space="preserve">розглянути </w:t>
      </w:r>
      <w:r w:rsidRPr="00C36846">
        <w:rPr>
          <w:rFonts w:ascii="Times New Roman" w:hAnsi="Times New Roman" w:cs="Times New Roman"/>
          <w:color w:val="000000"/>
          <w:sz w:val="28"/>
          <w:szCs w:val="28"/>
          <w:shd w:val="clear" w:color="auto" w:fill="FFFFFF"/>
        </w:rPr>
        <w:t xml:space="preserve">поняття </w:t>
      </w:r>
      <w:r w:rsidR="006B56AD">
        <w:rPr>
          <w:rFonts w:ascii="Times New Roman" w:hAnsi="Times New Roman" w:cs="Times New Roman"/>
          <w:color w:val="000000"/>
          <w:sz w:val="28"/>
          <w:szCs w:val="28"/>
          <w:shd w:val="clear" w:color="auto" w:fill="FFFFFF"/>
        </w:rPr>
        <w:t>поведінки покупців на ринку</w:t>
      </w:r>
      <w:r w:rsidRPr="00C36846">
        <w:rPr>
          <w:rFonts w:ascii="Times New Roman" w:eastAsia="Times New Roman" w:hAnsi="Times New Roman" w:cs="Times New Roman"/>
          <w:sz w:val="28"/>
          <w:szCs w:val="28"/>
        </w:rPr>
        <w:t>;</w:t>
      </w:r>
    </w:p>
    <w:p w14:paraId="6F9DE887" w14:textId="682F17F7" w:rsidR="00C36846" w:rsidRPr="00C36846" w:rsidRDefault="00C36846" w:rsidP="00C36846">
      <w:pPr>
        <w:pStyle w:val="Normal1"/>
        <w:widowControl w:val="0"/>
        <w:numPr>
          <w:ilvl w:val="0"/>
          <w:numId w:val="1"/>
        </w:numPr>
        <w:shd w:val="clear" w:color="auto" w:fill="FFFFFF"/>
        <w:tabs>
          <w:tab w:val="left" w:pos="900"/>
        </w:tabs>
        <w:spacing w:after="0" w:line="360" w:lineRule="auto"/>
        <w:ind w:left="0" w:firstLine="709"/>
        <w:jc w:val="both"/>
        <w:rPr>
          <w:rFonts w:ascii="Times New Roman" w:hAnsi="Times New Roman" w:cs="Times New Roman"/>
        </w:rPr>
      </w:pPr>
      <w:r w:rsidRPr="00C36846">
        <w:rPr>
          <w:rFonts w:ascii="Times New Roman" w:eastAsia="Times New Roman" w:hAnsi="Times New Roman" w:cs="Times New Roman"/>
          <w:sz w:val="28"/>
          <w:szCs w:val="28"/>
        </w:rPr>
        <w:t xml:space="preserve">дослідити </w:t>
      </w:r>
      <w:r w:rsidRPr="00C36846">
        <w:rPr>
          <w:rFonts w:ascii="Times New Roman" w:hAnsi="Times New Roman" w:cs="Times New Roman"/>
          <w:color w:val="000000"/>
          <w:sz w:val="28"/>
          <w:szCs w:val="28"/>
        </w:rPr>
        <w:t xml:space="preserve">фактори впливу </w:t>
      </w:r>
      <w:r w:rsidR="006B56AD">
        <w:rPr>
          <w:rFonts w:ascii="Times New Roman" w:hAnsi="Times New Roman" w:cs="Times New Roman"/>
          <w:color w:val="000000"/>
          <w:sz w:val="28"/>
          <w:szCs w:val="28"/>
        </w:rPr>
        <w:t xml:space="preserve">поведінки на ринку </w:t>
      </w:r>
      <w:r w:rsidRPr="00C36846">
        <w:rPr>
          <w:rFonts w:ascii="Times New Roman" w:eastAsia="Times New Roman" w:hAnsi="Times New Roman" w:cs="Times New Roman"/>
          <w:sz w:val="28"/>
          <w:szCs w:val="28"/>
        </w:rPr>
        <w:t>;</w:t>
      </w:r>
    </w:p>
    <w:p w14:paraId="17EE7756" w14:textId="6CBBF09F" w:rsidR="00C36846" w:rsidRPr="00C36846" w:rsidRDefault="00C36846" w:rsidP="00C36846">
      <w:pPr>
        <w:pStyle w:val="Normal1"/>
        <w:widowControl w:val="0"/>
        <w:numPr>
          <w:ilvl w:val="0"/>
          <w:numId w:val="1"/>
        </w:numPr>
        <w:shd w:val="clear" w:color="auto" w:fill="FFFFFF"/>
        <w:tabs>
          <w:tab w:val="left" w:pos="900"/>
        </w:tabs>
        <w:spacing w:after="0" w:line="360" w:lineRule="auto"/>
        <w:ind w:left="0" w:firstLine="709"/>
        <w:jc w:val="both"/>
        <w:rPr>
          <w:rFonts w:ascii="Times New Roman" w:hAnsi="Times New Roman" w:cs="Times New Roman"/>
        </w:rPr>
      </w:pPr>
      <w:r w:rsidRPr="00C36846">
        <w:rPr>
          <w:rFonts w:ascii="Times New Roman" w:eastAsia="Times New Roman" w:hAnsi="Times New Roman" w:cs="Times New Roman"/>
          <w:sz w:val="28"/>
          <w:szCs w:val="28"/>
        </w:rPr>
        <w:t xml:space="preserve">вивчити </w:t>
      </w:r>
      <w:r w:rsidRPr="00C36846">
        <w:rPr>
          <w:rFonts w:ascii="Times New Roman" w:hAnsi="Times New Roman" w:cs="Times New Roman"/>
          <w:color w:val="000000"/>
          <w:sz w:val="28"/>
          <w:szCs w:val="28"/>
        </w:rPr>
        <w:t>маркетингов</w:t>
      </w:r>
      <w:r w:rsidR="006B56AD">
        <w:rPr>
          <w:rFonts w:ascii="Times New Roman" w:hAnsi="Times New Roman" w:cs="Times New Roman"/>
          <w:color w:val="000000"/>
          <w:sz w:val="28"/>
          <w:szCs w:val="28"/>
        </w:rPr>
        <w:t>і</w:t>
      </w:r>
      <w:r w:rsidRPr="00C36846">
        <w:rPr>
          <w:rFonts w:ascii="Times New Roman" w:hAnsi="Times New Roman" w:cs="Times New Roman"/>
          <w:color w:val="000000"/>
          <w:sz w:val="28"/>
          <w:szCs w:val="28"/>
        </w:rPr>
        <w:t xml:space="preserve"> досліджен</w:t>
      </w:r>
      <w:r w:rsidR="006B56AD">
        <w:rPr>
          <w:rFonts w:ascii="Times New Roman" w:hAnsi="Times New Roman" w:cs="Times New Roman"/>
          <w:color w:val="000000"/>
          <w:sz w:val="28"/>
          <w:szCs w:val="28"/>
        </w:rPr>
        <w:t>ня</w:t>
      </w:r>
      <w:r w:rsidRPr="00C36846">
        <w:rPr>
          <w:rFonts w:ascii="Times New Roman" w:hAnsi="Times New Roman" w:cs="Times New Roman"/>
          <w:color w:val="000000"/>
          <w:sz w:val="28"/>
          <w:szCs w:val="28"/>
        </w:rPr>
        <w:t xml:space="preserve"> поведінки покупців на ринку</w:t>
      </w:r>
      <w:r w:rsidRPr="00C36846">
        <w:rPr>
          <w:rFonts w:ascii="Times New Roman" w:eastAsia="Times New Roman" w:hAnsi="Times New Roman" w:cs="Times New Roman"/>
          <w:sz w:val="28"/>
          <w:szCs w:val="28"/>
        </w:rPr>
        <w:t>;</w:t>
      </w:r>
    </w:p>
    <w:p w14:paraId="3264CE1F" w14:textId="77777777" w:rsidR="00C36846" w:rsidRPr="00C36846" w:rsidRDefault="00C36846" w:rsidP="00C36846">
      <w:pPr>
        <w:pStyle w:val="Normal1"/>
        <w:widowControl w:val="0"/>
        <w:numPr>
          <w:ilvl w:val="0"/>
          <w:numId w:val="1"/>
        </w:numPr>
        <w:shd w:val="clear" w:color="auto" w:fill="FFFFFF"/>
        <w:tabs>
          <w:tab w:val="left" w:pos="900"/>
        </w:tabs>
        <w:spacing w:after="0" w:line="360" w:lineRule="auto"/>
        <w:ind w:left="0" w:firstLine="709"/>
        <w:jc w:val="both"/>
        <w:rPr>
          <w:rFonts w:ascii="Times New Roman" w:hAnsi="Times New Roman" w:cs="Times New Roman"/>
        </w:rPr>
      </w:pPr>
      <w:r w:rsidRPr="00C36846">
        <w:rPr>
          <w:rFonts w:ascii="Times New Roman" w:eastAsia="Times New Roman" w:hAnsi="Times New Roman" w:cs="Times New Roman"/>
          <w:sz w:val="28"/>
          <w:szCs w:val="28"/>
        </w:rPr>
        <w:t>проаналізувати маркетингове середовище діяльності підприємства та його конкурентний стан;</w:t>
      </w:r>
    </w:p>
    <w:p w14:paraId="38E63397" w14:textId="419BB641" w:rsidR="00C36846" w:rsidRPr="00C36846" w:rsidRDefault="00C36846" w:rsidP="00C36846">
      <w:pPr>
        <w:pStyle w:val="Normal1"/>
        <w:widowControl w:val="0"/>
        <w:numPr>
          <w:ilvl w:val="0"/>
          <w:numId w:val="1"/>
        </w:numPr>
        <w:shd w:val="clear" w:color="auto" w:fill="FFFFFF"/>
        <w:tabs>
          <w:tab w:val="left" w:pos="900"/>
        </w:tabs>
        <w:spacing w:after="0" w:line="360" w:lineRule="auto"/>
        <w:ind w:left="0" w:firstLine="709"/>
        <w:jc w:val="both"/>
        <w:rPr>
          <w:rFonts w:ascii="Times New Roman" w:hAnsi="Times New Roman" w:cs="Times New Roman"/>
        </w:rPr>
      </w:pPr>
      <w:r w:rsidRPr="00C36846">
        <w:rPr>
          <w:rFonts w:ascii="Times New Roman" w:eastAsia="Times New Roman" w:hAnsi="Times New Roman" w:cs="Times New Roman"/>
          <w:sz w:val="28"/>
          <w:szCs w:val="28"/>
        </w:rPr>
        <w:t xml:space="preserve">провести </w:t>
      </w:r>
      <w:r w:rsidRPr="00C36846">
        <w:rPr>
          <w:rFonts w:ascii="Times New Roman" w:hAnsi="Times New Roman" w:cs="Times New Roman"/>
          <w:color w:val="000000"/>
          <w:sz w:val="28"/>
          <w:szCs w:val="28"/>
        </w:rPr>
        <w:t>маркетингове дослідження</w:t>
      </w:r>
      <w:r w:rsidRPr="00C36846">
        <w:rPr>
          <w:rFonts w:ascii="Times New Roman" w:hAnsi="Times New Roman" w:cs="Times New Roman"/>
          <w:sz w:val="28"/>
          <w:szCs w:val="28"/>
        </w:rPr>
        <w:t xml:space="preserve"> поведінки покупців на ринку</w:t>
      </w:r>
      <w:r w:rsidR="006B56AD">
        <w:rPr>
          <w:rFonts w:ascii="Times New Roman" w:hAnsi="Times New Roman" w:cs="Times New Roman"/>
          <w:sz w:val="28"/>
          <w:szCs w:val="28"/>
        </w:rPr>
        <w:t xml:space="preserve">; </w:t>
      </w:r>
    </w:p>
    <w:p w14:paraId="72560A75" w14:textId="77777777" w:rsidR="00C36846" w:rsidRPr="00C36846" w:rsidRDefault="00C36846" w:rsidP="00C36846">
      <w:pPr>
        <w:pStyle w:val="Normal1"/>
        <w:widowControl w:val="0"/>
        <w:numPr>
          <w:ilvl w:val="0"/>
          <w:numId w:val="1"/>
        </w:numPr>
        <w:shd w:val="clear" w:color="auto" w:fill="FFFFFF"/>
        <w:tabs>
          <w:tab w:val="left" w:pos="900"/>
        </w:tabs>
        <w:spacing w:after="0" w:line="360" w:lineRule="auto"/>
        <w:ind w:left="0" w:firstLine="709"/>
        <w:jc w:val="both"/>
        <w:rPr>
          <w:rFonts w:ascii="Times New Roman" w:hAnsi="Times New Roman" w:cs="Times New Roman"/>
          <w:sz w:val="28"/>
          <w:szCs w:val="28"/>
        </w:rPr>
      </w:pPr>
      <w:r w:rsidRPr="00C36846">
        <w:rPr>
          <w:rFonts w:ascii="Times New Roman" w:hAnsi="Times New Roman" w:cs="Times New Roman"/>
          <w:sz w:val="28"/>
          <w:szCs w:val="28"/>
        </w:rPr>
        <w:t xml:space="preserve">визначити </w:t>
      </w:r>
      <w:r w:rsidRPr="00C36846">
        <w:rPr>
          <w:rFonts w:ascii="Times New Roman" w:hAnsi="Times New Roman" w:cs="Times New Roman"/>
          <w:color w:val="000000"/>
          <w:sz w:val="28"/>
          <w:szCs w:val="28"/>
        </w:rPr>
        <w:t>стратегічні напрями активізації попиту на послуги підприємства</w:t>
      </w:r>
      <w:r w:rsidRPr="00C36846">
        <w:rPr>
          <w:rFonts w:ascii="Times New Roman" w:hAnsi="Times New Roman" w:cs="Times New Roman"/>
          <w:sz w:val="28"/>
          <w:szCs w:val="28"/>
        </w:rPr>
        <w:t>;</w:t>
      </w:r>
    </w:p>
    <w:p w14:paraId="69DC2C34" w14:textId="77777777" w:rsidR="00C36846" w:rsidRPr="00C36846" w:rsidRDefault="00C36846" w:rsidP="00C36846">
      <w:pPr>
        <w:pStyle w:val="Normal1"/>
        <w:widowControl w:val="0"/>
        <w:numPr>
          <w:ilvl w:val="0"/>
          <w:numId w:val="1"/>
        </w:numPr>
        <w:shd w:val="clear" w:color="auto" w:fill="FFFFFF"/>
        <w:tabs>
          <w:tab w:val="left" w:pos="900"/>
        </w:tabs>
        <w:spacing w:after="0" w:line="360" w:lineRule="auto"/>
        <w:ind w:left="0" w:firstLine="709"/>
        <w:jc w:val="both"/>
        <w:rPr>
          <w:rFonts w:ascii="Times New Roman" w:hAnsi="Times New Roman" w:cs="Times New Roman"/>
          <w:sz w:val="28"/>
          <w:szCs w:val="28"/>
        </w:rPr>
      </w:pPr>
      <w:r w:rsidRPr="00C36846">
        <w:rPr>
          <w:rFonts w:ascii="Times New Roman" w:hAnsi="Times New Roman" w:cs="Times New Roman"/>
          <w:sz w:val="28"/>
          <w:szCs w:val="28"/>
        </w:rPr>
        <w:t>впровадити нові підходи до формування програм лояльності та впливу на поведінку споживачів.</w:t>
      </w:r>
    </w:p>
    <w:p w14:paraId="3E98B0EA" w14:textId="20336A0B" w:rsidR="00C36846" w:rsidRPr="00C36846" w:rsidRDefault="00C36846" w:rsidP="00C36846">
      <w:pPr>
        <w:pStyle w:val="Normal1"/>
        <w:spacing w:after="0" w:line="360" w:lineRule="auto"/>
        <w:ind w:firstLine="709"/>
        <w:jc w:val="both"/>
        <w:rPr>
          <w:rFonts w:ascii="Times New Roman" w:eastAsia="Times New Roman" w:hAnsi="Times New Roman" w:cs="Times New Roman"/>
          <w:sz w:val="28"/>
          <w:szCs w:val="28"/>
        </w:rPr>
      </w:pPr>
      <w:r w:rsidRPr="00C36846">
        <w:rPr>
          <w:rFonts w:ascii="Times New Roman" w:eastAsia="Times New Roman" w:hAnsi="Times New Roman" w:cs="Times New Roman"/>
          <w:sz w:val="28"/>
          <w:szCs w:val="28"/>
        </w:rPr>
        <w:t>Об’єктом дослідження</w:t>
      </w:r>
      <w:r w:rsidRPr="00C36846">
        <w:rPr>
          <w:rFonts w:ascii="Times New Roman" w:eastAsia="Times New Roman" w:hAnsi="Times New Roman" w:cs="Times New Roman"/>
          <w:i/>
          <w:sz w:val="28"/>
          <w:szCs w:val="28"/>
        </w:rPr>
        <w:t xml:space="preserve"> </w:t>
      </w:r>
      <w:r w:rsidRPr="00C36846">
        <w:rPr>
          <w:rFonts w:ascii="Times New Roman" w:eastAsia="Times New Roman" w:hAnsi="Times New Roman" w:cs="Times New Roman"/>
          <w:sz w:val="28"/>
          <w:szCs w:val="28"/>
        </w:rPr>
        <w:t xml:space="preserve">є </w:t>
      </w:r>
      <w:r w:rsidR="00367186">
        <w:rPr>
          <w:rFonts w:ascii="Times New Roman" w:hAnsi="Times New Roman" w:cs="Times New Roman"/>
          <w:color w:val="000000"/>
          <w:sz w:val="28"/>
          <w:szCs w:val="28"/>
        </w:rPr>
        <w:t>м</w:t>
      </w:r>
      <w:r w:rsidR="00367186" w:rsidRPr="00ED6869">
        <w:rPr>
          <w:rFonts w:ascii="Times New Roman" w:hAnsi="Times New Roman" w:cs="Times New Roman"/>
          <w:color w:val="000000"/>
          <w:sz w:val="28"/>
          <w:szCs w:val="28"/>
        </w:rPr>
        <w:t>аркетингові дослідження поведінки споживачів</w:t>
      </w:r>
      <w:r w:rsidRPr="00C36846">
        <w:rPr>
          <w:rFonts w:ascii="Times New Roman" w:eastAsia="Times New Roman" w:hAnsi="Times New Roman" w:cs="Times New Roman"/>
          <w:sz w:val="28"/>
          <w:szCs w:val="28"/>
        </w:rPr>
        <w:t>.</w:t>
      </w:r>
    </w:p>
    <w:p w14:paraId="02C7DBAD" w14:textId="34AB7787" w:rsidR="00C36846" w:rsidRPr="00C36846" w:rsidRDefault="00C36846" w:rsidP="00C36846">
      <w:pPr>
        <w:pStyle w:val="Normal1"/>
        <w:spacing w:after="0" w:line="360" w:lineRule="auto"/>
        <w:ind w:firstLine="709"/>
        <w:jc w:val="both"/>
        <w:rPr>
          <w:rFonts w:ascii="Times New Roman" w:eastAsia="Times New Roman" w:hAnsi="Times New Roman" w:cs="Times New Roman"/>
          <w:sz w:val="28"/>
          <w:szCs w:val="28"/>
        </w:rPr>
      </w:pPr>
      <w:r w:rsidRPr="00C36846">
        <w:rPr>
          <w:rFonts w:ascii="Times New Roman" w:eastAsia="Times New Roman" w:hAnsi="Times New Roman" w:cs="Times New Roman"/>
          <w:sz w:val="28"/>
          <w:szCs w:val="28"/>
        </w:rPr>
        <w:t xml:space="preserve">Предметом дослідження є теоретичні та практичні засади </w:t>
      </w:r>
      <w:r w:rsidR="00367186">
        <w:rPr>
          <w:rFonts w:ascii="Times New Roman" w:hAnsi="Times New Roman" w:cs="Times New Roman"/>
          <w:sz w:val="28"/>
          <w:szCs w:val="28"/>
        </w:rPr>
        <w:t>маркетингових досліджень поведінки споживача</w:t>
      </w:r>
      <w:r w:rsidRPr="00C36846">
        <w:rPr>
          <w:rFonts w:ascii="Times New Roman" w:hAnsi="Times New Roman" w:cs="Times New Roman"/>
          <w:sz w:val="28"/>
          <w:szCs w:val="28"/>
        </w:rPr>
        <w:t xml:space="preserve"> ТОВ «</w:t>
      </w:r>
      <w:r w:rsidR="00367186">
        <w:rPr>
          <w:rFonts w:ascii="Times New Roman" w:hAnsi="Times New Roman" w:cs="Times New Roman"/>
          <w:sz w:val="28"/>
          <w:szCs w:val="28"/>
        </w:rPr>
        <w:t>Пирятинський сирзавод</w:t>
      </w:r>
      <w:r w:rsidRPr="00C36846">
        <w:rPr>
          <w:rFonts w:ascii="Times New Roman" w:hAnsi="Times New Roman" w:cs="Times New Roman"/>
          <w:sz w:val="28"/>
          <w:szCs w:val="28"/>
        </w:rPr>
        <w:t>»</w:t>
      </w:r>
      <w:r w:rsidRPr="00C36846">
        <w:rPr>
          <w:rFonts w:ascii="Times New Roman" w:eastAsia="Times New Roman" w:hAnsi="Times New Roman" w:cs="Times New Roman"/>
          <w:sz w:val="28"/>
          <w:szCs w:val="28"/>
        </w:rPr>
        <w:t>.</w:t>
      </w:r>
    </w:p>
    <w:p w14:paraId="48432715" w14:textId="77777777" w:rsidR="00C36846" w:rsidRPr="00C36846" w:rsidRDefault="00C36846" w:rsidP="00C36846">
      <w:pPr>
        <w:spacing w:line="360" w:lineRule="auto"/>
        <w:ind w:firstLine="709"/>
        <w:jc w:val="both"/>
        <w:rPr>
          <w:sz w:val="28"/>
          <w:szCs w:val="28"/>
        </w:rPr>
      </w:pPr>
      <w:r w:rsidRPr="00C36846">
        <w:rPr>
          <w:sz w:val="28"/>
          <w:szCs w:val="28"/>
        </w:rPr>
        <w:t>Методи дослідження. Для вирішення поставлених завдань у дослідженні був застосований системний підхід, що дозволяє узагальнити та враховувати динамічну взаємодію різних аспектів системи в цілому, а також розвиток її складових частин. Під час написання дослідження використовувалися наступні методи: логічне узагальнення для структурування і аналізу інформації, аналіз та порівняння для виявлення закономірностей та різниць, економіко-статистичні методи для обробки числових даних та їхньої інтерпретації, а також метод опитування для збору додаткової інформації та оцінки думок та уподобань споживачів.</w:t>
      </w:r>
    </w:p>
    <w:p w14:paraId="533F230D" w14:textId="2EDCB720" w:rsidR="00C36846" w:rsidRPr="00C36846" w:rsidRDefault="00C36846" w:rsidP="00367186">
      <w:pPr>
        <w:widowControl w:val="0"/>
        <w:spacing w:line="360" w:lineRule="auto"/>
        <w:ind w:firstLine="709"/>
        <w:jc w:val="both"/>
        <w:rPr>
          <w:color w:val="0D0D0D"/>
          <w:sz w:val="28"/>
          <w:szCs w:val="28"/>
          <w:shd w:val="clear" w:color="auto" w:fill="FFFFFF"/>
        </w:rPr>
      </w:pPr>
      <w:r w:rsidRPr="00C36846">
        <w:rPr>
          <w:sz w:val="28"/>
          <w:szCs w:val="28"/>
        </w:rPr>
        <w:t xml:space="preserve">Інформаційною базою дослідження </w:t>
      </w:r>
      <w:r w:rsidRPr="00C36846">
        <w:rPr>
          <w:color w:val="0D0D0D"/>
          <w:sz w:val="28"/>
          <w:szCs w:val="28"/>
          <w:shd w:val="clear" w:color="auto" w:fill="FFFFFF"/>
        </w:rPr>
        <w:t xml:space="preserve">стали результати анкетування та інші </w:t>
      </w:r>
      <w:r w:rsidRPr="00C36846">
        <w:rPr>
          <w:color w:val="0D0D0D"/>
          <w:sz w:val="28"/>
          <w:szCs w:val="28"/>
          <w:shd w:val="clear" w:color="auto" w:fill="FFFFFF"/>
        </w:rPr>
        <w:lastRenderedPageBreak/>
        <w:t>джерела даних. Під час написання роботи використовувалися матеріали навчальних посібників, монографій, аналітичних статей, статистичної звітності, балансу, а також результати маркетингових досліджень, що дозволило отримати широкий обсяг інформації та провести якісний аналіз обраної проблематики.</w:t>
      </w:r>
    </w:p>
    <w:p w14:paraId="38309313" w14:textId="77777777" w:rsidR="00C36846" w:rsidRPr="00C36846" w:rsidRDefault="00C36846" w:rsidP="00C36846">
      <w:pPr>
        <w:spacing w:line="360" w:lineRule="auto"/>
        <w:ind w:firstLine="709"/>
        <w:jc w:val="both"/>
        <w:rPr>
          <w:sz w:val="28"/>
          <w:szCs w:val="28"/>
        </w:rPr>
      </w:pPr>
      <w:r w:rsidRPr="00C36846">
        <w:rPr>
          <w:color w:val="000000"/>
          <w:sz w:val="28"/>
          <w:szCs w:val="28"/>
        </w:rPr>
        <w:t>Практичне значення одержаних результатів</w:t>
      </w:r>
      <w:r w:rsidRPr="00C36846">
        <w:rPr>
          <w:i/>
          <w:iCs/>
          <w:color w:val="000000"/>
          <w:sz w:val="28"/>
          <w:szCs w:val="28"/>
        </w:rPr>
        <w:t>.</w:t>
      </w:r>
      <w:r w:rsidRPr="00C36846">
        <w:rPr>
          <w:color w:val="000000"/>
          <w:sz w:val="28"/>
          <w:szCs w:val="28"/>
        </w:rPr>
        <w:t xml:space="preserve"> Основні висновки та практичні рекомендації курсової роботи можуть бути застосовані в практиці підприємств для впровадження </w:t>
      </w:r>
      <w:r w:rsidRPr="00C36846">
        <w:rPr>
          <w:sz w:val="28"/>
          <w:szCs w:val="28"/>
        </w:rPr>
        <w:t>нових підходів до формування програм лояльності та впливу на поведінку споживачів</w:t>
      </w:r>
      <w:r w:rsidRPr="00C36846">
        <w:rPr>
          <w:color w:val="000000"/>
          <w:sz w:val="28"/>
          <w:szCs w:val="28"/>
        </w:rPr>
        <w:t xml:space="preserve"> і.</w:t>
      </w:r>
    </w:p>
    <w:p w14:paraId="3A870237" w14:textId="212A7848" w:rsidR="00C36846" w:rsidRPr="00C36846" w:rsidRDefault="00C36846" w:rsidP="00C36846">
      <w:pPr>
        <w:pStyle w:val="Normal1"/>
        <w:spacing w:after="0" w:line="360" w:lineRule="auto"/>
        <w:ind w:firstLine="709"/>
        <w:jc w:val="both"/>
        <w:rPr>
          <w:rFonts w:ascii="Times New Roman" w:eastAsia="Times New Roman" w:hAnsi="Times New Roman" w:cs="Times New Roman"/>
          <w:sz w:val="28"/>
          <w:szCs w:val="28"/>
        </w:rPr>
      </w:pPr>
      <w:r w:rsidRPr="00C36846">
        <w:rPr>
          <w:rFonts w:ascii="Times New Roman" w:eastAsiaTheme="minorHAnsi" w:hAnsi="Times New Roman" w:cs="Times New Roman"/>
          <w:color w:val="000000"/>
          <w:sz w:val="28"/>
          <w:szCs w:val="28"/>
        </w:rPr>
        <w:t>Структура курсової роботи</w:t>
      </w:r>
      <w:r w:rsidRPr="00C36846">
        <w:rPr>
          <w:rFonts w:ascii="Times New Roman" w:eastAsiaTheme="minorHAnsi" w:hAnsi="Times New Roman" w:cs="Times New Roman"/>
          <w:i/>
          <w:iCs/>
          <w:color w:val="000000"/>
          <w:sz w:val="28"/>
          <w:szCs w:val="28"/>
        </w:rPr>
        <w:t>.</w:t>
      </w:r>
      <w:r w:rsidRPr="00C36846">
        <w:rPr>
          <w:rFonts w:ascii="Times New Roman" w:eastAsiaTheme="minorHAnsi" w:hAnsi="Times New Roman" w:cs="Times New Roman"/>
          <w:color w:val="000000"/>
          <w:sz w:val="28"/>
          <w:szCs w:val="28"/>
        </w:rPr>
        <w:t xml:space="preserve"> Курсова робота складається зі вступу,</w:t>
      </w:r>
      <w:r w:rsidRPr="00C36846">
        <w:rPr>
          <w:rFonts w:ascii="Times New Roman" w:eastAsiaTheme="minorHAnsi" w:hAnsi="Times New Roman" w:cs="Times New Roman"/>
          <w:sz w:val="28"/>
          <w:szCs w:val="28"/>
        </w:rPr>
        <w:t xml:space="preserve"> </w:t>
      </w:r>
      <w:r w:rsidRPr="00C36846">
        <w:rPr>
          <w:rFonts w:ascii="Times New Roman" w:eastAsiaTheme="minorHAnsi" w:hAnsi="Times New Roman" w:cs="Times New Roman"/>
          <w:color w:val="000000"/>
          <w:sz w:val="28"/>
          <w:szCs w:val="28"/>
        </w:rPr>
        <w:t xml:space="preserve">трьох розділів, висновків, списку використаних літературних джерел, додатків. Основний зміст роботи викладено на </w:t>
      </w:r>
      <w:r w:rsidR="007D5197">
        <w:rPr>
          <w:rFonts w:ascii="Times New Roman" w:eastAsiaTheme="minorHAnsi" w:hAnsi="Times New Roman" w:cs="Times New Roman"/>
          <w:color w:val="000000"/>
          <w:sz w:val="28"/>
          <w:szCs w:val="28"/>
        </w:rPr>
        <w:t>25</w:t>
      </w:r>
      <w:r w:rsidRPr="00C36846">
        <w:rPr>
          <w:rFonts w:ascii="Times New Roman" w:eastAsiaTheme="minorHAnsi" w:hAnsi="Times New Roman" w:cs="Times New Roman"/>
          <w:color w:val="000000"/>
          <w:sz w:val="28"/>
          <w:szCs w:val="28"/>
        </w:rPr>
        <w:t xml:space="preserve"> сторінках друкованого тексту. Робота містить 11таблиць та 7 рисунків. Список використаних літературних джерел налічує 31 найменування.</w:t>
      </w:r>
    </w:p>
    <w:p w14:paraId="326E60FC" w14:textId="77777777" w:rsidR="00C36846" w:rsidRDefault="00C36846" w:rsidP="00C36846">
      <w:pPr>
        <w:spacing w:line="360" w:lineRule="auto"/>
        <w:rPr>
          <w:sz w:val="28"/>
          <w:szCs w:val="28"/>
        </w:rPr>
      </w:pPr>
    </w:p>
    <w:p w14:paraId="34283E38" w14:textId="77777777" w:rsidR="00C36846" w:rsidRPr="00C36846" w:rsidRDefault="00C36846" w:rsidP="00C36846">
      <w:pPr>
        <w:spacing w:line="360" w:lineRule="auto"/>
        <w:rPr>
          <w:sz w:val="28"/>
          <w:szCs w:val="28"/>
        </w:rPr>
      </w:pPr>
    </w:p>
    <w:p w14:paraId="3701399A" w14:textId="450B98F8" w:rsidR="00C36846" w:rsidRPr="00C36846" w:rsidRDefault="00C36846" w:rsidP="00C36846">
      <w:r>
        <w:br w:type="page"/>
      </w:r>
    </w:p>
    <w:p w14:paraId="044BA9FC" w14:textId="77777777" w:rsidR="00C36846" w:rsidRPr="00C36846" w:rsidRDefault="00ED6869" w:rsidP="00367186">
      <w:pPr>
        <w:pStyle w:val="1"/>
        <w:spacing w:before="0" w:line="360" w:lineRule="auto"/>
        <w:ind w:firstLine="709"/>
        <w:jc w:val="center"/>
        <w:rPr>
          <w:rFonts w:ascii="Times New Roman" w:hAnsi="Times New Roman" w:cs="Times New Roman"/>
          <w:color w:val="000000" w:themeColor="text1"/>
          <w:sz w:val="28"/>
          <w:szCs w:val="28"/>
        </w:rPr>
      </w:pPr>
      <w:bookmarkStart w:id="2" w:name="_Toc167434507"/>
      <w:r w:rsidRPr="00C36846">
        <w:rPr>
          <w:rFonts w:ascii="Times New Roman" w:hAnsi="Times New Roman" w:cs="Times New Roman"/>
          <w:color w:val="000000" w:themeColor="text1"/>
          <w:sz w:val="28"/>
          <w:szCs w:val="28"/>
        </w:rPr>
        <w:lastRenderedPageBreak/>
        <w:t>РОЗДІЛ 1</w:t>
      </w:r>
      <w:bookmarkEnd w:id="2"/>
    </w:p>
    <w:p w14:paraId="6E1463DF" w14:textId="75552524" w:rsidR="00ED6869" w:rsidRDefault="00ED6869" w:rsidP="007D5197">
      <w:pPr>
        <w:pStyle w:val="1"/>
        <w:spacing w:before="0" w:line="360" w:lineRule="auto"/>
        <w:jc w:val="center"/>
        <w:rPr>
          <w:rFonts w:ascii="Times New Roman" w:hAnsi="Times New Roman" w:cs="Times New Roman"/>
          <w:color w:val="000000" w:themeColor="text1"/>
          <w:sz w:val="28"/>
          <w:szCs w:val="28"/>
        </w:rPr>
      </w:pPr>
      <w:bookmarkStart w:id="3" w:name="_Toc167434508"/>
      <w:r w:rsidRPr="00C36846">
        <w:rPr>
          <w:rFonts w:ascii="Times New Roman" w:hAnsi="Times New Roman" w:cs="Times New Roman"/>
          <w:color w:val="000000" w:themeColor="text1"/>
          <w:sz w:val="28"/>
          <w:szCs w:val="28"/>
        </w:rPr>
        <w:t>ТЕОРЕТИЧНІ ОСНОВИ МАРКЕТИНГОВОГО ДОСЛІДЖЕННЯ ПОВЕДІНКИ СПОЖИВАЧІВ</w:t>
      </w:r>
      <w:bookmarkEnd w:id="3"/>
    </w:p>
    <w:p w14:paraId="597D9EB2" w14:textId="77777777" w:rsidR="007D5197" w:rsidRPr="007D5197" w:rsidRDefault="007D5197" w:rsidP="007D5197">
      <w:pPr>
        <w:spacing w:line="360" w:lineRule="auto"/>
        <w:rPr>
          <w:sz w:val="28"/>
          <w:szCs w:val="28"/>
        </w:rPr>
      </w:pPr>
    </w:p>
    <w:p w14:paraId="1F484DFC" w14:textId="77777777" w:rsidR="00ED6869" w:rsidRDefault="00ED6869" w:rsidP="00C36846">
      <w:pPr>
        <w:pStyle w:val="1"/>
        <w:spacing w:before="0" w:line="360" w:lineRule="auto"/>
        <w:ind w:firstLine="709"/>
        <w:jc w:val="both"/>
        <w:rPr>
          <w:rFonts w:ascii="Times New Roman" w:hAnsi="Times New Roman" w:cs="Times New Roman"/>
          <w:color w:val="000000" w:themeColor="text1"/>
          <w:sz w:val="28"/>
          <w:szCs w:val="28"/>
          <w:shd w:val="clear" w:color="auto" w:fill="FFFFFF"/>
        </w:rPr>
      </w:pPr>
      <w:bookmarkStart w:id="4" w:name="_Toc167434509"/>
      <w:r w:rsidRPr="00C36846">
        <w:rPr>
          <w:rFonts w:ascii="Times New Roman" w:hAnsi="Times New Roman" w:cs="Times New Roman"/>
          <w:color w:val="000000" w:themeColor="text1"/>
          <w:sz w:val="28"/>
          <w:szCs w:val="28"/>
        </w:rPr>
        <w:t xml:space="preserve">1.1. </w:t>
      </w:r>
      <w:r w:rsidRPr="00C36846">
        <w:rPr>
          <w:rFonts w:ascii="Times New Roman" w:hAnsi="Times New Roman" w:cs="Times New Roman"/>
          <w:color w:val="000000" w:themeColor="text1"/>
          <w:sz w:val="28"/>
          <w:szCs w:val="28"/>
          <w:shd w:val="clear" w:color="auto" w:fill="FFFFFF"/>
        </w:rPr>
        <w:t>Поняття поведінки покупців на ринку</w:t>
      </w:r>
      <w:bookmarkEnd w:id="4"/>
    </w:p>
    <w:p w14:paraId="2146B5B1" w14:textId="77777777" w:rsidR="007D5197" w:rsidRPr="007D5197" w:rsidRDefault="007D5197" w:rsidP="007D5197">
      <w:pPr>
        <w:spacing w:line="360" w:lineRule="auto"/>
        <w:rPr>
          <w:sz w:val="28"/>
          <w:szCs w:val="28"/>
        </w:rPr>
      </w:pPr>
    </w:p>
    <w:p w14:paraId="60834FBF" w14:textId="77777777" w:rsidR="007D5197" w:rsidRDefault="007D5197" w:rsidP="007D5197">
      <w:pPr>
        <w:spacing w:line="360" w:lineRule="auto"/>
        <w:ind w:firstLine="709"/>
        <w:jc w:val="both"/>
        <w:rPr>
          <w:sz w:val="28"/>
          <w:szCs w:val="28"/>
        </w:rPr>
      </w:pPr>
      <w:r w:rsidRPr="007D5197">
        <w:rPr>
          <w:sz w:val="28"/>
          <w:szCs w:val="28"/>
        </w:rPr>
        <w:t xml:space="preserve">Головною фігурою на ринку є споживач. Саме він виступає предметом зацікавленості підприємств- виробників. Від його поведінки залежать їх успіхи чи невдачі. В широкому значенні під поведінкою розуміється будь-яка реакція людини на відповідні подразники, яка піддається спостереженню. Серед поведінки особи найважливішою формою є поведінка споживача. В літературі зустрічаються різні тлумачення її суті. Зокрема, поведінка споживача визначається як сукупність дій, пов’язаних з придбанням, використанням і розпорядженням товарами і послугами разом з рішеннями, які передують і обумовлюють ті дії. </w:t>
      </w:r>
    </w:p>
    <w:p w14:paraId="5F3F4E5C" w14:textId="0F74F1ED" w:rsidR="007D5197" w:rsidRPr="007D5197" w:rsidRDefault="007D5197" w:rsidP="007D5197">
      <w:pPr>
        <w:spacing w:line="360" w:lineRule="auto"/>
        <w:ind w:firstLine="709"/>
        <w:jc w:val="both"/>
        <w:rPr>
          <w:sz w:val="28"/>
          <w:szCs w:val="28"/>
        </w:rPr>
      </w:pPr>
      <w:r w:rsidRPr="007D5197">
        <w:rPr>
          <w:sz w:val="28"/>
          <w:szCs w:val="28"/>
        </w:rPr>
        <w:t xml:space="preserve">З позицій досягнення належних результатів у маркетинговій діяльності продавець повинен мати об’єктивне правильне уявлення про поведінку покупців. Його формування ґрунтується на наступних принципах (рис. 1.1) [4, с. 85]. </w:t>
      </w:r>
    </w:p>
    <w:p w14:paraId="6469F3E9" w14:textId="7EC8A350" w:rsidR="007D5197" w:rsidRDefault="007D5197" w:rsidP="007D5197">
      <w:pPr>
        <w:spacing w:line="360" w:lineRule="auto"/>
        <w:jc w:val="both"/>
        <w:rPr>
          <w:sz w:val="28"/>
          <w:szCs w:val="28"/>
        </w:rPr>
      </w:pPr>
      <w:r>
        <w:rPr>
          <w:noProof/>
          <w:sz w:val="28"/>
          <w:szCs w:val="28"/>
          <w:lang w:eastAsia="uk-UA"/>
        </w:rPr>
        <mc:AlternateContent>
          <mc:Choice Requires="wps">
            <w:drawing>
              <wp:anchor distT="0" distB="0" distL="114300" distR="114300" simplePos="0" relativeHeight="251659264" behindDoc="0" locked="0" layoutInCell="1" allowOverlap="1" wp14:anchorId="722E3AEE" wp14:editId="585884B3">
                <wp:simplePos x="0" y="0"/>
                <wp:positionH relativeFrom="column">
                  <wp:posOffset>2299970</wp:posOffset>
                </wp:positionH>
                <wp:positionV relativeFrom="paragraph">
                  <wp:posOffset>40005</wp:posOffset>
                </wp:positionV>
                <wp:extent cx="2108200" cy="317500"/>
                <wp:effectExtent l="0" t="0" r="12700" b="12700"/>
                <wp:wrapNone/>
                <wp:docPr id="1038949898" name="Text Box 1"/>
                <wp:cNvGraphicFramePr/>
                <a:graphic xmlns:a="http://schemas.openxmlformats.org/drawingml/2006/main">
                  <a:graphicData uri="http://schemas.microsoft.com/office/word/2010/wordprocessingShape">
                    <wps:wsp>
                      <wps:cNvSpPr txBox="1"/>
                      <wps:spPr>
                        <a:xfrm>
                          <a:off x="0" y="0"/>
                          <a:ext cx="2108200" cy="317500"/>
                        </a:xfrm>
                        <a:prstGeom prst="rect">
                          <a:avLst/>
                        </a:prstGeom>
                        <a:solidFill>
                          <a:schemeClr val="lt1"/>
                        </a:solidFill>
                        <a:ln w="6350">
                          <a:solidFill>
                            <a:prstClr val="black"/>
                          </a:solidFill>
                        </a:ln>
                      </wps:spPr>
                      <wps:txbx>
                        <w:txbxContent>
                          <w:p w14:paraId="35C87FD1" w14:textId="70430E67" w:rsidR="00436E43" w:rsidRPr="007D5197" w:rsidRDefault="00436E43" w:rsidP="007D5197">
                            <w:pPr>
                              <w:jc w:val="center"/>
                            </w:pPr>
                            <w:r>
                              <w:t>Принципи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81.1pt;margin-top:3.15pt;width:166pt;height: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6GIUgIAAKoEAAAOAAAAZHJzL2Uyb0RvYy54bWysVN9P2zAQfp+0/8Hy+0hSCrQVKepATJMQ&#10;IAHi2XUcGs3xebbbhv31++ykpbA9TXtx7pc/3313l/OLrtVso5xvyJS8OMo5U0ZS1ZiXkj89Xn+Z&#10;cOaDMJXQZFTJX5XnF/PPn863dqZGtCJdKccAYvxsa0u+CsHOsszLlWqFPyKrDJw1uVYEqO4lq5zY&#10;Ar3V2SjPT7Mtuco6ksp7WK96J58n/LpWMtzVtVeB6ZIjt5BOl85lPLP5uZi9OGFXjRzSEP+QRSsa&#10;g0f3UFciCLZ2zR9QbSMdearDkaQ2o7pupEo1oJoi/1DNw0pYlWoBOd7uafL/D1bebu4dayr0Lj+e&#10;TMfTyRQdM6JFrx5VF9hX6lgRadpaP0P0g0V86GDGlZ3dwxir72rXxi/qYvCD8Nc9yRFMwjgq8gk6&#10;x5mE77g4O4EM+OzttnU+fFPUsiiU3KGJiVuxufGhD92FxMc86aa6brROShwcdakd2wi0XIeUI8Df&#10;RWnDtiU/PT7JE/A7X4Te319qIX8M6R1EAU8b5Bw56WuPUuiW3UDUkqpX8OSoHzhv5XUD3Bvhw71w&#10;mDDUj60JdzhqTUiGBomzFblff7PHeDQeXs62mNiS+59r4RRn+rvBSEyL8TiOeFLGJ2cjKO7Qszz0&#10;mHV7SWCowH5amcQYH/ROrB21z1iuRXwVLmEk3i552ImXod8jLKdUi0UKwlBbEW7Mg5UROnYk8vnY&#10;PQtnh34GTMIt7WZbzD60tY+NNw0t1oHqJvU8EtyzOvCOhUhTMyxv3LhDPUW9/WLmvwEAAP//AwBQ&#10;SwMEFAAGAAgAAAAhAEPDmGDbAAAACAEAAA8AAABkcnMvZG93bnJldi54bWxMj8FOwzAQRO9I/IO1&#10;SNyoQwpRmsapABUunCiIsxtvbauxHdluGv6e5USPszOafdNuZjewCWOywQu4XxTA0PdBWa8FfH2+&#10;3tXAUpZeySF4FPCDCTbd9VUrGxXO/gOnXdaMSnxqpACT89hwnnqDTqZFGNGTdwjRyUwyaq6iPFO5&#10;G3hZFBV30nr6YOSILwb74+7kBGyf9Ur3tYxmWytrp/n78K7fhLi9mZ/WwDLO+T8Mf/iEDh0x7cPJ&#10;q8QGAcuqLCkqoFoCI79aPZDeC3ikA+9afjmg+wUAAP//AwBQSwECLQAUAAYACAAAACEAtoM4kv4A&#10;AADhAQAAEwAAAAAAAAAAAAAAAAAAAAAAW0NvbnRlbnRfVHlwZXNdLnhtbFBLAQItABQABgAIAAAA&#10;IQA4/SH/1gAAAJQBAAALAAAAAAAAAAAAAAAAAC8BAABfcmVscy8ucmVsc1BLAQItABQABgAIAAAA&#10;IQC846GIUgIAAKoEAAAOAAAAAAAAAAAAAAAAAC4CAABkcnMvZTJvRG9jLnhtbFBLAQItABQABgAI&#10;AAAAIQBDw5hg2wAAAAgBAAAPAAAAAAAAAAAAAAAAAKwEAABkcnMvZG93bnJldi54bWxQSwUGAAAA&#10;AAQABADzAAAAtAUAAAAA&#10;" fillcolor="white [3201]" strokeweight=".5pt">
                <v:textbox>
                  <w:txbxContent>
                    <w:p w14:paraId="35C87FD1" w14:textId="70430E67" w:rsidR="00436E43" w:rsidRPr="007D5197" w:rsidRDefault="00436E43" w:rsidP="007D5197">
                      <w:pPr>
                        <w:jc w:val="center"/>
                      </w:pPr>
                      <w:r>
                        <w:t>Принципи</w:t>
                      </w:r>
                    </w:p>
                  </w:txbxContent>
                </v:textbox>
              </v:shape>
            </w:pict>
          </mc:Fallback>
        </mc:AlternateContent>
      </w:r>
    </w:p>
    <w:p w14:paraId="4EBE6E3F" w14:textId="3B669D28" w:rsidR="007D5197" w:rsidRDefault="007D5197" w:rsidP="007D5197">
      <w:pPr>
        <w:spacing w:line="360" w:lineRule="auto"/>
        <w:jc w:val="both"/>
        <w:rPr>
          <w:sz w:val="28"/>
          <w:szCs w:val="28"/>
        </w:rPr>
      </w:pPr>
      <w:r>
        <w:rPr>
          <w:noProof/>
          <w:sz w:val="28"/>
          <w:szCs w:val="28"/>
          <w:lang w:eastAsia="uk-UA"/>
        </w:rPr>
        <mc:AlternateContent>
          <mc:Choice Requires="wps">
            <w:drawing>
              <wp:anchor distT="0" distB="0" distL="114300" distR="114300" simplePos="0" relativeHeight="251671552" behindDoc="0" locked="0" layoutInCell="1" allowOverlap="1" wp14:anchorId="6AA7DFDF" wp14:editId="2A11376F">
                <wp:simplePos x="0" y="0"/>
                <wp:positionH relativeFrom="column">
                  <wp:posOffset>3100070</wp:posOffset>
                </wp:positionH>
                <wp:positionV relativeFrom="paragraph">
                  <wp:posOffset>50800</wp:posOffset>
                </wp:positionV>
                <wp:extent cx="1854200" cy="254000"/>
                <wp:effectExtent l="0" t="0" r="38100" b="63500"/>
                <wp:wrapNone/>
                <wp:docPr id="611449496" name="Straight Arrow Connector 5"/>
                <wp:cNvGraphicFramePr/>
                <a:graphic xmlns:a="http://schemas.openxmlformats.org/drawingml/2006/main">
                  <a:graphicData uri="http://schemas.microsoft.com/office/word/2010/wordprocessingShape">
                    <wps:wsp>
                      <wps:cNvCnPr/>
                      <wps:spPr>
                        <a:xfrm>
                          <a:off x="0" y="0"/>
                          <a:ext cx="1854200" cy="25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E613003" id="_x0000_t32" coordsize="21600,21600" o:spt="32" o:oned="t" path="m,l21600,21600e" filled="f">
                <v:path arrowok="t" fillok="f" o:connecttype="none"/>
                <o:lock v:ext="edit" shapetype="t"/>
              </v:shapetype>
              <v:shape id="Straight Arrow Connector 5" o:spid="_x0000_s1026" type="#_x0000_t32" style="position:absolute;margin-left:244.1pt;margin-top:4pt;width:146pt;height:20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bhHuQEAAMQDAAAOAAAAZHJzL2Uyb0RvYy54bWysU02P1DAMvSPxH6LcmbajXbQaTWcPs8AF&#10;wQrYH5BNnTYiX3LCtP33OOlMBwFCCHFxk9jv2c929/eTNewEGLV3LW82NWfgpO+061v+9OXtqzvO&#10;YhKuE8Y7aPkMkd8fXr7Yj2EHWz940wEyInFxN4aWDymFXVVFOYAVceMDOHIqj1YkumJfdShGYrem&#10;2tb162r02AX0EmKk14fFyQ+FXymQ6aNSERIzLafaUrFY7HO21WEvdj2KMGh5LkP8QxVWaEdJV6oH&#10;kQT7hvoXKqsl+uhV2khvK6+UllA0kJqm/knN50EEKFqoOTGsbYr/j1Z+OB3dI1IbxhB3MTxiVjEp&#10;tPlL9bGpNGtemwVTYpIem7vbG5oAZ5J829ubms5EU13RAWN6B96yfGh5TCh0P6Sjd47m4rEpHROn&#10;9zEtwAsgpzYu2yS0eeM6luZAy5NQC9cbOOfJIdW17HJKs4EF/gkU010utKQpGwVHg+wkaBe6r83K&#10;QpEZorQxK6j+M+gcm2FQtuxvgWt0yehdWoFWO4+/y5qmS6lqib+oXrRm2c++m8sQSztoVcoczmud&#10;d/HHe4Fff77DdwAAAP//AwBQSwMEFAAGAAgAAAAhAIG92FjgAAAADQEAAA8AAABkcnMvZG93bnJl&#10;di54bWxMj81OwzAQhO9IvIO1SNyoTYWoSeNUiJ9jhWgqxNGNnTjCXkex04a3Z3uil5VG3+7sTLmZ&#10;g2dHO6Y+ooL7hQBmsYmmx07Bvn6/k8BS1mi0j2gV/NoEm+r6qtSFiSf8tMdd7hiZYCq0ApfzUHCe&#10;GmeDTos4WCTWxjHoTHLsuBn1icyD50shHnnQPdIHpwf74mzzs5uCgrbu9s33m+STbz9W9Zd7ctt6&#10;q9Ttzfy6pvG8BpbtnP8v4NyB8kNFwQ5xQpOYV/Ag5ZJWFUjqRXwlBenDGQjgVckvW1R/AAAA//8D&#10;AFBLAQItABQABgAIAAAAIQC2gziS/gAAAOEBAAATAAAAAAAAAAAAAAAAAAAAAABbQ29udGVudF9U&#10;eXBlc10ueG1sUEsBAi0AFAAGAAgAAAAhADj9If/WAAAAlAEAAAsAAAAAAAAAAAAAAAAALwEAAF9y&#10;ZWxzLy5yZWxzUEsBAi0AFAAGAAgAAAAhAPxVuEe5AQAAxAMAAA4AAAAAAAAAAAAAAAAALgIAAGRy&#10;cy9lMm9Eb2MueG1sUEsBAi0AFAAGAAgAAAAhAIG92FjgAAAADQEAAA8AAAAAAAAAAAAAAAAAEwQA&#10;AGRycy9kb3ducmV2LnhtbFBLBQYAAAAABAAEAPMAAAAgBQAAAAA=&#10;" strokecolor="black [3200]"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670528" behindDoc="0" locked="0" layoutInCell="1" allowOverlap="1" wp14:anchorId="39CFAECA" wp14:editId="24DBAB62">
                <wp:simplePos x="0" y="0"/>
                <wp:positionH relativeFrom="column">
                  <wp:posOffset>3036570</wp:posOffset>
                </wp:positionH>
                <wp:positionV relativeFrom="paragraph">
                  <wp:posOffset>50800</wp:posOffset>
                </wp:positionV>
                <wp:extent cx="279400" cy="254000"/>
                <wp:effectExtent l="0" t="0" r="25400" b="38100"/>
                <wp:wrapNone/>
                <wp:docPr id="818351007" name="Straight Arrow Connector 4"/>
                <wp:cNvGraphicFramePr/>
                <a:graphic xmlns:a="http://schemas.openxmlformats.org/drawingml/2006/main">
                  <a:graphicData uri="http://schemas.microsoft.com/office/word/2010/wordprocessingShape">
                    <wps:wsp>
                      <wps:cNvCnPr/>
                      <wps:spPr>
                        <a:xfrm>
                          <a:off x="0" y="0"/>
                          <a:ext cx="279400" cy="25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6F2100" id="Straight Arrow Connector 4" o:spid="_x0000_s1026" type="#_x0000_t32" style="position:absolute;margin-left:239.1pt;margin-top:4pt;width:22pt;height:20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z8tugEAAMMDAAAOAAAAZHJzL2Uyb0RvYy54bWysU8mO2zAMvRfoPwi6N3aCrkacOWTaXop2&#10;0OUDNLJkC9UGio3tvy8lJ07RBRgMeqG18JHvPdH7m8lZdlKQTPAt325qzpSXoTO+b/m3r++eveYs&#10;ofCdsMGrls8q8ZvD0yf7MTZqF4ZgOwWMivjUjLHlA2JsqirJQTmRNiEqT5c6gBNIW+irDsRI1Z2t&#10;dnX9shoDdBGCVCnR6e1yyQ+lvtZK4ietk0JmW07csEQo8T7H6rAXTQ8iDkaeaYhHsHDCeGq6lroV&#10;KNgPMH+UckZCSEHjRgZXBa2NVEUDqdnWv6n5MoioihYyJ8XVpvT/ysqPp6O/A7JhjKlJ8Q6yikmD&#10;y1/ix6Zi1ryapSZkkg53r948r8lSSVe7F7QsZlZXcISE71VwLC9anhCE6Qc8Bu/pWQJsi2Hi9CEh&#10;tSfgBZA7W58jCmPf+o7hHGl2EIzwvVX50Sg9p1RX1mWFs1UL/LPSzHTEc2lTBkodLbCToFHovm/X&#10;KpSZIdpYu4Lqwu2foHNuhqkyZA8FrtmlY/C4Ap3xAf7WFacLVb3kX1QvWrPs+9DN5Q2LHTQpxZ/z&#10;VOdR/HVf4Nd/7/ATAAD//wMAUEsDBBQABgAIAAAAIQCAckeL3wAAAA0BAAAPAAAAZHJzL2Rvd25y&#10;ZXYueG1sTE9NT8MwDL0j8R8iI3FjKRWwrms6IT6OE2KdEMescZtqjVM16Vb+PeY0Lpaen/0+is3s&#10;enHCMXSeFNwvEhBItTcdtQr21ftdBiJETUb3nlDBDwbYlNdXhc6NP9MnnnaxFSxCIdcKbIxDLmWo&#10;LTodFn5AYq7xo9OR4dhKM+ozi7tepknyJJ3uiB2sHvDFYn3cTU5BU7X7+vstk1PffCyrL7uy22qr&#10;1O3N/Lrm8bwGEXGOlw/468D5oeRgBz+RCaJX8LDMUj5VkHEv5h/TlPGBCV7IspD/W5S/AAAA//8D&#10;AFBLAQItABQABgAIAAAAIQC2gziS/gAAAOEBAAATAAAAAAAAAAAAAAAAAAAAAABbQ29udGVudF9U&#10;eXBlc10ueG1sUEsBAi0AFAAGAAgAAAAhADj9If/WAAAAlAEAAAsAAAAAAAAAAAAAAAAALwEAAF9y&#10;ZWxzLy5yZWxzUEsBAi0AFAAGAAgAAAAhAMgjPy26AQAAwwMAAA4AAAAAAAAAAAAAAAAALgIAAGRy&#10;cy9lMm9Eb2MueG1sUEsBAi0AFAAGAAgAAAAhAIByR4vfAAAADQEAAA8AAAAAAAAAAAAAAAAAFAQA&#10;AGRycy9kb3ducmV2LnhtbFBLBQYAAAAABAAEAPMAAAAgBQAAAAA=&#10;" strokecolor="black [3200]"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669504" behindDoc="0" locked="0" layoutInCell="1" allowOverlap="1" wp14:anchorId="6AFA07AA" wp14:editId="61C35256">
                <wp:simplePos x="0" y="0"/>
                <wp:positionH relativeFrom="column">
                  <wp:posOffset>3036570</wp:posOffset>
                </wp:positionH>
                <wp:positionV relativeFrom="paragraph">
                  <wp:posOffset>50800</wp:posOffset>
                </wp:positionV>
                <wp:extent cx="0" cy="254000"/>
                <wp:effectExtent l="50800" t="0" r="63500" b="38100"/>
                <wp:wrapNone/>
                <wp:docPr id="1207686320" name="Straight Arrow Connector 3"/>
                <wp:cNvGraphicFramePr/>
                <a:graphic xmlns:a="http://schemas.openxmlformats.org/drawingml/2006/main">
                  <a:graphicData uri="http://schemas.microsoft.com/office/word/2010/wordprocessingShape">
                    <wps:wsp>
                      <wps:cNvCnPr/>
                      <wps:spPr>
                        <a:xfrm>
                          <a:off x="0" y="0"/>
                          <a:ext cx="0" cy="25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EDCF0AF" id="Straight Arrow Connector 3" o:spid="_x0000_s1026" type="#_x0000_t32" style="position:absolute;margin-left:239.1pt;margin-top:4pt;width:0;height:20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yu5tgEAAL4DAAAOAAAAZHJzL2Uyb0RvYy54bWysU8uu0zAQ3SPxD5b3NGkFCFVN76IX2CC4&#10;4vEBvs44sXBsazw0yd8zdtoU8ZAQYjPxY87MOceTw900OHEGTDb4Rm43tRTgdWit7xr55fObZ6+k&#10;SKR8q1zw0MgZkrw7Pn1yGOMedqEPrgUUXMSn/Rgb2RPFfVUl3cOg0iZE8HxpAg6KeItd1aIaufrg&#10;ql1dv6zGgG3EoCElPr1fLuWx1DcGNH0wJgEJ10jmRiViiY85VseD2neoYm/1hYb6BxaDsp6brqXu&#10;FSnxDe0vpQarMaRgaKPDUAVjrIaigdVs65/UfOpVhKKFzUlxtSn9v7L6/fnkH5BtGGPap/iAWcVk&#10;cMhf5iemYta8mgUTCb0caj7dvXhe18XH6oaLmOgthEHkRSMTobJdT6fgPb9IwG3xSp3fJeLODLwC&#10;clPncyRl3WvfCpojjw2hVb5zkN+L03NKdSNcVjQ7WOAfwQjbMsWlTZklODkUZ8VT0H7drlU4M0OM&#10;dW4F1YXbH0GX3AyDMl9/C1yzS8fgaQUO1gf8XVearlTNkn9VvWjNsh9DO5fnK3bwkBR/LgOdp/DH&#10;fYHffrvjdwAAAP//AwBQSwMEFAAGAAgAAAAhAK84io3eAAAADQEAAA8AAABkcnMvZG93bnJldi54&#10;bWxMT01PwzAMvSPxHyIjcWMpE2KlazohPo4TYp0Qx6xxm4rEqZp0K/8eIw7jYvn52c/vlZvZO3HE&#10;MfaBFNwuMhBITTA9dQr29etNDiImTUa7QKjgGyNsqsuLUhcmnOgdj7vUCRahWGgFNqWhkDI2Fr2O&#10;izAgMdeG0evEcOykGfWJxb2Tyyy7l173xB+sHvDJYvO1m7yCtu72zedLLifXvq3qD/tgt/VWqeur&#10;+XnN5XENIuGczhfwm4H9Q8XGDmEiE4VTcLfKl7yqIOdczP/hAzc8kFUp/6eofgAAAP//AwBQSwEC&#10;LQAUAAYACAAAACEAtoM4kv4AAADhAQAAEwAAAAAAAAAAAAAAAAAAAAAAW0NvbnRlbnRfVHlwZXNd&#10;LnhtbFBLAQItABQABgAIAAAAIQA4/SH/1gAAAJQBAAALAAAAAAAAAAAAAAAAAC8BAABfcmVscy8u&#10;cmVsc1BLAQItABQABgAIAAAAIQDUVyu5tgEAAL4DAAAOAAAAAAAAAAAAAAAAAC4CAABkcnMvZTJv&#10;RG9jLnhtbFBLAQItABQABgAIAAAAIQCvOIqN3gAAAA0BAAAPAAAAAAAAAAAAAAAAABAEAABkcnMv&#10;ZG93bnJldi54bWxQSwUGAAAAAAQABADzAAAAGwUAAAAA&#10;" strokecolor="black [3200]"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668480" behindDoc="0" locked="0" layoutInCell="1" allowOverlap="1" wp14:anchorId="06594676" wp14:editId="160A0D74">
                <wp:simplePos x="0" y="0"/>
                <wp:positionH relativeFrom="column">
                  <wp:posOffset>1233170</wp:posOffset>
                </wp:positionH>
                <wp:positionV relativeFrom="paragraph">
                  <wp:posOffset>50800</wp:posOffset>
                </wp:positionV>
                <wp:extent cx="1866900" cy="254000"/>
                <wp:effectExtent l="25400" t="0" r="12700" b="63500"/>
                <wp:wrapNone/>
                <wp:docPr id="1650977308" name="Straight Arrow Connector 2"/>
                <wp:cNvGraphicFramePr/>
                <a:graphic xmlns:a="http://schemas.openxmlformats.org/drawingml/2006/main">
                  <a:graphicData uri="http://schemas.microsoft.com/office/word/2010/wordprocessingShape">
                    <wps:wsp>
                      <wps:cNvCnPr/>
                      <wps:spPr>
                        <a:xfrm flipH="1">
                          <a:off x="0" y="0"/>
                          <a:ext cx="1866900" cy="25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A27ABB6" id="Straight Arrow Connector 2" o:spid="_x0000_s1026" type="#_x0000_t32" style="position:absolute;margin-left:97.1pt;margin-top:4pt;width:147pt;height:20pt;flip:x;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mIowAEAAM4DAAAOAAAAZHJzL2Uyb0RvYy54bWysU9uO0zAQfUfiHyy/06QVVEvUdB+6XB4Q&#10;rLh8gNexEwvfNB6a5O8ZO20WAUII8TJy7Dln5pyZHG4nZ9lZQTLBt3y7qTlTXobO+L7lXz6/fnbD&#10;WULhO2GDVy2fVeK3x6dPDmNs1C4MwXYKGJH41Iyx5QNibKoqyUE5kTYhKk+POoATSJ/QVx2Ikdid&#10;rXZ1va/GAF2EIFVKdHu3PPJj4ddaSfygdVLIbMupNywRSnzIsToeRNODiIORlzbEP3ThhPFUdKW6&#10;EyjYNzC/UDkjIaSgcSODq4LWRqqigdRs65/UfBpEVEULmZPialP6f7Ty/fnk74FsGGNqUryHrGLS&#10;4Ji2Jr6lmRZd1Cmbim3zapuakEm63N7s9y9rclfS2+7F85rORFgtPJkvQsI3KjiWDy1PCML0A56C&#10;9zShAEsNcX6XcAFeARlsfY4ojH3lO4ZzpDVCMML3Vl3q5JTqUUA54WzVAv+oNDNdbrRIKbulThbY&#10;WdBWdF+3KwtlZog21q6g+s+gS26GqbJvfwtcs0vF4HEFOuMD/K4qTtdW9ZJ/Vb1ozbIfQjeXcRY7&#10;aGnKHC4Lnrfyx+8Cf/wNj98BAAD//wMAUEsDBBQABgAIAAAAIQDdMryU4AAAAA0BAAAPAAAAZHJz&#10;L2Rvd25yZXYueG1sTE9NT8JAEL2b+B82Q8JNtpBGa+mWGI0XNIrIhdvSHdrG7myzu0Dl1zOc9DKZ&#10;lzfzPorFYDtxRB9aRwqmkwQEUuVMS7WCzffrXQYiRE1Gd45QwS8GWJS3N4XOjTvRFx7XsRYsQiHX&#10;CpoY+1zKUDVodZi4Hom5vfNWR4a+lsbrE4vbTs6S5F5a3RI7NLrH5warn/XBKnif+s/lw/Zjn4ba&#10;n7f0lq7Cyik1Hg0vcx5PcxARh/j3AdcOnB9KDrZzBzJBdIwf0xmfKsi4F/NpljHeXZcEZFnI/y3K&#10;CwAAAP//AwBQSwECLQAUAAYACAAAACEAtoM4kv4AAADhAQAAEwAAAAAAAAAAAAAAAAAAAAAAW0Nv&#10;bnRlbnRfVHlwZXNdLnhtbFBLAQItABQABgAIAAAAIQA4/SH/1gAAAJQBAAALAAAAAAAAAAAAAAAA&#10;AC8BAABfcmVscy8ucmVsc1BLAQItABQABgAIAAAAIQCuLmIowAEAAM4DAAAOAAAAAAAAAAAAAAAA&#10;AC4CAABkcnMvZTJvRG9jLnhtbFBLAQItABQABgAIAAAAIQDdMryU4AAAAA0BAAAPAAAAAAAAAAAA&#10;AAAAABoEAABkcnMvZG93bnJldi54bWxQSwUGAAAAAAQABADzAAAAJwUAAAAA&#10;" strokecolor="black [3200]"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667456" behindDoc="0" locked="0" layoutInCell="1" allowOverlap="1" wp14:anchorId="2970ADC7" wp14:editId="5CC9AA0C">
                <wp:simplePos x="0" y="0"/>
                <wp:positionH relativeFrom="column">
                  <wp:posOffset>4737100</wp:posOffset>
                </wp:positionH>
                <wp:positionV relativeFrom="paragraph">
                  <wp:posOffset>308610</wp:posOffset>
                </wp:positionV>
                <wp:extent cx="1447800" cy="774700"/>
                <wp:effectExtent l="0" t="0" r="12700" b="12700"/>
                <wp:wrapNone/>
                <wp:docPr id="1741055414" name="Text Box 1"/>
                <wp:cNvGraphicFramePr/>
                <a:graphic xmlns:a="http://schemas.openxmlformats.org/drawingml/2006/main">
                  <a:graphicData uri="http://schemas.microsoft.com/office/word/2010/wordprocessingShape">
                    <wps:wsp>
                      <wps:cNvSpPr txBox="1"/>
                      <wps:spPr>
                        <a:xfrm>
                          <a:off x="0" y="0"/>
                          <a:ext cx="1447800" cy="774700"/>
                        </a:xfrm>
                        <a:prstGeom prst="rect">
                          <a:avLst/>
                        </a:prstGeom>
                        <a:solidFill>
                          <a:schemeClr val="lt1"/>
                        </a:solidFill>
                        <a:ln w="6350">
                          <a:solidFill>
                            <a:prstClr val="black"/>
                          </a:solidFill>
                        </a:ln>
                      </wps:spPr>
                      <wps:txbx>
                        <w:txbxContent>
                          <w:p w14:paraId="311457D2" w14:textId="771F8E82" w:rsidR="00436E43" w:rsidRPr="007D5197" w:rsidRDefault="00436E43" w:rsidP="007D5197">
                            <w:pPr>
                              <w:jc w:val="center"/>
                            </w:pPr>
                            <w:r>
                              <w:t>Споживча поведінка соціального закону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373pt;margin-top:24.3pt;width:114pt;height:6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fxvUwIAALEEAAAOAAAAZHJzL2Uyb0RvYy54bWysVFFP2zAQfp+0/2D5fSRlKYWKFHVFTJMQ&#10;IMHEs+s4bTTH59luE/br99lpS2F7mvbinH2fP999d5fLq77VbKucb8iUfHSSc6aMpKoxq5J/f7r5&#10;dM6ZD8JUQpNRJX9Rnl/NPn647OxUndKadKUcA4nx086WfB2CnWaZl2vVCn9CVhk4a3KtCNi6VVY5&#10;0YG91dlpnp9lHbnKOpLKe5xeD04+S/x1rWS4r2uvAtMlR2whrS6ty7hms0sxXTlh143chSH+IYpW&#10;NAaPHqiuRRBs45o/qNpGOvJUhxNJbUZ13UiVckA2o/xdNo9rYVXKBeJ4e5DJ/z9aebd9cKypULtJ&#10;McrH42JUcGZEi1o9qT6wL9SzUZSps34K9KMFPvQ4xpX9ucdhzL6vXRu/yIvBD8FfDiJHMhkvFcXk&#10;PIdLwjeZFBPYoM9eb1vnw1dFLYtGyR2KmLQV21sfBugeEh/zpJvqptE6bWLjqIV2bCtQch1SjCB/&#10;g9KGdSU/+zzOE/EbX6Q+3F9qIX/swjtCgU8bxBw1GXKPVuiX/SDlXpclVS+Qy9HQd97Kmwb0t8KH&#10;B+HQaJABwxPusdSaEBPtLM7W5H797TziUX94OevQuCX3PzfCKc70N4POuIDAsdPTphhPTrFxx57l&#10;scds2gVBqBHG1MpkRnzQe7N21D5jxubxVbiEkXi75GFvLsIwTphRqebzBEJvWxFuzaOVkToWJsr6&#10;1D8LZ3dlDWiIO9q3uJi+q+6AjTcNzTeB6iaVPuo8qLqTH3ORmmc3w3HwjvcJ9fqnmf0GAAD//wMA&#10;UEsDBBQABgAIAAAAIQAmH/wl3QAAAAoBAAAPAAAAZHJzL2Rvd25yZXYueG1sTI/BTsMwDIbvSLxD&#10;ZCRuLB2q2q40nQANLpwYiHPWZEm0xqmSrCtvjznB0fan39/fbRc/slnH5AIKWK8KYBqHoBwaAZ8f&#10;L3cNsJQlKjkG1AK+dYJtf33VyVaFC77reZ8NoxBMrRRgc55aztNgtZdpFSaNdDuG6GWmMRquorxQ&#10;uB/5fVFU3EuH9MHKST9bPZz2Zy9g92Q2ZmhktLtGOTcvX8c38yrE7c3y+AAs6yX/wfCrT+rQk9Mh&#10;nFElNgqoy4q6ZAFlUwEjYFOXtDgQWRcV8L7j/yv0PwAAAP//AwBQSwECLQAUAAYACAAAACEAtoM4&#10;kv4AAADhAQAAEwAAAAAAAAAAAAAAAAAAAAAAW0NvbnRlbnRfVHlwZXNdLnhtbFBLAQItABQABgAI&#10;AAAAIQA4/SH/1gAAAJQBAAALAAAAAAAAAAAAAAAAAC8BAABfcmVscy8ucmVsc1BLAQItABQABgAI&#10;AAAAIQBtzfxvUwIAALEEAAAOAAAAAAAAAAAAAAAAAC4CAABkcnMvZTJvRG9jLnhtbFBLAQItABQA&#10;BgAIAAAAIQAmH/wl3QAAAAoBAAAPAAAAAAAAAAAAAAAAAK0EAABkcnMvZG93bnJldi54bWxQSwUG&#10;AAAAAAQABADzAAAAtwUAAAAA&#10;" fillcolor="white [3201]" strokeweight=".5pt">
                <v:textbox>
                  <w:txbxContent>
                    <w:p w14:paraId="311457D2" w14:textId="771F8E82" w:rsidR="00436E43" w:rsidRPr="007D5197" w:rsidRDefault="00436E43" w:rsidP="007D5197">
                      <w:pPr>
                        <w:jc w:val="center"/>
                      </w:pPr>
                      <w:r>
                        <w:t>Споживча поведінка соціального закону</w:t>
                      </w:r>
                    </w:p>
                  </w:txbxContent>
                </v:textbox>
              </v:shape>
            </w:pict>
          </mc:Fallback>
        </mc:AlternateContent>
      </w:r>
      <w:r>
        <w:rPr>
          <w:noProof/>
          <w:sz w:val="28"/>
          <w:szCs w:val="28"/>
          <w:lang w:eastAsia="uk-UA"/>
        </w:rPr>
        <mc:AlternateContent>
          <mc:Choice Requires="wps">
            <w:drawing>
              <wp:anchor distT="0" distB="0" distL="114300" distR="114300" simplePos="0" relativeHeight="251665408" behindDoc="0" locked="0" layoutInCell="1" allowOverlap="1" wp14:anchorId="28765589" wp14:editId="077152D6">
                <wp:simplePos x="0" y="0"/>
                <wp:positionH relativeFrom="column">
                  <wp:posOffset>3163570</wp:posOffset>
                </wp:positionH>
                <wp:positionV relativeFrom="paragraph">
                  <wp:posOffset>304800</wp:posOffset>
                </wp:positionV>
                <wp:extent cx="1447800" cy="774700"/>
                <wp:effectExtent l="0" t="0" r="12700" b="12700"/>
                <wp:wrapNone/>
                <wp:docPr id="1577073074" name="Text Box 1"/>
                <wp:cNvGraphicFramePr/>
                <a:graphic xmlns:a="http://schemas.openxmlformats.org/drawingml/2006/main">
                  <a:graphicData uri="http://schemas.microsoft.com/office/word/2010/wordprocessingShape">
                    <wps:wsp>
                      <wps:cNvSpPr txBox="1"/>
                      <wps:spPr>
                        <a:xfrm>
                          <a:off x="0" y="0"/>
                          <a:ext cx="1447800" cy="774700"/>
                        </a:xfrm>
                        <a:prstGeom prst="rect">
                          <a:avLst/>
                        </a:prstGeom>
                        <a:solidFill>
                          <a:schemeClr val="lt1"/>
                        </a:solidFill>
                        <a:ln w="6350">
                          <a:solidFill>
                            <a:prstClr val="black"/>
                          </a:solidFill>
                        </a:ln>
                      </wps:spPr>
                      <wps:txbx>
                        <w:txbxContent>
                          <w:p w14:paraId="1CC76B7D" w14:textId="698FE1B9" w:rsidR="00436E43" w:rsidRPr="007D5197" w:rsidRDefault="00436E43" w:rsidP="007D5197">
                            <w:pPr>
                              <w:jc w:val="center"/>
                            </w:pPr>
                            <w:r>
                              <w:t>Поведінка споживача піддається впливу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49.1pt;margin-top:24pt;width:114pt;height:6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5kPVAIAALEEAAAOAAAAZHJzL2Uyb0RvYy54bWysVFFP2zAQfp+0/2D5fSQtLWEVKeqKmCYh&#10;QIKJZ9dxaDTH59luE/br99lpS2F7mvbinH2fP999d5eLy77VbKucb8iUfHSSc6aMpKoxzyX//nj9&#10;6ZwzH4SphCajSv6iPL+cf/xw0dmZGtOadKUcA4nxs86WfB2CnWWZl2vVCn9CVhk4a3KtCNi656xy&#10;ogN7q7Nxnp9lHbnKOpLKe5xeDU4+T/x1rWS4q2uvAtMlR2whrS6tq7hm8wsxe3bCrhu5C0P8QxSt&#10;aAwePVBdiSDYxjV/ULWNdOSpDieS2ozqupEq5YBsRvm7bB7WwqqUC8Tx9iCT/3+08nZ771hToXbT&#10;osiL07yYcGZEi1o9qj6wL9SzUZSps34G9IMFPvQ4xpX9ucdhzL6vXRu/yIvBD8FfDiJHMhkvTSbF&#10;eQ6XhK8oJgVs0Gevt63z4auilkWj5A5FTNqK7Y0PA3QPiY950k113WidNrFx1FI7thUouQ4pRpC/&#10;QWnDupKfnU7zRPzGF6kP91dayB+78I5Q4NMGMUdNhtyjFfpVn6Qc73VZUfUCuRwNfeetvG5AfyN8&#10;uBcOjQYZMDzhDkutCTHRzuJsTe7X384jHvWHl7MOjVty/3MjnOJMfzPojM8QOHZ62kymxRgbd+xZ&#10;HXvMpl0ShBphTK1MZsQHvTdrR+0TZmwRX4VLGIm3Sx725jIM44QZlWqxSCD0thXhxjxYGaljYaKs&#10;j/2TcHZX1oCGuKV9i4vZu+oO2HjT0GITqG5S6aPOg6o7+TEXqXl2MxwH73ifUK9/mvlvAAAA//8D&#10;AFBLAwQUAAYACAAAACEAV+Ip9twAAAAKAQAADwAAAGRycy9kb3ducmV2LnhtbEyPwU7DMBBE70j8&#10;g7VI3KjdCLVuiFMBKlw4URBnN3Ztq/E6it00/D3LCW67O0+zM812jj2b7JhDQgXLhQBmsUsmoFPw&#10;+fFyJ4HlotHoPqFV8G0zbNvrq0bXJl3w3U774hiZYK61Al/KUHOeO2+jzos0WCTtmMaoC62j42bU&#10;FzKPPa+EWPGoA9IHrwf77G132p+jgt2T27hO6tHvpAlhmr+Ob+5Vqdub+fEBWLFz+YPhNz5Fh5Yy&#10;HdIZTWa9gvuNrAilQVInAtbVig4HItdCAG8b/r9C+wMAAP//AwBQSwECLQAUAAYACAAAACEAtoM4&#10;kv4AAADhAQAAEwAAAAAAAAAAAAAAAAAAAAAAW0NvbnRlbnRfVHlwZXNdLnhtbFBLAQItABQABgAI&#10;AAAAIQA4/SH/1gAAAJQBAAALAAAAAAAAAAAAAAAAAC8BAABfcmVscy8ucmVsc1BLAQItABQABgAI&#10;AAAAIQCzj5kPVAIAALEEAAAOAAAAAAAAAAAAAAAAAC4CAABkcnMvZTJvRG9jLnhtbFBLAQItABQA&#10;BgAIAAAAIQBX4in23AAAAAoBAAAPAAAAAAAAAAAAAAAAAK4EAABkcnMvZG93bnJldi54bWxQSwUG&#10;AAAAAAQABADzAAAAtwUAAAAA&#10;" fillcolor="white [3201]" strokeweight=".5pt">
                <v:textbox>
                  <w:txbxContent>
                    <w:p w14:paraId="1CC76B7D" w14:textId="698FE1B9" w:rsidR="00436E43" w:rsidRPr="007D5197" w:rsidRDefault="00436E43" w:rsidP="007D5197">
                      <w:pPr>
                        <w:jc w:val="center"/>
                      </w:pPr>
                      <w:r>
                        <w:t>Поведінка споживача піддається впливу</w:t>
                      </w:r>
                    </w:p>
                  </w:txbxContent>
                </v:textbox>
              </v:shape>
            </w:pict>
          </mc:Fallback>
        </mc:AlternateContent>
      </w:r>
      <w:r>
        <w:rPr>
          <w:noProof/>
          <w:sz w:val="28"/>
          <w:szCs w:val="28"/>
          <w:lang w:eastAsia="uk-UA"/>
        </w:rPr>
        <mc:AlternateContent>
          <mc:Choice Requires="wps">
            <w:drawing>
              <wp:anchor distT="0" distB="0" distL="114300" distR="114300" simplePos="0" relativeHeight="251663360" behindDoc="0" locked="0" layoutInCell="1" allowOverlap="1" wp14:anchorId="53CC2BE9" wp14:editId="691836E2">
                <wp:simplePos x="0" y="0"/>
                <wp:positionH relativeFrom="column">
                  <wp:posOffset>1499870</wp:posOffset>
                </wp:positionH>
                <wp:positionV relativeFrom="paragraph">
                  <wp:posOffset>304800</wp:posOffset>
                </wp:positionV>
                <wp:extent cx="1600200" cy="1028700"/>
                <wp:effectExtent l="0" t="0" r="12700" b="12700"/>
                <wp:wrapNone/>
                <wp:docPr id="589802687" name="Text Box 1"/>
                <wp:cNvGraphicFramePr/>
                <a:graphic xmlns:a="http://schemas.openxmlformats.org/drawingml/2006/main">
                  <a:graphicData uri="http://schemas.microsoft.com/office/word/2010/wordprocessingShape">
                    <wps:wsp>
                      <wps:cNvSpPr txBox="1"/>
                      <wps:spPr>
                        <a:xfrm>
                          <a:off x="0" y="0"/>
                          <a:ext cx="1600200" cy="1028700"/>
                        </a:xfrm>
                        <a:prstGeom prst="rect">
                          <a:avLst/>
                        </a:prstGeom>
                        <a:solidFill>
                          <a:schemeClr val="lt1"/>
                        </a:solidFill>
                        <a:ln w="6350">
                          <a:solidFill>
                            <a:prstClr val="black"/>
                          </a:solidFill>
                        </a:ln>
                      </wps:spPr>
                      <wps:txbx>
                        <w:txbxContent>
                          <w:p w14:paraId="768242CF" w14:textId="043BCA72" w:rsidR="00436E43" w:rsidRPr="007D5197" w:rsidRDefault="00436E43" w:rsidP="007D5197">
                            <w:pPr>
                              <w:jc w:val="center"/>
                            </w:pPr>
                            <w:r>
                              <w:t xml:space="preserve">Мотивація і поведінка </w:t>
                            </w:r>
                            <w:proofErr w:type="spellStart"/>
                            <w:r>
                              <w:t>опановуються</w:t>
                            </w:r>
                            <w:proofErr w:type="spellEnd"/>
                            <w:r>
                              <w:t xml:space="preserve"> з допомогою дослідження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118.1pt;margin-top:24pt;width:126pt;height:8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WtNVQIAALEEAAAOAAAAZHJzL2Uyb0RvYy54bWysVN9v2jAQfp+0/8Hy+0hCgVJEqBgV0yTU&#10;VoKqz8ZxSDTH59mGhP31OzsJpd2epr0498uf7767y/y+qSQ5CWNLUClNBjElQnHISnVI6ctu/WVK&#10;iXVMZUyCEik9C0vvF58/zWs9E0MoQGbCEARRdlbrlBbO6VkUWV6IitkBaKHQmYOpmEPVHKLMsBrR&#10;KxkN43gS1WAybYALa9H60DrpIuDnueDuKc+tcESmFHNz4TTh3PszWszZ7GCYLkrepcH+IYuKlQof&#10;vUA9MMfI0ZR/QFUlN2AhdwMOVQR5XnIRasBqkvhDNduCaRFqQXKsvtBk/x8sfzw9G1JmKR1P76bx&#10;cDK9pUSxClu1E40jX6EhiWep1naGwVuN4a5BM3a7t1s0+uKb3FT+i2UR9CPf5wvHHoz7S5M4xsZR&#10;wtGXxMPpLSqIH71d18a6bwIq4oWUGmxi4JadNta1oX2If82CLLN1KWVQ/OCIlTTkxLDl0oUkEfxd&#10;lFSkTunkZhwH4Hc+D325v5eM/+jSu4pCPKkwZ09KW7yXXLNvApU3PTF7yM7Il4F27qzm6xLhN8y6&#10;Z2Zw0JAHXB73hEcuAXOCTqKkAPPrb3Yfj/1HLyU1Dm5K7c8jM4IS+V3hZNwlo5Gf9KCMxrdDVMy1&#10;Z3/tUcdqBUhUgmuqeRB9vJO9mBuoXnHHlv5VdDHF8e2Uul5cuXadcEe5WC5DEM62Zm6jtpp7aN8Y&#10;T+uueWVGd211OBGP0I84m33obhvrbypYHh3kZWi957lltaMf9yIMT7fDfvGu9RD19qdZ/AYAAP//&#10;AwBQSwMEFAAGAAgAAAAhABEaWGTcAAAACgEAAA8AAABkcnMvZG93bnJldi54bWxMj8FOwzAQRO9I&#10;/IO1SNyo3VBVJo1TASpcOFEQZzd2bavxOordNPw9ywmOO/M0O9Ns59izyY45JFSwXAhgFrtkAjoF&#10;nx8vdxJYLhqN7hNaBd82w7a9vmp0bdIF3+20L45RCOZaK/ClDDXnufM26rxIg0XyjmmMutA5Om5G&#10;faHw2PNKiDWPOiB98Hqwz952p/05Ktg9uQfXST36nTQhTPPX8c29KnV7Mz9ugBU7lz8YfutTdWip&#10;0yGd0WTWK6ju1xWhClaSNhGwkpKEAzlLIYC3Df8/of0BAAD//wMAUEsBAi0AFAAGAAgAAAAhALaD&#10;OJL+AAAA4QEAABMAAAAAAAAAAAAAAAAAAAAAAFtDb250ZW50X1R5cGVzXS54bWxQSwECLQAUAAYA&#10;CAAAACEAOP0h/9YAAACUAQAACwAAAAAAAAAAAAAAAAAvAQAAX3JlbHMvLnJlbHNQSwECLQAUAAYA&#10;CAAAACEAIw1rTVUCAACxBAAADgAAAAAAAAAAAAAAAAAuAgAAZHJzL2Uyb0RvYy54bWxQSwECLQAU&#10;AAYACAAAACEAERpYZNwAAAAKAQAADwAAAAAAAAAAAAAAAACvBAAAZHJzL2Rvd25yZXYueG1sUEsF&#10;BgAAAAAEAAQA8wAAALgFAAAAAA==&#10;" fillcolor="white [3201]" strokeweight=".5pt">
                <v:textbox>
                  <w:txbxContent>
                    <w:p w14:paraId="768242CF" w14:textId="043BCA72" w:rsidR="00436E43" w:rsidRPr="007D5197" w:rsidRDefault="00436E43" w:rsidP="007D5197">
                      <w:pPr>
                        <w:jc w:val="center"/>
                      </w:pPr>
                      <w:r>
                        <w:t xml:space="preserve">Мотивація і поведінка </w:t>
                      </w:r>
                      <w:proofErr w:type="spellStart"/>
                      <w:r>
                        <w:t>опановуються</w:t>
                      </w:r>
                      <w:proofErr w:type="spellEnd"/>
                      <w:r>
                        <w:t xml:space="preserve"> з допомогою дослідження</w:t>
                      </w:r>
                    </w:p>
                  </w:txbxContent>
                </v:textbox>
              </v:shape>
            </w:pict>
          </mc:Fallback>
        </mc:AlternateContent>
      </w:r>
      <w:r>
        <w:rPr>
          <w:noProof/>
          <w:sz w:val="28"/>
          <w:szCs w:val="28"/>
          <w:lang w:eastAsia="uk-UA"/>
        </w:rPr>
        <mc:AlternateContent>
          <mc:Choice Requires="wps">
            <w:drawing>
              <wp:anchor distT="0" distB="0" distL="114300" distR="114300" simplePos="0" relativeHeight="251661312" behindDoc="0" locked="0" layoutInCell="1" allowOverlap="1" wp14:anchorId="35D16773" wp14:editId="62AA7EDB">
                <wp:simplePos x="0" y="0"/>
                <wp:positionH relativeFrom="column">
                  <wp:posOffset>1270</wp:posOffset>
                </wp:positionH>
                <wp:positionV relativeFrom="paragraph">
                  <wp:posOffset>304800</wp:posOffset>
                </wp:positionV>
                <wp:extent cx="1447800" cy="520700"/>
                <wp:effectExtent l="0" t="0" r="12700" b="12700"/>
                <wp:wrapNone/>
                <wp:docPr id="1415990729" name="Text Box 1"/>
                <wp:cNvGraphicFramePr/>
                <a:graphic xmlns:a="http://schemas.openxmlformats.org/drawingml/2006/main">
                  <a:graphicData uri="http://schemas.microsoft.com/office/word/2010/wordprocessingShape">
                    <wps:wsp>
                      <wps:cNvSpPr txBox="1"/>
                      <wps:spPr>
                        <a:xfrm>
                          <a:off x="0" y="0"/>
                          <a:ext cx="1447800" cy="520700"/>
                        </a:xfrm>
                        <a:prstGeom prst="rect">
                          <a:avLst/>
                        </a:prstGeom>
                        <a:solidFill>
                          <a:schemeClr val="lt1"/>
                        </a:solidFill>
                        <a:ln w="6350">
                          <a:solidFill>
                            <a:prstClr val="black"/>
                          </a:solidFill>
                        </a:ln>
                      </wps:spPr>
                      <wps:txbx>
                        <w:txbxContent>
                          <w:p w14:paraId="16115599" w14:textId="70332E40" w:rsidR="00436E43" w:rsidRPr="007D5197" w:rsidRDefault="00436E43" w:rsidP="007D5197">
                            <w:pPr>
                              <w:jc w:val="center"/>
                            </w:pPr>
                            <w:r>
                              <w:t>Споживач незалежний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pt;margin-top:24pt;width:114pt;height:4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b/ZVAIAALEEAAAOAAAAZHJzL2Uyb0RvYy54bWysVMFu2zAMvQ/YPwi6L3aypGmCOkWWosOA&#10;oi3QDj0rstwYk0VNUmJ3X78nOUnTbqdhF5kSn57IR9IXl12j2U45X5Mp+HCQc6aMpLI2zwX//nj9&#10;6ZwzH4QphSajCv6iPL9cfPxw0dq5GtGGdKkcA4nx89YWfBOCnWeZlxvVCD8gqwycFblGBGzdc1Y6&#10;0YK90dkoz8+yllxpHUnlPU6veidfJP6qUjLcVZVXgemCI7aQVpfWdVyzxYWYPzthN7XchyH+IYpG&#10;1AaPHqmuRBBs6+o/qJpaOvJUhYGkJqOqqqVKOSCbYf4um4eNsCrlAnG8Pcrk/x+tvN3dO1aXqN14&#10;OJnN8uloxpkRDWr1qLrAvlDHhlGm1vo50A8W+NDhGFcO5x6HMfuuck38Ii8GPwR/OYocyWS8NB5P&#10;z3O4JHyTUT6FDfrs9bZ1PnxV1LBoFNyhiElbsbvxoYceIPExT7our2ut0yY2jlppx3YCJdchxQjy&#10;NyhtWFvws8+TPBG/8UXq4/21FvLHPrwTFPi0QcxRkz73aIVu3SUpxwdd1lS+QC5Hfd95K69r0N8I&#10;H+6FQ6NBBgxPuMNSaUJMtLc425D79bfziEf94eWsReMW3P/cCqc4098MOmMGgWOnp814Mh1h4049&#10;61OP2TYrglBDjKmVyYz4oA9m5ah5wowt46twCSPxdsHDwVyFfpwwo1ItlwmE3rYi3JgHKyN1LEyU&#10;9bF7Es7uyxrQELd0aHExf1fdHhtvGlpuA1V1Kn3UuVd1Lz/mIjXPfobj4J3uE+r1T7P4DQAA//8D&#10;AFBLAwQUAAYACAAAACEA8OrK8dkAAAAHAQAADwAAAGRycy9kb3ducmV2LnhtbEyPwU7DMAyG70i8&#10;Q2QkbiyhIBRK0wnQ4MKJDXH2miyJaJIqybry9pgTHO3/0+/P3XoJI5tNLj5FBdcrAczEIWkfrYKP&#10;3cuVBFYqRo1jikbBtymw7s/POmx1OsV3M2+rZVQSS4sKXK1Ty3kZnAlYVmkykbJDygErjdlynfFE&#10;5WHkjRB3PKCPdMHhZJ6dGb62x6Bg82Tv7SAxu43U3s/L5+HNvip1ebE8PgCrZql/MPzqkzr05LRP&#10;x6gLGxU0xCm4lfQQpU0jabEn7EYI4H3H//v3PwAAAP//AwBQSwECLQAUAAYACAAAACEAtoM4kv4A&#10;AADhAQAAEwAAAAAAAAAAAAAAAAAAAAAAW0NvbnRlbnRfVHlwZXNdLnhtbFBLAQItABQABgAIAAAA&#10;IQA4/SH/1gAAAJQBAAALAAAAAAAAAAAAAAAAAC8BAABfcmVscy8ucmVsc1BLAQItABQABgAIAAAA&#10;IQBgbb/ZVAIAALEEAAAOAAAAAAAAAAAAAAAAAC4CAABkcnMvZTJvRG9jLnhtbFBLAQItABQABgAI&#10;AAAAIQDw6srx2QAAAAcBAAAPAAAAAAAAAAAAAAAAAK4EAABkcnMvZG93bnJldi54bWxQSwUGAAAA&#10;AAQABADzAAAAtAUAAAAA&#10;" fillcolor="white [3201]" strokeweight=".5pt">
                <v:textbox>
                  <w:txbxContent>
                    <w:p w14:paraId="16115599" w14:textId="70332E40" w:rsidR="00436E43" w:rsidRPr="007D5197" w:rsidRDefault="00436E43" w:rsidP="007D5197">
                      <w:pPr>
                        <w:jc w:val="center"/>
                      </w:pPr>
                      <w:r>
                        <w:t>Споживач незалежний</w:t>
                      </w:r>
                    </w:p>
                  </w:txbxContent>
                </v:textbox>
              </v:shape>
            </w:pict>
          </mc:Fallback>
        </mc:AlternateContent>
      </w:r>
    </w:p>
    <w:p w14:paraId="3C45E4C5" w14:textId="2ED8DDE1" w:rsidR="007D5197" w:rsidRDefault="007D5197" w:rsidP="007D5197">
      <w:pPr>
        <w:spacing w:line="360" w:lineRule="auto"/>
        <w:ind w:firstLine="709"/>
        <w:jc w:val="both"/>
        <w:rPr>
          <w:sz w:val="28"/>
          <w:szCs w:val="28"/>
        </w:rPr>
      </w:pPr>
    </w:p>
    <w:p w14:paraId="4D05607C" w14:textId="58690D96" w:rsidR="007D5197" w:rsidRDefault="007D5197" w:rsidP="007D5197">
      <w:pPr>
        <w:spacing w:line="360" w:lineRule="auto"/>
        <w:ind w:firstLine="709"/>
        <w:jc w:val="both"/>
        <w:rPr>
          <w:sz w:val="28"/>
          <w:szCs w:val="28"/>
        </w:rPr>
      </w:pPr>
    </w:p>
    <w:p w14:paraId="333F5288" w14:textId="77777777" w:rsidR="007D5197" w:rsidRDefault="007D5197" w:rsidP="007D5197">
      <w:pPr>
        <w:spacing w:line="360" w:lineRule="auto"/>
        <w:ind w:firstLine="709"/>
        <w:jc w:val="both"/>
        <w:rPr>
          <w:sz w:val="28"/>
          <w:szCs w:val="28"/>
        </w:rPr>
      </w:pPr>
    </w:p>
    <w:p w14:paraId="1FD3D38D" w14:textId="77777777" w:rsidR="007D5197" w:rsidRDefault="007D5197" w:rsidP="007D5197">
      <w:pPr>
        <w:spacing w:line="360" w:lineRule="auto"/>
        <w:ind w:firstLine="709"/>
        <w:jc w:val="both"/>
        <w:rPr>
          <w:sz w:val="28"/>
          <w:szCs w:val="28"/>
        </w:rPr>
      </w:pPr>
    </w:p>
    <w:p w14:paraId="50A8AF29" w14:textId="4231F572" w:rsidR="007D5197" w:rsidRPr="007D5197" w:rsidRDefault="007D5197" w:rsidP="007D5197">
      <w:pPr>
        <w:spacing w:line="360" w:lineRule="auto"/>
        <w:jc w:val="center"/>
        <w:rPr>
          <w:sz w:val="28"/>
          <w:szCs w:val="28"/>
        </w:rPr>
      </w:pPr>
      <w:r w:rsidRPr="007D5197">
        <w:rPr>
          <w:sz w:val="28"/>
          <w:szCs w:val="28"/>
        </w:rPr>
        <w:t>Рис. 1.</w:t>
      </w:r>
      <w:r w:rsidR="00860B01">
        <w:rPr>
          <w:sz w:val="28"/>
          <w:szCs w:val="28"/>
        </w:rPr>
        <w:t>1</w:t>
      </w:r>
      <w:r w:rsidRPr="007D5197">
        <w:rPr>
          <w:sz w:val="28"/>
          <w:szCs w:val="28"/>
        </w:rPr>
        <w:t>. Принципи формування правильного уявлення про поведінку споживача</w:t>
      </w:r>
    </w:p>
    <w:p w14:paraId="4C70F9C3" w14:textId="0BD2FC1A" w:rsidR="007D5197" w:rsidRDefault="007D5197" w:rsidP="007D5197">
      <w:pPr>
        <w:spacing w:line="360" w:lineRule="auto"/>
        <w:ind w:firstLine="709"/>
        <w:jc w:val="both"/>
        <w:rPr>
          <w:sz w:val="28"/>
          <w:szCs w:val="28"/>
        </w:rPr>
      </w:pPr>
      <w:r>
        <w:rPr>
          <w:sz w:val="28"/>
          <w:szCs w:val="28"/>
        </w:rPr>
        <w:t xml:space="preserve">Джерело: </w:t>
      </w:r>
      <w:r w:rsidRPr="007D5197">
        <w:rPr>
          <w:sz w:val="28"/>
          <w:szCs w:val="28"/>
        </w:rPr>
        <w:t>[4, с. 8</w:t>
      </w:r>
      <w:r w:rsidR="00740AC2">
        <w:rPr>
          <w:sz w:val="28"/>
          <w:szCs w:val="28"/>
        </w:rPr>
        <w:t>7</w:t>
      </w:r>
      <w:r w:rsidRPr="007D5197">
        <w:rPr>
          <w:sz w:val="28"/>
          <w:szCs w:val="28"/>
        </w:rPr>
        <w:t>]</w:t>
      </w:r>
      <w:r>
        <w:rPr>
          <w:sz w:val="28"/>
          <w:szCs w:val="28"/>
        </w:rPr>
        <w:t>.</w:t>
      </w:r>
    </w:p>
    <w:p w14:paraId="37D428D9" w14:textId="77777777" w:rsidR="00860B01" w:rsidRDefault="00860B01" w:rsidP="007D5197">
      <w:pPr>
        <w:spacing w:line="360" w:lineRule="auto"/>
        <w:ind w:firstLine="709"/>
        <w:jc w:val="both"/>
        <w:rPr>
          <w:sz w:val="28"/>
          <w:szCs w:val="28"/>
        </w:rPr>
      </w:pPr>
    </w:p>
    <w:p w14:paraId="4B9B305C" w14:textId="77777777" w:rsidR="00860B01" w:rsidRPr="00860B01" w:rsidRDefault="00860B01" w:rsidP="00860B01">
      <w:pPr>
        <w:spacing w:line="360" w:lineRule="auto"/>
        <w:ind w:firstLine="709"/>
        <w:jc w:val="both"/>
        <w:rPr>
          <w:sz w:val="28"/>
          <w:szCs w:val="28"/>
        </w:rPr>
      </w:pPr>
      <w:r w:rsidRPr="00860B01">
        <w:rPr>
          <w:sz w:val="28"/>
          <w:szCs w:val="28"/>
        </w:rPr>
        <w:t>Незалежність споживача проявляється в:</w:t>
      </w:r>
    </w:p>
    <w:p w14:paraId="3D7FB86B" w14:textId="77777777" w:rsidR="00860B01" w:rsidRPr="00860B01" w:rsidRDefault="00860B01" w:rsidP="00860B01">
      <w:pPr>
        <w:spacing w:line="360" w:lineRule="auto"/>
        <w:ind w:firstLine="709"/>
        <w:jc w:val="both"/>
        <w:rPr>
          <w:sz w:val="28"/>
          <w:szCs w:val="28"/>
        </w:rPr>
      </w:pPr>
      <w:r w:rsidRPr="00860B01">
        <w:rPr>
          <w:sz w:val="28"/>
          <w:szCs w:val="28"/>
        </w:rPr>
        <w:sym w:font="Symbol" w:char="F02D"/>
      </w:r>
      <w:r w:rsidRPr="00860B01">
        <w:rPr>
          <w:sz w:val="28"/>
          <w:szCs w:val="28"/>
        </w:rPr>
        <w:t xml:space="preserve"> орієнтаціїнавідповіднукупівельнуціль;</w:t>
      </w:r>
    </w:p>
    <w:p w14:paraId="5971E1B3" w14:textId="0CF049EC" w:rsidR="00860B01" w:rsidRPr="00860B01" w:rsidRDefault="00860B01" w:rsidP="00860B01">
      <w:pPr>
        <w:spacing w:line="360" w:lineRule="auto"/>
        <w:ind w:firstLine="709"/>
        <w:jc w:val="both"/>
        <w:rPr>
          <w:sz w:val="28"/>
          <w:szCs w:val="28"/>
        </w:rPr>
      </w:pPr>
      <w:r w:rsidRPr="00860B01">
        <w:rPr>
          <w:sz w:val="28"/>
          <w:szCs w:val="28"/>
        </w:rPr>
        <w:lastRenderedPageBreak/>
        <w:sym w:font="Symbol" w:char="F02D"/>
      </w:r>
      <w:r w:rsidRPr="00860B01">
        <w:rPr>
          <w:sz w:val="28"/>
          <w:szCs w:val="28"/>
        </w:rPr>
        <w:t xml:space="preserve"> сприйнятті чи несприйнятті товару залежно від ступеня  відповідності товару його запитам. Другий принцип означає, що характер мотивації і поведінки  споживача визначається за допомогою досліджень, які дозволяють ці процеси моделювати. </w:t>
      </w:r>
    </w:p>
    <w:p w14:paraId="71BE21FC" w14:textId="311EEAC1" w:rsidR="00860B01" w:rsidRPr="00860B01" w:rsidRDefault="00860B01" w:rsidP="00860B01">
      <w:pPr>
        <w:spacing w:line="360" w:lineRule="auto"/>
        <w:ind w:firstLine="709"/>
        <w:jc w:val="both"/>
        <w:rPr>
          <w:sz w:val="28"/>
          <w:szCs w:val="28"/>
        </w:rPr>
      </w:pPr>
      <w:r w:rsidRPr="00860B01">
        <w:rPr>
          <w:sz w:val="28"/>
          <w:szCs w:val="28"/>
        </w:rPr>
        <w:t>Оскільки існує можливість моделювання поведінки споживача, то відповідно вона піддається впливу за допомогою використання різних маркетингових інструментів (реклами, стимулювання, мерчандайзингу, упаковки, ціни тощо)</w:t>
      </w:r>
      <w:r w:rsidR="00740AC2">
        <w:rPr>
          <w:sz w:val="28"/>
          <w:szCs w:val="28"/>
        </w:rPr>
        <w:t xml:space="preserve"> </w:t>
      </w:r>
      <w:r w:rsidR="00740AC2" w:rsidRPr="007D5197">
        <w:rPr>
          <w:sz w:val="28"/>
          <w:szCs w:val="28"/>
        </w:rPr>
        <w:t>[</w:t>
      </w:r>
      <w:r w:rsidR="00740AC2">
        <w:rPr>
          <w:sz w:val="28"/>
          <w:szCs w:val="28"/>
        </w:rPr>
        <w:t>5</w:t>
      </w:r>
      <w:r w:rsidR="00740AC2" w:rsidRPr="007D5197">
        <w:rPr>
          <w:sz w:val="28"/>
          <w:szCs w:val="28"/>
        </w:rPr>
        <w:t>]</w:t>
      </w:r>
      <w:r w:rsidRPr="00860B01">
        <w:rPr>
          <w:sz w:val="28"/>
          <w:szCs w:val="28"/>
        </w:rPr>
        <w:t xml:space="preserve">. </w:t>
      </w:r>
    </w:p>
    <w:p w14:paraId="3C377687" w14:textId="77777777" w:rsidR="00860B01" w:rsidRPr="00860B01" w:rsidRDefault="00860B01" w:rsidP="00860B01">
      <w:pPr>
        <w:spacing w:line="360" w:lineRule="auto"/>
        <w:ind w:firstLine="709"/>
        <w:jc w:val="both"/>
        <w:rPr>
          <w:sz w:val="28"/>
          <w:szCs w:val="28"/>
        </w:rPr>
      </w:pPr>
      <w:r w:rsidRPr="00860B01">
        <w:rPr>
          <w:sz w:val="28"/>
          <w:szCs w:val="28"/>
        </w:rPr>
        <w:t>Споживачів можна класифікувати за різними ознаками, зокрема, за приналежністю до певного ринку, а також за  показниками їх психології.</w:t>
      </w:r>
    </w:p>
    <w:p w14:paraId="3C85B907" w14:textId="32241576" w:rsidR="00860B01" w:rsidRDefault="00860B01" w:rsidP="00860B01">
      <w:pPr>
        <w:spacing w:line="360" w:lineRule="auto"/>
        <w:ind w:firstLine="709"/>
        <w:jc w:val="both"/>
        <w:rPr>
          <w:sz w:val="28"/>
          <w:szCs w:val="28"/>
        </w:rPr>
      </w:pPr>
      <w:r w:rsidRPr="00860B01">
        <w:rPr>
          <w:sz w:val="28"/>
          <w:szCs w:val="28"/>
        </w:rPr>
        <w:t>Поділ споживачів на групи залежно від ринку, на якому вони  купують товари, наводиться на рис. 1.</w:t>
      </w:r>
      <w:r>
        <w:rPr>
          <w:sz w:val="28"/>
          <w:szCs w:val="28"/>
        </w:rPr>
        <w:t>2</w:t>
      </w:r>
      <w:r w:rsidRPr="00860B01">
        <w:rPr>
          <w:sz w:val="28"/>
          <w:szCs w:val="28"/>
        </w:rPr>
        <w:t xml:space="preserve">. </w:t>
      </w:r>
    </w:p>
    <w:p w14:paraId="63066199" w14:textId="2D5830E7" w:rsidR="00860B01" w:rsidRDefault="00860B01" w:rsidP="00860B01">
      <w:pPr>
        <w:spacing w:line="360" w:lineRule="auto"/>
        <w:jc w:val="both"/>
        <w:rPr>
          <w:sz w:val="28"/>
          <w:szCs w:val="28"/>
        </w:rPr>
      </w:pPr>
      <w:r>
        <w:rPr>
          <w:noProof/>
          <w:sz w:val="28"/>
          <w:szCs w:val="28"/>
          <w:lang w:eastAsia="uk-UA"/>
        </w:rPr>
        <mc:AlternateContent>
          <mc:Choice Requires="wps">
            <w:drawing>
              <wp:anchor distT="0" distB="0" distL="114300" distR="114300" simplePos="0" relativeHeight="251672576" behindDoc="0" locked="0" layoutInCell="1" allowOverlap="1" wp14:anchorId="74EAFA91" wp14:editId="276320F4">
                <wp:simplePos x="0" y="0"/>
                <wp:positionH relativeFrom="column">
                  <wp:posOffset>2160270</wp:posOffset>
                </wp:positionH>
                <wp:positionV relativeFrom="paragraph">
                  <wp:posOffset>1270</wp:posOffset>
                </wp:positionV>
                <wp:extent cx="1905000" cy="330200"/>
                <wp:effectExtent l="0" t="0" r="12700" b="12700"/>
                <wp:wrapNone/>
                <wp:docPr id="288466809" name="Text Box 6"/>
                <wp:cNvGraphicFramePr/>
                <a:graphic xmlns:a="http://schemas.openxmlformats.org/drawingml/2006/main">
                  <a:graphicData uri="http://schemas.microsoft.com/office/word/2010/wordprocessingShape">
                    <wps:wsp>
                      <wps:cNvSpPr txBox="1"/>
                      <wps:spPr>
                        <a:xfrm>
                          <a:off x="0" y="0"/>
                          <a:ext cx="1905000" cy="330200"/>
                        </a:xfrm>
                        <a:prstGeom prst="rect">
                          <a:avLst/>
                        </a:prstGeom>
                        <a:solidFill>
                          <a:schemeClr val="lt1"/>
                        </a:solidFill>
                        <a:ln w="6350">
                          <a:solidFill>
                            <a:prstClr val="black"/>
                          </a:solidFill>
                        </a:ln>
                      </wps:spPr>
                      <wps:txbx>
                        <w:txbxContent>
                          <w:p w14:paraId="43C4B778" w14:textId="3AD98599" w:rsidR="00436E43" w:rsidRPr="00860B01" w:rsidRDefault="00436E43" w:rsidP="00860B01">
                            <w:pPr>
                              <w:jc w:val="center"/>
                            </w:pPr>
                            <w:r>
                              <w:t>Споживачі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6" o:spid="_x0000_s1031" type="#_x0000_t202" style="position:absolute;left:0;text-align:left;margin-left:170.1pt;margin-top:.1pt;width:150pt;height:26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e3VAIAALAEAAAOAAAAZHJzL2Uyb0RvYy54bWysVE1v2zAMvQ/YfxB0X+x8LjHiFFmKDAOK&#10;tkAy9KzIcmxMFjVJiZ39+lGynabdTsMuMiU+PZGPpJd3TSXJWRhbgkrpcBBTIhSHrFTHlH7fbz/N&#10;KbGOqYxJUCKlF2Hp3erjh2WtEzGCAmQmDEESZZNap7RwTidRZHkhKmYHoIVCZw6mYg635hhlhtXI&#10;XsloFMezqAaTaQNcWIun962TrgJ/ngvunvLcCkdkSjE2F1YT1oNfo9WSJUfDdFHyLgz2D1FUrFT4&#10;6JXqnjlGTqb8g6oquQELuRtwqCLI85KLkANmM4zfZbMrmBYhFxTH6qtM9v/R8sfzsyFlltLRfD6Z&#10;zebxghLFKizVXjSOfIGGzLxKtbYJgnca4a7BY6x2f27x0Cff5KbyX0yLoB/1vlw19mTcX1rE0zhG&#10;F0ffeBxjET1N9HpbG+u+CqiIN1JqsIZBWnZ+sK6F9hD/mAVZZttSyrDxfSM20pAzw4pLF2JE8jco&#10;qUid0tl4GgfiNz5Pfb1/kIz/6MK7QSGfVBiz16TN3VuuOTRByWmvywGyC8ploG07q/m2RPoHZt0z&#10;M9hnKAPOjnvCJZeAMUFnUVKA+fW3c4/H8qOXkhr7NqX254kZQYn8prAxFsPJxDd62Eymn0e4Mbee&#10;w61HnaoNoFBDnFLNg+nxTvZmbqB6wRFb+1fRxRTHt1PqenPj2mnCEeVivQ4gbG3N3IPaae6pfWG8&#10;rPvmhRndldVhQzxC3+EseVfdFutvKlifHORlKL3XuVW1kx/HIjRPN8J+7m73AfX6o1n9BgAA//8D&#10;AFBLAwQUAAYACAAAACEAQ07B5NkAAAAHAQAADwAAAGRycy9kb3ducmV2LnhtbEyOwU7DMBBE70j8&#10;g7VI3KhDgCoN2VSAChdOFNSzG29ti3gdxW4a/h7DBS4jjWY085r17Hsx0RhdYITrRQGCuAvasUH4&#10;eH++qkDEpFirPjAhfFGEdXt+1qhahxO/0bRNRuQRjrVCsCkNtZSxs+RVXISBOGeHMHqVsh2N1KM6&#10;5XHfy7IoltIrx/nBqoGeLHWf26NH2DyalekqNdpNpZ2b5t3h1bwgXl7MD/cgEs3prww/+Bkd2sy0&#10;D0fWUfQIN7dFmasIWXO8/LV7hLuyBNk28j9/+w0AAP//AwBQSwECLQAUAAYACAAAACEAtoM4kv4A&#10;AADhAQAAEwAAAAAAAAAAAAAAAAAAAAAAW0NvbnRlbnRfVHlwZXNdLnhtbFBLAQItABQABgAIAAAA&#10;IQA4/SH/1gAAAJQBAAALAAAAAAAAAAAAAAAAAC8BAABfcmVscy8ucmVsc1BLAQItABQABgAIAAAA&#10;IQAUz/e3VAIAALAEAAAOAAAAAAAAAAAAAAAAAC4CAABkcnMvZTJvRG9jLnhtbFBLAQItABQABgAI&#10;AAAAIQBDTsHk2QAAAAcBAAAPAAAAAAAAAAAAAAAAAK4EAABkcnMvZG93bnJldi54bWxQSwUGAAAA&#10;AAQABADzAAAAtAUAAAAA&#10;" fillcolor="white [3201]" strokeweight=".5pt">
                <v:textbox>
                  <w:txbxContent>
                    <w:p w14:paraId="43C4B778" w14:textId="3AD98599" w:rsidR="00436E43" w:rsidRPr="00860B01" w:rsidRDefault="00436E43" w:rsidP="00860B01">
                      <w:pPr>
                        <w:jc w:val="center"/>
                      </w:pPr>
                      <w:r>
                        <w:t>Споживачі</w:t>
                      </w:r>
                    </w:p>
                  </w:txbxContent>
                </v:textbox>
              </v:shape>
            </w:pict>
          </mc:Fallback>
        </mc:AlternateContent>
      </w:r>
    </w:p>
    <w:p w14:paraId="1C454966" w14:textId="6DA1114A" w:rsidR="00860B01" w:rsidRDefault="00A52B12" w:rsidP="00860B01">
      <w:pPr>
        <w:spacing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675648" behindDoc="0" locked="0" layoutInCell="1" allowOverlap="1" wp14:anchorId="71E4626D" wp14:editId="1ED4B846">
                <wp:simplePos x="0" y="0"/>
                <wp:positionH relativeFrom="column">
                  <wp:posOffset>3392170</wp:posOffset>
                </wp:positionH>
                <wp:positionV relativeFrom="paragraph">
                  <wp:posOffset>304165</wp:posOffset>
                </wp:positionV>
                <wp:extent cx="2730500" cy="520700"/>
                <wp:effectExtent l="0" t="0" r="12700" b="12700"/>
                <wp:wrapNone/>
                <wp:docPr id="228389909" name="Text Box 7"/>
                <wp:cNvGraphicFramePr/>
                <a:graphic xmlns:a="http://schemas.openxmlformats.org/drawingml/2006/main">
                  <a:graphicData uri="http://schemas.microsoft.com/office/word/2010/wordprocessingShape">
                    <wps:wsp>
                      <wps:cNvSpPr txBox="1"/>
                      <wps:spPr>
                        <a:xfrm>
                          <a:off x="0" y="0"/>
                          <a:ext cx="2730500" cy="520700"/>
                        </a:xfrm>
                        <a:prstGeom prst="rect">
                          <a:avLst/>
                        </a:prstGeom>
                        <a:solidFill>
                          <a:schemeClr val="lt1"/>
                        </a:solidFill>
                        <a:ln w="6350">
                          <a:solidFill>
                            <a:prstClr val="black"/>
                          </a:solidFill>
                        </a:ln>
                      </wps:spPr>
                      <wps:txbx>
                        <w:txbxContent>
                          <w:p w14:paraId="1B104B12" w14:textId="5BF01C40" w:rsidR="00436E43" w:rsidRPr="00860B01" w:rsidRDefault="00436E43" w:rsidP="00860B01">
                            <w:pPr>
                              <w:jc w:val="center"/>
                            </w:pPr>
                            <w:r>
                              <w:t>Індустріальні (ринки товарів промислового призначення)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 o:spid="_x0000_s1032" type="#_x0000_t202" style="position:absolute;left:0;text-align:left;margin-left:267.1pt;margin-top:23.95pt;width:215pt;height:4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QcVVgIAALAEAAAOAAAAZHJzL2Uyb0RvYy54bWysVFFP2zAQfp+0/2D5fSQNlNKKFHUgpkkI&#10;kADx7DoOjeb4PNttwn79PjttKWxP017c892Xz3ff3fX8om812yjnGzIlHx3lnCkjqWrMS8mfHq+/&#10;nHHmgzCV0GRUyV+V5xfzz5/OOztTBa1IV8oxkBg/62zJVyHYWZZ5uVKt8EdklUGwJteKgKt7ySon&#10;OrC3Oivy/DTryFXWkVTew3s1BPk88de1kuGurr0KTJccuYV0unQu45nNz8XsxQm7auQ2DfEPWbSi&#10;MXh0T3UlgmBr1/xB1TbSkac6HElqM6rrRqpUA6oZ5R+qeVgJq1ItEMfbvUz+/9HK2829Y01V8qI4&#10;Oz6bTvMpZ0a0aNWj6gP7Sj2bRJU662cAP1jAQw83ur3zezhj8X3t2viLshji0Pt1r3Ekk3AWk+N8&#10;nCMkERsX+QQ26LO3r63z4ZuilkWj5A49TNKKzY0PA3QHiY950k113WidLnFu1KV2bCPQcR1SjiB/&#10;h9KGdSU/PR7nifhdLFLvv19qIX9s0ztAgU8b5Bw1GWqPVuiXfVLydKfLkqpXyOVoGDtv5XUD+hvh&#10;w71wmDPIgN0JdzhqTciJthZnK3K//uaPeLQfUc46zG3J/c+1cIoz/d1gMKajk5M46OlyMp4UuLjD&#10;yPIwYtbtJUGoEbbUymRGfNA7s3bUPmPFFvFVhISReLvkYWdehmGbsKJSLRYJhNG2ItyYBysjdWxM&#10;lPWxfxbObtsaMBC3tJtwMfvQ3QEbvzS0WAeqm9T6qPOg6lZ+rEUanu0Kx707vCfU2x/N/DcAAAD/&#10;/wMAUEsDBBQABgAIAAAAIQAtt+m43QAAAAoBAAAPAAAAZHJzL2Rvd25yZXYueG1sTI/BTsMwDIbv&#10;SLxDZCRuLKWM0ZSmE6DBZScG4uw1WRrROFWSdeXtyU5wtP3p9/c369kNbNIhWk8SbhcFME2dV5aM&#10;hM+P15sKWExICgdPWsKPjrBuLy8arJU/0buedsmwHEKxRgl9SmPNeex67TAu/Kgp3w4+OEx5DIar&#10;gKcc7gZeFsWKO7SUP/Q46pded9+7o5OweTbCdBWGflMpa6f567A1b1JeX81Pj8CSntMfDGf9rA5t&#10;dtr7I6nIBgn3d8syoxKWDwJYBsTqvNhnshQCeNvw/xXaXwAAAP//AwBQSwECLQAUAAYACAAAACEA&#10;toM4kv4AAADhAQAAEwAAAAAAAAAAAAAAAAAAAAAAW0NvbnRlbnRfVHlwZXNdLnhtbFBLAQItABQA&#10;BgAIAAAAIQA4/SH/1gAAAJQBAAALAAAAAAAAAAAAAAAAAC8BAABfcmVscy8ucmVsc1BLAQItABQA&#10;BgAIAAAAIQBsNQcVVgIAALAEAAAOAAAAAAAAAAAAAAAAAC4CAABkcnMvZTJvRG9jLnhtbFBLAQIt&#10;ABQABgAIAAAAIQAtt+m43QAAAAoBAAAPAAAAAAAAAAAAAAAAALAEAABkcnMvZG93bnJldi54bWxQ&#10;SwUGAAAAAAQABADzAAAAugUAAAAA&#10;" fillcolor="white [3201]" strokeweight=".5pt">
                <v:textbox>
                  <w:txbxContent>
                    <w:p w14:paraId="1B104B12" w14:textId="5BF01C40" w:rsidR="00436E43" w:rsidRPr="00860B01" w:rsidRDefault="00436E43" w:rsidP="00860B01">
                      <w:pPr>
                        <w:jc w:val="center"/>
                      </w:pPr>
                      <w:r>
                        <w:t>Індустріальні (ринки товарів промислового призначення)</w:t>
                      </w:r>
                    </w:p>
                  </w:txbxContent>
                </v:textbox>
              </v:shape>
            </w:pict>
          </mc:Fallback>
        </mc:AlternateContent>
      </w:r>
      <w:r>
        <w:rPr>
          <w:noProof/>
          <w:sz w:val="28"/>
          <w:szCs w:val="28"/>
          <w:lang w:eastAsia="uk-UA"/>
        </w:rPr>
        <mc:AlternateContent>
          <mc:Choice Requires="wps">
            <w:drawing>
              <wp:anchor distT="0" distB="0" distL="114300" distR="114300" simplePos="0" relativeHeight="251685888" behindDoc="0" locked="0" layoutInCell="1" allowOverlap="1" wp14:anchorId="27159D22" wp14:editId="12F27A45">
                <wp:simplePos x="0" y="0"/>
                <wp:positionH relativeFrom="column">
                  <wp:posOffset>4065270</wp:posOffset>
                </wp:positionH>
                <wp:positionV relativeFrom="paragraph">
                  <wp:posOffset>24765</wp:posOffset>
                </wp:positionV>
                <wp:extent cx="406400" cy="279400"/>
                <wp:effectExtent l="0" t="0" r="38100" b="38100"/>
                <wp:wrapNone/>
                <wp:docPr id="1995694865" name="Straight Arrow Connector 13"/>
                <wp:cNvGraphicFramePr/>
                <a:graphic xmlns:a="http://schemas.openxmlformats.org/drawingml/2006/main">
                  <a:graphicData uri="http://schemas.microsoft.com/office/word/2010/wordprocessingShape">
                    <wps:wsp>
                      <wps:cNvCnPr/>
                      <wps:spPr>
                        <a:xfrm>
                          <a:off x="0" y="0"/>
                          <a:ext cx="406400" cy="279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87F853" id="Straight Arrow Connector 13" o:spid="_x0000_s1026" type="#_x0000_t32" style="position:absolute;margin-left:320.1pt;margin-top:1.95pt;width:32pt;height:22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1B9uQEAAMMDAAAOAAAAZHJzL2Uyb0RvYy54bWysU9uO0zAQfUfiHyy/06TVaoGo6T50gRcE&#10;K1g+wOuMEwvfNDZN8veMnTZFXCSEeJn4MufMnOPJ/m6yhp0Ao/au5dtNzRk46Tvt+pZ/eXz74hVn&#10;MQnXCeMdtHyGyO8Oz5/tx9DAzg/edICMSFxsxtDyIaXQVFWUA1gRNz6Ao0vl0YpEW+yrDsVI7NZU&#10;u7q+rUaPXUAvIUY6vV8u+aHwKwUyfVQqQmKm5dRbKhFLfMqxOuxF06MIg5bnNsQ/dGGFdlR0pboX&#10;SbBvqH+hslqij16ljfS28kppCUUDqdnWP6n5PIgARQuZE8NqU/x/tPLD6egekGwYQ2xieMCsYlJo&#10;85f6Y1Mxa17NgikxSYc39e1NTZZKutq9fJ3XxFJdwQFjegfesrxoeUwodD+ko3eOnsXjthgmTu9j&#10;WoAXQK5sXI5JaPPGdSzNgWYnoRauN3Cuk1Oqa9dllWYDC/wTKKY76nMpUwYKjgbZSdAodF+3Kwtl&#10;ZojSxqyguvT2R9A5N8OgDNnfAtfsUtG7tAKtdh5/VzVNl1bVkn9RvWjNsp98N5c3LHbQpJR3OE91&#10;HsUf9wV+/fcO3wEAAP//AwBQSwMEFAAGAAgAAAAhAC2elrvhAAAADQEAAA8AAABkcnMvZG93bnJl&#10;di54bWxMT8tqwzAQvBf6D2ILvTVSUxPHjuVQ+jiG0DiUHhVrbZlakrHkxP37bk7tZWCY3XkU29n2&#10;7Ixj6LyT8LgQwNDVXneulXCs3h/WwEJUTqveO5TwgwG25e1NoXLtL+4Dz4fYMjJxIVcSTIxDznmo&#10;DVoVFn5AR1rjR6si0bHlelQXMrc9Xwqx4lZ1jhKMGvDFYP19mKyEpmqP9dfbmk99s0+rT5OZXbWT&#10;8v5uft0QPG+ARZzj3wdcN1B/KKnYyU9OB9ZLWCViSacSnjJgpKciIX6SkKQZ8LLg/1eUvwAAAP//&#10;AwBQSwECLQAUAAYACAAAACEAtoM4kv4AAADhAQAAEwAAAAAAAAAAAAAAAAAAAAAAW0NvbnRlbnRf&#10;VHlwZXNdLnhtbFBLAQItABQABgAIAAAAIQA4/SH/1gAAAJQBAAALAAAAAAAAAAAAAAAAAC8BAABf&#10;cmVscy8ucmVsc1BLAQItABQABgAIAAAAIQDRv1B9uQEAAMMDAAAOAAAAAAAAAAAAAAAAAC4CAABk&#10;cnMvZTJvRG9jLnhtbFBLAQItABQABgAIAAAAIQAtnpa74QAAAA0BAAAPAAAAAAAAAAAAAAAAABME&#10;AABkcnMvZG93bnJldi54bWxQSwUGAAAAAAQABADzAAAAIQUAAAAA&#10;" strokecolor="black [3200]" strokeweight=".5pt">
                <v:stroke endarrow="block" joinstyle="miter"/>
              </v:shape>
            </w:pict>
          </mc:Fallback>
        </mc:AlternateContent>
      </w:r>
      <w:r>
        <w:rPr>
          <w:noProof/>
          <w:sz w:val="28"/>
          <w:szCs w:val="28"/>
          <w:lang w:eastAsia="uk-UA"/>
        </w:rPr>
        <mc:AlternateContent>
          <mc:Choice Requires="wps">
            <w:drawing>
              <wp:anchor distT="0" distB="0" distL="114300" distR="114300" simplePos="0" relativeHeight="251684864" behindDoc="0" locked="0" layoutInCell="1" allowOverlap="1" wp14:anchorId="6A98530C" wp14:editId="24FC4583">
                <wp:simplePos x="0" y="0"/>
                <wp:positionH relativeFrom="column">
                  <wp:posOffset>1931670</wp:posOffset>
                </wp:positionH>
                <wp:positionV relativeFrom="paragraph">
                  <wp:posOffset>24765</wp:posOffset>
                </wp:positionV>
                <wp:extent cx="228600" cy="279400"/>
                <wp:effectExtent l="25400" t="0" r="12700" b="25400"/>
                <wp:wrapNone/>
                <wp:docPr id="852033372" name="Straight Arrow Connector 12"/>
                <wp:cNvGraphicFramePr/>
                <a:graphic xmlns:a="http://schemas.openxmlformats.org/drawingml/2006/main">
                  <a:graphicData uri="http://schemas.microsoft.com/office/word/2010/wordprocessingShape">
                    <wps:wsp>
                      <wps:cNvCnPr/>
                      <wps:spPr>
                        <a:xfrm flipH="1">
                          <a:off x="0" y="0"/>
                          <a:ext cx="228600" cy="279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0920160" id="Straight Arrow Connector 12" o:spid="_x0000_s1026" type="#_x0000_t32" style="position:absolute;margin-left:152.1pt;margin-top:1.95pt;width:18pt;height:22pt;flip:x;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ybLwgEAAM0DAAAOAAAAZHJzL2Uyb0RvYy54bWysU8lu2zAQvRfoPxC815KFIk0Fyzk4XQ5F&#10;G3T5AIYiJaLcMJxa1t93SNlK0QUIgl4GFDnvzXszo93NyVl2VJBM8B3fbmrOlJehN37o+Levb19c&#10;c5ZQ+F7Y4FXHZ5X4zf75s90UW9WEMdheASMSn9opdnxEjG1VJTkqJ9ImROXpUQdwAukThqoHMRG7&#10;s1VT11fVFKCPEKRKiW5vl0e+L/xaK4mftE4Kme04acMSocT7HKv9TrQDiDgaeZYhnqDCCeOp6Ep1&#10;K1CwH2D+oHJGQkhB40YGVwWtjVTFA7nZ1r+5+TKKqIoXak6Ka5vS/6OVH48HfwfUhimmNsU7yC5O&#10;GhzT1sT3NNPii5SyU2nbvLZNnZBJumya66uamivpqXn1+iWdia9aaDJdhITvVHAsHzqeEIQZRjwE&#10;72lAAZYS4vgh4QK8ADLY+hxRGPvG9wznSFuEYIQfrDrXySnVg/5ywtmqBf5ZaWZ60rmUKaulDhbY&#10;UdBS9N+3KwtlZog21q6gutj/J+icm2GqrNtjgWt2qRg8rkBnfIC/VcXTRape8i+uF6/Z9n3o5zLN&#10;0g7amTKH837npfz1u8Af/sL9TwAAAP//AwBQSwMEFAAGAAgAAAAhAOqAq1ThAAAADQEAAA8AAABk&#10;cnMvZG93bnJldi54bWxMT01PwzAMvSPxHyIjcWPJtoqxrumEQFwAwdh22S1rvLaicaok2wq/HnOC&#10;i+WnZ7+PYjm4TpwwxNaThvFIgUCqvG2p1rDdPN3cgYjJkDWdJ9TwhRGW5eVFYXLrz/SBp3WqBYtQ&#10;zI2GJqU+lzJWDToTR75HYu7ggzOJYailDebM4q6TE6VupTMtsUNjenxosPpcH52G13F4f57t3g5Z&#10;rMP3jl6yVVx5ra+vhscFj/sFiIRD+vuA3w6cH0oOtvdHslF0GqYqm/ApL3MQzE8zxXivIZvNQZaF&#10;/N+i/AEAAP//AwBQSwECLQAUAAYACAAAACEAtoM4kv4AAADhAQAAEwAAAAAAAAAAAAAAAAAAAAAA&#10;W0NvbnRlbnRfVHlwZXNdLnhtbFBLAQItABQABgAIAAAAIQA4/SH/1gAAAJQBAAALAAAAAAAAAAAA&#10;AAAAAC8BAABfcmVscy8ucmVsc1BLAQItABQABgAIAAAAIQBSDybLwgEAAM0DAAAOAAAAAAAAAAAA&#10;AAAAAC4CAABkcnMvZTJvRG9jLnhtbFBLAQItABQABgAIAAAAIQDqgKtU4QAAAA0BAAAPAAAAAAAA&#10;AAAAAAAAABwEAABkcnMvZG93bnJldi54bWxQSwUGAAAAAAQABADzAAAAKgUAAAAA&#10;" strokecolor="black [3200]" strokeweight=".5pt">
                <v:stroke endarrow="block" joinstyle="miter"/>
              </v:shape>
            </w:pict>
          </mc:Fallback>
        </mc:AlternateContent>
      </w:r>
    </w:p>
    <w:p w14:paraId="6E7493C1" w14:textId="1F4668DE" w:rsidR="00860B01" w:rsidRDefault="00860B01" w:rsidP="00860B01">
      <w:pPr>
        <w:spacing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673600" behindDoc="0" locked="0" layoutInCell="1" allowOverlap="1" wp14:anchorId="750EE161" wp14:editId="71BDB99A">
                <wp:simplePos x="0" y="0"/>
                <wp:positionH relativeFrom="column">
                  <wp:posOffset>90170</wp:posOffset>
                </wp:positionH>
                <wp:positionV relativeFrom="paragraph">
                  <wp:posOffset>10160</wp:posOffset>
                </wp:positionV>
                <wp:extent cx="2070100" cy="508000"/>
                <wp:effectExtent l="0" t="0" r="12700" b="12700"/>
                <wp:wrapNone/>
                <wp:docPr id="1335150095" name="Text Box 7"/>
                <wp:cNvGraphicFramePr/>
                <a:graphic xmlns:a="http://schemas.openxmlformats.org/drawingml/2006/main">
                  <a:graphicData uri="http://schemas.microsoft.com/office/word/2010/wordprocessingShape">
                    <wps:wsp>
                      <wps:cNvSpPr txBox="1"/>
                      <wps:spPr>
                        <a:xfrm>
                          <a:off x="0" y="0"/>
                          <a:ext cx="2070100" cy="508000"/>
                        </a:xfrm>
                        <a:prstGeom prst="rect">
                          <a:avLst/>
                        </a:prstGeom>
                        <a:solidFill>
                          <a:schemeClr val="lt1"/>
                        </a:solidFill>
                        <a:ln w="6350">
                          <a:solidFill>
                            <a:prstClr val="black"/>
                          </a:solidFill>
                        </a:ln>
                      </wps:spPr>
                      <wps:txbx>
                        <w:txbxContent>
                          <w:p w14:paraId="20EAA179" w14:textId="2EF91E2C" w:rsidR="00436E43" w:rsidRPr="00860B01" w:rsidRDefault="00436E43">
                            <w:r>
                              <w:t>Індивідуальні споживачі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7.1pt;margin-top:.8pt;width:163pt;height:40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CpsUwIAALEEAAAOAAAAZHJzL2Uyb0RvYy54bWysVN9P2zAQfp+0/8Hy+0haKIWKFHWgTpMq&#10;QALEs+s4NJrj82y3SffX77PTlsL2NO3FuV/+fPfdXa6uu0azjXK+JlPwwUnOmTKSytq8Fvz5af7l&#10;gjMfhCmFJqMKvlWeX08/f7pq7UQNaUW6VI4BxPhJawu+CsFOsszLlWqEPyGrDJwVuUYEqO41K51o&#10;gd7obJjn51lLrrSOpPIe1tveyacJv6qUDPdV5VVguuDILaTTpXMZz2x6JSavTthVLXdpiH/IohG1&#10;waMHqFsRBFu7+g+oppaOPFXhRFKTUVXVUqUaUM0g/1DN40pYlWoBOd4eaPL/D1bebR4cq0v07vR0&#10;NBjl+eWIMyMa9OpJdYF9pY6NI02t9RNEP1rEhw5mXNnbPYyx+q5yTfyiLgY/CN8eSI5gEsZhPkal&#10;cEn4RvlFDhnw2dtt63z4pqhhUSi4QxMTt2Kz8KEP3YfExzzpupzXWiclDo660Y5tBFquQ8oR4O+i&#10;tGFtwc9PR3kCfueL0If7Sy3kj116R1HA0wY5R0762qMUumWXqDzwtaRyC7oc9XPnrZzXgF8IHx6E&#10;w6CBBixPuMdRaUJOtJM4W5H79Td7jEf/4eWsxeAW3P9cC6c4098NJuNycHYWJz0pZ6PxEIo79iyP&#10;PWbd3BCIGmBNrUxijA96L1aOmhfs2Cy+CpcwEm8XPOzFm9CvE3ZUqtksBWG2rQgL82hlhI6NibQ+&#10;dS/C2V1bAwbijvYjLiYfutvHxpuGZutAVZ1aH3nuWd3Rj71Iw7Pb4bh4x3qKevvTTH8DAAD//wMA&#10;UEsDBBQABgAIAAAAIQDudjYB2AAAAAcBAAAPAAAAZHJzL2Rvd25yZXYueG1sTI7BTsMwEETvSPyD&#10;tUjcqEOpqhDiVIAKF060iPM23toWsR3Zbhr+nuUEp9XsjGZeu5n9ICZK2cWg4HZRgaDQR+2CUfCx&#10;f7mpQeSCQeMQAyn4pgyb7vKixUbHc3inaVeM4JKQG1RgSxkbKXNvyWNexJECe8eYPBaWyUid8Mzl&#10;fpDLqlpLjy7wgsWRni31X7uTV7B9MvemrzHZba2dm+bP45t5Ver6an58AFFoLn9h+MVndOiY6RBP&#10;QWcxsF4tOcl3DYLtu1XF+qCg5ofsWvmfv/sBAAD//wMAUEsBAi0AFAAGAAgAAAAhALaDOJL+AAAA&#10;4QEAABMAAAAAAAAAAAAAAAAAAAAAAFtDb250ZW50X1R5cGVzXS54bWxQSwECLQAUAAYACAAAACEA&#10;OP0h/9YAAACUAQAACwAAAAAAAAAAAAAAAAAvAQAAX3JlbHMvLnJlbHNQSwECLQAUAAYACAAAACEA&#10;epAqbFMCAACxBAAADgAAAAAAAAAAAAAAAAAuAgAAZHJzL2Uyb0RvYy54bWxQSwECLQAUAAYACAAA&#10;ACEA7nY2AdgAAAAHAQAADwAAAAAAAAAAAAAAAACtBAAAZHJzL2Rvd25yZXYueG1sUEsFBgAAAAAE&#10;AAQA8wAAALIFAAAAAA==&#10;" fillcolor="white [3201]" strokeweight=".5pt">
                <v:textbox>
                  <w:txbxContent>
                    <w:p w14:paraId="20EAA179" w14:textId="2EF91E2C" w:rsidR="00436E43" w:rsidRPr="00860B01" w:rsidRDefault="00436E43">
                      <w:r>
                        <w:t>Індивідуальні споживачі</w:t>
                      </w:r>
                    </w:p>
                  </w:txbxContent>
                </v:textbox>
              </v:shape>
            </w:pict>
          </mc:Fallback>
        </mc:AlternateContent>
      </w:r>
    </w:p>
    <w:p w14:paraId="26539FAA" w14:textId="455A86AA" w:rsidR="00860B01" w:rsidRDefault="00963358" w:rsidP="00860B01">
      <w:pPr>
        <w:spacing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695104" behindDoc="0" locked="0" layoutInCell="1" allowOverlap="1" wp14:anchorId="3CED00FF" wp14:editId="1B67CF28">
                <wp:simplePos x="0" y="0"/>
                <wp:positionH relativeFrom="column">
                  <wp:posOffset>5830570</wp:posOffset>
                </wp:positionH>
                <wp:positionV relativeFrom="paragraph">
                  <wp:posOffset>211455</wp:posOffset>
                </wp:positionV>
                <wp:extent cx="0" cy="190500"/>
                <wp:effectExtent l="0" t="0" r="12700" b="12700"/>
                <wp:wrapNone/>
                <wp:docPr id="898656588" name="Straight Connector 16"/>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36B9BC5" id="Straight Connector 16"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459.1pt,16.65pt" to="459.1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eHfmAEAAIcDAAAOAAAAZHJzL2Uyb0RvYy54bWysU9uO0zAQfUfiHyy/0yQrgSBqug+7ghcE&#10;Ky4f4HXGjYXtscamSf+esdumaEEIIV4cX+acmXNmsr1dvBMHoGQxDLLbtFJA0DjasB/k1y9vX7yW&#10;ImUVRuUwwCCPkOTt7vmz7Rx7uMEJ3QgkmCSkfo6DnHKOfdMkPYFXaYMRAj8aJK8yH2nfjKRmZveu&#10;uWnbV82MNEZCDSnx7f3pUe4qvzGg80djEmThBsm15bpSXR/L2uy2qt+TipPV5zLUP1ThlQ2cdKW6&#10;V1mJ72R/ofJWEyY0eaPRN2iM1VA1sJqufaLm86QiVC1sToqrTen/0eoPh7vwQGzDHFOf4gMVFYsh&#10;X75cn1iqWcfVLFiy0KdLzbfdm/ZlW31srrhIKb8D9KJsBulsKDJUrw7vU+ZcHHoJ4cM1c93lo4MS&#10;7MInMMKOnKur6DoUcOdIHBS3c/zWlfYxV40sEGOdW0Htn0Hn2AKDOih/C1yja0YMeQV6G5B+lzUv&#10;l1LNKf6i+qS1yH7E8Vj7UO3gbldl58ks4/TzucKv/8/uBwAAAP//AwBQSwMEFAAGAAgAAAAhAChb&#10;EgXgAAAADgEAAA8AAABkcnMvZG93bnJldi54bWxMT01Lw0AQvQv+h2UEb3bTBEJNMymlIuJF2lTv&#10;2+x2E92PkN2k8d87xYNeBubNm/dRbmZr2KSG0HmHsFwkwJRrvOycRng/Pj+sgIUonBTGO4XwrQJs&#10;qtubUhTSX9xBTXXUjERcKARCG2NfcB6aVlkRFr5Xjm5nP1gRaR00l4O4kLg1PE2SnFvROXJoRa92&#10;rWq+6tEimNdh+tA7vQ3jyyGvP/fn9O04Id7fzU9rGts1sKjm+PcB1w6UHyoKdvKjk4EZhMflKiUq&#10;QpZlwIjwC5wQcgJ4VfL/NaofAAAA//8DAFBLAQItABQABgAIAAAAIQC2gziS/gAAAOEBAAATAAAA&#10;AAAAAAAAAAAAAAAAAABbQ29udGVudF9UeXBlc10ueG1sUEsBAi0AFAAGAAgAAAAhADj9If/WAAAA&#10;lAEAAAsAAAAAAAAAAAAAAAAALwEAAF9yZWxzLy5yZWxzUEsBAi0AFAAGAAgAAAAhAC+p4d+YAQAA&#10;hwMAAA4AAAAAAAAAAAAAAAAALgIAAGRycy9lMm9Eb2MueG1sUEsBAi0AFAAGAAgAAAAhAChbEgXg&#10;AAAADgEAAA8AAAAAAAAAAAAAAAAA8gMAAGRycy9kb3ducmV2LnhtbFBLBQYAAAAABAAEAPMAAAD/&#10;BAAAAAA=&#10;" strokecolor="black [3200]" strokeweight=".5pt">
                <v:stroke joinstyle="miter"/>
              </v:line>
            </w:pict>
          </mc:Fallback>
        </mc:AlternateContent>
      </w:r>
      <w:r>
        <w:rPr>
          <w:noProof/>
          <w:sz w:val="28"/>
          <w:szCs w:val="28"/>
          <w:lang w:eastAsia="uk-UA"/>
        </w:rPr>
        <mc:AlternateContent>
          <mc:Choice Requires="wps">
            <w:drawing>
              <wp:anchor distT="0" distB="0" distL="114300" distR="114300" simplePos="0" relativeHeight="251694080" behindDoc="0" locked="0" layoutInCell="1" allowOverlap="1" wp14:anchorId="05612351" wp14:editId="1E47835F">
                <wp:simplePos x="0" y="0"/>
                <wp:positionH relativeFrom="column">
                  <wp:posOffset>4738370</wp:posOffset>
                </wp:positionH>
                <wp:positionV relativeFrom="paragraph">
                  <wp:posOffset>211455</wp:posOffset>
                </wp:positionV>
                <wp:extent cx="0" cy="190500"/>
                <wp:effectExtent l="0" t="0" r="12700" b="12700"/>
                <wp:wrapNone/>
                <wp:docPr id="1265700052" name="Straight Connector 15"/>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2C97B85" id="Straight Connector 15" o:spid="_x0000_s1026"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373.1pt,16.65pt" to="373.1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eHfmAEAAIcDAAAOAAAAZHJzL2Uyb0RvYy54bWysU9uO0zAQfUfiHyy/0yQrgSBqug+7ghcE&#10;Ky4f4HXGjYXtscamSf+esdumaEEIIV4cX+acmXNmsr1dvBMHoGQxDLLbtFJA0DjasB/k1y9vX7yW&#10;ImUVRuUwwCCPkOTt7vmz7Rx7uMEJ3QgkmCSkfo6DnHKOfdMkPYFXaYMRAj8aJK8yH2nfjKRmZveu&#10;uWnbV82MNEZCDSnx7f3pUe4qvzGg80djEmThBsm15bpSXR/L2uy2qt+TipPV5zLUP1ThlQ2cdKW6&#10;V1mJ72R/ofJWEyY0eaPRN2iM1VA1sJqufaLm86QiVC1sToqrTen/0eoPh7vwQGzDHFOf4gMVFYsh&#10;X75cn1iqWcfVLFiy0KdLzbfdm/ZlW31srrhIKb8D9KJsBulsKDJUrw7vU+ZcHHoJ4cM1c93lo4MS&#10;7MInMMKOnKur6DoUcOdIHBS3c/zWlfYxV40sEGOdW0Htn0Hn2AKDOih/C1yja0YMeQV6G5B+lzUv&#10;l1LNKf6i+qS1yH7E8Vj7UO3gbldl58ks4/TzucKv/8/uBwAAAP//AwBQSwMEFAAGAAgAAAAhAOxn&#10;/+HgAAAADgEAAA8AAABkcnMvZG93bnJldi54bWxMT01PwzAMvSPxHyIjcWMpLSqoazpNQwhxQaxj&#10;96zJ0o7GqZK0K/8eIw7jYsnPz++jXM22Z5P2oXMo4H6RANPYONWhEfC5e7l7AhaiRCV7h1rAtw6w&#10;qq6vSlkod8atnupoGIlgKKSANsah4Dw0rbYyLNygkW5H562MtHrDlZdnErc9T5Mk51Z2SA6tHPSm&#10;1c1XPVoB/Zuf9mZj1mF83eb16eOYvu8mIW5v5ucljfUSWNRzvHzAbwfKDxUFO7gRVWC9gMeHPCWq&#10;gCzLgBHhDzgIyAngVcn/16h+AAAA//8DAFBLAQItABQABgAIAAAAIQC2gziS/gAAAOEBAAATAAAA&#10;AAAAAAAAAAAAAAAAAABbQ29udGVudF9UeXBlc10ueG1sUEsBAi0AFAAGAAgAAAAhADj9If/WAAAA&#10;lAEAAAsAAAAAAAAAAAAAAAAALwEAAF9yZWxzLy5yZWxzUEsBAi0AFAAGAAgAAAAhAC+p4d+YAQAA&#10;hwMAAA4AAAAAAAAAAAAAAAAALgIAAGRycy9lMm9Eb2MueG1sUEsBAi0AFAAGAAgAAAAhAOxn/+Hg&#10;AAAADgEAAA8AAAAAAAAAAAAAAAAA8gMAAGRycy9kb3ducmV2LnhtbFBLBQYAAAAABAAEAPMAAAD/&#10;BAAAAAA=&#10;" strokecolor="black [3200]" strokeweight=".5pt">
                <v:stroke joinstyle="miter"/>
              </v:line>
            </w:pict>
          </mc:Fallback>
        </mc:AlternateContent>
      </w:r>
      <w:r>
        <w:rPr>
          <w:noProof/>
          <w:sz w:val="28"/>
          <w:szCs w:val="28"/>
          <w:lang w:eastAsia="uk-UA"/>
        </w:rPr>
        <mc:AlternateContent>
          <mc:Choice Requires="wps">
            <w:drawing>
              <wp:anchor distT="0" distB="0" distL="114300" distR="114300" simplePos="0" relativeHeight="251693056" behindDoc="0" locked="0" layoutInCell="1" allowOverlap="1" wp14:anchorId="4892C975" wp14:editId="5EB43574">
                <wp:simplePos x="0" y="0"/>
                <wp:positionH relativeFrom="column">
                  <wp:posOffset>3887470</wp:posOffset>
                </wp:positionH>
                <wp:positionV relativeFrom="paragraph">
                  <wp:posOffset>211455</wp:posOffset>
                </wp:positionV>
                <wp:extent cx="0" cy="190500"/>
                <wp:effectExtent l="0" t="0" r="12700" b="12700"/>
                <wp:wrapNone/>
                <wp:docPr id="785031231" name="Straight Connector 14"/>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10348F" id="Straight Connector 14" o:spid="_x0000_s1026" style="position:absolute;z-index:251693056;visibility:visible;mso-wrap-style:square;mso-wrap-distance-left:9pt;mso-wrap-distance-top:0;mso-wrap-distance-right:9pt;mso-wrap-distance-bottom:0;mso-position-horizontal:absolute;mso-position-horizontal-relative:text;mso-position-vertical:absolute;mso-position-vertical-relative:text" from="306.1pt,16.65pt" to="306.1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eHfmAEAAIcDAAAOAAAAZHJzL2Uyb0RvYy54bWysU9uO0zAQfUfiHyy/0yQrgSBqug+7ghcE&#10;Ky4f4HXGjYXtscamSf+esdumaEEIIV4cX+acmXNmsr1dvBMHoGQxDLLbtFJA0DjasB/k1y9vX7yW&#10;ImUVRuUwwCCPkOTt7vmz7Rx7uMEJ3QgkmCSkfo6DnHKOfdMkPYFXaYMRAj8aJK8yH2nfjKRmZveu&#10;uWnbV82MNEZCDSnx7f3pUe4qvzGg80djEmThBsm15bpSXR/L2uy2qt+TipPV5zLUP1ThlQ2cdKW6&#10;V1mJ72R/ofJWEyY0eaPRN2iM1VA1sJqufaLm86QiVC1sToqrTen/0eoPh7vwQGzDHFOf4gMVFYsh&#10;X75cn1iqWcfVLFiy0KdLzbfdm/ZlW31srrhIKb8D9KJsBulsKDJUrw7vU+ZcHHoJ4cM1c93lo4MS&#10;7MInMMKOnKur6DoUcOdIHBS3c/zWlfYxV40sEGOdW0Htn0Hn2AKDOih/C1yja0YMeQV6G5B+lzUv&#10;l1LNKf6i+qS1yH7E8Vj7UO3gbldl58ks4/TzucKv/8/uBwAAAP//AwBQSwMEFAAGAAgAAAAhAG2Y&#10;DT7fAAAADgEAAA8AAABkcnMvZG93bnJldi54bWxMT01PwzAMvSPxHyIjcWPpWqlCXdNpGkKIC2Id&#10;3LPGSwv5qJK0K/8eIw5wsezn5+f36u1iDZsxxME7AetVBgxd59XgtIC34+PdPbCYpFPSeIcCvjDC&#10;trm+qmWl/MUdcG6TZiTiYiUF9CmNFeex69HKuPIjOtqdfbAy0Rg0V0FeSNwanmdZya0cHH3o5Yj7&#10;HrvPdrICzHOY3/Ve7+L0dCjbj9dz/nKchbi9WR42VHYbYAmX9HcBPxnIPzRk7OQnpyIzAsp1nhNV&#10;QFEUwIjwC5yoIYA3Nf8fo/kGAAD//wMAUEsBAi0AFAAGAAgAAAAhALaDOJL+AAAA4QEAABMAAAAA&#10;AAAAAAAAAAAAAAAAAFtDb250ZW50X1R5cGVzXS54bWxQSwECLQAUAAYACAAAACEAOP0h/9YAAACU&#10;AQAACwAAAAAAAAAAAAAAAAAvAQAAX3JlbHMvLnJlbHNQSwECLQAUAAYACAAAACEAL6nh35gBAACH&#10;AwAADgAAAAAAAAAAAAAAAAAuAgAAZHJzL2Uyb0RvYy54bWxQSwECLQAUAAYACAAAACEAbZgNPt8A&#10;AAAOAQAADwAAAAAAAAAAAAAAAADyAwAAZHJzL2Rvd25yZXYueG1sUEsFBgAAAAAEAAQA8wAAAP4E&#10;AAAAAA==&#10;" strokecolor="black [3200]" strokeweight=".5pt">
                <v:stroke joinstyle="miter"/>
              </v:line>
            </w:pict>
          </mc:Fallback>
        </mc:AlternateContent>
      </w:r>
      <w:r w:rsidR="00A52B12">
        <w:rPr>
          <w:noProof/>
          <w:sz w:val="28"/>
          <w:szCs w:val="28"/>
          <w:lang w:eastAsia="uk-UA"/>
        </w:rPr>
        <mc:AlternateContent>
          <mc:Choice Requires="wps">
            <w:drawing>
              <wp:anchor distT="0" distB="0" distL="114300" distR="114300" simplePos="0" relativeHeight="251683840" behindDoc="0" locked="0" layoutInCell="1" allowOverlap="1" wp14:anchorId="5C22E322" wp14:editId="2B1FA7BA">
                <wp:simplePos x="0" y="0"/>
                <wp:positionH relativeFrom="column">
                  <wp:posOffset>1690370</wp:posOffset>
                </wp:positionH>
                <wp:positionV relativeFrom="paragraph">
                  <wp:posOffset>211455</wp:posOffset>
                </wp:positionV>
                <wp:extent cx="0" cy="190500"/>
                <wp:effectExtent l="0" t="0" r="12700" b="12700"/>
                <wp:wrapNone/>
                <wp:docPr id="1732286767" name="Straight Connector 11"/>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80A1C5C" id="Straight Connector 11"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133.1pt,16.65pt" to="133.1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eHfmAEAAIcDAAAOAAAAZHJzL2Uyb0RvYy54bWysU9uO0zAQfUfiHyy/0yQrgSBqug+7ghcE&#10;Ky4f4HXGjYXtscamSf+esdumaEEIIV4cX+acmXNmsr1dvBMHoGQxDLLbtFJA0DjasB/k1y9vX7yW&#10;ImUVRuUwwCCPkOTt7vmz7Rx7uMEJ3QgkmCSkfo6DnHKOfdMkPYFXaYMRAj8aJK8yH2nfjKRmZveu&#10;uWnbV82MNEZCDSnx7f3pUe4qvzGg80djEmThBsm15bpSXR/L2uy2qt+TipPV5zLUP1ThlQ2cdKW6&#10;V1mJ72R/ofJWEyY0eaPRN2iM1VA1sJqufaLm86QiVC1sToqrTen/0eoPh7vwQGzDHFOf4gMVFYsh&#10;X75cn1iqWcfVLFiy0KdLzbfdm/ZlW31srrhIKb8D9KJsBulsKDJUrw7vU+ZcHHoJ4cM1c93lo4MS&#10;7MInMMKOnKur6DoUcOdIHBS3c/zWlfYxV40sEGOdW0Htn0Hn2AKDOih/C1yja0YMeQV6G5B+lzUv&#10;l1LNKf6i+qS1yH7E8Vj7UO3gbldl58ks4/TzucKv/8/uBwAAAP//AwBQSwMEFAAGAAgAAAAhABqt&#10;bALfAAAADgEAAA8AAABkcnMvZG93bnJldi54bWxMT01Lw0AQvQv+h2UEb3ZjAoukmZRSEfEiNtX7&#10;NrtNovsRdjdp/PeOeLCXgXnz5n1Um8UaNusQB+8Q7lcZMO1arwbXIbwfnu4egMUknZLGO43wrSNs&#10;6uurSpbKn91ez03qGIm4WEqEPqWx5Dy2vbYyrvyoHd1OPliZaA0dV0GeSdwanmeZ4FYOjhx6Oepd&#10;r9uvZrII5iXMH92u28bpeS+az7dT/nqYEW9vlsc1je0aWNJL+v+A3w6UH2oKdvSTU5EZhFyInKgI&#10;RVEAI8IfcEQQBPC64pc16h8AAAD//wMAUEsBAi0AFAAGAAgAAAAhALaDOJL+AAAA4QEAABMAAAAA&#10;AAAAAAAAAAAAAAAAAFtDb250ZW50X1R5cGVzXS54bWxQSwECLQAUAAYACAAAACEAOP0h/9YAAACU&#10;AQAACwAAAAAAAAAAAAAAAAAvAQAAX3JlbHMvLnJlbHNQSwECLQAUAAYACAAAACEAL6nh35gBAACH&#10;AwAADgAAAAAAAAAAAAAAAAAuAgAAZHJzL2Uyb0RvYy54bWxQSwECLQAUAAYACAAAACEAGq1sAt8A&#10;AAAOAQAADwAAAAAAAAAAAAAAAADyAwAAZHJzL2Rvd25yZXYueG1sUEsFBgAAAAAEAAQA8wAAAP4E&#10;AAAAAA==&#10;" strokecolor="black [3200]" strokeweight=".5pt">
                <v:stroke joinstyle="miter"/>
              </v:line>
            </w:pict>
          </mc:Fallback>
        </mc:AlternateContent>
      </w:r>
      <w:r w:rsidR="00A52B12">
        <w:rPr>
          <w:noProof/>
          <w:sz w:val="28"/>
          <w:szCs w:val="28"/>
          <w:lang w:eastAsia="uk-UA"/>
        </w:rPr>
        <mc:AlternateContent>
          <mc:Choice Requires="wps">
            <w:drawing>
              <wp:anchor distT="0" distB="0" distL="114300" distR="114300" simplePos="0" relativeHeight="251682816" behindDoc="0" locked="0" layoutInCell="1" allowOverlap="1" wp14:anchorId="516E942A" wp14:editId="09547F9B">
                <wp:simplePos x="0" y="0"/>
                <wp:positionH relativeFrom="column">
                  <wp:posOffset>902970</wp:posOffset>
                </wp:positionH>
                <wp:positionV relativeFrom="paragraph">
                  <wp:posOffset>211455</wp:posOffset>
                </wp:positionV>
                <wp:extent cx="0" cy="190500"/>
                <wp:effectExtent l="0" t="0" r="12700" b="12700"/>
                <wp:wrapNone/>
                <wp:docPr id="1249309409" name="Straight Connector 10"/>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D4FBB9C" id="Straight Connector 10"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71.1pt,16.65pt" to="71.1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eHfmAEAAIcDAAAOAAAAZHJzL2Uyb0RvYy54bWysU9uO0zAQfUfiHyy/0yQrgSBqug+7ghcE&#10;Ky4f4HXGjYXtscamSf+esdumaEEIIV4cX+acmXNmsr1dvBMHoGQxDLLbtFJA0DjasB/k1y9vX7yW&#10;ImUVRuUwwCCPkOTt7vmz7Rx7uMEJ3QgkmCSkfo6DnHKOfdMkPYFXaYMRAj8aJK8yH2nfjKRmZveu&#10;uWnbV82MNEZCDSnx7f3pUe4qvzGg80djEmThBsm15bpSXR/L2uy2qt+TipPV5zLUP1ThlQ2cdKW6&#10;V1mJ72R/ofJWEyY0eaPRN2iM1VA1sJqufaLm86QiVC1sToqrTen/0eoPh7vwQGzDHFOf4gMVFYsh&#10;X75cn1iqWcfVLFiy0KdLzbfdm/ZlW31srrhIKb8D9KJsBulsKDJUrw7vU+ZcHHoJ4cM1c93lo4MS&#10;7MInMMKOnKur6DoUcOdIHBS3c/zWlfYxV40sEGOdW0Htn0Hn2AKDOih/C1yja0YMeQV6G5B+lzUv&#10;l1LNKf6i+qS1yH7E8Vj7UO3gbldl58ks4/TzucKv/8/uBwAAAP//AwBQSwMEFAAGAAgAAAAhAERP&#10;xiHgAAAADgEAAA8AAABkcnMvZG93bnJldi54bWxMT0FOwzAQvCPxB2uRuFGnCYpQGqeqihDigmgK&#10;dzfeOqGxHdlOGn7Plgu9rDSzs7Mz5Xo2PZvQh85ZActFAgxt41RntYDP/cvDE7AQpVWydxYF/GCA&#10;dXV7U8pCubPd4VRHzcjEhkIKaGMcCs5D06KRYeEGtLQ7Om9kJOg1V16eydz0PE2SnBvZWfrQygG3&#10;LTanejQC+jc/femt3oTxdZfX3x/H9H0/CXF/Nz+vaGxWwCLO8f8CLh0oP1QU7OBGqwLrCT+mKUkF&#10;ZFkG7CL4Iw4CciJ4VfLrGtUvAAAA//8DAFBLAQItABQABgAIAAAAIQC2gziS/gAAAOEBAAATAAAA&#10;AAAAAAAAAAAAAAAAAABbQ29udGVudF9UeXBlc10ueG1sUEsBAi0AFAAGAAgAAAAhADj9If/WAAAA&#10;lAEAAAsAAAAAAAAAAAAAAAAALwEAAF9yZWxzLy5yZWxzUEsBAi0AFAAGAAgAAAAhAC+p4d+YAQAA&#10;hwMAAA4AAAAAAAAAAAAAAAAALgIAAGRycy9lMm9Eb2MueG1sUEsBAi0AFAAGAAgAAAAhAERPxiHg&#10;AAAADgEAAA8AAAAAAAAAAAAAAAAA8gMAAGRycy9kb3ducmV2LnhtbFBLBQYAAAAABAAEAPMAAAD/&#10;BAAAAAA=&#10;" strokecolor="black [3200]" strokeweight=".5pt">
                <v:stroke joinstyle="miter"/>
              </v:line>
            </w:pict>
          </mc:Fallback>
        </mc:AlternateContent>
      </w:r>
      <w:r w:rsidR="00A52B12">
        <w:rPr>
          <w:noProof/>
          <w:sz w:val="28"/>
          <w:szCs w:val="28"/>
          <w:lang w:eastAsia="uk-UA"/>
        </w:rPr>
        <mc:AlternateContent>
          <mc:Choice Requires="wps">
            <w:drawing>
              <wp:anchor distT="0" distB="0" distL="114300" distR="114300" simplePos="0" relativeHeight="251681792" behindDoc="0" locked="0" layoutInCell="1" allowOverlap="1" wp14:anchorId="521F4AE3" wp14:editId="61AF4F7B">
                <wp:simplePos x="0" y="0"/>
                <wp:positionH relativeFrom="column">
                  <wp:posOffset>255270</wp:posOffset>
                </wp:positionH>
                <wp:positionV relativeFrom="paragraph">
                  <wp:posOffset>211455</wp:posOffset>
                </wp:positionV>
                <wp:extent cx="0" cy="190500"/>
                <wp:effectExtent l="0" t="0" r="12700" b="12700"/>
                <wp:wrapNone/>
                <wp:docPr id="1506123009" name="Straight Connector 9"/>
                <wp:cNvGraphicFramePr/>
                <a:graphic xmlns:a="http://schemas.openxmlformats.org/drawingml/2006/main">
                  <a:graphicData uri="http://schemas.microsoft.com/office/word/2010/wordprocessingShape">
                    <wps:wsp>
                      <wps:cNvCnPr/>
                      <wps:spPr>
                        <a:xfrm>
                          <a:off x="0" y="0"/>
                          <a:ext cx="0" cy="190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190C215" id="Straight Connector 9"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20.1pt,16.65pt" to="20.1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eHfmAEAAIcDAAAOAAAAZHJzL2Uyb0RvYy54bWysU9uO0zAQfUfiHyy/0yQrgSBqug+7ghcE&#10;Ky4f4HXGjYXtscamSf+esdumaEEIIV4cX+acmXNmsr1dvBMHoGQxDLLbtFJA0DjasB/k1y9vX7yW&#10;ImUVRuUwwCCPkOTt7vmz7Rx7uMEJ3QgkmCSkfo6DnHKOfdMkPYFXaYMRAj8aJK8yH2nfjKRmZveu&#10;uWnbV82MNEZCDSnx7f3pUe4qvzGg80djEmThBsm15bpSXR/L2uy2qt+TipPV5zLUP1ThlQ2cdKW6&#10;V1mJ72R/ofJWEyY0eaPRN2iM1VA1sJqufaLm86QiVC1sToqrTen/0eoPh7vwQGzDHFOf4gMVFYsh&#10;X75cn1iqWcfVLFiy0KdLzbfdm/ZlW31srrhIKb8D9KJsBulsKDJUrw7vU+ZcHHoJ4cM1c93lo4MS&#10;7MInMMKOnKur6DoUcOdIHBS3c/zWlfYxV40sEGOdW0Htn0Hn2AKDOih/C1yja0YMeQV6G5B+lzUv&#10;l1LNKf6i+qS1yH7E8Vj7UO3gbldl58ks4/TzucKv/8/uBwAAAP//AwBQSwMEFAAGAAgAAAAhAM2u&#10;i/TfAAAADAEAAA8AAABkcnMvZG93bnJldi54bWxMj0FLxDAQhe+C/yGM4M1NbaVIt+myrIh4Eber&#10;92yTTavJpCRpt/57Ry96Gfh4M2/eqzeLs2zWIQ4eBdyuMmAaO68GNALeDo8398Bikqik9agFfOkI&#10;m+byopaV8mfc67lNhpEJxkoK6FMaK85j12sn48qPGkk7+eBkIgyGqyDPZO4sz7Os5E4OSB96Oepd&#10;r7vPdnIC7HOY383ObOP0tC/bj9dT/nKYhbi+Wh7WNLZrYEkv6e8CfjpQfmgo2NFPqCKzAu6ynDYF&#10;FEUBjPRfPgooiXlT8/8lmm8AAAD//wMAUEsBAi0AFAAGAAgAAAAhALaDOJL+AAAA4QEAABMAAAAA&#10;AAAAAAAAAAAAAAAAAFtDb250ZW50X1R5cGVzXS54bWxQSwECLQAUAAYACAAAACEAOP0h/9YAAACU&#10;AQAACwAAAAAAAAAAAAAAAAAvAQAAX3JlbHMvLnJlbHNQSwECLQAUAAYACAAAACEAL6nh35gBAACH&#10;AwAADgAAAAAAAAAAAAAAAAAuAgAAZHJzL2Uyb0RvYy54bWxQSwECLQAUAAYACAAAACEAza6L9N8A&#10;AAAMAQAADwAAAAAAAAAAAAAAAADyAwAAZHJzL2Rvd25yZXYueG1sUEsFBgAAAAAEAAQA8wAAAP4E&#10;AAAAAA==&#10;" strokecolor="black [3200]" strokeweight=".5pt">
                <v:stroke joinstyle="miter"/>
              </v:line>
            </w:pict>
          </mc:Fallback>
        </mc:AlternateContent>
      </w:r>
    </w:p>
    <w:p w14:paraId="1AB7FC6D" w14:textId="4A05E435" w:rsidR="00860B01" w:rsidRDefault="00963358" w:rsidP="00860B01">
      <w:pPr>
        <w:spacing w:line="360" w:lineRule="auto"/>
        <w:ind w:firstLine="709"/>
        <w:jc w:val="both"/>
        <w:rPr>
          <w:sz w:val="28"/>
          <w:szCs w:val="28"/>
        </w:rPr>
      </w:pPr>
      <w:r>
        <w:rPr>
          <w:noProof/>
          <w:sz w:val="28"/>
          <w:szCs w:val="28"/>
          <w:lang w:eastAsia="uk-UA"/>
        </w:rPr>
        <mc:AlternateContent>
          <mc:Choice Requires="wps">
            <w:drawing>
              <wp:anchor distT="0" distB="0" distL="114300" distR="114300" simplePos="0" relativeHeight="251687936" behindDoc="0" locked="0" layoutInCell="1" allowOverlap="1" wp14:anchorId="09495EF5" wp14:editId="625F957B">
                <wp:simplePos x="0" y="0"/>
                <wp:positionH relativeFrom="column">
                  <wp:posOffset>3112770</wp:posOffset>
                </wp:positionH>
                <wp:positionV relativeFrom="paragraph">
                  <wp:posOffset>95250</wp:posOffset>
                </wp:positionV>
                <wp:extent cx="1117600" cy="1676400"/>
                <wp:effectExtent l="0" t="0" r="12700" b="12700"/>
                <wp:wrapNone/>
                <wp:docPr id="1680537927" name="Text Box 8"/>
                <wp:cNvGraphicFramePr/>
                <a:graphic xmlns:a="http://schemas.openxmlformats.org/drawingml/2006/main">
                  <a:graphicData uri="http://schemas.microsoft.com/office/word/2010/wordprocessingShape">
                    <wps:wsp>
                      <wps:cNvSpPr txBox="1"/>
                      <wps:spPr>
                        <a:xfrm>
                          <a:off x="0" y="0"/>
                          <a:ext cx="1117600" cy="1676400"/>
                        </a:xfrm>
                        <a:prstGeom prst="rect">
                          <a:avLst/>
                        </a:prstGeom>
                        <a:solidFill>
                          <a:schemeClr val="lt1"/>
                        </a:solidFill>
                        <a:ln w="6350">
                          <a:solidFill>
                            <a:prstClr val="black"/>
                          </a:solidFill>
                        </a:ln>
                      </wps:spPr>
                      <wps:txbx>
                        <w:txbxContent>
                          <w:p w14:paraId="0FD6BD7F" w14:textId="48879C4E" w:rsidR="00436E43" w:rsidRPr="00963358" w:rsidRDefault="00436E43" w:rsidP="00A52B12">
                            <w:pPr>
                              <w:jc w:val="center"/>
                            </w:pPr>
                            <w:r>
                              <w:t>Виробники (використовують вироби для виготовлення інших товарів)</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8" o:spid="_x0000_s1034" type="#_x0000_t202" style="position:absolute;left:0;text-align:left;margin-left:245.1pt;margin-top:7.5pt;width:88pt;height:132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uSKVwIAALUEAAAOAAAAZHJzL2Uyb0RvYy54bWysVFFP2zAQfp+0/2D5fSQppYWKFHUgpkkI&#10;kADx7DoOjeb4PNttwn79PjttKWxP016cO9/d57vv7nJ+0beabZTzDZmSF0c5Z8pIqhrzUvKnx+sv&#10;p5z5IEwlNBlV8lfl+cX886fzzs7UiFakK+UYQIyfdbbkqxDsLMu8XKlW+COyysBYk2tFgOpessqJ&#10;DuitzkZ5Psk6cpV1JJX3uL0ajHye8OtayXBX114FpkuO3EI6XTqX8czm52L24oRdNXKbhviHLFrR&#10;GDy6h7oSQbC1a/6AahvpyFMdjiS1GdV1I1WqAdUU+YdqHlbCqlQLyPF2T5P/f7DydnPvWFOhd5PT&#10;/OR4ejaacmZEi149qj6wr9Sz00hTZ/0M3g8W/qHHNUJ29x6Xsfq+dm38oi4GOwh/3ZMcwWQMKorp&#10;JIdJwlZMppMxFOBnb+HW+fBNUcuiUHKHLiZyxebGh8F15xJf86Sb6rrROilxctSldmwj0HMdUpIA&#10;f+elDetKPjk+yRPwO1uE3scvtZA/tukdeAFPG+QcSRmKj1Lol33ick/YkqpX8OVoGDxv5XUD+Bvh&#10;w71wmDTwgO0JdzhqTciJthJnK3K//nYf/Usez9EU4R2Gt+T+51o4xZn+bjAdZ8V4DFNIyvhkOoLi&#10;Di3LQ4tZt5cErgqsqpVJjP5B78TaUfuMPVvEh2ESRiK5koedeBmGlcKeSrVYJCfMtxXhxjxYGaFj&#10;byKzj/2zcHbb2YChuKXdmIvZhwYPvjHS0GIdqG5S9yPVA7HbDmA30vxs9zgu36GevN7+NvPfAAAA&#10;//8DAFBLAwQUAAYACAAAACEAl7l3k94AAAAKAQAADwAAAGRycy9kb3ducmV2LnhtbEyPwU7DMBBE&#10;70j8g7VI3KjdUJw2xKkAiUsRSCl8gBu7SYS9jmI3DX/PcqLHnXmanSm3s3dssmPsAypYLgQwi00w&#10;PbYKvj5f79bAYtJotAtoFfzYCNvq+qrUhQlnrO20Ty2jEIyFVtClNBScx6azXsdFGCySdwyj14nO&#10;seVm1GcK945nQkjudY/0odODfels870/eQWDftstP95rudoN9/3kmrx+TrlStzfz0yOwZOf0D8Nf&#10;faoOFXU6hBOayJyC1UZkhJLxQJsIkFKScFCQ5RsBvCr55YTqFwAA//8DAFBLAQItABQABgAIAAAA&#10;IQC2gziS/gAAAOEBAAATAAAAAAAAAAAAAAAAAAAAAABbQ29udGVudF9UeXBlc10ueG1sUEsBAi0A&#10;FAAGAAgAAAAhADj9If/WAAAAlAEAAAsAAAAAAAAAAAAAAAAALwEAAF9yZWxzLy5yZWxzUEsBAi0A&#10;FAAGAAgAAAAhANRW5IpXAgAAtQQAAA4AAAAAAAAAAAAAAAAALgIAAGRycy9lMm9Eb2MueG1sUEsB&#10;Ai0AFAAGAAgAAAAhAJe5d5PeAAAACgEAAA8AAAAAAAAAAAAAAAAAsQQAAGRycy9kb3ducmV2Lnht&#10;bFBLBQYAAAAABAAEAPMAAAC8BQAAAAA=&#10;" fillcolor="white [3201]" strokeweight=".5pt">
                <v:textbox style="layout-flow:vertical;mso-layout-flow-alt:bottom-to-top">
                  <w:txbxContent>
                    <w:p w14:paraId="0FD6BD7F" w14:textId="48879C4E" w:rsidR="00436E43" w:rsidRPr="00963358" w:rsidRDefault="00436E43" w:rsidP="00A52B12">
                      <w:pPr>
                        <w:jc w:val="center"/>
                      </w:pPr>
                      <w:r>
                        <w:t>Виробники (використовують вироби для виготовлення інших товарів)</w:t>
                      </w:r>
                    </w:p>
                  </w:txbxContent>
                </v:textbox>
              </v:shape>
            </w:pict>
          </mc:Fallback>
        </mc:AlternateContent>
      </w:r>
      <w:r>
        <w:rPr>
          <w:noProof/>
          <w:sz w:val="28"/>
          <w:szCs w:val="28"/>
          <w:lang w:eastAsia="uk-UA"/>
        </w:rPr>
        <mc:AlternateContent>
          <mc:Choice Requires="wps">
            <w:drawing>
              <wp:anchor distT="0" distB="0" distL="114300" distR="114300" simplePos="0" relativeHeight="251689984" behindDoc="0" locked="0" layoutInCell="1" allowOverlap="1" wp14:anchorId="588A2EAB" wp14:editId="5837F2F2">
                <wp:simplePos x="0" y="0"/>
                <wp:positionH relativeFrom="column">
                  <wp:posOffset>4306570</wp:posOffset>
                </wp:positionH>
                <wp:positionV relativeFrom="paragraph">
                  <wp:posOffset>95250</wp:posOffset>
                </wp:positionV>
                <wp:extent cx="1219200" cy="1676400"/>
                <wp:effectExtent l="0" t="0" r="12700" b="12700"/>
                <wp:wrapNone/>
                <wp:docPr id="177614686" name="Text Box 8"/>
                <wp:cNvGraphicFramePr/>
                <a:graphic xmlns:a="http://schemas.openxmlformats.org/drawingml/2006/main">
                  <a:graphicData uri="http://schemas.microsoft.com/office/word/2010/wordprocessingShape">
                    <wps:wsp>
                      <wps:cNvSpPr txBox="1"/>
                      <wps:spPr>
                        <a:xfrm>
                          <a:off x="0" y="0"/>
                          <a:ext cx="1219200" cy="1676400"/>
                        </a:xfrm>
                        <a:prstGeom prst="rect">
                          <a:avLst/>
                        </a:prstGeom>
                        <a:solidFill>
                          <a:schemeClr val="lt1"/>
                        </a:solidFill>
                        <a:ln w="6350">
                          <a:solidFill>
                            <a:prstClr val="black"/>
                          </a:solidFill>
                        </a:ln>
                      </wps:spPr>
                      <wps:txbx>
                        <w:txbxContent>
                          <w:p w14:paraId="10967787" w14:textId="49266890" w:rsidR="00436E43" w:rsidRPr="00963358" w:rsidRDefault="00436E43" w:rsidP="00963358">
                            <w:pPr>
                              <w:jc w:val="center"/>
                            </w:pPr>
                            <w:r>
                              <w:t>Підприємства і організації, що закуповують товари для продажу, здачі в оренду або поставки іншим споживачам</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_x0000_s1035" type="#_x0000_t202" style="position:absolute;left:0;text-align:left;margin-left:339.1pt;margin-top:7.5pt;width:96pt;height:132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5TUVwIAALQEAAAOAAAAZHJzL2Uyb0RvYy54bWysVMFu2zAMvQ/YPwi6r46z1EmDOkXWosOA&#10;oi3QDj0rstwYk0VNUmJ3X78nOUnTbqdhF5kUySfykfT5Rd9qtlXON2RKnp+MOFNGUtWY55J/f7z+&#10;NOPMB2Eqocmokr8ozy8WHz+cd3auxrQmXSnHAGL8vLMlX4dg51nm5Vq1wp+QVQbGmlwrAlT3nFVO&#10;dEBvdTYejYqsI1dZR1J5j9urwcgXCb+ulQx3de1VYLrkyC2k06VzFc9scS7mz07YdSN3aYh/yKIV&#10;jcGjB6grEQTbuOYPqLaRjjzV4URSm1FdN1KlGlBNPnpXzcNaWJVqATneHmjy/w9W3m7vHWsq9G46&#10;LfJJMSs4M6JFqx5VH9gX6tksstRZP4fzg4V76HGNiP29x2Usvq9dG78oi8EOvl8OHEcwGYPG+Rka&#10;x5mELS+mxQQK8LPXcOt8+KqoZVEouUMTE7die+PD4Lp3ia950k113WidlDg46lI7thVouQ4pSYC/&#10;8dKGdSUvPp+OEvAbW4Q+xK+0kD926R15AU8b5BxJGYqPUuhXfaLybE/MiqoX8OVomDtv5XUD+Bvh&#10;w71wGDTwgOUJdzhqTciJdhJna3K//nYf/Usez/EU4R1mt+T+50Y4xZn+ZjAcZ/lkAlNIyuR0Oobi&#10;ji2rY4vZtJcErnJsqpVJjP5B78XaUfuENVvGh2ESRiK5koe9eBmGjcKaSrVcJieMtxXhxjxYGaFj&#10;byKzj/2TcHbX2YChuKX9lIv5uwYPvjHS0HITqG5S9yPVA7G7DmA10vzs1jju3rGevF5/NovfAAAA&#10;//8DAFBLAwQUAAYACAAAACEAf92ZDd4AAAAKAQAADwAAAGRycy9kb3ducmV2LnhtbEyPwU7DMBBE&#10;70j8g7VI3KjdAHEa4lSAxKUIpJR+gBubJMJeR7Gbhr9nOcFxZ55mZ6rt4h2b7RSHgArWKwHMYhvM&#10;gJ2Cw8fLTQEsJo1Gu4BWwbeNsK0vLypdmnDGxs771DEKwVhqBX1KY8l5bHvrdVyF0SJ5n2HyOtE5&#10;ddxM+kzh3vFMiJx7PSB96PVon3vbfu1PXsGoX3fr97cmv9uNt8PsWtk8JanU9dXy+AAs2SX9wfBb&#10;n6pDTZ2O4YQmMqcgl0VGKBn3tImAQgoSjgoyuRHA64r/n1D/AAAA//8DAFBLAQItABQABgAIAAAA&#10;IQC2gziS/gAAAOEBAAATAAAAAAAAAAAAAAAAAAAAAABbQ29udGVudF9UeXBlc10ueG1sUEsBAi0A&#10;FAAGAAgAAAAhADj9If/WAAAAlAEAAAsAAAAAAAAAAAAAAAAALwEAAF9yZWxzLy5yZWxzUEsBAi0A&#10;FAAGAAgAAAAhAOVPlNRXAgAAtAQAAA4AAAAAAAAAAAAAAAAALgIAAGRycy9lMm9Eb2MueG1sUEsB&#10;Ai0AFAAGAAgAAAAhAH/dmQ3eAAAACgEAAA8AAAAAAAAAAAAAAAAAsQQAAGRycy9kb3ducmV2Lnht&#10;bFBLBQYAAAAABAAEAPMAAAC8BQAAAAA=&#10;" fillcolor="white [3201]" strokeweight=".5pt">
                <v:textbox style="layout-flow:vertical;mso-layout-flow-alt:bottom-to-top">
                  <w:txbxContent>
                    <w:p w14:paraId="10967787" w14:textId="49266890" w:rsidR="00436E43" w:rsidRPr="00963358" w:rsidRDefault="00436E43" w:rsidP="00963358">
                      <w:pPr>
                        <w:jc w:val="center"/>
                      </w:pPr>
                      <w:r>
                        <w:t>Підприємства і організації, що закуповують товари для продажу, здачі в оренду або поставки іншим споживачам</w:t>
                      </w:r>
                    </w:p>
                  </w:txbxContent>
                </v:textbox>
              </v:shape>
            </w:pict>
          </mc:Fallback>
        </mc:AlternateContent>
      </w:r>
      <w:r>
        <w:rPr>
          <w:noProof/>
          <w:sz w:val="28"/>
          <w:szCs w:val="28"/>
          <w:lang w:eastAsia="uk-UA"/>
        </w:rPr>
        <mc:AlternateContent>
          <mc:Choice Requires="wps">
            <w:drawing>
              <wp:anchor distT="0" distB="0" distL="114300" distR="114300" simplePos="0" relativeHeight="251692032" behindDoc="0" locked="0" layoutInCell="1" allowOverlap="1" wp14:anchorId="5AAAAD0D" wp14:editId="65CF152B">
                <wp:simplePos x="0" y="0"/>
                <wp:positionH relativeFrom="column">
                  <wp:posOffset>5651500</wp:posOffset>
                </wp:positionH>
                <wp:positionV relativeFrom="paragraph">
                  <wp:posOffset>101600</wp:posOffset>
                </wp:positionV>
                <wp:extent cx="419100" cy="1676400"/>
                <wp:effectExtent l="0" t="0" r="12700" b="12700"/>
                <wp:wrapNone/>
                <wp:docPr id="2132806093" name="Text Box 8"/>
                <wp:cNvGraphicFramePr/>
                <a:graphic xmlns:a="http://schemas.openxmlformats.org/drawingml/2006/main">
                  <a:graphicData uri="http://schemas.microsoft.com/office/word/2010/wordprocessingShape">
                    <wps:wsp>
                      <wps:cNvSpPr txBox="1"/>
                      <wps:spPr>
                        <a:xfrm>
                          <a:off x="0" y="0"/>
                          <a:ext cx="419100" cy="1676400"/>
                        </a:xfrm>
                        <a:prstGeom prst="rect">
                          <a:avLst/>
                        </a:prstGeom>
                        <a:solidFill>
                          <a:schemeClr val="lt1"/>
                        </a:solidFill>
                        <a:ln w="6350">
                          <a:solidFill>
                            <a:prstClr val="black"/>
                          </a:solidFill>
                        </a:ln>
                      </wps:spPr>
                      <wps:txbx>
                        <w:txbxContent>
                          <w:p w14:paraId="11DDC34E" w14:textId="77777777" w:rsidR="00436E43" w:rsidRPr="00860B01" w:rsidRDefault="00436E43" w:rsidP="00963358">
                            <w:pPr>
                              <w:jc w:val="center"/>
                            </w:pPr>
                            <w:r>
                              <w:t>Окремі фізичні особи</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_x0000_s1036" type="#_x0000_t202" style="position:absolute;left:0;text-align:left;margin-left:445pt;margin-top:8pt;width:33pt;height:132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HzzVwIAALUEAAAOAAAAZHJzL2Uyb0RvYy54bWysVE1PGzEQvVfqf7B8L7sbQkiibFAKoqqE&#10;AAkQZ8frJat6Pa7tZJf++j47HwTaU9WLd778PPNmZmcXfavZRjnfkCl5cZJzpoykqjEvJX96vP4y&#10;5swHYSqhyaiSvyrPL+afP806O1UDWpGulGMAMX7a2ZKvQrDTLPNypVrhT8gqA2dNrhUBqnvJKic6&#10;oLc6G+T5KOvIVdaRVN7DerV18nnCr2slw11dexWYLjlyC+l06VzGM5vPxPTFCbtq5C4N8Q9ZtKIx&#10;ePQAdSWCYGvX/AHVNtKRpzqcSGozqutGqlQDqinyD9U8rIRVqRaQ4+2BJv//YOXt5t6xpir5oDgd&#10;jPNRPjnlzIgWvXpUfWBfqWfjSFNn/RTRDxbxoYcZ7d7bPYyx+r52bfyiLgY/CH89kBzBJIzDYlLk&#10;8Ei4itH5aAgF8Nnbbet8+KaoZVEouUMTE7dic+PDNnQfEh/zpJvqutE6KXFw1KV2bCPQch1SjgB/&#10;F6UN60o+Oj3LE/A7X4Q+3F9qIX/s0juKAp42yDlysq09SqFf9onKIlUUTUuqXsGXo+3geSuvG+Df&#10;CB/uhcOkgQhsT7jDUWtCUrSTOFuR+/U3e4wveTwH57jeYXhL7n+uhVOc6e8G0zEphkO4QlKGZ+cD&#10;KO7Yszz2mHV7SSCrwKpamcQYH/RerB21z9izRXwYLmEkkit52IuXYbtS2FOpFosUhPm2ItyYBysj&#10;dGxOpPaxfxbO7lobMBS3tB9zMf3Q4W1svGlosQ5UN6n9b8TuWoDdSAO02+O4fMd6inr728x/AwAA&#10;//8DAFBLAwQUAAYACAAAACEAv10QLt4AAAAKAQAADwAAAGRycy9kb3ducmV2LnhtbEyPwU7DMBBE&#10;70j8g7VI3KjTAmka4lSAxKUIpBQ+YBubJMJeW7Gbhr9ne4LT7uqNZmeq7eysmMwYB08KlosMhKHW&#10;64E6BZ8fLzcFiJiQNFpPRsGPibCtLy8qLLU/UWOmfeoEm1AsUUGfUiiljG1vHMaFD4aYffnRYeJz&#10;7KQe8cTmzspVluXS4UD8ocdgnnvTfu+PTkHA193y/a3J73bhdphsu26e0lqp66v58QFEMnP6E8M5&#10;PkeHmjMd/JF0FFZBscm4S2KQ82TB5v68HBSsCiayruT/CvUvAAAA//8DAFBLAQItABQABgAIAAAA&#10;IQC2gziS/gAAAOEBAAATAAAAAAAAAAAAAAAAAAAAAABbQ29udGVudF9UeXBlc10ueG1sUEsBAi0A&#10;FAAGAAgAAAAhADj9If/WAAAAlAEAAAsAAAAAAAAAAAAAAAAALwEAAF9yZWxzLy5yZWxzUEsBAi0A&#10;FAAGAAgAAAAhAO/QfPNXAgAAtQQAAA4AAAAAAAAAAAAAAAAALgIAAGRycy9lMm9Eb2MueG1sUEsB&#10;Ai0AFAAGAAgAAAAhAL9dEC7eAAAACgEAAA8AAAAAAAAAAAAAAAAAsQQAAGRycy9kb3ducmV2Lnht&#10;bFBLBQYAAAAABAAEAPMAAAC8BQAAAAA=&#10;" fillcolor="white [3201]" strokeweight=".5pt">
                <v:textbox style="layout-flow:vertical;mso-layout-flow-alt:bottom-to-top">
                  <w:txbxContent>
                    <w:p w14:paraId="11DDC34E" w14:textId="77777777" w:rsidR="00436E43" w:rsidRPr="00860B01" w:rsidRDefault="00436E43" w:rsidP="00963358">
                      <w:pPr>
                        <w:jc w:val="center"/>
                      </w:pPr>
                      <w:r>
                        <w:t>Окремі фізичні особи</w:t>
                      </w:r>
                    </w:p>
                  </w:txbxContent>
                </v:textbox>
              </v:shape>
            </w:pict>
          </mc:Fallback>
        </mc:AlternateContent>
      </w:r>
      <w:r w:rsidR="00A52B12">
        <w:rPr>
          <w:noProof/>
          <w:sz w:val="28"/>
          <w:szCs w:val="28"/>
          <w:lang w:eastAsia="uk-UA"/>
        </w:rPr>
        <mc:AlternateContent>
          <mc:Choice Requires="wps">
            <w:drawing>
              <wp:anchor distT="0" distB="0" distL="114300" distR="114300" simplePos="0" relativeHeight="251680768" behindDoc="0" locked="0" layoutInCell="1" allowOverlap="1" wp14:anchorId="5D1B2774" wp14:editId="091B646B">
                <wp:simplePos x="0" y="0"/>
                <wp:positionH relativeFrom="column">
                  <wp:posOffset>1347470</wp:posOffset>
                </wp:positionH>
                <wp:positionV relativeFrom="paragraph">
                  <wp:posOffset>95250</wp:posOffset>
                </wp:positionV>
                <wp:extent cx="1054100" cy="1676400"/>
                <wp:effectExtent l="0" t="0" r="12700" b="12700"/>
                <wp:wrapNone/>
                <wp:docPr id="554904756" name="Text Box 8"/>
                <wp:cNvGraphicFramePr/>
                <a:graphic xmlns:a="http://schemas.openxmlformats.org/drawingml/2006/main">
                  <a:graphicData uri="http://schemas.microsoft.com/office/word/2010/wordprocessingShape">
                    <wps:wsp>
                      <wps:cNvSpPr txBox="1"/>
                      <wps:spPr>
                        <a:xfrm>
                          <a:off x="0" y="0"/>
                          <a:ext cx="1054100" cy="1676400"/>
                        </a:xfrm>
                        <a:prstGeom prst="rect">
                          <a:avLst/>
                        </a:prstGeom>
                        <a:solidFill>
                          <a:schemeClr val="lt1"/>
                        </a:solidFill>
                        <a:ln w="6350">
                          <a:solidFill>
                            <a:prstClr val="black"/>
                          </a:solidFill>
                        </a:ln>
                      </wps:spPr>
                      <wps:txbx>
                        <w:txbxContent>
                          <w:p w14:paraId="604D996C" w14:textId="2E2B8C74" w:rsidR="00436E43" w:rsidRPr="00860B01" w:rsidRDefault="00436E43" w:rsidP="00A52B12">
                            <w:pPr>
                              <w:jc w:val="center"/>
                            </w:pPr>
                            <w:r>
                              <w:t>Домашні господарства (одна або декілька сімей, об’єднаних спільним господарством)</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106.1pt;margin-top:7.5pt;width:83pt;height:13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LQNVwIAALUEAAAOAAAAZHJzL2Uyb0RvYy54bWysVFFv2jAQfp+0/2D5fSRhAdqIUDEqpklV&#10;WwmmPhvHIdEcn2cbEvbrd3YCpd2epr2YO9/nL3ff3TG/6xpJjsLYGlROk1FMiVAcilrtc/p9u/50&#10;Q4l1TBVMghI5PQlL7xYfP8xbnYkxVCALYQiSKJu1OqeVczqLIssr0TA7Ai0UBkswDXPomn1UGNYi&#10;eyOjcRxPoxZMoQ1wYS3e3vdBugj8ZSm4eypLKxyROcXcXDhNOHf+jBZzlu0N01XNhzTYP2TRsFrh&#10;Ry9U98wxcjD1H1RNzQ1YKN2IQxNBWdZchBqwmiR+V82mYlqEWlAcqy8y2f9Hyx+Pz4bURU4nk/Q2&#10;TmeTKSWKNdiqregc+QIdufEqtdpmCN5ohLsOr7Hb53uLl774rjSN/8WyCMZR79NFY0/G/aN4kiYx&#10;hjjGkulsmqKD/NHrc22s+yqgId7IqcEmBm3Z8cG6HnqG+K9ZkHWxrqUMjh8csZKGHBm2XLqQJJK/&#10;QUlF2pxOP0/iQPwm5qkv73eS8R9Delco5JMKc/ai9MV7y3W7LkiZXJTZQXFCwQz0g2c1X9fI/8Cs&#10;e2YGJw2FwO1xT3iUEjApGCxKKjC//nbv8Tn153iGz1sc3pzanwdmBCXym8LpuE3SFEMuOOlkNkbH&#10;XEd21xF1aFaAYiW4qpoH0+OdPJulgeYF92zpP4whpjgml1N3NleuXyncUy6WywDC+dbMPaiN5p7a&#10;N8dLu+1emNFDax1OxSOcx5xl7zrcY/1LBcuDg7IO7fda98IOLcDdCAM07LFfvms/oF7/bRa/AQAA&#10;//8DAFBLAwQUAAYACAAAACEAdQ7PKt4AAAAKAQAADwAAAGRycy9kb3ducmV2LnhtbEyPwU7DMBBE&#10;70j8g7VI3KiTFJo2xKkAiUsRSCl8gBtvk4h4bcVuGv6e5USPOzOafVNuZzuICcfQO1KQLhIQSI0z&#10;PbUKvj5f79YgQtRk9OAIFfxggG11fVXqwrgz1TjtYyu4hEKhFXQx+kLK0HRodVg4j8Te0Y1WRz7H&#10;VppRn7ncDjJLkpW0uif+0GmPLx023/uTVeD12y79eK9X9zu/7KehyevnmCt1ezM/PYKIOMf/MPzh&#10;MzpUzHRwJzJBDAqyNMs4ysYDb+LAMl+zcGAn3yQgq1JeTqh+AQAA//8DAFBLAQItABQABgAIAAAA&#10;IQC2gziS/gAAAOEBAAATAAAAAAAAAAAAAAAAAAAAAABbQ29udGVudF9UeXBlc10ueG1sUEsBAi0A&#10;FAAGAAgAAAAhADj9If/WAAAAlAEAAAsAAAAAAAAAAAAAAAAALwEAAF9yZWxzLy5yZWxzUEsBAi0A&#10;FAAGAAgAAAAhAPZctA1XAgAAtQQAAA4AAAAAAAAAAAAAAAAALgIAAGRycy9lMm9Eb2MueG1sUEsB&#10;Ai0AFAAGAAgAAAAhAHUOzyreAAAACgEAAA8AAAAAAAAAAAAAAAAAsQQAAGRycy9kb3ducmV2Lnht&#10;bFBLBQYAAAAABAAEAPMAAAC8BQAAAAA=&#10;" fillcolor="white [3201]" strokeweight=".5pt">
                <v:textbox style="layout-flow:vertical;mso-layout-flow-alt:bottom-to-top">
                  <w:txbxContent>
                    <w:p w14:paraId="604D996C" w14:textId="2E2B8C74" w:rsidR="00436E43" w:rsidRPr="00860B01" w:rsidRDefault="00436E43" w:rsidP="00A52B12">
                      <w:pPr>
                        <w:jc w:val="center"/>
                      </w:pPr>
                      <w:r>
                        <w:t>Домашні господарства (одна або декілька сімей, об’єднаних спільним господарством)</w:t>
                      </w:r>
                    </w:p>
                  </w:txbxContent>
                </v:textbox>
              </v:shape>
            </w:pict>
          </mc:Fallback>
        </mc:AlternateContent>
      </w:r>
      <w:r w:rsidR="00A52B12">
        <w:rPr>
          <w:noProof/>
          <w:sz w:val="28"/>
          <w:szCs w:val="28"/>
          <w:lang w:eastAsia="uk-UA"/>
        </w:rPr>
        <mc:AlternateContent>
          <mc:Choice Requires="wps">
            <w:drawing>
              <wp:anchor distT="0" distB="0" distL="114300" distR="114300" simplePos="0" relativeHeight="251678720" behindDoc="0" locked="0" layoutInCell="1" allowOverlap="1" wp14:anchorId="2AA6C3A7" wp14:editId="614FD775">
                <wp:simplePos x="0" y="0"/>
                <wp:positionH relativeFrom="column">
                  <wp:posOffset>572770</wp:posOffset>
                </wp:positionH>
                <wp:positionV relativeFrom="paragraph">
                  <wp:posOffset>95250</wp:posOffset>
                </wp:positionV>
                <wp:extent cx="736600" cy="1676400"/>
                <wp:effectExtent l="0" t="0" r="12700" b="12700"/>
                <wp:wrapNone/>
                <wp:docPr id="1359249353" name="Text Box 8"/>
                <wp:cNvGraphicFramePr/>
                <a:graphic xmlns:a="http://schemas.openxmlformats.org/drawingml/2006/main">
                  <a:graphicData uri="http://schemas.microsoft.com/office/word/2010/wordprocessingShape">
                    <wps:wsp>
                      <wps:cNvSpPr txBox="1"/>
                      <wps:spPr>
                        <a:xfrm>
                          <a:off x="0" y="0"/>
                          <a:ext cx="736600" cy="1676400"/>
                        </a:xfrm>
                        <a:prstGeom prst="rect">
                          <a:avLst/>
                        </a:prstGeom>
                        <a:solidFill>
                          <a:schemeClr val="lt1"/>
                        </a:solidFill>
                        <a:ln w="6350">
                          <a:solidFill>
                            <a:prstClr val="black"/>
                          </a:solidFill>
                        </a:ln>
                      </wps:spPr>
                      <wps:txbx>
                        <w:txbxContent>
                          <w:p w14:paraId="40AE1CB7" w14:textId="2D9FF4D0" w:rsidR="00436E43" w:rsidRPr="00860B01" w:rsidRDefault="00436E43" w:rsidP="00860B01">
                            <w:pPr>
                              <w:jc w:val="center"/>
                            </w:pPr>
                            <w:r>
                              <w:t>Сім’ї (малі спільноти, об’єднані на шлюб). Домашні господарства</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45.1pt;margin-top:7.5pt;width:58pt;height:13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dEYVgIAALUEAAAOAAAAZHJzL2Uyb0RvYy54bWysVE1PGzEQvVfqf7B8L5vvQMQGpUFUlRAg&#10;AeLseL3Jql6PazvZpb++z94kBNpT1Yt3vvw882ZmL6/aWrOdcr4ik/P+WY8zZSQVlVnn/Pnp5ss5&#10;Zz4IUwhNRuX8VXl+Nf/86bKxMzWgDelCOQYQ42eNzfkmBDvLMi83qhb+jKwycJbkahGgunVWONEA&#10;vdbZoNebZA25wjqSyntYrzsnnyf8slQy3JelV4HpnCO3kE6XzlU8s/mlmK2dsJtK7tMQ/5BFLSqD&#10;R49Q1yIItnXVH1B1JR15KsOZpDqjsqykSjWgmn7vQzWPG2FVqgXkeHukyf8/WHm3e3CsKtC74fhi&#10;MLoYjoecGVGjV0+qDewrtew80tRYP0P0o0V8aGHGlYPdwxirb0tXxy/qYvCD8NcjyRFMwjgdTiY9&#10;eCRc/cl0MoIC+OzttnU+fFNUsyjk3KGJiVuxu/WhCz2ExMc86aq4qbROShwctdSO7QRarkPKEeDv&#10;orRhTc4nw3EvAb/zRejj/ZUW8sc+vZMo4GmDnCMnXe1RCu2q7agcHIhZUfEKvhx1g+etvKmAfyt8&#10;eBAOkwYisD3hHkepCUnRXuJsQ+7X3+wxPufxHExxvcHw5tz/3AqnONPfDabjoj8awRWSMhpPB1Dc&#10;qWd16jHbekkgq49VtTKJMT7og1g6ql+wZ4v4MFzCSCSX83AQl6FbKeypVItFCsJ8WxFuzaOVETo2&#10;J1L71L4IZ/etDRiKOzqMuZh96HAXG28aWmwDlVVqf+S6I3bfAuxGGqD9HsflO9VT1NvfZv4bAAD/&#10;/wMAUEsDBBQABgAIAAAAIQAiExaO2wAAAAkBAAAPAAAAZHJzL2Rvd25yZXYueG1sTE/LTsMwELwj&#10;8Q/WInGjdgMkNMSpAIlLEUgpfMA2XpIIP6LYTcPfs5zgtvPQ7Ey1XZwVM01xCF7DeqVAkG+DGXyn&#10;4eP9+eoOREzoDdrgScM3RdjW52cVliacfEPzPnWCQ3wsUUOf0lhKGdueHMZVGMmz9hkmh4nh1Ekz&#10;4YnDnZWZUrl0OHj+0ONITz21X/uj0zDiy2799trkN7vxephtWzSPqdD68mJ5uAeRaEl/Zvitz9Wh&#10;5k6HcPQmCqthozJ2Mn/Lk1jPVM7EgY9io0DWlfy/oP4BAAD//wMAUEsBAi0AFAAGAAgAAAAhALaD&#10;OJL+AAAA4QEAABMAAAAAAAAAAAAAAAAAAAAAAFtDb250ZW50X1R5cGVzXS54bWxQSwECLQAUAAYA&#10;CAAAACEAOP0h/9YAAACUAQAACwAAAAAAAAAAAAAAAAAvAQAAX3JlbHMvLnJlbHNQSwECLQAUAAYA&#10;CAAAACEA8zXRGFYCAAC1BAAADgAAAAAAAAAAAAAAAAAuAgAAZHJzL2Uyb0RvYy54bWxQSwECLQAU&#10;AAYACAAAACEAIhMWjtsAAAAJAQAADwAAAAAAAAAAAAAAAACwBAAAZHJzL2Rvd25yZXYueG1sUEsF&#10;BgAAAAAEAAQA8wAAALgFAAAAAA==&#10;" fillcolor="white [3201]" strokeweight=".5pt">
                <v:textbox style="layout-flow:vertical;mso-layout-flow-alt:bottom-to-top">
                  <w:txbxContent>
                    <w:p w14:paraId="40AE1CB7" w14:textId="2D9FF4D0" w:rsidR="00436E43" w:rsidRPr="00860B01" w:rsidRDefault="00436E43" w:rsidP="00860B01">
                      <w:pPr>
                        <w:jc w:val="center"/>
                      </w:pPr>
                      <w:r>
                        <w:t>Сім’ї (малі спільноти, об’єднані на шлюб). Домашні господарства</w:t>
                      </w:r>
                    </w:p>
                  </w:txbxContent>
                </v:textbox>
              </v:shape>
            </w:pict>
          </mc:Fallback>
        </mc:AlternateContent>
      </w:r>
      <w:r w:rsidR="00A52B12">
        <w:rPr>
          <w:noProof/>
          <w:sz w:val="28"/>
          <w:szCs w:val="28"/>
          <w:lang w:eastAsia="uk-UA"/>
        </w:rPr>
        <mc:AlternateContent>
          <mc:Choice Requires="wps">
            <w:drawing>
              <wp:anchor distT="0" distB="0" distL="114300" distR="114300" simplePos="0" relativeHeight="251676672" behindDoc="0" locked="0" layoutInCell="1" allowOverlap="1" wp14:anchorId="39539229" wp14:editId="6C2551C9">
                <wp:simplePos x="0" y="0"/>
                <wp:positionH relativeFrom="column">
                  <wp:posOffset>90170</wp:posOffset>
                </wp:positionH>
                <wp:positionV relativeFrom="paragraph">
                  <wp:posOffset>95250</wp:posOffset>
                </wp:positionV>
                <wp:extent cx="419100" cy="1676400"/>
                <wp:effectExtent l="0" t="0" r="12700" b="12700"/>
                <wp:wrapNone/>
                <wp:docPr id="400340630" name="Text Box 8"/>
                <wp:cNvGraphicFramePr/>
                <a:graphic xmlns:a="http://schemas.openxmlformats.org/drawingml/2006/main">
                  <a:graphicData uri="http://schemas.microsoft.com/office/word/2010/wordprocessingShape">
                    <wps:wsp>
                      <wps:cNvSpPr txBox="1"/>
                      <wps:spPr>
                        <a:xfrm>
                          <a:off x="0" y="0"/>
                          <a:ext cx="419100" cy="1676400"/>
                        </a:xfrm>
                        <a:prstGeom prst="rect">
                          <a:avLst/>
                        </a:prstGeom>
                        <a:solidFill>
                          <a:schemeClr val="lt1"/>
                        </a:solidFill>
                        <a:ln w="6350">
                          <a:solidFill>
                            <a:prstClr val="black"/>
                          </a:solidFill>
                        </a:ln>
                      </wps:spPr>
                      <wps:txbx>
                        <w:txbxContent>
                          <w:p w14:paraId="10B330F9" w14:textId="054A755E" w:rsidR="00436E43" w:rsidRPr="00860B01" w:rsidRDefault="00436E43" w:rsidP="00860B01">
                            <w:pPr>
                              <w:jc w:val="center"/>
                            </w:pPr>
                            <w:r>
                              <w:t>Окремі фізичні особи</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_x0000_s1039" type="#_x0000_t202" style="position:absolute;left:0;text-align:left;margin-left:7.1pt;margin-top:7.5pt;width:33pt;height:132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tuVVwIAALQEAAAOAAAAZHJzL2Uyb0RvYy54bWysVFFP2zAQfp+0/2D5fSRpS4GKFHUgpkkI&#10;kADx7DoOjeb4PNttwn79PjttKWxP014u57vz57vv7nJ+0beabZTzDZmSF0c5Z8pIqhrzUvKnx+sv&#10;p5z5IEwlNBlV8lfl+cX886fzzs7UiFakK+UYQIyfdbbkqxDsLMu8XKlW+COyysBZk2tFwNG9ZJUT&#10;HdBbnY3yfJp15CrrSCrvYb0anHye8OtayXBX114FpkuO3EKSLslllNn8XMxenLCrRm7TEP+QRSsa&#10;g0f3UFciCLZ2zR9QbSMdearDkaQ2o7pupEo1oJoi/1DNw0pYlWoBOd7uafL/D1bebu4da6qST/J8&#10;PMmnY7BkRItWPao+sK/Us9PIUmf9DMEPFuGhhxnd3tk9jLH4vnZt/KIsBj+QXvccRzAJ46Q4K3J4&#10;JFzF9GSKZyNM9nbbOh++KWpZVEru0MNErdjc+DCE7kLiY550U103WqdDnBt1qR3bCHRch5QjwN9F&#10;acO6kk/Hx3kCfueL0Pv7Sy3kj216B1HA0wY5R06G2qMW+mWfmCzGO2KWVL2CL0fD3Hkrrxvg3wgf&#10;7oXDoIEILE+4g6g1ISnaapytyP36mz3GlzzK0Qmud5jdkvufa+EUZ/q7wXCcFZMJXCEdJscnIxzc&#10;oWd56DHr9pJAVoFNtTKpMT7onVo7ap+xZov4MFzCSCRX8rBTL8OwUVhTqRaLFITxtiLcmAcrI3Rs&#10;TqT2sX8Wzm5bGzAUt7SbcjH70OEhNt40tFgHqpvU/sj1QOy2BViNNEDbNY67d3hOUW8/m/lvAAAA&#10;//8DAFBLAwQUAAYACAAAACEAA+yG49wAAAAIAQAADwAAAGRycy9kb3ducmV2LnhtbEyPwU7DMBBE&#10;70j8g7VI3KjdUJoS4lSAxKUIpBQ+YJuYJMJeW7Gbhr9nOdHTajSj2TfldnZWTGaMgycNy4UCYajx&#10;7UCdhs+Pl5sNiJiQWrSejIYfE2FbXV6UWLT+RLWZ9qkTXEKxQA19SqGQMja9cRgXPhhi78uPDhPL&#10;sZPtiCcud1ZmSq2lw4H4Q4/BPPem+d4fnYaAr7vl+1u9Xu3C7TDZJq+fUq719dX8+AAimTn9h+EP&#10;n9GhYqaDP1IbhWW9yjjJ944nsb9RrA8asvxegaxKeT6g+gUAAP//AwBQSwECLQAUAAYACAAAACEA&#10;toM4kv4AAADhAQAAEwAAAAAAAAAAAAAAAAAAAAAAW0NvbnRlbnRfVHlwZXNdLnhtbFBLAQItABQA&#10;BgAIAAAAIQA4/SH/1gAAAJQBAAALAAAAAAAAAAAAAAAAAC8BAABfcmVscy8ucmVsc1BLAQItABQA&#10;BgAIAAAAIQANJtuVVwIAALQEAAAOAAAAAAAAAAAAAAAAAC4CAABkcnMvZTJvRG9jLnhtbFBLAQIt&#10;ABQABgAIAAAAIQAD7Ibj3AAAAAgBAAAPAAAAAAAAAAAAAAAAALEEAABkcnMvZG93bnJldi54bWxQ&#10;SwUGAAAAAAQABADzAAAAugUAAAAA&#10;" fillcolor="white [3201]" strokeweight=".5pt">
                <v:textbox style="layout-flow:vertical;mso-layout-flow-alt:bottom-to-top">
                  <w:txbxContent>
                    <w:p w14:paraId="10B330F9" w14:textId="054A755E" w:rsidR="00436E43" w:rsidRPr="00860B01" w:rsidRDefault="00436E43" w:rsidP="00860B01">
                      <w:pPr>
                        <w:jc w:val="center"/>
                      </w:pPr>
                      <w:r>
                        <w:t>Окремі фізичні особи</w:t>
                      </w:r>
                    </w:p>
                  </w:txbxContent>
                </v:textbox>
              </v:shape>
            </w:pict>
          </mc:Fallback>
        </mc:AlternateContent>
      </w:r>
    </w:p>
    <w:p w14:paraId="084AA27F" w14:textId="4DB829B3" w:rsidR="00860B01" w:rsidRDefault="00860B01" w:rsidP="00860B01">
      <w:pPr>
        <w:spacing w:line="360" w:lineRule="auto"/>
        <w:ind w:firstLine="709"/>
        <w:jc w:val="both"/>
        <w:rPr>
          <w:sz w:val="28"/>
          <w:szCs w:val="28"/>
        </w:rPr>
      </w:pPr>
    </w:p>
    <w:p w14:paraId="2386F1E5" w14:textId="2DF5ECC2" w:rsidR="00860B01" w:rsidRDefault="00860B01" w:rsidP="00860B01">
      <w:pPr>
        <w:spacing w:line="360" w:lineRule="auto"/>
        <w:ind w:firstLine="709"/>
        <w:jc w:val="both"/>
        <w:rPr>
          <w:sz w:val="28"/>
          <w:szCs w:val="28"/>
        </w:rPr>
      </w:pPr>
    </w:p>
    <w:p w14:paraId="4A2339C0" w14:textId="6BCA011A" w:rsidR="00860B01" w:rsidRDefault="00860B01" w:rsidP="00860B01">
      <w:pPr>
        <w:spacing w:line="360" w:lineRule="auto"/>
        <w:ind w:firstLine="709"/>
        <w:jc w:val="both"/>
        <w:rPr>
          <w:sz w:val="28"/>
          <w:szCs w:val="28"/>
        </w:rPr>
      </w:pPr>
    </w:p>
    <w:p w14:paraId="6370E3D9" w14:textId="41C59D68" w:rsidR="00860B01" w:rsidRDefault="00860B01" w:rsidP="00860B01">
      <w:pPr>
        <w:spacing w:line="360" w:lineRule="auto"/>
        <w:ind w:firstLine="709"/>
        <w:jc w:val="both"/>
        <w:rPr>
          <w:sz w:val="28"/>
          <w:szCs w:val="28"/>
        </w:rPr>
      </w:pPr>
    </w:p>
    <w:p w14:paraId="7F1C95A9" w14:textId="5246E9B5" w:rsidR="00860B01" w:rsidRDefault="00860B01" w:rsidP="00860B01">
      <w:pPr>
        <w:spacing w:line="360" w:lineRule="auto"/>
        <w:ind w:firstLine="709"/>
        <w:jc w:val="both"/>
        <w:rPr>
          <w:sz w:val="28"/>
          <w:szCs w:val="28"/>
        </w:rPr>
      </w:pPr>
    </w:p>
    <w:p w14:paraId="4603CF22" w14:textId="23314DF0" w:rsidR="00963358" w:rsidRPr="00963358" w:rsidRDefault="00963358" w:rsidP="00963358">
      <w:pPr>
        <w:spacing w:line="360" w:lineRule="auto"/>
        <w:jc w:val="center"/>
        <w:rPr>
          <w:sz w:val="28"/>
          <w:szCs w:val="28"/>
        </w:rPr>
      </w:pPr>
      <w:r w:rsidRPr="00963358">
        <w:rPr>
          <w:sz w:val="28"/>
          <w:szCs w:val="28"/>
        </w:rPr>
        <w:t>Рис. 1.</w:t>
      </w:r>
      <w:r>
        <w:rPr>
          <w:sz w:val="28"/>
          <w:szCs w:val="28"/>
        </w:rPr>
        <w:t>2</w:t>
      </w:r>
      <w:r w:rsidRPr="00963358">
        <w:rPr>
          <w:sz w:val="28"/>
          <w:szCs w:val="28"/>
        </w:rPr>
        <w:t>. Класифікація типів споживачів за їх ринковою приналежністю</w:t>
      </w:r>
    </w:p>
    <w:p w14:paraId="3B581D61" w14:textId="7497FD9C" w:rsidR="00860B01" w:rsidRPr="00740AC2" w:rsidRDefault="00963358" w:rsidP="00963358">
      <w:pPr>
        <w:spacing w:line="360" w:lineRule="auto"/>
        <w:ind w:firstLine="709"/>
        <w:jc w:val="both"/>
        <w:rPr>
          <w:sz w:val="28"/>
          <w:szCs w:val="28"/>
        </w:rPr>
      </w:pPr>
      <w:r>
        <w:rPr>
          <w:sz w:val="28"/>
          <w:szCs w:val="28"/>
        </w:rPr>
        <w:t xml:space="preserve">Джерело: </w:t>
      </w:r>
      <w:r w:rsidR="00740AC2" w:rsidRPr="007D5197">
        <w:rPr>
          <w:sz w:val="28"/>
          <w:szCs w:val="28"/>
        </w:rPr>
        <w:t>[</w:t>
      </w:r>
      <w:r w:rsidR="00740AC2">
        <w:rPr>
          <w:sz w:val="28"/>
          <w:szCs w:val="28"/>
        </w:rPr>
        <w:t>8</w:t>
      </w:r>
      <w:r w:rsidR="00740AC2" w:rsidRPr="007D5197">
        <w:rPr>
          <w:sz w:val="28"/>
          <w:szCs w:val="28"/>
        </w:rPr>
        <w:t>]</w:t>
      </w:r>
      <w:r w:rsidR="00740AC2">
        <w:rPr>
          <w:sz w:val="28"/>
          <w:szCs w:val="28"/>
        </w:rPr>
        <w:t>.</w:t>
      </w:r>
    </w:p>
    <w:p w14:paraId="4E9CDDCE" w14:textId="6A8576D4" w:rsidR="00860B01" w:rsidRDefault="00860B01" w:rsidP="00860B01">
      <w:pPr>
        <w:spacing w:line="360" w:lineRule="auto"/>
        <w:ind w:firstLine="709"/>
        <w:jc w:val="both"/>
        <w:rPr>
          <w:sz w:val="28"/>
          <w:szCs w:val="28"/>
        </w:rPr>
      </w:pPr>
    </w:p>
    <w:p w14:paraId="6BAB0315" w14:textId="77777777" w:rsidR="00963358" w:rsidRPr="00963358" w:rsidRDefault="00963358" w:rsidP="00963358">
      <w:pPr>
        <w:spacing w:line="360" w:lineRule="auto"/>
        <w:ind w:firstLine="709"/>
        <w:jc w:val="both"/>
        <w:rPr>
          <w:sz w:val="28"/>
          <w:szCs w:val="28"/>
        </w:rPr>
      </w:pPr>
      <w:r w:rsidRPr="00963358">
        <w:rPr>
          <w:sz w:val="28"/>
          <w:szCs w:val="28"/>
        </w:rPr>
        <w:t xml:space="preserve">Названі типи споживачів відрізняються між собою за такими параметрами як джерела отримання інформації для здійснення купівлі товарів, призначення </w:t>
      </w:r>
      <w:r w:rsidRPr="00963358">
        <w:rPr>
          <w:sz w:val="28"/>
          <w:szCs w:val="28"/>
        </w:rPr>
        <w:lastRenderedPageBreak/>
        <w:t xml:space="preserve">товарів, що закуповуються, обсяги і частота здійснення закупівель, різні підходи до прийняття рішення про купівлю і т.п. </w:t>
      </w:r>
    </w:p>
    <w:p w14:paraId="33E48CA5" w14:textId="77777777" w:rsidR="00ED6869" w:rsidRDefault="00ED6869" w:rsidP="00C36846">
      <w:pPr>
        <w:pStyle w:val="1"/>
        <w:spacing w:before="0" w:line="360" w:lineRule="auto"/>
        <w:ind w:firstLine="709"/>
        <w:jc w:val="both"/>
        <w:rPr>
          <w:rFonts w:ascii="Times New Roman" w:hAnsi="Times New Roman" w:cs="Times New Roman"/>
          <w:color w:val="000000" w:themeColor="text1"/>
          <w:sz w:val="28"/>
          <w:szCs w:val="28"/>
        </w:rPr>
      </w:pPr>
      <w:bookmarkStart w:id="5" w:name="_Toc167434510"/>
      <w:r w:rsidRPr="00C36846">
        <w:rPr>
          <w:rFonts w:ascii="Times New Roman" w:hAnsi="Times New Roman" w:cs="Times New Roman"/>
          <w:color w:val="000000" w:themeColor="text1"/>
          <w:sz w:val="28"/>
          <w:szCs w:val="28"/>
        </w:rPr>
        <w:t>1.2. Фактори впливу поведінки покупців на ринку</w:t>
      </w:r>
      <w:bookmarkEnd w:id="5"/>
      <w:r w:rsidRPr="00C36846">
        <w:rPr>
          <w:rFonts w:ascii="Times New Roman" w:hAnsi="Times New Roman" w:cs="Times New Roman"/>
          <w:color w:val="000000" w:themeColor="text1"/>
          <w:sz w:val="28"/>
          <w:szCs w:val="28"/>
        </w:rPr>
        <w:t xml:space="preserve"> </w:t>
      </w:r>
    </w:p>
    <w:p w14:paraId="5FDB3A95" w14:textId="77777777" w:rsidR="00367186" w:rsidRDefault="00367186" w:rsidP="00367186"/>
    <w:p w14:paraId="2F924BE4" w14:textId="77777777" w:rsidR="00367186" w:rsidRPr="00367186" w:rsidRDefault="00367186" w:rsidP="00963358">
      <w:pPr>
        <w:spacing w:line="360" w:lineRule="auto"/>
        <w:ind w:firstLine="709"/>
        <w:jc w:val="both"/>
        <w:rPr>
          <w:sz w:val="28"/>
          <w:szCs w:val="28"/>
        </w:rPr>
      </w:pPr>
      <w:r w:rsidRPr="00367186">
        <w:rPr>
          <w:sz w:val="28"/>
          <w:szCs w:val="28"/>
        </w:rPr>
        <w:t>У сучасних умовах ринкової економіки розуміння поведінки покупців є ключовим аспектом для успішної діяльності будь-якої компанії. Поведінка споживачів на ринку послуг визначається різноманітними факторами, які впливають на їхні рішення про купівлю тих чи інших продуктів або послуг. Ці фактори можуть бути внутрішніми, такими як особисті уподобання і мотиви, та зовнішніми, які включають соціальні, культурні та економічні аспекти. Вивчення цих факторів дозволяє компаніям розробляти ефективні маркетингові стратегії, що сприяють підвищенню задоволеності споживачів і зростанню обсягів продажів.</w:t>
      </w:r>
    </w:p>
    <w:p w14:paraId="1A762D31" w14:textId="77777777" w:rsidR="00367186" w:rsidRPr="00367186" w:rsidRDefault="00367186" w:rsidP="00963358">
      <w:pPr>
        <w:spacing w:line="360" w:lineRule="auto"/>
        <w:ind w:firstLine="709"/>
        <w:jc w:val="both"/>
        <w:rPr>
          <w:sz w:val="28"/>
          <w:szCs w:val="28"/>
        </w:rPr>
      </w:pPr>
      <w:r w:rsidRPr="00367186">
        <w:rPr>
          <w:sz w:val="28"/>
          <w:szCs w:val="28"/>
        </w:rPr>
        <w:t>У даній таблиці представлені основні фактори впливу на поведінку покупців на ринку та їх характеристика.</w:t>
      </w:r>
    </w:p>
    <w:p w14:paraId="7E32E2A8" w14:textId="01A0313A" w:rsidR="00963358" w:rsidRPr="00963358" w:rsidRDefault="00367186" w:rsidP="00963358">
      <w:pPr>
        <w:spacing w:line="360" w:lineRule="auto"/>
        <w:ind w:firstLine="709"/>
        <w:jc w:val="right"/>
        <w:rPr>
          <w:sz w:val="28"/>
          <w:szCs w:val="28"/>
        </w:rPr>
      </w:pPr>
      <w:r w:rsidRPr="00367186">
        <w:rPr>
          <w:sz w:val="28"/>
          <w:szCs w:val="28"/>
        </w:rPr>
        <w:t>Таблиця</w:t>
      </w:r>
      <w:r w:rsidR="00963358">
        <w:rPr>
          <w:sz w:val="28"/>
          <w:szCs w:val="28"/>
        </w:rPr>
        <w:t xml:space="preserve"> 1.1</w:t>
      </w:r>
    </w:p>
    <w:p w14:paraId="42B06F97" w14:textId="5F955035" w:rsidR="00367186" w:rsidRDefault="00367186" w:rsidP="00963358">
      <w:pPr>
        <w:spacing w:line="360" w:lineRule="auto"/>
        <w:jc w:val="center"/>
        <w:rPr>
          <w:sz w:val="28"/>
          <w:szCs w:val="28"/>
        </w:rPr>
      </w:pPr>
      <w:r w:rsidRPr="00367186">
        <w:rPr>
          <w:sz w:val="28"/>
          <w:szCs w:val="28"/>
        </w:rPr>
        <w:t>Фактори впливу на поведінку покупців на ринку</w:t>
      </w:r>
    </w:p>
    <w:tbl>
      <w:tblPr>
        <w:tblStyle w:val="a9"/>
        <w:tblW w:w="0" w:type="auto"/>
        <w:tblLook w:val="04A0" w:firstRow="1" w:lastRow="0" w:firstColumn="1" w:lastColumn="0" w:noHBand="0" w:noVBand="1"/>
      </w:tblPr>
      <w:tblGrid>
        <w:gridCol w:w="1838"/>
        <w:gridCol w:w="3402"/>
        <w:gridCol w:w="4721"/>
      </w:tblGrid>
      <w:tr w:rsidR="00963358" w:rsidRPr="00963358" w14:paraId="07528B7F" w14:textId="77777777" w:rsidTr="00963358">
        <w:tc>
          <w:tcPr>
            <w:tcW w:w="1838" w:type="dxa"/>
          </w:tcPr>
          <w:p w14:paraId="69AAFDAA" w14:textId="6A9057D1" w:rsidR="00963358" w:rsidRPr="00963358" w:rsidRDefault="00963358" w:rsidP="00963358">
            <w:pPr>
              <w:jc w:val="center"/>
            </w:pPr>
            <w:r w:rsidRPr="00367186">
              <w:t>Фактори</w:t>
            </w:r>
          </w:p>
        </w:tc>
        <w:tc>
          <w:tcPr>
            <w:tcW w:w="3402" w:type="dxa"/>
          </w:tcPr>
          <w:p w14:paraId="5FD247E9" w14:textId="3E85E15D" w:rsidR="00963358" w:rsidRPr="00963358" w:rsidRDefault="00963358" w:rsidP="00963358">
            <w:pPr>
              <w:jc w:val="center"/>
            </w:pPr>
            <w:r w:rsidRPr="00367186">
              <w:t>Опис</w:t>
            </w:r>
          </w:p>
        </w:tc>
        <w:tc>
          <w:tcPr>
            <w:tcW w:w="4721" w:type="dxa"/>
          </w:tcPr>
          <w:p w14:paraId="211D97BA" w14:textId="312390F7" w:rsidR="00963358" w:rsidRPr="00963358" w:rsidRDefault="00963358" w:rsidP="00963358">
            <w:pPr>
              <w:jc w:val="center"/>
            </w:pPr>
            <w:r w:rsidRPr="00367186">
              <w:t>Вплив на поведінку покупців</w:t>
            </w:r>
          </w:p>
        </w:tc>
      </w:tr>
      <w:tr w:rsidR="00963358" w:rsidRPr="00963358" w14:paraId="5AC6458A" w14:textId="77777777" w:rsidTr="00963358">
        <w:tc>
          <w:tcPr>
            <w:tcW w:w="1838" w:type="dxa"/>
          </w:tcPr>
          <w:p w14:paraId="20325D4B" w14:textId="0366A6B0" w:rsidR="00963358" w:rsidRPr="00963358" w:rsidRDefault="00963358" w:rsidP="00963358">
            <w:pPr>
              <w:jc w:val="center"/>
            </w:pPr>
            <w:r>
              <w:t>1</w:t>
            </w:r>
          </w:p>
        </w:tc>
        <w:tc>
          <w:tcPr>
            <w:tcW w:w="3402" w:type="dxa"/>
          </w:tcPr>
          <w:p w14:paraId="4731C676" w14:textId="14156277" w:rsidR="00963358" w:rsidRPr="00963358" w:rsidRDefault="00963358" w:rsidP="00963358">
            <w:pPr>
              <w:jc w:val="center"/>
            </w:pPr>
            <w:r>
              <w:t>2</w:t>
            </w:r>
          </w:p>
        </w:tc>
        <w:tc>
          <w:tcPr>
            <w:tcW w:w="4721" w:type="dxa"/>
          </w:tcPr>
          <w:p w14:paraId="5B9769E4" w14:textId="136F2F5F" w:rsidR="00963358" w:rsidRPr="00963358" w:rsidRDefault="00963358" w:rsidP="00963358">
            <w:pPr>
              <w:jc w:val="center"/>
            </w:pPr>
            <w:r>
              <w:t>3</w:t>
            </w:r>
          </w:p>
        </w:tc>
      </w:tr>
      <w:tr w:rsidR="00963358" w:rsidRPr="00963358" w14:paraId="59519A82" w14:textId="77777777" w:rsidTr="00963358">
        <w:tc>
          <w:tcPr>
            <w:tcW w:w="1838" w:type="dxa"/>
          </w:tcPr>
          <w:p w14:paraId="04BE4136" w14:textId="3C7D27F3" w:rsidR="00963358" w:rsidRPr="00963358" w:rsidRDefault="00963358" w:rsidP="00963358">
            <w:pPr>
              <w:jc w:val="center"/>
            </w:pPr>
            <w:r w:rsidRPr="00367186">
              <w:t>Психологічні</w:t>
            </w:r>
          </w:p>
        </w:tc>
        <w:tc>
          <w:tcPr>
            <w:tcW w:w="3402" w:type="dxa"/>
          </w:tcPr>
          <w:p w14:paraId="11D85F54" w14:textId="28727569" w:rsidR="00963358" w:rsidRPr="00963358" w:rsidRDefault="00963358" w:rsidP="00963358">
            <w:pPr>
              <w:jc w:val="center"/>
            </w:pPr>
            <w:r w:rsidRPr="00367186">
              <w:t>Включають мотивацію, сприйняття, переконання та відношення споживачів.</w:t>
            </w:r>
          </w:p>
        </w:tc>
        <w:tc>
          <w:tcPr>
            <w:tcW w:w="4721" w:type="dxa"/>
          </w:tcPr>
          <w:p w14:paraId="34CDE186" w14:textId="4A0F18B5" w:rsidR="00963358" w:rsidRPr="00963358" w:rsidRDefault="00963358" w:rsidP="00963358">
            <w:pPr>
              <w:jc w:val="both"/>
            </w:pPr>
            <w:r w:rsidRPr="00367186">
              <w:t>Визначають, як покупці сприймають продукти і послуги, які емоції викликають у них рекламні повідомлення і що мотивує їх до покупки.</w:t>
            </w:r>
          </w:p>
        </w:tc>
      </w:tr>
      <w:tr w:rsidR="00963358" w:rsidRPr="00963358" w14:paraId="3284E085" w14:textId="77777777" w:rsidTr="00963358">
        <w:tc>
          <w:tcPr>
            <w:tcW w:w="1838" w:type="dxa"/>
          </w:tcPr>
          <w:p w14:paraId="2AA15C59" w14:textId="4033B03F" w:rsidR="00963358" w:rsidRPr="00963358" w:rsidRDefault="00963358" w:rsidP="00963358">
            <w:pPr>
              <w:jc w:val="center"/>
            </w:pPr>
            <w:r w:rsidRPr="00367186">
              <w:t>Соціальні</w:t>
            </w:r>
          </w:p>
        </w:tc>
        <w:tc>
          <w:tcPr>
            <w:tcW w:w="3402" w:type="dxa"/>
          </w:tcPr>
          <w:p w14:paraId="0B60841F" w14:textId="19FD2839" w:rsidR="00963358" w:rsidRPr="00963358" w:rsidRDefault="00963358" w:rsidP="00963358">
            <w:pPr>
              <w:jc w:val="center"/>
            </w:pPr>
            <w:r w:rsidRPr="00367186">
              <w:t>Включають вплив родини, друзів, референтних груп та соціальних ролей.</w:t>
            </w:r>
          </w:p>
        </w:tc>
        <w:tc>
          <w:tcPr>
            <w:tcW w:w="4721" w:type="dxa"/>
          </w:tcPr>
          <w:p w14:paraId="10B95F2C" w14:textId="1FFCC330" w:rsidR="00963358" w:rsidRPr="00963358" w:rsidRDefault="00963358" w:rsidP="00963358">
            <w:pPr>
              <w:jc w:val="both"/>
            </w:pPr>
            <w:r w:rsidRPr="00367186">
              <w:t>Впливають на уподобання, смаки та стиль життя покупців. Референтні групи можуть спрямовувати вибір споживача і його ставлення до продукту.</w:t>
            </w:r>
          </w:p>
        </w:tc>
      </w:tr>
      <w:tr w:rsidR="00963358" w:rsidRPr="00963358" w14:paraId="24FD16F7" w14:textId="77777777" w:rsidTr="00963358">
        <w:tc>
          <w:tcPr>
            <w:tcW w:w="1838" w:type="dxa"/>
          </w:tcPr>
          <w:p w14:paraId="2EA6175F" w14:textId="69CCD83B" w:rsidR="00963358" w:rsidRPr="00963358" w:rsidRDefault="00963358" w:rsidP="00963358">
            <w:pPr>
              <w:jc w:val="center"/>
            </w:pPr>
            <w:r w:rsidRPr="00367186">
              <w:t>Культурні</w:t>
            </w:r>
          </w:p>
        </w:tc>
        <w:tc>
          <w:tcPr>
            <w:tcW w:w="3402" w:type="dxa"/>
          </w:tcPr>
          <w:p w14:paraId="34DB752C" w14:textId="729045E4" w:rsidR="00963358" w:rsidRPr="00963358" w:rsidRDefault="00963358" w:rsidP="00963358">
            <w:pPr>
              <w:jc w:val="center"/>
            </w:pPr>
            <w:r w:rsidRPr="00367186">
              <w:t>Включають культуру, субкультуру та соціальний клас.</w:t>
            </w:r>
          </w:p>
        </w:tc>
        <w:tc>
          <w:tcPr>
            <w:tcW w:w="4721" w:type="dxa"/>
          </w:tcPr>
          <w:p w14:paraId="622AF4C5" w14:textId="23D642B3" w:rsidR="00963358" w:rsidRPr="00963358" w:rsidRDefault="00963358" w:rsidP="00963358">
            <w:pPr>
              <w:jc w:val="both"/>
            </w:pPr>
            <w:r w:rsidRPr="00367186">
              <w:t>Культура визначає базові цінності та норми поведінки. Субкультури можуть мати специфічні вподобання, а соціальний клас впливає на стиль життя.</w:t>
            </w:r>
          </w:p>
        </w:tc>
      </w:tr>
      <w:tr w:rsidR="00963358" w:rsidRPr="00963358" w14:paraId="423E81EA" w14:textId="77777777" w:rsidTr="00963358">
        <w:tc>
          <w:tcPr>
            <w:tcW w:w="1838" w:type="dxa"/>
          </w:tcPr>
          <w:p w14:paraId="1C66BCB4" w14:textId="6DC9A511" w:rsidR="00963358" w:rsidRPr="00963358" w:rsidRDefault="00963358" w:rsidP="00963358">
            <w:pPr>
              <w:jc w:val="center"/>
            </w:pPr>
            <w:r w:rsidRPr="00367186">
              <w:t>Особисті</w:t>
            </w:r>
          </w:p>
        </w:tc>
        <w:tc>
          <w:tcPr>
            <w:tcW w:w="3402" w:type="dxa"/>
          </w:tcPr>
          <w:p w14:paraId="2C61F6FF" w14:textId="6BCE676C" w:rsidR="00963358" w:rsidRPr="00963358" w:rsidRDefault="00963358" w:rsidP="00963358">
            <w:pPr>
              <w:jc w:val="center"/>
            </w:pPr>
            <w:r w:rsidRPr="00367186">
              <w:t>Включають вік, життєвий цикл сім'ї, професію, економічне становище, спосіб життя та особистість.</w:t>
            </w:r>
          </w:p>
        </w:tc>
        <w:tc>
          <w:tcPr>
            <w:tcW w:w="4721" w:type="dxa"/>
          </w:tcPr>
          <w:p w14:paraId="454D518E" w14:textId="686289CD" w:rsidR="00963358" w:rsidRPr="00963358" w:rsidRDefault="00963358" w:rsidP="00963358">
            <w:pPr>
              <w:jc w:val="both"/>
            </w:pPr>
            <w:r w:rsidRPr="00367186">
              <w:t>Особисті характеристики визначають потреби і вподобання покупців, їхню готовність витрачати гроші на певні товари та послуги.</w:t>
            </w:r>
          </w:p>
        </w:tc>
      </w:tr>
      <w:tr w:rsidR="00963358" w:rsidRPr="00963358" w14:paraId="49E7F223" w14:textId="77777777" w:rsidTr="00963358">
        <w:tc>
          <w:tcPr>
            <w:tcW w:w="1838" w:type="dxa"/>
          </w:tcPr>
          <w:p w14:paraId="730AB2DD" w14:textId="274D6925" w:rsidR="00963358" w:rsidRPr="00963358" w:rsidRDefault="00963358" w:rsidP="00963358">
            <w:pPr>
              <w:jc w:val="center"/>
            </w:pPr>
            <w:r w:rsidRPr="00367186">
              <w:t>Економічні</w:t>
            </w:r>
          </w:p>
        </w:tc>
        <w:tc>
          <w:tcPr>
            <w:tcW w:w="3402" w:type="dxa"/>
          </w:tcPr>
          <w:p w14:paraId="7C7CC5B6" w14:textId="5FC78AF4" w:rsidR="00963358" w:rsidRPr="00963358" w:rsidRDefault="00963358" w:rsidP="00963358">
            <w:pPr>
              <w:jc w:val="center"/>
            </w:pPr>
            <w:r w:rsidRPr="00367186">
              <w:t xml:space="preserve">Включають доходи, заощадження, витрати, економічну стабільність і </w:t>
            </w:r>
            <w:r w:rsidRPr="00367186">
              <w:lastRenderedPageBreak/>
              <w:t>загальний стан економіки.</w:t>
            </w:r>
          </w:p>
        </w:tc>
        <w:tc>
          <w:tcPr>
            <w:tcW w:w="4721" w:type="dxa"/>
          </w:tcPr>
          <w:p w14:paraId="59B9D9DE" w14:textId="052A9CAB" w:rsidR="00963358" w:rsidRPr="00963358" w:rsidRDefault="00963358" w:rsidP="00963358">
            <w:pPr>
              <w:jc w:val="both"/>
            </w:pPr>
            <w:r w:rsidRPr="00367186">
              <w:lastRenderedPageBreak/>
              <w:t xml:space="preserve">Економічні фактори визначають купівельну спроможність споживачів, їхню готовність до витрат на продукцію та </w:t>
            </w:r>
            <w:r w:rsidRPr="00367186">
              <w:lastRenderedPageBreak/>
              <w:t>послуги залежно від економічних умов.</w:t>
            </w:r>
          </w:p>
        </w:tc>
      </w:tr>
      <w:tr w:rsidR="00963358" w:rsidRPr="00963358" w14:paraId="03D343C5" w14:textId="77777777" w:rsidTr="00963358">
        <w:tc>
          <w:tcPr>
            <w:tcW w:w="1838" w:type="dxa"/>
          </w:tcPr>
          <w:p w14:paraId="304CDCE1" w14:textId="4EC9006C" w:rsidR="00963358" w:rsidRPr="00963358" w:rsidRDefault="00963358" w:rsidP="00963358">
            <w:pPr>
              <w:jc w:val="center"/>
            </w:pPr>
            <w:r w:rsidRPr="00367186">
              <w:lastRenderedPageBreak/>
              <w:t>Технологічні</w:t>
            </w:r>
          </w:p>
        </w:tc>
        <w:tc>
          <w:tcPr>
            <w:tcW w:w="3402" w:type="dxa"/>
          </w:tcPr>
          <w:p w14:paraId="0FC26262" w14:textId="102200D6" w:rsidR="00963358" w:rsidRPr="00963358" w:rsidRDefault="00963358" w:rsidP="00963358">
            <w:pPr>
              <w:jc w:val="center"/>
            </w:pPr>
            <w:r w:rsidRPr="00367186">
              <w:t>Включають доступність технологій, інновації та рівень розвитку інфраструктури.</w:t>
            </w:r>
          </w:p>
        </w:tc>
        <w:tc>
          <w:tcPr>
            <w:tcW w:w="4721" w:type="dxa"/>
          </w:tcPr>
          <w:p w14:paraId="2F44F762" w14:textId="0386BDCE" w:rsidR="00963358" w:rsidRPr="00963358" w:rsidRDefault="00963358" w:rsidP="00963358">
            <w:pPr>
              <w:jc w:val="both"/>
            </w:pPr>
            <w:r w:rsidRPr="00367186">
              <w:t>Технологічні фактори можуть впливати на доступність продуктів і послуг, способи їх придбання та використання.</w:t>
            </w:r>
          </w:p>
        </w:tc>
      </w:tr>
    </w:tbl>
    <w:p w14:paraId="2A14C500" w14:textId="2F2708A0" w:rsidR="00963358" w:rsidRPr="00963358" w:rsidRDefault="00963358" w:rsidP="00963358">
      <w:pPr>
        <w:jc w:val="right"/>
      </w:pPr>
      <w:r>
        <w:t>Продовження табл. 1.1</w:t>
      </w:r>
    </w:p>
    <w:tbl>
      <w:tblPr>
        <w:tblStyle w:val="a9"/>
        <w:tblW w:w="0" w:type="auto"/>
        <w:tblLook w:val="04A0" w:firstRow="1" w:lastRow="0" w:firstColumn="1" w:lastColumn="0" w:noHBand="0" w:noVBand="1"/>
      </w:tblPr>
      <w:tblGrid>
        <w:gridCol w:w="1838"/>
        <w:gridCol w:w="3402"/>
        <w:gridCol w:w="4721"/>
      </w:tblGrid>
      <w:tr w:rsidR="00963358" w:rsidRPr="00963358" w14:paraId="229D0943" w14:textId="77777777" w:rsidTr="00963358">
        <w:tc>
          <w:tcPr>
            <w:tcW w:w="1838" w:type="dxa"/>
          </w:tcPr>
          <w:p w14:paraId="3E54A4D4" w14:textId="7D790416" w:rsidR="00963358" w:rsidRPr="00963358" w:rsidRDefault="00963358" w:rsidP="00963358">
            <w:pPr>
              <w:jc w:val="center"/>
            </w:pPr>
            <w:r>
              <w:t>1</w:t>
            </w:r>
          </w:p>
        </w:tc>
        <w:tc>
          <w:tcPr>
            <w:tcW w:w="3402" w:type="dxa"/>
          </w:tcPr>
          <w:p w14:paraId="50442DC2" w14:textId="269EBB67" w:rsidR="00963358" w:rsidRPr="00963358" w:rsidRDefault="00963358" w:rsidP="00963358">
            <w:pPr>
              <w:jc w:val="center"/>
            </w:pPr>
            <w:r>
              <w:t>2</w:t>
            </w:r>
          </w:p>
        </w:tc>
        <w:tc>
          <w:tcPr>
            <w:tcW w:w="4721" w:type="dxa"/>
          </w:tcPr>
          <w:p w14:paraId="629C5606" w14:textId="32881830" w:rsidR="00963358" w:rsidRPr="00963358" w:rsidRDefault="00963358" w:rsidP="00963358">
            <w:pPr>
              <w:jc w:val="center"/>
            </w:pPr>
            <w:r>
              <w:t>3</w:t>
            </w:r>
          </w:p>
        </w:tc>
      </w:tr>
      <w:tr w:rsidR="00963358" w:rsidRPr="00963358" w14:paraId="0A56955F" w14:textId="77777777" w:rsidTr="00963358">
        <w:tc>
          <w:tcPr>
            <w:tcW w:w="1838" w:type="dxa"/>
          </w:tcPr>
          <w:p w14:paraId="635113A1" w14:textId="632C33D1" w:rsidR="00963358" w:rsidRPr="00963358" w:rsidRDefault="00963358" w:rsidP="00963358">
            <w:pPr>
              <w:jc w:val="center"/>
            </w:pPr>
            <w:r w:rsidRPr="00367186">
              <w:t>Політико-правові</w:t>
            </w:r>
          </w:p>
        </w:tc>
        <w:tc>
          <w:tcPr>
            <w:tcW w:w="3402" w:type="dxa"/>
          </w:tcPr>
          <w:p w14:paraId="386AF376" w14:textId="31CCCAAB" w:rsidR="00963358" w:rsidRPr="00963358" w:rsidRDefault="00963358" w:rsidP="00963358">
            <w:pPr>
              <w:jc w:val="center"/>
            </w:pPr>
            <w:r w:rsidRPr="00367186">
              <w:t>Включають законодавчі акти, регулювання та політичну стабільність.</w:t>
            </w:r>
          </w:p>
        </w:tc>
        <w:tc>
          <w:tcPr>
            <w:tcW w:w="4721" w:type="dxa"/>
          </w:tcPr>
          <w:p w14:paraId="7A0AC5E3" w14:textId="1887D19F" w:rsidR="00963358" w:rsidRPr="00963358" w:rsidRDefault="00963358" w:rsidP="00963358">
            <w:pPr>
              <w:jc w:val="both"/>
            </w:pPr>
            <w:r w:rsidRPr="00367186">
              <w:t>Політико-правові фактори можуть впливати на доступність і ціну товарів та послуг, а також на рівень конкуренції на ринку.</w:t>
            </w:r>
          </w:p>
        </w:tc>
      </w:tr>
      <w:tr w:rsidR="00963358" w:rsidRPr="00963358" w14:paraId="22BCA4E0" w14:textId="77777777" w:rsidTr="00963358">
        <w:tc>
          <w:tcPr>
            <w:tcW w:w="1838" w:type="dxa"/>
          </w:tcPr>
          <w:p w14:paraId="29408136" w14:textId="6759DC57" w:rsidR="00963358" w:rsidRPr="00963358" w:rsidRDefault="00963358" w:rsidP="00963358">
            <w:pPr>
              <w:jc w:val="center"/>
            </w:pPr>
            <w:r w:rsidRPr="00367186">
              <w:t>Екологічні</w:t>
            </w:r>
          </w:p>
        </w:tc>
        <w:tc>
          <w:tcPr>
            <w:tcW w:w="3402" w:type="dxa"/>
          </w:tcPr>
          <w:p w14:paraId="2AA9C158" w14:textId="7D66F415" w:rsidR="00963358" w:rsidRPr="00963358" w:rsidRDefault="00963358" w:rsidP="00963358">
            <w:pPr>
              <w:jc w:val="center"/>
            </w:pPr>
            <w:r w:rsidRPr="00367186">
              <w:t>Включають екологічні норми, усвідомленість споживачів щодо захисту навколишнього середовища.</w:t>
            </w:r>
          </w:p>
        </w:tc>
        <w:tc>
          <w:tcPr>
            <w:tcW w:w="4721" w:type="dxa"/>
          </w:tcPr>
          <w:p w14:paraId="4D6B26CF" w14:textId="71AEBAD8" w:rsidR="00963358" w:rsidRPr="00963358" w:rsidRDefault="00963358" w:rsidP="00963358">
            <w:pPr>
              <w:jc w:val="both"/>
            </w:pPr>
            <w:r w:rsidRPr="00367186">
              <w:t>Екологічні фактори можуть впливати на переваги споживачів щодо екологічно чистих продуктів і послуг.</w:t>
            </w:r>
          </w:p>
        </w:tc>
      </w:tr>
    </w:tbl>
    <w:p w14:paraId="394812CF" w14:textId="5E007750" w:rsidR="00963358" w:rsidRPr="00457D49" w:rsidRDefault="00740AC2" w:rsidP="00740AC2">
      <w:pPr>
        <w:spacing w:line="360" w:lineRule="auto"/>
        <w:ind w:firstLine="709"/>
        <w:jc w:val="both"/>
        <w:rPr>
          <w:sz w:val="28"/>
          <w:szCs w:val="28"/>
        </w:rPr>
      </w:pPr>
      <w:r>
        <w:rPr>
          <w:sz w:val="28"/>
          <w:szCs w:val="28"/>
        </w:rPr>
        <w:t xml:space="preserve">Джерело: </w:t>
      </w:r>
      <w:r w:rsidR="00457D49" w:rsidRPr="007D5197">
        <w:rPr>
          <w:sz w:val="28"/>
          <w:szCs w:val="28"/>
        </w:rPr>
        <w:t>[</w:t>
      </w:r>
      <w:r w:rsidR="00457D49">
        <w:rPr>
          <w:sz w:val="28"/>
          <w:szCs w:val="28"/>
        </w:rPr>
        <w:t>3</w:t>
      </w:r>
      <w:r w:rsidR="00457D49" w:rsidRPr="007D5197">
        <w:rPr>
          <w:sz w:val="28"/>
          <w:szCs w:val="28"/>
        </w:rPr>
        <w:t xml:space="preserve">, с. </w:t>
      </w:r>
      <w:r w:rsidR="00457D49">
        <w:rPr>
          <w:sz w:val="28"/>
          <w:szCs w:val="28"/>
        </w:rPr>
        <w:t>116</w:t>
      </w:r>
      <w:r w:rsidR="00457D49" w:rsidRPr="007D5197">
        <w:rPr>
          <w:sz w:val="28"/>
          <w:szCs w:val="28"/>
        </w:rPr>
        <w:t>]</w:t>
      </w:r>
      <w:r w:rsidR="00457D49">
        <w:rPr>
          <w:sz w:val="28"/>
          <w:szCs w:val="28"/>
        </w:rPr>
        <w:t>.</w:t>
      </w:r>
    </w:p>
    <w:p w14:paraId="231AC9FC" w14:textId="37B17B91" w:rsidR="00367186" w:rsidRPr="00367186" w:rsidRDefault="00963358" w:rsidP="007924E9">
      <w:pPr>
        <w:spacing w:line="360" w:lineRule="auto"/>
        <w:ind w:firstLine="709"/>
        <w:jc w:val="both"/>
        <w:rPr>
          <w:sz w:val="28"/>
          <w:szCs w:val="28"/>
        </w:rPr>
      </w:pPr>
      <w:r w:rsidRPr="00963358">
        <w:rPr>
          <w:sz w:val="28"/>
          <w:szCs w:val="28"/>
        </w:rPr>
        <w:t xml:space="preserve">Отже, зазначені </w:t>
      </w:r>
      <w:r w:rsidR="00367186" w:rsidRPr="00367186">
        <w:rPr>
          <w:sz w:val="28"/>
          <w:szCs w:val="28"/>
        </w:rPr>
        <w:t>фактори впливають на рішення споживачів про купівлю, формуючи їхні вподобання, мотивацію та відношення до різних продуктів та послуг. Розуміння цих факторів є критично важливим для розробки ефективних маркетингових стратегій, які дозволяють компаніям успішно працювати на ринку, задовольняючи потреби споживачів та досягаючи своїх бізнес-цілей.</w:t>
      </w:r>
    </w:p>
    <w:p w14:paraId="7710C323" w14:textId="77777777" w:rsidR="00367186" w:rsidRPr="007924E9" w:rsidRDefault="00367186" w:rsidP="007924E9">
      <w:pPr>
        <w:spacing w:line="360" w:lineRule="auto"/>
        <w:rPr>
          <w:sz w:val="28"/>
          <w:szCs w:val="28"/>
        </w:rPr>
      </w:pPr>
    </w:p>
    <w:p w14:paraId="31C71550" w14:textId="77777777" w:rsidR="00367186" w:rsidRPr="007924E9" w:rsidRDefault="00367186" w:rsidP="007924E9">
      <w:pPr>
        <w:spacing w:line="360" w:lineRule="auto"/>
        <w:rPr>
          <w:sz w:val="28"/>
          <w:szCs w:val="28"/>
        </w:rPr>
      </w:pPr>
    </w:p>
    <w:p w14:paraId="61F47673" w14:textId="77777777" w:rsidR="00ED6869" w:rsidRDefault="00ED6869" w:rsidP="00C36846">
      <w:pPr>
        <w:pStyle w:val="1"/>
        <w:spacing w:before="0" w:line="360" w:lineRule="auto"/>
        <w:ind w:firstLine="709"/>
        <w:jc w:val="both"/>
        <w:rPr>
          <w:rFonts w:ascii="Times New Roman" w:hAnsi="Times New Roman" w:cs="Times New Roman"/>
          <w:color w:val="000000" w:themeColor="text1"/>
          <w:sz w:val="28"/>
          <w:szCs w:val="28"/>
        </w:rPr>
      </w:pPr>
      <w:bookmarkStart w:id="6" w:name="_Toc167434511"/>
      <w:r w:rsidRPr="00C36846">
        <w:rPr>
          <w:rFonts w:ascii="Times New Roman" w:hAnsi="Times New Roman" w:cs="Times New Roman"/>
          <w:color w:val="000000" w:themeColor="text1"/>
          <w:sz w:val="28"/>
          <w:szCs w:val="28"/>
        </w:rPr>
        <w:t>1.3. Особливості маркетингових досліджень поведінки споживачів</w:t>
      </w:r>
      <w:bookmarkEnd w:id="6"/>
    </w:p>
    <w:p w14:paraId="79C9687A" w14:textId="77777777" w:rsidR="007924E9" w:rsidRPr="007924E9" w:rsidRDefault="007924E9" w:rsidP="007924E9">
      <w:pPr>
        <w:spacing w:line="360" w:lineRule="auto"/>
        <w:rPr>
          <w:sz w:val="28"/>
          <w:szCs w:val="28"/>
        </w:rPr>
      </w:pPr>
    </w:p>
    <w:p w14:paraId="4DDFF72A" w14:textId="14B10535" w:rsidR="007924E9" w:rsidRPr="00871C38" w:rsidRDefault="007924E9" w:rsidP="007924E9">
      <w:pPr>
        <w:widowControl w:val="0"/>
        <w:spacing w:line="360" w:lineRule="auto"/>
        <w:ind w:firstLine="709"/>
        <w:jc w:val="both"/>
        <w:rPr>
          <w:sz w:val="28"/>
          <w:szCs w:val="28"/>
        </w:rPr>
      </w:pPr>
      <w:r w:rsidRPr="00871C38">
        <w:rPr>
          <w:sz w:val="28"/>
          <w:szCs w:val="28"/>
        </w:rPr>
        <w:t xml:space="preserve">Маркетингові дослідження поведінки покупців на ринку послуг включають різноманітні методи, кожен з яких має свої специфічні характеристики та призначення. </w:t>
      </w:r>
      <w:r>
        <w:rPr>
          <w:sz w:val="28"/>
          <w:szCs w:val="28"/>
        </w:rPr>
        <w:t>Такі</w:t>
      </w:r>
      <w:r w:rsidRPr="00871C38">
        <w:rPr>
          <w:sz w:val="28"/>
          <w:szCs w:val="28"/>
        </w:rPr>
        <w:t xml:space="preserve"> методи допомагають визначити, які фактори впливають на рішення споживачів та як це може вплинути на стратегії компаній. Ось кілька основних методів</w:t>
      </w:r>
      <w:r>
        <w:rPr>
          <w:sz w:val="28"/>
          <w:szCs w:val="28"/>
        </w:rPr>
        <w:t xml:space="preserve"> </w:t>
      </w:r>
      <w:r w:rsidRPr="00436E43">
        <w:rPr>
          <w:sz w:val="28"/>
          <w:szCs w:val="28"/>
          <w:lang w:val="ru-RU"/>
        </w:rPr>
        <w:t>[</w:t>
      </w:r>
      <w:r>
        <w:rPr>
          <w:sz w:val="28"/>
          <w:szCs w:val="28"/>
        </w:rPr>
        <w:t>25</w:t>
      </w:r>
      <w:r w:rsidR="00457D49">
        <w:rPr>
          <w:sz w:val="28"/>
          <w:szCs w:val="28"/>
        </w:rPr>
        <w:t>, с. 34</w:t>
      </w:r>
      <w:r w:rsidRPr="00436E43">
        <w:rPr>
          <w:sz w:val="28"/>
          <w:szCs w:val="28"/>
          <w:lang w:val="ru-RU"/>
        </w:rPr>
        <w:t>]</w:t>
      </w:r>
      <w:r w:rsidRPr="00871C38">
        <w:rPr>
          <w:sz w:val="28"/>
          <w:szCs w:val="28"/>
        </w:rPr>
        <w:t>:</w:t>
      </w:r>
    </w:p>
    <w:p w14:paraId="2419E305" w14:textId="77777777" w:rsidR="007924E9" w:rsidRPr="00871C38" w:rsidRDefault="007924E9" w:rsidP="007924E9">
      <w:pPr>
        <w:widowControl w:val="0"/>
        <w:spacing w:line="360" w:lineRule="auto"/>
        <w:ind w:firstLine="709"/>
        <w:jc w:val="both"/>
        <w:rPr>
          <w:sz w:val="28"/>
          <w:szCs w:val="28"/>
        </w:rPr>
      </w:pPr>
      <w:r>
        <w:rPr>
          <w:sz w:val="28"/>
          <w:szCs w:val="28"/>
        </w:rPr>
        <w:t xml:space="preserve">1. </w:t>
      </w:r>
      <w:r w:rsidRPr="00871C38">
        <w:rPr>
          <w:sz w:val="28"/>
          <w:szCs w:val="28"/>
        </w:rPr>
        <w:t xml:space="preserve">Опитування </w:t>
      </w:r>
      <w:r>
        <w:rPr>
          <w:sz w:val="28"/>
          <w:szCs w:val="28"/>
        </w:rPr>
        <w:t>–</w:t>
      </w:r>
      <w:r w:rsidRPr="00871C38">
        <w:rPr>
          <w:sz w:val="28"/>
          <w:szCs w:val="28"/>
        </w:rPr>
        <w:t xml:space="preserve"> найпоширеніший метод, який дозволяє збирати дані безпосередньо від споживачів шляхом письмових або усних запитань. Опитування можуть бути структурованими з фіксованими варіантами відповідей або напівструктурованими з можливістю відкритих відповідей.</w:t>
      </w:r>
    </w:p>
    <w:p w14:paraId="10270BB7" w14:textId="77777777" w:rsidR="007924E9" w:rsidRPr="00871C38" w:rsidRDefault="007924E9" w:rsidP="007924E9">
      <w:pPr>
        <w:widowControl w:val="0"/>
        <w:spacing w:line="360" w:lineRule="auto"/>
        <w:ind w:firstLine="709"/>
        <w:jc w:val="both"/>
        <w:rPr>
          <w:sz w:val="28"/>
          <w:szCs w:val="28"/>
        </w:rPr>
      </w:pPr>
      <w:r>
        <w:rPr>
          <w:sz w:val="28"/>
          <w:szCs w:val="28"/>
        </w:rPr>
        <w:t xml:space="preserve">2. </w:t>
      </w:r>
      <w:r w:rsidRPr="00871C38">
        <w:rPr>
          <w:sz w:val="28"/>
          <w:szCs w:val="28"/>
        </w:rPr>
        <w:t xml:space="preserve">Глибинні інтерв'ю </w:t>
      </w:r>
      <w:r>
        <w:rPr>
          <w:sz w:val="28"/>
          <w:szCs w:val="28"/>
        </w:rPr>
        <w:t>–</w:t>
      </w:r>
      <w:r w:rsidRPr="00871C38">
        <w:rPr>
          <w:sz w:val="28"/>
          <w:szCs w:val="28"/>
        </w:rPr>
        <w:t xml:space="preserve"> детальні інтерв'ю з невеликою кількістю </w:t>
      </w:r>
      <w:r w:rsidRPr="00871C38">
        <w:rPr>
          <w:sz w:val="28"/>
          <w:szCs w:val="28"/>
        </w:rPr>
        <w:lastRenderedPageBreak/>
        <w:t>респондентів, що дозволяють зрозуміти мотивації, відчуття та ставлення, які можуть вплинути на їхні рішення щодо покупок послуг.</w:t>
      </w:r>
    </w:p>
    <w:p w14:paraId="44F9173D" w14:textId="77777777" w:rsidR="007924E9" w:rsidRPr="00871C38" w:rsidRDefault="007924E9" w:rsidP="007924E9">
      <w:pPr>
        <w:widowControl w:val="0"/>
        <w:spacing w:line="360" w:lineRule="auto"/>
        <w:ind w:firstLine="709"/>
        <w:jc w:val="both"/>
        <w:rPr>
          <w:sz w:val="28"/>
          <w:szCs w:val="28"/>
        </w:rPr>
      </w:pPr>
      <w:r>
        <w:rPr>
          <w:sz w:val="28"/>
          <w:szCs w:val="28"/>
        </w:rPr>
        <w:t xml:space="preserve">3. </w:t>
      </w:r>
      <w:r w:rsidRPr="00871C38">
        <w:rPr>
          <w:sz w:val="28"/>
          <w:szCs w:val="28"/>
        </w:rPr>
        <w:t xml:space="preserve">Фокус-групи </w:t>
      </w:r>
      <w:r>
        <w:rPr>
          <w:sz w:val="28"/>
          <w:szCs w:val="28"/>
        </w:rPr>
        <w:t>–</w:t>
      </w:r>
      <w:r w:rsidRPr="00871C38">
        <w:rPr>
          <w:sz w:val="28"/>
          <w:szCs w:val="28"/>
        </w:rPr>
        <w:t xml:space="preserve"> збір групи людей, які обговорюють певну послугу під керівництвом модератора. Цей метод допомагає отримати інформацію про сприйняття та очікування споживачів, а також ідеї для нових послуг чи покращень.</w:t>
      </w:r>
    </w:p>
    <w:p w14:paraId="22FD5C00" w14:textId="77777777" w:rsidR="007924E9" w:rsidRPr="00871C38" w:rsidRDefault="007924E9" w:rsidP="007924E9">
      <w:pPr>
        <w:widowControl w:val="0"/>
        <w:spacing w:line="360" w:lineRule="auto"/>
        <w:ind w:firstLine="709"/>
        <w:jc w:val="both"/>
        <w:rPr>
          <w:sz w:val="28"/>
          <w:szCs w:val="28"/>
        </w:rPr>
      </w:pPr>
      <w:r>
        <w:rPr>
          <w:sz w:val="28"/>
          <w:szCs w:val="28"/>
        </w:rPr>
        <w:t xml:space="preserve">4. </w:t>
      </w:r>
      <w:r w:rsidRPr="00871C38">
        <w:rPr>
          <w:sz w:val="28"/>
          <w:szCs w:val="28"/>
        </w:rPr>
        <w:t xml:space="preserve">Спостереження </w:t>
      </w:r>
      <w:r>
        <w:rPr>
          <w:sz w:val="28"/>
          <w:szCs w:val="28"/>
        </w:rPr>
        <w:t>–</w:t>
      </w:r>
      <w:r w:rsidRPr="00871C38">
        <w:rPr>
          <w:sz w:val="28"/>
          <w:szCs w:val="28"/>
        </w:rPr>
        <w:t xml:space="preserve"> вивчення поведінки споживачів без їхнього втручання. Це може бути спостереження за тим, як люди користуються послугами в реальному житті, що допомагає виявити проблеми, на які споживачі можуть не звертати уваги під час опитувань або інтерв'ю.</w:t>
      </w:r>
    </w:p>
    <w:p w14:paraId="6CBF217F" w14:textId="77777777" w:rsidR="007924E9" w:rsidRPr="00871C38" w:rsidRDefault="007924E9" w:rsidP="007924E9">
      <w:pPr>
        <w:widowControl w:val="0"/>
        <w:spacing w:line="360" w:lineRule="auto"/>
        <w:ind w:firstLine="709"/>
        <w:jc w:val="both"/>
        <w:rPr>
          <w:sz w:val="28"/>
          <w:szCs w:val="28"/>
        </w:rPr>
      </w:pPr>
      <w:r>
        <w:rPr>
          <w:sz w:val="28"/>
          <w:szCs w:val="28"/>
        </w:rPr>
        <w:t xml:space="preserve">5. </w:t>
      </w:r>
      <w:r w:rsidRPr="00871C38">
        <w:rPr>
          <w:sz w:val="28"/>
          <w:szCs w:val="28"/>
        </w:rPr>
        <w:t xml:space="preserve">Експерименти </w:t>
      </w:r>
      <w:r>
        <w:rPr>
          <w:sz w:val="28"/>
          <w:szCs w:val="28"/>
        </w:rPr>
        <w:t>–</w:t>
      </w:r>
      <w:r w:rsidRPr="00871C38">
        <w:rPr>
          <w:sz w:val="28"/>
          <w:szCs w:val="28"/>
        </w:rPr>
        <w:t xml:space="preserve"> контрольовані тести, які мають на меті визначити, як зміни в одному аспекті послуги можуть вплинути на споживацьку поведінку.</w:t>
      </w:r>
    </w:p>
    <w:p w14:paraId="7B74F97F" w14:textId="77777777" w:rsidR="007924E9" w:rsidRPr="00871C38" w:rsidRDefault="007924E9" w:rsidP="007924E9">
      <w:pPr>
        <w:widowControl w:val="0"/>
        <w:spacing w:line="360" w:lineRule="auto"/>
        <w:ind w:firstLine="709"/>
        <w:jc w:val="both"/>
        <w:rPr>
          <w:sz w:val="28"/>
          <w:szCs w:val="28"/>
        </w:rPr>
      </w:pPr>
      <w:r>
        <w:rPr>
          <w:sz w:val="28"/>
          <w:szCs w:val="28"/>
        </w:rPr>
        <w:t xml:space="preserve">6. </w:t>
      </w:r>
      <w:r w:rsidRPr="00871C38">
        <w:rPr>
          <w:sz w:val="28"/>
          <w:szCs w:val="28"/>
        </w:rPr>
        <w:t xml:space="preserve">Моделювання поведінки споживачів </w:t>
      </w:r>
      <w:r>
        <w:rPr>
          <w:sz w:val="28"/>
          <w:szCs w:val="28"/>
        </w:rPr>
        <w:t>–</w:t>
      </w:r>
      <w:r w:rsidRPr="00871C38">
        <w:rPr>
          <w:sz w:val="28"/>
          <w:szCs w:val="28"/>
        </w:rPr>
        <w:t xml:space="preserve"> застосування статистичних та математичних моделей для імітації рішень покупців та їх наслідків для бізнесу.</w:t>
      </w:r>
    </w:p>
    <w:p w14:paraId="519480C9" w14:textId="77777777" w:rsidR="007924E9" w:rsidRDefault="007924E9" w:rsidP="007924E9">
      <w:pPr>
        <w:widowControl w:val="0"/>
        <w:spacing w:line="360" w:lineRule="auto"/>
        <w:ind w:firstLine="709"/>
        <w:jc w:val="both"/>
        <w:rPr>
          <w:sz w:val="28"/>
          <w:szCs w:val="28"/>
        </w:rPr>
      </w:pPr>
      <w:r>
        <w:rPr>
          <w:sz w:val="28"/>
          <w:szCs w:val="28"/>
        </w:rPr>
        <w:t xml:space="preserve">В таблиці 1.1 представлено </w:t>
      </w:r>
      <w:r w:rsidRPr="00871C38">
        <w:rPr>
          <w:sz w:val="28"/>
          <w:szCs w:val="28"/>
        </w:rPr>
        <w:t xml:space="preserve"> </w:t>
      </w:r>
      <w:r>
        <w:rPr>
          <w:sz w:val="28"/>
          <w:szCs w:val="28"/>
        </w:rPr>
        <w:t>зазначені</w:t>
      </w:r>
      <w:r w:rsidRPr="00871C38">
        <w:rPr>
          <w:sz w:val="28"/>
          <w:szCs w:val="28"/>
        </w:rPr>
        <w:t xml:space="preserve"> методи</w:t>
      </w:r>
      <w:r>
        <w:rPr>
          <w:sz w:val="28"/>
          <w:szCs w:val="28"/>
        </w:rPr>
        <w:t xml:space="preserve"> та їх переваги та недоліки.</w:t>
      </w:r>
    </w:p>
    <w:p w14:paraId="491D7E67" w14:textId="77777777" w:rsidR="007924E9" w:rsidRDefault="007924E9" w:rsidP="007924E9">
      <w:pPr>
        <w:widowControl w:val="0"/>
        <w:spacing w:line="360" w:lineRule="auto"/>
        <w:ind w:firstLine="709"/>
        <w:jc w:val="right"/>
        <w:rPr>
          <w:sz w:val="28"/>
          <w:szCs w:val="28"/>
        </w:rPr>
      </w:pPr>
      <w:r>
        <w:rPr>
          <w:sz w:val="28"/>
          <w:szCs w:val="28"/>
        </w:rPr>
        <w:t>Таблиця 1.1</w:t>
      </w:r>
    </w:p>
    <w:p w14:paraId="0B871807" w14:textId="77777777" w:rsidR="007924E9" w:rsidRDefault="007924E9" w:rsidP="007924E9">
      <w:pPr>
        <w:widowControl w:val="0"/>
        <w:spacing w:line="360" w:lineRule="auto"/>
        <w:jc w:val="center"/>
        <w:rPr>
          <w:sz w:val="28"/>
          <w:szCs w:val="28"/>
        </w:rPr>
      </w:pPr>
      <w:r>
        <w:rPr>
          <w:sz w:val="28"/>
          <w:szCs w:val="28"/>
        </w:rPr>
        <w:t>М</w:t>
      </w:r>
      <w:r w:rsidRPr="00871C38">
        <w:rPr>
          <w:sz w:val="28"/>
          <w:szCs w:val="28"/>
        </w:rPr>
        <w:t>етоди</w:t>
      </w:r>
      <w:r>
        <w:rPr>
          <w:sz w:val="28"/>
          <w:szCs w:val="28"/>
        </w:rPr>
        <w:t xml:space="preserve"> м</w:t>
      </w:r>
      <w:r w:rsidRPr="00871C38">
        <w:rPr>
          <w:sz w:val="28"/>
          <w:szCs w:val="28"/>
        </w:rPr>
        <w:t>аркетингов</w:t>
      </w:r>
      <w:r>
        <w:rPr>
          <w:sz w:val="28"/>
          <w:szCs w:val="28"/>
        </w:rPr>
        <w:t>их</w:t>
      </w:r>
      <w:r w:rsidRPr="00871C38">
        <w:rPr>
          <w:sz w:val="28"/>
          <w:szCs w:val="28"/>
        </w:rPr>
        <w:t xml:space="preserve"> </w:t>
      </w:r>
      <w:proofErr w:type="spellStart"/>
      <w:r w:rsidRPr="00871C38">
        <w:rPr>
          <w:sz w:val="28"/>
          <w:szCs w:val="28"/>
        </w:rPr>
        <w:t>дослідженн</w:t>
      </w:r>
      <w:r>
        <w:rPr>
          <w:sz w:val="28"/>
          <w:szCs w:val="28"/>
        </w:rPr>
        <w:t>ь</w:t>
      </w:r>
      <w:proofErr w:type="spellEnd"/>
      <w:r w:rsidRPr="00871C38">
        <w:rPr>
          <w:sz w:val="28"/>
          <w:szCs w:val="28"/>
        </w:rPr>
        <w:t xml:space="preserve"> поведінки покупців на ринку послуг </w:t>
      </w:r>
      <w:r>
        <w:rPr>
          <w:sz w:val="28"/>
          <w:szCs w:val="28"/>
        </w:rPr>
        <w:t>та їх переваги та недоліки</w:t>
      </w:r>
    </w:p>
    <w:tbl>
      <w:tblPr>
        <w:tblStyle w:val="a9"/>
        <w:tblW w:w="0" w:type="auto"/>
        <w:tblLook w:val="04A0" w:firstRow="1" w:lastRow="0" w:firstColumn="1" w:lastColumn="0" w:noHBand="0" w:noVBand="1"/>
      </w:tblPr>
      <w:tblGrid>
        <w:gridCol w:w="1980"/>
        <w:gridCol w:w="2505"/>
        <w:gridCol w:w="2583"/>
        <w:gridCol w:w="2893"/>
      </w:tblGrid>
      <w:tr w:rsidR="007924E9" w:rsidRPr="00871C38" w14:paraId="70322128" w14:textId="77777777" w:rsidTr="007924E9">
        <w:tc>
          <w:tcPr>
            <w:tcW w:w="1980" w:type="dxa"/>
            <w:vAlign w:val="bottom"/>
          </w:tcPr>
          <w:p w14:paraId="58B17984" w14:textId="77777777" w:rsidR="007924E9" w:rsidRPr="00871C38" w:rsidRDefault="007924E9" w:rsidP="00436E43">
            <w:pPr>
              <w:jc w:val="center"/>
            </w:pPr>
            <w:r w:rsidRPr="00871C38">
              <w:t>Метод</w:t>
            </w:r>
          </w:p>
        </w:tc>
        <w:tc>
          <w:tcPr>
            <w:tcW w:w="2505" w:type="dxa"/>
            <w:vAlign w:val="bottom"/>
          </w:tcPr>
          <w:p w14:paraId="2B8FA6E7" w14:textId="77777777" w:rsidR="007924E9" w:rsidRPr="00871C38" w:rsidRDefault="007924E9" w:rsidP="00436E43">
            <w:pPr>
              <w:jc w:val="center"/>
            </w:pPr>
            <w:r w:rsidRPr="00871C38">
              <w:t>Опис</w:t>
            </w:r>
          </w:p>
        </w:tc>
        <w:tc>
          <w:tcPr>
            <w:tcW w:w="2583" w:type="dxa"/>
            <w:vAlign w:val="bottom"/>
          </w:tcPr>
          <w:p w14:paraId="4102BF9D" w14:textId="77777777" w:rsidR="007924E9" w:rsidRPr="00871C38" w:rsidRDefault="007924E9" w:rsidP="00436E43">
            <w:pPr>
              <w:jc w:val="center"/>
            </w:pPr>
            <w:r w:rsidRPr="00871C38">
              <w:t>Переваги</w:t>
            </w:r>
          </w:p>
        </w:tc>
        <w:tc>
          <w:tcPr>
            <w:tcW w:w="2893" w:type="dxa"/>
            <w:vAlign w:val="bottom"/>
          </w:tcPr>
          <w:p w14:paraId="217DBFC1" w14:textId="77777777" w:rsidR="007924E9" w:rsidRPr="00871C38" w:rsidRDefault="007924E9" w:rsidP="00436E43">
            <w:pPr>
              <w:jc w:val="center"/>
            </w:pPr>
            <w:r w:rsidRPr="00871C38">
              <w:t>Недоліки</w:t>
            </w:r>
          </w:p>
        </w:tc>
      </w:tr>
      <w:tr w:rsidR="007924E9" w:rsidRPr="00871C38" w14:paraId="5165DA7A" w14:textId="77777777" w:rsidTr="007924E9">
        <w:tc>
          <w:tcPr>
            <w:tcW w:w="1980" w:type="dxa"/>
            <w:vAlign w:val="center"/>
          </w:tcPr>
          <w:p w14:paraId="18553803" w14:textId="77777777" w:rsidR="007924E9" w:rsidRPr="00871C38" w:rsidRDefault="007924E9" w:rsidP="00436E43">
            <w:pPr>
              <w:jc w:val="center"/>
            </w:pPr>
            <w:r w:rsidRPr="00871C38">
              <w:t>Опитування</w:t>
            </w:r>
          </w:p>
        </w:tc>
        <w:tc>
          <w:tcPr>
            <w:tcW w:w="2505" w:type="dxa"/>
          </w:tcPr>
          <w:p w14:paraId="1852957F" w14:textId="77777777" w:rsidR="007924E9" w:rsidRPr="00871C38" w:rsidRDefault="007924E9" w:rsidP="00436E43">
            <w:pPr>
              <w:jc w:val="center"/>
            </w:pPr>
            <w:r w:rsidRPr="00871C38">
              <w:t>Структуровані або напівструктуровані запитання</w:t>
            </w:r>
          </w:p>
        </w:tc>
        <w:tc>
          <w:tcPr>
            <w:tcW w:w="2583" w:type="dxa"/>
          </w:tcPr>
          <w:p w14:paraId="333DEAC6" w14:textId="77777777" w:rsidR="007924E9" w:rsidRPr="00871C38" w:rsidRDefault="007924E9" w:rsidP="00436E43">
            <w:pPr>
              <w:jc w:val="center"/>
            </w:pPr>
            <w:r w:rsidRPr="00871C38">
              <w:t>Збір великої кількості даних, кількісний аналіз</w:t>
            </w:r>
          </w:p>
        </w:tc>
        <w:tc>
          <w:tcPr>
            <w:tcW w:w="2893" w:type="dxa"/>
          </w:tcPr>
          <w:p w14:paraId="69648C43" w14:textId="77777777" w:rsidR="007924E9" w:rsidRPr="00871C38" w:rsidRDefault="007924E9" w:rsidP="00436E43">
            <w:pPr>
              <w:jc w:val="center"/>
            </w:pPr>
            <w:r w:rsidRPr="00871C38">
              <w:t>Можливе упередження відповідей</w:t>
            </w:r>
          </w:p>
        </w:tc>
      </w:tr>
      <w:tr w:rsidR="007924E9" w:rsidRPr="00871C38" w14:paraId="032A63C1" w14:textId="77777777" w:rsidTr="007924E9">
        <w:tc>
          <w:tcPr>
            <w:tcW w:w="1980" w:type="dxa"/>
            <w:vAlign w:val="center"/>
          </w:tcPr>
          <w:p w14:paraId="4B7B68FD" w14:textId="77777777" w:rsidR="007924E9" w:rsidRPr="00871C38" w:rsidRDefault="007924E9" w:rsidP="00436E43">
            <w:pPr>
              <w:jc w:val="center"/>
            </w:pPr>
            <w:r w:rsidRPr="00871C38">
              <w:t>Глибинні інтерв'ю</w:t>
            </w:r>
          </w:p>
        </w:tc>
        <w:tc>
          <w:tcPr>
            <w:tcW w:w="2505" w:type="dxa"/>
          </w:tcPr>
          <w:p w14:paraId="5877969D" w14:textId="77777777" w:rsidR="007924E9" w:rsidRPr="00871C38" w:rsidRDefault="007924E9" w:rsidP="00436E43">
            <w:pPr>
              <w:jc w:val="center"/>
            </w:pPr>
            <w:r w:rsidRPr="00871C38">
              <w:t>Детальне індивідуальне інтерв'ю</w:t>
            </w:r>
          </w:p>
        </w:tc>
        <w:tc>
          <w:tcPr>
            <w:tcW w:w="2583" w:type="dxa"/>
          </w:tcPr>
          <w:p w14:paraId="7ED9E3AB" w14:textId="77777777" w:rsidR="007924E9" w:rsidRPr="00871C38" w:rsidRDefault="007924E9" w:rsidP="00436E43">
            <w:pPr>
              <w:jc w:val="center"/>
            </w:pPr>
            <w:r w:rsidRPr="00871C38">
              <w:t>Глибоке розуміння мотивів</w:t>
            </w:r>
          </w:p>
        </w:tc>
        <w:tc>
          <w:tcPr>
            <w:tcW w:w="2893" w:type="dxa"/>
          </w:tcPr>
          <w:p w14:paraId="080000C6" w14:textId="77777777" w:rsidR="007924E9" w:rsidRPr="00871C38" w:rsidRDefault="007924E9" w:rsidP="00436E43">
            <w:pPr>
              <w:jc w:val="center"/>
            </w:pPr>
            <w:r w:rsidRPr="00871C38">
              <w:t>Часозатратні, складні у аналізі</w:t>
            </w:r>
          </w:p>
        </w:tc>
      </w:tr>
      <w:tr w:rsidR="007924E9" w:rsidRPr="00871C38" w14:paraId="4228EC1B" w14:textId="77777777" w:rsidTr="007924E9">
        <w:tc>
          <w:tcPr>
            <w:tcW w:w="1980" w:type="dxa"/>
            <w:vAlign w:val="center"/>
          </w:tcPr>
          <w:p w14:paraId="0C41A2F5" w14:textId="77777777" w:rsidR="007924E9" w:rsidRPr="00871C38" w:rsidRDefault="007924E9" w:rsidP="00436E43">
            <w:pPr>
              <w:jc w:val="center"/>
            </w:pPr>
            <w:r w:rsidRPr="00871C38">
              <w:t>Фокус-групи</w:t>
            </w:r>
          </w:p>
        </w:tc>
        <w:tc>
          <w:tcPr>
            <w:tcW w:w="2505" w:type="dxa"/>
          </w:tcPr>
          <w:p w14:paraId="4D153B31" w14:textId="77777777" w:rsidR="007924E9" w:rsidRPr="00871C38" w:rsidRDefault="007924E9" w:rsidP="00436E43">
            <w:pPr>
              <w:jc w:val="center"/>
            </w:pPr>
            <w:r w:rsidRPr="00871C38">
              <w:t>Групове обговорення під керівництвом модератора</w:t>
            </w:r>
          </w:p>
        </w:tc>
        <w:tc>
          <w:tcPr>
            <w:tcW w:w="2583" w:type="dxa"/>
          </w:tcPr>
          <w:p w14:paraId="428C9B63" w14:textId="77777777" w:rsidR="007924E9" w:rsidRPr="00871C38" w:rsidRDefault="007924E9" w:rsidP="00436E43">
            <w:pPr>
              <w:jc w:val="center"/>
            </w:pPr>
            <w:r w:rsidRPr="00871C38">
              <w:t>Виявлення нових ідей, взаємодія</w:t>
            </w:r>
          </w:p>
        </w:tc>
        <w:tc>
          <w:tcPr>
            <w:tcW w:w="2893" w:type="dxa"/>
          </w:tcPr>
          <w:p w14:paraId="2731F24B" w14:textId="77777777" w:rsidR="007924E9" w:rsidRPr="00871C38" w:rsidRDefault="007924E9" w:rsidP="00436E43">
            <w:pPr>
              <w:jc w:val="center"/>
            </w:pPr>
            <w:r w:rsidRPr="00871C38">
              <w:t>Можливий вплив думки лідерів на інших учасників</w:t>
            </w:r>
          </w:p>
        </w:tc>
      </w:tr>
      <w:tr w:rsidR="007924E9" w:rsidRPr="00871C38" w14:paraId="5D38F0A4" w14:textId="77777777" w:rsidTr="007924E9">
        <w:tc>
          <w:tcPr>
            <w:tcW w:w="1980" w:type="dxa"/>
            <w:vAlign w:val="center"/>
          </w:tcPr>
          <w:p w14:paraId="36F69EE0" w14:textId="77777777" w:rsidR="007924E9" w:rsidRPr="00871C38" w:rsidRDefault="007924E9" w:rsidP="00436E43">
            <w:pPr>
              <w:jc w:val="center"/>
            </w:pPr>
            <w:r w:rsidRPr="00871C38">
              <w:t>Спостереження</w:t>
            </w:r>
          </w:p>
        </w:tc>
        <w:tc>
          <w:tcPr>
            <w:tcW w:w="2505" w:type="dxa"/>
          </w:tcPr>
          <w:p w14:paraId="2E39D3C3" w14:textId="1D62C706" w:rsidR="007924E9" w:rsidRPr="007924E9" w:rsidRDefault="007924E9" w:rsidP="00436E43">
            <w:pPr>
              <w:jc w:val="center"/>
            </w:pPr>
            <w:r w:rsidRPr="00871C38">
              <w:t>Безпосереднє спостереження за</w:t>
            </w:r>
            <w:r>
              <w:t xml:space="preserve"> </w:t>
            </w:r>
            <w:r w:rsidRPr="00871C38">
              <w:t>поведінкою</w:t>
            </w:r>
          </w:p>
        </w:tc>
        <w:tc>
          <w:tcPr>
            <w:tcW w:w="2583" w:type="dxa"/>
          </w:tcPr>
          <w:p w14:paraId="7B7DB840" w14:textId="77777777" w:rsidR="007924E9" w:rsidRPr="00871C38" w:rsidRDefault="007924E9" w:rsidP="00436E43">
            <w:pPr>
              <w:jc w:val="center"/>
            </w:pPr>
            <w:r w:rsidRPr="00871C38">
              <w:t>Отримання об'єктивних даних</w:t>
            </w:r>
          </w:p>
        </w:tc>
        <w:tc>
          <w:tcPr>
            <w:tcW w:w="2893" w:type="dxa"/>
          </w:tcPr>
          <w:p w14:paraId="21127C58" w14:textId="77777777" w:rsidR="007924E9" w:rsidRPr="00871C38" w:rsidRDefault="007924E9" w:rsidP="00436E43">
            <w:pPr>
              <w:jc w:val="center"/>
            </w:pPr>
            <w:r w:rsidRPr="00871C38">
              <w:t>Відсутність контексту мотивів</w:t>
            </w:r>
          </w:p>
        </w:tc>
      </w:tr>
      <w:tr w:rsidR="007924E9" w:rsidRPr="00871C38" w14:paraId="47B958C5" w14:textId="77777777" w:rsidTr="007924E9">
        <w:tc>
          <w:tcPr>
            <w:tcW w:w="1980" w:type="dxa"/>
            <w:vAlign w:val="center"/>
          </w:tcPr>
          <w:p w14:paraId="0FAE94A1" w14:textId="721A34DC" w:rsidR="007924E9" w:rsidRPr="00871C38" w:rsidRDefault="007924E9" w:rsidP="007924E9">
            <w:pPr>
              <w:jc w:val="center"/>
            </w:pPr>
            <w:r w:rsidRPr="00871C38">
              <w:t>Експерименти</w:t>
            </w:r>
          </w:p>
        </w:tc>
        <w:tc>
          <w:tcPr>
            <w:tcW w:w="2505" w:type="dxa"/>
          </w:tcPr>
          <w:p w14:paraId="37889112" w14:textId="726ABF6D" w:rsidR="007924E9" w:rsidRPr="00871C38" w:rsidRDefault="007924E9" w:rsidP="007924E9">
            <w:pPr>
              <w:jc w:val="center"/>
            </w:pPr>
            <w:r w:rsidRPr="00871C38">
              <w:t>Контрольовані тести поведінки</w:t>
            </w:r>
          </w:p>
        </w:tc>
        <w:tc>
          <w:tcPr>
            <w:tcW w:w="2583" w:type="dxa"/>
          </w:tcPr>
          <w:p w14:paraId="0D323C4E" w14:textId="043E9AD5" w:rsidR="007924E9" w:rsidRPr="00871C38" w:rsidRDefault="007924E9" w:rsidP="007924E9">
            <w:pPr>
              <w:jc w:val="center"/>
            </w:pPr>
            <w:r w:rsidRPr="00871C38">
              <w:t>Точність результатів, можливість прогнозування</w:t>
            </w:r>
          </w:p>
        </w:tc>
        <w:tc>
          <w:tcPr>
            <w:tcW w:w="2893" w:type="dxa"/>
          </w:tcPr>
          <w:p w14:paraId="5B402ADD" w14:textId="70C695F2" w:rsidR="007924E9" w:rsidRPr="00871C38" w:rsidRDefault="007924E9" w:rsidP="007924E9">
            <w:pPr>
              <w:jc w:val="center"/>
            </w:pPr>
            <w:r w:rsidRPr="00871C38">
              <w:t>Може бути дорогим та складним у реалізації</w:t>
            </w:r>
          </w:p>
        </w:tc>
      </w:tr>
      <w:tr w:rsidR="007924E9" w:rsidRPr="00871C38" w14:paraId="2F9C7BBE" w14:textId="77777777" w:rsidTr="007924E9">
        <w:tc>
          <w:tcPr>
            <w:tcW w:w="1980" w:type="dxa"/>
            <w:vAlign w:val="center"/>
          </w:tcPr>
          <w:p w14:paraId="17A7295E" w14:textId="0D736A71" w:rsidR="007924E9" w:rsidRPr="00871C38" w:rsidRDefault="007924E9" w:rsidP="007924E9">
            <w:pPr>
              <w:jc w:val="center"/>
            </w:pPr>
            <w:r w:rsidRPr="00871C38">
              <w:lastRenderedPageBreak/>
              <w:t>Моделювання</w:t>
            </w:r>
          </w:p>
        </w:tc>
        <w:tc>
          <w:tcPr>
            <w:tcW w:w="2505" w:type="dxa"/>
          </w:tcPr>
          <w:p w14:paraId="02EAB48C" w14:textId="1FC71864" w:rsidR="007924E9" w:rsidRPr="00871C38" w:rsidRDefault="007924E9" w:rsidP="007924E9">
            <w:pPr>
              <w:jc w:val="center"/>
            </w:pPr>
            <w:r w:rsidRPr="00871C38">
              <w:t>Математичне відтворення поведінки споживачів</w:t>
            </w:r>
          </w:p>
        </w:tc>
        <w:tc>
          <w:tcPr>
            <w:tcW w:w="2583" w:type="dxa"/>
          </w:tcPr>
          <w:p w14:paraId="011D1796" w14:textId="33FF75AB" w:rsidR="007924E9" w:rsidRPr="00871C38" w:rsidRDefault="007924E9" w:rsidP="007924E9">
            <w:pPr>
              <w:jc w:val="center"/>
            </w:pPr>
            <w:r w:rsidRPr="00871C38">
              <w:t>Масштабування сценаріїв, передбачення наслідків</w:t>
            </w:r>
          </w:p>
        </w:tc>
        <w:tc>
          <w:tcPr>
            <w:tcW w:w="2893" w:type="dxa"/>
          </w:tcPr>
          <w:p w14:paraId="541E75DD" w14:textId="6A51E395" w:rsidR="007924E9" w:rsidRPr="00871C38" w:rsidRDefault="007924E9" w:rsidP="007924E9">
            <w:pPr>
              <w:jc w:val="center"/>
            </w:pPr>
            <w:r w:rsidRPr="00871C38">
              <w:t>Вимагає детальних даних та аналітичних здібностей</w:t>
            </w:r>
          </w:p>
        </w:tc>
      </w:tr>
    </w:tbl>
    <w:p w14:paraId="4356A403" w14:textId="22827BA3" w:rsidR="007924E9" w:rsidRDefault="007924E9" w:rsidP="007924E9">
      <w:pPr>
        <w:widowControl w:val="0"/>
        <w:spacing w:line="360" w:lineRule="auto"/>
        <w:ind w:firstLine="709"/>
        <w:jc w:val="both"/>
        <w:rPr>
          <w:sz w:val="28"/>
          <w:szCs w:val="28"/>
        </w:rPr>
      </w:pPr>
      <w:r>
        <w:rPr>
          <w:sz w:val="28"/>
          <w:szCs w:val="28"/>
        </w:rPr>
        <w:t xml:space="preserve">Джерело: </w:t>
      </w:r>
      <w:r w:rsidRPr="00436E43">
        <w:rPr>
          <w:sz w:val="28"/>
          <w:szCs w:val="28"/>
          <w:lang w:val="ru-RU"/>
        </w:rPr>
        <w:t>[</w:t>
      </w:r>
      <w:r w:rsidR="00457D49">
        <w:rPr>
          <w:sz w:val="28"/>
          <w:szCs w:val="28"/>
        </w:rPr>
        <w:t>26</w:t>
      </w:r>
      <w:r>
        <w:rPr>
          <w:sz w:val="28"/>
          <w:szCs w:val="28"/>
        </w:rPr>
        <w:t xml:space="preserve">, с. </w:t>
      </w:r>
      <w:r w:rsidR="00457D49">
        <w:rPr>
          <w:sz w:val="28"/>
          <w:szCs w:val="28"/>
        </w:rPr>
        <w:t>56</w:t>
      </w:r>
      <w:r w:rsidRPr="00436E43">
        <w:rPr>
          <w:sz w:val="28"/>
          <w:szCs w:val="28"/>
          <w:lang w:val="ru-RU"/>
        </w:rPr>
        <w:t>]</w:t>
      </w:r>
      <w:r w:rsidRPr="001B59D0">
        <w:rPr>
          <w:sz w:val="28"/>
          <w:szCs w:val="28"/>
        </w:rPr>
        <w:t>.</w:t>
      </w:r>
    </w:p>
    <w:p w14:paraId="04DEE1FF" w14:textId="6DDEE1C0" w:rsidR="007924E9" w:rsidRPr="007924E9" w:rsidRDefault="007924E9" w:rsidP="00457D49">
      <w:pPr>
        <w:widowControl w:val="0"/>
        <w:spacing w:line="360" w:lineRule="auto"/>
        <w:ind w:firstLine="709"/>
        <w:jc w:val="both"/>
        <w:rPr>
          <w:sz w:val="28"/>
          <w:szCs w:val="28"/>
        </w:rPr>
      </w:pPr>
      <w:r w:rsidRPr="00CD44D7">
        <w:rPr>
          <w:sz w:val="28"/>
          <w:szCs w:val="28"/>
        </w:rPr>
        <w:t>Отже, маркетингові дослідження поведінки покупців на ринку послуг використовують різноманітні методи, кожен з яких має свої переваги та недоліки. Опитування дозволяють збирати великі обсяги даних та здійснювати кількісний аналіз, але можуть бути схильними до упереджених відповідей. Глибинні інтерв'ю забезпечують глибоке розуміння мотивів споживачів, хоча є часозатратними і складними в аналізі. Фокус-групи сприяють виявленню нових ідей через взаємодію учасників, однак думка лідерів може впливати на інших. Спостереження надає об'єктивні дані, але не дає контексту мотивів. Експерименти відрізняються точністю результатів і можливістю прогнозування, проте можуть бути дорогими та складними у реалізації. Моделювання дозволяє масштабувати сценарії та передбачати наслідки, але вимагає детальних даних та аналітичних здібностей. Таким чином, вибір методу дослідження залежить від конкретних цілей та ресурсів дослідника.</w:t>
      </w:r>
    </w:p>
    <w:p w14:paraId="02C1EED3" w14:textId="2EB46282" w:rsidR="007924E9" w:rsidRDefault="007924E9" w:rsidP="007924E9">
      <w:r>
        <w:br w:type="page"/>
      </w:r>
    </w:p>
    <w:p w14:paraId="2847DFEB" w14:textId="77777777" w:rsidR="007924E9" w:rsidRDefault="00ED6869" w:rsidP="007924E9">
      <w:pPr>
        <w:pStyle w:val="1"/>
        <w:spacing w:before="0" w:line="360" w:lineRule="auto"/>
        <w:jc w:val="center"/>
        <w:rPr>
          <w:rFonts w:ascii="Times New Roman" w:hAnsi="Times New Roman" w:cs="Times New Roman"/>
          <w:color w:val="000000" w:themeColor="text1"/>
          <w:sz w:val="28"/>
          <w:szCs w:val="28"/>
        </w:rPr>
      </w:pPr>
      <w:bookmarkStart w:id="7" w:name="_Toc167434512"/>
      <w:r w:rsidRPr="00C36846">
        <w:rPr>
          <w:rFonts w:ascii="Times New Roman" w:hAnsi="Times New Roman" w:cs="Times New Roman"/>
          <w:color w:val="000000" w:themeColor="text1"/>
          <w:sz w:val="28"/>
          <w:szCs w:val="28"/>
        </w:rPr>
        <w:lastRenderedPageBreak/>
        <w:t>РОЗДІЛ 2</w:t>
      </w:r>
      <w:bookmarkEnd w:id="7"/>
    </w:p>
    <w:p w14:paraId="7A70F1D1" w14:textId="3726B193" w:rsidR="00ED6869" w:rsidRDefault="00ED6869" w:rsidP="007924E9">
      <w:pPr>
        <w:pStyle w:val="1"/>
        <w:spacing w:before="0" w:line="360" w:lineRule="auto"/>
        <w:jc w:val="center"/>
        <w:rPr>
          <w:rFonts w:ascii="Times New Roman" w:hAnsi="Times New Roman" w:cs="Times New Roman"/>
          <w:color w:val="000000" w:themeColor="text1"/>
          <w:sz w:val="28"/>
          <w:szCs w:val="28"/>
        </w:rPr>
      </w:pPr>
      <w:bookmarkStart w:id="8" w:name="_Toc167434513"/>
      <w:r w:rsidRPr="00C36846">
        <w:rPr>
          <w:rFonts w:ascii="Times New Roman" w:hAnsi="Times New Roman" w:cs="Times New Roman"/>
          <w:color w:val="000000" w:themeColor="text1"/>
          <w:sz w:val="28"/>
          <w:szCs w:val="28"/>
        </w:rPr>
        <w:t>МАРКЕТИНГОВЕ ДОСЛІДЖЕННЯ ПОВЕДІНКИ СПОЖІВАЧІВ ПІДПРИЄМСТВА ТОВ «</w:t>
      </w:r>
      <w:r w:rsidR="007924E9">
        <w:rPr>
          <w:rFonts w:ascii="Times New Roman" w:hAnsi="Times New Roman" w:cs="Times New Roman"/>
          <w:color w:val="000000" w:themeColor="text1"/>
          <w:sz w:val="28"/>
          <w:szCs w:val="28"/>
        </w:rPr>
        <w:t>ПИРЯТИНСЬКИЙ СИРЗАВОД</w:t>
      </w:r>
      <w:r w:rsidRPr="00C36846">
        <w:rPr>
          <w:rFonts w:ascii="Times New Roman" w:hAnsi="Times New Roman" w:cs="Times New Roman"/>
          <w:color w:val="000000" w:themeColor="text1"/>
          <w:sz w:val="28"/>
          <w:szCs w:val="28"/>
        </w:rPr>
        <w:t>»</w:t>
      </w:r>
      <w:bookmarkEnd w:id="8"/>
    </w:p>
    <w:p w14:paraId="1E3E688A" w14:textId="77777777" w:rsidR="007924E9" w:rsidRPr="007924E9" w:rsidRDefault="007924E9" w:rsidP="007924E9">
      <w:pPr>
        <w:spacing w:line="360" w:lineRule="auto"/>
        <w:rPr>
          <w:sz w:val="28"/>
          <w:szCs w:val="28"/>
        </w:rPr>
      </w:pPr>
    </w:p>
    <w:p w14:paraId="5685DF6B" w14:textId="77777777" w:rsidR="007924E9" w:rsidRPr="007924E9" w:rsidRDefault="007924E9" w:rsidP="007924E9">
      <w:pPr>
        <w:spacing w:line="360" w:lineRule="auto"/>
        <w:rPr>
          <w:sz w:val="28"/>
          <w:szCs w:val="28"/>
        </w:rPr>
      </w:pPr>
    </w:p>
    <w:p w14:paraId="59F9C92C" w14:textId="77777777" w:rsidR="00ED6869" w:rsidRDefault="00ED6869" w:rsidP="00C36846">
      <w:pPr>
        <w:pStyle w:val="2"/>
        <w:spacing w:before="0" w:line="360" w:lineRule="auto"/>
        <w:ind w:firstLine="709"/>
        <w:jc w:val="both"/>
        <w:rPr>
          <w:rFonts w:ascii="Times New Roman" w:hAnsi="Times New Roman" w:cs="Times New Roman"/>
          <w:color w:val="000000" w:themeColor="text1"/>
          <w:sz w:val="28"/>
          <w:szCs w:val="28"/>
        </w:rPr>
      </w:pPr>
      <w:bookmarkStart w:id="9" w:name="_Toc167434514"/>
      <w:r w:rsidRPr="00C36846">
        <w:rPr>
          <w:rFonts w:ascii="Times New Roman" w:hAnsi="Times New Roman" w:cs="Times New Roman"/>
          <w:color w:val="000000" w:themeColor="text1"/>
          <w:sz w:val="28"/>
          <w:szCs w:val="28"/>
        </w:rPr>
        <w:t>2.1. Аналіз маркетингового середовища діяльності підприємства та його конкурентного стану</w:t>
      </w:r>
      <w:bookmarkEnd w:id="9"/>
    </w:p>
    <w:p w14:paraId="26A5B50E" w14:textId="77777777" w:rsidR="007924E9" w:rsidRPr="007924E9" w:rsidRDefault="007924E9" w:rsidP="007924E9">
      <w:pPr>
        <w:spacing w:line="360" w:lineRule="auto"/>
        <w:rPr>
          <w:sz w:val="28"/>
          <w:szCs w:val="28"/>
        </w:rPr>
      </w:pPr>
    </w:p>
    <w:p w14:paraId="33C424B0" w14:textId="77777777" w:rsidR="007924E9" w:rsidRPr="00120AFA" w:rsidRDefault="007924E9" w:rsidP="007924E9">
      <w:pPr>
        <w:widowControl w:val="0"/>
        <w:spacing w:line="360" w:lineRule="auto"/>
        <w:ind w:firstLine="709"/>
        <w:jc w:val="both"/>
        <w:rPr>
          <w:sz w:val="28"/>
          <w:szCs w:val="28"/>
        </w:rPr>
      </w:pPr>
      <w:r w:rsidRPr="00120AFA">
        <w:rPr>
          <w:sz w:val="28"/>
          <w:szCs w:val="28"/>
        </w:rPr>
        <w:t xml:space="preserve">Успіх бренду «Пирятин» базується на багатих сирних традиціях, накопиченому десятиліттями, досвіді та вмінні, а також на щирому вболіванні за улюблену справу і ставленні до своєї роботи. </w:t>
      </w:r>
    </w:p>
    <w:p w14:paraId="06C05460" w14:textId="77777777" w:rsidR="007924E9" w:rsidRPr="00120AFA" w:rsidRDefault="007924E9" w:rsidP="007924E9">
      <w:pPr>
        <w:widowControl w:val="0"/>
        <w:spacing w:line="360" w:lineRule="auto"/>
        <w:ind w:firstLine="709"/>
        <w:jc w:val="both"/>
        <w:rPr>
          <w:sz w:val="28"/>
          <w:szCs w:val="28"/>
        </w:rPr>
      </w:pPr>
      <w:r w:rsidRPr="00120AFA">
        <w:rPr>
          <w:sz w:val="28"/>
          <w:szCs w:val="28"/>
        </w:rPr>
        <w:t>Експерти сирної справи, які ведуть свою діяльність на Пирятинському сирзаводі, необмежені лише впровадженням нових стандартів у сироварінні, але й визначають напрямки розвитку всієї галузі.</w:t>
      </w:r>
    </w:p>
    <w:p w14:paraId="1B719196" w14:textId="77777777" w:rsidR="007924E9" w:rsidRPr="00120AFA" w:rsidRDefault="007924E9" w:rsidP="007924E9">
      <w:pPr>
        <w:widowControl w:val="0"/>
        <w:spacing w:line="360" w:lineRule="auto"/>
        <w:ind w:firstLine="709"/>
        <w:jc w:val="both"/>
        <w:rPr>
          <w:sz w:val="28"/>
          <w:szCs w:val="28"/>
        </w:rPr>
      </w:pPr>
      <w:r w:rsidRPr="00120AFA">
        <w:rPr>
          <w:sz w:val="28"/>
          <w:szCs w:val="28"/>
        </w:rPr>
        <w:t>Український ринок сиру насичений десятками різних найменувань і сортів, які виробляються багатьма виробниками. Проте, лише декілька підприємств вважаються провідними експертами у сфері сироваріння, здатними встановлювати стандарти та визначати напрямки розвитку цілої галузі. Серед них виділяється Пирятинський сирзавод, який є одним з таких провідних підприємств.</w:t>
      </w:r>
    </w:p>
    <w:p w14:paraId="6EEAEF7F" w14:textId="77777777" w:rsidR="007924E9" w:rsidRPr="00120AFA" w:rsidRDefault="007924E9" w:rsidP="007924E9">
      <w:pPr>
        <w:widowControl w:val="0"/>
        <w:spacing w:line="360" w:lineRule="auto"/>
        <w:ind w:firstLine="709"/>
        <w:jc w:val="both"/>
        <w:rPr>
          <w:sz w:val="28"/>
          <w:szCs w:val="28"/>
        </w:rPr>
      </w:pPr>
      <w:r w:rsidRPr="00120AFA">
        <w:rPr>
          <w:sz w:val="28"/>
          <w:szCs w:val="28"/>
        </w:rPr>
        <w:t>Одним з головних характерних рис і переваг сирної технології Пирятинського заводу є виключне використання натурального молока без додавання рослинних компонентів або сухого молока.</w:t>
      </w:r>
    </w:p>
    <w:p w14:paraId="45F2CA55" w14:textId="77777777" w:rsidR="007924E9" w:rsidRPr="00120AFA" w:rsidRDefault="007924E9" w:rsidP="007924E9">
      <w:pPr>
        <w:widowControl w:val="0"/>
        <w:spacing w:line="360" w:lineRule="auto"/>
        <w:ind w:firstLine="709"/>
        <w:jc w:val="both"/>
        <w:rPr>
          <w:sz w:val="28"/>
          <w:szCs w:val="28"/>
        </w:rPr>
      </w:pPr>
      <w:r w:rsidRPr="00120AFA">
        <w:rPr>
          <w:sz w:val="28"/>
          <w:szCs w:val="28"/>
        </w:rPr>
        <w:t>У 1973 році було створено підприємство в Полтавській області, яке в даний час відоме як ТОВ «Пирятинський сирзавод» (код ЄДРПОУ 00446865). Це підприємство є частиною великого Київського холдингу «Молочний альянс» та знаходиться у місті Пирятин Полтавської області.</w:t>
      </w:r>
    </w:p>
    <w:p w14:paraId="0E48E7A3" w14:textId="77777777" w:rsidR="007924E9" w:rsidRPr="00120AFA" w:rsidRDefault="007924E9" w:rsidP="007924E9">
      <w:pPr>
        <w:widowControl w:val="0"/>
        <w:spacing w:line="360" w:lineRule="auto"/>
        <w:ind w:firstLine="709"/>
        <w:jc w:val="both"/>
        <w:rPr>
          <w:sz w:val="28"/>
          <w:szCs w:val="28"/>
        </w:rPr>
      </w:pPr>
      <w:r w:rsidRPr="00120AFA">
        <w:rPr>
          <w:sz w:val="28"/>
          <w:szCs w:val="28"/>
        </w:rPr>
        <w:t xml:space="preserve">Товариство з обмеженою відповідальністю «Пирятинський сирзавод» було створено шляхом реорганізації та перетворення колективного підприємства </w:t>
      </w:r>
      <w:r w:rsidRPr="00120AFA">
        <w:rPr>
          <w:sz w:val="28"/>
          <w:szCs w:val="28"/>
        </w:rPr>
        <w:lastRenderedPageBreak/>
        <w:t>«Пирятинський сирзавод». Цей процес відбувся на рішення установчих зборів засновників Акціонерного товариства «Пирятинський сирзавод» 2 жовтня 2004 року, а пізніше перейшло в Товариство з обмеженою відповідальністю «Пирятинський сирзавод» на загальних зборах у 2016 році.</w:t>
      </w:r>
    </w:p>
    <w:p w14:paraId="5AFB38C4" w14:textId="77777777" w:rsidR="007924E9" w:rsidRPr="00120AFA" w:rsidRDefault="007924E9" w:rsidP="007924E9">
      <w:pPr>
        <w:spacing w:line="360" w:lineRule="auto"/>
        <w:ind w:firstLine="720"/>
        <w:jc w:val="both"/>
        <w:rPr>
          <w:sz w:val="28"/>
          <w:szCs w:val="28"/>
        </w:rPr>
      </w:pPr>
      <w:r w:rsidRPr="00120AFA">
        <w:rPr>
          <w:sz w:val="28"/>
          <w:szCs w:val="28"/>
        </w:rPr>
        <w:t xml:space="preserve">Основні напрямки діяльності ТОВ «Пирятинський сирзавод»:  </w:t>
      </w:r>
    </w:p>
    <w:p w14:paraId="72BDA1F9" w14:textId="77777777" w:rsidR="007924E9" w:rsidRPr="00312135" w:rsidRDefault="007924E9" w:rsidP="007924E9">
      <w:pPr>
        <w:widowControl w:val="0"/>
        <w:spacing w:line="360" w:lineRule="auto"/>
        <w:ind w:firstLine="709"/>
        <w:rPr>
          <w:sz w:val="28"/>
          <w:szCs w:val="28"/>
        </w:rPr>
      </w:pPr>
      <w:r>
        <w:rPr>
          <w:sz w:val="28"/>
          <w:szCs w:val="28"/>
        </w:rPr>
        <w:t xml:space="preserve">– </w:t>
      </w:r>
      <w:r w:rsidRPr="00312135">
        <w:rPr>
          <w:sz w:val="28"/>
          <w:szCs w:val="28"/>
        </w:rPr>
        <w:t xml:space="preserve">виробництво сирів твердих і плавлених;  </w:t>
      </w:r>
    </w:p>
    <w:p w14:paraId="6FFBC770" w14:textId="77777777" w:rsidR="007924E9" w:rsidRPr="00312135" w:rsidRDefault="007924E9" w:rsidP="007924E9">
      <w:pPr>
        <w:widowControl w:val="0"/>
        <w:spacing w:line="360" w:lineRule="auto"/>
        <w:ind w:firstLine="709"/>
        <w:rPr>
          <w:sz w:val="28"/>
          <w:szCs w:val="28"/>
        </w:rPr>
      </w:pPr>
      <w:r>
        <w:rPr>
          <w:sz w:val="28"/>
          <w:szCs w:val="28"/>
        </w:rPr>
        <w:t xml:space="preserve">– </w:t>
      </w:r>
      <w:r w:rsidRPr="00312135">
        <w:rPr>
          <w:sz w:val="28"/>
          <w:szCs w:val="28"/>
        </w:rPr>
        <w:t xml:space="preserve"> виробництво масла тваринного, продукції з незбираного молока;  </w:t>
      </w:r>
    </w:p>
    <w:p w14:paraId="291F08CD" w14:textId="77777777" w:rsidR="007924E9" w:rsidRPr="00312135" w:rsidRDefault="007924E9" w:rsidP="007924E9">
      <w:pPr>
        <w:widowControl w:val="0"/>
        <w:spacing w:line="360" w:lineRule="auto"/>
        <w:ind w:firstLine="709"/>
        <w:rPr>
          <w:sz w:val="28"/>
          <w:szCs w:val="28"/>
        </w:rPr>
      </w:pPr>
      <w:r>
        <w:rPr>
          <w:sz w:val="28"/>
          <w:szCs w:val="28"/>
        </w:rPr>
        <w:t xml:space="preserve">– </w:t>
      </w:r>
      <w:r w:rsidRPr="00312135">
        <w:rPr>
          <w:sz w:val="28"/>
          <w:szCs w:val="28"/>
        </w:rPr>
        <w:t xml:space="preserve"> виробництво сухої молочної сироватки;  </w:t>
      </w:r>
    </w:p>
    <w:p w14:paraId="26A176B8" w14:textId="77777777" w:rsidR="007924E9" w:rsidRPr="00312135" w:rsidRDefault="007924E9" w:rsidP="007924E9">
      <w:pPr>
        <w:widowControl w:val="0"/>
        <w:spacing w:line="360" w:lineRule="auto"/>
        <w:ind w:firstLine="709"/>
        <w:rPr>
          <w:sz w:val="28"/>
          <w:szCs w:val="28"/>
        </w:rPr>
      </w:pPr>
      <w:r>
        <w:rPr>
          <w:sz w:val="28"/>
          <w:szCs w:val="28"/>
        </w:rPr>
        <w:t xml:space="preserve">– </w:t>
      </w:r>
      <w:r w:rsidRPr="00312135">
        <w:rPr>
          <w:sz w:val="28"/>
          <w:szCs w:val="28"/>
        </w:rPr>
        <w:t xml:space="preserve"> оптово-роздрібна і фірмова торгівля;  </w:t>
      </w:r>
    </w:p>
    <w:p w14:paraId="1B5426F2" w14:textId="77777777" w:rsidR="007924E9" w:rsidRPr="00312135" w:rsidRDefault="007924E9" w:rsidP="007924E9">
      <w:pPr>
        <w:widowControl w:val="0"/>
        <w:spacing w:line="360" w:lineRule="auto"/>
        <w:ind w:firstLine="709"/>
        <w:rPr>
          <w:sz w:val="28"/>
          <w:szCs w:val="28"/>
        </w:rPr>
      </w:pPr>
      <w:r>
        <w:rPr>
          <w:sz w:val="28"/>
          <w:szCs w:val="28"/>
        </w:rPr>
        <w:t xml:space="preserve">– </w:t>
      </w:r>
      <w:r w:rsidRPr="00312135">
        <w:rPr>
          <w:sz w:val="28"/>
          <w:szCs w:val="28"/>
        </w:rPr>
        <w:t>виробництво інших продовольчих товарів.</w:t>
      </w:r>
    </w:p>
    <w:p w14:paraId="0666CAF0" w14:textId="77777777" w:rsidR="007924E9" w:rsidRPr="00120AFA" w:rsidRDefault="007924E9" w:rsidP="007924E9">
      <w:pPr>
        <w:spacing w:line="360" w:lineRule="auto"/>
        <w:ind w:firstLine="709"/>
        <w:jc w:val="both"/>
        <w:rPr>
          <w:sz w:val="28"/>
          <w:szCs w:val="28"/>
        </w:rPr>
      </w:pPr>
      <w:r w:rsidRPr="00120AFA">
        <w:rPr>
          <w:sz w:val="28"/>
          <w:szCs w:val="28"/>
        </w:rPr>
        <w:t>Основною сферою діяльності Пирятинського сирзаводу є управління процесом закупівлі молока від сільськогосподарських виробників та населення, а також його ефективна переробка на високоякісний продукт.</w:t>
      </w:r>
    </w:p>
    <w:p w14:paraId="3084156E" w14:textId="77777777" w:rsidR="007924E9" w:rsidRPr="00120AFA" w:rsidRDefault="007924E9" w:rsidP="007924E9">
      <w:pPr>
        <w:spacing w:line="360" w:lineRule="auto"/>
        <w:ind w:firstLine="709"/>
        <w:jc w:val="both"/>
        <w:rPr>
          <w:sz w:val="28"/>
          <w:szCs w:val="28"/>
        </w:rPr>
      </w:pPr>
      <w:r w:rsidRPr="00120AFA">
        <w:rPr>
          <w:sz w:val="28"/>
          <w:szCs w:val="28"/>
        </w:rPr>
        <w:t>Більшість перероблюваного молока використовується для виробництва твердих жирних сирів, які становлять приблизно 89% загального обсягу продукції. З них понад 60% припадає на вироблення твердих сирів.</w:t>
      </w:r>
    </w:p>
    <w:p w14:paraId="5636F84C" w14:textId="77777777" w:rsidR="007924E9" w:rsidRPr="00120AFA" w:rsidRDefault="007924E9" w:rsidP="007924E9">
      <w:pPr>
        <w:spacing w:line="360" w:lineRule="auto"/>
        <w:ind w:firstLine="709"/>
        <w:jc w:val="both"/>
        <w:rPr>
          <w:sz w:val="28"/>
          <w:szCs w:val="28"/>
        </w:rPr>
      </w:pPr>
      <w:r w:rsidRPr="00120AFA">
        <w:rPr>
          <w:sz w:val="28"/>
          <w:szCs w:val="28"/>
        </w:rPr>
        <w:t>Протягом останніх років підприємство збільшило обсяги виробництва твердих сирів, плавлених сирів і інших продуктів. Крім того, воно активно працює над розширенням асортименту і поліпшенням якості своєї продукції.</w:t>
      </w:r>
    </w:p>
    <w:p w14:paraId="15E06590" w14:textId="77777777" w:rsidR="007924E9" w:rsidRPr="00120AFA" w:rsidRDefault="007924E9" w:rsidP="007924E9">
      <w:pPr>
        <w:spacing w:line="360" w:lineRule="auto"/>
        <w:ind w:firstLine="709"/>
        <w:jc w:val="both"/>
        <w:rPr>
          <w:sz w:val="28"/>
          <w:szCs w:val="28"/>
        </w:rPr>
      </w:pPr>
      <w:r w:rsidRPr="00120AFA">
        <w:rPr>
          <w:sz w:val="28"/>
          <w:szCs w:val="28"/>
        </w:rPr>
        <w:t>Дякуючи партнерству з міжнародними компаніями, застосуванню передових технологій та багаторічному досвіду персоналу, наші товари на ринку відомі своєю високою якістю, доступною ціною і постійним попитом серед споживачів.</w:t>
      </w:r>
    </w:p>
    <w:p w14:paraId="7BC3AA01" w14:textId="77777777" w:rsidR="007924E9" w:rsidRDefault="007924E9" w:rsidP="007924E9">
      <w:pPr>
        <w:spacing w:line="360" w:lineRule="auto"/>
        <w:ind w:firstLine="709"/>
        <w:jc w:val="both"/>
        <w:rPr>
          <w:sz w:val="28"/>
          <w:szCs w:val="28"/>
        </w:rPr>
      </w:pPr>
      <w:r w:rsidRPr="002732EA">
        <w:rPr>
          <w:sz w:val="28"/>
          <w:szCs w:val="28"/>
        </w:rPr>
        <w:t xml:space="preserve">Діагностика зовнішнього та внутрішнього середовища </w:t>
      </w:r>
      <w:r>
        <w:rPr>
          <w:sz w:val="28"/>
          <w:szCs w:val="28"/>
        </w:rPr>
        <w:t>ТОВ «</w:t>
      </w:r>
      <w:r w:rsidRPr="00120AFA">
        <w:rPr>
          <w:sz w:val="28"/>
          <w:szCs w:val="28"/>
        </w:rPr>
        <w:t xml:space="preserve">Пирятинський </w:t>
      </w:r>
      <w:r>
        <w:rPr>
          <w:sz w:val="28"/>
          <w:szCs w:val="28"/>
        </w:rPr>
        <w:t>сирзавод»</w:t>
      </w:r>
      <w:r w:rsidRPr="002732EA">
        <w:rPr>
          <w:sz w:val="28"/>
          <w:szCs w:val="28"/>
        </w:rPr>
        <w:t xml:space="preserve"> здійснюється з метою виявлення можливостей миттєвої мобілізації підприємства в результаті зміни певних чинників ринкового та внутрішнього середовища. </w:t>
      </w:r>
    </w:p>
    <w:p w14:paraId="1C5DD1CA" w14:textId="40EBB9DC" w:rsidR="007924E9" w:rsidRDefault="007924E9" w:rsidP="007924E9">
      <w:pPr>
        <w:spacing w:line="360" w:lineRule="auto"/>
        <w:ind w:firstLine="709"/>
        <w:jc w:val="both"/>
        <w:rPr>
          <w:sz w:val="28"/>
          <w:szCs w:val="28"/>
        </w:rPr>
      </w:pPr>
      <w:r w:rsidRPr="00D53EA3">
        <w:rPr>
          <w:sz w:val="28"/>
          <w:szCs w:val="28"/>
        </w:rPr>
        <w:t>На сьогоднішній день в асортименті продукції ТОВ «Пирятинський сир завод» більше 70-ти найменувань, а саме (табл</w:t>
      </w:r>
      <w:r>
        <w:rPr>
          <w:sz w:val="28"/>
          <w:szCs w:val="28"/>
        </w:rPr>
        <w:t>.</w:t>
      </w:r>
      <w:r w:rsidRPr="00D53EA3">
        <w:rPr>
          <w:sz w:val="28"/>
          <w:szCs w:val="28"/>
        </w:rPr>
        <w:t xml:space="preserve"> 2.</w:t>
      </w:r>
      <w:r>
        <w:rPr>
          <w:sz w:val="28"/>
          <w:szCs w:val="28"/>
        </w:rPr>
        <w:t>1</w:t>
      </w:r>
      <w:r w:rsidRPr="00D53EA3">
        <w:rPr>
          <w:sz w:val="28"/>
          <w:szCs w:val="28"/>
        </w:rPr>
        <w:t>)</w:t>
      </w:r>
      <w:r>
        <w:rPr>
          <w:sz w:val="28"/>
          <w:szCs w:val="28"/>
        </w:rPr>
        <w:t xml:space="preserve">. </w:t>
      </w:r>
    </w:p>
    <w:p w14:paraId="5645FBBD" w14:textId="4E8CC360" w:rsidR="007924E9" w:rsidRPr="007924E9" w:rsidRDefault="007924E9" w:rsidP="007924E9">
      <w:pPr>
        <w:spacing w:line="360" w:lineRule="auto"/>
        <w:ind w:firstLine="709"/>
        <w:jc w:val="right"/>
        <w:rPr>
          <w:sz w:val="28"/>
          <w:szCs w:val="28"/>
        </w:rPr>
      </w:pPr>
      <w:r>
        <w:rPr>
          <w:sz w:val="28"/>
          <w:szCs w:val="28"/>
        </w:rPr>
        <w:lastRenderedPageBreak/>
        <w:t>Таблиця 2.1</w:t>
      </w:r>
    </w:p>
    <w:p w14:paraId="55D754D4" w14:textId="77777777" w:rsidR="007924E9" w:rsidRDefault="007924E9" w:rsidP="007924E9">
      <w:pPr>
        <w:spacing w:line="360" w:lineRule="auto"/>
        <w:jc w:val="center"/>
        <w:rPr>
          <w:sz w:val="28"/>
          <w:szCs w:val="28"/>
        </w:rPr>
      </w:pPr>
      <w:r w:rsidRPr="00D53EA3">
        <w:rPr>
          <w:sz w:val="28"/>
          <w:szCs w:val="28"/>
        </w:rPr>
        <w:t>Асортимент продукції ТОВ «Пирятинський сир завод»</w:t>
      </w:r>
    </w:p>
    <w:tbl>
      <w:tblPr>
        <w:tblStyle w:val="a9"/>
        <w:tblW w:w="0" w:type="auto"/>
        <w:tblLook w:val="04A0" w:firstRow="1" w:lastRow="0" w:firstColumn="1" w:lastColumn="0" w:noHBand="0" w:noVBand="1"/>
      </w:tblPr>
      <w:tblGrid>
        <w:gridCol w:w="695"/>
        <w:gridCol w:w="4261"/>
        <w:gridCol w:w="8"/>
        <w:gridCol w:w="5000"/>
      </w:tblGrid>
      <w:tr w:rsidR="007924E9" w:rsidRPr="00D53EA3" w14:paraId="3D0BA25C" w14:textId="77777777" w:rsidTr="007924E9">
        <w:tc>
          <w:tcPr>
            <w:tcW w:w="695" w:type="dxa"/>
          </w:tcPr>
          <w:p w14:paraId="40DE3AAF" w14:textId="77777777" w:rsidR="007924E9" w:rsidRPr="00D53EA3" w:rsidRDefault="007924E9" w:rsidP="00436E43">
            <w:r>
              <w:t>№ з/п</w:t>
            </w:r>
          </w:p>
        </w:tc>
        <w:tc>
          <w:tcPr>
            <w:tcW w:w="4269" w:type="dxa"/>
            <w:gridSpan w:val="2"/>
            <w:vAlign w:val="center"/>
          </w:tcPr>
          <w:p w14:paraId="287E141B" w14:textId="77777777" w:rsidR="007924E9" w:rsidRPr="00D53EA3" w:rsidRDefault="007924E9" w:rsidP="00436E43">
            <w:pPr>
              <w:jc w:val="center"/>
            </w:pPr>
            <w:r>
              <w:t>Назва позиції</w:t>
            </w:r>
          </w:p>
        </w:tc>
        <w:tc>
          <w:tcPr>
            <w:tcW w:w="4997" w:type="dxa"/>
            <w:vAlign w:val="center"/>
          </w:tcPr>
          <w:p w14:paraId="07D6230F" w14:textId="77777777" w:rsidR="007924E9" w:rsidRPr="00D53EA3" w:rsidRDefault="007924E9" w:rsidP="00436E43">
            <w:pPr>
              <w:jc w:val="center"/>
            </w:pPr>
            <w:r>
              <w:t>Назва продукції</w:t>
            </w:r>
          </w:p>
        </w:tc>
      </w:tr>
      <w:tr w:rsidR="007924E9" w:rsidRPr="00D53EA3" w14:paraId="76E382EB" w14:textId="77777777" w:rsidTr="007924E9">
        <w:tc>
          <w:tcPr>
            <w:tcW w:w="695" w:type="dxa"/>
          </w:tcPr>
          <w:p w14:paraId="026067D6" w14:textId="77777777" w:rsidR="007924E9" w:rsidRDefault="007924E9" w:rsidP="00436E43">
            <w:pPr>
              <w:jc w:val="center"/>
            </w:pPr>
            <w:r>
              <w:t>1</w:t>
            </w:r>
          </w:p>
        </w:tc>
        <w:tc>
          <w:tcPr>
            <w:tcW w:w="4269" w:type="dxa"/>
            <w:gridSpan w:val="2"/>
            <w:vAlign w:val="center"/>
          </w:tcPr>
          <w:p w14:paraId="477C2A00" w14:textId="77777777" w:rsidR="007924E9" w:rsidRDefault="007924E9" w:rsidP="00436E43">
            <w:pPr>
              <w:jc w:val="center"/>
            </w:pPr>
            <w:r>
              <w:t>2</w:t>
            </w:r>
          </w:p>
        </w:tc>
        <w:tc>
          <w:tcPr>
            <w:tcW w:w="4997" w:type="dxa"/>
            <w:vAlign w:val="center"/>
          </w:tcPr>
          <w:p w14:paraId="016410C2" w14:textId="77777777" w:rsidR="007924E9" w:rsidRDefault="007924E9" w:rsidP="00436E43">
            <w:pPr>
              <w:jc w:val="center"/>
            </w:pPr>
            <w:r>
              <w:t>3</w:t>
            </w:r>
          </w:p>
        </w:tc>
      </w:tr>
      <w:tr w:rsidR="007924E9" w:rsidRPr="00D53EA3" w14:paraId="1676D4E3" w14:textId="77777777" w:rsidTr="007924E9">
        <w:tc>
          <w:tcPr>
            <w:tcW w:w="695" w:type="dxa"/>
            <w:vAlign w:val="center"/>
          </w:tcPr>
          <w:p w14:paraId="1122642A" w14:textId="77777777" w:rsidR="007924E9" w:rsidRPr="00D53EA3" w:rsidRDefault="007924E9" w:rsidP="00436E43">
            <w:pPr>
              <w:jc w:val="center"/>
            </w:pPr>
            <w:r>
              <w:t>1.</w:t>
            </w:r>
          </w:p>
        </w:tc>
        <w:tc>
          <w:tcPr>
            <w:tcW w:w="4269" w:type="dxa"/>
            <w:gridSpan w:val="2"/>
            <w:vAlign w:val="center"/>
          </w:tcPr>
          <w:p w14:paraId="6F6968C3" w14:textId="77777777" w:rsidR="007924E9" w:rsidRPr="00D53EA3" w:rsidRDefault="007924E9" w:rsidP="00436E43">
            <w:r>
              <w:t>Вершковий сир</w:t>
            </w:r>
          </w:p>
        </w:tc>
        <w:tc>
          <w:tcPr>
            <w:tcW w:w="4997" w:type="dxa"/>
          </w:tcPr>
          <w:p w14:paraId="39E4E1F3" w14:textId="77777777" w:rsidR="007924E9" w:rsidRPr="00D53EA3" w:rsidRDefault="007924E9" w:rsidP="00436E43">
            <w:r w:rsidRPr="00D53EA3">
              <w:t>Крем-сир з зеленню 20% жиру</w:t>
            </w:r>
          </w:p>
          <w:p w14:paraId="1CBCEA57" w14:textId="77777777" w:rsidR="007924E9" w:rsidRPr="00D53EA3" w:rsidRDefault="007924E9" w:rsidP="00436E43">
            <w:r w:rsidRPr="00D53EA3">
              <w:t>Крем-сир 20% жиру</w:t>
            </w:r>
          </w:p>
        </w:tc>
      </w:tr>
      <w:tr w:rsidR="007924E9" w:rsidRPr="00D53EA3" w14:paraId="5F253517" w14:textId="77777777" w:rsidTr="007924E9">
        <w:tc>
          <w:tcPr>
            <w:tcW w:w="695" w:type="dxa"/>
            <w:vAlign w:val="center"/>
          </w:tcPr>
          <w:p w14:paraId="67D1D4AA" w14:textId="77777777" w:rsidR="007924E9" w:rsidRPr="00D53EA3" w:rsidRDefault="007924E9" w:rsidP="00436E43">
            <w:pPr>
              <w:jc w:val="center"/>
            </w:pPr>
            <w:r>
              <w:t>2.</w:t>
            </w:r>
          </w:p>
        </w:tc>
        <w:tc>
          <w:tcPr>
            <w:tcW w:w="4269" w:type="dxa"/>
            <w:gridSpan w:val="2"/>
            <w:vAlign w:val="center"/>
          </w:tcPr>
          <w:p w14:paraId="77D8738B" w14:textId="77777777" w:rsidR="007924E9" w:rsidRPr="00D53EA3" w:rsidRDefault="007924E9" w:rsidP="00436E43">
            <w:r>
              <w:t>М’які та розсильні</w:t>
            </w:r>
          </w:p>
        </w:tc>
        <w:tc>
          <w:tcPr>
            <w:tcW w:w="4997" w:type="dxa"/>
          </w:tcPr>
          <w:p w14:paraId="45D58A04" w14:textId="77777777" w:rsidR="007924E9" w:rsidRPr="00D53EA3" w:rsidRDefault="007924E9" w:rsidP="00436E43">
            <w:r w:rsidRPr="00D53EA3">
              <w:t>Провволлене 180-300г</w:t>
            </w:r>
          </w:p>
          <w:p w14:paraId="2C1C924C" w14:textId="77777777" w:rsidR="007924E9" w:rsidRPr="00D53EA3" w:rsidRDefault="007924E9" w:rsidP="00436E43">
            <w:r w:rsidRPr="00D53EA3">
              <w:t>Провволлене копчене 180-300г</w:t>
            </w:r>
          </w:p>
        </w:tc>
      </w:tr>
      <w:tr w:rsidR="007924E9" w:rsidRPr="00D53EA3" w14:paraId="62B0936A" w14:textId="77777777" w:rsidTr="007924E9">
        <w:tc>
          <w:tcPr>
            <w:tcW w:w="692" w:type="dxa"/>
            <w:vAlign w:val="center"/>
          </w:tcPr>
          <w:p w14:paraId="38678CA3" w14:textId="77777777" w:rsidR="007924E9" w:rsidRPr="00D53EA3" w:rsidRDefault="007924E9" w:rsidP="00436E43">
            <w:pPr>
              <w:jc w:val="center"/>
            </w:pPr>
            <w:r>
              <w:t xml:space="preserve">3. </w:t>
            </w:r>
          </w:p>
        </w:tc>
        <w:tc>
          <w:tcPr>
            <w:tcW w:w="4261" w:type="dxa"/>
          </w:tcPr>
          <w:p w14:paraId="778B08AD" w14:textId="77777777" w:rsidR="007924E9" w:rsidRPr="00D53EA3" w:rsidRDefault="007924E9" w:rsidP="00436E43">
            <w:r>
              <w:t>Плавлені сири</w:t>
            </w:r>
          </w:p>
        </w:tc>
        <w:tc>
          <w:tcPr>
            <w:tcW w:w="5008" w:type="dxa"/>
            <w:gridSpan w:val="2"/>
          </w:tcPr>
          <w:p w14:paraId="2BD8CF48" w14:textId="77777777" w:rsidR="007924E9" w:rsidRPr="00D53EA3" w:rsidRDefault="007924E9" w:rsidP="00436E43">
            <w:r w:rsidRPr="00D53EA3">
              <w:t>Сири плавлені з добавка (5 найменувань)</w:t>
            </w:r>
          </w:p>
          <w:p w14:paraId="3794CF5A" w14:textId="77777777" w:rsidR="007924E9" w:rsidRPr="00D53EA3" w:rsidRDefault="007924E9" w:rsidP="00436E43">
            <w:r w:rsidRPr="00D53EA3">
              <w:t>- Янтарний з добавками та звичайний в баночці (4 найменування</w:t>
            </w:r>
          </w:p>
          <w:p w14:paraId="62E3937F" w14:textId="77777777" w:rsidR="007924E9" w:rsidRPr="00D53EA3" w:rsidRDefault="007924E9" w:rsidP="00436E43">
            <w:r w:rsidRPr="00D53EA3">
              <w:t>- Янтарний з добавками та звичайний ковбаскою (4 найменування)</w:t>
            </w:r>
          </w:p>
          <w:p w14:paraId="4F9E6D3E" w14:textId="77777777" w:rsidR="007924E9" w:rsidRPr="00D53EA3" w:rsidRDefault="007924E9" w:rsidP="00436E43">
            <w:r w:rsidRPr="00D53EA3">
              <w:t>- Сир копчений різаний</w:t>
            </w:r>
          </w:p>
          <w:p w14:paraId="0BD1B1E7" w14:textId="77777777" w:rsidR="007924E9" w:rsidRPr="00D53EA3" w:rsidRDefault="007924E9" w:rsidP="00436E43">
            <w:r w:rsidRPr="00D53EA3">
              <w:t>- Сир плавлений з шинкою, кмином та</w:t>
            </w:r>
          </w:p>
          <w:p w14:paraId="06A29E3F" w14:textId="77777777" w:rsidR="007924E9" w:rsidRPr="00D53EA3" w:rsidRDefault="007924E9" w:rsidP="00436E43">
            <w:r w:rsidRPr="00D53EA3">
              <w:t>гірчицею (3 найменування)</w:t>
            </w:r>
          </w:p>
          <w:p w14:paraId="279D9AA0" w14:textId="77777777" w:rsidR="007924E9" w:rsidRPr="00D53EA3" w:rsidRDefault="007924E9" w:rsidP="00436E43">
            <w:r w:rsidRPr="00D53EA3">
              <w:t>- Сир «Голанський» 45%</w:t>
            </w:r>
          </w:p>
          <w:p w14:paraId="6441A764" w14:textId="77777777" w:rsidR="007924E9" w:rsidRPr="00D53EA3" w:rsidRDefault="007924E9" w:rsidP="00436E43">
            <w:r w:rsidRPr="00D53EA3">
              <w:t>- Сир «Вершковий» 55%</w:t>
            </w:r>
          </w:p>
          <w:p w14:paraId="45BF9B2B" w14:textId="77777777" w:rsidR="007924E9" w:rsidRPr="00D53EA3" w:rsidRDefault="007924E9" w:rsidP="00436E43">
            <w:r w:rsidRPr="00D53EA3">
              <w:t>- Сир «Дружба» 55 %</w:t>
            </w:r>
          </w:p>
        </w:tc>
      </w:tr>
      <w:tr w:rsidR="007924E9" w:rsidRPr="00D53EA3" w14:paraId="6B58CE59" w14:textId="77777777" w:rsidTr="007924E9">
        <w:tc>
          <w:tcPr>
            <w:tcW w:w="692" w:type="dxa"/>
            <w:vAlign w:val="center"/>
          </w:tcPr>
          <w:p w14:paraId="2B143EB2" w14:textId="77777777" w:rsidR="007924E9" w:rsidRPr="00D53EA3" w:rsidRDefault="007924E9" w:rsidP="00436E43">
            <w:pPr>
              <w:jc w:val="center"/>
            </w:pPr>
            <w:r>
              <w:t xml:space="preserve">4. </w:t>
            </w:r>
          </w:p>
        </w:tc>
        <w:tc>
          <w:tcPr>
            <w:tcW w:w="4261" w:type="dxa"/>
          </w:tcPr>
          <w:p w14:paraId="42B60FCD" w14:textId="77777777" w:rsidR="007924E9" w:rsidRPr="00D53EA3" w:rsidRDefault="007924E9" w:rsidP="00436E43">
            <w:r>
              <w:t>Сири тверді вагові</w:t>
            </w:r>
          </w:p>
        </w:tc>
        <w:tc>
          <w:tcPr>
            <w:tcW w:w="5008" w:type="dxa"/>
            <w:gridSpan w:val="2"/>
          </w:tcPr>
          <w:p w14:paraId="5D88FCD8" w14:textId="77777777" w:rsidR="007924E9" w:rsidRPr="00D53EA3" w:rsidRDefault="007924E9" w:rsidP="00436E43">
            <w:r w:rsidRPr="00D53EA3">
              <w:t>Від твердого сиру «Вершкового» до «Горіхового» (37 найменувань)</w:t>
            </w:r>
          </w:p>
        </w:tc>
      </w:tr>
      <w:tr w:rsidR="007924E9" w:rsidRPr="00D53EA3" w14:paraId="0C5917A5" w14:textId="77777777" w:rsidTr="007924E9">
        <w:tc>
          <w:tcPr>
            <w:tcW w:w="692" w:type="dxa"/>
            <w:vAlign w:val="center"/>
          </w:tcPr>
          <w:p w14:paraId="48F10B0B" w14:textId="77777777" w:rsidR="007924E9" w:rsidRDefault="007924E9" w:rsidP="00436E43">
            <w:pPr>
              <w:jc w:val="center"/>
            </w:pPr>
            <w:r>
              <w:t xml:space="preserve">5. </w:t>
            </w:r>
          </w:p>
        </w:tc>
        <w:tc>
          <w:tcPr>
            <w:tcW w:w="4261" w:type="dxa"/>
          </w:tcPr>
          <w:p w14:paraId="62416F40" w14:textId="77777777" w:rsidR="007924E9" w:rsidRDefault="007924E9" w:rsidP="00436E43">
            <w:r>
              <w:t>Сири тверді фасовані</w:t>
            </w:r>
          </w:p>
        </w:tc>
        <w:tc>
          <w:tcPr>
            <w:tcW w:w="5008" w:type="dxa"/>
            <w:gridSpan w:val="2"/>
          </w:tcPr>
          <w:p w14:paraId="0355C451" w14:textId="77777777" w:rsidR="007924E9" w:rsidRPr="00D53EA3" w:rsidRDefault="007924E9" w:rsidP="00436E43">
            <w:pPr>
              <w:pStyle w:val="a7"/>
            </w:pPr>
            <w:r>
              <w:t xml:space="preserve">Сири брускові (21 найменування) </w:t>
            </w:r>
          </w:p>
        </w:tc>
      </w:tr>
    </w:tbl>
    <w:p w14:paraId="50ECBB9B" w14:textId="77777777" w:rsidR="007924E9" w:rsidRDefault="007924E9" w:rsidP="007924E9">
      <w:pPr>
        <w:spacing w:line="360" w:lineRule="auto"/>
        <w:ind w:firstLine="709"/>
        <w:jc w:val="right"/>
        <w:rPr>
          <w:sz w:val="28"/>
          <w:szCs w:val="28"/>
        </w:rPr>
      </w:pPr>
    </w:p>
    <w:p w14:paraId="3662C44D" w14:textId="3B703C5A" w:rsidR="007924E9" w:rsidRPr="002732EA" w:rsidRDefault="007924E9" w:rsidP="007924E9">
      <w:pPr>
        <w:widowControl w:val="0"/>
        <w:spacing w:line="360" w:lineRule="auto"/>
        <w:ind w:firstLine="709"/>
        <w:jc w:val="both"/>
        <w:rPr>
          <w:sz w:val="28"/>
          <w:szCs w:val="28"/>
        </w:rPr>
      </w:pPr>
      <w:r w:rsidRPr="002732EA">
        <w:rPr>
          <w:sz w:val="28"/>
          <w:szCs w:val="28"/>
        </w:rPr>
        <w:t>Проведе</w:t>
      </w:r>
      <w:r w:rsidR="00290772">
        <w:rPr>
          <w:sz w:val="28"/>
          <w:szCs w:val="28"/>
        </w:rPr>
        <w:t>мо</w:t>
      </w:r>
      <w:r w:rsidRPr="002732EA">
        <w:rPr>
          <w:sz w:val="28"/>
          <w:szCs w:val="28"/>
        </w:rPr>
        <w:t xml:space="preserve"> аналіз ринкового </w:t>
      </w:r>
      <w:r>
        <w:rPr>
          <w:sz w:val="28"/>
          <w:szCs w:val="28"/>
        </w:rPr>
        <w:t>оточення ТОВ «</w:t>
      </w:r>
      <w:r w:rsidRPr="00120AFA">
        <w:rPr>
          <w:sz w:val="28"/>
          <w:szCs w:val="28"/>
        </w:rPr>
        <w:t xml:space="preserve">Пирятинський </w:t>
      </w:r>
      <w:r>
        <w:rPr>
          <w:sz w:val="28"/>
          <w:szCs w:val="28"/>
        </w:rPr>
        <w:t xml:space="preserve">сирзавод» </w:t>
      </w:r>
      <w:r w:rsidRPr="002732EA">
        <w:rPr>
          <w:sz w:val="28"/>
          <w:szCs w:val="28"/>
        </w:rPr>
        <w:t>свідчить, що підприємство повинно використовувати свої сильні сторони для досягнення своїх цілей. А також мінімізувати вплив слабких сторін та загроз на виробничий процес та особливо на кінцевий фінансовий результат. Чітко видно що сильних сторін і можливостей підприємства більше, ніж слабких сторін і загроз на ринку.</w:t>
      </w:r>
    </w:p>
    <w:p w14:paraId="06119305" w14:textId="77777777" w:rsidR="007924E9" w:rsidRDefault="007924E9" w:rsidP="007924E9">
      <w:pPr>
        <w:widowControl w:val="0"/>
        <w:spacing w:line="360" w:lineRule="auto"/>
        <w:ind w:firstLine="709"/>
        <w:jc w:val="both"/>
        <w:rPr>
          <w:sz w:val="28"/>
          <w:szCs w:val="28"/>
        </w:rPr>
      </w:pPr>
      <w:r w:rsidRPr="00CE2CC7">
        <w:rPr>
          <w:sz w:val="28"/>
          <w:szCs w:val="28"/>
        </w:rPr>
        <w:t>Для їх кількісної оцінки важливо здійснити певну розрахунково</w:t>
      </w:r>
      <w:r>
        <w:rPr>
          <w:sz w:val="28"/>
          <w:szCs w:val="28"/>
        </w:rPr>
        <w:t>-</w:t>
      </w:r>
      <w:r w:rsidRPr="00CE2CC7">
        <w:rPr>
          <w:sz w:val="28"/>
          <w:szCs w:val="28"/>
        </w:rPr>
        <w:t xml:space="preserve">аналітичну роботу: </w:t>
      </w:r>
    </w:p>
    <w:p w14:paraId="6B41E082" w14:textId="77777777" w:rsidR="007924E9" w:rsidRDefault="007924E9" w:rsidP="007924E9">
      <w:pPr>
        <w:widowControl w:val="0"/>
        <w:spacing w:line="360" w:lineRule="auto"/>
        <w:ind w:firstLine="709"/>
        <w:jc w:val="both"/>
        <w:rPr>
          <w:sz w:val="28"/>
          <w:szCs w:val="28"/>
        </w:rPr>
      </w:pPr>
      <w:r w:rsidRPr="00CE2CC7">
        <w:rPr>
          <w:sz w:val="28"/>
          <w:szCs w:val="28"/>
        </w:rPr>
        <w:t>–  оцінити за 10-бальною шкалою їх важливість для підприємства. Це представлено в табл. 2</w:t>
      </w:r>
      <w:r>
        <w:rPr>
          <w:sz w:val="28"/>
          <w:szCs w:val="28"/>
        </w:rPr>
        <w:t>.4</w:t>
      </w:r>
      <w:r w:rsidRPr="00CE2CC7">
        <w:rPr>
          <w:sz w:val="28"/>
          <w:szCs w:val="28"/>
        </w:rPr>
        <w:t xml:space="preserve">, стовпчик 2; </w:t>
      </w:r>
    </w:p>
    <w:p w14:paraId="594ED62F" w14:textId="77777777" w:rsidR="007924E9" w:rsidRPr="007C6865" w:rsidRDefault="007924E9" w:rsidP="007924E9">
      <w:pPr>
        <w:spacing w:line="360" w:lineRule="auto"/>
        <w:ind w:firstLine="709"/>
        <w:jc w:val="both"/>
        <w:rPr>
          <w:sz w:val="28"/>
          <w:szCs w:val="28"/>
        </w:rPr>
      </w:pPr>
      <w:r w:rsidRPr="007C6865">
        <w:rPr>
          <w:sz w:val="28"/>
          <w:szCs w:val="28"/>
        </w:rPr>
        <w:t xml:space="preserve">– визначити імовірності того, що зміна кожного фактора буде сприятливою (Рі³) або несприятливою (Рç³) для підприємства, причому Рç³+ Рç³=1 (теоретично </w:t>
      </w:r>
      <w:r w:rsidRPr="007C6865">
        <w:rPr>
          <w:sz w:val="28"/>
          <w:szCs w:val="28"/>
        </w:rPr>
        <w:lastRenderedPageBreak/>
        <w:t>можливо й ≤1, якщо існує імовірність, що фактор не змінюватиметься, стовпчики 3 та 5 табл. 2.</w:t>
      </w:r>
      <w:r>
        <w:rPr>
          <w:sz w:val="28"/>
          <w:szCs w:val="28"/>
        </w:rPr>
        <w:t>4</w:t>
      </w:r>
      <w:r w:rsidRPr="007C6865">
        <w:rPr>
          <w:sz w:val="28"/>
          <w:szCs w:val="28"/>
        </w:rPr>
        <w:t xml:space="preserve">); </w:t>
      </w:r>
    </w:p>
    <w:p w14:paraId="407BA5C3" w14:textId="29A4FF24" w:rsidR="007924E9" w:rsidRPr="007C6865" w:rsidRDefault="007924E9" w:rsidP="007924E9">
      <w:pPr>
        <w:spacing w:line="360" w:lineRule="auto"/>
        <w:ind w:firstLine="709"/>
        <w:jc w:val="both"/>
        <w:rPr>
          <w:sz w:val="28"/>
          <w:szCs w:val="28"/>
        </w:rPr>
      </w:pPr>
      <w:r w:rsidRPr="007C6865">
        <w:rPr>
          <w:sz w:val="28"/>
          <w:szCs w:val="28"/>
        </w:rPr>
        <w:t>– знайти добутки Рі³*Bі та Рç³* i Bі (стовпчики 4 та 6 табл. 2.</w:t>
      </w:r>
      <w:r w:rsidR="00290772">
        <w:rPr>
          <w:sz w:val="28"/>
          <w:szCs w:val="28"/>
        </w:rPr>
        <w:t>2</w:t>
      </w:r>
      <w:r w:rsidRPr="007C6865">
        <w:rPr>
          <w:sz w:val="28"/>
          <w:szCs w:val="28"/>
        </w:rPr>
        <w:t xml:space="preserve">); - підсумувати отримані значення; </w:t>
      </w:r>
    </w:p>
    <w:p w14:paraId="6292F7C3" w14:textId="77777777" w:rsidR="007924E9" w:rsidRDefault="007924E9" w:rsidP="007924E9">
      <w:pPr>
        <w:widowControl w:val="0"/>
        <w:spacing w:line="360" w:lineRule="auto"/>
        <w:ind w:firstLine="709"/>
        <w:jc w:val="both"/>
        <w:rPr>
          <w:sz w:val="28"/>
          <w:szCs w:val="28"/>
        </w:rPr>
      </w:pPr>
      <w:r w:rsidRPr="00CE2CC7">
        <w:rPr>
          <w:sz w:val="28"/>
          <w:szCs w:val="28"/>
        </w:rPr>
        <w:t>– обґрунтувати чого у підприємства більше – можливостей чи загроз.</w:t>
      </w:r>
    </w:p>
    <w:p w14:paraId="3B37F072" w14:textId="57548FE0" w:rsidR="007924E9" w:rsidRPr="00290772" w:rsidRDefault="007924E9" w:rsidP="007924E9">
      <w:pPr>
        <w:widowControl w:val="0"/>
        <w:spacing w:line="360" w:lineRule="auto"/>
        <w:ind w:firstLine="709"/>
        <w:jc w:val="right"/>
        <w:rPr>
          <w:sz w:val="28"/>
          <w:szCs w:val="28"/>
        </w:rPr>
      </w:pPr>
      <w:r w:rsidRPr="007C6865">
        <w:rPr>
          <w:iCs/>
          <w:sz w:val="28"/>
          <w:szCs w:val="28"/>
        </w:rPr>
        <w:t>Таблиця 2.</w:t>
      </w:r>
      <w:r w:rsidR="00290772">
        <w:rPr>
          <w:iCs/>
          <w:sz w:val="28"/>
          <w:szCs w:val="28"/>
        </w:rPr>
        <w:t>2</w:t>
      </w:r>
    </w:p>
    <w:p w14:paraId="6C1021E0" w14:textId="77777777" w:rsidR="007924E9" w:rsidRDefault="007924E9" w:rsidP="007924E9">
      <w:pPr>
        <w:widowControl w:val="0"/>
        <w:spacing w:line="360" w:lineRule="auto"/>
        <w:jc w:val="center"/>
        <w:rPr>
          <w:sz w:val="28"/>
          <w:szCs w:val="28"/>
        </w:rPr>
      </w:pPr>
      <w:r w:rsidRPr="00CE2CC7">
        <w:rPr>
          <w:sz w:val="28"/>
          <w:szCs w:val="28"/>
        </w:rPr>
        <w:t xml:space="preserve">Аналіз можливостей та загроз </w:t>
      </w:r>
      <w:r>
        <w:rPr>
          <w:sz w:val="28"/>
          <w:szCs w:val="28"/>
        </w:rPr>
        <w:t>ТОВ «</w:t>
      </w:r>
      <w:r w:rsidRPr="00120AFA">
        <w:rPr>
          <w:sz w:val="28"/>
          <w:szCs w:val="28"/>
        </w:rPr>
        <w:t xml:space="preserve">Пирятинський </w:t>
      </w:r>
      <w:r>
        <w:rPr>
          <w:sz w:val="28"/>
          <w:szCs w:val="28"/>
        </w:rPr>
        <w:t>сирзавод»</w:t>
      </w:r>
    </w:p>
    <w:tbl>
      <w:tblPr>
        <w:tblStyle w:val="a9"/>
        <w:tblW w:w="10201" w:type="dxa"/>
        <w:tblLook w:val="04A0" w:firstRow="1" w:lastRow="0" w:firstColumn="1" w:lastColumn="0" w:noHBand="0" w:noVBand="1"/>
      </w:tblPr>
      <w:tblGrid>
        <w:gridCol w:w="3099"/>
        <w:gridCol w:w="1775"/>
        <w:gridCol w:w="1772"/>
        <w:gridCol w:w="933"/>
        <w:gridCol w:w="1579"/>
        <w:gridCol w:w="1043"/>
      </w:tblGrid>
      <w:tr w:rsidR="007924E9" w:rsidRPr="00CE2CC7" w14:paraId="67B2161B" w14:textId="77777777" w:rsidTr="00290772">
        <w:tc>
          <w:tcPr>
            <w:tcW w:w="0" w:type="auto"/>
            <w:vMerge w:val="restart"/>
            <w:vAlign w:val="center"/>
          </w:tcPr>
          <w:p w14:paraId="41F06DC2" w14:textId="77777777" w:rsidR="007924E9" w:rsidRPr="00CE2CC7" w:rsidRDefault="007924E9" w:rsidP="00436E43">
            <w:pPr>
              <w:widowControl w:val="0"/>
              <w:jc w:val="center"/>
            </w:pPr>
            <w:r w:rsidRPr="00CE2CC7">
              <w:t>Фактори</w:t>
            </w:r>
          </w:p>
        </w:tc>
        <w:tc>
          <w:tcPr>
            <w:tcW w:w="0" w:type="auto"/>
            <w:vMerge w:val="restart"/>
            <w:vAlign w:val="center"/>
          </w:tcPr>
          <w:p w14:paraId="3FAF8E28" w14:textId="77777777" w:rsidR="007924E9" w:rsidRPr="00CE2CC7" w:rsidRDefault="007924E9" w:rsidP="00436E43">
            <w:pPr>
              <w:widowControl w:val="0"/>
              <w:jc w:val="center"/>
            </w:pPr>
            <w:r w:rsidRPr="00CE2CC7">
              <w:t xml:space="preserve">Важливість, балів </w:t>
            </w:r>
            <w:r w:rsidRPr="00A632E4">
              <w:t>Bі</w:t>
            </w:r>
          </w:p>
        </w:tc>
        <w:tc>
          <w:tcPr>
            <w:tcW w:w="0" w:type="auto"/>
            <w:gridSpan w:val="2"/>
            <w:vAlign w:val="center"/>
          </w:tcPr>
          <w:p w14:paraId="4CED76D6" w14:textId="77777777" w:rsidR="007924E9" w:rsidRPr="00CE2CC7" w:rsidRDefault="007924E9" w:rsidP="00436E43">
            <w:pPr>
              <w:widowControl w:val="0"/>
              <w:jc w:val="center"/>
            </w:pPr>
            <w:r w:rsidRPr="00CE2CC7">
              <w:t>Сприятлива зміна (можливість)</w:t>
            </w:r>
          </w:p>
        </w:tc>
        <w:tc>
          <w:tcPr>
            <w:tcW w:w="2622" w:type="dxa"/>
            <w:gridSpan w:val="2"/>
            <w:vAlign w:val="center"/>
          </w:tcPr>
          <w:p w14:paraId="4CF4D592" w14:textId="77777777" w:rsidR="007924E9" w:rsidRPr="00CE2CC7" w:rsidRDefault="007924E9" w:rsidP="00436E43">
            <w:pPr>
              <w:widowControl w:val="0"/>
              <w:jc w:val="center"/>
            </w:pPr>
            <w:r w:rsidRPr="00CE2CC7">
              <w:t>Несприятлива зміна (загроза)</w:t>
            </w:r>
          </w:p>
        </w:tc>
      </w:tr>
      <w:tr w:rsidR="007924E9" w:rsidRPr="00CE2CC7" w14:paraId="37F2C2BB" w14:textId="77777777" w:rsidTr="007924E9">
        <w:tc>
          <w:tcPr>
            <w:tcW w:w="0" w:type="auto"/>
            <w:vMerge/>
            <w:vAlign w:val="center"/>
          </w:tcPr>
          <w:p w14:paraId="3607025F" w14:textId="77777777" w:rsidR="007924E9" w:rsidRPr="00CE2CC7" w:rsidRDefault="007924E9" w:rsidP="00436E43">
            <w:pPr>
              <w:widowControl w:val="0"/>
              <w:jc w:val="center"/>
            </w:pPr>
          </w:p>
        </w:tc>
        <w:tc>
          <w:tcPr>
            <w:tcW w:w="0" w:type="auto"/>
            <w:vMerge/>
            <w:vAlign w:val="center"/>
          </w:tcPr>
          <w:p w14:paraId="45F2B3F4" w14:textId="77777777" w:rsidR="007924E9" w:rsidRPr="00CE2CC7" w:rsidRDefault="007924E9" w:rsidP="00436E43">
            <w:pPr>
              <w:widowControl w:val="0"/>
              <w:jc w:val="center"/>
            </w:pPr>
          </w:p>
        </w:tc>
        <w:tc>
          <w:tcPr>
            <w:tcW w:w="0" w:type="auto"/>
            <w:vAlign w:val="center"/>
          </w:tcPr>
          <w:p w14:paraId="0AEE6F63" w14:textId="77777777" w:rsidR="007924E9" w:rsidRPr="007C6865" w:rsidRDefault="007924E9" w:rsidP="00436E43">
            <w:pPr>
              <w:jc w:val="center"/>
            </w:pPr>
            <w:r w:rsidRPr="007C6865">
              <w:t>Імовірність, Рі³</w:t>
            </w:r>
          </w:p>
        </w:tc>
        <w:tc>
          <w:tcPr>
            <w:tcW w:w="0" w:type="auto"/>
            <w:vAlign w:val="center"/>
          </w:tcPr>
          <w:p w14:paraId="7833D0F9" w14:textId="77777777" w:rsidR="007924E9" w:rsidRPr="007C6865" w:rsidRDefault="007924E9" w:rsidP="00436E43">
            <w:pPr>
              <w:jc w:val="center"/>
            </w:pPr>
            <w:r w:rsidRPr="007C6865">
              <w:t>Рі³*Bі</w:t>
            </w:r>
          </w:p>
        </w:tc>
        <w:tc>
          <w:tcPr>
            <w:tcW w:w="0" w:type="auto"/>
            <w:vAlign w:val="center"/>
          </w:tcPr>
          <w:p w14:paraId="76E4E082" w14:textId="77777777" w:rsidR="007924E9" w:rsidRPr="007C6865" w:rsidRDefault="007924E9" w:rsidP="00436E43">
            <w:pPr>
              <w:jc w:val="center"/>
            </w:pPr>
            <w:r w:rsidRPr="007C6865">
              <w:t>Імовірність, Рç³</w:t>
            </w:r>
          </w:p>
        </w:tc>
        <w:tc>
          <w:tcPr>
            <w:tcW w:w="1043" w:type="dxa"/>
            <w:vAlign w:val="center"/>
          </w:tcPr>
          <w:p w14:paraId="4585C566" w14:textId="77777777" w:rsidR="007924E9" w:rsidRPr="007C6865" w:rsidRDefault="007924E9" w:rsidP="00436E43">
            <w:pPr>
              <w:jc w:val="center"/>
            </w:pPr>
            <w:r w:rsidRPr="007C6865">
              <w:t>Рç³* Bі</w:t>
            </w:r>
          </w:p>
        </w:tc>
      </w:tr>
      <w:tr w:rsidR="007924E9" w:rsidRPr="00CE2CC7" w14:paraId="03D3D9C0" w14:textId="77777777" w:rsidTr="007924E9">
        <w:tc>
          <w:tcPr>
            <w:tcW w:w="0" w:type="auto"/>
          </w:tcPr>
          <w:p w14:paraId="51F4F5B0" w14:textId="77777777" w:rsidR="007924E9" w:rsidRPr="00CE2CC7" w:rsidRDefault="007924E9" w:rsidP="00436E43">
            <w:pPr>
              <w:widowControl w:val="0"/>
              <w:jc w:val="both"/>
            </w:pPr>
            <w:r w:rsidRPr="00A632E4">
              <w:t>Європейська інтеграція Україн</w:t>
            </w:r>
            <w:r>
              <w:t>и</w:t>
            </w:r>
          </w:p>
        </w:tc>
        <w:tc>
          <w:tcPr>
            <w:tcW w:w="0" w:type="auto"/>
            <w:vAlign w:val="center"/>
          </w:tcPr>
          <w:p w14:paraId="3D824CAF" w14:textId="77777777" w:rsidR="007924E9" w:rsidRPr="00CE2CC7" w:rsidRDefault="007924E9" w:rsidP="00436E43">
            <w:pPr>
              <w:widowControl w:val="0"/>
              <w:jc w:val="center"/>
            </w:pPr>
            <w:r>
              <w:t>9</w:t>
            </w:r>
          </w:p>
        </w:tc>
        <w:tc>
          <w:tcPr>
            <w:tcW w:w="0" w:type="auto"/>
            <w:vAlign w:val="center"/>
          </w:tcPr>
          <w:p w14:paraId="4AC4B70E" w14:textId="77777777" w:rsidR="007924E9" w:rsidRPr="00CE2CC7" w:rsidRDefault="007924E9" w:rsidP="00436E43">
            <w:pPr>
              <w:widowControl w:val="0"/>
              <w:jc w:val="center"/>
            </w:pPr>
            <w:r>
              <w:t>0,6</w:t>
            </w:r>
          </w:p>
        </w:tc>
        <w:tc>
          <w:tcPr>
            <w:tcW w:w="0" w:type="auto"/>
            <w:vAlign w:val="center"/>
          </w:tcPr>
          <w:p w14:paraId="77AF79FC" w14:textId="77777777" w:rsidR="007924E9" w:rsidRPr="00CE2CC7" w:rsidRDefault="007924E9" w:rsidP="00436E43">
            <w:pPr>
              <w:widowControl w:val="0"/>
              <w:jc w:val="center"/>
            </w:pPr>
            <w:r>
              <w:t>5,4</w:t>
            </w:r>
          </w:p>
        </w:tc>
        <w:tc>
          <w:tcPr>
            <w:tcW w:w="0" w:type="auto"/>
            <w:vAlign w:val="center"/>
          </w:tcPr>
          <w:p w14:paraId="21E7B9F3" w14:textId="77777777" w:rsidR="007924E9" w:rsidRPr="00CE2CC7" w:rsidRDefault="007924E9" w:rsidP="00436E43">
            <w:pPr>
              <w:widowControl w:val="0"/>
              <w:jc w:val="center"/>
            </w:pPr>
            <w:r>
              <w:t>0,4</w:t>
            </w:r>
          </w:p>
        </w:tc>
        <w:tc>
          <w:tcPr>
            <w:tcW w:w="1043" w:type="dxa"/>
            <w:vAlign w:val="center"/>
          </w:tcPr>
          <w:p w14:paraId="51D56D6D" w14:textId="77777777" w:rsidR="007924E9" w:rsidRPr="00CE2CC7" w:rsidRDefault="007924E9" w:rsidP="00436E43">
            <w:pPr>
              <w:widowControl w:val="0"/>
              <w:jc w:val="center"/>
            </w:pPr>
            <w:r>
              <w:t>3,6</w:t>
            </w:r>
          </w:p>
        </w:tc>
      </w:tr>
      <w:tr w:rsidR="007924E9" w:rsidRPr="00CE2CC7" w14:paraId="6B9B881B" w14:textId="77777777" w:rsidTr="007924E9">
        <w:tc>
          <w:tcPr>
            <w:tcW w:w="0" w:type="auto"/>
          </w:tcPr>
          <w:p w14:paraId="7155447B" w14:textId="77777777" w:rsidR="007924E9" w:rsidRPr="00CE2CC7" w:rsidRDefault="007924E9" w:rsidP="00436E43">
            <w:pPr>
              <w:widowControl w:val="0"/>
              <w:jc w:val="both"/>
            </w:pPr>
            <w:r w:rsidRPr="00A632E4">
              <w:t>Зв’язки з країнами СНД</w:t>
            </w:r>
          </w:p>
        </w:tc>
        <w:tc>
          <w:tcPr>
            <w:tcW w:w="0" w:type="auto"/>
            <w:vAlign w:val="center"/>
          </w:tcPr>
          <w:p w14:paraId="6F31298D" w14:textId="77777777" w:rsidR="007924E9" w:rsidRPr="00CE2CC7" w:rsidRDefault="007924E9" w:rsidP="00436E43">
            <w:pPr>
              <w:widowControl w:val="0"/>
              <w:jc w:val="center"/>
            </w:pPr>
            <w:r>
              <w:t>5</w:t>
            </w:r>
          </w:p>
        </w:tc>
        <w:tc>
          <w:tcPr>
            <w:tcW w:w="0" w:type="auto"/>
            <w:vAlign w:val="center"/>
          </w:tcPr>
          <w:p w14:paraId="4C1404A0" w14:textId="77777777" w:rsidR="007924E9" w:rsidRPr="00CE2CC7" w:rsidRDefault="007924E9" w:rsidP="00436E43">
            <w:pPr>
              <w:widowControl w:val="0"/>
              <w:jc w:val="center"/>
            </w:pPr>
            <w:r>
              <w:t>0,5</w:t>
            </w:r>
          </w:p>
        </w:tc>
        <w:tc>
          <w:tcPr>
            <w:tcW w:w="0" w:type="auto"/>
            <w:vAlign w:val="center"/>
          </w:tcPr>
          <w:p w14:paraId="37025873" w14:textId="77777777" w:rsidR="007924E9" w:rsidRPr="00CE2CC7" w:rsidRDefault="007924E9" w:rsidP="00436E43">
            <w:pPr>
              <w:widowControl w:val="0"/>
              <w:jc w:val="center"/>
            </w:pPr>
            <w:r>
              <w:t>2,5</w:t>
            </w:r>
          </w:p>
        </w:tc>
        <w:tc>
          <w:tcPr>
            <w:tcW w:w="0" w:type="auto"/>
            <w:vAlign w:val="center"/>
          </w:tcPr>
          <w:p w14:paraId="700803F3" w14:textId="77777777" w:rsidR="007924E9" w:rsidRPr="00CE2CC7" w:rsidRDefault="007924E9" w:rsidP="00436E43">
            <w:pPr>
              <w:widowControl w:val="0"/>
              <w:jc w:val="center"/>
            </w:pPr>
            <w:r>
              <w:t>0,5</w:t>
            </w:r>
          </w:p>
        </w:tc>
        <w:tc>
          <w:tcPr>
            <w:tcW w:w="1043" w:type="dxa"/>
            <w:vAlign w:val="center"/>
          </w:tcPr>
          <w:p w14:paraId="7E8C68C0" w14:textId="77777777" w:rsidR="007924E9" w:rsidRPr="00CE2CC7" w:rsidRDefault="007924E9" w:rsidP="00436E43">
            <w:pPr>
              <w:widowControl w:val="0"/>
              <w:jc w:val="center"/>
            </w:pPr>
            <w:r>
              <w:t>2,5</w:t>
            </w:r>
          </w:p>
        </w:tc>
      </w:tr>
      <w:tr w:rsidR="007924E9" w:rsidRPr="00CE2CC7" w14:paraId="2135717C" w14:textId="77777777" w:rsidTr="007924E9">
        <w:tc>
          <w:tcPr>
            <w:tcW w:w="0" w:type="auto"/>
          </w:tcPr>
          <w:p w14:paraId="48C16579" w14:textId="77777777" w:rsidR="007924E9" w:rsidRPr="00CE2CC7" w:rsidRDefault="007924E9" w:rsidP="00436E43">
            <w:pPr>
              <w:widowControl w:val="0"/>
              <w:jc w:val="both"/>
            </w:pPr>
            <w:r w:rsidRPr="00A632E4">
              <w:t>Оподаткування бізнесу</w:t>
            </w:r>
          </w:p>
        </w:tc>
        <w:tc>
          <w:tcPr>
            <w:tcW w:w="0" w:type="auto"/>
            <w:vAlign w:val="center"/>
          </w:tcPr>
          <w:p w14:paraId="3E5EC1ED" w14:textId="77777777" w:rsidR="007924E9" w:rsidRPr="00CE2CC7" w:rsidRDefault="007924E9" w:rsidP="00436E43">
            <w:pPr>
              <w:widowControl w:val="0"/>
              <w:jc w:val="center"/>
            </w:pPr>
            <w:r>
              <w:t>9</w:t>
            </w:r>
          </w:p>
        </w:tc>
        <w:tc>
          <w:tcPr>
            <w:tcW w:w="0" w:type="auto"/>
            <w:vAlign w:val="center"/>
          </w:tcPr>
          <w:p w14:paraId="54427B4F" w14:textId="77777777" w:rsidR="007924E9" w:rsidRPr="00CE2CC7" w:rsidRDefault="007924E9" w:rsidP="00436E43">
            <w:pPr>
              <w:widowControl w:val="0"/>
              <w:jc w:val="center"/>
            </w:pPr>
            <w:r>
              <w:t>0,8</w:t>
            </w:r>
          </w:p>
        </w:tc>
        <w:tc>
          <w:tcPr>
            <w:tcW w:w="0" w:type="auto"/>
            <w:vAlign w:val="center"/>
          </w:tcPr>
          <w:p w14:paraId="15817A37" w14:textId="77777777" w:rsidR="007924E9" w:rsidRPr="00CE2CC7" w:rsidRDefault="007924E9" w:rsidP="00436E43">
            <w:pPr>
              <w:widowControl w:val="0"/>
              <w:jc w:val="center"/>
            </w:pPr>
            <w:r>
              <w:t>7,2</w:t>
            </w:r>
          </w:p>
        </w:tc>
        <w:tc>
          <w:tcPr>
            <w:tcW w:w="0" w:type="auto"/>
            <w:vAlign w:val="center"/>
          </w:tcPr>
          <w:p w14:paraId="233A54C4" w14:textId="77777777" w:rsidR="007924E9" w:rsidRPr="00CE2CC7" w:rsidRDefault="007924E9" w:rsidP="00436E43">
            <w:pPr>
              <w:widowControl w:val="0"/>
              <w:jc w:val="center"/>
            </w:pPr>
            <w:r>
              <w:t>0,2</w:t>
            </w:r>
          </w:p>
        </w:tc>
        <w:tc>
          <w:tcPr>
            <w:tcW w:w="1043" w:type="dxa"/>
            <w:vAlign w:val="center"/>
          </w:tcPr>
          <w:p w14:paraId="0FD2B34E" w14:textId="77777777" w:rsidR="007924E9" w:rsidRPr="00CE2CC7" w:rsidRDefault="007924E9" w:rsidP="00436E43">
            <w:pPr>
              <w:widowControl w:val="0"/>
              <w:jc w:val="center"/>
            </w:pPr>
            <w:r>
              <w:t>1,8</w:t>
            </w:r>
          </w:p>
        </w:tc>
      </w:tr>
      <w:tr w:rsidR="00290772" w:rsidRPr="00CE2CC7" w14:paraId="2700A675" w14:textId="77777777" w:rsidTr="007924E9">
        <w:tc>
          <w:tcPr>
            <w:tcW w:w="0" w:type="auto"/>
          </w:tcPr>
          <w:p w14:paraId="49DA3BBC" w14:textId="24BEDF4B" w:rsidR="00290772" w:rsidRPr="00A632E4" w:rsidRDefault="00290772" w:rsidP="00290772">
            <w:pPr>
              <w:widowControl w:val="0"/>
              <w:jc w:val="both"/>
            </w:pPr>
            <w:r w:rsidRPr="00A632E4">
              <w:t>Купівельна спроможність населення</w:t>
            </w:r>
          </w:p>
        </w:tc>
        <w:tc>
          <w:tcPr>
            <w:tcW w:w="0" w:type="auto"/>
            <w:vAlign w:val="center"/>
          </w:tcPr>
          <w:p w14:paraId="543264A7" w14:textId="4988F7D8" w:rsidR="00290772" w:rsidRDefault="00290772" w:rsidP="00290772">
            <w:pPr>
              <w:widowControl w:val="0"/>
              <w:jc w:val="center"/>
            </w:pPr>
            <w:r>
              <w:t>8</w:t>
            </w:r>
          </w:p>
        </w:tc>
        <w:tc>
          <w:tcPr>
            <w:tcW w:w="0" w:type="auto"/>
            <w:vAlign w:val="center"/>
          </w:tcPr>
          <w:p w14:paraId="2C4C2DD7" w14:textId="2698EAC5" w:rsidR="00290772" w:rsidRDefault="00290772" w:rsidP="00290772">
            <w:pPr>
              <w:widowControl w:val="0"/>
              <w:jc w:val="center"/>
            </w:pPr>
            <w:r>
              <w:t>0,4</w:t>
            </w:r>
          </w:p>
        </w:tc>
        <w:tc>
          <w:tcPr>
            <w:tcW w:w="0" w:type="auto"/>
            <w:vAlign w:val="center"/>
          </w:tcPr>
          <w:p w14:paraId="01875C6A" w14:textId="53733E1D" w:rsidR="00290772" w:rsidRDefault="00290772" w:rsidP="00290772">
            <w:pPr>
              <w:widowControl w:val="0"/>
              <w:jc w:val="center"/>
            </w:pPr>
            <w:r>
              <w:t>3,2</w:t>
            </w:r>
          </w:p>
        </w:tc>
        <w:tc>
          <w:tcPr>
            <w:tcW w:w="0" w:type="auto"/>
            <w:vAlign w:val="center"/>
          </w:tcPr>
          <w:p w14:paraId="40F0F0AD" w14:textId="0722C15F" w:rsidR="00290772" w:rsidRDefault="00290772" w:rsidP="00290772">
            <w:pPr>
              <w:widowControl w:val="0"/>
              <w:jc w:val="center"/>
            </w:pPr>
            <w:r>
              <w:t>0,8</w:t>
            </w:r>
          </w:p>
        </w:tc>
        <w:tc>
          <w:tcPr>
            <w:tcW w:w="1043" w:type="dxa"/>
            <w:vAlign w:val="center"/>
          </w:tcPr>
          <w:p w14:paraId="764DF017" w14:textId="5B60FD07" w:rsidR="00290772" w:rsidRDefault="00290772" w:rsidP="00290772">
            <w:pPr>
              <w:widowControl w:val="0"/>
              <w:jc w:val="center"/>
            </w:pPr>
            <w:r>
              <w:t>6,4</w:t>
            </w:r>
          </w:p>
        </w:tc>
      </w:tr>
      <w:tr w:rsidR="00290772" w:rsidRPr="00CE2CC7" w14:paraId="386D826C" w14:textId="77777777" w:rsidTr="007924E9">
        <w:tc>
          <w:tcPr>
            <w:tcW w:w="0" w:type="auto"/>
          </w:tcPr>
          <w:p w14:paraId="2EFD0B1D" w14:textId="32D7D321" w:rsidR="00290772" w:rsidRPr="00A632E4" w:rsidRDefault="00290772" w:rsidP="00290772">
            <w:pPr>
              <w:widowControl w:val="0"/>
              <w:jc w:val="both"/>
            </w:pPr>
            <w:r w:rsidRPr="00A632E4">
              <w:t xml:space="preserve">Поширення </w:t>
            </w:r>
            <w:r>
              <w:t>нових видів молочних продуктів</w:t>
            </w:r>
          </w:p>
        </w:tc>
        <w:tc>
          <w:tcPr>
            <w:tcW w:w="0" w:type="auto"/>
            <w:vAlign w:val="center"/>
          </w:tcPr>
          <w:p w14:paraId="3CA029BB" w14:textId="1CCB6DCF" w:rsidR="00290772" w:rsidRDefault="00290772" w:rsidP="00290772">
            <w:pPr>
              <w:widowControl w:val="0"/>
              <w:jc w:val="center"/>
            </w:pPr>
            <w:r>
              <w:t>7</w:t>
            </w:r>
          </w:p>
        </w:tc>
        <w:tc>
          <w:tcPr>
            <w:tcW w:w="0" w:type="auto"/>
            <w:vAlign w:val="center"/>
          </w:tcPr>
          <w:p w14:paraId="676DCEBC" w14:textId="4340695A" w:rsidR="00290772" w:rsidRDefault="00290772" w:rsidP="00290772">
            <w:pPr>
              <w:widowControl w:val="0"/>
              <w:jc w:val="center"/>
            </w:pPr>
            <w:r>
              <w:t>0,6</w:t>
            </w:r>
          </w:p>
        </w:tc>
        <w:tc>
          <w:tcPr>
            <w:tcW w:w="0" w:type="auto"/>
            <w:vAlign w:val="center"/>
          </w:tcPr>
          <w:p w14:paraId="7AA10066" w14:textId="191682A8" w:rsidR="00290772" w:rsidRDefault="00290772" w:rsidP="00290772">
            <w:pPr>
              <w:widowControl w:val="0"/>
              <w:jc w:val="center"/>
            </w:pPr>
            <w:r>
              <w:t>4,2</w:t>
            </w:r>
          </w:p>
        </w:tc>
        <w:tc>
          <w:tcPr>
            <w:tcW w:w="0" w:type="auto"/>
            <w:vAlign w:val="center"/>
          </w:tcPr>
          <w:p w14:paraId="0D993DCC" w14:textId="0F9F1C29" w:rsidR="00290772" w:rsidRDefault="00290772" w:rsidP="00290772">
            <w:pPr>
              <w:widowControl w:val="0"/>
              <w:jc w:val="center"/>
            </w:pPr>
            <w:r>
              <w:t>0,5</w:t>
            </w:r>
          </w:p>
        </w:tc>
        <w:tc>
          <w:tcPr>
            <w:tcW w:w="1043" w:type="dxa"/>
            <w:vAlign w:val="center"/>
          </w:tcPr>
          <w:p w14:paraId="4AE46E6F" w14:textId="6607FC0D" w:rsidR="00290772" w:rsidRDefault="00290772" w:rsidP="00290772">
            <w:pPr>
              <w:widowControl w:val="0"/>
              <w:jc w:val="center"/>
            </w:pPr>
            <w:r>
              <w:t>3,5</w:t>
            </w:r>
          </w:p>
        </w:tc>
      </w:tr>
      <w:tr w:rsidR="00290772" w:rsidRPr="00CE2CC7" w14:paraId="19BB9D33" w14:textId="77777777" w:rsidTr="007924E9">
        <w:tc>
          <w:tcPr>
            <w:tcW w:w="0" w:type="auto"/>
          </w:tcPr>
          <w:p w14:paraId="5549A2BC" w14:textId="5B5D708A" w:rsidR="00290772" w:rsidRPr="00A632E4" w:rsidRDefault="00290772" w:rsidP="00290772">
            <w:pPr>
              <w:widowControl w:val="0"/>
              <w:jc w:val="both"/>
            </w:pPr>
            <w:r w:rsidRPr="00AE5061">
              <w:t xml:space="preserve">Нові технології виготовлення </w:t>
            </w:r>
            <w:r>
              <w:t>молочних продуктів</w:t>
            </w:r>
          </w:p>
        </w:tc>
        <w:tc>
          <w:tcPr>
            <w:tcW w:w="0" w:type="auto"/>
            <w:vAlign w:val="center"/>
          </w:tcPr>
          <w:p w14:paraId="04F4F053" w14:textId="2AB3349A" w:rsidR="00290772" w:rsidRDefault="00290772" w:rsidP="00290772">
            <w:pPr>
              <w:widowControl w:val="0"/>
              <w:jc w:val="center"/>
            </w:pPr>
            <w:r>
              <w:t>10</w:t>
            </w:r>
          </w:p>
        </w:tc>
        <w:tc>
          <w:tcPr>
            <w:tcW w:w="0" w:type="auto"/>
            <w:vAlign w:val="center"/>
          </w:tcPr>
          <w:p w14:paraId="43B45474" w14:textId="37F5C2F3" w:rsidR="00290772" w:rsidRDefault="00290772" w:rsidP="00290772">
            <w:pPr>
              <w:widowControl w:val="0"/>
              <w:jc w:val="center"/>
            </w:pPr>
            <w:r>
              <w:t>0,7</w:t>
            </w:r>
          </w:p>
        </w:tc>
        <w:tc>
          <w:tcPr>
            <w:tcW w:w="0" w:type="auto"/>
            <w:vAlign w:val="center"/>
          </w:tcPr>
          <w:p w14:paraId="7818B7BC" w14:textId="6A44B74C" w:rsidR="00290772" w:rsidRDefault="00290772" w:rsidP="00290772">
            <w:pPr>
              <w:widowControl w:val="0"/>
              <w:jc w:val="center"/>
            </w:pPr>
            <w:r>
              <w:t>7,0</w:t>
            </w:r>
          </w:p>
        </w:tc>
        <w:tc>
          <w:tcPr>
            <w:tcW w:w="0" w:type="auto"/>
            <w:vAlign w:val="center"/>
          </w:tcPr>
          <w:p w14:paraId="674DA014" w14:textId="6938C256" w:rsidR="00290772" w:rsidRDefault="00290772" w:rsidP="00290772">
            <w:pPr>
              <w:widowControl w:val="0"/>
              <w:jc w:val="center"/>
            </w:pPr>
            <w:r>
              <w:t>0,7</w:t>
            </w:r>
          </w:p>
        </w:tc>
        <w:tc>
          <w:tcPr>
            <w:tcW w:w="1043" w:type="dxa"/>
            <w:vAlign w:val="center"/>
          </w:tcPr>
          <w:p w14:paraId="280317FA" w14:textId="41845461" w:rsidR="00290772" w:rsidRDefault="00290772" w:rsidP="00290772">
            <w:pPr>
              <w:widowControl w:val="0"/>
              <w:jc w:val="center"/>
            </w:pPr>
            <w:r>
              <w:t>7,0</w:t>
            </w:r>
          </w:p>
        </w:tc>
      </w:tr>
      <w:tr w:rsidR="00290772" w:rsidRPr="00CE2CC7" w14:paraId="1888ED65" w14:textId="77777777" w:rsidTr="007924E9">
        <w:tc>
          <w:tcPr>
            <w:tcW w:w="0" w:type="auto"/>
          </w:tcPr>
          <w:p w14:paraId="3044D3B4" w14:textId="0CA5DFBD" w:rsidR="00290772" w:rsidRPr="00A632E4" w:rsidRDefault="00290772" w:rsidP="00290772">
            <w:pPr>
              <w:widowControl w:val="0"/>
              <w:jc w:val="both"/>
            </w:pPr>
            <w:r w:rsidRPr="00AE5061">
              <w:t>Кількість покупців</w:t>
            </w:r>
            <w:r>
              <w:t xml:space="preserve"> з середнім доходом</w:t>
            </w:r>
          </w:p>
        </w:tc>
        <w:tc>
          <w:tcPr>
            <w:tcW w:w="0" w:type="auto"/>
            <w:vAlign w:val="center"/>
          </w:tcPr>
          <w:p w14:paraId="5B7A5DC1" w14:textId="5285089C" w:rsidR="00290772" w:rsidRDefault="00290772" w:rsidP="00290772">
            <w:pPr>
              <w:widowControl w:val="0"/>
              <w:jc w:val="center"/>
            </w:pPr>
            <w:r>
              <w:t>8</w:t>
            </w:r>
          </w:p>
        </w:tc>
        <w:tc>
          <w:tcPr>
            <w:tcW w:w="0" w:type="auto"/>
            <w:vAlign w:val="center"/>
          </w:tcPr>
          <w:p w14:paraId="006BAC41" w14:textId="54A8364B" w:rsidR="00290772" w:rsidRDefault="00290772" w:rsidP="00290772">
            <w:pPr>
              <w:widowControl w:val="0"/>
              <w:jc w:val="center"/>
            </w:pPr>
            <w:r>
              <w:t>0,3</w:t>
            </w:r>
          </w:p>
        </w:tc>
        <w:tc>
          <w:tcPr>
            <w:tcW w:w="0" w:type="auto"/>
            <w:vAlign w:val="center"/>
          </w:tcPr>
          <w:p w14:paraId="3DBBE5BF" w14:textId="5437AB1E" w:rsidR="00290772" w:rsidRDefault="00290772" w:rsidP="00290772">
            <w:pPr>
              <w:widowControl w:val="0"/>
              <w:jc w:val="center"/>
            </w:pPr>
            <w:r>
              <w:t>2,4</w:t>
            </w:r>
          </w:p>
        </w:tc>
        <w:tc>
          <w:tcPr>
            <w:tcW w:w="0" w:type="auto"/>
            <w:vAlign w:val="center"/>
          </w:tcPr>
          <w:p w14:paraId="6C69A9B3" w14:textId="76AC8FDD" w:rsidR="00290772" w:rsidRDefault="00290772" w:rsidP="00290772">
            <w:pPr>
              <w:widowControl w:val="0"/>
              <w:jc w:val="center"/>
            </w:pPr>
            <w:r>
              <w:t>0,9</w:t>
            </w:r>
          </w:p>
        </w:tc>
        <w:tc>
          <w:tcPr>
            <w:tcW w:w="1043" w:type="dxa"/>
            <w:vAlign w:val="center"/>
          </w:tcPr>
          <w:p w14:paraId="2CA0311D" w14:textId="5517F5B0" w:rsidR="00290772" w:rsidRDefault="00290772" w:rsidP="00290772">
            <w:pPr>
              <w:widowControl w:val="0"/>
              <w:jc w:val="center"/>
            </w:pPr>
            <w:r>
              <w:t>7,2</w:t>
            </w:r>
          </w:p>
        </w:tc>
      </w:tr>
      <w:tr w:rsidR="00290772" w:rsidRPr="00CE2CC7" w14:paraId="118EAACB" w14:textId="77777777" w:rsidTr="007924E9">
        <w:tc>
          <w:tcPr>
            <w:tcW w:w="0" w:type="auto"/>
          </w:tcPr>
          <w:p w14:paraId="3E179530" w14:textId="25FE5F3F" w:rsidR="00290772" w:rsidRPr="00AE5061" w:rsidRDefault="00290772" w:rsidP="00290772">
            <w:pPr>
              <w:widowControl w:val="0"/>
              <w:jc w:val="both"/>
            </w:pPr>
            <w:r w:rsidRPr="00AE5061">
              <w:t>Вимоги до екологічності продукції</w:t>
            </w:r>
          </w:p>
        </w:tc>
        <w:tc>
          <w:tcPr>
            <w:tcW w:w="0" w:type="auto"/>
            <w:vAlign w:val="center"/>
          </w:tcPr>
          <w:p w14:paraId="29C3350B" w14:textId="2A98B513" w:rsidR="00290772" w:rsidRDefault="00290772" w:rsidP="00290772">
            <w:pPr>
              <w:widowControl w:val="0"/>
              <w:jc w:val="center"/>
            </w:pPr>
            <w:r>
              <w:t>9</w:t>
            </w:r>
          </w:p>
        </w:tc>
        <w:tc>
          <w:tcPr>
            <w:tcW w:w="0" w:type="auto"/>
            <w:vAlign w:val="center"/>
          </w:tcPr>
          <w:p w14:paraId="40D6C255" w14:textId="3F6774CA" w:rsidR="00290772" w:rsidRDefault="00290772" w:rsidP="00290772">
            <w:pPr>
              <w:widowControl w:val="0"/>
              <w:jc w:val="center"/>
            </w:pPr>
            <w:r>
              <w:t>0,1</w:t>
            </w:r>
          </w:p>
        </w:tc>
        <w:tc>
          <w:tcPr>
            <w:tcW w:w="0" w:type="auto"/>
            <w:vAlign w:val="center"/>
          </w:tcPr>
          <w:p w14:paraId="09EA20D5" w14:textId="7EF84FE2" w:rsidR="00290772" w:rsidRDefault="00290772" w:rsidP="00290772">
            <w:pPr>
              <w:widowControl w:val="0"/>
              <w:jc w:val="center"/>
            </w:pPr>
            <w:r>
              <w:t>0,9</w:t>
            </w:r>
          </w:p>
        </w:tc>
        <w:tc>
          <w:tcPr>
            <w:tcW w:w="0" w:type="auto"/>
            <w:vAlign w:val="center"/>
          </w:tcPr>
          <w:p w14:paraId="75FA38B5" w14:textId="171D7D87" w:rsidR="00290772" w:rsidRDefault="00290772" w:rsidP="00290772">
            <w:pPr>
              <w:widowControl w:val="0"/>
              <w:jc w:val="center"/>
            </w:pPr>
            <w:r>
              <w:t>0,7</w:t>
            </w:r>
          </w:p>
        </w:tc>
        <w:tc>
          <w:tcPr>
            <w:tcW w:w="1043" w:type="dxa"/>
            <w:vAlign w:val="center"/>
          </w:tcPr>
          <w:p w14:paraId="1B5E73D6" w14:textId="61655139" w:rsidR="00290772" w:rsidRDefault="00290772" w:rsidP="00290772">
            <w:pPr>
              <w:widowControl w:val="0"/>
              <w:jc w:val="center"/>
            </w:pPr>
            <w:r>
              <w:t>6,3</w:t>
            </w:r>
          </w:p>
        </w:tc>
      </w:tr>
      <w:tr w:rsidR="00290772" w:rsidRPr="00CE2CC7" w14:paraId="1D356F7E" w14:textId="77777777" w:rsidTr="007924E9">
        <w:tc>
          <w:tcPr>
            <w:tcW w:w="0" w:type="auto"/>
          </w:tcPr>
          <w:p w14:paraId="6B28F884" w14:textId="06E9E5DB" w:rsidR="00290772" w:rsidRPr="00AE5061" w:rsidRDefault="00290772" w:rsidP="00290772">
            <w:pPr>
              <w:widowControl w:val="0"/>
              <w:jc w:val="both"/>
            </w:pPr>
            <w:r w:rsidRPr="00AE5061">
              <w:t>Доступ до вітчизнян</w:t>
            </w:r>
            <w:r>
              <w:t>ої сировини</w:t>
            </w:r>
          </w:p>
        </w:tc>
        <w:tc>
          <w:tcPr>
            <w:tcW w:w="0" w:type="auto"/>
            <w:vAlign w:val="center"/>
          </w:tcPr>
          <w:p w14:paraId="1DD2C15D" w14:textId="5623B67C" w:rsidR="00290772" w:rsidRDefault="00290772" w:rsidP="00290772">
            <w:pPr>
              <w:widowControl w:val="0"/>
              <w:jc w:val="center"/>
            </w:pPr>
            <w:r>
              <w:t>10</w:t>
            </w:r>
          </w:p>
        </w:tc>
        <w:tc>
          <w:tcPr>
            <w:tcW w:w="0" w:type="auto"/>
            <w:vAlign w:val="center"/>
          </w:tcPr>
          <w:p w14:paraId="3950C55B" w14:textId="331C882B" w:rsidR="00290772" w:rsidRDefault="00290772" w:rsidP="00290772">
            <w:pPr>
              <w:widowControl w:val="0"/>
              <w:jc w:val="center"/>
            </w:pPr>
            <w:r>
              <w:t>0,3</w:t>
            </w:r>
          </w:p>
        </w:tc>
        <w:tc>
          <w:tcPr>
            <w:tcW w:w="0" w:type="auto"/>
            <w:vAlign w:val="center"/>
          </w:tcPr>
          <w:p w14:paraId="6AB01337" w14:textId="68A09A48" w:rsidR="00290772" w:rsidRDefault="00290772" w:rsidP="00290772">
            <w:pPr>
              <w:widowControl w:val="0"/>
              <w:jc w:val="center"/>
            </w:pPr>
            <w:r>
              <w:t>3,0</w:t>
            </w:r>
          </w:p>
        </w:tc>
        <w:tc>
          <w:tcPr>
            <w:tcW w:w="0" w:type="auto"/>
            <w:vAlign w:val="center"/>
          </w:tcPr>
          <w:p w14:paraId="7FDE190A" w14:textId="744BB2FD" w:rsidR="00290772" w:rsidRDefault="00290772" w:rsidP="00290772">
            <w:pPr>
              <w:widowControl w:val="0"/>
              <w:jc w:val="center"/>
            </w:pPr>
            <w:r>
              <w:t>0,6</w:t>
            </w:r>
          </w:p>
        </w:tc>
        <w:tc>
          <w:tcPr>
            <w:tcW w:w="1043" w:type="dxa"/>
            <w:vAlign w:val="center"/>
          </w:tcPr>
          <w:p w14:paraId="0673A2B3" w14:textId="171E9743" w:rsidR="00290772" w:rsidRDefault="00290772" w:rsidP="00290772">
            <w:pPr>
              <w:widowControl w:val="0"/>
              <w:jc w:val="center"/>
            </w:pPr>
            <w:r>
              <w:t>6,0</w:t>
            </w:r>
          </w:p>
        </w:tc>
      </w:tr>
      <w:tr w:rsidR="00290772" w:rsidRPr="00CE2CC7" w14:paraId="0AC62745" w14:textId="77777777" w:rsidTr="007924E9">
        <w:tc>
          <w:tcPr>
            <w:tcW w:w="0" w:type="auto"/>
          </w:tcPr>
          <w:p w14:paraId="42A6FED9" w14:textId="0B9DA8DB" w:rsidR="00290772" w:rsidRPr="00AE5061" w:rsidRDefault="00290772" w:rsidP="00290772">
            <w:pPr>
              <w:widowControl w:val="0"/>
              <w:jc w:val="both"/>
            </w:pPr>
            <w:r w:rsidRPr="00AE5061">
              <w:t>Доступ до іноземн</w:t>
            </w:r>
            <w:r>
              <w:t xml:space="preserve">ої </w:t>
            </w:r>
            <w:r w:rsidRPr="00AE5061">
              <w:t xml:space="preserve"> </w:t>
            </w:r>
            <w:r>
              <w:t>сировини</w:t>
            </w:r>
          </w:p>
        </w:tc>
        <w:tc>
          <w:tcPr>
            <w:tcW w:w="0" w:type="auto"/>
            <w:vAlign w:val="center"/>
          </w:tcPr>
          <w:p w14:paraId="1B8B9709" w14:textId="3A637FEC" w:rsidR="00290772" w:rsidRDefault="00290772" w:rsidP="00290772">
            <w:pPr>
              <w:widowControl w:val="0"/>
              <w:jc w:val="center"/>
            </w:pPr>
            <w:r>
              <w:t>8</w:t>
            </w:r>
          </w:p>
        </w:tc>
        <w:tc>
          <w:tcPr>
            <w:tcW w:w="0" w:type="auto"/>
            <w:vAlign w:val="center"/>
          </w:tcPr>
          <w:p w14:paraId="552E03B1" w14:textId="162F5A94" w:rsidR="00290772" w:rsidRDefault="00290772" w:rsidP="00290772">
            <w:pPr>
              <w:widowControl w:val="0"/>
              <w:jc w:val="center"/>
            </w:pPr>
            <w:r>
              <w:t>0,4</w:t>
            </w:r>
          </w:p>
        </w:tc>
        <w:tc>
          <w:tcPr>
            <w:tcW w:w="0" w:type="auto"/>
            <w:vAlign w:val="center"/>
          </w:tcPr>
          <w:p w14:paraId="61508BD1" w14:textId="31B28B13" w:rsidR="00290772" w:rsidRDefault="00290772" w:rsidP="00290772">
            <w:pPr>
              <w:widowControl w:val="0"/>
              <w:jc w:val="center"/>
            </w:pPr>
            <w:r>
              <w:t>3,2</w:t>
            </w:r>
          </w:p>
        </w:tc>
        <w:tc>
          <w:tcPr>
            <w:tcW w:w="0" w:type="auto"/>
            <w:vAlign w:val="center"/>
          </w:tcPr>
          <w:p w14:paraId="6A10CE0E" w14:textId="298E314B" w:rsidR="00290772" w:rsidRDefault="00290772" w:rsidP="00290772">
            <w:pPr>
              <w:widowControl w:val="0"/>
              <w:jc w:val="center"/>
            </w:pPr>
            <w:r>
              <w:t>0,3</w:t>
            </w:r>
          </w:p>
        </w:tc>
        <w:tc>
          <w:tcPr>
            <w:tcW w:w="1043" w:type="dxa"/>
            <w:vAlign w:val="center"/>
          </w:tcPr>
          <w:p w14:paraId="21BDD5F7" w14:textId="4F05D878" w:rsidR="00290772" w:rsidRDefault="00290772" w:rsidP="00290772">
            <w:pPr>
              <w:widowControl w:val="0"/>
              <w:jc w:val="center"/>
            </w:pPr>
            <w:r>
              <w:t>2,4</w:t>
            </w:r>
          </w:p>
        </w:tc>
      </w:tr>
      <w:tr w:rsidR="00290772" w:rsidRPr="00CE2CC7" w14:paraId="4AAEEF22" w14:textId="77777777" w:rsidTr="007924E9">
        <w:tc>
          <w:tcPr>
            <w:tcW w:w="0" w:type="auto"/>
          </w:tcPr>
          <w:p w14:paraId="45D7FF9C" w14:textId="2E4E65B6" w:rsidR="00290772" w:rsidRPr="00AE5061" w:rsidRDefault="00290772" w:rsidP="00290772">
            <w:pPr>
              <w:widowControl w:val="0"/>
              <w:jc w:val="both"/>
            </w:pPr>
            <w:r>
              <w:t xml:space="preserve">Конкуренція </w:t>
            </w:r>
          </w:p>
        </w:tc>
        <w:tc>
          <w:tcPr>
            <w:tcW w:w="0" w:type="auto"/>
            <w:vAlign w:val="center"/>
          </w:tcPr>
          <w:p w14:paraId="0A75EC0D" w14:textId="10A0C319" w:rsidR="00290772" w:rsidRDefault="00290772" w:rsidP="00290772">
            <w:pPr>
              <w:widowControl w:val="0"/>
              <w:jc w:val="center"/>
            </w:pPr>
            <w:r>
              <w:t>9</w:t>
            </w:r>
          </w:p>
        </w:tc>
        <w:tc>
          <w:tcPr>
            <w:tcW w:w="0" w:type="auto"/>
            <w:vAlign w:val="center"/>
          </w:tcPr>
          <w:p w14:paraId="68ED632C" w14:textId="0269509B" w:rsidR="00290772" w:rsidRDefault="00290772" w:rsidP="00290772">
            <w:pPr>
              <w:widowControl w:val="0"/>
              <w:jc w:val="center"/>
            </w:pPr>
            <w:r>
              <w:t>0,2</w:t>
            </w:r>
          </w:p>
        </w:tc>
        <w:tc>
          <w:tcPr>
            <w:tcW w:w="0" w:type="auto"/>
            <w:vAlign w:val="center"/>
          </w:tcPr>
          <w:p w14:paraId="76026E84" w14:textId="1D45F878" w:rsidR="00290772" w:rsidRDefault="00290772" w:rsidP="00290772">
            <w:pPr>
              <w:widowControl w:val="0"/>
              <w:jc w:val="center"/>
            </w:pPr>
            <w:r>
              <w:t>1,8</w:t>
            </w:r>
          </w:p>
        </w:tc>
        <w:tc>
          <w:tcPr>
            <w:tcW w:w="0" w:type="auto"/>
            <w:vAlign w:val="center"/>
          </w:tcPr>
          <w:p w14:paraId="5656AE7F" w14:textId="2059C2E1" w:rsidR="00290772" w:rsidRDefault="00290772" w:rsidP="00290772">
            <w:pPr>
              <w:widowControl w:val="0"/>
              <w:jc w:val="center"/>
            </w:pPr>
            <w:r>
              <w:t>0,4</w:t>
            </w:r>
          </w:p>
        </w:tc>
        <w:tc>
          <w:tcPr>
            <w:tcW w:w="1043" w:type="dxa"/>
            <w:vAlign w:val="center"/>
          </w:tcPr>
          <w:p w14:paraId="5671113B" w14:textId="2E95ED75" w:rsidR="00290772" w:rsidRDefault="00290772" w:rsidP="00290772">
            <w:pPr>
              <w:widowControl w:val="0"/>
              <w:jc w:val="center"/>
            </w:pPr>
            <w:r>
              <w:t>3,6</w:t>
            </w:r>
          </w:p>
        </w:tc>
      </w:tr>
      <w:tr w:rsidR="00290772" w:rsidRPr="00CE2CC7" w14:paraId="0B8001D0" w14:textId="77777777" w:rsidTr="007924E9">
        <w:tc>
          <w:tcPr>
            <w:tcW w:w="0" w:type="auto"/>
          </w:tcPr>
          <w:p w14:paraId="647A2A2B" w14:textId="48C3726D" w:rsidR="00290772" w:rsidRPr="00AE5061" w:rsidRDefault="00290772" w:rsidP="00290772">
            <w:pPr>
              <w:widowControl w:val="0"/>
              <w:jc w:val="both"/>
            </w:pPr>
            <w:r w:rsidRPr="00AE5061">
              <w:t>Всього:</w:t>
            </w:r>
          </w:p>
        </w:tc>
        <w:tc>
          <w:tcPr>
            <w:tcW w:w="0" w:type="auto"/>
            <w:vAlign w:val="center"/>
          </w:tcPr>
          <w:p w14:paraId="3DB08D03" w14:textId="77777777" w:rsidR="00290772" w:rsidRDefault="00290772" w:rsidP="00290772">
            <w:pPr>
              <w:widowControl w:val="0"/>
              <w:jc w:val="center"/>
            </w:pPr>
          </w:p>
        </w:tc>
        <w:tc>
          <w:tcPr>
            <w:tcW w:w="0" w:type="auto"/>
            <w:vAlign w:val="center"/>
          </w:tcPr>
          <w:p w14:paraId="391E7A51" w14:textId="77777777" w:rsidR="00290772" w:rsidRDefault="00290772" w:rsidP="00290772">
            <w:pPr>
              <w:widowControl w:val="0"/>
              <w:jc w:val="center"/>
            </w:pPr>
          </w:p>
        </w:tc>
        <w:tc>
          <w:tcPr>
            <w:tcW w:w="0" w:type="auto"/>
            <w:vAlign w:val="center"/>
          </w:tcPr>
          <w:p w14:paraId="6147412D" w14:textId="0D09A009" w:rsidR="00290772" w:rsidRDefault="00290772" w:rsidP="00290772">
            <w:pPr>
              <w:widowControl w:val="0"/>
              <w:jc w:val="center"/>
            </w:pPr>
            <w:r>
              <w:t>40,8</w:t>
            </w:r>
          </w:p>
        </w:tc>
        <w:tc>
          <w:tcPr>
            <w:tcW w:w="0" w:type="auto"/>
            <w:vAlign w:val="center"/>
          </w:tcPr>
          <w:p w14:paraId="059C4DB1" w14:textId="77777777" w:rsidR="00290772" w:rsidRDefault="00290772" w:rsidP="00290772">
            <w:pPr>
              <w:widowControl w:val="0"/>
              <w:jc w:val="center"/>
            </w:pPr>
          </w:p>
        </w:tc>
        <w:tc>
          <w:tcPr>
            <w:tcW w:w="1043" w:type="dxa"/>
            <w:vAlign w:val="center"/>
          </w:tcPr>
          <w:p w14:paraId="585D39D2" w14:textId="454D23FB" w:rsidR="00290772" w:rsidRDefault="00290772" w:rsidP="00290772">
            <w:pPr>
              <w:widowControl w:val="0"/>
              <w:jc w:val="center"/>
            </w:pPr>
            <w:r>
              <w:t>50,3</w:t>
            </w:r>
          </w:p>
        </w:tc>
      </w:tr>
    </w:tbl>
    <w:p w14:paraId="7BAF4159" w14:textId="77777777" w:rsidR="007924E9" w:rsidRDefault="007924E9" w:rsidP="007924E9"/>
    <w:p w14:paraId="2F45EBB7" w14:textId="77777777" w:rsidR="007924E9" w:rsidRDefault="007924E9" w:rsidP="007924E9">
      <w:pPr>
        <w:widowControl w:val="0"/>
        <w:spacing w:line="360" w:lineRule="auto"/>
        <w:ind w:firstLine="709"/>
        <w:jc w:val="both"/>
        <w:rPr>
          <w:sz w:val="28"/>
          <w:szCs w:val="28"/>
        </w:rPr>
      </w:pPr>
      <w:r w:rsidRPr="00521F6E">
        <w:rPr>
          <w:sz w:val="28"/>
          <w:szCs w:val="28"/>
        </w:rPr>
        <w:t>Отримані результати свідчать про те, що у представленого підприємства значно більше загроз, аніж можливостей (</w:t>
      </w:r>
      <w:r>
        <w:rPr>
          <w:sz w:val="28"/>
          <w:szCs w:val="28"/>
        </w:rPr>
        <w:t>40,8</w:t>
      </w:r>
      <w:r w:rsidRPr="00521F6E">
        <w:rPr>
          <w:sz w:val="28"/>
          <w:szCs w:val="28"/>
        </w:rPr>
        <w:t xml:space="preserve"> &lt; </w:t>
      </w:r>
      <w:r>
        <w:rPr>
          <w:sz w:val="28"/>
          <w:szCs w:val="28"/>
        </w:rPr>
        <w:t>50,3</w:t>
      </w:r>
      <w:r w:rsidRPr="00521F6E">
        <w:rPr>
          <w:sz w:val="28"/>
          <w:szCs w:val="28"/>
        </w:rPr>
        <w:t>).</w:t>
      </w:r>
    </w:p>
    <w:p w14:paraId="28709E6E" w14:textId="5580DEF2" w:rsidR="007924E9" w:rsidRDefault="007924E9" w:rsidP="007924E9">
      <w:pPr>
        <w:widowControl w:val="0"/>
        <w:spacing w:line="360" w:lineRule="auto"/>
        <w:ind w:firstLine="709"/>
        <w:jc w:val="both"/>
        <w:rPr>
          <w:sz w:val="28"/>
          <w:szCs w:val="28"/>
        </w:rPr>
      </w:pPr>
      <w:r w:rsidRPr="002732EA">
        <w:rPr>
          <w:sz w:val="28"/>
          <w:szCs w:val="28"/>
        </w:rPr>
        <w:t>Таким чином, проведений аналіз</w:t>
      </w:r>
      <w:r w:rsidR="00290772">
        <w:rPr>
          <w:sz w:val="28"/>
          <w:szCs w:val="28"/>
        </w:rPr>
        <w:t xml:space="preserve"> ринкового оточення</w:t>
      </w:r>
      <w:r w:rsidRPr="002732EA">
        <w:rPr>
          <w:sz w:val="28"/>
          <w:szCs w:val="28"/>
        </w:rPr>
        <w:t xml:space="preserve"> дозволяє зробити висн</w:t>
      </w:r>
      <w:r>
        <w:rPr>
          <w:sz w:val="28"/>
          <w:szCs w:val="28"/>
        </w:rPr>
        <w:t>овок про те, що сильні сторони ТОВ «</w:t>
      </w:r>
      <w:r w:rsidRPr="00120AFA">
        <w:rPr>
          <w:sz w:val="28"/>
          <w:szCs w:val="28"/>
        </w:rPr>
        <w:t xml:space="preserve">Пирятинський </w:t>
      </w:r>
      <w:r>
        <w:rPr>
          <w:sz w:val="28"/>
          <w:szCs w:val="28"/>
        </w:rPr>
        <w:t xml:space="preserve">сирзавод»  </w:t>
      </w:r>
      <w:r w:rsidRPr="002732EA">
        <w:rPr>
          <w:sz w:val="28"/>
          <w:szCs w:val="28"/>
        </w:rPr>
        <w:t>за вірно вибраної стратегії дозволять компанії перебороти її слабкі сторони, а також усунути наявні загрози.</w:t>
      </w:r>
    </w:p>
    <w:p w14:paraId="3227B31C" w14:textId="77777777" w:rsidR="007924E9" w:rsidRPr="007C6865" w:rsidRDefault="007924E9" w:rsidP="007924E9">
      <w:pPr>
        <w:widowControl w:val="0"/>
        <w:spacing w:line="360" w:lineRule="auto"/>
        <w:ind w:firstLine="709"/>
        <w:jc w:val="both"/>
        <w:rPr>
          <w:sz w:val="28"/>
          <w:szCs w:val="28"/>
        </w:rPr>
      </w:pPr>
      <w:r w:rsidRPr="007C6865">
        <w:rPr>
          <w:sz w:val="28"/>
          <w:szCs w:val="28"/>
        </w:rPr>
        <w:lastRenderedPageBreak/>
        <w:t xml:space="preserve">Наразі молочна галузь має велику прерогативу, адже молочна галузь пропонує різноманіття продуктів, від молока до йогуртів, сиру, вершкового масла та інших десертів, що дозволяє виробнику пристосовуватися до різних потреб споживачів.. </w:t>
      </w:r>
    </w:p>
    <w:p w14:paraId="3B0F77F7" w14:textId="77777777" w:rsidR="007924E9" w:rsidRPr="00856BF8" w:rsidRDefault="007924E9" w:rsidP="007924E9">
      <w:pPr>
        <w:spacing w:line="360" w:lineRule="auto"/>
        <w:ind w:firstLine="709"/>
        <w:jc w:val="both"/>
        <w:rPr>
          <w:sz w:val="28"/>
          <w:szCs w:val="28"/>
        </w:rPr>
      </w:pPr>
      <w:r w:rsidRPr="00856BF8">
        <w:rPr>
          <w:sz w:val="28"/>
          <w:szCs w:val="28"/>
        </w:rPr>
        <w:t xml:space="preserve">Таким чином, проаналізувавши </w:t>
      </w:r>
      <w:r>
        <w:rPr>
          <w:sz w:val="28"/>
          <w:szCs w:val="28"/>
        </w:rPr>
        <w:t>маркетингове</w:t>
      </w:r>
      <w:r w:rsidRPr="00856BF8">
        <w:rPr>
          <w:sz w:val="28"/>
          <w:szCs w:val="28"/>
        </w:rPr>
        <w:t xml:space="preserve"> середовище функціонування організації стало відомо що ТОВ «Пирятинський сирзавод»є досить розвиненим і успішним підприємством, але все ж має ряд проблем, які можна вирішити провівши конкретні заходи щодо удосконалення системи управління та розвитку підприємства.</w:t>
      </w:r>
    </w:p>
    <w:p w14:paraId="60FBA021" w14:textId="77777777" w:rsidR="007924E9" w:rsidRPr="007924E9" w:rsidRDefault="007924E9" w:rsidP="007924E9">
      <w:pPr>
        <w:spacing w:line="360" w:lineRule="auto"/>
        <w:rPr>
          <w:sz w:val="28"/>
          <w:szCs w:val="28"/>
        </w:rPr>
      </w:pPr>
    </w:p>
    <w:p w14:paraId="5521A660" w14:textId="77777777" w:rsidR="007924E9" w:rsidRPr="007924E9" w:rsidRDefault="007924E9" w:rsidP="007924E9">
      <w:pPr>
        <w:spacing w:line="360" w:lineRule="auto"/>
        <w:rPr>
          <w:sz w:val="28"/>
          <w:szCs w:val="28"/>
        </w:rPr>
      </w:pPr>
    </w:p>
    <w:p w14:paraId="5EA78C8D" w14:textId="4FA71836" w:rsidR="00ED6869" w:rsidRDefault="00ED6869" w:rsidP="00C36846">
      <w:pPr>
        <w:pStyle w:val="2"/>
        <w:spacing w:before="0" w:line="360" w:lineRule="auto"/>
        <w:ind w:firstLine="709"/>
        <w:jc w:val="both"/>
        <w:rPr>
          <w:rFonts w:ascii="Times New Roman" w:hAnsi="Times New Roman" w:cs="Times New Roman"/>
          <w:color w:val="000000" w:themeColor="text1"/>
          <w:sz w:val="28"/>
          <w:szCs w:val="28"/>
        </w:rPr>
      </w:pPr>
      <w:bookmarkStart w:id="10" w:name="_Toc167434515"/>
      <w:r w:rsidRPr="00C36846">
        <w:rPr>
          <w:rFonts w:ascii="Times New Roman" w:hAnsi="Times New Roman" w:cs="Times New Roman"/>
          <w:color w:val="000000" w:themeColor="text1"/>
          <w:sz w:val="28"/>
          <w:szCs w:val="28"/>
        </w:rPr>
        <w:t>2.</w:t>
      </w:r>
      <w:r w:rsidR="007924E9">
        <w:rPr>
          <w:rFonts w:ascii="Times New Roman" w:hAnsi="Times New Roman" w:cs="Times New Roman"/>
          <w:color w:val="000000" w:themeColor="text1"/>
          <w:sz w:val="28"/>
          <w:szCs w:val="28"/>
        </w:rPr>
        <w:t>2</w:t>
      </w:r>
      <w:r w:rsidRPr="00C36846">
        <w:rPr>
          <w:rFonts w:ascii="Times New Roman" w:hAnsi="Times New Roman" w:cs="Times New Roman"/>
          <w:color w:val="000000" w:themeColor="text1"/>
          <w:sz w:val="28"/>
          <w:szCs w:val="28"/>
        </w:rPr>
        <w:t>. Маркетингове дослідження поведінки споживачів підприємства</w:t>
      </w:r>
      <w:bookmarkEnd w:id="10"/>
    </w:p>
    <w:p w14:paraId="7374D95A" w14:textId="77777777" w:rsidR="007924E9" w:rsidRPr="007924E9" w:rsidRDefault="007924E9" w:rsidP="007924E9">
      <w:pPr>
        <w:spacing w:line="360" w:lineRule="auto"/>
        <w:rPr>
          <w:sz w:val="28"/>
          <w:szCs w:val="28"/>
        </w:rPr>
      </w:pPr>
    </w:p>
    <w:p w14:paraId="19EBB838" w14:textId="77777777" w:rsidR="00290772" w:rsidRPr="008105EF" w:rsidRDefault="00290772" w:rsidP="00290772">
      <w:pPr>
        <w:spacing w:line="360" w:lineRule="auto"/>
        <w:ind w:firstLine="709"/>
        <w:jc w:val="both"/>
        <w:rPr>
          <w:sz w:val="28"/>
          <w:szCs w:val="28"/>
        </w:rPr>
      </w:pPr>
      <w:r w:rsidRPr="008105EF">
        <w:rPr>
          <w:sz w:val="28"/>
          <w:szCs w:val="28"/>
        </w:rPr>
        <w:t>У сучасному економічному середовищі, де конкуренція на ринку постійно зростає, розуміння споживацьких уподобань та реакції на зміну цін є важливим для підприємств, які здійснюють виробництво та реалізацію продукції. Умови міжсезоння можуть стати випробуванням для бізнесу, оскільки вони часто характеризуються коливанням попиту та цін. Відповідно, проведення маркетингових досліджень, спрямованих на вивчення чутливості споживачів до зміни цін у таких умовах, стає актуальним завданням.</w:t>
      </w:r>
    </w:p>
    <w:p w14:paraId="03070B19" w14:textId="77777777" w:rsidR="00290772" w:rsidRPr="008105EF" w:rsidRDefault="00290772" w:rsidP="00290772">
      <w:pPr>
        <w:spacing w:line="360" w:lineRule="auto"/>
        <w:ind w:firstLine="709"/>
        <w:jc w:val="both"/>
        <w:rPr>
          <w:sz w:val="28"/>
          <w:szCs w:val="28"/>
        </w:rPr>
      </w:pPr>
      <w:r w:rsidRPr="008105EF">
        <w:rPr>
          <w:sz w:val="28"/>
          <w:szCs w:val="28"/>
        </w:rPr>
        <w:t>У цьому контексті, дане дослідження спрямоване на аналіз виробництва та реалізації продукції в умовах міжсезоння, а також на вивчення чутливості споживачів до зміни цін. Опитування, проведене серед 16 респондентів, має на меті отримати важливі відомості щодо їхньої споживацької поведінки та відношення до ціноутворення на ринку.</w:t>
      </w:r>
    </w:p>
    <w:p w14:paraId="40416DE3" w14:textId="77777777" w:rsidR="00290772" w:rsidRPr="008105EF" w:rsidRDefault="00290772" w:rsidP="00290772">
      <w:pPr>
        <w:spacing w:line="360" w:lineRule="auto"/>
        <w:ind w:firstLine="709"/>
        <w:jc w:val="both"/>
        <w:rPr>
          <w:sz w:val="28"/>
          <w:szCs w:val="28"/>
        </w:rPr>
      </w:pPr>
      <w:r w:rsidRPr="008105EF">
        <w:rPr>
          <w:sz w:val="28"/>
          <w:szCs w:val="28"/>
        </w:rPr>
        <w:t xml:space="preserve">У даному пункті будуть представлені результати дослідження, які допоможуть зрозуміти тенденції споживацького попиту в умовах міжсезоння та виявити фактори, які впливають на чутливість споживачів до змін цін. Висновки </w:t>
      </w:r>
      <w:r w:rsidRPr="008105EF">
        <w:rPr>
          <w:sz w:val="28"/>
          <w:szCs w:val="28"/>
        </w:rPr>
        <w:lastRenderedPageBreak/>
        <w:t>можуть бути корисними для ТОВ «Пирятинський сирзавод» в у прийнятті стратегічних рішень з управління цінами та маркетингових акцій в умовах коливання попиту та цін на ринку.</w:t>
      </w:r>
    </w:p>
    <w:p w14:paraId="292172F6" w14:textId="77777777" w:rsidR="00290772" w:rsidRDefault="00290772" w:rsidP="00290772">
      <w:pPr>
        <w:autoSpaceDE w:val="0"/>
        <w:autoSpaceDN w:val="0"/>
        <w:adjustRightInd w:val="0"/>
        <w:spacing w:line="360" w:lineRule="auto"/>
        <w:ind w:firstLine="709"/>
        <w:jc w:val="both"/>
        <w:rPr>
          <w:sz w:val="28"/>
          <w:szCs w:val="28"/>
        </w:rPr>
      </w:pPr>
      <w:r>
        <w:rPr>
          <w:sz w:val="28"/>
          <w:szCs w:val="28"/>
        </w:rPr>
        <w:t>На рис. 2.2 представлено результати опитування щодо</w:t>
      </w:r>
      <w:r w:rsidRPr="0088597C">
        <w:rPr>
          <w:sz w:val="28"/>
          <w:szCs w:val="28"/>
        </w:rPr>
        <w:t xml:space="preserve"> вид</w:t>
      </w:r>
      <w:r>
        <w:rPr>
          <w:sz w:val="28"/>
          <w:szCs w:val="28"/>
        </w:rPr>
        <w:t>ів</w:t>
      </w:r>
      <w:r w:rsidRPr="0088597C">
        <w:rPr>
          <w:sz w:val="28"/>
          <w:szCs w:val="28"/>
        </w:rPr>
        <w:t xml:space="preserve"> реклами</w:t>
      </w:r>
      <w:r>
        <w:rPr>
          <w:sz w:val="28"/>
          <w:szCs w:val="28"/>
        </w:rPr>
        <w:t xml:space="preserve">, які </w:t>
      </w:r>
      <w:r w:rsidRPr="0088597C">
        <w:rPr>
          <w:sz w:val="28"/>
          <w:szCs w:val="28"/>
        </w:rPr>
        <w:t xml:space="preserve"> найбільше привертають увагу та стимулюють </w:t>
      </w:r>
      <w:r>
        <w:rPr>
          <w:sz w:val="28"/>
          <w:szCs w:val="28"/>
        </w:rPr>
        <w:t>респондентів</w:t>
      </w:r>
      <w:r w:rsidRPr="0088597C">
        <w:rPr>
          <w:sz w:val="28"/>
          <w:szCs w:val="28"/>
        </w:rPr>
        <w:t xml:space="preserve"> до покупок продуктів від ТОВ </w:t>
      </w:r>
      <w:r>
        <w:rPr>
          <w:sz w:val="28"/>
          <w:szCs w:val="28"/>
        </w:rPr>
        <w:t>«</w:t>
      </w:r>
      <w:r w:rsidRPr="0088597C">
        <w:rPr>
          <w:sz w:val="28"/>
          <w:szCs w:val="28"/>
        </w:rPr>
        <w:t>Пирятинський сирзавод</w:t>
      </w:r>
      <w:r>
        <w:rPr>
          <w:sz w:val="28"/>
          <w:szCs w:val="28"/>
        </w:rPr>
        <w:t xml:space="preserve">». </w:t>
      </w:r>
    </w:p>
    <w:p w14:paraId="03441B84" w14:textId="77777777" w:rsidR="00290772" w:rsidRPr="00076722" w:rsidRDefault="00290772" w:rsidP="00290772">
      <w:pPr>
        <w:widowControl w:val="0"/>
        <w:spacing w:line="360" w:lineRule="auto"/>
        <w:ind w:firstLine="709"/>
        <w:jc w:val="both"/>
        <w:rPr>
          <w:sz w:val="28"/>
          <w:szCs w:val="28"/>
        </w:rPr>
      </w:pPr>
      <w:r w:rsidRPr="00076722">
        <w:rPr>
          <w:sz w:val="28"/>
          <w:szCs w:val="28"/>
        </w:rPr>
        <w:t xml:space="preserve">За результатами аналізу, найбільше привертають увагу та стимулюють до покупок продуктів від ТОВ </w:t>
      </w:r>
      <w:r>
        <w:rPr>
          <w:sz w:val="28"/>
          <w:szCs w:val="28"/>
        </w:rPr>
        <w:t>«</w:t>
      </w:r>
      <w:r w:rsidRPr="00076722">
        <w:rPr>
          <w:sz w:val="28"/>
          <w:szCs w:val="28"/>
        </w:rPr>
        <w:t>Пирятинський сирзавод</w:t>
      </w:r>
      <w:r>
        <w:rPr>
          <w:sz w:val="28"/>
          <w:szCs w:val="28"/>
        </w:rPr>
        <w:t>»</w:t>
      </w:r>
      <w:r w:rsidRPr="00076722">
        <w:rPr>
          <w:sz w:val="28"/>
          <w:szCs w:val="28"/>
        </w:rPr>
        <w:t xml:space="preserve"> наступні види реклами</w:t>
      </w:r>
      <w:r>
        <w:rPr>
          <w:sz w:val="28"/>
          <w:szCs w:val="28"/>
        </w:rPr>
        <w:t xml:space="preserve">. </w:t>
      </w:r>
      <w:r w:rsidRPr="00076722">
        <w:rPr>
          <w:sz w:val="28"/>
          <w:szCs w:val="28"/>
        </w:rPr>
        <w:t>Рекламні ролики на телебаченн</w:t>
      </w:r>
      <w:r>
        <w:rPr>
          <w:sz w:val="28"/>
          <w:szCs w:val="28"/>
        </w:rPr>
        <w:t xml:space="preserve">я – цей </w:t>
      </w:r>
      <w:r w:rsidRPr="00076722">
        <w:rPr>
          <w:sz w:val="28"/>
          <w:szCs w:val="28"/>
        </w:rPr>
        <w:t xml:space="preserve">вид реклами був відзначений 8 особами, що свідчить про те, що телевізійна реклама від ТОВ </w:t>
      </w:r>
      <w:r>
        <w:rPr>
          <w:sz w:val="28"/>
          <w:szCs w:val="28"/>
        </w:rPr>
        <w:t>«</w:t>
      </w:r>
      <w:r w:rsidRPr="00076722">
        <w:rPr>
          <w:sz w:val="28"/>
          <w:szCs w:val="28"/>
        </w:rPr>
        <w:t>Пирятинський сирзавод</w:t>
      </w:r>
      <w:r>
        <w:rPr>
          <w:sz w:val="28"/>
          <w:szCs w:val="28"/>
        </w:rPr>
        <w:t>»</w:t>
      </w:r>
      <w:r w:rsidRPr="00076722">
        <w:rPr>
          <w:sz w:val="28"/>
          <w:szCs w:val="28"/>
        </w:rPr>
        <w:t xml:space="preserve"> має значний вплив на споживачів та їхні рішення про покупку.</w:t>
      </w:r>
    </w:p>
    <w:p w14:paraId="66E049C1" w14:textId="77777777" w:rsidR="00290772" w:rsidRPr="00F81D62" w:rsidRDefault="00290772" w:rsidP="00290772">
      <w:pPr>
        <w:spacing w:line="360" w:lineRule="auto"/>
        <w:ind w:firstLine="709"/>
        <w:jc w:val="both"/>
        <w:rPr>
          <w:sz w:val="28"/>
          <w:szCs w:val="28"/>
        </w:rPr>
      </w:pPr>
      <w:r w:rsidRPr="00076722">
        <w:rPr>
          <w:sz w:val="28"/>
          <w:szCs w:val="28"/>
        </w:rPr>
        <w:t>Рекламні публікації у соціальних мережах 8 осіб відзначили, що рекламні публікації у соціальних мережах привертають їхню увагу</w:t>
      </w:r>
      <w:r>
        <w:rPr>
          <w:sz w:val="28"/>
          <w:szCs w:val="28"/>
        </w:rPr>
        <w:t xml:space="preserve">, що </w:t>
      </w:r>
      <w:r w:rsidRPr="00076722">
        <w:rPr>
          <w:sz w:val="28"/>
          <w:szCs w:val="28"/>
        </w:rPr>
        <w:t xml:space="preserve"> свідчить про важливість присутності бренду в онлайн-середовищі та активність на платформах соціальних мереж для привертання уваги споживачів.</w:t>
      </w:r>
      <w:r>
        <w:rPr>
          <w:sz w:val="28"/>
          <w:szCs w:val="28"/>
        </w:rPr>
        <w:t xml:space="preserve"> </w:t>
      </w:r>
      <w:r w:rsidRPr="00076722">
        <w:rPr>
          <w:sz w:val="28"/>
          <w:szCs w:val="28"/>
        </w:rPr>
        <w:t>Рекламні банери на інтернет-ресурсах</w:t>
      </w:r>
      <w:r>
        <w:rPr>
          <w:sz w:val="28"/>
          <w:szCs w:val="28"/>
        </w:rPr>
        <w:t xml:space="preserve"> </w:t>
      </w:r>
      <w:r w:rsidRPr="00076722">
        <w:rPr>
          <w:sz w:val="28"/>
          <w:szCs w:val="28"/>
        </w:rPr>
        <w:t xml:space="preserve">3 особи зазначили, що рекламні банери на інтернет-ресурсах є ефективним засобом привертання їхньої уваги та стимулювання до покупок продукції від ТОВ </w:t>
      </w:r>
      <w:r>
        <w:rPr>
          <w:sz w:val="28"/>
          <w:szCs w:val="28"/>
        </w:rPr>
        <w:t>«</w:t>
      </w:r>
      <w:r w:rsidRPr="00076722">
        <w:rPr>
          <w:sz w:val="28"/>
          <w:szCs w:val="28"/>
        </w:rPr>
        <w:t>Пирятинський сирзавод</w:t>
      </w:r>
      <w:r>
        <w:rPr>
          <w:sz w:val="28"/>
          <w:szCs w:val="28"/>
        </w:rPr>
        <w:t>»</w:t>
      </w:r>
      <w:r w:rsidRPr="00076722">
        <w:rPr>
          <w:sz w:val="28"/>
          <w:szCs w:val="28"/>
        </w:rPr>
        <w:t>.</w:t>
      </w:r>
      <w:r>
        <w:rPr>
          <w:sz w:val="28"/>
          <w:szCs w:val="28"/>
        </w:rPr>
        <w:t xml:space="preserve"> </w:t>
      </w:r>
      <w:r w:rsidRPr="00076722">
        <w:rPr>
          <w:sz w:val="28"/>
          <w:szCs w:val="28"/>
        </w:rPr>
        <w:t>6 осіб відзначили, що знижки та спеціальні пропозиції є важливим чинником, який стимулює їх до покупок продуктів від даного виробника.</w:t>
      </w:r>
    </w:p>
    <w:p w14:paraId="457A50CD" w14:textId="77777777" w:rsidR="00290772" w:rsidRPr="00571F09" w:rsidRDefault="00290772" w:rsidP="00290772">
      <w:pPr>
        <w:autoSpaceDE w:val="0"/>
        <w:autoSpaceDN w:val="0"/>
        <w:adjustRightInd w:val="0"/>
        <w:spacing w:line="360" w:lineRule="auto"/>
        <w:jc w:val="center"/>
        <w:rPr>
          <w:color w:val="000000"/>
          <w:sz w:val="28"/>
          <w:szCs w:val="28"/>
        </w:rPr>
      </w:pPr>
      <w:r w:rsidRPr="002F59AE">
        <w:rPr>
          <w:noProof/>
          <w:color w:val="000000"/>
          <w:sz w:val="28"/>
          <w:szCs w:val="28"/>
          <w:lang w:eastAsia="uk-UA"/>
        </w:rPr>
        <w:drawing>
          <wp:inline distT="0" distB="0" distL="0" distR="0" wp14:anchorId="6EBC9166" wp14:editId="5322DAC2">
            <wp:extent cx="3619065" cy="1901791"/>
            <wp:effectExtent l="0" t="0" r="635" b="3810"/>
            <wp:docPr id="7691070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107071" name=""/>
                    <pic:cNvPicPr/>
                  </pic:nvPicPr>
                  <pic:blipFill rotWithShape="1">
                    <a:blip r:embed="rId9"/>
                    <a:srcRect l="38156" t="58904" r="40381" b="15279"/>
                    <a:stretch/>
                  </pic:blipFill>
                  <pic:spPr bwMode="auto">
                    <a:xfrm>
                      <a:off x="0" y="0"/>
                      <a:ext cx="3651727" cy="1918954"/>
                    </a:xfrm>
                    <a:prstGeom prst="rect">
                      <a:avLst/>
                    </a:prstGeom>
                    <a:ln>
                      <a:noFill/>
                    </a:ln>
                    <a:extLst>
                      <a:ext uri="{53640926-AAD7-44D8-BBD7-CCE9431645EC}">
                        <a14:shadowObscured xmlns:a14="http://schemas.microsoft.com/office/drawing/2010/main"/>
                      </a:ext>
                    </a:extLst>
                  </pic:spPr>
                </pic:pic>
              </a:graphicData>
            </a:graphic>
          </wp:inline>
        </w:drawing>
      </w:r>
    </w:p>
    <w:p w14:paraId="007A913B" w14:textId="77777777" w:rsidR="00290772" w:rsidRDefault="00290772" w:rsidP="00290772">
      <w:pPr>
        <w:spacing w:line="360" w:lineRule="auto"/>
        <w:jc w:val="center"/>
      </w:pPr>
      <w:r w:rsidRPr="00076722">
        <w:rPr>
          <w:sz w:val="28"/>
          <w:szCs w:val="28"/>
        </w:rPr>
        <w:lastRenderedPageBreak/>
        <w:t>Рис. 2.2.</w:t>
      </w:r>
      <w:r>
        <w:t xml:space="preserve"> </w:t>
      </w:r>
      <w:r>
        <w:rPr>
          <w:sz w:val="28"/>
          <w:szCs w:val="28"/>
        </w:rPr>
        <w:t>В</w:t>
      </w:r>
      <w:r w:rsidRPr="0088597C">
        <w:rPr>
          <w:sz w:val="28"/>
          <w:szCs w:val="28"/>
        </w:rPr>
        <w:t>ид</w:t>
      </w:r>
      <w:r>
        <w:rPr>
          <w:sz w:val="28"/>
          <w:szCs w:val="28"/>
        </w:rPr>
        <w:t xml:space="preserve">и </w:t>
      </w:r>
      <w:r w:rsidRPr="0088597C">
        <w:rPr>
          <w:sz w:val="28"/>
          <w:szCs w:val="28"/>
        </w:rPr>
        <w:t>реклами</w:t>
      </w:r>
      <w:r>
        <w:rPr>
          <w:sz w:val="28"/>
          <w:szCs w:val="28"/>
        </w:rPr>
        <w:t xml:space="preserve">, які </w:t>
      </w:r>
      <w:r w:rsidRPr="0088597C">
        <w:rPr>
          <w:sz w:val="28"/>
          <w:szCs w:val="28"/>
        </w:rPr>
        <w:t xml:space="preserve"> найбільше привертають увагу та стимулюють </w:t>
      </w:r>
      <w:r>
        <w:rPr>
          <w:sz w:val="28"/>
          <w:szCs w:val="28"/>
        </w:rPr>
        <w:t>респондентів</w:t>
      </w:r>
      <w:r w:rsidRPr="0088597C">
        <w:rPr>
          <w:sz w:val="28"/>
          <w:szCs w:val="28"/>
        </w:rPr>
        <w:t xml:space="preserve"> до покупок продуктів від ТОВ </w:t>
      </w:r>
      <w:r>
        <w:rPr>
          <w:sz w:val="28"/>
          <w:szCs w:val="28"/>
        </w:rPr>
        <w:t>«</w:t>
      </w:r>
      <w:r w:rsidRPr="0088597C">
        <w:rPr>
          <w:sz w:val="28"/>
          <w:szCs w:val="28"/>
        </w:rPr>
        <w:t>Пирятинський сирзавод</w:t>
      </w:r>
      <w:r>
        <w:rPr>
          <w:sz w:val="28"/>
          <w:szCs w:val="28"/>
        </w:rPr>
        <w:t>»</w:t>
      </w:r>
    </w:p>
    <w:p w14:paraId="32ECBE9E" w14:textId="77777777" w:rsidR="00290772" w:rsidRDefault="00290772" w:rsidP="00290772">
      <w:pPr>
        <w:spacing w:line="360" w:lineRule="auto"/>
        <w:ind w:firstLine="709"/>
        <w:jc w:val="both"/>
        <w:rPr>
          <w:sz w:val="28"/>
          <w:szCs w:val="28"/>
        </w:rPr>
      </w:pPr>
      <w:r w:rsidRPr="00076722">
        <w:rPr>
          <w:sz w:val="28"/>
          <w:szCs w:val="28"/>
        </w:rPr>
        <w:t xml:space="preserve">Рекомендації блогерів та інфлюенсерів </w:t>
      </w:r>
      <w:r>
        <w:rPr>
          <w:sz w:val="28"/>
          <w:szCs w:val="28"/>
        </w:rPr>
        <w:t>л</w:t>
      </w:r>
      <w:r w:rsidRPr="00076722">
        <w:rPr>
          <w:sz w:val="28"/>
          <w:szCs w:val="28"/>
        </w:rPr>
        <w:t>ише 1 особа зазначила, що рекомендації блогерів та інфлюенсерів мають вплив на її рішення про покупку</w:t>
      </w:r>
      <w:r>
        <w:rPr>
          <w:sz w:val="28"/>
          <w:szCs w:val="28"/>
        </w:rPr>
        <w:t>, що</w:t>
      </w:r>
      <w:r w:rsidRPr="00076722">
        <w:rPr>
          <w:sz w:val="28"/>
          <w:szCs w:val="28"/>
        </w:rPr>
        <w:t xml:space="preserve"> свідчить про менший вплив цього виду реклами в порівнянні з іншими перерахованими видами.</w:t>
      </w:r>
    </w:p>
    <w:p w14:paraId="3F598465" w14:textId="77777777" w:rsidR="00290772" w:rsidRDefault="00290772" w:rsidP="00290772">
      <w:pPr>
        <w:spacing w:line="360" w:lineRule="auto"/>
        <w:ind w:firstLine="709"/>
        <w:jc w:val="both"/>
        <w:rPr>
          <w:sz w:val="28"/>
          <w:szCs w:val="28"/>
        </w:rPr>
      </w:pPr>
      <w:r>
        <w:rPr>
          <w:sz w:val="28"/>
          <w:szCs w:val="28"/>
        </w:rPr>
        <w:t>На запитання «</w:t>
      </w:r>
      <w:r w:rsidRPr="0088597C">
        <w:rPr>
          <w:sz w:val="28"/>
          <w:szCs w:val="28"/>
        </w:rPr>
        <w:t xml:space="preserve">Як часто ви берете участь у рекламних акціях або програмах лояльності ТОВ </w:t>
      </w:r>
      <w:r>
        <w:rPr>
          <w:sz w:val="28"/>
          <w:szCs w:val="28"/>
        </w:rPr>
        <w:t>«</w:t>
      </w:r>
      <w:r w:rsidRPr="0088597C">
        <w:rPr>
          <w:sz w:val="28"/>
          <w:szCs w:val="28"/>
        </w:rPr>
        <w:t>Пирятинський сирзавод</w:t>
      </w:r>
      <w:r>
        <w:rPr>
          <w:sz w:val="28"/>
          <w:szCs w:val="28"/>
        </w:rPr>
        <w:t>»</w:t>
      </w:r>
      <w:r w:rsidRPr="0088597C">
        <w:rPr>
          <w:sz w:val="28"/>
          <w:szCs w:val="28"/>
        </w:rPr>
        <w:t>?</w:t>
      </w:r>
      <w:r>
        <w:rPr>
          <w:sz w:val="28"/>
          <w:szCs w:val="28"/>
        </w:rPr>
        <w:t>» більша частина респондентів відповіла час від часу (рис. 2.3).</w:t>
      </w:r>
    </w:p>
    <w:p w14:paraId="6D78ABAB" w14:textId="77777777" w:rsidR="00290772" w:rsidRDefault="00290772" w:rsidP="00290772">
      <w:pPr>
        <w:spacing w:line="360" w:lineRule="auto"/>
        <w:jc w:val="center"/>
      </w:pPr>
      <w:r w:rsidRPr="00B36FE6">
        <w:rPr>
          <w:noProof/>
          <w:lang w:eastAsia="uk-UA"/>
        </w:rPr>
        <w:drawing>
          <wp:inline distT="0" distB="0" distL="0" distR="0" wp14:anchorId="7B2F231C" wp14:editId="5A62D2D2">
            <wp:extent cx="3014980" cy="1816443"/>
            <wp:effectExtent l="0" t="0" r="0" b="0"/>
            <wp:docPr id="3698369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836956" name=""/>
                    <pic:cNvPicPr/>
                  </pic:nvPicPr>
                  <pic:blipFill rotWithShape="1">
                    <a:blip r:embed="rId10"/>
                    <a:srcRect l="37965" t="50098" r="39065" b="27128"/>
                    <a:stretch/>
                  </pic:blipFill>
                  <pic:spPr bwMode="auto">
                    <a:xfrm>
                      <a:off x="0" y="0"/>
                      <a:ext cx="3024200" cy="1821998"/>
                    </a:xfrm>
                    <a:prstGeom prst="rect">
                      <a:avLst/>
                    </a:prstGeom>
                    <a:ln>
                      <a:noFill/>
                    </a:ln>
                    <a:extLst>
                      <a:ext uri="{53640926-AAD7-44D8-BBD7-CCE9431645EC}">
                        <a14:shadowObscured xmlns:a14="http://schemas.microsoft.com/office/drawing/2010/main"/>
                      </a:ext>
                    </a:extLst>
                  </pic:spPr>
                </pic:pic>
              </a:graphicData>
            </a:graphic>
          </wp:inline>
        </w:drawing>
      </w:r>
    </w:p>
    <w:p w14:paraId="495EADDD" w14:textId="77777777" w:rsidR="00290772" w:rsidRPr="004B2BDB" w:rsidRDefault="00290772" w:rsidP="00290772">
      <w:pPr>
        <w:spacing w:line="360" w:lineRule="auto"/>
        <w:jc w:val="center"/>
        <w:rPr>
          <w:sz w:val="28"/>
          <w:szCs w:val="28"/>
        </w:rPr>
      </w:pPr>
      <w:r w:rsidRPr="004B2BDB">
        <w:rPr>
          <w:sz w:val="28"/>
          <w:szCs w:val="28"/>
        </w:rPr>
        <w:t>Рис. 2.3. Участь у рекламних акціях або програмах лояльності ТОВ «Пирятинський сирзавод»</w:t>
      </w:r>
    </w:p>
    <w:p w14:paraId="5040E2F5" w14:textId="77777777" w:rsidR="00290772" w:rsidRPr="004B2BDB" w:rsidRDefault="00290772" w:rsidP="00290772">
      <w:pPr>
        <w:spacing w:line="360" w:lineRule="auto"/>
        <w:ind w:firstLine="709"/>
        <w:rPr>
          <w:sz w:val="28"/>
          <w:szCs w:val="28"/>
        </w:rPr>
      </w:pPr>
    </w:p>
    <w:p w14:paraId="116E269C" w14:textId="77777777" w:rsidR="00290772" w:rsidRPr="0088597C" w:rsidRDefault="00290772" w:rsidP="00290772">
      <w:pPr>
        <w:widowControl w:val="0"/>
        <w:spacing w:line="360" w:lineRule="auto"/>
        <w:ind w:firstLine="709"/>
        <w:jc w:val="both"/>
        <w:rPr>
          <w:sz w:val="28"/>
          <w:szCs w:val="28"/>
        </w:rPr>
      </w:pPr>
      <w:r w:rsidRPr="004B2BDB">
        <w:rPr>
          <w:sz w:val="28"/>
          <w:szCs w:val="28"/>
        </w:rPr>
        <w:t xml:space="preserve">Отже, як бачимо щодо участі у рекламних акціях або програмах лояльності ТОВ «Пирятинський сирзавод» зазначено 0% респондентів, що свідчить про те, що ніхто з них не бере участь у рекламних акціях або програмах лояльності ТОВ «Пирятинський сирзавод» на регулярній основі. Час від часу: 18,8% респондентів вказали, що беруть участь у таких акціях або програмах час від часу. Це може вказувати на те, що існують певні привабливі умови або пропозиції, які зацікавлюють цю частину аудиторії, проте вони не використовують їх регулярно. 81,3% респондентів заявили, що ніколи не брали участь у рекламних акціях або програмах лояльності ТОВ «Пирятинський сирзавод», що свідчити про низький </w:t>
      </w:r>
      <w:r w:rsidRPr="004B2BDB">
        <w:rPr>
          <w:sz w:val="28"/>
          <w:szCs w:val="28"/>
        </w:rPr>
        <w:lastRenderedPageBreak/>
        <w:t>рівень усвідомлення або інтересу до таких акцій або програм серед даної аудиторії, або ж може бути пов'язано з недостатнім відомостями про їх існування або доступність.</w:t>
      </w:r>
    </w:p>
    <w:p w14:paraId="644FAB84" w14:textId="77777777" w:rsidR="00290772" w:rsidRDefault="00290772" w:rsidP="00290772">
      <w:pPr>
        <w:spacing w:line="360" w:lineRule="auto"/>
        <w:ind w:firstLine="709"/>
      </w:pPr>
      <w:r>
        <w:rPr>
          <w:sz w:val="28"/>
          <w:szCs w:val="28"/>
        </w:rPr>
        <w:t>Результати дослідження п</w:t>
      </w:r>
      <w:r w:rsidRPr="00407612">
        <w:rPr>
          <w:sz w:val="28"/>
          <w:szCs w:val="28"/>
        </w:rPr>
        <w:t>родукт</w:t>
      </w:r>
      <w:r>
        <w:rPr>
          <w:sz w:val="28"/>
          <w:szCs w:val="28"/>
        </w:rPr>
        <w:t>ів</w:t>
      </w:r>
      <w:r w:rsidRPr="00407612">
        <w:rPr>
          <w:sz w:val="28"/>
          <w:szCs w:val="28"/>
        </w:rPr>
        <w:t xml:space="preserve"> або смак</w:t>
      </w:r>
      <w:r>
        <w:rPr>
          <w:sz w:val="28"/>
          <w:szCs w:val="28"/>
        </w:rPr>
        <w:t>ів</w:t>
      </w:r>
      <w:r w:rsidRPr="00407612">
        <w:rPr>
          <w:sz w:val="28"/>
          <w:szCs w:val="28"/>
        </w:rPr>
        <w:t xml:space="preserve"> </w:t>
      </w:r>
      <w:r>
        <w:rPr>
          <w:sz w:val="28"/>
          <w:szCs w:val="28"/>
        </w:rPr>
        <w:t xml:space="preserve">сирів </w:t>
      </w:r>
      <w:r w:rsidRPr="00407612">
        <w:rPr>
          <w:sz w:val="28"/>
          <w:szCs w:val="28"/>
        </w:rPr>
        <w:t>спожива</w:t>
      </w:r>
      <w:r>
        <w:rPr>
          <w:sz w:val="28"/>
          <w:szCs w:val="28"/>
        </w:rPr>
        <w:t>ють</w:t>
      </w:r>
      <w:r w:rsidRPr="00407612">
        <w:rPr>
          <w:sz w:val="28"/>
          <w:szCs w:val="28"/>
        </w:rPr>
        <w:t xml:space="preserve"> частіше влітку</w:t>
      </w:r>
      <w:r>
        <w:rPr>
          <w:sz w:val="28"/>
          <w:szCs w:val="28"/>
        </w:rPr>
        <w:t xml:space="preserve"> представлено на рис. 2.4. </w:t>
      </w:r>
    </w:p>
    <w:p w14:paraId="5F73D0FA" w14:textId="77777777" w:rsidR="00290772" w:rsidRDefault="00290772" w:rsidP="00290772">
      <w:pPr>
        <w:spacing w:line="360" w:lineRule="auto"/>
        <w:jc w:val="center"/>
      </w:pPr>
      <w:r>
        <w:rPr>
          <w:noProof/>
          <w:lang w:eastAsia="uk-UA"/>
        </w:rPr>
        <w:drawing>
          <wp:inline distT="0" distB="0" distL="0" distR="0" wp14:anchorId="1C3EA07A" wp14:editId="299F2829">
            <wp:extent cx="3385752" cy="1864294"/>
            <wp:effectExtent l="0" t="0" r="5715" b="3175"/>
            <wp:docPr id="2392945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294547" name="Picture 239294547"/>
                    <pic:cNvPicPr/>
                  </pic:nvPicPr>
                  <pic:blipFill rotWithShape="1">
                    <a:blip r:embed="rId11" cstate="print">
                      <a:extLst>
                        <a:ext uri="{28A0092B-C50C-407E-A947-70E740481C1C}">
                          <a14:useLocalDpi xmlns:a14="http://schemas.microsoft.com/office/drawing/2010/main" val="0"/>
                        </a:ext>
                      </a:extLst>
                    </a:blip>
                    <a:srcRect l="37788" t="47062" r="39994" b="25301"/>
                    <a:stretch/>
                  </pic:blipFill>
                  <pic:spPr bwMode="auto">
                    <a:xfrm>
                      <a:off x="0" y="0"/>
                      <a:ext cx="3434019" cy="1890871"/>
                    </a:xfrm>
                    <a:prstGeom prst="rect">
                      <a:avLst/>
                    </a:prstGeom>
                    <a:ln>
                      <a:noFill/>
                    </a:ln>
                    <a:extLst>
                      <a:ext uri="{53640926-AAD7-44D8-BBD7-CCE9431645EC}">
                        <a14:shadowObscured xmlns:a14="http://schemas.microsoft.com/office/drawing/2010/main"/>
                      </a:ext>
                    </a:extLst>
                  </pic:spPr>
                </pic:pic>
              </a:graphicData>
            </a:graphic>
          </wp:inline>
        </w:drawing>
      </w:r>
    </w:p>
    <w:p w14:paraId="7924E17B" w14:textId="77777777" w:rsidR="00290772" w:rsidRDefault="00290772" w:rsidP="00290772">
      <w:pPr>
        <w:autoSpaceDE w:val="0"/>
        <w:autoSpaceDN w:val="0"/>
        <w:adjustRightInd w:val="0"/>
        <w:spacing w:line="360" w:lineRule="auto"/>
        <w:jc w:val="center"/>
        <w:rPr>
          <w:sz w:val="28"/>
          <w:szCs w:val="28"/>
        </w:rPr>
      </w:pPr>
      <w:r>
        <w:rPr>
          <w:color w:val="000000"/>
          <w:sz w:val="28"/>
          <w:szCs w:val="28"/>
        </w:rPr>
        <w:t xml:space="preserve">Рис. 2.4. </w:t>
      </w:r>
      <w:r>
        <w:rPr>
          <w:sz w:val="28"/>
          <w:szCs w:val="28"/>
        </w:rPr>
        <w:t>П</w:t>
      </w:r>
      <w:r w:rsidRPr="00407612">
        <w:rPr>
          <w:sz w:val="28"/>
          <w:szCs w:val="28"/>
        </w:rPr>
        <w:t>родукт</w:t>
      </w:r>
      <w:r>
        <w:rPr>
          <w:sz w:val="28"/>
          <w:szCs w:val="28"/>
        </w:rPr>
        <w:t>и</w:t>
      </w:r>
      <w:r w:rsidRPr="00407612">
        <w:rPr>
          <w:sz w:val="28"/>
          <w:szCs w:val="28"/>
        </w:rPr>
        <w:t xml:space="preserve"> або смак</w:t>
      </w:r>
      <w:r>
        <w:rPr>
          <w:sz w:val="28"/>
          <w:szCs w:val="28"/>
        </w:rPr>
        <w:t xml:space="preserve">и сирів, які </w:t>
      </w:r>
      <w:r w:rsidRPr="00407612">
        <w:rPr>
          <w:sz w:val="28"/>
          <w:szCs w:val="28"/>
        </w:rPr>
        <w:t>спожива</w:t>
      </w:r>
      <w:r>
        <w:rPr>
          <w:sz w:val="28"/>
          <w:szCs w:val="28"/>
        </w:rPr>
        <w:t>ють</w:t>
      </w:r>
      <w:r w:rsidRPr="00407612">
        <w:rPr>
          <w:sz w:val="28"/>
          <w:szCs w:val="28"/>
        </w:rPr>
        <w:t xml:space="preserve"> частіше влітку</w:t>
      </w:r>
    </w:p>
    <w:p w14:paraId="16EB23A6" w14:textId="77777777" w:rsidR="00290772" w:rsidRDefault="00290772" w:rsidP="00290772">
      <w:pPr>
        <w:autoSpaceDE w:val="0"/>
        <w:autoSpaceDN w:val="0"/>
        <w:adjustRightInd w:val="0"/>
        <w:spacing w:line="360" w:lineRule="auto"/>
        <w:jc w:val="center"/>
        <w:rPr>
          <w:color w:val="000000"/>
          <w:sz w:val="28"/>
          <w:szCs w:val="28"/>
        </w:rPr>
      </w:pPr>
    </w:p>
    <w:p w14:paraId="55C34370" w14:textId="77777777" w:rsidR="00290772" w:rsidRDefault="00290772" w:rsidP="00290772">
      <w:pPr>
        <w:widowControl w:val="0"/>
        <w:spacing w:line="360" w:lineRule="auto"/>
        <w:ind w:firstLine="709"/>
        <w:jc w:val="both"/>
        <w:rPr>
          <w:sz w:val="28"/>
          <w:szCs w:val="28"/>
        </w:rPr>
      </w:pPr>
      <w:r>
        <w:rPr>
          <w:sz w:val="28"/>
          <w:szCs w:val="28"/>
        </w:rPr>
        <w:t xml:space="preserve">Як бачимо з наведено рис. 2.4 </w:t>
      </w:r>
      <w:r w:rsidRPr="00362FB1">
        <w:rPr>
          <w:sz w:val="28"/>
          <w:szCs w:val="28"/>
        </w:rPr>
        <w:t>56,3% респондентів вказали, що споживають м'які сири частіше влітку</w:t>
      </w:r>
      <w:r>
        <w:rPr>
          <w:sz w:val="28"/>
          <w:szCs w:val="28"/>
        </w:rPr>
        <w:t xml:space="preserve">, що </w:t>
      </w:r>
      <w:r w:rsidRPr="00362FB1">
        <w:rPr>
          <w:sz w:val="28"/>
          <w:szCs w:val="28"/>
        </w:rPr>
        <w:t>може бути пов'язано з тим, що м'які сири мають ніжну текстуру і свіжий смак, що більш популярні в спекотний період.</w:t>
      </w:r>
      <w:r>
        <w:rPr>
          <w:sz w:val="28"/>
          <w:szCs w:val="28"/>
        </w:rPr>
        <w:t xml:space="preserve"> </w:t>
      </w:r>
      <w:r w:rsidRPr="00362FB1">
        <w:rPr>
          <w:sz w:val="28"/>
          <w:szCs w:val="28"/>
        </w:rPr>
        <w:t>Тільки 12,5% респондентів зазначили, що споживають сир з гострими добавками частіше влітку. Це може бути пов'язано з тим, що влітку споживання гострих продуктів не є таким популярним через високу температуру та бажання уникнути додаткового підігрівання організму.</w:t>
      </w:r>
      <w:r>
        <w:rPr>
          <w:sz w:val="28"/>
          <w:szCs w:val="28"/>
        </w:rPr>
        <w:t xml:space="preserve"> </w:t>
      </w:r>
      <w:r w:rsidRPr="00362FB1">
        <w:rPr>
          <w:sz w:val="28"/>
          <w:szCs w:val="28"/>
        </w:rPr>
        <w:t>75% респондентів вказали, що споживають продукти для салатів частіше влітку</w:t>
      </w:r>
      <w:r>
        <w:rPr>
          <w:sz w:val="28"/>
          <w:szCs w:val="28"/>
        </w:rPr>
        <w:t>, що</w:t>
      </w:r>
      <w:r w:rsidRPr="00362FB1">
        <w:rPr>
          <w:sz w:val="28"/>
          <w:szCs w:val="28"/>
        </w:rPr>
        <w:t xml:space="preserve"> відображає популярність легких та освіжаючих страв влітку, коли в людей є більше схильності до легких та здорових страв. Продукти для салатів часто включають у себе свіжі овочі та зелень, які особливо популярні влітку через їхню освіжаючу якість.</w:t>
      </w:r>
    </w:p>
    <w:p w14:paraId="3EFEF901" w14:textId="20B9F456" w:rsidR="00290772" w:rsidRDefault="00290772" w:rsidP="00290772">
      <w:pPr>
        <w:spacing w:line="360" w:lineRule="auto"/>
        <w:ind w:firstLine="709"/>
        <w:jc w:val="both"/>
        <w:rPr>
          <w:sz w:val="28"/>
          <w:szCs w:val="28"/>
        </w:rPr>
      </w:pPr>
      <w:r>
        <w:rPr>
          <w:sz w:val="28"/>
          <w:szCs w:val="28"/>
        </w:rPr>
        <w:t>На рис. 2.5. представлено оцінку якості продукції ТОВ «Пирятинський сирзавод» респондентами.</w:t>
      </w:r>
    </w:p>
    <w:p w14:paraId="69173281" w14:textId="77777777" w:rsidR="00290772" w:rsidRPr="00E93C86" w:rsidRDefault="00290772" w:rsidP="00290772">
      <w:pPr>
        <w:spacing w:line="360" w:lineRule="auto"/>
        <w:ind w:firstLine="709"/>
        <w:jc w:val="both"/>
        <w:rPr>
          <w:sz w:val="28"/>
          <w:szCs w:val="28"/>
        </w:rPr>
      </w:pPr>
      <w:r w:rsidRPr="00E93C86">
        <w:rPr>
          <w:sz w:val="28"/>
          <w:szCs w:val="28"/>
        </w:rPr>
        <w:lastRenderedPageBreak/>
        <w:t>За результатами опитування лише 25% респондентів вважають якість продукції високою та  може вказувати на те, що частина споживачів задоволена якістю сирів, які вони придбали від ТОВ «Пирятинський сирзавод». Більшість, а саме 75% респондентів, оцінили якість продукції як середню та може свідчити про те, що у більшості випадків якість сирів може бути задовільною, але можуть бути також виявлені певні аспекти, які можуть підвищити якість продукції.</w:t>
      </w:r>
    </w:p>
    <w:p w14:paraId="48972299" w14:textId="2EF4D5BE" w:rsidR="00290772" w:rsidRPr="00362FB1" w:rsidRDefault="00290772" w:rsidP="00290772">
      <w:pPr>
        <w:widowControl w:val="0"/>
        <w:spacing w:line="360" w:lineRule="auto"/>
        <w:ind w:firstLine="709"/>
        <w:jc w:val="both"/>
        <w:rPr>
          <w:sz w:val="28"/>
          <w:szCs w:val="28"/>
        </w:rPr>
      </w:pPr>
      <w:r w:rsidRPr="00E93C86">
        <w:rPr>
          <w:sz w:val="28"/>
          <w:szCs w:val="28"/>
        </w:rPr>
        <w:t>Отже, ТОВ «Пирятинський сирзавод» може вивчити фідбек щодо якості продукції і розглянути можливості для поліпшення, щоб задовольнити потреби споживачів і підвищити загальну задоволеність своїми продуктами.</w:t>
      </w:r>
    </w:p>
    <w:p w14:paraId="56A3629E" w14:textId="77777777" w:rsidR="00290772" w:rsidRDefault="00290772" w:rsidP="00290772">
      <w:pPr>
        <w:autoSpaceDE w:val="0"/>
        <w:autoSpaceDN w:val="0"/>
        <w:adjustRightInd w:val="0"/>
        <w:spacing w:line="276" w:lineRule="auto"/>
        <w:jc w:val="center"/>
        <w:rPr>
          <w:color w:val="000000"/>
          <w:sz w:val="28"/>
          <w:szCs w:val="28"/>
        </w:rPr>
      </w:pPr>
      <w:r w:rsidRPr="00197557">
        <w:rPr>
          <w:noProof/>
          <w:color w:val="000000"/>
          <w:sz w:val="28"/>
          <w:szCs w:val="28"/>
          <w:lang w:eastAsia="uk-UA"/>
        </w:rPr>
        <w:drawing>
          <wp:inline distT="0" distB="0" distL="0" distR="0" wp14:anchorId="59D47D71" wp14:editId="47DD3C01">
            <wp:extent cx="3088640" cy="1816443"/>
            <wp:effectExtent l="0" t="0" r="0" b="0"/>
            <wp:docPr id="19134567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3456766" name=""/>
                    <pic:cNvPicPr/>
                  </pic:nvPicPr>
                  <pic:blipFill rotWithShape="1">
                    <a:blip r:embed="rId12"/>
                    <a:srcRect l="37957" t="47975" r="39457" b="29861"/>
                    <a:stretch/>
                  </pic:blipFill>
                  <pic:spPr bwMode="auto">
                    <a:xfrm>
                      <a:off x="0" y="0"/>
                      <a:ext cx="3112766" cy="1830632"/>
                    </a:xfrm>
                    <a:prstGeom prst="rect">
                      <a:avLst/>
                    </a:prstGeom>
                    <a:ln>
                      <a:noFill/>
                    </a:ln>
                    <a:extLst>
                      <a:ext uri="{53640926-AAD7-44D8-BBD7-CCE9431645EC}">
                        <a14:shadowObscured xmlns:a14="http://schemas.microsoft.com/office/drawing/2010/main"/>
                      </a:ext>
                    </a:extLst>
                  </pic:spPr>
                </pic:pic>
              </a:graphicData>
            </a:graphic>
          </wp:inline>
        </w:drawing>
      </w:r>
    </w:p>
    <w:p w14:paraId="550B3DA2" w14:textId="77777777" w:rsidR="00290772" w:rsidRDefault="00290772" w:rsidP="00290772">
      <w:pPr>
        <w:autoSpaceDE w:val="0"/>
        <w:autoSpaceDN w:val="0"/>
        <w:adjustRightInd w:val="0"/>
        <w:spacing w:line="276" w:lineRule="auto"/>
        <w:jc w:val="center"/>
        <w:rPr>
          <w:color w:val="000000"/>
          <w:sz w:val="28"/>
          <w:szCs w:val="28"/>
        </w:rPr>
      </w:pPr>
      <w:r>
        <w:rPr>
          <w:color w:val="000000"/>
          <w:sz w:val="28"/>
          <w:szCs w:val="28"/>
        </w:rPr>
        <w:t xml:space="preserve">Рис. 2.5. </w:t>
      </w:r>
      <w:r>
        <w:rPr>
          <w:sz w:val="28"/>
          <w:szCs w:val="28"/>
        </w:rPr>
        <w:t xml:space="preserve">Оцінка якості продукції ТОВ «Пирятинський сирзавод» </w:t>
      </w:r>
    </w:p>
    <w:p w14:paraId="2B4861D2" w14:textId="77777777" w:rsidR="00290772" w:rsidRDefault="00290772" w:rsidP="00290772">
      <w:pPr>
        <w:autoSpaceDE w:val="0"/>
        <w:autoSpaceDN w:val="0"/>
        <w:adjustRightInd w:val="0"/>
        <w:spacing w:line="360" w:lineRule="auto"/>
        <w:jc w:val="both"/>
        <w:rPr>
          <w:color w:val="000000"/>
          <w:sz w:val="28"/>
          <w:szCs w:val="28"/>
        </w:rPr>
      </w:pPr>
    </w:p>
    <w:p w14:paraId="5708D559" w14:textId="77777777" w:rsidR="00290772" w:rsidRPr="00407612" w:rsidRDefault="00290772" w:rsidP="00290772">
      <w:pPr>
        <w:spacing w:line="360" w:lineRule="auto"/>
        <w:ind w:firstLine="709"/>
        <w:jc w:val="both"/>
        <w:rPr>
          <w:sz w:val="28"/>
          <w:szCs w:val="28"/>
        </w:rPr>
      </w:pPr>
      <w:r>
        <w:rPr>
          <w:sz w:val="28"/>
          <w:szCs w:val="28"/>
        </w:rPr>
        <w:t>На рис. 2.6  показано в</w:t>
      </w:r>
      <w:r w:rsidRPr="00407612">
        <w:rPr>
          <w:sz w:val="28"/>
          <w:szCs w:val="28"/>
        </w:rPr>
        <w:t xml:space="preserve">плив зміни в погодних умовах на вибір продукції </w:t>
      </w:r>
      <w:r>
        <w:rPr>
          <w:sz w:val="28"/>
          <w:szCs w:val="28"/>
        </w:rPr>
        <w:t xml:space="preserve">у </w:t>
      </w:r>
      <w:r w:rsidRPr="00407612">
        <w:rPr>
          <w:sz w:val="28"/>
          <w:szCs w:val="28"/>
        </w:rPr>
        <w:t>певних сезо</w:t>
      </w:r>
      <w:r>
        <w:rPr>
          <w:sz w:val="28"/>
          <w:szCs w:val="28"/>
        </w:rPr>
        <w:t xml:space="preserve">нах. </w:t>
      </w:r>
    </w:p>
    <w:p w14:paraId="08ED9406" w14:textId="77777777" w:rsidR="00290772" w:rsidRDefault="00290772" w:rsidP="00290772">
      <w:pPr>
        <w:autoSpaceDE w:val="0"/>
        <w:autoSpaceDN w:val="0"/>
        <w:adjustRightInd w:val="0"/>
        <w:spacing w:line="276" w:lineRule="auto"/>
        <w:jc w:val="center"/>
        <w:rPr>
          <w:color w:val="000000"/>
          <w:sz w:val="28"/>
          <w:szCs w:val="28"/>
        </w:rPr>
      </w:pPr>
      <w:r w:rsidRPr="006129D1">
        <w:rPr>
          <w:noProof/>
          <w:color w:val="000000"/>
          <w:sz w:val="28"/>
          <w:szCs w:val="28"/>
          <w:lang w:eastAsia="uk-UA"/>
        </w:rPr>
        <w:drawing>
          <wp:inline distT="0" distB="0" distL="0" distR="0" wp14:anchorId="0D53D80B" wp14:editId="6493E421">
            <wp:extent cx="2792095" cy="1964724"/>
            <wp:effectExtent l="0" t="0" r="1905" b="3810"/>
            <wp:docPr id="15937586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758639" name=""/>
                    <pic:cNvPicPr/>
                  </pic:nvPicPr>
                  <pic:blipFill rotWithShape="1">
                    <a:blip r:embed="rId13"/>
                    <a:srcRect l="38919" t="48277" r="39625" b="27730"/>
                    <a:stretch/>
                  </pic:blipFill>
                  <pic:spPr bwMode="auto">
                    <a:xfrm>
                      <a:off x="0" y="0"/>
                      <a:ext cx="2804131" cy="1973193"/>
                    </a:xfrm>
                    <a:prstGeom prst="rect">
                      <a:avLst/>
                    </a:prstGeom>
                    <a:ln>
                      <a:noFill/>
                    </a:ln>
                    <a:extLst>
                      <a:ext uri="{53640926-AAD7-44D8-BBD7-CCE9431645EC}">
                        <a14:shadowObscured xmlns:a14="http://schemas.microsoft.com/office/drawing/2010/main"/>
                      </a:ext>
                    </a:extLst>
                  </pic:spPr>
                </pic:pic>
              </a:graphicData>
            </a:graphic>
          </wp:inline>
        </w:drawing>
      </w:r>
    </w:p>
    <w:p w14:paraId="1D5451BF" w14:textId="77777777" w:rsidR="00290772" w:rsidRDefault="00290772" w:rsidP="00290772">
      <w:pPr>
        <w:autoSpaceDE w:val="0"/>
        <w:autoSpaceDN w:val="0"/>
        <w:adjustRightInd w:val="0"/>
        <w:spacing w:line="276" w:lineRule="auto"/>
        <w:jc w:val="center"/>
        <w:rPr>
          <w:color w:val="000000"/>
          <w:sz w:val="28"/>
          <w:szCs w:val="28"/>
        </w:rPr>
      </w:pPr>
      <w:r>
        <w:rPr>
          <w:sz w:val="28"/>
          <w:szCs w:val="28"/>
        </w:rPr>
        <w:t>Рис. 2.6  В</w:t>
      </w:r>
      <w:r w:rsidRPr="00407612">
        <w:rPr>
          <w:sz w:val="28"/>
          <w:szCs w:val="28"/>
        </w:rPr>
        <w:t xml:space="preserve">плив зміни в погодних умовах на вибір продукції </w:t>
      </w:r>
      <w:r>
        <w:rPr>
          <w:sz w:val="28"/>
          <w:szCs w:val="28"/>
        </w:rPr>
        <w:t xml:space="preserve">у </w:t>
      </w:r>
      <w:r w:rsidRPr="00407612">
        <w:rPr>
          <w:sz w:val="28"/>
          <w:szCs w:val="28"/>
        </w:rPr>
        <w:t>певних сезо</w:t>
      </w:r>
      <w:r>
        <w:rPr>
          <w:sz w:val="28"/>
          <w:szCs w:val="28"/>
        </w:rPr>
        <w:t>нах</w:t>
      </w:r>
    </w:p>
    <w:p w14:paraId="46D0BC44" w14:textId="77777777" w:rsidR="00290772" w:rsidRDefault="00290772" w:rsidP="00290772">
      <w:pPr>
        <w:autoSpaceDE w:val="0"/>
        <w:autoSpaceDN w:val="0"/>
        <w:adjustRightInd w:val="0"/>
        <w:spacing w:line="360" w:lineRule="auto"/>
        <w:jc w:val="both"/>
        <w:rPr>
          <w:color w:val="000000"/>
          <w:sz w:val="28"/>
          <w:szCs w:val="28"/>
        </w:rPr>
      </w:pPr>
    </w:p>
    <w:p w14:paraId="50D3592A" w14:textId="77777777" w:rsidR="00290772" w:rsidRPr="00E93C86" w:rsidRDefault="00290772" w:rsidP="00290772">
      <w:pPr>
        <w:spacing w:line="360" w:lineRule="auto"/>
        <w:ind w:firstLine="709"/>
        <w:jc w:val="both"/>
        <w:rPr>
          <w:sz w:val="28"/>
          <w:szCs w:val="28"/>
        </w:rPr>
      </w:pPr>
      <w:r w:rsidRPr="00E93C86">
        <w:rPr>
          <w:sz w:val="28"/>
          <w:szCs w:val="28"/>
        </w:rPr>
        <w:lastRenderedPageBreak/>
        <w:t>Значна частина респондентів (56,3%) відповіла, що погодні умови значно впливають на їх вибір продукції певних сезонів. Ці дані можуть вказувати на те, що споживачі уважно стежать за погодними умовами та обирають продукцію, яка відповідає поточному сезону. Деякі респонденти (18,3%) відповіли, що погодні умови трохи впливають на їх вибір продукції певних сезонів. Це може свідчити про те, що погодні умови мають менший вплив на їх вибір порівняно з іншими факторами. Деякі респонденти (25%) відповіли, що погодні умови незначно або зовсім не впливають на їх вибір продукції певних сезонів. Це може означати, що у них є інші пріоритети або фактори, які вони вважають важливішими при виборі продукції, незалежно від погоди. Отже, враховуючи ці результати, можна визначити, що погодні умови мають певний вплив на вибір продукції певних сезонів для більшості споживачів.</w:t>
      </w:r>
    </w:p>
    <w:p w14:paraId="57107FA4" w14:textId="77777777" w:rsidR="00290772" w:rsidRDefault="00290772" w:rsidP="00290772">
      <w:pPr>
        <w:spacing w:line="360" w:lineRule="auto"/>
        <w:ind w:firstLine="709"/>
        <w:jc w:val="both"/>
        <w:rPr>
          <w:sz w:val="28"/>
          <w:szCs w:val="28"/>
        </w:rPr>
      </w:pPr>
      <w:r>
        <w:rPr>
          <w:sz w:val="28"/>
          <w:szCs w:val="28"/>
        </w:rPr>
        <w:t xml:space="preserve">На рис. 2.7 представлено </w:t>
      </w:r>
      <w:r w:rsidRPr="00407612">
        <w:rPr>
          <w:sz w:val="28"/>
          <w:szCs w:val="28"/>
        </w:rPr>
        <w:t xml:space="preserve"> уподобання щодо </w:t>
      </w:r>
      <w:r>
        <w:rPr>
          <w:sz w:val="28"/>
          <w:szCs w:val="28"/>
        </w:rPr>
        <w:t>сирів ТОВ «Пирятинський сирзавод»</w:t>
      </w:r>
      <w:r w:rsidRPr="00407612">
        <w:rPr>
          <w:sz w:val="28"/>
          <w:szCs w:val="28"/>
        </w:rPr>
        <w:t xml:space="preserve"> взимку</w:t>
      </w:r>
      <w:r>
        <w:rPr>
          <w:sz w:val="28"/>
          <w:szCs w:val="28"/>
        </w:rPr>
        <w:t xml:space="preserve">. </w:t>
      </w:r>
    </w:p>
    <w:p w14:paraId="2EFD992F" w14:textId="77777777" w:rsidR="00290772" w:rsidRPr="00407612" w:rsidRDefault="00290772" w:rsidP="00290772">
      <w:pPr>
        <w:spacing w:line="360" w:lineRule="auto"/>
        <w:ind w:firstLine="709"/>
        <w:jc w:val="both"/>
        <w:rPr>
          <w:sz w:val="28"/>
          <w:szCs w:val="28"/>
        </w:rPr>
      </w:pPr>
      <w:r w:rsidRPr="00C84303">
        <w:rPr>
          <w:sz w:val="28"/>
          <w:szCs w:val="28"/>
        </w:rPr>
        <w:t>Більшість респондентів (68,8%) вказали, що вони мають уподобання до твердих сирів взимку. Це може бути пов'язано з тим, що тверді сири можуть бути більш стійкими до холодних температур і зручнішими для зберігання в холодну пору року.</w:t>
      </w:r>
      <w:r>
        <w:rPr>
          <w:sz w:val="28"/>
          <w:szCs w:val="28"/>
        </w:rPr>
        <w:t xml:space="preserve"> </w:t>
      </w:r>
      <w:r w:rsidRPr="00C84303">
        <w:rPr>
          <w:sz w:val="28"/>
          <w:szCs w:val="28"/>
        </w:rPr>
        <w:t>Приблизно половина респондентів (43,8%) зазначили, що вони мають уподобання до сирів зі смаком горіхів взимку. Це може бути пов'язано з бажанням споживачів відчувати тепло і затишок у зимовий період, а горіховий смак може нагадувати про затишність та комфорт.</w:t>
      </w:r>
      <w:r>
        <w:rPr>
          <w:sz w:val="28"/>
          <w:szCs w:val="28"/>
        </w:rPr>
        <w:t xml:space="preserve"> </w:t>
      </w:r>
      <w:r w:rsidRPr="00C84303">
        <w:rPr>
          <w:sz w:val="28"/>
          <w:szCs w:val="28"/>
        </w:rPr>
        <w:t>Лише дуже невелика частина респондентів (12,5%) вказали, що вони мають уподобання до сирів з гіркими добавками взимку. Це може бути пов'язано з тим, що гіркий смак не завжди асоціюється зі зимовим сезоном та може бути менш популярним у цей період.</w:t>
      </w:r>
      <w:r>
        <w:rPr>
          <w:sz w:val="28"/>
          <w:szCs w:val="28"/>
        </w:rPr>
        <w:t xml:space="preserve"> </w:t>
      </w:r>
      <w:r w:rsidRPr="00C84303">
        <w:rPr>
          <w:sz w:val="28"/>
          <w:szCs w:val="28"/>
        </w:rPr>
        <w:t>Отже, можна визначити, що тверді сири та сири зі смаком горіхів є більш популярними серед респондентів у зимовий період.</w:t>
      </w:r>
    </w:p>
    <w:p w14:paraId="51EA7B69" w14:textId="77777777" w:rsidR="00290772" w:rsidRDefault="00290772" w:rsidP="00290772">
      <w:pPr>
        <w:autoSpaceDE w:val="0"/>
        <w:autoSpaceDN w:val="0"/>
        <w:adjustRightInd w:val="0"/>
        <w:spacing w:line="276" w:lineRule="auto"/>
        <w:jc w:val="center"/>
        <w:rPr>
          <w:color w:val="000000"/>
          <w:sz w:val="28"/>
          <w:szCs w:val="28"/>
        </w:rPr>
      </w:pPr>
      <w:r w:rsidRPr="009B7077">
        <w:rPr>
          <w:noProof/>
          <w:color w:val="000000"/>
          <w:sz w:val="28"/>
          <w:szCs w:val="28"/>
          <w:lang w:eastAsia="uk-UA"/>
        </w:rPr>
        <w:lastRenderedPageBreak/>
        <w:drawing>
          <wp:inline distT="0" distB="0" distL="0" distR="0" wp14:anchorId="18A3A06E" wp14:editId="584E58A7">
            <wp:extent cx="2767914" cy="1766570"/>
            <wp:effectExtent l="0" t="0" r="1270" b="0"/>
            <wp:docPr id="2210380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038099" name=""/>
                    <pic:cNvPicPr/>
                  </pic:nvPicPr>
                  <pic:blipFill rotWithShape="1">
                    <a:blip r:embed="rId14"/>
                    <a:srcRect l="38728" t="47670" r="40577" b="24996"/>
                    <a:stretch/>
                  </pic:blipFill>
                  <pic:spPr bwMode="auto">
                    <a:xfrm>
                      <a:off x="0" y="0"/>
                      <a:ext cx="2782633" cy="1775964"/>
                    </a:xfrm>
                    <a:prstGeom prst="rect">
                      <a:avLst/>
                    </a:prstGeom>
                    <a:ln>
                      <a:noFill/>
                    </a:ln>
                    <a:extLst>
                      <a:ext uri="{53640926-AAD7-44D8-BBD7-CCE9431645EC}">
                        <a14:shadowObscured xmlns:a14="http://schemas.microsoft.com/office/drawing/2010/main"/>
                      </a:ext>
                    </a:extLst>
                  </pic:spPr>
                </pic:pic>
              </a:graphicData>
            </a:graphic>
          </wp:inline>
        </w:drawing>
      </w:r>
    </w:p>
    <w:p w14:paraId="2B8D5518" w14:textId="77777777" w:rsidR="00290772" w:rsidRDefault="00290772" w:rsidP="00290772">
      <w:pPr>
        <w:autoSpaceDE w:val="0"/>
        <w:autoSpaceDN w:val="0"/>
        <w:adjustRightInd w:val="0"/>
        <w:spacing w:line="276" w:lineRule="auto"/>
        <w:jc w:val="center"/>
        <w:rPr>
          <w:color w:val="000000"/>
          <w:sz w:val="28"/>
          <w:szCs w:val="28"/>
        </w:rPr>
      </w:pPr>
      <w:r>
        <w:rPr>
          <w:sz w:val="28"/>
          <w:szCs w:val="28"/>
        </w:rPr>
        <w:t>Рис. 2.7. У</w:t>
      </w:r>
      <w:r w:rsidRPr="00407612">
        <w:rPr>
          <w:sz w:val="28"/>
          <w:szCs w:val="28"/>
        </w:rPr>
        <w:t xml:space="preserve">подобання щодо </w:t>
      </w:r>
      <w:r>
        <w:rPr>
          <w:sz w:val="28"/>
          <w:szCs w:val="28"/>
        </w:rPr>
        <w:t>сирів ТОВ «Пирятинський сирзавод»</w:t>
      </w:r>
      <w:r w:rsidRPr="00407612">
        <w:rPr>
          <w:sz w:val="28"/>
          <w:szCs w:val="28"/>
        </w:rPr>
        <w:t xml:space="preserve"> взимку</w:t>
      </w:r>
    </w:p>
    <w:p w14:paraId="54D4B13A" w14:textId="77777777" w:rsidR="00290772" w:rsidRDefault="00290772" w:rsidP="00290772">
      <w:pPr>
        <w:spacing w:line="360" w:lineRule="auto"/>
        <w:ind w:firstLine="709"/>
        <w:jc w:val="both"/>
        <w:rPr>
          <w:sz w:val="28"/>
          <w:szCs w:val="28"/>
        </w:rPr>
      </w:pPr>
      <w:r>
        <w:rPr>
          <w:sz w:val="28"/>
          <w:szCs w:val="28"/>
        </w:rPr>
        <w:t>На рис. 2.8 показано чи змінюють свої споживчі вподобання в залежності від сезону.</w:t>
      </w:r>
    </w:p>
    <w:p w14:paraId="7E9FD01D" w14:textId="77777777" w:rsidR="00290772" w:rsidRDefault="00290772" w:rsidP="00290772">
      <w:pPr>
        <w:autoSpaceDE w:val="0"/>
        <w:autoSpaceDN w:val="0"/>
        <w:adjustRightInd w:val="0"/>
        <w:spacing w:line="276" w:lineRule="auto"/>
        <w:jc w:val="center"/>
        <w:rPr>
          <w:color w:val="000000"/>
          <w:sz w:val="28"/>
          <w:szCs w:val="28"/>
        </w:rPr>
      </w:pPr>
      <w:r w:rsidRPr="00372626">
        <w:rPr>
          <w:noProof/>
          <w:color w:val="000000"/>
          <w:sz w:val="28"/>
          <w:szCs w:val="28"/>
          <w:lang w:eastAsia="uk-UA"/>
        </w:rPr>
        <w:drawing>
          <wp:inline distT="0" distB="0" distL="0" distR="0" wp14:anchorId="50ABDD74" wp14:editId="6C5B7C5C">
            <wp:extent cx="2334895" cy="1717589"/>
            <wp:effectExtent l="0" t="0" r="1905" b="0"/>
            <wp:docPr id="357682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682495" name=""/>
                    <pic:cNvPicPr/>
                  </pic:nvPicPr>
                  <pic:blipFill rotWithShape="1">
                    <a:blip r:embed="rId15"/>
                    <a:srcRect l="38729" t="47062" r="39627" b="29553"/>
                    <a:stretch/>
                  </pic:blipFill>
                  <pic:spPr bwMode="auto">
                    <a:xfrm>
                      <a:off x="0" y="0"/>
                      <a:ext cx="2348389" cy="1727515"/>
                    </a:xfrm>
                    <a:prstGeom prst="rect">
                      <a:avLst/>
                    </a:prstGeom>
                    <a:ln>
                      <a:noFill/>
                    </a:ln>
                    <a:extLst>
                      <a:ext uri="{53640926-AAD7-44D8-BBD7-CCE9431645EC}">
                        <a14:shadowObscured xmlns:a14="http://schemas.microsoft.com/office/drawing/2010/main"/>
                      </a:ext>
                    </a:extLst>
                  </pic:spPr>
                </pic:pic>
              </a:graphicData>
            </a:graphic>
          </wp:inline>
        </w:drawing>
      </w:r>
    </w:p>
    <w:p w14:paraId="53FFE4C4" w14:textId="77777777" w:rsidR="00290772" w:rsidRDefault="00290772" w:rsidP="00290772">
      <w:pPr>
        <w:autoSpaceDE w:val="0"/>
        <w:autoSpaceDN w:val="0"/>
        <w:adjustRightInd w:val="0"/>
        <w:spacing w:line="360" w:lineRule="auto"/>
        <w:jc w:val="center"/>
        <w:rPr>
          <w:color w:val="000000"/>
          <w:sz w:val="28"/>
          <w:szCs w:val="28"/>
        </w:rPr>
      </w:pPr>
      <w:r>
        <w:rPr>
          <w:color w:val="000000"/>
          <w:sz w:val="28"/>
          <w:szCs w:val="28"/>
        </w:rPr>
        <w:t>Рис. 2.8. Зміни споживчих вподобань в залежності від сезону</w:t>
      </w:r>
    </w:p>
    <w:p w14:paraId="1AF81330" w14:textId="77777777" w:rsidR="00290772" w:rsidRDefault="00290772" w:rsidP="00290772">
      <w:pPr>
        <w:autoSpaceDE w:val="0"/>
        <w:autoSpaceDN w:val="0"/>
        <w:adjustRightInd w:val="0"/>
        <w:spacing w:line="360" w:lineRule="auto"/>
        <w:jc w:val="both"/>
        <w:rPr>
          <w:color w:val="000000"/>
          <w:sz w:val="28"/>
          <w:szCs w:val="28"/>
        </w:rPr>
      </w:pPr>
    </w:p>
    <w:p w14:paraId="3A04E610" w14:textId="77777777" w:rsidR="00290772" w:rsidRPr="00C84303" w:rsidRDefault="00290772" w:rsidP="00290772">
      <w:pPr>
        <w:spacing w:line="360" w:lineRule="auto"/>
        <w:ind w:firstLine="709"/>
        <w:jc w:val="both"/>
        <w:rPr>
          <w:sz w:val="28"/>
          <w:szCs w:val="28"/>
        </w:rPr>
      </w:pPr>
      <w:r w:rsidRPr="00C84303">
        <w:rPr>
          <w:sz w:val="28"/>
          <w:szCs w:val="28"/>
        </w:rPr>
        <w:t>Приблизно половина респондентів (43,8%) відзначила, що вони змінюють свої споживчі вподобання в залежності від сезону. Це може бути пов'язано з бажанням відчувати гармонію з природою, а також з дотриманням сезонної доступності продуктів та підходу до харчування в різні пори року.</w:t>
      </w:r>
      <w:r>
        <w:rPr>
          <w:sz w:val="28"/>
          <w:szCs w:val="28"/>
        </w:rPr>
        <w:t xml:space="preserve"> </w:t>
      </w:r>
      <w:r w:rsidRPr="00C84303">
        <w:rPr>
          <w:sz w:val="28"/>
          <w:szCs w:val="28"/>
        </w:rPr>
        <w:t>Більшість респондентів (56,3%) вказали, що їхні споживчі вподобання залишаються однаковими незалежно від сезону. Це може свідчити про стійкість їхніх уподобань та невелику вплив сезонності на їхні вибори в харчуванні.</w:t>
      </w:r>
      <w:r>
        <w:rPr>
          <w:sz w:val="28"/>
          <w:szCs w:val="28"/>
        </w:rPr>
        <w:t xml:space="preserve"> </w:t>
      </w:r>
    </w:p>
    <w:p w14:paraId="68FAD48B" w14:textId="77777777" w:rsidR="00290772" w:rsidRDefault="00290772" w:rsidP="00290772">
      <w:pPr>
        <w:spacing w:line="360" w:lineRule="auto"/>
        <w:ind w:firstLine="709"/>
        <w:jc w:val="both"/>
        <w:rPr>
          <w:sz w:val="28"/>
          <w:szCs w:val="28"/>
        </w:rPr>
      </w:pPr>
      <w:r w:rsidRPr="00C84303">
        <w:rPr>
          <w:sz w:val="28"/>
          <w:szCs w:val="28"/>
        </w:rPr>
        <w:t>Отже, хоча значна частина респондентів змінює свої споживчі вподобання в залежності від сезону, проте також є значна частина тих, чиї вподобання залишаються сталими незалежно від пори року.</w:t>
      </w:r>
      <w:r>
        <w:rPr>
          <w:sz w:val="28"/>
          <w:szCs w:val="28"/>
        </w:rPr>
        <w:t xml:space="preserve"> </w:t>
      </w:r>
    </w:p>
    <w:p w14:paraId="79B8C570" w14:textId="77777777" w:rsidR="00290772" w:rsidRDefault="00290772" w:rsidP="00290772">
      <w:pPr>
        <w:spacing w:line="360" w:lineRule="auto"/>
        <w:ind w:firstLine="709"/>
        <w:jc w:val="both"/>
        <w:rPr>
          <w:sz w:val="28"/>
          <w:szCs w:val="28"/>
        </w:rPr>
      </w:pPr>
      <w:r>
        <w:rPr>
          <w:sz w:val="28"/>
          <w:szCs w:val="28"/>
        </w:rPr>
        <w:lastRenderedPageBreak/>
        <w:t>На рис. 2.9 представлено</w:t>
      </w:r>
      <w:r w:rsidRPr="00407612">
        <w:rPr>
          <w:sz w:val="28"/>
          <w:szCs w:val="28"/>
        </w:rPr>
        <w:t xml:space="preserve"> сезони року</w:t>
      </w:r>
      <w:r>
        <w:rPr>
          <w:sz w:val="28"/>
          <w:szCs w:val="28"/>
        </w:rPr>
        <w:t>, що</w:t>
      </w:r>
      <w:r w:rsidRPr="00407612">
        <w:rPr>
          <w:sz w:val="28"/>
          <w:szCs w:val="28"/>
        </w:rPr>
        <w:t xml:space="preserve"> впливають на вибір продукції ТОВ </w:t>
      </w:r>
      <w:r>
        <w:rPr>
          <w:sz w:val="28"/>
          <w:szCs w:val="28"/>
        </w:rPr>
        <w:t>«</w:t>
      </w:r>
      <w:r w:rsidRPr="00407612">
        <w:rPr>
          <w:sz w:val="28"/>
          <w:szCs w:val="28"/>
        </w:rPr>
        <w:t>Пирятинський сирзавод</w:t>
      </w:r>
      <w:r>
        <w:rPr>
          <w:sz w:val="28"/>
          <w:szCs w:val="28"/>
        </w:rPr>
        <w:t>».</w:t>
      </w:r>
    </w:p>
    <w:p w14:paraId="45D44603" w14:textId="7B8EBA07" w:rsidR="00290772" w:rsidRPr="00407612" w:rsidRDefault="00290772" w:rsidP="00290772">
      <w:pPr>
        <w:spacing w:line="360" w:lineRule="auto"/>
        <w:ind w:firstLine="709"/>
        <w:jc w:val="both"/>
        <w:rPr>
          <w:sz w:val="28"/>
          <w:szCs w:val="28"/>
        </w:rPr>
      </w:pPr>
      <w:r w:rsidRPr="009F2C04">
        <w:rPr>
          <w:sz w:val="28"/>
          <w:szCs w:val="28"/>
        </w:rPr>
        <w:t xml:space="preserve">25% респондентів вказали, що літній сезон впливає на їхній вибір продукції. </w:t>
      </w:r>
      <w:r>
        <w:rPr>
          <w:sz w:val="28"/>
          <w:szCs w:val="28"/>
        </w:rPr>
        <w:t>М</w:t>
      </w:r>
      <w:r w:rsidRPr="009F2C04">
        <w:rPr>
          <w:sz w:val="28"/>
          <w:szCs w:val="28"/>
        </w:rPr>
        <w:t>оже бути пов'язано з більшим споживанням сирів під час пікніків, відпусток та відкритих вечорів.</w:t>
      </w:r>
      <w:r>
        <w:rPr>
          <w:sz w:val="28"/>
          <w:szCs w:val="28"/>
        </w:rPr>
        <w:t xml:space="preserve"> </w:t>
      </w:r>
      <w:r w:rsidRPr="009F2C04">
        <w:rPr>
          <w:sz w:val="28"/>
          <w:szCs w:val="28"/>
        </w:rPr>
        <w:t>Найбільша частка респондентів (31,3%) відзначила вплив осіннього сезону на їхній вибір продукції</w:t>
      </w:r>
      <w:r>
        <w:rPr>
          <w:sz w:val="28"/>
          <w:szCs w:val="28"/>
        </w:rPr>
        <w:t xml:space="preserve">, що </w:t>
      </w:r>
      <w:r w:rsidRPr="009F2C04">
        <w:rPr>
          <w:sz w:val="28"/>
          <w:szCs w:val="28"/>
        </w:rPr>
        <w:t>може бути пов'язано зі змінами в харчуванні під час прохолодної погоди та бажанням споживати більше сирів у складі різних страв.</w:t>
      </w:r>
    </w:p>
    <w:p w14:paraId="407B5DF0" w14:textId="77777777" w:rsidR="00290772" w:rsidRDefault="00290772" w:rsidP="00290772">
      <w:pPr>
        <w:autoSpaceDE w:val="0"/>
        <w:autoSpaceDN w:val="0"/>
        <w:adjustRightInd w:val="0"/>
        <w:spacing w:line="276" w:lineRule="auto"/>
        <w:jc w:val="center"/>
        <w:rPr>
          <w:color w:val="000000"/>
          <w:sz w:val="28"/>
          <w:szCs w:val="28"/>
        </w:rPr>
      </w:pPr>
      <w:r w:rsidRPr="00515030">
        <w:rPr>
          <w:noProof/>
          <w:color w:val="000000"/>
          <w:sz w:val="28"/>
          <w:szCs w:val="28"/>
          <w:lang w:eastAsia="uk-UA"/>
        </w:rPr>
        <w:drawing>
          <wp:inline distT="0" distB="0" distL="0" distR="0" wp14:anchorId="0CBED1BB" wp14:editId="0F80B39A">
            <wp:extent cx="2718487" cy="1729593"/>
            <wp:effectExtent l="0" t="0" r="0" b="0"/>
            <wp:docPr id="1765247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24760" name=""/>
                    <pic:cNvPicPr/>
                  </pic:nvPicPr>
                  <pic:blipFill rotWithShape="1">
                    <a:blip r:embed="rId16"/>
                    <a:srcRect l="37790" t="51621" r="39609" b="24691"/>
                    <a:stretch/>
                  </pic:blipFill>
                  <pic:spPr bwMode="auto">
                    <a:xfrm>
                      <a:off x="0" y="0"/>
                      <a:ext cx="2743658" cy="1745608"/>
                    </a:xfrm>
                    <a:prstGeom prst="rect">
                      <a:avLst/>
                    </a:prstGeom>
                    <a:ln>
                      <a:noFill/>
                    </a:ln>
                    <a:extLst>
                      <a:ext uri="{53640926-AAD7-44D8-BBD7-CCE9431645EC}">
                        <a14:shadowObscured xmlns:a14="http://schemas.microsoft.com/office/drawing/2010/main"/>
                      </a:ext>
                    </a:extLst>
                  </pic:spPr>
                </pic:pic>
              </a:graphicData>
            </a:graphic>
          </wp:inline>
        </w:drawing>
      </w:r>
    </w:p>
    <w:p w14:paraId="57CF8A97" w14:textId="77777777" w:rsidR="00290772" w:rsidRDefault="00290772" w:rsidP="00290772">
      <w:pPr>
        <w:autoSpaceDE w:val="0"/>
        <w:autoSpaceDN w:val="0"/>
        <w:adjustRightInd w:val="0"/>
        <w:spacing w:line="360" w:lineRule="auto"/>
        <w:jc w:val="center"/>
        <w:rPr>
          <w:sz w:val="28"/>
          <w:szCs w:val="28"/>
        </w:rPr>
      </w:pPr>
      <w:r>
        <w:rPr>
          <w:sz w:val="28"/>
          <w:szCs w:val="28"/>
        </w:rPr>
        <w:t>Рис. 2.9. С</w:t>
      </w:r>
      <w:r w:rsidRPr="00407612">
        <w:rPr>
          <w:sz w:val="28"/>
          <w:szCs w:val="28"/>
        </w:rPr>
        <w:t>езони року</w:t>
      </w:r>
      <w:r>
        <w:rPr>
          <w:sz w:val="28"/>
          <w:szCs w:val="28"/>
        </w:rPr>
        <w:t>, що</w:t>
      </w:r>
      <w:r w:rsidRPr="00407612">
        <w:rPr>
          <w:sz w:val="28"/>
          <w:szCs w:val="28"/>
        </w:rPr>
        <w:t xml:space="preserve"> впливають на вибір продукції ТОВ </w:t>
      </w:r>
      <w:r>
        <w:rPr>
          <w:sz w:val="28"/>
          <w:szCs w:val="28"/>
        </w:rPr>
        <w:t>«</w:t>
      </w:r>
      <w:r w:rsidRPr="00407612">
        <w:rPr>
          <w:sz w:val="28"/>
          <w:szCs w:val="28"/>
        </w:rPr>
        <w:t>Пирятинський сирзавод</w:t>
      </w:r>
      <w:r>
        <w:rPr>
          <w:sz w:val="28"/>
          <w:szCs w:val="28"/>
        </w:rPr>
        <w:t>»</w:t>
      </w:r>
    </w:p>
    <w:p w14:paraId="5004AADB" w14:textId="77777777" w:rsidR="00290772" w:rsidRDefault="00290772" w:rsidP="00290772">
      <w:pPr>
        <w:autoSpaceDE w:val="0"/>
        <w:autoSpaceDN w:val="0"/>
        <w:adjustRightInd w:val="0"/>
        <w:spacing w:line="360" w:lineRule="auto"/>
        <w:jc w:val="center"/>
        <w:rPr>
          <w:color w:val="000000"/>
          <w:sz w:val="28"/>
          <w:szCs w:val="28"/>
        </w:rPr>
      </w:pPr>
    </w:p>
    <w:p w14:paraId="5E1B71E4" w14:textId="2568DC01" w:rsidR="00290772" w:rsidRPr="009F2C04" w:rsidRDefault="00290772" w:rsidP="00290772">
      <w:pPr>
        <w:widowControl w:val="0"/>
        <w:spacing w:line="360" w:lineRule="auto"/>
        <w:ind w:firstLine="709"/>
        <w:jc w:val="both"/>
        <w:rPr>
          <w:sz w:val="28"/>
          <w:szCs w:val="28"/>
        </w:rPr>
      </w:pPr>
      <w:r w:rsidRPr="009F2C04">
        <w:rPr>
          <w:sz w:val="28"/>
          <w:szCs w:val="28"/>
        </w:rPr>
        <w:t>18,8% респондентів зазначили вплив зимового сезону на їхній вибір продукції</w:t>
      </w:r>
      <w:r>
        <w:rPr>
          <w:sz w:val="28"/>
          <w:szCs w:val="28"/>
        </w:rPr>
        <w:t>, що</w:t>
      </w:r>
      <w:r w:rsidRPr="009F2C04">
        <w:rPr>
          <w:sz w:val="28"/>
          <w:szCs w:val="28"/>
        </w:rPr>
        <w:t xml:space="preserve"> може бути пов'язано з бажанням споживати більше сирів як гарячих страв під час холодної погоди.</w:t>
      </w:r>
      <w:r>
        <w:rPr>
          <w:sz w:val="28"/>
          <w:szCs w:val="28"/>
        </w:rPr>
        <w:t xml:space="preserve"> </w:t>
      </w:r>
      <w:r w:rsidRPr="009F2C04">
        <w:rPr>
          <w:sz w:val="28"/>
          <w:szCs w:val="28"/>
        </w:rPr>
        <w:t>Також 25% респондентів відзначили вплив весняного сезону на їхній вибір продукції. Це може бути пов'язано з бажанням споживати більше легких сирів у період весняних свят та свіжих сезонних овочів.</w:t>
      </w:r>
    </w:p>
    <w:p w14:paraId="5DED2BF7" w14:textId="77777777" w:rsidR="00290772" w:rsidRDefault="00290772" w:rsidP="00290772">
      <w:pPr>
        <w:widowControl w:val="0"/>
        <w:spacing w:line="360" w:lineRule="auto"/>
        <w:ind w:firstLine="709"/>
        <w:jc w:val="both"/>
        <w:rPr>
          <w:sz w:val="28"/>
          <w:szCs w:val="28"/>
        </w:rPr>
      </w:pPr>
      <w:r w:rsidRPr="009F2C04">
        <w:rPr>
          <w:sz w:val="28"/>
          <w:szCs w:val="28"/>
        </w:rPr>
        <w:t xml:space="preserve">Отже, всі сезони року мають певний вплив на вибір продукції ТОВ </w:t>
      </w:r>
      <w:r>
        <w:rPr>
          <w:sz w:val="28"/>
          <w:szCs w:val="28"/>
        </w:rPr>
        <w:t>«</w:t>
      </w:r>
      <w:r w:rsidRPr="009F2C04">
        <w:rPr>
          <w:sz w:val="28"/>
          <w:szCs w:val="28"/>
        </w:rPr>
        <w:t>Пирятинський сирзавод</w:t>
      </w:r>
      <w:r>
        <w:rPr>
          <w:sz w:val="28"/>
          <w:szCs w:val="28"/>
        </w:rPr>
        <w:t>»</w:t>
      </w:r>
      <w:r w:rsidRPr="009F2C04">
        <w:rPr>
          <w:sz w:val="28"/>
          <w:szCs w:val="28"/>
        </w:rPr>
        <w:t>, проте найбільш помітний вплив відзначається восени.</w:t>
      </w:r>
    </w:p>
    <w:p w14:paraId="28BEA877" w14:textId="77777777" w:rsidR="00290772" w:rsidRPr="00C7494B" w:rsidRDefault="00290772" w:rsidP="00290772">
      <w:pPr>
        <w:spacing w:line="360" w:lineRule="auto"/>
        <w:ind w:firstLine="709"/>
        <w:jc w:val="both"/>
        <w:rPr>
          <w:sz w:val="28"/>
          <w:szCs w:val="28"/>
        </w:rPr>
      </w:pPr>
      <w:r w:rsidRPr="00C7494B">
        <w:rPr>
          <w:sz w:val="28"/>
          <w:szCs w:val="28"/>
        </w:rPr>
        <w:t>У цілому, результати дослідження надають важливі вказівки для подальшого розвитку маркетингової стратегії компанії, спрямованої на залучення більшої уваги споживачів, покращення якості продукції та підвищення її популярності на ринку.</w:t>
      </w:r>
    </w:p>
    <w:p w14:paraId="42469493" w14:textId="77777777" w:rsidR="00290772" w:rsidRPr="009F2C04" w:rsidRDefault="00290772" w:rsidP="00290772">
      <w:pPr>
        <w:widowControl w:val="0"/>
        <w:spacing w:line="360" w:lineRule="auto"/>
        <w:ind w:firstLine="709"/>
        <w:jc w:val="both"/>
        <w:rPr>
          <w:sz w:val="28"/>
          <w:szCs w:val="28"/>
        </w:rPr>
      </w:pPr>
    </w:p>
    <w:p w14:paraId="345D73FA" w14:textId="77777777" w:rsidR="007924E9" w:rsidRPr="007924E9" w:rsidRDefault="007924E9" w:rsidP="007924E9">
      <w:pPr>
        <w:spacing w:line="360" w:lineRule="auto"/>
        <w:rPr>
          <w:sz w:val="28"/>
          <w:szCs w:val="28"/>
        </w:rPr>
      </w:pPr>
    </w:p>
    <w:p w14:paraId="3BA6B00C" w14:textId="04BC9A40" w:rsidR="007924E9" w:rsidRPr="007924E9" w:rsidRDefault="00290772" w:rsidP="007924E9">
      <w:pPr>
        <w:spacing w:line="360" w:lineRule="auto"/>
        <w:rPr>
          <w:sz w:val="28"/>
          <w:szCs w:val="28"/>
        </w:rPr>
      </w:pPr>
      <w:r>
        <w:rPr>
          <w:sz w:val="28"/>
          <w:szCs w:val="28"/>
        </w:rPr>
        <w:br w:type="page"/>
      </w:r>
    </w:p>
    <w:p w14:paraId="2555ED8C" w14:textId="77777777" w:rsidR="00290772" w:rsidRDefault="00ED6869" w:rsidP="00290772">
      <w:pPr>
        <w:pStyle w:val="1"/>
        <w:spacing w:before="0" w:line="360" w:lineRule="auto"/>
        <w:jc w:val="center"/>
        <w:rPr>
          <w:rFonts w:ascii="Times New Roman" w:hAnsi="Times New Roman" w:cs="Times New Roman"/>
          <w:color w:val="000000" w:themeColor="text1"/>
          <w:sz w:val="28"/>
          <w:szCs w:val="28"/>
        </w:rPr>
      </w:pPr>
      <w:bookmarkStart w:id="11" w:name="_Toc167434516"/>
      <w:r w:rsidRPr="00C36846">
        <w:rPr>
          <w:rFonts w:ascii="Times New Roman" w:hAnsi="Times New Roman" w:cs="Times New Roman"/>
          <w:color w:val="000000" w:themeColor="text1"/>
          <w:sz w:val="28"/>
          <w:szCs w:val="28"/>
        </w:rPr>
        <w:lastRenderedPageBreak/>
        <w:t>РОЗДІЛ 3</w:t>
      </w:r>
      <w:bookmarkEnd w:id="11"/>
    </w:p>
    <w:p w14:paraId="7C3B93D5" w14:textId="0FB3BB96" w:rsidR="00ED6869" w:rsidRDefault="00ED6869" w:rsidP="00290772">
      <w:pPr>
        <w:pStyle w:val="1"/>
        <w:spacing w:before="0" w:line="360" w:lineRule="auto"/>
        <w:jc w:val="center"/>
        <w:rPr>
          <w:rFonts w:ascii="Times New Roman" w:hAnsi="Times New Roman" w:cs="Times New Roman"/>
          <w:color w:val="000000" w:themeColor="text1"/>
          <w:sz w:val="28"/>
          <w:szCs w:val="28"/>
        </w:rPr>
      </w:pPr>
      <w:bookmarkStart w:id="12" w:name="_Toc167434517"/>
      <w:r w:rsidRPr="00C36846">
        <w:rPr>
          <w:rFonts w:ascii="Times New Roman" w:hAnsi="Times New Roman" w:cs="Times New Roman"/>
          <w:color w:val="000000" w:themeColor="text1"/>
          <w:sz w:val="28"/>
          <w:szCs w:val="28"/>
        </w:rPr>
        <w:t>УДОСКОНАЛЕННЯ ПОВЕДІНКИ СПОЖИВАЧІВ ТОВ «ПИРЯТИНСЬКИЙ СИРЗАВОД» В КОНТЕКСТІ РЕЗУЛЬТАТІВ МАРКЕТИНГОВОГО ДОСЛІДЖЕННЯ</w:t>
      </w:r>
      <w:bookmarkEnd w:id="12"/>
    </w:p>
    <w:p w14:paraId="62EC4010" w14:textId="77777777" w:rsidR="00290772" w:rsidRPr="00290772" w:rsidRDefault="00290772" w:rsidP="00290772">
      <w:pPr>
        <w:spacing w:line="360" w:lineRule="auto"/>
        <w:rPr>
          <w:sz w:val="28"/>
          <w:szCs w:val="28"/>
        </w:rPr>
      </w:pPr>
    </w:p>
    <w:p w14:paraId="0F1D5DEA" w14:textId="77777777" w:rsidR="00290772" w:rsidRPr="00290772" w:rsidRDefault="00290772" w:rsidP="00290772">
      <w:pPr>
        <w:spacing w:line="360" w:lineRule="auto"/>
        <w:rPr>
          <w:sz w:val="28"/>
          <w:szCs w:val="28"/>
        </w:rPr>
      </w:pPr>
    </w:p>
    <w:p w14:paraId="14A34087" w14:textId="77777777" w:rsidR="00ED6869" w:rsidRDefault="00ED6869" w:rsidP="00C36846">
      <w:pPr>
        <w:pStyle w:val="2"/>
        <w:spacing w:before="0" w:line="360" w:lineRule="auto"/>
        <w:ind w:firstLine="709"/>
        <w:jc w:val="both"/>
        <w:rPr>
          <w:rFonts w:ascii="Times New Roman" w:hAnsi="Times New Roman" w:cs="Times New Roman"/>
          <w:color w:val="000000" w:themeColor="text1"/>
          <w:sz w:val="28"/>
          <w:szCs w:val="28"/>
        </w:rPr>
      </w:pPr>
      <w:bookmarkStart w:id="13" w:name="_Toc167434518"/>
      <w:r w:rsidRPr="00C36846">
        <w:rPr>
          <w:rFonts w:ascii="Times New Roman" w:hAnsi="Times New Roman" w:cs="Times New Roman"/>
          <w:color w:val="000000" w:themeColor="text1"/>
          <w:sz w:val="28"/>
          <w:szCs w:val="28"/>
        </w:rPr>
        <w:t>3.1. Стратегічні напрями удосконаленя поведінки споживачів</w:t>
      </w:r>
      <w:bookmarkEnd w:id="13"/>
    </w:p>
    <w:p w14:paraId="02EAC0AC" w14:textId="77777777" w:rsidR="006B56AD" w:rsidRPr="00A14B93" w:rsidRDefault="006B56AD" w:rsidP="00A14B93">
      <w:pPr>
        <w:spacing w:line="360" w:lineRule="auto"/>
        <w:ind w:firstLine="709"/>
        <w:jc w:val="both"/>
        <w:rPr>
          <w:sz w:val="28"/>
          <w:szCs w:val="28"/>
        </w:rPr>
      </w:pPr>
    </w:p>
    <w:p w14:paraId="55F80165" w14:textId="5B4715A5" w:rsidR="006B56AD" w:rsidRPr="006B56AD" w:rsidRDefault="006B56AD" w:rsidP="00A14B93">
      <w:pPr>
        <w:spacing w:line="360" w:lineRule="auto"/>
        <w:ind w:firstLine="709"/>
        <w:jc w:val="both"/>
        <w:rPr>
          <w:sz w:val="28"/>
          <w:szCs w:val="28"/>
        </w:rPr>
      </w:pPr>
      <w:r w:rsidRPr="006B56AD">
        <w:rPr>
          <w:sz w:val="28"/>
          <w:szCs w:val="28"/>
        </w:rPr>
        <w:t xml:space="preserve">Для підвищення конкурентоспроможності та зміцнення позицій на ринку ТОВ </w:t>
      </w:r>
      <w:r w:rsidR="005F2B3C" w:rsidRPr="00A14B93">
        <w:rPr>
          <w:sz w:val="28"/>
          <w:szCs w:val="28"/>
        </w:rPr>
        <w:t>«</w:t>
      </w:r>
      <w:r w:rsidRPr="006B56AD">
        <w:rPr>
          <w:sz w:val="28"/>
          <w:szCs w:val="28"/>
        </w:rPr>
        <w:t>Пирятинський сирзавод</w:t>
      </w:r>
      <w:r w:rsidR="005F2B3C" w:rsidRPr="00A14B93">
        <w:rPr>
          <w:sz w:val="28"/>
          <w:szCs w:val="28"/>
        </w:rPr>
        <w:t>»</w:t>
      </w:r>
      <w:r w:rsidRPr="006B56AD">
        <w:rPr>
          <w:sz w:val="28"/>
          <w:szCs w:val="28"/>
        </w:rPr>
        <w:t xml:space="preserve"> необхідно впроваджувати стратегії, спрямовані на удосконалення поведінки споживачів. Це дозволить краще задовольняти потреби клієнтів, збільшити їхню лояльність і підвищити обсяги продажів. Нижче наведено кілька стратегічних напрямів, які можуть бути ефективними для цього завдання.</w:t>
      </w:r>
    </w:p>
    <w:p w14:paraId="763D24A4" w14:textId="462915FC" w:rsidR="006B56AD" w:rsidRPr="006B56AD" w:rsidRDefault="006B56AD" w:rsidP="00A14B93">
      <w:pPr>
        <w:spacing w:line="360" w:lineRule="auto"/>
        <w:ind w:firstLine="709"/>
        <w:jc w:val="both"/>
        <w:rPr>
          <w:sz w:val="28"/>
          <w:szCs w:val="28"/>
        </w:rPr>
      </w:pPr>
      <w:r w:rsidRPr="006B56AD">
        <w:rPr>
          <w:sz w:val="28"/>
          <w:szCs w:val="28"/>
        </w:rPr>
        <w:t>1. Розширення асортименту продукції</w:t>
      </w:r>
      <w:r w:rsidR="00A14B93">
        <w:rPr>
          <w:sz w:val="28"/>
          <w:szCs w:val="28"/>
        </w:rPr>
        <w:t xml:space="preserve">. </w:t>
      </w:r>
      <w:r w:rsidRPr="006B56AD">
        <w:rPr>
          <w:sz w:val="28"/>
          <w:szCs w:val="28"/>
        </w:rPr>
        <w:t>Розширення асортименту продукції є ключовим напрямом для задоволення різноманітних смакових потреб споживачів. Варто включити нові види сирів, зокрема з додаванням різних прянощів, трав, горіхів та інших інгредієнтів. Також важливо розробити продукцію для різних сегментів ринку, наприклад, сир для гурманів, сир для дієтичного харчування та продукти для вегетаріанців.</w:t>
      </w:r>
    </w:p>
    <w:p w14:paraId="5EA912E3" w14:textId="4825C4CC" w:rsidR="006B56AD" w:rsidRPr="006B56AD" w:rsidRDefault="006B56AD" w:rsidP="00A14B93">
      <w:pPr>
        <w:spacing w:line="360" w:lineRule="auto"/>
        <w:ind w:firstLine="709"/>
        <w:jc w:val="both"/>
        <w:rPr>
          <w:sz w:val="28"/>
          <w:szCs w:val="28"/>
        </w:rPr>
      </w:pPr>
      <w:r w:rsidRPr="006B56AD">
        <w:rPr>
          <w:sz w:val="28"/>
          <w:szCs w:val="28"/>
        </w:rPr>
        <w:t>2. Підвищення якості продукції</w:t>
      </w:r>
      <w:r w:rsidR="00A14B93">
        <w:rPr>
          <w:sz w:val="28"/>
          <w:szCs w:val="28"/>
        </w:rPr>
        <w:t xml:space="preserve">. </w:t>
      </w:r>
      <w:r w:rsidRPr="006B56AD">
        <w:rPr>
          <w:sz w:val="28"/>
          <w:szCs w:val="28"/>
        </w:rPr>
        <w:t>Якість продукції має бути на першому місці. Впровадження сучасних технологій виробництва, контроль якості на всіх етапах виробництва, сертифікація продукції відповідно до міжнародних стандартів - все це сприятиме зміцненню довіри споживачів до бренду. Регулярне опитування споживачів щодо їхнього задоволення продукцією допоможе швидко виявляти та виправляти недоліки.</w:t>
      </w:r>
    </w:p>
    <w:p w14:paraId="06EABE2C" w14:textId="1BDE5EA4" w:rsidR="006B56AD" w:rsidRPr="006B56AD" w:rsidRDefault="006B56AD" w:rsidP="00A14B93">
      <w:pPr>
        <w:spacing w:line="360" w:lineRule="auto"/>
        <w:ind w:firstLine="709"/>
        <w:jc w:val="both"/>
        <w:rPr>
          <w:sz w:val="28"/>
          <w:szCs w:val="28"/>
        </w:rPr>
      </w:pPr>
      <w:r w:rsidRPr="006B56AD">
        <w:rPr>
          <w:sz w:val="28"/>
          <w:szCs w:val="28"/>
        </w:rPr>
        <w:t>3. Покращення упаковки</w:t>
      </w:r>
      <w:r w:rsidR="00A14B93">
        <w:rPr>
          <w:sz w:val="28"/>
          <w:szCs w:val="28"/>
        </w:rPr>
        <w:t xml:space="preserve">. </w:t>
      </w:r>
      <w:r w:rsidRPr="006B56AD">
        <w:rPr>
          <w:sz w:val="28"/>
          <w:szCs w:val="28"/>
        </w:rPr>
        <w:t xml:space="preserve">Упаковка продукції відіграє важливу роль у сприйнятті її споживачами. Варто звернути увагу на дизайн упаковки, зробивши її </w:t>
      </w:r>
      <w:r w:rsidRPr="006B56AD">
        <w:rPr>
          <w:sz w:val="28"/>
          <w:szCs w:val="28"/>
        </w:rPr>
        <w:lastRenderedPageBreak/>
        <w:t>більш привабливою та зручною для споживачів. Використання екологічно чистих матеріалів для упаковки також може стати додатковою перевагою, підвищуючи лояльність екологічно свідомих клієнтів.</w:t>
      </w:r>
    </w:p>
    <w:p w14:paraId="4A6269DC" w14:textId="21543E1E" w:rsidR="006B56AD" w:rsidRPr="006B56AD" w:rsidRDefault="006B56AD" w:rsidP="00A14B93">
      <w:pPr>
        <w:spacing w:line="360" w:lineRule="auto"/>
        <w:ind w:firstLine="709"/>
        <w:jc w:val="both"/>
        <w:rPr>
          <w:sz w:val="28"/>
          <w:szCs w:val="28"/>
        </w:rPr>
      </w:pPr>
      <w:r w:rsidRPr="006B56AD">
        <w:rPr>
          <w:sz w:val="28"/>
          <w:szCs w:val="28"/>
        </w:rPr>
        <w:t>4. Розширення каналів збуту</w:t>
      </w:r>
      <w:r w:rsidR="00A14B93">
        <w:rPr>
          <w:sz w:val="28"/>
          <w:szCs w:val="28"/>
        </w:rPr>
        <w:t xml:space="preserve">. </w:t>
      </w:r>
      <w:r w:rsidRPr="006B56AD">
        <w:rPr>
          <w:sz w:val="28"/>
          <w:szCs w:val="28"/>
        </w:rPr>
        <w:t>Розширення каналів збуту дозволить зробити продукцію доступнішою для споживачів. Це можуть бути як традиційні канали, такі як роздрібні магазини та супермаркети, так і нові, такі як інтернет-магазини та платформи електронної комерції. Співпраця з великими торговими мережами та участь у продуктових виставках також сприятиме підвищенню видимості бренду.</w:t>
      </w:r>
    </w:p>
    <w:p w14:paraId="3095465F" w14:textId="07D86363" w:rsidR="006B56AD" w:rsidRPr="006B56AD" w:rsidRDefault="006B56AD" w:rsidP="00A14B93">
      <w:pPr>
        <w:spacing w:line="360" w:lineRule="auto"/>
        <w:ind w:firstLine="709"/>
        <w:jc w:val="both"/>
        <w:rPr>
          <w:sz w:val="28"/>
          <w:szCs w:val="28"/>
        </w:rPr>
      </w:pPr>
      <w:r w:rsidRPr="006B56AD">
        <w:rPr>
          <w:sz w:val="28"/>
          <w:szCs w:val="28"/>
        </w:rPr>
        <w:t>5. Активізація маркетингової діяльності</w:t>
      </w:r>
      <w:r w:rsidR="00A14B93">
        <w:rPr>
          <w:sz w:val="28"/>
          <w:szCs w:val="28"/>
        </w:rPr>
        <w:t xml:space="preserve">. </w:t>
      </w:r>
      <w:r w:rsidRPr="006B56AD">
        <w:rPr>
          <w:sz w:val="28"/>
          <w:szCs w:val="28"/>
        </w:rPr>
        <w:t>Ефективна маркетингова діяльність є важливою складовою для залучення нових клієнтів та утримання існуючих. Проведення рекламних кампаній у мас-медіа, соціальних мережах, участь у ярмарках та виставках допоможе збільшити обізнаність про бренд. Варто також розглянути можливість впровадження програм лояльності та акцій для стимулювання покупок.</w:t>
      </w:r>
    </w:p>
    <w:p w14:paraId="0AF51AF1" w14:textId="3D95252E" w:rsidR="006B56AD" w:rsidRPr="006B56AD" w:rsidRDefault="006B56AD" w:rsidP="00A14B93">
      <w:pPr>
        <w:spacing w:line="360" w:lineRule="auto"/>
        <w:ind w:firstLine="709"/>
        <w:jc w:val="both"/>
        <w:rPr>
          <w:sz w:val="28"/>
          <w:szCs w:val="28"/>
        </w:rPr>
      </w:pPr>
      <w:r w:rsidRPr="006B56AD">
        <w:rPr>
          <w:sz w:val="28"/>
          <w:szCs w:val="28"/>
        </w:rPr>
        <w:t>6. Підвищення рівня обслуговування клієнтів</w:t>
      </w:r>
      <w:r w:rsidR="00A14B93">
        <w:rPr>
          <w:sz w:val="28"/>
          <w:szCs w:val="28"/>
        </w:rPr>
        <w:t xml:space="preserve">. </w:t>
      </w:r>
      <w:r w:rsidRPr="006B56AD">
        <w:rPr>
          <w:sz w:val="28"/>
          <w:szCs w:val="28"/>
        </w:rPr>
        <w:t>Високий рівень обслуговування клієнтів є важливим фактором для забезпечення їхньої лояльності. Необхідно забезпечити швидку та ефективну роботу служби підтримки клієнтів, оперативне вирішення їхніх проблем та запитів. Навчання персоналу та підвищення їхньої кваліфікації також сприятиме покращенню якості обслуговування.</w:t>
      </w:r>
    </w:p>
    <w:p w14:paraId="31BD9AD5" w14:textId="2E7BB36D" w:rsidR="006B56AD" w:rsidRPr="006B56AD" w:rsidRDefault="006B56AD" w:rsidP="00A14B93">
      <w:pPr>
        <w:spacing w:line="360" w:lineRule="auto"/>
        <w:ind w:firstLine="709"/>
        <w:jc w:val="both"/>
        <w:rPr>
          <w:sz w:val="28"/>
          <w:szCs w:val="28"/>
        </w:rPr>
      </w:pPr>
      <w:r w:rsidRPr="006B56AD">
        <w:rPr>
          <w:sz w:val="28"/>
          <w:szCs w:val="28"/>
        </w:rPr>
        <w:t>7. Впровадження інновацій</w:t>
      </w:r>
      <w:r w:rsidR="00A14B93">
        <w:rPr>
          <w:sz w:val="28"/>
          <w:szCs w:val="28"/>
        </w:rPr>
        <w:t xml:space="preserve">. </w:t>
      </w:r>
      <w:r w:rsidRPr="006B56AD">
        <w:rPr>
          <w:sz w:val="28"/>
          <w:szCs w:val="28"/>
        </w:rPr>
        <w:t>Впровадження інновацій у виробничі процеси, логістику та маркетинг дозволить підвищити ефективність діяльності компанії та краще задовольнити потреби споживачів. Наприклад, впровадження системи відстеження продукції або використання штучного інтелекту для аналізу споживчих уподобань може дати значні переваги.</w:t>
      </w:r>
    </w:p>
    <w:p w14:paraId="0E93EC1B" w14:textId="577DDEE0" w:rsidR="006B56AD" w:rsidRPr="006B56AD" w:rsidRDefault="006B56AD" w:rsidP="00A14B93">
      <w:pPr>
        <w:spacing w:line="360" w:lineRule="auto"/>
        <w:ind w:firstLine="709"/>
        <w:jc w:val="both"/>
        <w:rPr>
          <w:sz w:val="28"/>
          <w:szCs w:val="28"/>
        </w:rPr>
      </w:pPr>
      <w:r w:rsidRPr="006B56AD">
        <w:rPr>
          <w:sz w:val="28"/>
          <w:szCs w:val="28"/>
        </w:rPr>
        <w:t>8. Соціальна відповідальність та екологічна стійкість</w:t>
      </w:r>
      <w:r w:rsidR="00A14B93">
        <w:rPr>
          <w:sz w:val="28"/>
          <w:szCs w:val="28"/>
        </w:rPr>
        <w:t xml:space="preserve">. </w:t>
      </w:r>
      <w:r w:rsidRPr="006B56AD">
        <w:rPr>
          <w:sz w:val="28"/>
          <w:szCs w:val="28"/>
        </w:rPr>
        <w:t xml:space="preserve">Зростаюча кількість споживачів звертає увагу на соціальну відповідальність та екологічну стійкість компаній. Впровадження програм з енергозбереження, зменшення відходів, </w:t>
      </w:r>
      <w:r w:rsidRPr="006B56AD">
        <w:rPr>
          <w:sz w:val="28"/>
          <w:szCs w:val="28"/>
        </w:rPr>
        <w:lastRenderedPageBreak/>
        <w:t>використання екологічно чистих матеріалів, участь у соціальних проектах допоможе підвищити репутацію компанії та залучити споживачів, які підтримують такі ініціативи.</w:t>
      </w:r>
    </w:p>
    <w:p w14:paraId="275D7767" w14:textId="77777777" w:rsidR="006B56AD" w:rsidRPr="006B56AD" w:rsidRDefault="006B56AD" w:rsidP="00A14B93">
      <w:pPr>
        <w:spacing w:line="360" w:lineRule="auto"/>
        <w:ind w:firstLine="709"/>
        <w:jc w:val="both"/>
        <w:rPr>
          <w:sz w:val="28"/>
          <w:szCs w:val="28"/>
        </w:rPr>
      </w:pPr>
      <w:r w:rsidRPr="006B56AD">
        <w:rPr>
          <w:sz w:val="28"/>
          <w:szCs w:val="28"/>
        </w:rPr>
        <w:t>Реалізація цих стратегічних напрямів дозволить ТОВ "Пирятинський сирзавод" не тільки задовольнити поточні потреби споживачів, але й передбачити їхні майбутні запити, підвищити лояльність клієнтів та забезпечити стійке зростання компанії. Орієнтація на якість, інновації та потреби споживачів допоможе компанії зміцнити свої позиції на ринку та забезпечити довгостроковий успіх.</w:t>
      </w:r>
    </w:p>
    <w:p w14:paraId="088B8009" w14:textId="77777777" w:rsidR="006B56AD" w:rsidRPr="00A14B93" w:rsidRDefault="006B56AD" w:rsidP="00A14B93">
      <w:pPr>
        <w:spacing w:line="360" w:lineRule="auto"/>
        <w:rPr>
          <w:sz w:val="28"/>
          <w:szCs w:val="28"/>
        </w:rPr>
      </w:pPr>
    </w:p>
    <w:p w14:paraId="1F9B396C" w14:textId="77777777" w:rsidR="006B56AD" w:rsidRPr="00A14B93" w:rsidRDefault="006B56AD" w:rsidP="00A14B93">
      <w:pPr>
        <w:spacing w:line="360" w:lineRule="auto"/>
        <w:rPr>
          <w:sz w:val="28"/>
          <w:szCs w:val="28"/>
        </w:rPr>
      </w:pPr>
    </w:p>
    <w:p w14:paraId="55EF2EF8" w14:textId="77777777" w:rsidR="00ED6869" w:rsidRDefault="00ED6869" w:rsidP="00C36846">
      <w:pPr>
        <w:pStyle w:val="2"/>
        <w:spacing w:before="0" w:line="360" w:lineRule="auto"/>
        <w:ind w:firstLine="709"/>
        <w:jc w:val="both"/>
        <w:rPr>
          <w:rFonts w:ascii="Times New Roman" w:hAnsi="Times New Roman" w:cs="Times New Roman"/>
          <w:color w:val="000000" w:themeColor="text1"/>
          <w:sz w:val="28"/>
          <w:szCs w:val="28"/>
        </w:rPr>
      </w:pPr>
      <w:bookmarkStart w:id="14" w:name="_Toc167434519"/>
      <w:r w:rsidRPr="00C36846">
        <w:rPr>
          <w:rFonts w:ascii="Times New Roman" w:hAnsi="Times New Roman" w:cs="Times New Roman"/>
          <w:color w:val="000000" w:themeColor="text1"/>
          <w:sz w:val="28"/>
          <w:szCs w:val="28"/>
        </w:rPr>
        <w:t>3.2. Впровадження нових підходів до програм лояльності</w:t>
      </w:r>
      <w:bookmarkEnd w:id="14"/>
    </w:p>
    <w:p w14:paraId="443E2D82" w14:textId="77777777" w:rsidR="006B56AD" w:rsidRPr="00A14B93" w:rsidRDefault="006B56AD" w:rsidP="00A14B93">
      <w:pPr>
        <w:spacing w:line="360" w:lineRule="auto"/>
        <w:ind w:firstLine="709"/>
        <w:jc w:val="both"/>
        <w:rPr>
          <w:sz w:val="28"/>
          <w:szCs w:val="28"/>
        </w:rPr>
      </w:pPr>
    </w:p>
    <w:p w14:paraId="5439E448" w14:textId="180853C7" w:rsidR="006B56AD" w:rsidRPr="006B56AD" w:rsidRDefault="006B56AD" w:rsidP="00A14B93">
      <w:pPr>
        <w:spacing w:line="360" w:lineRule="auto"/>
        <w:ind w:firstLine="709"/>
        <w:jc w:val="both"/>
        <w:rPr>
          <w:sz w:val="28"/>
          <w:szCs w:val="28"/>
        </w:rPr>
      </w:pPr>
      <w:r w:rsidRPr="006B56AD">
        <w:rPr>
          <w:sz w:val="28"/>
          <w:szCs w:val="28"/>
        </w:rPr>
        <w:t xml:space="preserve">У сучасних умовах високої конкуренції на ринку молочних продуктів, ТОВ </w:t>
      </w:r>
      <w:r w:rsidR="00A14B93">
        <w:rPr>
          <w:sz w:val="28"/>
          <w:szCs w:val="28"/>
        </w:rPr>
        <w:t>«</w:t>
      </w:r>
      <w:r w:rsidRPr="006B56AD">
        <w:rPr>
          <w:sz w:val="28"/>
          <w:szCs w:val="28"/>
        </w:rPr>
        <w:t>Пирятинський сирзавод</w:t>
      </w:r>
      <w:r w:rsidR="00A14B93">
        <w:rPr>
          <w:sz w:val="28"/>
          <w:szCs w:val="28"/>
        </w:rPr>
        <w:t>»</w:t>
      </w:r>
      <w:r w:rsidRPr="006B56AD">
        <w:rPr>
          <w:sz w:val="28"/>
          <w:szCs w:val="28"/>
        </w:rPr>
        <w:t xml:space="preserve"> необхідно впроваджувати нові підходи до програм лояльності, щоб залучити нових клієнтів та утримати існуючих. Це дозволить не тільки підвищити задоволеність споживачів, але й забезпечити стабільне зростання обсягів продажів та зміцнити позиції компанії на ринку.</w:t>
      </w:r>
    </w:p>
    <w:p w14:paraId="717DEF64" w14:textId="05C2A182" w:rsidR="006B56AD" w:rsidRPr="006B56AD" w:rsidRDefault="006B56AD" w:rsidP="00A14B93">
      <w:pPr>
        <w:spacing w:line="360" w:lineRule="auto"/>
        <w:ind w:firstLine="709"/>
        <w:jc w:val="both"/>
        <w:rPr>
          <w:sz w:val="28"/>
          <w:szCs w:val="28"/>
        </w:rPr>
      </w:pPr>
      <w:r w:rsidRPr="006B56AD">
        <w:rPr>
          <w:sz w:val="28"/>
          <w:szCs w:val="28"/>
        </w:rPr>
        <w:t>1. Індивідуалізація пропозицій</w:t>
      </w:r>
      <w:r w:rsidR="00A14B93">
        <w:rPr>
          <w:sz w:val="28"/>
          <w:szCs w:val="28"/>
        </w:rPr>
        <w:t xml:space="preserve">. </w:t>
      </w:r>
      <w:r w:rsidRPr="006B56AD">
        <w:rPr>
          <w:sz w:val="28"/>
          <w:szCs w:val="28"/>
        </w:rPr>
        <w:t>Персоналізовані пропозиції є ключовим елементом успішних програм лояльності. Використання даних про попередні покупки та вподобання клієнтів дозволяє створювати спеціальні пропозиції, які максимально відповідають потребам кожного споживача. Наприклад, можна надсилати індивідуальні знижки на улюблені види сиру або пропонувати новинки, що можуть зацікавити конкретного клієнта.</w:t>
      </w:r>
    </w:p>
    <w:p w14:paraId="7ED70AE1" w14:textId="2A99483A" w:rsidR="006B56AD" w:rsidRPr="006B56AD" w:rsidRDefault="006B56AD" w:rsidP="00A14B93">
      <w:pPr>
        <w:spacing w:line="360" w:lineRule="auto"/>
        <w:ind w:firstLine="709"/>
        <w:jc w:val="both"/>
        <w:rPr>
          <w:sz w:val="28"/>
          <w:szCs w:val="28"/>
        </w:rPr>
      </w:pPr>
      <w:r w:rsidRPr="006B56AD">
        <w:rPr>
          <w:sz w:val="28"/>
          <w:szCs w:val="28"/>
        </w:rPr>
        <w:t>2. Система нагородження за активність</w:t>
      </w:r>
      <w:r w:rsidR="00A14B93">
        <w:rPr>
          <w:sz w:val="28"/>
          <w:szCs w:val="28"/>
        </w:rPr>
        <w:t xml:space="preserve">. </w:t>
      </w:r>
      <w:r w:rsidRPr="006B56AD">
        <w:rPr>
          <w:sz w:val="28"/>
          <w:szCs w:val="28"/>
        </w:rPr>
        <w:t xml:space="preserve">Запровадження системи накопичення балів за кожну покупку допоможе стимулювати клієнтів до частішого придбання продукції. Накопичені бали можна обміняти на знижки, подарунки або безкоштовні продукти. Також варто заохочувати клієнтів за </w:t>
      </w:r>
      <w:r w:rsidRPr="006B56AD">
        <w:rPr>
          <w:sz w:val="28"/>
          <w:szCs w:val="28"/>
        </w:rPr>
        <w:lastRenderedPageBreak/>
        <w:t>рекомендації друзям, написання відгуків та участь у конкурсах у соціальних мережах.</w:t>
      </w:r>
    </w:p>
    <w:p w14:paraId="37B1F990" w14:textId="311BA0ED" w:rsidR="006B56AD" w:rsidRPr="006B56AD" w:rsidRDefault="006B56AD" w:rsidP="00A14B93">
      <w:pPr>
        <w:spacing w:line="360" w:lineRule="auto"/>
        <w:ind w:firstLine="709"/>
        <w:jc w:val="both"/>
        <w:rPr>
          <w:sz w:val="28"/>
          <w:szCs w:val="28"/>
        </w:rPr>
      </w:pPr>
      <w:r w:rsidRPr="006B56AD">
        <w:rPr>
          <w:sz w:val="28"/>
          <w:szCs w:val="28"/>
        </w:rPr>
        <w:t>3. Використання мобільних додатків</w:t>
      </w:r>
      <w:r w:rsidR="00A14B93">
        <w:rPr>
          <w:sz w:val="28"/>
          <w:szCs w:val="28"/>
        </w:rPr>
        <w:t xml:space="preserve">. </w:t>
      </w:r>
      <w:r w:rsidRPr="006B56AD">
        <w:rPr>
          <w:sz w:val="28"/>
          <w:szCs w:val="28"/>
        </w:rPr>
        <w:t>Мобільні додатки є потужним інструментом для підвищення зручності взаємодії з клієнтами. Вони можуть включати функції перегляду акцій, накопичення балів, здійснення замовлень та отримання консультацій. Зручний інтерфейс та інтеграція з програмами лояльності зроблять процес користування послугами компанії більш комфортним.</w:t>
      </w:r>
    </w:p>
    <w:p w14:paraId="41BFD823" w14:textId="77777777" w:rsidR="006B56AD" w:rsidRPr="006B56AD" w:rsidRDefault="006B56AD" w:rsidP="00A14B93">
      <w:pPr>
        <w:spacing w:line="360" w:lineRule="auto"/>
        <w:ind w:firstLine="709"/>
        <w:jc w:val="both"/>
        <w:rPr>
          <w:sz w:val="28"/>
          <w:szCs w:val="28"/>
        </w:rPr>
      </w:pPr>
      <w:r w:rsidRPr="006B56AD">
        <w:rPr>
          <w:sz w:val="28"/>
          <w:szCs w:val="28"/>
        </w:rPr>
        <w:t>4. Спеціальні пропозиції для постійних клієнтів</w:t>
      </w:r>
    </w:p>
    <w:p w14:paraId="77D393D9" w14:textId="77777777" w:rsidR="006B56AD" w:rsidRPr="006B56AD" w:rsidRDefault="006B56AD" w:rsidP="00A14B93">
      <w:pPr>
        <w:spacing w:line="360" w:lineRule="auto"/>
        <w:ind w:firstLine="709"/>
        <w:jc w:val="both"/>
        <w:rPr>
          <w:sz w:val="28"/>
          <w:szCs w:val="28"/>
        </w:rPr>
      </w:pPr>
      <w:r w:rsidRPr="006B56AD">
        <w:rPr>
          <w:sz w:val="28"/>
          <w:szCs w:val="28"/>
        </w:rPr>
        <w:t>Варто впровадити спеціальні пропозиції для постійних клієнтів, такі як ексклюзивні знижки, доступ до нових продуктів перед їх офіційним виходом на ринок або спеціальні подарунки на день народження. Це допоможе створити відчуття унікальності та значущості для клієнтів, стимулюючи їх до подальшої співпраці з компанією.</w:t>
      </w:r>
    </w:p>
    <w:p w14:paraId="30B6158E" w14:textId="28C06FCF" w:rsidR="006B56AD" w:rsidRPr="006B56AD" w:rsidRDefault="006B56AD" w:rsidP="00A14B93">
      <w:pPr>
        <w:spacing w:line="360" w:lineRule="auto"/>
        <w:ind w:firstLine="709"/>
        <w:jc w:val="both"/>
        <w:rPr>
          <w:sz w:val="28"/>
          <w:szCs w:val="28"/>
        </w:rPr>
      </w:pPr>
      <w:r w:rsidRPr="006B56AD">
        <w:rPr>
          <w:sz w:val="28"/>
          <w:szCs w:val="28"/>
        </w:rPr>
        <w:t>5. Організація заходів та клубів для лояльних клієнтів</w:t>
      </w:r>
      <w:r w:rsidR="00A14B93">
        <w:rPr>
          <w:sz w:val="28"/>
          <w:szCs w:val="28"/>
        </w:rPr>
        <w:t xml:space="preserve">. </w:t>
      </w:r>
      <w:r w:rsidRPr="006B56AD">
        <w:rPr>
          <w:sz w:val="28"/>
          <w:szCs w:val="28"/>
        </w:rPr>
        <w:t>Організація спеціальних заходів, таких як дегустації нових видів сиру, екскурсії на виробництво або майстер-класи з приготування страв із сиром, сприятиме формуванню спільноти навколо бренду. Це підвищить рівень залученості клієнтів та зробить їх постійними прихильниками компанії.</w:t>
      </w:r>
    </w:p>
    <w:p w14:paraId="5F9B78DD" w14:textId="634E650D" w:rsidR="006B56AD" w:rsidRPr="006B56AD" w:rsidRDefault="006B56AD" w:rsidP="00A14B93">
      <w:pPr>
        <w:spacing w:line="360" w:lineRule="auto"/>
        <w:ind w:firstLine="709"/>
        <w:jc w:val="both"/>
        <w:rPr>
          <w:sz w:val="28"/>
          <w:szCs w:val="28"/>
        </w:rPr>
      </w:pPr>
      <w:r w:rsidRPr="006B56AD">
        <w:rPr>
          <w:sz w:val="28"/>
          <w:szCs w:val="28"/>
        </w:rPr>
        <w:t>6. Активне використання соціальних мереж</w:t>
      </w:r>
      <w:r w:rsidR="00A14B93">
        <w:rPr>
          <w:sz w:val="28"/>
          <w:szCs w:val="28"/>
        </w:rPr>
        <w:t xml:space="preserve">. </w:t>
      </w:r>
      <w:r w:rsidRPr="006B56AD">
        <w:rPr>
          <w:sz w:val="28"/>
          <w:szCs w:val="28"/>
        </w:rPr>
        <w:t>Соціальні мережі є ефективним інструментом для взаємодії з клієнтами. Публікації про новинки, акції, конкурси та опитування допоможуть підтримувати інтерес клієнтів до продукції компанії. Активна взаємодія у коментарях та приватних повідомленнях дозволить оперативно вирішувати питання та підвищити рівень задоволеності клієнтів.</w:t>
      </w:r>
    </w:p>
    <w:p w14:paraId="2E468CE9" w14:textId="5EFC1B9D" w:rsidR="006B56AD" w:rsidRPr="006B56AD" w:rsidRDefault="006B56AD" w:rsidP="00A14B93">
      <w:pPr>
        <w:spacing w:line="360" w:lineRule="auto"/>
        <w:ind w:firstLine="709"/>
        <w:jc w:val="both"/>
        <w:rPr>
          <w:sz w:val="28"/>
          <w:szCs w:val="28"/>
        </w:rPr>
      </w:pPr>
      <w:r w:rsidRPr="006B56AD">
        <w:rPr>
          <w:sz w:val="28"/>
          <w:szCs w:val="28"/>
        </w:rPr>
        <w:t>7. Регулярний зворотний зв'язок</w:t>
      </w:r>
      <w:r w:rsidR="00A14B93">
        <w:rPr>
          <w:sz w:val="28"/>
          <w:szCs w:val="28"/>
        </w:rPr>
        <w:t xml:space="preserve">. </w:t>
      </w:r>
      <w:r w:rsidRPr="006B56AD">
        <w:rPr>
          <w:sz w:val="28"/>
          <w:szCs w:val="28"/>
        </w:rPr>
        <w:t>Регулярний зворотний зв'язок від клієнтів допоможе компанії швидко реагувати на їхні потреби та вдосконалювати обслуговування. Опитування, анкети та відгуки дозволять виявити слабкі місця у продукції та обслуговуванні, що сприятиме підвищенню якості продукції та задоволеності клієнтів.</w:t>
      </w:r>
    </w:p>
    <w:p w14:paraId="6F65FCD5" w14:textId="3148B0FD" w:rsidR="006B56AD" w:rsidRPr="006B56AD" w:rsidRDefault="006B56AD" w:rsidP="00A14B93">
      <w:pPr>
        <w:spacing w:line="360" w:lineRule="auto"/>
        <w:ind w:firstLine="709"/>
        <w:jc w:val="both"/>
        <w:rPr>
          <w:sz w:val="28"/>
          <w:szCs w:val="28"/>
        </w:rPr>
      </w:pPr>
      <w:r w:rsidRPr="006B56AD">
        <w:rPr>
          <w:sz w:val="28"/>
          <w:szCs w:val="28"/>
        </w:rPr>
        <w:lastRenderedPageBreak/>
        <w:t xml:space="preserve">Впровадження нових підходів до програм лояльності дозволить ТОВ </w:t>
      </w:r>
      <w:r w:rsidR="00A14B93">
        <w:rPr>
          <w:sz w:val="28"/>
          <w:szCs w:val="28"/>
        </w:rPr>
        <w:t>«</w:t>
      </w:r>
      <w:r w:rsidRPr="006B56AD">
        <w:rPr>
          <w:sz w:val="28"/>
          <w:szCs w:val="28"/>
        </w:rPr>
        <w:t>Пирятинський сирзавод</w:t>
      </w:r>
      <w:r w:rsidR="00A14B93">
        <w:rPr>
          <w:sz w:val="28"/>
          <w:szCs w:val="28"/>
        </w:rPr>
        <w:t>»</w:t>
      </w:r>
      <w:r w:rsidRPr="006B56AD">
        <w:rPr>
          <w:sz w:val="28"/>
          <w:szCs w:val="28"/>
        </w:rPr>
        <w:t xml:space="preserve"> не тільки утримати існуючих клієнтів, але й залучити нових. Персоналізовані пропозиції, система нагородження за активність, мобільні додатки, спеціальні пропозиції для постійних клієнтів, організація заходів, активна взаємодія у соціальних мережах та регулярний зворотний зв'язок є ключовими елементами ефективної програми лояльності. Реалізація цих стратегій допоможе зміцнити позиції компанії на ринку та забезпечити її стійкий розвиток.</w:t>
      </w:r>
    </w:p>
    <w:p w14:paraId="53176118" w14:textId="77777777" w:rsidR="006B56AD" w:rsidRDefault="006B56AD" w:rsidP="006B56AD"/>
    <w:p w14:paraId="54ABAE4D" w14:textId="77777777" w:rsidR="006B56AD" w:rsidRDefault="006B56AD" w:rsidP="006B56AD"/>
    <w:p w14:paraId="43637DD0" w14:textId="30218ED9" w:rsidR="00A14B93" w:rsidRDefault="00A14B93" w:rsidP="006B56AD">
      <w:r>
        <w:br w:type="page"/>
      </w:r>
    </w:p>
    <w:p w14:paraId="53E9B536" w14:textId="1F236DA0" w:rsidR="00ED6869" w:rsidRDefault="00ED6869" w:rsidP="00A14B93">
      <w:pPr>
        <w:pStyle w:val="1"/>
        <w:spacing w:before="0" w:line="360" w:lineRule="auto"/>
        <w:jc w:val="center"/>
        <w:rPr>
          <w:rFonts w:ascii="Times New Roman" w:hAnsi="Times New Roman" w:cs="Times New Roman"/>
          <w:color w:val="000000" w:themeColor="text1"/>
          <w:sz w:val="28"/>
          <w:szCs w:val="28"/>
        </w:rPr>
      </w:pPr>
      <w:bookmarkStart w:id="15" w:name="_Toc167434520"/>
      <w:r w:rsidRPr="00C36846">
        <w:rPr>
          <w:rFonts w:ascii="Times New Roman" w:hAnsi="Times New Roman" w:cs="Times New Roman"/>
          <w:color w:val="000000" w:themeColor="text1"/>
          <w:sz w:val="28"/>
          <w:szCs w:val="28"/>
        </w:rPr>
        <w:lastRenderedPageBreak/>
        <w:t>ВИСНОВКИ</w:t>
      </w:r>
      <w:bookmarkEnd w:id="15"/>
    </w:p>
    <w:p w14:paraId="0317F9BA" w14:textId="77777777" w:rsidR="006B56AD" w:rsidRDefault="006B56AD" w:rsidP="006B56AD"/>
    <w:p w14:paraId="222BFBF4" w14:textId="63FF671D" w:rsidR="00A14B93" w:rsidRPr="00740AC2" w:rsidRDefault="00A14B93" w:rsidP="00A14B93">
      <w:pPr>
        <w:spacing w:line="360" w:lineRule="auto"/>
        <w:ind w:firstLine="709"/>
        <w:jc w:val="both"/>
        <w:rPr>
          <w:sz w:val="28"/>
          <w:szCs w:val="28"/>
        </w:rPr>
      </w:pPr>
      <w:r w:rsidRPr="00740AC2">
        <w:rPr>
          <w:sz w:val="28"/>
          <w:szCs w:val="28"/>
        </w:rPr>
        <w:t>Споживач є центральною фігурою на ринку, від якої залежать успіхи або невдачі підприємств-виробників. Його поведінка, яка включає придбання, використання і розпорядження товарами та послугами, є предметом пильної уваги маркетологів. Для досягнення ефективних результатів у маркетинговій діяльності продавець повинен мати чітке уявлення про поведінку покупців, яке формується на основі принципів, таких як орієнтація на відповідну купівельну ціль та сприйняття товару залежно від його відповідності запитам споживача. Моделювання поведінки споживача дозволяє прогнозувати його дії та впливати на них за допомогою різних маркетингових інструментів, таких як реклама, стимулювання, мерчандайзинг, упаковка і ціна. Споживачів можна класифікувати за ринковою приналежністю та психологічними показниками, що дозволяє більш точно адаптувати маркетингові стратегії під їхні потреби.</w:t>
      </w:r>
    </w:p>
    <w:p w14:paraId="2D3D0ED1" w14:textId="414083E6" w:rsidR="006B56AD" w:rsidRPr="00740AC2" w:rsidRDefault="00367186" w:rsidP="00A14B93">
      <w:pPr>
        <w:spacing w:line="360" w:lineRule="auto"/>
        <w:ind w:firstLine="709"/>
        <w:jc w:val="both"/>
        <w:rPr>
          <w:sz w:val="28"/>
          <w:szCs w:val="28"/>
        </w:rPr>
      </w:pPr>
      <w:r w:rsidRPr="00740AC2">
        <w:rPr>
          <w:sz w:val="28"/>
          <w:szCs w:val="28"/>
        </w:rPr>
        <w:t>Аналіз поведінки покупців на ринку є ключовим для успішної діяльності компаній. Поведінка споживачів формується під впливом психологічних, соціальних, культурних, особистих, економічних, технологічних, політико-правових та екологічних факторів. Психологічні чинники визначають, як споживачі сприймають продукти і що їх мотивує до покупки. Соціальні впливи включають роль родини та друзів у виборі продуктів. Культурні фактори формують базові цінності, а особисті – індивідуальні потреби. Економічні умови впливають на купівельну спроможність, а технологічні – на доступність та використання продуктів. Політико-правові та екологічні чинники також значно впливають на рішення споживачів. Розуміння цих факторів дозволяє компаніям розробляти ефективні маркетингові стратегії, що задовольняють потреби клієнтів і забезпечують стійкий розвиток бізнесу.</w:t>
      </w:r>
    </w:p>
    <w:p w14:paraId="1B1B9F5C" w14:textId="263AA2C2" w:rsidR="00367186" w:rsidRPr="00740AC2" w:rsidRDefault="00740AC2" w:rsidP="00A14B93">
      <w:pPr>
        <w:spacing w:line="360" w:lineRule="auto"/>
        <w:ind w:firstLine="709"/>
        <w:jc w:val="both"/>
        <w:rPr>
          <w:sz w:val="28"/>
          <w:szCs w:val="28"/>
        </w:rPr>
      </w:pPr>
      <w:r w:rsidRPr="00740AC2">
        <w:rPr>
          <w:sz w:val="28"/>
          <w:szCs w:val="28"/>
        </w:rPr>
        <w:t xml:space="preserve">Пирятинський сирзавод, заснований ще у 1973 році, сьогодні стоїть на вершині української сирної промисловості. Його успіх базується на багаторічних </w:t>
      </w:r>
      <w:r w:rsidRPr="00740AC2">
        <w:rPr>
          <w:sz w:val="28"/>
          <w:szCs w:val="28"/>
        </w:rPr>
        <w:lastRenderedPageBreak/>
        <w:t>традиціях, передовому досвіді та непохитній вірі у якість продукції. Однією з ключових особливостей сирної технології заводу є використання виключно натурального молока без додавання рослинних компонентів або сухого молока, що забезпечує високу якість та неповторний смак продукції. Важливим аспектом діяльності компанії є спрямування на задоволення потреб споживачів та забезпечення широкого асортименту якісних продуктів. Продукція «Пирятин» завжди була синонімом найвищої якості та смаку, що завдяки традиційним рецептам та сучасним технологіям завжди залишається на вищому рівні.</w:t>
      </w:r>
    </w:p>
    <w:p w14:paraId="494D3A77" w14:textId="77777777" w:rsidR="00740AC2" w:rsidRPr="00740AC2" w:rsidRDefault="00740AC2" w:rsidP="00740AC2">
      <w:pPr>
        <w:spacing w:line="360" w:lineRule="auto"/>
        <w:ind w:firstLine="709"/>
        <w:jc w:val="both"/>
        <w:rPr>
          <w:sz w:val="28"/>
          <w:szCs w:val="28"/>
        </w:rPr>
      </w:pPr>
      <w:r w:rsidRPr="00740AC2">
        <w:rPr>
          <w:sz w:val="28"/>
          <w:szCs w:val="28"/>
        </w:rPr>
        <w:t>У результаті проведеного маркетингового дослідження виробництва і реалізації продукції ТОВ «Пирятинський сирзавод» є привертання уваги споживачів до продукції: рекламні ролики на телебаченні та рекламні публікації у соціальних мережах є найбільш ефективними засобами привертання уваги споживачів до продукції компанії. Участь у рекламних акціях та програмах лояльності: більшість респондентів не бере участь у рекламних акціях або програмах лояльності компанії, що може вказувати на потенційні можливості для покращення маркетингової стратегії щодо залучення клієнтів. Популярність продукції за сезонами: сезонність впливає на вибір продукції, проте найбільша активність спостерігається восени та весною. Уподобання споживачів: більшість респондентів віддає перевагу твердим сирів, а також продуктам для салатів. Оцінка якості продукції: більшість респондентів оцінює якість продукції як середню, що може вказувати на потребу у покращенні якості або маркетингових зусиль для підвищення сприйняття якості продукції серед споживачів. У цілому, результати дослідження надають важливі вказівки для подальшого розвитку маркетингової стратегії компанії, спрямованої на залучення більшої уваги споживачів, покращення якості продукції та підвищення її популярності на ринку.</w:t>
      </w:r>
    </w:p>
    <w:p w14:paraId="6584EEB2" w14:textId="043F091A" w:rsidR="006B56AD" w:rsidRPr="00740AC2" w:rsidRDefault="006B56AD" w:rsidP="00A14B93">
      <w:pPr>
        <w:spacing w:line="360" w:lineRule="auto"/>
        <w:ind w:firstLine="709"/>
        <w:jc w:val="both"/>
        <w:rPr>
          <w:sz w:val="28"/>
          <w:szCs w:val="28"/>
        </w:rPr>
      </w:pPr>
      <w:r w:rsidRPr="00740AC2">
        <w:rPr>
          <w:sz w:val="28"/>
          <w:szCs w:val="28"/>
        </w:rPr>
        <w:t xml:space="preserve">Узагальнений висновок щодо стратегічних напрямів удосконалення поведінки споживачів ТОВ </w:t>
      </w:r>
      <w:r w:rsidR="00740AC2">
        <w:rPr>
          <w:sz w:val="28"/>
          <w:szCs w:val="28"/>
        </w:rPr>
        <w:t>«</w:t>
      </w:r>
      <w:r w:rsidRPr="00740AC2">
        <w:rPr>
          <w:sz w:val="28"/>
          <w:szCs w:val="28"/>
        </w:rPr>
        <w:t>Пирятинський сирзавод</w:t>
      </w:r>
      <w:r w:rsidR="00740AC2">
        <w:rPr>
          <w:sz w:val="28"/>
          <w:szCs w:val="28"/>
        </w:rPr>
        <w:t>»</w:t>
      </w:r>
      <w:r w:rsidRPr="00740AC2">
        <w:rPr>
          <w:sz w:val="28"/>
          <w:szCs w:val="28"/>
        </w:rPr>
        <w:t xml:space="preserve"> полягає в необхідності комплексного підходу до підвищення задоволеності та лояльності клієнтів. </w:t>
      </w:r>
      <w:r w:rsidRPr="00740AC2">
        <w:rPr>
          <w:sz w:val="28"/>
          <w:szCs w:val="28"/>
        </w:rPr>
        <w:lastRenderedPageBreak/>
        <w:t>Впровадження нових підходів включає розширення асортименту продукції, підвищення якості, покращення упаковки, розширення каналів збуту, активізацію маркетингової діяльності, покращення обслуговування клієнтів, впровадження інновацій та дотримання принципів соціальної відповідальності та екологічної стійкості. Реалізація цих заходів сприятиме зміцненню позицій компанії на ринку, збільшенню обсягів продажів та забезпеченню стійкого розвитку бізнесу.</w:t>
      </w:r>
    </w:p>
    <w:p w14:paraId="22C18D5A" w14:textId="1A0D79BD" w:rsidR="006B56AD" w:rsidRPr="00740AC2" w:rsidRDefault="006B56AD" w:rsidP="00A14B93">
      <w:pPr>
        <w:spacing w:line="360" w:lineRule="auto"/>
        <w:ind w:firstLine="709"/>
        <w:jc w:val="both"/>
        <w:rPr>
          <w:sz w:val="28"/>
          <w:szCs w:val="28"/>
        </w:rPr>
      </w:pPr>
      <w:r w:rsidRPr="00740AC2">
        <w:rPr>
          <w:sz w:val="28"/>
          <w:szCs w:val="28"/>
        </w:rPr>
        <w:t xml:space="preserve">Узагальнений висновок щодо впровадження нових підходів до програм лояльності ТОВ </w:t>
      </w:r>
      <w:r w:rsidR="00740AC2">
        <w:rPr>
          <w:sz w:val="28"/>
          <w:szCs w:val="28"/>
        </w:rPr>
        <w:t>«</w:t>
      </w:r>
      <w:r w:rsidRPr="00740AC2">
        <w:rPr>
          <w:sz w:val="28"/>
          <w:szCs w:val="28"/>
        </w:rPr>
        <w:t>Пирятинський сирзавод</w:t>
      </w:r>
      <w:r w:rsidR="00740AC2">
        <w:rPr>
          <w:sz w:val="28"/>
          <w:szCs w:val="28"/>
        </w:rPr>
        <w:t>»</w:t>
      </w:r>
      <w:r w:rsidRPr="00740AC2">
        <w:rPr>
          <w:sz w:val="28"/>
          <w:szCs w:val="28"/>
        </w:rPr>
        <w:t xml:space="preserve"> полягає в необхідності застосування комплексного та інноваційного підходу для підвищення задоволеності і лояльності клієнтів. Використання персоналізованих пропозицій, системи нагородження за активність, мобільних додатків, спеціальних пропозицій для постійних клієнтів, організації заходів, активної взаємодії в соціальних мережах та регулярного зворотного зв'язку дозволить не тільки утримати існуючих споживачів, але й залучити нових. Це сприятиме зміцненню позицій компанії на ринку, збільшенню обсягів продажів та забезпеченню стійкого розвитку бізнесу.</w:t>
      </w:r>
    </w:p>
    <w:p w14:paraId="40CA2626" w14:textId="77777777" w:rsidR="006B56AD" w:rsidRDefault="006B56AD" w:rsidP="006B56AD"/>
    <w:p w14:paraId="7B4D5722" w14:textId="77777777" w:rsidR="006B56AD" w:rsidRDefault="006B56AD" w:rsidP="006B56AD"/>
    <w:p w14:paraId="19F4CACF" w14:textId="41301812" w:rsidR="00740AC2" w:rsidRDefault="00740AC2" w:rsidP="006B56AD">
      <w:r>
        <w:br w:type="page"/>
      </w:r>
    </w:p>
    <w:p w14:paraId="47D9BFA5" w14:textId="77777777" w:rsidR="00ED6869" w:rsidRPr="00C36846" w:rsidRDefault="00ED6869" w:rsidP="00740AC2">
      <w:pPr>
        <w:pStyle w:val="1"/>
        <w:spacing w:before="0" w:line="360" w:lineRule="auto"/>
        <w:ind w:firstLine="709"/>
        <w:jc w:val="center"/>
        <w:rPr>
          <w:rFonts w:ascii="Times New Roman" w:hAnsi="Times New Roman" w:cs="Times New Roman"/>
          <w:color w:val="000000" w:themeColor="text1"/>
          <w:sz w:val="28"/>
          <w:szCs w:val="28"/>
        </w:rPr>
      </w:pPr>
      <w:bookmarkStart w:id="16" w:name="_Toc167434521"/>
      <w:r w:rsidRPr="00C36846">
        <w:rPr>
          <w:rFonts w:ascii="Times New Roman" w:hAnsi="Times New Roman" w:cs="Times New Roman"/>
          <w:color w:val="000000" w:themeColor="text1"/>
          <w:sz w:val="28"/>
          <w:szCs w:val="28"/>
        </w:rPr>
        <w:lastRenderedPageBreak/>
        <w:t>СПИСОК ВИКОРИСТАНИХ ДЖЕРЕЛ</w:t>
      </w:r>
      <w:bookmarkEnd w:id="16"/>
    </w:p>
    <w:p w14:paraId="3735D87F" w14:textId="77777777" w:rsidR="00ED6869" w:rsidRDefault="00ED6869" w:rsidP="00740AC2">
      <w:pPr>
        <w:spacing w:line="360" w:lineRule="auto"/>
        <w:ind w:firstLine="709"/>
        <w:jc w:val="both"/>
        <w:rPr>
          <w:color w:val="000000" w:themeColor="text1"/>
          <w:sz w:val="28"/>
          <w:szCs w:val="28"/>
        </w:rPr>
      </w:pPr>
    </w:p>
    <w:p w14:paraId="4B7E1579"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Безугла Л.С., Ільченко Т.В., Юрченко Н.І., </w:t>
      </w:r>
      <w:proofErr w:type="spellStart"/>
      <w:r w:rsidRPr="00404A33">
        <w:rPr>
          <w:rFonts w:cs="Times New Roman"/>
          <w:color w:val="000000" w:themeColor="text1"/>
          <w:sz w:val="28"/>
          <w:szCs w:val="28"/>
        </w:rPr>
        <w:t>Кобернюк</w:t>
      </w:r>
      <w:proofErr w:type="spellEnd"/>
      <w:r w:rsidRPr="00404A33">
        <w:rPr>
          <w:rFonts w:cs="Times New Roman"/>
          <w:color w:val="000000" w:themeColor="text1"/>
          <w:sz w:val="28"/>
          <w:szCs w:val="28"/>
        </w:rPr>
        <w:t xml:space="preserve">, С.О. Маркетингові дослідження: </w:t>
      </w:r>
      <w:proofErr w:type="spellStart"/>
      <w:r w:rsidRPr="00404A33">
        <w:rPr>
          <w:rFonts w:cs="Times New Roman"/>
          <w:color w:val="000000" w:themeColor="text1"/>
          <w:sz w:val="28"/>
          <w:szCs w:val="28"/>
        </w:rPr>
        <w:t>навч</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посіб</w:t>
      </w:r>
      <w:proofErr w:type="spellEnd"/>
      <w:r w:rsidRPr="00404A33">
        <w:rPr>
          <w:rFonts w:cs="Times New Roman"/>
          <w:color w:val="000000" w:themeColor="text1"/>
          <w:sz w:val="28"/>
          <w:szCs w:val="28"/>
        </w:rPr>
        <w:t>. Дніпро: Видавець Біла К. О.</w:t>
      </w:r>
      <w:r>
        <w:rPr>
          <w:rFonts w:cs="Times New Roman"/>
          <w:color w:val="000000" w:themeColor="text1"/>
          <w:sz w:val="28"/>
          <w:szCs w:val="28"/>
        </w:rPr>
        <w:t xml:space="preserve"> 2019. 237 с.</w:t>
      </w:r>
    </w:p>
    <w:p w14:paraId="3F0AA7D0"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Вербіцька</w:t>
      </w:r>
      <w:proofErr w:type="spellEnd"/>
      <w:r w:rsidRPr="00404A33">
        <w:rPr>
          <w:rFonts w:cs="Times New Roman"/>
          <w:color w:val="000000" w:themeColor="text1"/>
          <w:sz w:val="28"/>
          <w:szCs w:val="28"/>
        </w:rPr>
        <w:t xml:space="preserve">, В.І. Основи маркетингових досліджень: </w:t>
      </w:r>
      <w:proofErr w:type="spellStart"/>
      <w:r w:rsidRPr="00404A33">
        <w:rPr>
          <w:rFonts w:cs="Times New Roman"/>
          <w:color w:val="000000" w:themeColor="text1"/>
          <w:sz w:val="28"/>
          <w:szCs w:val="28"/>
        </w:rPr>
        <w:t>консп</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лекц</w:t>
      </w:r>
      <w:proofErr w:type="spellEnd"/>
      <w:r w:rsidRPr="00404A33">
        <w:rPr>
          <w:rFonts w:cs="Times New Roman"/>
          <w:color w:val="000000" w:themeColor="text1"/>
          <w:sz w:val="28"/>
          <w:szCs w:val="28"/>
        </w:rPr>
        <w:t xml:space="preserve">. </w:t>
      </w:r>
      <w:r>
        <w:rPr>
          <w:rFonts w:cs="Times New Roman"/>
          <w:color w:val="000000" w:themeColor="text1"/>
          <w:sz w:val="28"/>
          <w:szCs w:val="28"/>
          <w:lang w:val="en-US"/>
        </w:rPr>
        <w:t>URL:</w:t>
      </w:r>
      <w:r>
        <w:rPr>
          <w:rFonts w:cs="Times New Roman"/>
          <w:color w:val="000000" w:themeColor="text1"/>
          <w:sz w:val="28"/>
          <w:szCs w:val="28"/>
        </w:rPr>
        <w:t xml:space="preserve"> </w:t>
      </w:r>
      <w:proofErr w:type="spellStart"/>
      <w:r w:rsidRPr="00404A33">
        <w:rPr>
          <w:rFonts w:cs="Times New Roman"/>
          <w:color w:val="000000" w:themeColor="text1"/>
          <w:sz w:val="28"/>
          <w:szCs w:val="28"/>
        </w:rPr>
        <w:t>files.khadi</w:t>
      </w:r>
      <w:proofErr w:type="spellEnd"/>
      <w:r w:rsidRPr="00404A33">
        <w:rPr>
          <w:rFonts w:cs="Times New Roman"/>
          <w:color w:val="000000" w:themeColor="text1"/>
          <w:sz w:val="28"/>
          <w:szCs w:val="28"/>
        </w:rPr>
        <w:t xml:space="preserve">. kharkov.ua › </w:t>
      </w:r>
      <w:proofErr w:type="spellStart"/>
      <w:r w:rsidRPr="00404A33">
        <w:rPr>
          <w:rFonts w:cs="Times New Roman"/>
          <w:color w:val="000000" w:themeColor="text1"/>
          <w:sz w:val="28"/>
          <w:szCs w:val="28"/>
        </w:rPr>
        <w:t>laboratoriji</w:t>
      </w:r>
      <w:proofErr w:type="spellEnd"/>
      <w:r w:rsidRPr="00404A33">
        <w:rPr>
          <w:rFonts w:cs="Times New Roman"/>
          <w:color w:val="000000" w:themeColor="text1"/>
          <w:sz w:val="28"/>
          <w:szCs w:val="28"/>
        </w:rPr>
        <w:t xml:space="preserve"> › </w:t>
      </w:r>
      <w:proofErr w:type="spellStart"/>
      <w:r w:rsidRPr="00404A33">
        <w:rPr>
          <w:rFonts w:cs="Times New Roman"/>
          <w:color w:val="000000" w:themeColor="text1"/>
          <w:sz w:val="28"/>
          <w:szCs w:val="28"/>
        </w:rPr>
        <w:t>item</w:t>
      </w:r>
      <w:proofErr w:type="spellEnd"/>
      <w:r w:rsidRPr="00404A33">
        <w:rPr>
          <w:rFonts w:cs="Times New Roman"/>
          <w:color w:val="000000" w:themeColor="text1"/>
          <w:sz w:val="28"/>
          <w:szCs w:val="28"/>
        </w:rPr>
        <w:t xml:space="preserve"> › </w:t>
      </w:r>
      <w:proofErr w:type="spellStart"/>
      <w:r w:rsidRPr="00404A33">
        <w:rPr>
          <w:rFonts w:cs="Times New Roman"/>
          <w:color w:val="000000" w:themeColor="text1"/>
          <w:sz w:val="28"/>
          <w:szCs w:val="28"/>
        </w:rPr>
        <w:t>download</w:t>
      </w:r>
      <w:proofErr w:type="spellEnd"/>
      <w:r>
        <w:rPr>
          <w:rFonts w:cs="Times New Roman"/>
          <w:color w:val="000000" w:themeColor="text1"/>
          <w:sz w:val="28"/>
          <w:szCs w:val="28"/>
        </w:rPr>
        <w:t xml:space="preserve"> (дата звернення 16.04.2024).</w:t>
      </w:r>
    </w:p>
    <w:p w14:paraId="16D49CC6"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Верясова</w:t>
      </w:r>
      <w:proofErr w:type="spellEnd"/>
      <w:r w:rsidRPr="00404A33">
        <w:rPr>
          <w:rFonts w:cs="Times New Roman"/>
          <w:color w:val="000000" w:themeColor="text1"/>
          <w:sz w:val="28"/>
          <w:szCs w:val="28"/>
        </w:rPr>
        <w:t xml:space="preserve">, Г.М.. Дослідження споживацьких переваг як інструменту стратегічного управління маркетингом. </w:t>
      </w:r>
      <w:proofErr w:type="spellStart"/>
      <w:r w:rsidRPr="00404A33">
        <w:rPr>
          <w:rFonts w:cs="Times New Roman"/>
          <w:color w:val="000000" w:themeColor="text1"/>
          <w:sz w:val="28"/>
          <w:szCs w:val="28"/>
        </w:rPr>
        <w:t>E`konomika</w:t>
      </w:r>
      <w:proofErr w:type="spellEnd"/>
      <w:r w:rsidRPr="00404A33">
        <w:rPr>
          <w:rFonts w:cs="Times New Roman"/>
          <w:color w:val="000000" w:themeColor="text1"/>
          <w:sz w:val="28"/>
          <w:szCs w:val="28"/>
        </w:rPr>
        <w:t xml:space="preserve"> v </w:t>
      </w:r>
      <w:proofErr w:type="spellStart"/>
      <w:r w:rsidRPr="00404A33">
        <w:rPr>
          <w:rFonts w:cs="Times New Roman"/>
          <w:color w:val="000000" w:themeColor="text1"/>
          <w:sz w:val="28"/>
          <w:szCs w:val="28"/>
        </w:rPr>
        <w:t>usloviyakh</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globalizaczii</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mirovy`kh</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e`konomicheskikh</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proczessov</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materialy</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KhKhI`V</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mezhdunar</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nauchn</w:t>
      </w:r>
      <w:proofErr w:type="spellEnd"/>
      <w:r w:rsidRPr="00404A33">
        <w:rPr>
          <w:rFonts w:cs="Times New Roman"/>
          <w:color w:val="000000" w:themeColor="text1"/>
          <w:sz w:val="28"/>
          <w:szCs w:val="28"/>
        </w:rPr>
        <w:t>.-</w:t>
      </w:r>
      <w:proofErr w:type="spellStart"/>
      <w:r w:rsidRPr="00404A33">
        <w:rPr>
          <w:rFonts w:cs="Times New Roman"/>
          <w:color w:val="000000" w:themeColor="text1"/>
          <w:sz w:val="28"/>
          <w:szCs w:val="28"/>
        </w:rPr>
        <w:t>prakt</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konf</w:t>
      </w:r>
      <w:proofErr w:type="spellEnd"/>
      <w:r w:rsidRPr="00404A33">
        <w:rPr>
          <w:rFonts w:cs="Times New Roman"/>
          <w:color w:val="000000" w:themeColor="text1"/>
          <w:sz w:val="28"/>
          <w:szCs w:val="28"/>
        </w:rPr>
        <w:t xml:space="preserve">., g. </w:t>
      </w:r>
      <w:proofErr w:type="spellStart"/>
      <w:r w:rsidRPr="00404A33">
        <w:rPr>
          <w:rFonts w:cs="Times New Roman"/>
          <w:color w:val="000000" w:themeColor="text1"/>
          <w:sz w:val="28"/>
          <w:szCs w:val="28"/>
        </w:rPr>
        <w:t>L`vov</w:t>
      </w:r>
      <w:proofErr w:type="spellEnd"/>
      <w:r w:rsidRPr="00404A33">
        <w:rPr>
          <w:rFonts w:cs="Times New Roman"/>
          <w:color w:val="000000" w:themeColor="text1"/>
          <w:sz w:val="28"/>
          <w:szCs w:val="28"/>
        </w:rPr>
        <w:t xml:space="preserve">, 5-6 </w:t>
      </w:r>
      <w:proofErr w:type="spellStart"/>
      <w:r w:rsidRPr="00404A33">
        <w:rPr>
          <w:rFonts w:cs="Times New Roman"/>
          <w:color w:val="000000" w:themeColor="text1"/>
          <w:sz w:val="28"/>
          <w:szCs w:val="28"/>
        </w:rPr>
        <w:t>aprel</w:t>
      </w:r>
      <w:proofErr w:type="spellEnd"/>
      <w:r w:rsidRPr="00404A33">
        <w:rPr>
          <w:rFonts w:cs="Times New Roman"/>
          <w:color w:val="000000" w:themeColor="text1"/>
          <w:sz w:val="28"/>
          <w:szCs w:val="28"/>
        </w:rPr>
        <w:t xml:space="preserve">. 2013 g. </w:t>
      </w:r>
      <w:proofErr w:type="spellStart"/>
      <w:r w:rsidRPr="00404A33">
        <w:rPr>
          <w:rFonts w:cs="Times New Roman"/>
          <w:color w:val="000000" w:themeColor="text1"/>
          <w:sz w:val="28"/>
          <w:szCs w:val="28"/>
        </w:rPr>
        <w:t>L`vov</w:t>
      </w:r>
      <w:proofErr w:type="spellEnd"/>
      <w:r w:rsidRPr="00404A33">
        <w:rPr>
          <w:rFonts w:cs="Times New Roman"/>
          <w:color w:val="000000" w:themeColor="text1"/>
          <w:sz w:val="28"/>
          <w:szCs w:val="28"/>
        </w:rPr>
        <w:t>, 116-118.</w:t>
      </w:r>
    </w:p>
    <w:p w14:paraId="758F12F8"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Гаркавенко, С.С. Маркетинг. К.: </w:t>
      </w:r>
      <w:proofErr w:type="spellStart"/>
      <w:r w:rsidRPr="00404A33">
        <w:rPr>
          <w:rFonts w:cs="Times New Roman"/>
          <w:color w:val="000000" w:themeColor="text1"/>
          <w:sz w:val="28"/>
          <w:szCs w:val="28"/>
        </w:rPr>
        <w:t>Лібра</w:t>
      </w:r>
      <w:proofErr w:type="spellEnd"/>
      <w:r w:rsidRPr="00404A33">
        <w:rPr>
          <w:rFonts w:cs="Times New Roman"/>
          <w:color w:val="000000" w:themeColor="text1"/>
          <w:sz w:val="28"/>
          <w:szCs w:val="28"/>
        </w:rPr>
        <w:t>. 2010. 342 с.</w:t>
      </w:r>
    </w:p>
    <w:p w14:paraId="0CD7B965"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proofErr w:type="spellStart"/>
      <w:r w:rsidRPr="00404A33">
        <w:rPr>
          <w:rFonts w:cs="Times New Roman"/>
          <w:color w:val="000000" w:themeColor="text1"/>
          <w:sz w:val="28"/>
          <w:szCs w:val="28"/>
        </w:rPr>
        <w:t>Заруба</w:t>
      </w:r>
      <w:proofErr w:type="spellEnd"/>
      <w:r w:rsidRPr="00404A33">
        <w:rPr>
          <w:rFonts w:cs="Times New Roman"/>
          <w:color w:val="000000" w:themeColor="text1"/>
          <w:sz w:val="28"/>
          <w:szCs w:val="28"/>
        </w:rPr>
        <w:t xml:space="preserve">, В.Я., </w:t>
      </w:r>
      <w:proofErr w:type="spellStart"/>
      <w:r w:rsidRPr="00404A33">
        <w:rPr>
          <w:rFonts w:cs="Times New Roman"/>
          <w:color w:val="000000" w:themeColor="text1"/>
          <w:sz w:val="28"/>
          <w:szCs w:val="28"/>
        </w:rPr>
        <w:t>Парфененко</w:t>
      </w:r>
      <w:proofErr w:type="spellEnd"/>
      <w:r w:rsidRPr="00404A33">
        <w:rPr>
          <w:rFonts w:cs="Times New Roman"/>
          <w:color w:val="000000" w:themeColor="text1"/>
          <w:sz w:val="28"/>
          <w:szCs w:val="28"/>
        </w:rPr>
        <w:t xml:space="preserve">, І.А. Значення маркетингових досліджень в діяльності підприємств В2С сектору. </w:t>
      </w:r>
      <w:r>
        <w:rPr>
          <w:rFonts w:cs="Times New Roman"/>
          <w:color w:val="000000" w:themeColor="text1"/>
          <w:sz w:val="28"/>
          <w:szCs w:val="28"/>
          <w:lang w:val="en-US"/>
        </w:rPr>
        <w:t>URL:</w:t>
      </w:r>
      <w:r>
        <w:rPr>
          <w:rFonts w:cs="Times New Roman"/>
          <w:color w:val="000000" w:themeColor="text1"/>
          <w:sz w:val="28"/>
          <w:szCs w:val="28"/>
        </w:rPr>
        <w:t xml:space="preserve">  </w:t>
      </w:r>
      <w:r w:rsidRPr="00404A33">
        <w:rPr>
          <w:rFonts w:cs="Times New Roman"/>
          <w:color w:val="000000" w:themeColor="text1"/>
          <w:sz w:val="28"/>
          <w:szCs w:val="28"/>
        </w:rPr>
        <w:t xml:space="preserve">http://repository.kpi.ua &gt; </w:t>
      </w:r>
      <w:proofErr w:type="spellStart"/>
      <w:r w:rsidRPr="00404A33">
        <w:rPr>
          <w:rFonts w:cs="Times New Roman"/>
          <w:color w:val="000000" w:themeColor="text1"/>
          <w:sz w:val="28"/>
          <w:szCs w:val="28"/>
        </w:rPr>
        <w:t>KhPI-Press</w:t>
      </w:r>
      <w:proofErr w:type="spellEnd"/>
      <w:r w:rsidRPr="00404A33">
        <w:rPr>
          <w:rFonts w:cs="Times New Roman"/>
          <w:color w:val="000000" w:themeColor="text1"/>
          <w:sz w:val="28"/>
          <w:szCs w:val="28"/>
        </w:rPr>
        <w:t xml:space="preserve"> &gt; 2</w:t>
      </w:r>
      <w:r>
        <w:rPr>
          <w:rFonts w:cs="Times New Roman"/>
          <w:color w:val="000000" w:themeColor="text1"/>
          <w:sz w:val="28"/>
          <w:szCs w:val="28"/>
        </w:rPr>
        <w:t xml:space="preserve"> (дата звернення 13.04.2024).</w:t>
      </w:r>
    </w:p>
    <w:p w14:paraId="4AF01090"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Класифікаційна характеристика товарів. </w:t>
      </w:r>
      <w:r>
        <w:rPr>
          <w:rFonts w:cs="Times New Roman"/>
          <w:color w:val="000000" w:themeColor="text1"/>
          <w:sz w:val="28"/>
          <w:szCs w:val="28"/>
          <w:lang w:val="en-US"/>
        </w:rPr>
        <w:t>URL</w:t>
      </w:r>
      <w:r w:rsidRPr="00436E43">
        <w:rPr>
          <w:rFonts w:cs="Times New Roman"/>
          <w:color w:val="000000" w:themeColor="text1"/>
          <w:sz w:val="28"/>
          <w:szCs w:val="28"/>
          <w:lang w:val="ru-RU"/>
        </w:rPr>
        <w:t>:</w:t>
      </w:r>
      <w:r>
        <w:rPr>
          <w:rFonts w:cs="Times New Roman"/>
          <w:color w:val="000000" w:themeColor="text1"/>
          <w:sz w:val="28"/>
          <w:szCs w:val="28"/>
        </w:rPr>
        <w:t xml:space="preserve"> </w:t>
      </w:r>
      <w:r w:rsidRPr="00404A33">
        <w:rPr>
          <w:rFonts w:cs="Times New Roman"/>
          <w:color w:val="000000" w:themeColor="text1"/>
          <w:sz w:val="28"/>
          <w:szCs w:val="28"/>
        </w:rPr>
        <w:t xml:space="preserve">https://pidru4niki.com &gt; </w:t>
      </w:r>
      <w:proofErr w:type="spellStart"/>
      <w:r w:rsidRPr="00404A33">
        <w:rPr>
          <w:rFonts w:cs="Times New Roman"/>
          <w:color w:val="000000" w:themeColor="text1"/>
          <w:sz w:val="28"/>
          <w:szCs w:val="28"/>
        </w:rPr>
        <w:t>klasifi</w:t>
      </w:r>
      <w:proofErr w:type="spellEnd"/>
      <w:r>
        <w:rPr>
          <w:rFonts w:cs="Times New Roman"/>
          <w:color w:val="000000" w:themeColor="text1"/>
          <w:sz w:val="28"/>
          <w:szCs w:val="28"/>
        </w:rPr>
        <w:t xml:space="preserve"> (дата звернення 18.04.2024).</w:t>
      </w:r>
    </w:p>
    <w:p w14:paraId="76B838FA"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proofErr w:type="spellStart"/>
      <w:r w:rsidRPr="00404A33">
        <w:rPr>
          <w:rFonts w:cs="Times New Roman"/>
          <w:color w:val="000000" w:themeColor="text1"/>
          <w:sz w:val="28"/>
          <w:szCs w:val="28"/>
        </w:rPr>
        <w:t>Котлер</w:t>
      </w:r>
      <w:proofErr w:type="spellEnd"/>
      <w:r w:rsidRPr="00404A33">
        <w:rPr>
          <w:rFonts w:cs="Times New Roman"/>
          <w:color w:val="000000" w:themeColor="text1"/>
          <w:sz w:val="28"/>
          <w:szCs w:val="28"/>
        </w:rPr>
        <w:t xml:space="preserve"> Ф., </w:t>
      </w:r>
      <w:proofErr w:type="spellStart"/>
      <w:r w:rsidRPr="00404A33">
        <w:rPr>
          <w:rFonts w:cs="Times New Roman"/>
          <w:color w:val="000000" w:themeColor="text1"/>
          <w:sz w:val="28"/>
          <w:szCs w:val="28"/>
        </w:rPr>
        <w:t>Катарджая</w:t>
      </w:r>
      <w:proofErr w:type="spellEnd"/>
      <w:r>
        <w:rPr>
          <w:rFonts w:cs="Times New Roman"/>
          <w:color w:val="000000" w:themeColor="text1"/>
          <w:sz w:val="28"/>
          <w:szCs w:val="28"/>
        </w:rPr>
        <w:t xml:space="preserve"> </w:t>
      </w:r>
      <w:r w:rsidRPr="00404A33">
        <w:rPr>
          <w:rFonts w:cs="Times New Roman"/>
          <w:color w:val="000000" w:themeColor="text1"/>
          <w:sz w:val="28"/>
          <w:szCs w:val="28"/>
        </w:rPr>
        <w:t xml:space="preserve">Г.,  </w:t>
      </w:r>
      <w:proofErr w:type="spellStart"/>
      <w:r w:rsidRPr="00404A33">
        <w:rPr>
          <w:rFonts w:cs="Times New Roman"/>
          <w:color w:val="000000" w:themeColor="text1"/>
          <w:sz w:val="28"/>
          <w:szCs w:val="28"/>
        </w:rPr>
        <w:t>Сетьяван</w:t>
      </w:r>
      <w:proofErr w:type="spellEnd"/>
      <w:r w:rsidRPr="00404A33">
        <w:rPr>
          <w:rFonts w:cs="Times New Roman"/>
          <w:color w:val="000000" w:themeColor="text1"/>
          <w:sz w:val="28"/>
          <w:szCs w:val="28"/>
        </w:rPr>
        <w:t xml:space="preserve"> Ї. Маркетинг 4.0. Від традиційного до цифрового. Вид. КМ-Букс.</w:t>
      </w:r>
      <w:r>
        <w:rPr>
          <w:rFonts w:cs="Times New Roman"/>
          <w:color w:val="000000" w:themeColor="text1"/>
          <w:sz w:val="28"/>
          <w:szCs w:val="28"/>
        </w:rPr>
        <w:t xml:space="preserve"> 2018. 238 с.</w:t>
      </w:r>
    </w:p>
    <w:p w14:paraId="146ED8C4" w14:textId="77777777" w:rsidR="00740AC2" w:rsidRPr="00062F14"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Красняк</w:t>
      </w:r>
      <w:r>
        <w:rPr>
          <w:rFonts w:cs="Times New Roman"/>
          <w:color w:val="000000" w:themeColor="text1"/>
          <w:sz w:val="28"/>
          <w:szCs w:val="28"/>
        </w:rPr>
        <w:t xml:space="preserve"> </w:t>
      </w:r>
      <w:r w:rsidRPr="00404A33">
        <w:rPr>
          <w:rFonts w:cs="Times New Roman"/>
          <w:color w:val="000000" w:themeColor="text1"/>
          <w:sz w:val="28"/>
          <w:szCs w:val="28"/>
        </w:rPr>
        <w:t xml:space="preserve">О.П. Маркетингові дослідження ринку і його структурних елементів: теоретичний аспект. </w:t>
      </w:r>
      <w:r>
        <w:rPr>
          <w:rFonts w:cs="Times New Roman"/>
          <w:color w:val="000000" w:themeColor="text1"/>
          <w:sz w:val="28"/>
          <w:szCs w:val="28"/>
          <w:lang w:val="en-US"/>
        </w:rPr>
        <w:t>URL</w:t>
      </w:r>
      <w:r w:rsidRPr="00436E43">
        <w:rPr>
          <w:rFonts w:cs="Times New Roman"/>
          <w:color w:val="000000" w:themeColor="text1"/>
          <w:sz w:val="28"/>
          <w:szCs w:val="28"/>
          <w:lang w:val="ru-RU"/>
        </w:rPr>
        <w:t>:</w:t>
      </w:r>
      <w:r>
        <w:rPr>
          <w:rFonts w:cs="Times New Roman"/>
          <w:color w:val="000000" w:themeColor="text1"/>
          <w:sz w:val="28"/>
          <w:szCs w:val="28"/>
        </w:rPr>
        <w:t xml:space="preserve"> </w:t>
      </w:r>
      <w:r w:rsidRPr="00404A33">
        <w:rPr>
          <w:rFonts w:cs="Times New Roman"/>
          <w:color w:val="000000" w:themeColor="text1"/>
          <w:sz w:val="28"/>
          <w:szCs w:val="28"/>
        </w:rPr>
        <w:t xml:space="preserve">http://www.economy.nayka.com.ua &gt; </w:t>
      </w:r>
      <w:proofErr w:type="spellStart"/>
      <w:r w:rsidRPr="00404A33">
        <w:rPr>
          <w:rFonts w:cs="Times New Roman"/>
          <w:color w:val="000000" w:themeColor="text1"/>
          <w:sz w:val="28"/>
          <w:szCs w:val="28"/>
        </w:rPr>
        <w:t>pdf</w:t>
      </w:r>
      <w:proofErr w:type="spellEnd"/>
      <w:r>
        <w:rPr>
          <w:rFonts w:cs="Times New Roman"/>
          <w:color w:val="000000" w:themeColor="text1"/>
          <w:sz w:val="28"/>
          <w:szCs w:val="28"/>
        </w:rPr>
        <w:t xml:space="preserve"> (дата звернення 21.04.2024).</w:t>
      </w:r>
    </w:p>
    <w:p w14:paraId="7B7E9A1C"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Кульчицька М.М. </w:t>
      </w:r>
      <w:proofErr w:type="spellStart"/>
      <w:r w:rsidRPr="00404A33">
        <w:rPr>
          <w:rFonts w:cs="Times New Roman"/>
          <w:color w:val="000000" w:themeColor="text1"/>
          <w:sz w:val="28"/>
          <w:szCs w:val="28"/>
        </w:rPr>
        <w:t>Споживчии</w:t>
      </w:r>
      <w:proofErr w:type="spellEnd"/>
      <w:r w:rsidRPr="00404A33">
        <w:rPr>
          <w:rFonts w:cs="Times New Roman"/>
          <w:color w:val="000000" w:themeColor="text1"/>
          <w:sz w:val="28"/>
          <w:szCs w:val="28"/>
        </w:rPr>
        <w:t xml:space="preserve">̆ сектор економіки: </w:t>
      </w:r>
      <w:proofErr w:type="spellStart"/>
      <w:r w:rsidRPr="00404A33">
        <w:rPr>
          <w:rFonts w:cs="Times New Roman"/>
          <w:color w:val="000000" w:themeColor="text1"/>
          <w:sz w:val="28"/>
          <w:szCs w:val="28"/>
        </w:rPr>
        <w:t>сучаснии</w:t>
      </w:r>
      <w:proofErr w:type="spellEnd"/>
      <w:r w:rsidRPr="00404A33">
        <w:rPr>
          <w:rFonts w:cs="Times New Roman"/>
          <w:color w:val="000000" w:themeColor="text1"/>
          <w:sz w:val="28"/>
          <w:szCs w:val="28"/>
        </w:rPr>
        <w:t xml:space="preserve">̆ стан та перспективи розвитку. </w:t>
      </w:r>
      <w:r w:rsidRPr="00062F14">
        <w:rPr>
          <w:rFonts w:cs="Times New Roman"/>
          <w:color w:val="000000" w:themeColor="text1"/>
          <w:sz w:val="28"/>
          <w:szCs w:val="28"/>
        </w:rPr>
        <w:t>Наука й економіка</w:t>
      </w:r>
      <w:r w:rsidRPr="00404A33">
        <w:rPr>
          <w:rFonts w:cs="Times New Roman"/>
          <w:color w:val="000000" w:themeColor="text1"/>
          <w:sz w:val="28"/>
          <w:szCs w:val="28"/>
        </w:rPr>
        <w:t xml:space="preserve">. 2013. № 4 (32). Т. 2. С. 121–125. </w:t>
      </w:r>
    </w:p>
    <w:p w14:paraId="530D1AF7"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proofErr w:type="spellStart"/>
      <w:r w:rsidRPr="00404A33">
        <w:rPr>
          <w:rFonts w:cs="Times New Roman"/>
          <w:color w:val="000000" w:themeColor="text1"/>
          <w:sz w:val="28"/>
          <w:szCs w:val="28"/>
        </w:rPr>
        <w:t>Мардус</w:t>
      </w:r>
      <w:proofErr w:type="spellEnd"/>
      <w:r w:rsidRPr="00404A33">
        <w:rPr>
          <w:rFonts w:cs="Times New Roman"/>
          <w:color w:val="000000" w:themeColor="text1"/>
          <w:sz w:val="28"/>
          <w:szCs w:val="28"/>
        </w:rPr>
        <w:t xml:space="preserve"> Н.Ю. Систематизація принципів забезпечення розвитку внутрішнього ринку товарів. </w:t>
      </w:r>
      <w:proofErr w:type="spellStart"/>
      <w:r w:rsidRPr="00062F14">
        <w:rPr>
          <w:rFonts w:cs="Times New Roman"/>
          <w:color w:val="000000" w:themeColor="text1"/>
          <w:sz w:val="28"/>
          <w:szCs w:val="28"/>
        </w:rPr>
        <w:t>Науковии</w:t>
      </w:r>
      <w:proofErr w:type="spellEnd"/>
      <w:r w:rsidRPr="00062F14">
        <w:rPr>
          <w:rFonts w:cs="Times New Roman"/>
          <w:color w:val="000000" w:themeColor="text1"/>
          <w:sz w:val="28"/>
          <w:szCs w:val="28"/>
        </w:rPr>
        <w:t xml:space="preserve">̆ вісник Херсонського державного університету. </w:t>
      </w:r>
      <w:r w:rsidRPr="00404A33">
        <w:rPr>
          <w:rFonts w:cs="Times New Roman"/>
          <w:color w:val="000000" w:themeColor="text1"/>
          <w:sz w:val="28"/>
          <w:szCs w:val="28"/>
        </w:rPr>
        <w:t xml:space="preserve">Серія «Економічні науки». 2018. </w:t>
      </w:r>
      <w:proofErr w:type="spellStart"/>
      <w:r w:rsidRPr="00404A33">
        <w:rPr>
          <w:rFonts w:cs="Times New Roman"/>
          <w:color w:val="000000" w:themeColor="text1"/>
          <w:sz w:val="28"/>
          <w:szCs w:val="28"/>
        </w:rPr>
        <w:t>Вип</w:t>
      </w:r>
      <w:proofErr w:type="spellEnd"/>
      <w:r w:rsidRPr="00404A33">
        <w:rPr>
          <w:rFonts w:cs="Times New Roman"/>
          <w:color w:val="000000" w:themeColor="text1"/>
          <w:sz w:val="28"/>
          <w:szCs w:val="28"/>
        </w:rPr>
        <w:t xml:space="preserve">. 29. Ч. 1. С. 106–109. </w:t>
      </w:r>
    </w:p>
    <w:p w14:paraId="38D06AC5"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proofErr w:type="spellStart"/>
      <w:r w:rsidRPr="00404A33">
        <w:rPr>
          <w:rFonts w:cs="Times New Roman"/>
          <w:color w:val="000000" w:themeColor="text1"/>
          <w:sz w:val="28"/>
          <w:szCs w:val="28"/>
        </w:rPr>
        <w:t>Мейш</w:t>
      </w:r>
      <w:proofErr w:type="spellEnd"/>
      <w:r>
        <w:rPr>
          <w:rFonts w:cs="Times New Roman"/>
          <w:color w:val="000000" w:themeColor="text1"/>
          <w:sz w:val="28"/>
          <w:szCs w:val="28"/>
        </w:rPr>
        <w:t xml:space="preserve"> </w:t>
      </w:r>
      <w:r w:rsidRPr="00404A33">
        <w:rPr>
          <w:rFonts w:cs="Times New Roman"/>
          <w:color w:val="000000" w:themeColor="text1"/>
          <w:sz w:val="28"/>
          <w:szCs w:val="28"/>
        </w:rPr>
        <w:t>А.В.</w:t>
      </w:r>
      <w:r>
        <w:rPr>
          <w:rFonts w:cs="Times New Roman"/>
          <w:color w:val="000000" w:themeColor="text1"/>
          <w:sz w:val="28"/>
          <w:szCs w:val="28"/>
        </w:rPr>
        <w:t xml:space="preserve">, </w:t>
      </w:r>
      <w:r w:rsidRPr="00404A33">
        <w:rPr>
          <w:rFonts w:cs="Times New Roman"/>
          <w:color w:val="000000" w:themeColor="text1"/>
          <w:sz w:val="28"/>
          <w:szCs w:val="28"/>
        </w:rPr>
        <w:t>Матвійчук</w:t>
      </w:r>
      <w:r>
        <w:rPr>
          <w:rFonts w:cs="Times New Roman"/>
          <w:color w:val="000000" w:themeColor="text1"/>
          <w:sz w:val="28"/>
          <w:szCs w:val="28"/>
        </w:rPr>
        <w:t xml:space="preserve"> </w:t>
      </w:r>
      <w:r w:rsidRPr="00404A33">
        <w:rPr>
          <w:rFonts w:cs="Times New Roman"/>
          <w:color w:val="000000" w:themeColor="text1"/>
          <w:sz w:val="28"/>
          <w:szCs w:val="28"/>
        </w:rPr>
        <w:t xml:space="preserve">О.В. Маркетингові дослідження: їх роль та потреба у ринковій економіці.  URL: http://journals.khnu.km.ua &gt; </w:t>
      </w:r>
      <w:proofErr w:type="spellStart"/>
      <w:r w:rsidRPr="00404A33">
        <w:rPr>
          <w:rFonts w:cs="Times New Roman"/>
          <w:color w:val="000000" w:themeColor="text1"/>
          <w:sz w:val="28"/>
          <w:szCs w:val="28"/>
        </w:rPr>
        <w:t>uploads</w:t>
      </w:r>
      <w:proofErr w:type="spellEnd"/>
      <w:r w:rsidRPr="00404A33">
        <w:rPr>
          <w:rFonts w:cs="Times New Roman"/>
          <w:color w:val="000000" w:themeColor="text1"/>
          <w:sz w:val="28"/>
          <w:szCs w:val="28"/>
        </w:rPr>
        <w:t xml:space="preserve"> &gt; 2021/01 </w:t>
      </w:r>
      <w:r w:rsidRPr="00404A33">
        <w:rPr>
          <w:rFonts w:cs="Times New Roman"/>
          <w:color w:val="000000" w:themeColor="text1"/>
          <w:sz w:val="28"/>
          <w:szCs w:val="28"/>
        </w:rPr>
        <w:lastRenderedPageBreak/>
        <w:t>(дата звернення 21.04.2024).</w:t>
      </w:r>
    </w:p>
    <w:p w14:paraId="2E9CD6C4"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proofErr w:type="spellStart"/>
      <w:r w:rsidRPr="00404A33">
        <w:rPr>
          <w:rFonts w:cs="Times New Roman"/>
          <w:color w:val="000000" w:themeColor="text1"/>
          <w:sz w:val="28"/>
          <w:szCs w:val="28"/>
        </w:rPr>
        <w:t>Мішеніна</w:t>
      </w:r>
      <w:proofErr w:type="spellEnd"/>
      <w:r w:rsidRPr="00404A33">
        <w:rPr>
          <w:rFonts w:cs="Times New Roman"/>
          <w:color w:val="000000" w:themeColor="text1"/>
          <w:sz w:val="28"/>
          <w:szCs w:val="28"/>
        </w:rPr>
        <w:t>, Г.А., Матвєєва, Ю.Т. Дослідження ринку: конспект лекцій. Суми: Сумський державний університет. 2015. 234 с.</w:t>
      </w:r>
    </w:p>
    <w:p w14:paraId="51E7F6D1" w14:textId="77777777" w:rsidR="00740AC2"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proofErr w:type="spellStart"/>
      <w:r w:rsidRPr="00404A33">
        <w:rPr>
          <w:rFonts w:cs="Times New Roman"/>
          <w:color w:val="000000" w:themeColor="text1"/>
          <w:sz w:val="28"/>
          <w:szCs w:val="28"/>
        </w:rPr>
        <w:t>Ортинська</w:t>
      </w:r>
      <w:proofErr w:type="spellEnd"/>
      <w:r w:rsidRPr="00404A33">
        <w:rPr>
          <w:rFonts w:cs="Times New Roman"/>
          <w:color w:val="000000" w:themeColor="text1"/>
          <w:sz w:val="28"/>
          <w:szCs w:val="28"/>
        </w:rPr>
        <w:t xml:space="preserve">, В.В. Маркетингові дослідження: підручник. Київ: КНТЕУ. </w:t>
      </w:r>
      <w:r>
        <w:rPr>
          <w:rFonts w:cs="Times New Roman"/>
          <w:color w:val="000000" w:themeColor="text1"/>
          <w:sz w:val="28"/>
          <w:szCs w:val="28"/>
        </w:rPr>
        <w:t>2015. 321</w:t>
      </w:r>
      <w:r w:rsidRPr="00062F14">
        <w:rPr>
          <w:rFonts w:cs="Times New Roman"/>
          <w:color w:val="000000" w:themeColor="text1"/>
          <w:sz w:val="28"/>
          <w:szCs w:val="28"/>
        </w:rPr>
        <w:t xml:space="preserve"> </w:t>
      </w:r>
      <w:r>
        <w:rPr>
          <w:rFonts w:cs="Times New Roman"/>
          <w:color w:val="000000" w:themeColor="text1"/>
          <w:sz w:val="28"/>
          <w:szCs w:val="28"/>
        </w:rPr>
        <w:t>с.</w:t>
      </w:r>
    </w:p>
    <w:p w14:paraId="4AF4930E"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Соколова</w:t>
      </w:r>
      <w:r>
        <w:rPr>
          <w:rFonts w:cs="Times New Roman"/>
          <w:color w:val="000000" w:themeColor="text1"/>
          <w:sz w:val="28"/>
          <w:szCs w:val="28"/>
        </w:rPr>
        <w:t xml:space="preserve"> </w:t>
      </w:r>
      <w:r w:rsidRPr="00404A33">
        <w:rPr>
          <w:rFonts w:cs="Times New Roman"/>
          <w:color w:val="000000" w:themeColor="text1"/>
          <w:sz w:val="28"/>
          <w:szCs w:val="28"/>
        </w:rPr>
        <w:t xml:space="preserve">Л.В. Характеристика технології проведення маркетингових досліджень. PRINT, MULTIMEDIA &amp; WEB: тези </w:t>
      </w:r>
      <w:proofErr w:type="spellStart"/>
      <w:r w:rsidRPr="00404A33">
        <w:rPr>
          <w:rFonts w:cs="Times New Roman"/>
          <w:color w:val="000000" w:themeColor="text1"/>
          <w:sz w:val="28"/>
          <w:szCs w:val="28"/>
        </w:rPr>
        <w:t>доп</w:t>
      </w:r>
      <w:proofErr w:type="spellEnd"/>
      <w:r w:rsidRPr="00404A33">
        <w:rPr>
          <w:rFonts w:cs="Times New Roman"/>
          <w:color w:val="000000" w:themeColor="text1"/>
          <w:sz w:val="28"/>
          <w:szCs w:val="28"/>
        </w:rPr>
        <w:t xml:space="preserve">. VII </w:t>
      </w:r>
      <w:proofErr w:type="spellStart"/>
      <w:r w:rsidRPr="00404A33">
        <w:rPr>
          <w:rFonts w:cs="Times New Roman"/>
          <w:color w:val="000000" w:themeColor="text1"/>
          <w:sz w:val="28"/>
          <w:szCs w:val="28"/>
        </w:rPr>
        <w:t>Міжнар</w:t>
      </w:r>
      <w:proofErr w:type="spellEnd"/>
      <w:r w:rsidRPr="00404A33">
        <w:rPr>
          <w:rFonts w:cs="Times New Roman"/>
          <w:color w:val="000000" w:themeColor="text1"/>
          <w:sz w:val="28"/>
          <w:szCs w:val="28"/>
        </w:rPr>
        <w:t>. наук.-</w:t>
      </w:r>
      <w:proofErr w:type="spellStart"/>
      <w:r w:rsidRPr="00404A33">
        <w:rPr>
          <w:rFonts w:cs="Times New Roman"/>
          <w:color w:val="000000" w:themeColor="text1"/>
          <w:sz w:val="28"/>
          <w:szCs w:val="28"/>
        </w:rPr>
        <w:t>техн</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конф</w:t>
      </w:r>
      <w:proofErr w:type="spellEnd"/>
      <w:r w:rsidRPr="00404A33">
        <w:rPr>
          <w:rFonts w:cs="Times New Roman"/>
          <w:color w:val="000000" w:themeColor="text1"/>
          <w:sz w:val="28"/>
          <w:szCs w:val="28"/>
        </w:rPr>
        <w:t>. 17-21 травня, 2022 р.  Т. 1.  С. 140-142.</w:t>
      </w:r>
    </w:p>
    <w:p w14:paraId="23BA65D7"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Павловська Л.Д.,  Павловський Д.В. Маркетингові дослідження: </w:t>
      </w:r>
      <w:proofErr w:type="spellStart"/>
      <w:r w:rsidRPr="00404A33">
        <w:rPr>
          <w:rFonts w:cs="Times New Roman"/>
          <w:color w:val="000000" w:themeColor="text1"/>
          <w:sz w:val="28"/>
          <w:szCs w:val="28"/>
        </w:rPr>
        <w:t>навч</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посіб</w:t>
      </w:r>
      <w:proofErr w:type="spellEnd"/>
      <w:r w:rsidRPr="00404A33">
        <w:rPr>
          <w:rFonts w:cs="Times New Roman"/>
          <w:color w:val="000000" w:themeColor="text1"/>
          <w:sz w:val="28"/>
          <w:szCs w:val="28"/>
        </w:rPr>
        <w:t xml:space="preserve">. Житомир: Вид. О. О. </w:t>
      </w:r>
      <w:proofErr w:type="spellStart"/>
      <w:r w:rsidRPr="00404A33">
        <w:rPr>
          <w:rFonts w:cs="Times New Roman"/>
          <w:color w:val="000000" w:themeColor="text1"/>
          <w:sz w:val="28"/>
          <w:szCs w:val="28"/>
        </w:rPr>
        <w:t>Євенок</w:t>
      </w:r>
      <w:proofErr w:type="spellEnd"/>
      <w:r w:rsidRPr="00404A33">
        <w:rPr>
          <w:rFonts w:cs="Times New Roman"/>
          <w:color w:val="000000" w:themeColor="text1"/>
          <w:sz w:val="28"/>
          <w:szCs w:val="28"/>
        </w:rPr>
        <w:t>.</w:t>
      </w:r>
      <w:r>
        <w:rPr>
          <w:rFonts w:cs="Times New Roman"/>
          <w:color w:val="000000" w:themeColor="text1"/>
          <w:sz w:val="28"/>
          <w:szCs w:val="28"/>
        </w:rPr>
        <w:t xml:space="preserve"> 2017. 123 с.</w:t>
      </w:r>
    </w:p>
    <w:p w14:paraId="40E1B635"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Павлюк Т.І.</w:t>
      </w:r>
      <w:r>
        <w:rPr>
          <w:rFonts w:cs="Times New Roman"/>
          <w:color w:val="000000" w:themeColor="text1"/>
          <w:sz w:val="28"/>
          <w:szCs w:val="28"/>
        </w:rPr>
        <w:t xml:space="preserve">, </w:t>
      </w:r>
      <w:r w:rsidRPr="00404A33">
        <w:rPr>
          <w:rFonts w:cs="Times New Roman"/>
          <w:color w:val="000000" w:themeColor="text1"/>
          <w:sz w:val="28"/>
          <w:szCs w:val="28"/>
        </w:rPr>
        <w:t>Ярош, В.І. Споживчі уподобання та реальна можливість їх задоволення. Молодий вчений, (12.1)</w:t>
      </w:r>
      <w:r>
        <w:rPr>
          <w:rFonts w:cs="Times New Roman"/>
          <w:color w:val="000000" w:themeColor="text1"/>
          <w:sz w:val="28"/>
          <w:szCs w:val="28"/>
        </w:rPr>
        <w:t xml:space="preserve">. 2016. С. </w:t>
      </w:r>
      <w:r w:rsidRPr="00404A33">
        <w:rPr>
          <w:rFonts w:cs="Times New Roman"/>
          <w:color w:val="000000" w:themeColor="text1"/>
          <w:sz w:val="28"/>
          <w:szCs w:val="28"/>
        </w:rPr>
        <w:t>917-921.</w:t>
      </w:r>
    </w:p>
    <w:p w14:paraId="2E17E593"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Петрова О. Зміни підходів в управлінні маркетинговими </w:t>
      </w:r>
      <w:proofErr w:type="spellStart"/>
      <w:r w:rsidRPr="00404A33">
        <w:rPr>
          <w:rFonts w:cs="Times New Roman"/>
          <w:color w:val="000000" w:themeColor="text1"/>
          <w:sz w:val="28"/>
          <w:szCs w:val="28"/>
        </w:rPr>
        <w:t>активностями</w:t>
      </w:r>
      <w:proofErr w:type="spellEnd"/>
      <w:r w:rsidRPr="00404A33">
        <w:rPr>
          <w:rFonts w:cs="Times New Roman"/>
          <w:color w:val="000000" w:themeColor="text1"/>
          <w:sz w:val="28"/>
          <w:szCs w:val="28"/>
        </w:rPr>
        <w:t>. Маркетинг в Україні, (1)</w:t>
      </w:r>
      <w:r>
        <w:rPr>
          <w:rFonts w:cs="Times New Roman"/>
          <w:color w:val="000000" w:themeColor="text1"/>
          <w:sz w:val="28"/>
          <w:szCs w:val="28"/>
        </w:rPr>
        <w:t>. 2021. С.</w:t>
      </w:r>
      <w:r w:rsidRPr="00404A33">
        <w:rPr>
          <w:rFonts w:cs="Times New Roman"/>
          <w:color w:val="000000" w:themeColor="text1"/>
          <w:sz w:val="28"/>
          <w:szCs w:val="28"/>
        </w:rPr>
        <w:t xml:space="preserve"> 55-59.</w:t>
      </w:r>
    </w:p>
    <w:p w14:paraId="65CEF578"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proofErr w:type="spellStart"/>
      <w:r w:rsidRPr="00404A33">
        <w:rPr>
          <w:rFonts w:cs="Times New Roman"/>
          <w:color w:val="000000" w:themeColor="text1"/>
          <w:sz w:val="28"/>
          <w:szCs w:val="28"/>
        </w:rPr>
        <w:t>Петруня</w:t>
      </w:r>
      <w:proofErr w:type="spellEnd"/>
      <w:r w:rsidRPr="00404A33">
        <w:rPr>
          <w:rFonts w:cs="Times New Roman"/>
          <w:color w:val="000000" w:themeColor="text1"/>
          <w:sz w:val="28"/>
          <w:szCs w:val="28"/>
        </w:rPr>
        <w:t xml:space="preserve">, Ю.Є.,  </w:t>
      </w:r>
      <w:proofErr w:type="spellStart"/>
      <w:r w:rsidRPr="00404A33">
        <w:rPr>
          <w:rFonts w:cs="Times New Roman"/>
          <w:color w:val="000000" w:themeColor="text1"/>
          <w:sz w:val="28"/>
          <w:szCs w:val="28"/>
        </w:rPr>
        <w:t>Петруня</w:t>
      </w:r>
      <w:proofErr w:type="spellEnd"/>
      <w:r w:rsidRPr="00404A33">
        <w:rPr>
          <w:rFonts w:cs="Times New Roman"/>
          <w:color w:val="000000" w:themeColor="text1"/>
          <w:sz w:val="28"/>
          <w:szCs w:val="28"/>
        </w:rPr>
        <w:t>, В.Ю. Маркетинг. Дніпро: Університет митної справи та фінансів.</w:t>
      </w:r>
      <w:r>
        <w:rPr>
          <w:rFonts w:cs="Times New Roman"/>
          <w:color w:val="000000" w:themeColor="text1"/>
          <w:sz w:val="28"/>
          <w:szCs w:val="28"/>
        </w:rPr>
        <w:t xml:space="preserve"> 2016. 235 с.</w:t>
      </w:r>
    </w:p>
    <w:p w14:paraId="4FABD7DB" w14:textId="77777777" w:rsidR="00740AC2" w:rsidRPr="00062F14"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Планування маркетингових досліджень. </w:t>
      </w:r>
      <w:r>
        <w:rPr>
          <w:rFonts w:cs="Times New Roman"/>
          <w:color w:val="000000" w:themeColor="text1"/>
          <w:sz w:val="28"/>
          <w:szCs w:val="28"/>
        </w:rPr>
        <w:t xml:space="preserve"> </w:t>
      </w:r>
      <w:r w:rsidRPr="00404A33">
        <w:rPr>
          <w:rFonts w:cs="Times New Roman"/>
          <w:color w:val="000000" w:themeColor="text1"/>
          <w:sz w:val="28"/>
          <w:szCs w:val="28"/>
        </w:rPr>
        <w:t>URL:</w:t>
      </w:r>
      <w:r>
        <w:rPr>
          <w:rFonts w:cs="Times New Roman"/>
          <w:color w:val="000000" w:themeColor="text1"/>
          <w:sz w:val="28"/>
          <w:szCs w:val="28"/>
        </w:rPr>
        <w:t xml:space="preserve"> </w:t>
      </w:r>
      <w:r w:rsidRPr="00404A33">
        <w:rPr>
          <w:rFonts w:cs="Times New Roman"/>
          <w:color w:val="000000" w:themeColor="text1"/>
          <w:sz w:val="28"/>
          <w:szCs w:val="28"/>
        </w:rPr>
        <w:t xml:space="preserve">http://pidru4niki.com &gt; </w:t>
      </w:r>
      <w:proofErr w:type="spellStart"/>
      <w:r w:rsidRPr="00404A33">
        <w:rPr>
          <w:rFonts w:cs="Times New Roman"/>
          <w:color w:val="000000" w:themeColor="text1"/>
          <w:sz w:val="28"/>
          <w:szCs w:val="28"/>
        </w:rPr>
        <w:t>finans</w:t>
      </w:r>
      <w:proofErr w:type="spellEnd"/>
      <w:r>
        <w:rPr>
          <w:rFonts w:cs="Times New Roman"/>
          <w:color w:val="000000" w:themeColor="text1"/>
          <w:sz w:val="28"/>
          <w:szCs w:val="28"/>
        </w:rPr>
        <w:t xml:space="preserve"> </w:t>
      </w:r>
      <w:r w:rsidRPr="00404A33">
        <w:rPr>
          <w:rFonts w:cs="Times New Roman"/>
          <w:color w:val="000000" w:themeColor="text1"/>
          <w:sz w:val="28"/>
          <w:szCs w:val="28"/>
        </w:rPr>
        <w:t>(дата звернення 21.04.2024).</w:t>
      </w:r>
    </w:p>
    <w:p w14:paraId="0E84CF8B"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proofErr w:type="spellStart"/>
      <w:r w:rsidRPr="00404A33">
        <w:rPr>
          <w:rFonts w:cs="Times New Roman"/>
          <w:color w:val="000000" w:themeColor="text1"/>
          <w:sz w:val="28"/>
          <w:szCs w:val="28"/>
        </w:rPr>
        <w:t>Сенишин</w:t>
      </w:r>
      <w:proofErr w:type="spellEnd"/>
      <w:r w:rsidRPr="00404A33">
        <w:rPr>
          <w:rFonts w:cs="Times New Roman"/>
          <w:color w:val="000000" w:themeColor="text1"/>
          <w:sz w:val="28"/>
          <w:szCs w:val="28"/>
        </w:rPr>
        <w:t xml:space="preserve">, О.С., </w:t>
      </w:r>
      <w:proofErr w:type="spellStart"/>
      <w:r w:rsidRPr="00404A33">
        <w:rPr>
          <w:rFonts w:cs="Times New Roman"/>
          <w:color w:val="000000" w:themeColor="text1"/>
          <w:sz w:val="28"/>
          <w:szCs w:val="28"/>
        </w:rPr>
        <w:t>Кривешко</w:t>
      </w:r>
      <w:proofErr w:type="spellEnd"/>
      <w:r w:rsidRPr="00404A33">
        <w:rPr>
          <w:rFonts w:cs="Times New Roman"/>
          <w:color w:val="000000" w:themeColor="text1"/>
          <w:sz w:val="28"/>
          <w:szCs w:val="28"/>
        </w:rPr>
        <w:t xml:space="preserve">, О.В. Маркетинг: </w:t>
      </w:r>
      <w:proofErr w:type="spellStart"/>
      <w:r w:rsidRPr="00404A33">
        <w:rPr>
          <w:rFonts w:cs="Times New Roman"/>
          <w:color w:val="000000" w:themeColor="text1"/>
          <w:sz w:val="28"/>
          <w:szCs w:val="28"/>
        </w:rPr>
        <w:t>навч</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посіб</w:t>
      </w:r>
      <w:proofErr w:type="spellEnd"/>
      <w:r w:rsidRPr="00404A33">
        <w:rPr>
          <w:rFonts w:cs="Times New Roman"/>
          <w:color w:val="000000" w:themeColor="text1"/>
          <w:sz w:val="28"/>
          <w:szCs w:val="28"/>
        </w:rPr>
        <w:t>. Львів: Львівський національний університет імені Івана Франка. 2020. 332 с.</w:t>
      </w:r>
    </w:p>
    <w:p w14:paraId="181AB8F4"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Соколова, Л.В.,  Зінченко, М.Е. Споживчі переваги як об’єкт </w:t>
      </w:r>
      <w:proofErr w:type="spellStart"/>
      <w:r w:rsidRPr="00404A33">
        <w:rPr>
          <w:rFonts w:cs="Times New Roman"/>
          <w:color w:val="000000" w:themeColor="text1"/>
          <w:sz w:val="28"/>
          <w:szCs w:val="28"/>
        </w:rPr>
        <w:t>нейромаркетингових</w:t>
      </w:r>
      <w:proofErr w:type="spellEnd"/>
      <w:r w:rsidRPr="00404A33">
        <w:rPr>
          <w:rFonts w:cs="Times New Roman"/>
          <w:color w:val="000000" w:themeColor="text1"/>
          <w:sz w:val="28"/>
          <w:szCs w:val="28"/>
        </w:rPr>
        <w:t xml:space="preserve"> досліджень. Економічні та безпекові виклики сучасного бізнес-середовища: </w:t>
      </w:r>
      <w:proofErr w:type="spellStart"/>
      <w:r w:rsidRPr="00404A33">
        <w:rPr>
          <w:rFonts w:cs="Times New Roman"/>
          <w:color w:val="000000" w:themeColor="text1"/>
          <w:sz w:val="28"/>
          <w:szCs w:val="28"/>
        </w:rPr>
        <w:t>кол</w:t>
      </w:r>
      <w:proofErr w:type="spellEnd"/>
      <w:r w:rsidRPr="00404A33">
        <w:rPr>
          <w:rFonts w:cs="Times New Roman"/>
          <w:color w:val="000000" w:themeColor="text1"/>
          <w:sz w:val="28"/>
          <w:szCs w:val="28"/>
        </w:rPr>
        <w:t xml:space="preserve">. монографія. Харків: ХНУРЕ. </w:t>
      </w:r>
      <w:r>
        <w:rPr>
          <w:rFonts w:cs="Times New Roman"/>
          <w:color w:val="000000" w:themeColor="text1"/>
          <w:sz w:val="28"/>
          <w:szCs w:val="28"/>
        </w:rPr>
        <w:t xml:space="preserve">2020. </w:t>
      </w:r>
      <w:r w:rsidRPr="00404A33">
        <w:rPr>
          <w:rFonts w:cs="Times New Roman"/>
          <w:color w:val="000000" w:themeColor="text1"/>
          <w:sz w:val="28"/>
          <w:szCs w:val="28"/>
        </w:rPr>
        <w:t>С. 315-325.</w:t>
      </w:r>
    </w:p>
    <w:p w14:paraId="5436179F"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Соколова</w:t>
      </w:r>
      <w:r>
        <w:rPr>
          <w:rFonts w:cs="Times New Roman"/>
          <w:color w:val="000000" w:themeColor="text1"/>
          <w:sz w:val="28"/>
          <w:szCs w:val="28"/>
        </w:rPr>
        <w:t xml:space="preserve"> </w:t>
      </w:r>
      <w:r w:rsidRPr="00404A33">
        <w:rPr>
          <w:rFonts w:cs="Times New Roman"/>
          <w:color w:val="000000" w:themeColor="text1"/>
          <w:sz w:val="28"/>
          <w:szCs w:val="28"/>
        </w:rPr>
        <w:t xml:space="preserve">Л.В.,  Зінченко М.Е. Традиційні та інноваційні методи маркетингових досліджень. Сучасні стратегії економічного розвитку: наука, інновації та бізнес-освіта: матеріали I </w:t>
      </w:r>
      <w:proofErr w:type="spellStart"/>
      <w:r w:rsidRPr="00404A33">
        <w:rPr>
          <w:rFonts w:cs="Times New Roman"/>
          <w:color w:val="000000" w:themeColor="text1"/>
          <w:sz w:val="28"/>
          <w:szCs w:val="28"/>
        </w:rPr>
        <w:t>міжнар</w:t>
      </w:r>
      <w:proofErr w:type="spellEnd"/>
      <w:r w:rsidRPr="00404A33">
        <w:rPr>
          <w:rFonts w:cs="Times New Roman"/>
          <w:color w:val="000000" w:themeColor="text1"/>
          <w:sz w:val="28"/>
          <w:szCs w:val="28"/>
        </w:rPr>
        <w:t>. наук.-</w:t>
      </w:r>
      <w:proofErr w:type="spellStart"/>
      <w:r w:rsidRPr="00404A33">
        <w:rPr>
          <w:rFonts w:cs="Times New Roman"/>
          <w:color w:val="000000" w:themeColor="text1"/>
          <w:sz w:val="28"/>
          <w:szCs w:val="28"/>
        </w:rPr>
        <w:t>практ</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конф</w:t>
      </w:r>
      <w:proofErr w:type="spellEnd"/>
      <w:r w:rsidRPr="00404A33">
        <w:rPr>
          <w:rFonts w:cs="Times New Roman"/>
          <w:color w:val="000000" w:themeColor="text1"/>
          <w:sz w:val="28"/>
          <w:szCs w:val="28"/>
        </w:rPr>
        <w:t>., м. Харків, 3 лист. 2020 р.  С. 307-310.</w:t>
      </w:r>
    </w:p>
    <w:p w14:paraId="3A350455"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 Соколова Л.В., </w:t>
      </w:r>
      <w:proofErr w:type="spellStart"/>
      <w:r w:rsidRPr="00404A33">
        <w:rPr>
          <w:rFonts w:cs="Times New Roman"/>
          <w:color w:val="000000" w:themeColor="text1"/>
          <w:sz w:val="28"/>
          <w:szCs w:val="28"/>
        </w:rPr>
        <w:t>Верясова</w:t>
      </w:r>
      <w:proofErr w:type="spellEnd"/>
      <w:r w:rsidRPr="00404A33">
        <w:rPr>
          <w:rFonts w:cs="Times New Roman"/>
          <w:color w:val="000000" w:themeColor="text1"/>
          <w:sz w:val="28"/>
          <w:szCs w:val="28"/>
        </w:rPr>
        <w:t xml:space="preserve"> Г.М. Маркетингові дослідження </w:t>
      </w:r>
      <w:r w:rsidRPr="00404A33">
        <w:rPr>
          <w:rFonts w:cs="Times New Roman"/>
          <w:color w:val="000000" w:themeColor="text1"/>
          <w:sz w:val="28"/>
          <w:szCs w:val="28"/>
        </w:rPr>
        <w:lastRenderedPageBreak/>
        <w:t xml:space="preserve">споживацьких переваг на регіональному ринку. </w:t>
      </w:r>
      <w:proofErr w:type="spellStart"/>
      <w:r w:rsidRPr="00404A33">
        <w:rPr>
          <w:rFonts w:cs="Times New Roman"/>
          <w:color w:val="000000" w:themeColor="text1"/>
          <w:sz w:val="28"/>
          <w:szCs w:val="28"/>
        </w:rPr>
        <w:t>Modern</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problems</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of</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the</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economy</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of</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development</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in</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the</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context</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of</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the</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world</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transformational</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changes</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monograph</w:t>
      </w:r>
      <w:proofErr w:type="spellEnd"/>
      <w:r w:rsidRPr="00404A33">
        <w:rPr>
          <w:rFonts w:cs="Times New Roman"/>
          <w:color w:val="000000" w:themeColor="text1"/>
          <w:sz w:val="28"/>
          <w:szCs w:val="28"/>
        </w:rPr>
        <w:t xml:space="preserve">. </w:t>
      </w:r>
      <w:proofErr w:type="spellStart"/>
      <w:r w:rsidRPr="00404A33">
        <w:rPr>
          <w:rFonts w:cs="Times New Roman"/>
          <w:color w:val="000000" w:themeColor="text1"/>
          <w:sz w:val="28"/>
          <w:szCs w:val="28"/>
        </w:rPr>
        <w:t>Opole</w:t>
      </w:r>
      <w:proofErr w:type="spellEnd"/>
      <w:r w:rsidRPr="00404A33">
        <w:rPr>
          <w:rFonts w:cs="Times New Roman"/>
          <w:color w:val="000000" w:themeColor="text1"/>
          <w:sz w:val="28"/>
          <w:szCs w:val="28"/>
        </w:rPr>
        <w:t xml:space="preserve">. </w:t>
      </w:r>
      <w:r>
        <w:rPr>
          <w:rFonts w:cs="Times New Roman"/>
          <w:color w:val="000000" w:themeColor="text1"/>
          <w:sz w:val="28"/>
          <w:szCs w:val="28"/>
        </w:rPr>
        <w:t xml:space="preserve">2019. С. </w:t>
      </w:r>
      <w:r w:rsidRPr="00404A33">
        <w:rPr>
          <w:rFonts w:cs="Times New Roman"/>
          <w:color w:val="000000" w:themeColor="text1"/>
          <w:sz w:val="28"/>
          <w:szCs w:val="28"/>
        </w:rPr>
        <w:t xml:space="preserve">81-92. </w:t>
      </w:r>
    </w:p>
    <w:p w14:paraId="1EF3F4FE"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 xml:space="preserve">Соколова Л.В., </w:t>
      </w:r>
      <w:proofErr w:type="spellStart"/>
      <w:r w:rsidRPr="00404A33">
        <w:rPr>
          <w:rFonts w:cs="Times New Roman"/>
          <w:color w:val="000000" w:themeColor="text1"/>
          <w:sz w:val="28"/>
          <w:szCs w:val="28"/>
        </w:rPr>
        <w:t>Верясова</w:t>
      </w:r>
      <w:proofErr w:type="spellEnd"/>
      <w:r w:rsidRPr="00404A33">
        <w:rPr>
          <w:rFonts w:cs="Times New Roman"/>
          <w:color w:val="000000" w:themeColor="text1"/>
          <w:sz w:val="28"/>
          <w:szCs w:val="28"/>
        </w:rPr>
        <w:t xml:space="preserve"> Г.М. Тенденції та перспективи розвитку ринку маркетингових досліджень в Україні. </w:t>
      </w:r>
      <w:r w:rsidRPr="0015582B">
        <w:rPr>
          <w:rFonts w:cs="Times New Roman"/>
          <w:color w:val="000000" w:themeColor="text1"/>
          <w:sz w:val="28"/>
          <w:szCs w:val="28"/>
        </w:rPr>
        <w:t>Математичне моделювання процесів в економіці та управлінні проектами і програмами (ММП-2021</w:t>
      </w:r>
      <w:r w:rsidRPr="00404A33">
        <w:rPr>
          <w:rFonts w:cs="Times New Roman"/>
          <w:i/>
          <w:iCs/>
          <w:color w:val="000000" w:themeColor="text1"/>
          <w:sz w:val="28"/>
          <w:szCs w:val="28"/>
        </w:rPr>
        <w:t>):</w:t>
      </w:r>
      <w:r w:rsidRPr="00404A33">
        <w:rPr>
          <w:rFonts w:cs="Times New Roman"/>
          <w:color w:val="000000" w:themeColor="text1"/>
          <w:sz w:val="28"/>
          <w:szCs w:val="28"/>
        </w:rPr>
        <w:t xml:space="preserve"> матеріали міжнародної науково-практичної конференції (Коблево, 13-17 вересня 2021 р.). Харків: ХНУРЕ. С. 128-132.</w:t>
      </w:r>
    </w:p>
    <w:p w14:paraId="100A6C06"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proofErr w:type="spellStart"/>
      <w:r w:rsidRPr="00404A33">
        <w:rPr>
          <w:rFonts w:cs="Times New Roman"/>
          <w:color w:val="000000" w:themeColor="text1"/>
          <w:sz w:val="28"/>
          <w:szCs w:val="28"/>
        </w:rPr>
        <w:t>Стегура</w:t>
      </w:r>
      <w:proofErr w:type="spellEnd"/>
      <w:r w:rsidRPr="00404A33">
        <w:rPr>
          <w:rFonts w:cs="Times New Roman"/>
          <w:color w:val="000000" w:themeColor="text1"/>
          <w:sz w:val="28"/>
          <w:szCs w:val="28"/>
        </w:rPr>
        <w:t xml:space="preserve"> Е.С.,  </w:t>
      </w:r>
      <w:proofErr w:type="spellStart"/>
      <w:r w:rsidRPr="00404A33">
        <w:rPr>
          <w:rFonts w:cs="Times New Roman"/>
          <w:color w:val="000000" w:themeColor="text1"/>
          <w:sz w:val="28"/>
          <w:szCs w:val="28"/>
        </w:rPr>
        <w:t>Рега</w:t>
      </w:r>
      <w:proofErr w:type="spellEnd"/>
      <w:r w:rsidRPr="00404A33">
        <w:rPr>
          <w:rFonts w:cs="Times New Roman"/>
          <w:color w:val="000000" w:themeColor="text1"/>
          <w:sz w:val="28"/>
          <w:szCs w:val="28"/>
        </w:rPr>
        <w:t>, М.Г. Роль та методи маркетингових досліджень у роздрібній торгівлі. Економіка та держава. (5).</w:t>
      </w:r>
      <w:r>
        <w:rPr>
          <w:rFonts w:cs="Times New Roman"/>
          <w:color w:val="000000" w:themeColor="text1"/>
          <w:sz w:val="28"/>
          <w:szCs w:val="28"/>
        </w:rPr>
        <w:t xml:space="preserve"> 2015. С. 34-36.</w:t>
      </w:r>
    </w:p>
    <w:p w14:paraId="7ADEDB0C" w14:textId="77777777" w:rsidR="00740AC2" w:rsidRPr="00404A33" w:rsidRDefault="00740AC2" w:rsidP="00740AC2">
      <w:pPr>
        <w:pStyle w:val="aa"/>
        <w:widowControl w:val="0"/>
        <w:numPr>
          <w:ilvl w:val="0"/>
          <w:numId w:val="4"/>
        </w:numPr>
        <w:spacing w:line="360" w:lineRule="auto"/>
        <w:ind w:left="0" w:firstLine="709"/>
        <w:jc w:val="both"/>
        <w:rPr>
          <w:rFonts w:cs="Times New Roman"/>
          <w:color w:val="000000" w:themeColor="text1"/>
          <w:sz w:val="28"/>
          <w:szCs w:val="28"/>
        </w:rPr>
      </w:pPr>
      <w:r w:rsidRPr="00404A33">
        <w:rPr>
          <w:rFonts w:cs="Times New Roman"/>
          <w:color w:val="000000" w:themeColor="text1"/>
          <w:sz w:val="28"/>
          <w:szCs w:val="28"/>
        </w:rPr>
        <w:t>Федорченко А.В. Система маркетингових досліджень: монографія. К.: КНЕУ. 2009. С. 134.</w:t>
      </w:r>
    </w:p>
    <w:p w14:paraId="0C7F2B73" w14:textId="77777777" w:rsidR="00740AC2" w:rsidRDefault="00740AC2" w:rsidP="00740AC2">
      <w:pPr>
        <w:spacing w:line="360" w:lineRule="auto"/>
        <w:ind w:firstLine="709"/>
        <w:jc w:val="both"/>
        <w:rPr>
          <w:color w:val="000000" w:themeColor="text1"/>
          <w:sz w:val="28"/>
          <w:szCs w:val="28"/>
        </w:rPr>
      </w:pPr>
    </w:p>
    <w:p w14:paraId="30162D9F" w14:textId="77777777" w:rsidR="00740AC2" w:rsidRPr="00740AC2" w:rsidRDefault="00740AC2" w:rsidP="00740AC2">
      <w:pPr>
        <w:spacing w:line="360" w:lineRule="auto"/>
        <w:ind w:firstLine="709"/>
        <w:jc w:val="both"/>
        <w:rPr>
          <w:color w:val="000000" w:themeColor="text1"/>
          <w:sz w:val="28"/>
          <w:szCs w:val="28"/>
        </w:rPr>
      </w:pPr>
    </w:p>
    <w:p w14:paraId="27BF4393" w14:textId="77777777" w:rsidR="00ED6869" w:rsidRPr="00740AC2" w:rsidRDefault="00ED6869" w:rsidP="00740AC2">
      <w:pPr>
        <w:spacing w:line="360" w:lineRule="auto"/>
        <w:jc w:val="center"/>
        <w:rPr>
          <w:sz w:val="28"/>
          <w:szCs w:val="28"/>
        </w:rPr>
      </w:pPr>
    </w:p>
    <w:sectPr w:rsidR="00ED6869" w:rsidRPr="00740AC2" w:rsidSect="004E5774">
      <w:headerReference w:type="even" r:id="rId17"/>
      <w:headerReference w:type="default" r:id="rId18"/>
      <w:footerReference w:type="even" r:id="rId19"/>
      <w:footerReference w:type="default" r:id="rId20"/>
      <w:headerReference w:type="first" r:id="rId21"/>
      <w:footerReference w:type="first" r:id="rId22"/>
      <w:pgSz w:w="12240" w:h="15840"/>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A9B067" w14:textId="77777777" w:rsidR="005F3893" w:rsidRDefault="005F3893" w:rsidP="006F5F10">
      <w:r>
        <w:separator/>
      </w:r>
    </w:p>
  </w:endnote>
  <w:endnote w:type="continuationSeparator" w:id="0">
    <w:p w14:paraId="7E9D7C4A" w14:textId="77777777" w:rsidR="005F3893" w:rsidRDefault="005F3893" w:rsidP="006F5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89D679" w14:textId="77777777" w:rsidR="004E5774" w:rsidRDefault="004E5774">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7037618"/>
      <w:docPartObj>
        <w:docPartGallery w:val="Page Numbers (Bottom of Page)"/>
        <w:docPartUnique/>
      </w:docPartObj>
    </w:sdtPr>
    <w:sdtContent>
      <w:p w14:paraId="56C3AC18" w14:textId="4E856901" w:rsidR="004E5774" w:rsidRDefault="004E5774">
        <w:pPr>
          <w:pStyle w:val="af0"/>
          <w:jc w:val="center"/>
        </w:pPr>
        <w:r>
          <w:fldChar w:fldCharType="begin"/>
        </w:r>
        <w:r>
          <w:instrText>PAGE   \* MERGEFORMAT</w:instrText>
        </w:r>
        <w:r>
          <w:fldChar w:fldCharType="separate"/>
        </w:r>
        <w:r w:rsidRPr="004E5774">
          <w:rPr>
            <w:noProof/>
            <w:lang w:val="ru-RU"/>
          </w:rPr>
          <w:t>2</w:t>
        </w:r>
        <w:r>
          <w:fldChar w:fldCharType="end"/>
        </w:r>
      </w:p>
    </w:sdtContent>
  </w:sdt>
  <w:p w14:paraId="77DD1EBF" w14:textId="77777777" w:rsidR="006F5F10" w:rsidRDefault="006F5F10">
    <w:pPr>
      <w:pStyle w:val="af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2B575E" w14:textId="77777777" w:rsidR="004E5774" w:rsidRDefault="004E5774">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F39265" w14:textId="77777777" w:rsidR="005F3893" w:rsidRDefault="005F3893" w:rsidP="006F5F10">
      <w:r>
        <w:separator/>
      </w:r>
    </w:p>
  </w:footnote>
  <w:footnote w:type="continuationSeparator" w:id="0">
    <w:p w14:paraId="39A53BAA" w14:textId="77777777" w:rsidR="005F3893" w:rsidRDefault="005F3893" w:rsidP="006F5F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4F33B1" w14:textId="77777777" w:rsidR="004E5774" w:rsidRDefault="004E5774">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67145C" w14:textId="77777777" w:rsidR="004E5774" w:rsidRDefault="004E5774">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441D7F" w14:textId="77777777" w:rsidR="004E5774" w:rsidRDefault="004E5774">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203414"/>
    <w:multiLevelType w:val="multilevel"/>
    <w:tmpl w:val="41780104"/>
    <w:lvl w:ilvl="0">
      <w:start w:val="1"/>
      <w:numFmt w:val="bullet"/>
      <w:lvlText w:val="–"/>
      <w:lvlJc w:val="left"/>
      <w:pPr>
        <w:ind w:left="1352" w:hanging="360"/>
      </w:pPr>
      <w:rPr>
        <w:rFonts w:ascii="Times New Roman" w:eastAsia="Times New Roman" w:hAnsi="Times New Roman" w:cs="Times New Roman"/>
        <w:b w:val="0"/>
        <w:i w:val="0"/>
        <w:sz w:val="28"/>
        <w:szCs w:val="28"/>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50BD1EBF"/>
    <w:multiLevelType w:val="hybridMultilevel"/>
    <w:tmpl w:val="33AA902E"/>
    <w:lvl w:ilvl="0" w:tplc="9E2A604E">
      <w:start w:val="1"/>
      <w:numFmt w:val="bullet"/>
      <w:lvlText w:val="–"/>
      <w:lvlJc w:val="left"/>
      <w:pPr>
        <w:tabs>
          <w:tab w:val="num" w:pos="1134"/>
        </w:tabs>
        <w:ind w:left="0" w:firstLine="567"/>
      </w:pPr>
      <w:rPr>
        <w:rFonts w:ascii="Times New Roman" w:hAnsi="Times New Roman" w:cs="Times New Roman" w:hint="default"/>
        <w:color w:val="auto"/>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5E4B3B6E"/>
    <w:multiLevelType w:val="hybridMultilevel"/>
    <w:tmpl w:val="012AF4A6"/>
    <w:lvl w:ilvl="0" w:tplc="9E2A604E">
      <w:start w:val="1"/>
      <w:numFmt w:val="bullet"/>
      <w:lvlText w:val="–"/>
      <w:lvlJc w:val="left"/>
      <w:pPr>
        <w:tabs>
          <w:tab w:val="num" w:pos="1134"/>
        </w:tabs>
        <w:ind w:left="0" w:firstLine="567"/>
      </w:pPr>
      <w:rPr>
        <w:rFonts w:ascii="Times New Roman" w:hAnsi="Times New Roman" w:cs="Times New Roman" w:hint="default"/>
        <w:color w:val="auto"/>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68C17B43"/>
    <w:multiLevelType w:val="hybridMultilevel"/>
    <w:tmpl w:val="1B68B9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869"/>
    <w:rsid w:val="00007A50"/>
    <w:rsid w:val="00290772"/>
    <w:rsid w:val="002E70C2"/>
    <w:rsid w:val="00367186"/>
    <w:rsid w:val="003C025B"/>
    <w:rsid w:val="00436E43"/>
    <w:rsid w:val="00457D49"/>
    <w:rsid w:val="004E5774"/>
    <w:rsid w:val="005F2B3C"/>
    <w:rsid w:val="005F3893"/>
    <w:rsid w:val="00631E24"/>
    <w:rsid w:val="006757F6"/>
    <w:rsid w:val="006B56AD"/>
    <w:rsid w:val="006F5F10"/>
    <w:rsid w:val="00740AC2"/>
    <w:rsid w:val="007924E9"/>
    <w:rsid w:val="007D5197"/>
    <w:rsid w:val="00860B01"/>
    <w:rsid w:val="00963358"/>
    <w:rsid w:val="00A14B93"/>
    <w:rsid w:val="00A52B12"/>
    <w:rsid w:val="00B43FD5"/>
    <w:rsid w:val="00C36846"/>
    <w:rsid w:val="00ED68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3B8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7186"/>
    <w:rPr>
      <w:rFonts w:ascii="Times New Roman" w:eastAsia="Times New Roman" w:hAnsi="Times New Roman" w:cs="Times New Roman"/>
    </w:rPr>
  </w:style>
  <w:style w:type="paragraph" w:styleId="1">
    <w:name w:val="heading 1"/>
    <w:basedOn w:val="a"/>
    <w:next w:val="a"/>
    <w:link w:val="10"/>
    <w:uiPriority w:val="9"/>
    <w:qFormat/>
    <w:rsid w:val="006757F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007A5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6B56AD"/>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757F6"/>
    <w:rPr>
      <w:rFonts w:asciiTheme="majorHAnsi" w:eastAsiaTheme="majorEastAsia" w:hAnsiTheme="majorHAnsi" w:cstheme="majorBidi"/>
      <w:noProof/>
      <w:color w:val="2F5496" w:themeColor="accent1" w:themeShade="BF"/>
      <w:sz w:val="32"/>
      <w:szCs w:val="32"/>
      <w:lang w:val="uk-UA"/>
    </w:rPr>
  </w:style>
  <w:style w:type="character" w:customStyle="1" w:styleId="20">
    <w:name w:val="Заголовок 2 Знак"/>
    <w:basedOn w:val="a0"/>
    <w:link w:val="2"/>
    <w:uiPriority w:val="9"/>
    <w:rsid w:val="00007A50"/>
    <w:rPr>
      <w:rFonts w:asciiTheme="majorHAnsi" w:eastAsiaTheme="majorEastAsia" w:hAnsiTheme="majorHAnsi" w:cstheme="majorBidi"/>
      <w:noProof/>
      <w:color w:val="2F5496" w:themeColor="accent1" w:themeShade="BF"/>
      <w:sz w:val="26"/>
      <w:szCs w:val="26"/>
      <w:lang w:val="uk-UA"/>
    </w:rPr>
  </w:style>
  <w:style w:type="paragraph" w:styleId="a3">
    <w:name w:val="Body Text Indent"/>
    <w:basedOn w:val="a"/>
    <w:link w:val="a4"/>
    <w:uiPriority w:val="99"/>
    <w:semiHidden/>
    <w:rsid w:val="00C36846"/>
    <w:pPr>
      <w:spacing w:after="120" w:line="276" w:lineRule="auto"/>
      <w:ind w:left="283"/>
    </w:pPr>
    <w:rPr>
      <w:rFonts w:ascii="Calibri" w:hAnsi="Calibri"/>
      <w:sz w:val="22"/>
      <w:szCs w:val="22"/>
      <w:lang w:val="ru-RU" w:eastAsia="ru-RU"/>
    </w:rPr>
  </w:style>
  <w:style w:type="character" w:customStyle="1" w:styleId="a4">
    <w:name w:val="Основной текст с отступом Знак"/>
    <w:basedOn w:val="a0"/>
    <w:link w:val="a3"/>
    <w:uiPriority w:val="99"/>
    <w:semiHidden/>
    <w:rsid w:val="00C36846"/>
    <w:rPr>
      <w:rFonts w:ascii="Calibri" w:eastAsia="Times New Roman" w:hAnsi="Calibri" w:cs="Times New Roman"/>
      <w:sz w:val="22"/>
      <w:szCs w:val="22"/>
      <w:lang w:val="ru-RU" w:eastAsia="ru-RU"/>
    </w:rPr>
  </w:style>
  <w:style w:type="paragraph" w:customStyle="1" w:styleId="Normal1">
    <w:name w:val="Normal1"/>
    <w:rsid w:val="00C36846"/>
    <w:pPr>
      <w:spacing w:after="200" w:line="276" w:lineRule="auto"/>
    </w:pPr>
    <w:rPr>
      <w:rFonts w:ascii="Calibri" w:eastAsia="Calibri" w:hAnsi="Calibri" w:cs="Calibri"/>
      <w:sz w:val="22"/>
      <w:szCs w:val="22"/>
      <w:lang w:eastAsia="ru-RU"/>
    </w:rPr>
  </w:style>
  <w:style w:type="paragraph" w:styleId="a5">
    <w:name w:val="TOC Heading"/>
    <w:basedOn w:val="1"/>
    <w:next w:val="a"/>
    <w:uiPriority w:val="39"/>
    <w:unhideWhenUsed/>
    <w:qFormat/>
    <w:rsid w:val="00C36846"/>
    <w:pPr>
      <w:spacing w:before="480" w:line="276" w:lineRule="auto"/>
      <w:outlineLvl w:val="9"/>
    </w:pPr>
    <w:rPr>
      <w:b/>
      <w:bCs/>
      <w:sz w:val="28"/>
      <w:szCs w:val="28"/>
      <w:lang w:val="en-US"/>
    </w:rPr>
  </w:style>
  <w:style w:type="paragraph" w:styleId="11">
    <w:name w:val="toc 1"/>
    <w:basedOn w:val="a"/>
    <w:next w:val="a"/>
    <w:autoRedefine/>
    <w:uiPriority w:val="39"/>
    <w:unhideWhenUsed/>
    <w:rsid w:val="00C36846"/>
    <w:pPr>
      <w:spacing w:before="120"/>
    </w:pPr>
    <w:rPr>
      <w:rFonts w:cstheme="minorHAnsi"/>
      <w:b/>
      <w:bCs/>
      <w:i/>
      <w:iCs/>
    </w:rPr>
  </w:style>
  <w:style w:type="paragraph" w:styleId="21">
    <w:name w:val="toc 2"/>
    <w:basedOn w:val="a"/>
    <w:next w:val="a"/>
    <w:autoRedefine/>
    <w:uiPriority w:val="39"/>
    <w:unhideWhenUsed/>
    <w:rsid w:val="00C36846"/>
    <w:pPr>
      <w:spacing w:before="120"/>
      <w:ind w:left="240"/>
    </w:pPr>
    <w:rPr>
      <w:rFonts w:cstheme="minorHAnsi"/>
      <w:b/>
      <w:bCs/>
      <w:sz w:val="22"/>
      <w:szCs w:val="22"/>
    </w:rPr>
  </w:style>
  <w:style w:type="character" w:styleId="a6">
    <w:name w:val="Hyperlink"/>
    <w:basedOn w:val="a0"/>
    <w:uiPriority w:val="99"/>
    <w:unhideWhenUsed/>
    <w:rsid w:val="00C36846"/>
    <w:rPr>
      <w:color w:val="0563C1" w:themeColor="hyperlink"/>
      <w:u w:val="single"/>
    </w:rPr>
  </w:style>
  <w:style w:type="paragraph" w:styleId="31">
    <w:name w:val="toc 3"/>
    <w:basedOn w:val="a"/>
    <w:next w:val="a"/>
    <w:autoRedefine/>
    <w:uiPriority w:val="39"/>
    <w:semiHidden/>
    <w:unhideWhenUsed/>
    <w:rsid w:val="00C36846"/>
    <w:pPr>
      <w:ind w:left="480"/>
    </w:pPr>
    <w:rPr>
      <w:rFonts w:cstheme="minorHAnsi"/>
      <w:sz w:val="20"/>
      <w:szCs w:val="20"/>
    </w:rPr>
  </w:style>
  <w:style w:type="paragraph" w:styleId="4">
    <w:name w:val="toc 4"/>
    <w:basedOn w:val="a"/>
    <w:next w:val="a"/>
    <w:autoRedefine/>
    <w:uiPriority w:val="39"/>
    <w:semiHidden/>
    <w:unhideWhenUsed/>
    <w:rsid w:val="00C36846"/>
    <w:pPr>
      <w:ind w:left="720"/>
    </w:pPr>
    <w:rPr>
      <w:rFonts w:cstheme="minorHAnsi"/>
      <w:sz w:val="20"/>
      <w:szCs w:val="20"/>
    </w:rPr>
  </w:style>
  <w:style w:type="paragraph" w:styleId="5">
    <w:name w:val="toc 5"/>
    <w:basedOn w:val="a"/>
    <w:next w:val="a"/>
    <w:autoRedefine/>
    <w:uiPriority w:val="39"/>
    <w:semiHidden/>
    <w:unhideWhenUsed/>
    <w:rsid w:val="00C36846"/>
    <w:pPr>
      <w:ind w:left="960"/>
    </w:pPr>
    <w:rPr>
      <w:rFonts w:cstheme="minorHAnsi"/>
      <w:sz w:val="20"/>
      <w:szCs w:val="20"/>
    </w:rPr>
  </w:style>
  <w:style w:type="paragraph" w:styleId="6">
    <w:name w:val="toc 6"/>
    <w:basedOn w:val="a"/>
    <w:next w:val="a"/>
    <w:autoRedefine/>
    <w:uiPriority w:val="39"/>
    <w:semiHidden/>
    <w:unhideWhenUsed/>
    <w:rsid w:val="00C36846"/>
    <w:pPr>
      <w:ind w:left="1200"/>
    </w:pPr>
    <w:rPr>
      <w:rFonts w:cstheme="minorHAnsi"/>
      <w:sz w:val="20"/>
      <w:szCs w:val="20"/>
    </w:rPr>
  </w:style>
  <w:style w:type="paragraph" w:styleId="7">
    <w:name w:val="toc 7"/>
    <w:basedOn w:val="a"/>
    <w:next w:val="a"/>
    <w:autoRedefine/>
    <w:uiPriority w:val="39"/>
    <w:semiHidden/>
    <w:unhideWhenUsed/>
    <w:rsid w:val="00C36846"/>
    <w:pPr>
      <w:ind w:left="1440"/>
    </w:pPr>
    <w:rPr>
      <w:rFonts w:cstheme="minorHAnsi"/>
      <w:sz w:val="20"/>
      <w:szCs w:val="20"/>
    </w:rPr>
  </w:style>
  <w:style w:type="paragraph" w:styleId="8">
    <w:name w:val="toc 8"/>
    <w:basedOn w:val="a"/>
    <w:next w:val="a"/>
    <w:autoRedefine/>
    <w:uiPriority w:val="39"/>
    <w:semiHidden/>
    <w:unhideWhenUsed/>
    <w:rsid w:val="00C36846"/>
    <w:pPr>
      <w:ind w:left="1680"/>
    </w:pPr>
    <w:rPr>
      <w:rFonts w:cstheme="minorHAnsi"/>
      <w:sz w:val="20"/>
      <w:szCs w:val="20"/>
    </w:rPr>
  </w:style>
  <w:style w:type="paragraph" w:styleId="9">
    <w:name w:val="toc 9"/>
    <w:basedOn w:val="a"/>
    <w:next w:val="a"/>
    <w:autoRedefine/>
    <w:uiPriority w:val="39"/>
    <w:semiHidden/>
    <w:unhideWhenUsed/>
    <w:rsid w:val="00C36846"/>
    <w:pPr>
      <w:ind w:left="1920"/>
    </w:pPr>
    <w:rPr>
      <w:rFonts w:cstheme="minorHAnsi"/>
      <w:sz w:val="20"/>
      <w:szCs w:val="20"/>
    </w:rPr>
  </w:style>
  <w:style w:type="character" w:customStyle="1" w:styleId="30">
    <w:name w:val="Заголовок 3 Знак"/>
    <w:basedOn w:val="a0"/>
    <w:link w:val="3"/>
    <w:uiPriority w:val="9"/>
    <w:rsid w:val="006B56AD"/>
    <w:rPr>
      <w:rFonts w:asciiTheme="majorHAnsi" w:eastAsiaTheme="majorEastAsia" w:hAnsiTheme="majorHAnsi" w:cstheme="majorBidi"/>
      <w:noProof/>
      <w:color w:val="1F3763" w:themeColor="accent1" w:themeShade="7F"/>
      <w:lang w:val="uk-UA"/>
    </w:rPr>
  </w:style>
  <w:style w:type="paragraph" w:styleId="a7">
    <w:name w:val="Normal (Web)"/>
    <w:basedOn w:val="a"/>
    <w:uiPriority w:val="99"/>
    <w:unhideWhenUsed/>
    <w:rsid w:val="006B56AD"/>
    <w:pPr>
      <w:spacing w:before="100" w:beforeAutospacing="1" w:after="100" w:afterAutospacing="1"/>
    </w:pPr>
  </w:style>
  <w:style w:type="character" w:styleId="a8">
    <w:name w:val="Strong"/>
    <w:basedOn w:val="a0"/>
    <w:uiPriority w:val="22"/>
    <w:qFormat/>
    <w:rsid w:val="00367186"/>
    <w:rPr>
      <w:b/>
      <w:bCs/>
    </w:rPr>
  </w:style>
  <w:style w:type="table" w:styleId="a9">
    <w:name w:val="Table Grid"/>
    <w:basedOn w:val="a1"/>
    <w:rsid w:val="009633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740AC2"/>
    <w:pPr>
      <w:ind w:left="720"/>
      <w:contextualSpacing/>
    </w:pPr>
    <w:rPr>
      <w:rFonts w:eastAsiaTheme="minorHAnsi" w:cstheme="minorBidi"/>
    </w:rPr>
  </w:style>
  <w:style w:type="paragraph" w:styleId="ab">
    <w:name w:val="Balloon Text"/>
    <w:basedOn w:val="a"/>
    <w:link w:val="ac"/>
    <w:uiPriority w:val="99"/>
    <w:semiHidden/>
    <w:unhideWhenUsed/>
    <w:rsid w:val="00436E43"/>
    <w:rPr>
      <w:rFonts w:ascii="Tahoma" w:hAnsi="Tahoma" w:cs="Tahoma"/>
      <w:sz w:val="16"/>
      <w:szCs w:val="16"/>
    </w:rPr>
  </w:style>
  <w:style w:type="character" w:customStyle="1" w:styleId="ac">
    <w:name w:val="Текст выноски Знак"/>
    <w:basedOn w:val="a0"/>
    <w:link w:val="ab"/>
    <w:uiPriority w:val="99"/>
    <w:semiHidden/>
    <w:rsid w:val="00436E43"/>
    <w:rPr>
      <w:rFonts w:ascii="Tahoma" w:eastAsia="Times New Roman" w:hAnsi="Tahoma" w:cs="Tahoma"/>
      <w:sz w:val="16"/>
      <w:szCs w:val="16"/>
    </w:rPr>
  </w:style>
  <w:style w:type="character" w:styleId="ad">
    <w:name w:val="line number"/>
    <w:basedOn w:val="a0"/>
    <w:uiPriority w:val="99"/>
    <w:semiHidden/>
    <w:unhideWhenUsed/>
    <w:rsid w:val="00436E43"/>
  </w:style>
  <w:style w:type="paragraph" w:styleId="ae">
    <w:name w:val="header"/>
    <w:basedOn w:val="a"/>
    <w:link w:val="af"/>
    <w:uiPriority w:val="99"/>
    <w:unhideWhenUsed/>
    <w:rsid w:val="006F5F10"/>
    <w:pPr>
      <w:tabs>
        <w:tab w:val="center" w:pos="4819"/>
        <w:tab w:val="right" w:pos="9639"/>
      </w:tabs>
    </w:pPr>
  </w:style>
  <w:style w:type="character" w:customStyle="1" w:styleId="af">
    <w:name w:val="Верхний колонтитул Знак"/>
    <w:basedOn w:val="a0"/>
    <w:link w:val="ae"/>
    <w:uiPriority w:val="99"/>
    <w:rsid w:val="006F5F10"/>
    <w:rPr>
      <w:rFonts w:ascii="Times New Roman" w:eastAsia="Times New Roman" w:hAnsi="Times New Roman" w:cs="Times New Roman"/>
    </w:rPr>
  </w:style>
  <w:style w:type="paragraph" w:styleId="af0">
    <w:name w:val="footer"/>
    <w:basedOn w:val="a"/>
    <w:link w:val="af1"/>
    <w:uiPriority w:val="99"/>
    <w:unhideWhenUsed/>
    <w:rsid w:val="006F5F10"/>
    <w:pPr>
      <w:tabs>
        <w:tab w:val="center" w:pos="4819"/>
        <w:tab w:val="right" w:pos="9639"/>
      </w:tabs>
    </w:pPr>
  </w:style>
  <w:style w:type="character" w:customStyle="1" w:styleId="af1">
    <w:name w:val="Нижний колонтитул Знак"/>
    <w:basedOn w:val="a0"/>
    <w:link w:val="af0"/>
    <w:uiPriority w:val="99"/>
    <w:rsid w:val="006F5F10"/>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7186"/>
    <w:rPr>
      <w:rFonts w:ascii="Times New Roman" w:eastAsia="Times New Roman" w:hAnsi="Times New Roman" w:cs="Times New Roman"/>
    </w:rPr>
  </w:style>
  <w:style w:type="paragraph" w:styleId="1">
    <w:name w:val="heading 1"/>
    <w:basedOn w:val="a"/>
    <w:next w:val="a"/>
    <w:link w:val="10"/>
    <w:uiPriority w:val="9"/>
    <w:qFormat/>
    <w:rsid w:val="006757F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007A5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6B56AD"/>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757F6"/>
    <w:rPr>
      <w:rFonts w:asciiTheme="majorHAnsi" w:eastAsiaTheme="majorEastAsia" w:hAnsiTheme="majorHAnsi" w:cstheme="majorBidi"/>
      <w:noProof/>
      <w:color w:val="2F5496" w:themeColor="accent1" w:themeShade="BF"/>
      <w:sz w:val="32"/>
      <w:szCs w:val="32"/>
      <w:lang w:val="uk-UA"/>
    </w:rPr>
  </w:style>
  <w:style w:type="character" w:customStyle="1" w:styleId="20">
    <w:name w:val="Заголовок 2 Знак"/>
    <w:basedOn w:val="a0"/>
    <w:link w:val="2"/>
    <w:uiPriority w:val="9"/>
    <w:rsid w:val="00007A50"/>
    <w:rPr>
      <w:rFonts w:asciiTheme="majorHAnsi" w:eastAsiaTheme="majorEastAsia" w:hAnsiTheme="majorHAnsi" w:cstheme="majorBidi"/>
      <w:noProof/>
      <w:color w:val="2F5496" w:themeColor="accent1" w:themeShade="BF"/>
      <w:sz w:val="26"/>
      <w:szCs w:val="26"/>
      <w:lang w:val="uk-UA"/>
    </w:rPr>
  </w:style>
  <w:style w:type="paragraph" w:styleId="a3">
    <w:name w:val="Body Text Indent"/>
    <w:basedOn w:val="a"/>
    <w:link w:val="a4"/>
    <w:uiPriority w:val="99"/>
    <w:semiHidden/>
    <w:rsid w:val="00C36846"/>
    <w:pPr>
      <w:spacing w:after="120" w:line="276" w:lineRule="auto"/>
      <w:ind w:left="283"/>
    </w:pPr>
    <w:rPr>
      <w:rFonts w:ascii="Calibri" w:hAnsi="Calibri"/>
      <w:sz w:val="22"/>
      <w:szCs w:val="22"/>
      <w:lang w:val="ru-RU" w:eastAsia="ru-RU"/>
    </w:rPr>
  </w:style>
  <w:style w:type="character" w:customStyle="1" w:styleId="a4">
    <w:name w:val="Основной текст с отступом Знак"/>
    <w:basedOn w:val="a0"/>
    <w:link w:val="a3"/>
    <w:uiPriority w:val="99"/>
    <w:semiHidden/>
    <w:rsid w:val="00C36846"/>
    <w:rPr>
      <w:rFonts w:ascii="Calibri" w:eastAsia="Times New Roman" w:hAnsi="Calibri" w:cs="Times New Roman"/>
      <w:sz w:val="22"/>
      <w:szCs w:val="22"/>
      <w:lang w:val="ru-RU" w:eastAsia="ru-RU"/>
    </w:rPr>
  </w:style>
  <w:style w:type="paragraph" w:customStyle="1" w:styleId="Normal1">
    <w:name w:val="Normal1"/>
    <w:rsid w:val="00C36846"/>
    <w:pPr>
      <w:spacing w:after="200" w:line="276" w:lineRule="auto"/>
    </w:pPr>
    <w:rPr>
      <w:rFonts w:ascii="Calibri" w:eastAsia="Calibri" w:hAnsi="Calibri" w:cs="Calibri"/>
      <w:sz w:val="22"/>
      <w:szCs w:val="22"/>
      <w:lang w:eastAsia="ru-RU"/>
    </w:rPr>
  </w:style>
  <w:style w:type="paragraph" w:styleId="a5">
    <w:name w:val="TOC Heading"/>
    <w:basedOn w:val="1"/>
    <w:next w:val="a"/>
    <w:uiPriority w:val="39"/>
    <w:unhideWhenUsed/>
    <w:qFormat/>
    <w:rsid w:val="00C36846"/>
    <w:pPr>
      <w:spacing w:before="480" w:line="276" w:lineRule="auto"/>
      <w:outlineLvl w:val="9"/>
    </w:pPr>
    <w:rPr>
      <w:b/>
      <w:bCs/>
      <w:sz w:val="28"/>
      <w:szCs w:val="28"/>
      <w:lang w:val="en-US"/>
    </w:rPr>
  </w:style>
  <w:style w:type="paragraph" w:styleId="11">
    <w:name w:val="toc 1"/>
    <w:basedOn w:val="a"/>
    <w:next w:val="a"/>
    <w:autoRedefine/>
    <w:uiPriority w:val="39"/>
    <w:unhideWhenUsed/>
    <w:rsid w:val="00C36846"/>
    <w:pPr>
      <w:spacing w:before="120"/>
    </w:pPr>
    <w:rPr>
      <w:rFonts w:cstheme="minorHAnsi"/>
      <w:b/>
      <w:bCs/>
      <w:i/>
      <w:iCs/>
    </w:rPr>
  </w:style>
  <w:style w:type="paragraph" w:styleId="21">
    <w:name w:val="toc 2"/>
    <w:basedOn w:val="a"/>
    <w:next w:val="a"/>
    <w:autoRedefine/>
    <w:uiPriority w:val="39"/>
    <w:unhideWhenUsed/>
    <w:rsid w:val="00C36846"/>
    <w:pPr>
      <w:spacing w:before="120"/>
      <w:ind w:left="240"/>
    </w:pPr>
    <w:rPr>
      <w:rFonts w:cstheme="minorHAnsi"/>
      <w:b/>
      <w:bCs/>
      <w:sz w:val="22"/>
      <w:szCs w:val="22"/>
    </w:rPr>
  </w:style>
  <w:style w:type="character" w:styleId="a6">
    <w:name w:val="Hyperlink"/>
    <w:basedOn w:val="a0"/>
    <w:uiPriority w:val="99"/>
    <w:unhideWhenUsed/>
    <w:rsid w:val="00C36846"/>
    <w:rPr>
      <w:color w:val="0563C1" w:themeColor="hyperlink"/>
      <w:u w:val="single"/>
    </w:rPr>
  </w:style>
  <w:style w:type="paragraph" w:styleId="31">
    <w:name w:val="toc 3"/>
    <w:basedOn w:val="a"/>
    <w:next w:val="a"/>
    <w:autoRedefine/>
    <w:uiPriority w:val="39"/>
    <w:semiHidden/>
    <w:unhideWhenUsed/>
    <w:rsid w:val="00C36846"/>
    <w:pPr>
      <w:ind w:left="480"/>
    </w:pPr>
    <w:rPr>
      <w:rFonts w:cstheme="minorHAnsi"/>
      <w:sz w:val="20"/>
      <w:szCs w:val="20"/>
    </w:rPr>
  </w:style>
  <w:style w:type="paragraph" w:styleId="4">
    <w:name w:val="toc 4"/>
    <w:basedOn w:val="a"/>
    <w:next w:val="a"/>
    <w:autoRedefine/>
    <w:uiPriority w:val="39"/>
    <w:semiHidden/>
    <w:unhideWhenUsed/>
    <w:rsid w:val="00C36846"/>
    <w:pPr>
      <w:ind w:left="720"/>
    </w:pPr>
    <w:rPr>
      <w:rFonts w:cstheme="minorHAnsi"/>
      <w:sz w:val="20"/>
      <w:szCs w:val="20"/>
    </w:rPr>
  </w:style>
  <w:style w:type="paragraph" w:styleId="5">
    <w:name w:val="toc 5"/>
    <w:basedOn w:val="a"/>
    <w:next w:val="a"/>
    <w:autoRedefine/>
    <w:uiPriority w:val="39"/>
    <w:semiHidden/>
    <w:unhideWhenUsed/>
    <w:rsid w:val="00C36846"/>
    <w:pPr>
      <w:ind w:left="960"/>
    </w:pPr>
    <w:rPr>
      <w:rFonts w:cstheme="minorHAnsi"/>
      <w:sz w:val="20"/>
      <w:szCs w:val="20"/>
    </w:rPr>
  </w:style>
  <w:style w:type="paragraph" w:styleId="6">
    <w:name w:val="toc 6"/>
    <w:basedOn w:val="a"/>
    <w:next w:val="a"/>
    <w:autoRedefine/>
    <w:uiPriority w:val="39"/>
    <w:semiHidden/>
    <w:unhideWhenUsed/>
    <w:rsid w:val="00C36846"/>
    <w:pPr>
      <w:ind w:left="1200"/>
    </w:pPr>
    <w:rPr>
      <w:rFonts w:cstheme="minorHAnsi"/>
      <w:sz w:val="20"/>
      <w:szCs w:val="20"/>
    </w:rPr>
  </w:style>
  <w:style w:type="paragraph" w:styleId="7">
    <w:name w:val="toc 7"/>
    <w:basedOn w:val="a"/>
    <w:next w:val="a"/>
    <w:autoRedefine/>
    <w:uiPriority w:val="39"/>
    <w:semiHidden/>
    <w:unhideWhenUsed/>
    <w:rsid w:val="00C36846"/>
    <w:pPr>
      <w:ind w:left="1440"/>
    </w:pPr>
    <w:rPr>
      <w:rFonts w:cstheme="minorHAnsi"/>
      <w:sz w:val="20"/>
      <w:szCs w:val="20"/>
    </w:rPr>
  </w:style>
  <w:style w:type="paragraph" w:styleId="8">
    <w:name w:val="toc 8"/>
    <w:basedOn w:val="a"/>
    <w:next w:val="a"/>
    <w:autoRedefine/>
    <w:uiPriority w:val="39"/>
    <w:semiHidden/>
    <w:unhideWhenUsed/>
    <w:rsid w:val="00C36846"/>
    <w:pPr>
      <w:ind w:left="1680"/>
    </w:pPr>
    <w:rPr>
      <w:rFonts w:cstheme="minorHAnsi"/>
      <w:sz w:val="20"/>
      <w:szCs w:val="20"/>
    </w:rPr>
  </w:style>
  <w:style w:type="paragraph" w:styleId="9">
    <w:name w:val="toc 9"/>
    <w:basedOn w:val="a"/>
    <w:next w:val="a"/>
    <w:autoRedefine/>
    <w:uiPriority w:val="39"/>
    <w:semiHidden/>
    <w:unhideWhenUsed/>
    <w:rsid w:val="00C36846"/>
    <w:pPr>
      <w:ind w:left="1920"/>
    </w:pPr>
    <w:rPr>
      <w:rFonts w:cstheme="minorHAnsi"/>
      <w:sz w:val="20"/>
      <w:szCs w:val="20"/>
    </w:rPr>
  </w:style>
  <w:style w:type="character" w:customStyle="1" w:styleId="30">
    <w:name w:val="Заголовок 3 Знак"/>
    <w:basedOn w:val="a0"/>
    <w:link w:val="3"/>
    <w:uiPriority w:val="9"/>
    <w:rsid w:val="006B56AD"/>
    <w:rPr>
      <w:rFonts w:asciiTheme="majorHAnsi" w:eastAsiaTheme="majorEastAsia" w:hAnsiTheme="majorHAnsi" w:cstheme="majorBidi"/>
      <w:noProof/>
      <w:color w:val="1F3763" w:themeColor="accent1" w:themeShade="7F"/>
      <w:lang w:val="uk-UA"/>
    </w:rPr>
  </w:style>
  <w:style w:type="paragraph" w:styleId="a7">
    <w:name w:val="Normal (Web)"/>
    <w:basedOn w:val="a"/>
    <w:uiPriority w:val="99"/>
    <w:unhideWhenUsed/>
    <w:rsid w:val="006B56AD"/>
    <w:pPr>
      <w:spacing w:before="100" w:beforeAutospacing="1" w:after="100" w:afterAutospacing="1"/>
    </w:pPr>
  </w:style>
  <w:style w:type="character" w:styleId="a8">
    <w:name w:val="Strong"/>
    <w:basedOn w:val="a0"/>
    <w:uiPriority w:val="22"/>
    <w:qFormat/>
    <w:rsid w:val="00367186"/>
    <w:rPr>
      <w:b/>
      <w:bCs/>
    </w:rPr>
  </w:style>
  <w:style w:type="table" w:styleId="a9">
    <w:name w:val="Table Grid"/>
    <w:basedOn w:val="a1"/>
    <w:rsid w:val="009633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740AC2"/>
    <w:pPr>
      <w:ind w:left="720"/>
      <w:contextualSpacing/>
    </w:pPr>
    <w:rPr>
      <w:rFonts w:eastAsiaTheme="minorHAnsi" w:cstheme="minorBidi"/>
    </w:rPr>
  </w:style>
  <w:style w:type="paragraph" w:styleId="ab">
    <w:name w:val="Balloon Text"/>
    <w:basedOn w:val="a"/>
    <w:link w:val="ac"/>
    <w:uiPriority w:val="99"/>
    <w:semiHidden/>
    <w:unhideWhenUsed/>
    <w:rsid w:val="00436E43"/>
    <w:rPr>
      <w:rFonts w:ascii="Tahoma" w:hAnsi="Tahoma" w:cs="Tahoma"/>
      <w:sz w:val="16"/>
      <w:szCs w:val="16"/>
    </w:rPr>
  </w:style>
  <w:style w:type="character" w:customStyle="1" w:styleId="ac">
    <w:name w:val="Текст выноски Знак"/>
    <w:basedOn w:val="a0"/>
    <w:link w:val="ab"/>
    <w:uiPriority w:val="99"/>
    <w:semiHidden/>
    <w:rsid w:val="00436E43"/>
    <w:rPr>
      <w:rFonts w:ascii="Tahoma" w:eastAsia="Times New Roman" w:hAnsi="Tahoma" w:cs="Tahoma"/>
      <w:sz w:val="16"/>
      <w:szCs w:val="16"/>
    </w:rPr>
  </w:style>
  <w:style w:type="character" w:styleId="ad">
    <w:name w:val="line number"/>
    <w:basedOn w:val="a0"/>
    <w:uiPriority w:val="99"/>
    <w:semiHidden/>
    <w:unhideWhenUsed/>
    <w:rsid w:val="00436E43"/>
  </w:style>
  <w:style w:type="paragraph" w:styleId="ae">
    <w:name w:val="header"/>
    <w:basedOn w:val="a"/>
    <w:link w:val="af"/>
    <w:uiPriority w:val="99"/>
    <w:unhideWhenUsed/>
    <w:rsid w:val="006F5F10"/>
    <w:pPr>
      <w:tabs>
        <w:tab w:val="center" w:pos="4819"/>
        <w:tab w:val="right" w:pos="9639"/>
      </w:tabs>
    </w:pPr>
  </w:style>
  <w:style w:type="character" w:customStyle="1" w:styleId="af">
    <w:name w:val="Верхний колонтитул Знак"/>
    <w:basedOn w:val="a0"/>
    <w:link w:val="ae"/>
    <w:uiPriority w:val="99"/>
    <w:rsid w:val="006F5F10"/>
    <w:rPr>
      <w:rFonts w:ascii="Times New Roman" w:eastAsia="Times New Roman" w:hAnsi="Times New Roman" w:cs="Times New Roman"/>
    </w:rPr>
  </w:style>
  <w:style w:type="paragraph" w:styleId="af0">
    <w:name w:val="footer"/>
    <w:basedOn w:val="a"/>
    <w:link w:val="af1"/>
    <w:uiPriority w:val="99"/>
    <w:unhideWhenUsed/>
    <w:rsid w:val="006F5F10"/>
    <w:pPr>
      <w:tabs>
        <w:tab w:val="center" w:pos="4819"/>
        <w:tab w:val="right" w:pos="9639"/>
      </w:tabs>
    </w:pPr>
  </w:style>
  <w:style w:type="character" w:customStyle="1" w:styleId="af1">
    <w:name w:val="Нижний колонтитул Знак"/>
    <w:basedOn w:val="a0"/>
    <w:link w:val="af0"/>
    <w:uiPriority w:val="99"/>
    <w:rsid w:val="006F5F10"/>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535063">
      <w:bodyDiv w:val="1"/>
      <w:marLeft w:val="0"/>
      <w:marRight w:val="0"/>
      <w:marTop w:val="0"/>
      <w:marBottom w:val="0"/>
      <w:divBdr>
        <w:top w:val="none" w:sz="0" w:space="0" w:color="auto"/>
        <w:left w:val="none" w:sz="0" w:space="0" w:color="auto"/>
        <w:bottom w:val="none" w:sz="0" w:space="0" w:color="auto"/>
        <w:right w:val="none" w:sz="0" w:space="0" w:color="auto"/>
      </w:divBdr>
    </w:div>
    <w:div w:id="338042304">
      <w:bodyDiv w:val="1"/>
      <w:marLeft w:val="0"/>
      <w:marRight w:val="0"/>
      <w:marTop w:val="0"/>
      <w:marBottom w:val="0"/>
      <w:divBdr>
        <w:top w:val="none" w:sz="0" w:space="0" w:color="auto"/>
        <w:left w:val="none" w:sz="0" w:space="0" w:color="auto"/>
        <w:bottom w:val="none" w:sz="0" w:space="0" w:color="auto"/>
        <w:right w:val="none" w:sz="0" w:space="0" w:color="auto"/>
      </w:divBdr>
      <w:divsChild>
        <w:div w:id="1800343974">
          <w:marLeft w:val="0"/>
          <w:marRight w:val="0"/>
          <w:marTop w:val="0"/>
          <w:marBottom w:val="0"/>
          <w:divBdr>
            <w:top w:val="none" w:sz="0" w:space="0" w:color="auto"/>
            <w:left w:val="none" w:sz="0" w:space="0" w:color="auto"/>
            <w:bottom w:val="none" w:sz="0" w:space="0" w:color="auto"/>
            <w:right w:val="none" w:sz="0" w:space="0" w:color="auto"/>
          </w:divBdr>
          <w:divsChild>
            <w:div w:id="353650709">
              <w:marLeft w:val="0"/>
              <w:marRight w:val="0"/>
              <w:marTop w:val="0"/>
              <w:marBottom w:val="0"/>
              <w:divBdr>
                <w:top w:val="none" w:sz="0" w:space="0" w:color="auto"/>
                <w:left w:val="none" w:sz="0" w:space="0" w:color="auto"/>
                <w:bottom w:val="none" w:sz="0" w:space="0" w:color="auto"/>
                <w:right w:val="none" w:sz="0" w:space="0" w:color="auto"/>
              </w:divBdr>
              <w:divsChild>
                <w:div w:id="59856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270316">
      <w:bodyDiv w:val="1"/>
      <w:marLeft w:val="0"/>
      <w:marRight w:val="0"/>
      <w:marTop w:val="0"/>
      <w:marBottom w:val="0"/>
      <w:divBdr>
        <w:top w:val="none" w:sz="0" w:space="0" w:color="auto"/>
        <w:left w:val="none" w:sz="0" w:space="0" w:color="auto"/>
        <w:bottom w:val="none" w:sz="0" w:space="0" w:color="auto"/>
        <w:right w:val="none" w:sz="0" w:space="0" w:color="auto"/>
      </w:divBdr>
    </w:div>
    <w:div w:id="458032041">
      <w:bodyDiv w:val="1"/>
      <w:marLeft w:val="0"/>
      <w:marRight w:val="0"/>
      <w:marTop w:val="0"/>
      <w:marBottom w:val="0"/>
      <w:divBdr>
        <w:top w:val="none" w:sz="0" w:space="0" w:color="auto"/>
        <w:left w:val="none" w:sz="0" w:space="0" w:color="auto"/>
        <w:bottom w:val="none" w:sz="0" w:space="0" w:color="auto"/>
        <w:right w:val="none" w:sz="0" w:space="0" w:color="auto"/>
      </w:divBdr>
      <w:divsChild>
        <w:div w:id="1341657754">
          <w:marLeft w:val="0"/>
          <w:marRight w:val="0"/>
          <w:marTop w:val="0"/>
          <w:marBottom w:val="0"/>
          <w:divBdr>
            <w:top w:val="none" w:sz="0" w:space="0" w:color="auto"/>
            <w:left w:val="none" w:sz="0" w:space="0" w:color="auto"/>
            <w:bottom w:val="none" w:sz="0" w:space="0" w:color="auto"/>
            <w:right w:val="none" w:sz="0" w:space="0" w:color="auto"/>
          </w:divBdr>
          <w:divsChild>
            <w:div w:id="2012484715">
              <w:marLeft w:val="0"/>
              <w:marRight w:val="0"/>
              <w:marTop w:val="0"/>
              <w:marBottom w:val="0"/>
              <w:divBdr>
                <w:top w:val="none" w:sz="0" w:space="0" w:color="auto"/>
                <w:left w:val="none" w:sz="0" w:space="0" w:color="auto"/>
                <w:bottom w:val="none" w:sz="0" w:space="0" w:color="auto"/>
                <w:right w:val="none" w:sz="0" w:space="0" w:color="auto"/>
              </w:divBdr>
              <w:divsChild>
                <w:div w:id="75053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235384">
      <w:bodyDiv w:val="1"/>
      <w:marLeft w:val="0"/>
      <w:marRight w:val="0"/>
      <w:marTop w:val="0"/>
      <w:marBottom w:val="0"/>
      <w:divBdr>
        <w:top w:val="none" w:sz="0" w:space="0" w:color="auto"/>
        <w:left w:val="none" w:sz="0" w:space="0" w:color="auto"/>
        <w:bottom w:val="none" w:sz="0" w:space="0" w:color="auto"/>
        <w:right w:val="none" w:sz="0" w:space="0" w:color="auto"/>
      </w:divBdr>
    </w:div>
    <w:div w:id="485050065">
      <w:bodyDiv w:val="1"/>
      <w:marLeft w:val="0"/>
      <w:marRight w:val="0"/>
      <w:marTop w:val="0"/>
      <w:marBottom w:val="0"/>
      <w:divBdr>
        <w:top w:val="none" w:sz="0" w:space="0" w:color="auto"/>
        <w:left w:val="none" w:sz="0" w:space="0" w:color="auto"/>
        <w:bottom w:val="none" w:sz="0" w:space="0" w:color="auto"/>
        <w:right w:val="none" w:sz="0" w:space="0" w:color="auto"/>
      </w:divBdr>
      <w:divsChild>
        <w:div w:id="1811509543">
          <w:marLeft w:val="0"/>
          <w:marRight w:val="0"/>
          <w:marTop w:val="0"/>
          <w:marBottom w:val="0"/>
          <w:divBdr>
            <w:top w:val="none" w:sz="0" w:space="0" w:color="auto"/>
            <w:left w:val="none" w:sz="0" w:space="0" w:color="auto"/>
            <w:bottom w:val="none" w:sz="0" w:space="0" w:color="auto"/>
            <w:right w:val="none" w:sz="0" w:space="0" w:color="auto"/>
          </w:divBdr>
          <w:divsChild>
            <w:div w:id="153225970">
              <w:marLeft w:val="0"/>
              <w:marRight w:val="0"/>
              <w:marTop w:val="0"/>
              <w:marBottom w:val="0"/>
              <w:divBdr>
                <w:top w:val="none" w:sz="0" w:space="0" w:color="auto"/>
                <w:left w:val="none" w:sz="0" w:space="0" w:color="auto"/>
                <w:bottom w:val="none" w:sz="0" w:space="0" w:color="auto"/>
                <w:right w:val="none" w:sz="0" w:space="0" w:color="auto"/>
              </w:divBdr>
              <w:divsChild>
                <w:div w:id="1079249167">
                  <w:marLeft w:val="0"/>
                  <w:marRight w:val="0"/>
                  <w:marTop w:val="0"/>
                  <w:marBottom w:val="0"/>
                  <w:divBdr>
                    <w:top w:val="none" w:sz="0" w:space="0" w:color="auto"/>
                    <w:left w:val="none" w:sz="0" w:space="0" w:color="auto"/>
                    <w:bottom w:val="none" w:sz="0" w:space="0" w:color="auto"/>
                    <w:right w:val="none" w:sz="0" w:space="0" w:color="auto"/>
                  </w:divBdr>
                  <w:divsChild>
                    <w:div w:id="13356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7018580">
      <w:bodyDiv w:val="1"/>
      <w:marLeft w:val="0"/>
      <w:marRight w:val="0"/>
      <w:marTop w:val="0"/>
      <w:marBottom w:val="0"/>
      <w:divBdr>
        <w:top w:val="none" w:sz="0" w:space="0" w:color="auto"/>
        <w:left w:val="none" w:sz="0" w:space="0" w:color="auto"/>
        <w:bottom w:val="none" w:sz="0" w:space="0" w:color="auto"/>
        <w:right w:val="none" w:sz="0" w:space="0" w:color="auto"/>
      </w:divBdr>
      <w:divsChild>
        <w:div w:id="1724789114">
          <w:marLeft w:val="0"/>
          <w:marRight w:val="0"/>
          <w:marTop w:val="0"/>
          <w:marBottom w:val="0"/>
          <w:divBdr>
            <w:top w:val="none" w:sz="0" w:space="0" w:color="auto"/>
            <w:left w:val="none" w:sz="0" w:space="0" w:color="auto"/>
            <w:bottom w:val="none" w:sz="0" w:space="0" w:color="auto"/>
            <w:right w:val="none" w:sz="0" w:space="0" w:color="auto"/>
          </w:divBdr>
          <w:divsChild>
            <w:div w:id="584536996">
              <w:marLeft w:val="0"/>
              <w:marRight w:val="0"/>
              <w:marTop w:val="0"/>
              <w:marBottom w:val="0"/>
              <w:divBdr>
                <w:top w:val="none" w:sz="0" w:space="0" w:color="auto"/>
                <w:left w:val="none" w:sz="0" w:space="0" w:color="auto"/>
                <w:bottom w:val="none" w:sz="0" w:space="0" w:color="auto"/>
                <w:right w:val="none" w:sz="0" w:space="0" w:color="auto"/>
              </w:divBdr>
              <w:divsChild>
                <w:div w:id="388304804">
                  <w:marLeft w:val="0"/>
                  <w:marRight w:val="0"/>
                  <w:marTop w:val="0"/>
                  <w:marBottom w:val="0"/>
                  <w:divBdr>
                    <w:top w:val="none" w:sz="0" w:space="0" w:color="auto"/>
                    <w:left w:val="none" w:sz="0" w:space="0" w:color="auto"/>
                    <w:bottom w:val="none" w:sz="0" w:space="0" w:color="auto"/>
                    <w:right w:val="none" w:sz="0" w:space="0" w:color="auto"/>
                  </w:divBdr>
                  <w:divsChild>
                    <w:div w:id="91686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9801668">
      <w:bodyDiv w:val="1"/>
      <w:marLeft w:val="0"/>
      <w:marRight w:val="0"/>
      <w:marTop w:val="0"/>
      <w:marBottom w:val="0"/>
      <w:divBdr>
        <w:top w:val="none" w:sz="0" w:space="0" w:color="auto"/>
        <w:left w:val="none" w:sz="0" w:space="0" w:color="auto"/>
        <w:bottom w:val="none" w:sz="0" w:space="0" w:color="auto"/>
        <w:right w:val="none" w:sz="0" w:space="0" w:color="auto"/>
      </w:divBdr>
    </w:div>
    <w:div w:id="1066564544">
      <w:bodyDiv w:val="1"/>
      <w:marLeft w:val="0"/>
      <w:marRight w:val="0"/>
      <w:marTop w:val="0"/>
      <w:marBottom w:val="0"/>
      <w:divBdr>
        <w:top w:val="none" w:sz="0" w:space="0" w:color="auto"/>
        <w:left w:val="none" w:sz="0" w:space="0" w:color="auto"/>
        <w:bottom w:val="none" w:sz="0" w:space="0" w:color="auto"/>
        <w:right w:val="none" w:sz="0" w:space="0" w:color="auto"/>
      </w:divBdr>
      <w:divsChild>
        <w:div w:id="1081095981">
          <w:marLeft w:val="0"/>
          <w:marRight w:val="0"/>
          <w:marTop w:val="0"/>
          <w:marBottom w:val="0"/>
          <w:divBdr>
            <w:top w:val="none" w:sz="0" w:space="0" w:color="auto"/>
            <w:left w:val="none" w:sz="0" w:space="0" w:color="auto"/>
            <w:bottom w:val="none" w:sz="0" w:space="0" w:color="auto"/>
            <w:right w:val="none" w:sz="0" w:space="0" w:color="auto"/>
          </w:divBdr>
          <w:divsChild>
            <w:div w:id="1409381876">
              <w:marLeft w:val="0"/>
              <w:marRight w:val="0"/>
              <w:marTop w:val="0"/>
              <w:marBottom w:val="0"/>
              <w:divBdr>
                <w:top w:val="none" w:sz="0" w:space="0" w:color="auto"/>
                <w:left w:val="none" w:sz="0" w:space="0" w:color="auto"/>
                <w:bottom w:val="none" w:sz="0" w:space="0" w:color="auto"/>
                <w:right w:val="none" w:sz="0" w:space="0" w:color="auto"/>
              </w:divBdr>
              <w:divsChild>
                <w:div w:id="1071193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838747">
      <w:bodyDiv w:val="1"/>
      <w:marLeft w:val="0"/>
      <w:marRight w:val="0"/>
      <w:marTop w:val="0"/>
      <w:marBottom w:val="0"/>
      <w:divBdr>
        <w:top w:val="none" w:sz="0" w:space="0" w:color="auto"/>
        <w:left w:val="none" w:sz="0" w:space="0" w:color="auto"/>
        <w:bottom w:val="none" w:sz="0" w:space="0" w:color="auto"/>
        <w:right w:val="none" w:sz="0" w:space="0" w:color="auto"/>
      </w:divBdr>
      <w:divsChild>
        <w:div w:id="1566451800">
          <w:marLeft w:val="0"/>
          <w:marRight w:val="0"/>
          <w:marTop w:val="0"/>
          <w:marBottom w:val="0"/>
          <w:divBdr>
            <w:top w:val="none" w:sz="0" w:space="0" w:color="auto"/>
            <w:left w:val="none" w:sz="0" w:space="0" w:color="auto"/>
            <w:bottom w:val="none" w:sz="0" w:space="0" w:color="auto"/>
            <w:right w:val="none" w:sz="0" w:space="0" w:color="auto"/>
          </w:divBdr>
          <w:divsChild>
            <w:div w:id="1772311180">
              <w:marLeft w:val="0"/>
              <w:marRight w:val="0"/>
              <w:marTop w:val="0"/>
              <w:marBottom w:val="0"/>
              <w:divBdr>
                <w:top w:val="none" w:sz="0" w:space="0" w:color="auto"/>
                <w:left w:val="none" w:sz="0" w:space="0" w:color="auto"/>
                <w:bottom w:val="none" w:sz="0" w:space="0" w:color="auto"/>
                <w:right w:val="none" w:sz="0" w:space="0" w:color="auto"/>
              </w:divBdr>
              <w:divsChild>
                <w:div w:id="198091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221237">
      <w:bodyDiv w:val="1"/>
      <w:marLeft w:val="0"/>
      <w:marRight w:val="0"/>
      <w:marTop w:val="0"/>
      <w:marBottom w:val="0"/>
      <w:divBdr>
        <w:top w:val="none" w:sz="0" w:space="0" w:color="auto"/>
        <w:left w:val="none" w:sz="0" w:space="0" w:color="auto"/>
        <w:bottom w:val="none" w:sz="0" w:space="0" w:color="auto"/>
        <w:right w:val="none" w:sz="0" w:space="0" w:color="auto"/>
      </w:divBdr>
      <w:divsChild>
        <w:div w:id="1449399019">
          <w:marLeft w:val="0"/>
          <w:marRight w:val="0"/>
          <w:marTop w:val="0"/>
          <w:marBottom w:val="0"/>
          <w:divBdr>
            <w:top w:val="none" w:sz="0" w:space="0" w:color="auto"/>
            <w:left w:val="none" w:sz="0" w:space="0" w:color="auto"/>
            <w:bottom w:val="none" w:sz="0" w:space="0" w:color="auto"/>
            <w:right w:val="none" w:sz="0" w:space="0" w:color="auto"/>
          </w:divBdr>
          <w:divsChild>
            <w:div w:id="1250501196">
              <w:marLeft w:val="0"/>
              <w:marRight w:val="0"/>
              <w:marTop w:val="0"/>
              <w:marBottom w:val="0"/>
              <w:divBdr>
                <w:top w:val="none" w:sz="0" w:space="0" w:color="auto"/>
                <w:left w:val="none" w:sz="0" w:space="0" w:color="auto"/>
                <w:bottom w:val="none" w:sz="0" w:space="0" w:color="auto"/>
                <w:right w:val="none" w:sz="0" w:space="0" w:color="auto"/>
              </w:divBdr>
              <w:divsChild>
                <w:div w:id="285894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732658">
      <w:bodyDiv w:val="1"/>
      <w:marLeft w:val="0"/>
      <w:marRight w:val="0"/>
      <w:marTop w:val="0"/>
      <w:marBottom w:val="0"/>
      <w:divBdr>
        <w:top w:val="none" w:sz="0" w:space="0" w:color="auto"/>
        <w:left w:val="none" w:sz="0" w:space="0" w:color="auto"/>
        <w:bottom w:val="none" w:sz="0" w:space="0" w:color="auto"/>
        <w:right w:val="none" w:sz="0" w:space="0" w:color="auto"/>
      </w:divBdr>
      <w:divsChild>
        <w:div w:id="1165316745">
          <w:marLeft w:val="0"/>
          <w:marRight w:val="0"/>
          <w:marTop w:val="0"/>
          <w:marBottom w:val="0"/>
          <w:divBdr>
            <w:top w:val="none" w:sz="0" w:space="0" w:color="auto"/>
            <w:left w:val="none" w:sz="0" w:space="0" w:color="auto"/>
            <w:bottom w:val="none" w:sz="0" w:space="0" w:color="auto"/>
            <w:right w:val="none" w:sz="0" w:space="0" w:color="auto"/>
          </w:divBdr>
          <w:divsChild>
            <w:div w:id="2129081116">
              <w:marLeft w:val="0"/>
              <w:marRight w:val="0"/>
              <w:marTop w:val="0"/>
              <w:marBottom w:val="0"/>
              <w:divBdr>
                <w:top w:val="none" w:sz="0" w:space="0" w:color="auto"/>
                <w:left w:val="none" w:sz="0" w:space="0" w:color="auto"/>
                <w:bottom w:val="none" w:sz="0" w:space="0" w:color="auto"/>
                <w:right w:val="none" w:sz="0" w:space="0" w:color="auto"/>
              </w:divBdr>
              <w:divsChild>
                <w:div w:id="1339163324">
                  <w:marLeft w:val="0"/>
                  <w:marRight w:val="0"/>
                  <w:marTop w:val="0"/>
                  <w:marBottom w:val="0"/>
                  <w:divBdr>
                    <w:top w:val="none" w:sz="0" w:space="0" w:color="auto"/>
                    <w:left w:val="none" w:sz="0" w:space="0" w:color="auto"/>
                    <w:bottom w:val="none" w:sz="0" w:space="0" w:color="auto"/>
                    <w:right w:val="none" w:sz="0" w:space="0" w:color="auto"/>
                  </w:divBdr>
                  <w:divsChild>
                    <w:div w:id="1650010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6775554">
      <w:bodyDiv w:val="1"/>
      <w:marLeft w:val="0"/>
      <w:marRight w:val="0"/>
      <w:marTop w:val="0"/>
      <w:marBottom w:val="0"/>
      <w:divBdr>
        <w:top w:val="none" w:sz="0" w:space="0" w:color="auto"/>
        <w:left w:val="none" w:sz="0" w:space="0" w:color="auto"/>
        <w:bottom w:val="none" w:sz="0" w:space="0" w:color="auto"/>
        <w:right w:val="none" w:sz="0" w:space="0" w:color="auto"/>
      </w:divBdr>
      <w:divsChild>
        <w:div w:id="1077946033">
          <w:marLeft w:val="0"/>
          <w:marRight w:val="0"/>
          <w:marTop w:val="0"/>
          <w:marBottom w:val="0"/>
          <w:divBdr>
            <w:top w:val="none" w:sz="0" w:space="0" w:color="auto"/>
            <w:left w:val="none" w:sz="0" w:space="0" w:color="auto"/>
            <w:bottom w:val="none" w:sz="0" w:space="0" w:color="auto"/>
            <w:right w:val="none" w:sz="0" w:space="0" w:color="auto"/>
          </w:divBdr>
          <w:divsChild>
            <w:div w:id="1474717471">
              <w:marLeft w:val="0"/>
              <w:marRight w:val="0"/>
              <w:marTop w:val="0"/>
              <w:marBottom w:val="0"/>
              <w:divBdr>
                <w:top w:val="none" w:sz="0" w:space="0" w:color="auto"/>
                <w:left w:val="none" w:sz="0" w:space="0" w:color="auto"/>
                <w:bottom w:val="none" w:sz="0" w:space="0" w:color="auto"/>
                <w:right w:val="none" w:sz="0" w:space="0" w:color="auto"/>
              </w:divBdr>
              <w:divsChild>
                <w:div w:id="1194734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146649">
      <w:bodyDiv w:val="1"/>
      <w:marLeft w:val="0"/>
      <w:marRight w:val="0"/>
      <w:marTop w:val="0"/>
      <w:marBottom w:val="0"/>
      <w:divBdr>
        <w:top w:val="none" w:sz="0" w:space="0" w:color="auto"/>
        <w:left w:val="none" w:sz="0" w:space="0" w:color="auto"/>
        <w:bottom w:val="none" w:sz="0" w:space="0" w:color="auto"/>
        <w:right w:val="none" w:sz="0" w:space="0" w:color="auto"/>
      </w:divBdr>
      <w:divsChild>
        <w:div w:id="663239407">
          <w:marLeft w:val="0"/>
          <w:marRight w:val="0"/>
          <w:marTop w:val="0"/>
          <w:marBottom w:val="0"/>
          <w:divBdr>
            <w:top w:val="none" w:sz="0" w:space="0" w:color="auto"/>
            <w:left w:val="none" w:sz="0" w:space="0" w:color="auto"/>
            <w:bottom w:val="none" w:sz="0" w:space="0" w:color="auto"/>
            <w:right w:val="none" w:sz="0" w:space="0" w:color="auto"/>
          </w:divBdr>
          <w:divsChild>
            <w:div w:id="633021971">
              <w:marLeft w:val="0"/>
              <w:marRight w:val="0"/>
              <w:marTop w:val="0"/>
              <w:marBottom w:val="0"/>
              <w:divBdr>
                <w:top w:val="none" w:sz="0" w:space="0" w:color="auto"/>
                <w:left w:val="none" w:sz="0" w:space="0" w:color="auto"/>
                <w:bottom w:val="none" w:sz="0" w:space="0" w:color="auto"/>
                <w:right w:val="none" w:sz="0" w:space="0" w:color="auto"/>
              </w:divBdr>
              <w:divsChild>
                <w:div w:id="1095321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264756">
      <w:bodyDiv w:val="1"/>
      <w:marLeft w:val="0"/>
      <w:marRight w:val="0"/>
      <w:marTop w:val="0"/>
      <w:marBottom w:val="0"/>
      <w:divBdr>
        <w:top w:val="none" w:sz="0" w:space="0" w:color="auto"/>
        <w:left w:val="none" w:sz="0" w:space="0" w:color="auto"/>
        <w:bottom w:val="none" w:sz="0" w:space="0" w:color="auto"/>
        <w:right w:val="none" w:sz="0" w:space="0" w:color="auto"/>
      </w:divBdr>
      <w:divsChild>
        <w:div w:id="1795052169">
          <w:marLeft w:val="0"/>
          <w:marRight w:val="0"/>
          <w:marTop w:val="0"/>
          <w:marBottom w:val="0"/>
          <w:divBdr>
            <w:top w:val="none" w:sz="0" w:space="0" w:color="auto"/>
            <w:left w:val="none" w:sz="0" w:space="0" w:color="auto"/>
            <w:bottom w:val="none" w:sz="0" w:space="0" w:color="auto"/>
            <w:right w:val="none" w:sz="0" w:space="0" w:color="auto"/>
          </w:divBdr>
          <w:divsChild>
            <w:div w:id="1635134416">
              <w:marLeft w:val="0"/>
              <w:marRight w:val="0"/>
              <w:marTop w:val="0"/>
              <w:marBottom w:val="0"/>
              <w:divBdr>
                <w:top w:val="none" w:sz="0" w:space="0" w:color="auto"/>
                <w:left w:val="none" w:sz="0" w:space="0" w:color="auto"/>
                <w:bottom w:val="none" w:sz="0" w:space="0" w:color="auto"/>
                <w:right w:val="none" w:sz="0" w:space="0" w:color="auto"/>
              </w:divBdr>
              <w:divsChild>
                <w:div w:id="804349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535160">
      <w:bodyDiv w:val="1"/>
      <w:marLeft w:val="0"/>
      <w:marRight w:val="0"/>
      <w:marTop w:val="0"/>
      <w:marBottom w:val="0"/>
      <w:divBdr>
        <w:top w:val="none" w:sz="0" w:space="0" w:color="auto"/>
        <w:left w:val="none" w:sz="0" w:space="0" w:color="auto"/>
        <w:bottom w:val="none" w:sz="0" w:space="0" w:color="auto"/>
        <w:right w:val="none" w:sz="0" w:space="0" w:color="auto"/>
      </w:divBdr>
      <w:divsChild>
        <w:div w:id="2109738521">
          <w:marLeft w:val="0"/>
          <w:marRight w:val="0"/>
          <w:marTop w:val="0"/>
          <w:marBottom w:val="0"/>
          <w:divBdr>
            <w:top w:val="none" w:sz="0" w:space="0" w:color="auto"/>
            <w:left w:val="none" w:sz="0" w:space="0" w:color="auto"/>
            <w:bottom w:val="none" w:sz="0" w:space="0" w:color="auto"/>
            <w:right w:val="none" w:sz="0" w:space="0" w:color="auto"/>
          </w:divBdr>
          <w:divsChild>
            <w:div w:id="2086536219">
              <w:marLeft w:val="0"/>
              <w:marRight w:val="0"/>
              <w:marTop w:val="0"/>
              <w:marBottom w:val="0"/>
              <w:divBdr>
                <w:top w:val="none" w:sz="0" w:space="0" w:color="auto"/>
                <w:left w:val="none" w:sz="0" w:space="0" w:color="auto"/>
                <w:bottom w:val="none" w:sz="0" w:space="0" w:color="auto"/>
                <w:right w:val="none" w:sz="0" w:space="0" w:color="auto"/>
              </w:divBdr>
              <w:divsChild>
                <w:div w:id="5578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20599A-BE96-4939-819F-D8012C383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1</Pages>
  <Words>31178</Words>
  <Characters>17773</Characters>
  <Application>Microsoft Office Word</Application>
  <DocSecurity>0</DocSecurity>
  <Lines>148</Lines>
  <Paragraphs>97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subanatalia@gmail.com</dc:creator>
  <cp:keywords/>
  <dc:description/>
  <cp:lastModifiedBy>admin</cp:lastModifiedBy>
  <cp:revision>4</cp:revision>
  <dcterms:created xsi:type="dcterms:W3CDTF">2024-05-12T15:46:00Z</dcterms:created>
  <dcterms:modified xsi:type="dcterms:W3CDTF">2024-05-24T08:34:00Z</dcterms:modified>
</cp:coreProperties>
</file>