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МІНІСТЕРСТВО ОСВІТИ І НАУКИ УКРАЇНИ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ЗАХІДНОУКРАЇНСЬКИЙ НАЦІОНАЛЬНИЙ УНІВЕРСИТЕТ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НАВЧАЛЬНО-НАУКОВИЙ ІНСТИТУТ ІННОВАТИКИ, ПРИРОДОКОРИСТУВАННЯ ТА ІНФРАСТРУКТУРИ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Кафедра фізичної реабілітації і спорту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ЛОГВИНЕНКО Аліна Вікторівна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КОРЕКЦІЯ ВАГИ ТІЛА ЖІНОК ЗАСОБАМИ АЕРОБНИХ НАВАНТАЖЕНЬ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Спеціальність 017 «Фізична культура і спорт» 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кваліфікаційна робота за освітнім ступенем «магістр»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Виконала студентка </w:t>
      </w: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групи ФКСмз-21</w:t>
      </w:r>
    </w:p>
    <w:p w:rsidR="008612FB" w:rsidRPr="008612FB" w:rsidRDefault="008612FB" w:rsidP="008612FB">
      <w:pPr>
        <w:spacing w:after="0"/>
        <w:ind w:left="72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Аліна ЛОГВИНЕНКО </w:t>
      </w: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Науковий керівник: </w:t>
      </w: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к.біол.н., доцент </w:t>
      </w: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Наталія БЕЗПАЛОВА </w:t>
      </w:r>
    </w:p>
    <w:p w:rsidR="008612FB" w:rsidRPr="008612FB" w:rsidRDefault="008612FB" w:rsidP="008612F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8612FB" w:rsidRPr="008612FB" w:rsidRDefault="008612FB" w:rsidP="008612FB">
      <w:pPr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Кваліфікаційну роботу </w:t>
      </w:r>
    </w:p>
    <w:p w:rsidR="008612FB" w:rsidRPr="008612FB" w:rsidRDefault="008612FB" w:rsidP="008612FB">
      <w:pPr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допущено до захисту </w:t>
      </w:r>
    </w:p>
    <w:p w:rsidR="008612FB" w:rsidRPr="008612FB" w:rsidRDefault="008612FB" w:rsidP="008612FB">
      <w:pPr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 xml:space="preserve">«___» ____________2022р. </w:t>
      </w:r>
    </w:p>
    <w:p w:rsidR="008612FB" w:rsidRPr="008612FB" w:rsidRDefault="008612FB" w:rsidP="008612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Завідувач кафедри: Гах Р.В.</w:t>
      </w:r>
    </w:p>
    <w:p w:rsidR="008612FB" w:rsidRPr="008612FB" w:rsidRDefault="008612FB" w:rsidP="008612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2FB" w:rsidRPr="008612FB" w:rsidRDefault="008612FB" w:rsidP="008612F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2FB">
        <w:rPr>
          <w:rFonts w:ascii="Times New Roman" w:eastAsia="Calibri" w:hAnsi="Times New Roman" w:cs="Times New Roman"/>
          <w:sz w:val="28"/>
          <w:szCs w:val="28"/>
        </w:rPr>
        <w:t>Тернопіль - 2022</w:t>
      </w:r>
    </w:p>
    <w:p w:rsidR="002E3CD1" w:rsidRPr="00EC14D9" w:rsidRDefault="00325732" w:rsidP="000362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C1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ЗМІ</w:t>
      </w:r>
      <w:proofErr w:type="gramStart"/>
      <w:r w:rsidRPr="00EC1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</w:p>
    <w:p w:rsidR="00325732" w:rsidRPr="00EC14D9" w:rsidRDefault="009516A4" w:rsidP="002E3C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C1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ВСТУП.</w:t>
      </w:r>
      <w:r w:rsidR="00EF3506" w:rsidRPr="00EC1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…………………………………………………………………………</w:t>
      </w:r>
      <w:r w:rsidR="00325732" w:rsidRPr="00EC1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</w:p>
    <w:p w:rsidR="00EF3506" w:rsidRPr="00EC14D9" w:rsidRDefault="00010CAF" w:rsidP="002E3C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C1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РОЗДІЛ 1. </w:t>
      </w:r>
      <w:r w:rsidR="00325732" w:rsidRPr="00EC1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МЕХАНІЗМИ АДАПТАЦІЇ СИСТЕМ ОРГАНІЗМУ </w:t>
      </w:r>
    </w:p>
    <w:p w:rsidR="00325732" w:rsidRPr="00EC14D9" w:rsidRDefault="00325732" w:rsidP="00EF35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ЖІНОК ДО ФІЗИЧНИХ НАВАНТАЖЕНЬ ПРИ ПОРУШЕННЯХ </w:t>
      </w:r>
    </w:p>
    <w:p w:rsidR="00325732" w:rsidRPr="00EC14D9" w:rsidRDefault="00345223" w:rsidP="00EF35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C1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ЖИРОВОГО </w:t>
      </w:r>
      <w:r w:rsidR="00325732" w:rsidRPr="00EC1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ОБМІНУ…………………………………………………</w:t>
      </w:r>
      <w:r w:rsidR="00EF3506" w:rsidRPr="00EC14D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F3506" w:rsidRPr="00EC14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……6</w:t>
      </w:r>
    </w:p>
    <w:p w:rsidR="000A53A2" w:rsidRPr="00EC14D9" w:rsidRDefault="000A53A2" w:rsidP="00325732">
      <w:pPr>
        <w:pStyle w:val="a4"/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14D9">
        <w:rPr>
          <w:rFonts w:ascii="Times New Roman" w:hAnsi="Times New Roman"/>
          <w:sz w:val="28"/>
          <w:szCs w:val="28"/>
          <w:lang w:val="uk-UA"/>
        </w:rPr>
        <w:t xml:space="preserve">Характеристика ожиріння та адаптація організму до </w:t>
      </w:r>
    </w:p>
    <w:p w:rsidR="001D39EF" w:rsidRPr="00EC14D9" w:rsidRDefault="000A53A2" w:rsidP="001D39EF">
      <w:pPr>
        <w:pStyle w:val="a4"/>
        <w:spacing w:after="0" w:line="360" w:lineRule="auto"/>
        <w:ind w:left="1425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  <w:lang w:val="uk-UA"/>
        </w:rPr>
        <w:t>фізичних навантажень</w:t>
      </w:r>
      <w:r w:rsidR="00EF3506" w:rsidRPr="00EC14D9">
        <w:rPr>
          <w:rFonts w:ascii="Times New Roman" w:hAnsi="Times New Roman"/>
          <w:sz w:val="28"/>
          <w:szCs w:val="28"/>
          <w:lang w:val="uk-UA"/>
        </w:rPr>
        <w:t>……………………………………………</w:t>
      </w:r>
      <w:r w:rsidR="00EF3506" w:rsidRPr="00EC14D9">
        <w:rPr>
          <w:rFonts w:ascii="Times New Roman" w:hAnsi="Times New Roman"/>
          <w:sz w:val="28"/>
          <w:szCs w:val="28"/>
          <w:lang w:val="en-US"/>
        </w:rPr>
        <w:t>6</w:t>
      </w:r>
    </w:p>
    <w:p w:rsidR="000A53A2" w:rsidRPr="00EC14D9" w:rsidRDefault="00B62BB1" w:rsidP="001D39EF">
      <w:pPr>
        <w:pStyle w:val="a4"/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14D9">
        <w:rPr>
          <w:rFonts w:ascii="Times New Roman" w:hAnsi="Times New Roman"/>
          <w:sz w:val="28"/>
          <w:szCs w:val="28"/>
        </w:rPr>
        <w:t>Вплив фізичних нав</w:t>
      </w:r>
      <w:r w:rsidR="00EF3506" w:rsidRPr="00EC14D9">
        <w:rPr>
          <w:rFonts w:ascii="Times New Roman" w:hAnsi="Times New Roman"/>
          <w:sz w:val="28"/>
          <w:szCs w:val="28"/>
        </w:rPr>
        <w:t>антажень на жировий обмін………………</w:t>
      </w:r>
      <w:r w:rsidR="00EF3506" w:rsidRPr="00EC14D9">
        <w:rPr>
          <w:rFonts w:ascii="Times New Roman" w:hAnsi="Times New Roman"/>
          <w:sz w:val="28"/>
          <w:szCs w:val="28"/>
          <w:lang w:val="en-US"/>
        </w:rPr>
        <w:t>15</w:t>
      </w:r>
    </w:p>
    <w:p w:rsidR="00B62BB1" w:rsidRPr="00EC14D9" w:rsidRDefault="00B62BB1" w:rsidP="00325732">
      <w:pPr>
        <w:pStyle w:val="a4"/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14D9">
        <w:rPr>
          <w:rFonts w:ascii="Times New Roman" w:hAnsi="Times New Roman"/>
          <w:sz w:val="28"/>
          <w:szCs w:val="28"/>
          <w:lang w:val="uk-UA"/>
        </w:rPr>
        <w:t>Суча</w:t>
      </w:r>
      <w:r w:rsidR="00683C0A" w:rsidRPr="00EC14D9">
        <w:rPr>
          <w:rFonts w:ascii="Times New Roman" w:hAnsi="Times New Roman"/>
          <w:sz w:val="28"/>
          <w:szCs w:val="28"/>
          <w:lang w:val="uk-UA"/>
        </w:rPr>
        <w:t>сні системи фізичних вправ</w:t>
      </w:r>
      <w:r w:rsidR="00EF3506" w:rsidRPr="00EC14D9">
        <w:rPr>
          <w:rFonts w:ascii="Times New Roman" w:hAnsi="Times New Roman"/>
          <w:sz w:val="28"/>
          <w:szCs w:val="28"/>
          <w:lang w:val="uk-UA"/>
        </w:rPr>
        <w:t>………………………………..24</w:t>
      </w:r>
    </w:p>
    <w:p w:rsidR="001D39EF" w:rsidRPr="00EC14D9" w:rsidRDefault="00683C0A" w:rsidP="001D39E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 xml:space="preserve">РОЗДІЛ 2. </w:t>
      </w:r>
      <w:r w:rsidR="00345223" w:rsidRPr="00EC14D9">
        <w:rPr>
          <w:rFonts w:ascii="Times New Roman" w:hAnsi="Times New Roman"/>
          <w:sz w:val="28"/>
          <w:szCs w:val="28"/>
        </w:rPr>
        <w:t>МАТЕРІАЛИ ТА МЕ</w:t>
      </w:r>
      <w:r w:rsidR="00EF3506" w:rsidRPr="00EC14D9">
        <w:rPr>
          <w:rFonts w:ascii="Times New Roman" w:hAnsi="Times New Roman"/>
          <w:sz w:val="28"/>
          <w:szCs w:val="28"/>
        </w:rPr>
        <w:t>ТОДИ ДОСЛІДЖЕННЯ…………………</w:t>
      </w:r>
      <w:r w:rsidR="00EF3506" w:rsidRPr="00EC14D9">
        <w:rPr>
          <w:rFonts w:ascii="Times New Roman" w:hAnsi="Times New Roman"/>
          <w:sz w:val="28"/>
          <w:szCs w:val="28"/>
          <w:lang w:val="en-US"/>
        </w:rPr>
        <w:t>.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31</w:t>
      </w:r>
    </w:p>
    <w:p w:rsidR="00683C0A" w:rsidRPr="00EC14D9" w:rsidRDefault="001D39EF" w:rsidP="001D39EF">
      <w:pPr>
        <w:pStyle w:val="a4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 xml:space="preserve">2.1. </w:t>
      </w:r>
      <w:r w:rsidR="00683C0A" w:rsidRPr="00EC14D9">
        <w:rPr>
          <w:rFonts w:ascii="Times New Roman" w:hAnsi="Times New Roman"/>
          <w:sz w:val="28"/>
          <w:szCs w:val="28"/>
        </w:rPr>
        <w:t xml:space="preserve">Організація </w:t>
      </w:r>
      <w:proofErr w:type="gramStart"/>
      <w:r w:rsidR="00683C0A" w:rsidRPr="00EC14D9">
        <w:rPr>
          <w:rFonts w:ascii="Times New Roman" w:hAnsi="Times New Roman"/>
          <w:sz w:val="28"/>
          <w:szCs w:val="28"/>
        </w:rPr>
        <w:t>досл</w:t>
      </w:r>
      <w:proofErr w:type="gramEnd"/>
      <w:r w:rsidR="00683C0A" w:rsidRPr="00EC14D9">
        <w:rPr>
          <w:rFonts w:ascii="Times New Roman" w:hAnsi="Times New Roman"/>
          <w:sz w:val="28"/>
          <w:szCs w:val="28"/>
        </w:rPr>
        <w:t>ідження</w:t>
      </w:r>
      <w:r w:rsidR="00EC14D9" w:rsidRPr="00EC14D9">
        <w:rPr>
          <w:rFonts w:ascii="Times New Roman" w:hAnsi="Times New Roman"/>
          <w:sz w:val="28"/>
          <w:szCs w:val="28"/>
        </w:rPr>
        <w:t>…………………………………………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..31</w:t>
      </w:r>
    </w:p>
    <w:p w:rsidR="00683C0A" w:rsidRPr="00EC14D9" w:rsidRDefault="00683C0A" w:rsidP="00683C0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 xml:space="preserve">2.2. </w:t>
      </w:r>
      <w:r w:rsidR="00695BBD" w:rsidRPr="00EC14D9">
        <w:rPr>
          <w:rFonts w:ascii="Times New Roman" w:hAnsi="Times New Roman"/>
          <w:sz w:val="28"/>
          <w:szCs w:val="28"/>
        </w:rPr>
        <w:t xml:space="preserve">Методи </w:t>
      </w:r>
      <w:r w:rsidR="00EC14D9" w:rsidRPr="00EC14D9">
        <w:rPr>
          <w:rFonts w:ascii="Times New Roman" w:hAnsi="Times New Roman"/>
          <w:sz w:val="28"/>
          <w:szCs w:val="28"/>
        </w:rPr>
        <w:t>дослідження………………………………………………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.15</w:t>
      </w:r>
    </w:p>
    <w:p w:rsidR="00695BBD" w:rsidRPr="00EC14D9" w:rsidRDefault="00695BBD" w:rsidP="00695BB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>РОЗДІЛ 3. РЕЗУ</w:t>
      </w:r>
      <w:r w:rsidR="00EC14D9" w:rsidRPr="00EC14D9">
        <w:rPr>
          <w:rFonts w:ascii="Times New Roman" w:hAnsi="Times New Roman"/>
          <w:sz w:val="28"/>
          <w:szCs w:val="28"/>
        </w:rPr>
        <w:t>ЛЬТАТИ ДОСЛІДЖЕННЯ…………………………………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41</w:t>
      </w:r>
    </w:p>
    <w:p w:rsidR="00695BBD" w:rsidRPr="00EC14D9" w:rsidRDefault="00695BBD" w:rsidP="007C210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>3.1. Динаміка показників ка</w:t>
      </w:r>
      <w:r w:rsidR="00EC14D9" w:rsidRPr="00EC14D9">
        <w:rPr>
          <w:rFonts w:ascii="Times New Roman" w:hAnsi="Times New Roman"/>
          <w:sz w:val="28"/>
          <w:szCs w:val="28"/>
        </w:rPr>
        <w:t>рдіореспіраторної системи……………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..41</w:t>
      </w:r>
    </w:p>
    <w:p w:rsidR="00695BBD" w:rsidRPr="00EC14D9" w:rsidRDefault="00695BBD" w:rsidP="00695B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14D9">
        <w:rPr>
          <w:rFonts w:ascii="Times New Roman" w:hAnsi="Times New Roman"/>
          <w:sz w:val="28"/>
          <w:szCs w:val="28"/>
        </w:rPr>
        <w:t xml:space="preserve">3.2. Зміни антропометричних показників під дією </w:t>
      </w:r>
    </w:p>
    <w:p w:rsidR="00695BBD" w:rsidRPr="00EC14D9" w:rsidRDefault="00695BBD" w:rsidP="00695B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>аеробних навантажень…………</w:t>
      </w:r>
      <w:r w:rsidR="00EC14D9" w:rsidRPr="00EC14D9">
        <w:rPr>
          <w:rFonts w:ascii="Times New Roman" w:hAnsi="Times New Roman"/>
          <w:sz w:val="28"/>
          <w:szCs w:val="28"/>
        </w:rPr>
        <w:t>………………………………………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..44</w:t>
      </w:r>
    </w:p>
    <w:p w:rsidR="00DD2F03" w:rsidRPr="00EC14D9" w:rsidRDefault="00CF33C8" w:rsidP="00695B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14D9">
        <w:rPr>
          <w:rFonts w:ascii="Times New Roman" w:hAnsi="Times New Roman"/>
          <w:sz w:val="28"/>
          <w:szCs w:val="28"/>
        </w:rPr>
        <w:t>3.3</w:t>
      </w:r>
      <w:r w:rsidR="00DD2F03" w:rsidRPr="00EC14D9">
        <w:rPr>
          <w:rFonts w:ascii="Times New Roman" w:hAnsi="Times New Roman"/>
          <w:sz w:val="28"/>
          <w:szCs w:val="28"/>
        </w:rPr>
        <w:t xml:space="preserve">. Зміни вегетативного статусу, адаптаційного потенціалу та </w:t>
      </w:r>
    </w:p>
    <w:p w:rsidR="00DD2F03" w:rsidRPr="00EC14D9" w:rsidRDefault="00DD2F03" w:rsidP="00DD2F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>рівня фізичної</w:t>
      </w:r>
      <w:r w:rsidR="00EC14D9" w:rsidRPr="00EC14D9">
        <w:rPr>
          <w:rFonts w:ascii="Times New Roman" w:hAnsi="Times New Roman"/>
          <w:sz w:val="28"/>
          <w:szCs w:val="28"/>
        </w:rPr>
        <w:t xml:space="preserve"> працездатності…………………………………………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.53</w:t>
      </w:r>
    </w:p>
    <w:p w:rsidR="00DD2F03" w:rsidRPr="00EC14D9" w:rsidRDefault="00DD2F03" w:rsidP="00DD2F0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>ВИС</w:t>
      </w:r>
      <w:r w:rsidR="00EC14D9" w:rsidRPr="00EC14D9">
        <w:rPr>
          <w:rFonts w:ascii="Times New Roman" w:hAnsi="Times New Roman"/>
          <w:sz w:val="28"/>
          <w:szCs w:val="28"/>
        </w:rPr>
        <w:t>НОВКИ……………………………………………………………………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.56</w:t>
      </w:r>
    </w:p>
    <w:p w:rsidR="00DD2F03" w:rsidRPr="00EC14D9" w:rsidRDefault="009C264B" w:rsidP="00DD2F0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C14D9">
        <w:rPr>
          <w:rFonts w:ascii="Times New Roman" w:hAnsi="Times New Roman"/>
          <w:sz w:val="28"/>
          <w:szCs w:val="28"/>
        </w:rPr>
        <w:t xml:space="preserve">СПИСОК </w:t>
      </w:r>
      <w:r w:rsidR="00DD2F03" w:rsidRPr="00EC14D9">
        <w:rPr>
          <w:rFonts w:ascii="Times New Roman" w:hAnsi="Times New Roman"/>
          <w:sz w:val="28"/>
          <w:szCs w:val="28"/>
        </w:rPr>
        <w:t>ЛІТ</w:t>
      </w:r>
      <w:r w:rsidR="00EC14D9" w:rsidRPr="00EC14D9">
        <w:rPr>
          <w:rFonts w:ascii="Times New Roman" w:hAnsi="Times New Roman"/>
          <w:sz w:val="28"/>
          <w:szCs w:val="28"/>
        </w:rPr>
        <w:t>ЕРАТУРИ………………………………………………………</w:t>
      </w:r>
      <w:r w:rsidR="00EC14D9" w:rsidRPr="00EC14D9">
        <w:rPr>
          <w:rFonts w:ascii="Times New Roman" w:hAnsi="Times New Roman"/>
          <w:sz w:val="28"/>
          <w:szCs w:val="28"/>
          <w:lang w:val="en-US"/>
        </w:rPr>
        <w:t>.58</w:t>
      </w:r>
    </w:p>
    <w:p w:rsidR="005A71E1" w:rsidRPr="00EC14D9" w:rsidRDefault="005A71E1" w:rsidP="005A71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C1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5A71E1" w:rsidRDefault="005A71E1" w:rsidP="005A71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ВСТУП</w:t>
      </w:r>
      <w:proofErr w:type="gramEnd"/>
    </w:p>
    <w:p w:rsidR="005A71E1" w:rsidRPr="005A71E1" w:rsidRDefault="005A71E1" w:rsidP="005A71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A71E1" w:rsidRPr="005A71E1" w:rsidRDefault="005A71E1" w:rsidP="005A71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Починаючи з другої половини XX століття,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економічно розвинених країнах 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іту виникла зовсім нова проблема - бурхливе зростання хвороб, спричинених надлишковим харчуванням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B802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33, 37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A71E1" w:rsidRPr="005A71E1" w:rsidRDefault="005A71E1" w:rsidP="005A71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даними Всесвітньої організації охорони здоров'я (ВООЗ), до 60 років доживають близько 60% людей</w:t>
      </w:r>
      <w:r w:rsidR="000203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зайвою вагою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до 70 років - лише 30%, а ще 10 рокі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ледве можуть прожити 10%.</w:t>
      </w:r>
    </w:p>
    <w:p w:rsidR="005A71E1" w:rsidRPr="005A71E1" w:rsidRDefault="005A71E1" w:rsidP="005A71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ВООЗ вже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вивчає ожиріння як 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еп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ідемію, яка динамічно розповзається по всьому світу. За останні 20 років у більшості 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країн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Євросоюзу кількість людей, які страждають на зайву вагу, збільшилася на 50%. Ожиріння знаходиться на першому місці серед захворювань обміну речовин.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прогнозами експертів ВООЗ, до 2025 року у 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іті налічуватиметься понад 300 мільй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онів із діагнозом «ожиріння». 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Попередження та лікування ожиріння представляє найважливішу медичну, 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іальну, демографічну, державну проблему. Насторожує і те що, що відбувається «о</w:t>
      </w:r>
      <w:r w:rsidR="005959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молодження» цього виду патології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E4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10, 42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5A71E1" w:rsidRPr="005A71E1" w:rsidRDefault="005A71E1" w:rsidP="005A71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Спосіб життя сучасної людини – обмеження рухової активності, умови праці, що змінилися, змі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режиму та якості харчування. Адаптаційні можливості людини не витримують тиску несприятливих факторів сучасного середовища проживання.</w:t>
      </w:r>
    </w:p>
    <w:p w:rsidR="005A71E1" w:rsidRPr="005A71E1" w:rsidRDefault="00D15919" w:rsidP="005F7E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15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Актуальною</w:t>
      </w:r>
      <w:r w:rsidRPr="00D1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проблемою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сучасності є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едо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статність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руху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що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веде до 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зниження лабільності нервової системи на її рівнях, інтенсивності протікання вегетативних проц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есів і тонусу мускулатури, зміни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вегетативних реакцій. </w:t>
      </w:r>
      <w:proofErr w:type="gramStart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</w:t>
      </w:r>
      <w:proofErr w:type="gramEnd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ім того, це веде до суттєвих змін гомеостазу, функціональних порушень ендокринної та кардіореспіраторної систем, морфофункціональних змін 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тканин опорно-рухового апарату. 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Зниження рухової активності у зрілому віці може прискорити розвиток атеросклерозу та, погіршуючи регуляцію тонусу судин, сприяє порушенню мозкового та серцевого кровообігу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E4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13, 20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A71E1" w:rsidRPr="005A71E1" w:rsidRDefault="005F7E41" w:rsidP="005F7E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 результаті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нестачі рухів, сидячого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способу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життя передчасно виникають слабкість і в'ялість м'язів, з'являється згорбленість, </w:t>
      </w:r>
      <w:r w:rsidR="00EA4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порушується постава, 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прискорюються процеси старіння, </w:t>
      </w:r>
      <w:r w:rsidR="00EA4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часто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вищується артеріальний тиск.</w:t>
      </w:r>
    </w:p>
    <w:p w:rsidR="005A71E1" w:rsidRPr="005A71E1" w:rsidRDefault="00EA4B9E" w:rsidP="003D59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подальшому житті д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едалі більше жінок стикається з проблемою надмірної маси </w:t>
      </w:r>
      <w:proofErr w:type="gramStart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5F7E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D59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нормальної роботи всіх 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органів і 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 організму необхідний насамперед оптимальний </w:t>
      </w:r>
      <w:proofErr w:type="gramStart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івень розвитку м'язової сили. Гармонійно розвинені м'язи тулуба мають основне значення для формування правильної постави.</w:t>
      </w:r>
      <w:r w:rsidR="003D59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Прості комплекси вправ з предметами і без (махи, повороти, нахили), що виконуються </w:t>
      </w:r>
      <w:proofErr w:type="gramStart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м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узику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надають оздоровчий ефект на всі органи та системи, розвивають силу, спритність, сприяють зниженню ваги, виправляють поставу, попереджають розвиток остеохондрозу, підвищують настрій</w:t>
      </w:r>
      <w:r w:rsidR="003D59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E4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3, 6, 61</w:t>
      </w:r>
      <w:r w:rsidR="003D59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5A71E1"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A71E1" w:rsidRDefault="005A71E1" w:rsidP="00D159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таких 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видів аеробних навантажень відносяться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оздоровча ходьба, функціональний тренінг, </w:t>
      </w:r>
      <w:proofErr w:type="gramStart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A71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ілатес – вигідно виділяючись серед усіх сучасних видів спорту, становлячи інтерес як тільки для початківців займатися спортом, так і для тих, хто не уявляє без нього життя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E4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1, 11, 59</w:t>
      </w:r>
      <w:r w:rsidR="00D159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133234" w:rsidRPr="00B43E44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Мета роботи</w:t>
      </w:r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обґрунтувати ефективність застосування аеробних навантажень для корекції маси </w:t>
      </w:r>
      <w:proofErr w:type="gramStart"/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жінок зрілого віку.</w:t>
      </w:r>
    </w:p>
    <w:p w:rsidR="00133234" w:rsidRPr="00133234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Завдання </w:t>
      </w:r>
      <w:proofErr w:type="gramStart"/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досл</w:t>
      </w:r>
      <w:proofErr w:type="gramEnd"/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ідження:</w:t>
      </w:r>
    </w:p>
    <w:p w:rsidR="00133234" w:rsidRPr="007B70F1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Вивчити на основі аналізу науково-методичної літератури, причини низької рухової активності та </w:t>
      </w:r>
      <w:proofErr w:type="gramStart"/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маси тіла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кож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вплив аеробних навантажень на жировий обмін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 організму.</w:t>
      </w:r>
    </w:p>
    <w:p w:rsidR="00133234" w:rsidRPr="007B70F1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Прослідкувати та в</w:t>
      </w:r>
      <w:r w:rsidRPr="008613C3">
        <w:rPr>
          <w:rFonts w:ascii="Times New Roman" w:eastAsia="Times New Roman" w:hAnsi="Times New Roman" w:cs="Times New Roman"/>
          <w:sz w:val="28"/>
          <w:szCs w:val="28"/>
          <w:lang w:eastAsia="ru-RU"/>
        </w:rPr>
        <w:t>ивчити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динаміку показників кардіореспіраторної системи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під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ією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аеробних навантажень.</w:t>
      </w:r>
    </w:p>
    <w:p w:rsidR="00133234" w:rsidRPr="007B70F1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Проаналізувати зміни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антропометричних показників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впливом 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аеробних навантажень.</w:t>
      </w:r>
    </w:p>
    <w:p w:rsidR="00133234" w:rsidRPr="007B70F1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Вивчити </w:t>
      </w:r>
      <w:proofErr w:type="gramStart"/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динам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показників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опорно-рухового апарату.</w:t>
      </w:r>
    </w:p>
    <w:p w:rsidR="00133234" w:rsidRPr="00133234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5) Проаналізувати зміни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35ED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адаптаційного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35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вегетативного статусу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gramStart"/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івень фізичної працездатності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результаті занять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аеробними вправами</w:t>
      </w:r>
      <w:r w:rsidRPr="007B70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B70F1" w:rsidRDefault="007B70F1" w:rsidP="007B70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Об'єкт </w:t>
      </w:r>
      <w:proofErr w:type="gramStart"/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досл</w:t>
      </w:r>
      <w:proofErr w:type="gramEnd"/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ідження</w:t>
      </w:r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динаміка показників кардіореспіраторної системи, антропометрії, опорно-рухового апарату, зміни адаптаційних </w:t>
      </w:r>
      <w:r w:rsidR="00595912"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показників </w:t>
      </w:r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 рівня фізичного розвитку.</w:t>
      </w:r>
    </w:p>
    <w:p w:rsidR="007B70F1" w:rsidRDefault="007B70F1" w:rsidP="005959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Предмет </w:t>
      </w:r>
      <w:proofErr w:type="gramStart"/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досл</w:t>
      </w:r>
      <w:proofErr w:type="gramEnd"/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ідження</w:t>
      </w:r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методика застосування аеробних навантажень </w:t>
      </w:r>
      <w:r w:rsidR="00595912"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зниження маси тіла, збільшення рухових якостей, поліпшення </w:t>
      </w:r>
      <w:r w:rsidR="00595912"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595912" w:rsidRPr="00B43E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595912" w:rsidRPr="00B43E44">
        <w:rPr>
          <w:rFonts w:ascii="Times New Roman" w:eastAsia="Times New Roman" w:hAnsi="Times New Roman" w:cs="Times New Roman"/>
          <w:sz w:val="28"/>
          <w:szCs w:val="28"/>
          <w:lang w:eastAsia="ru-RU"/>
        </w:rPr>
        <w:t>язового корсету</w:t>
      </w:r>
      <w:r w:rsidR="00595912"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</w:t>
      </w:r>
      <w:r w:rsidRPr="00B43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фізичної працездатності.</w:t>
      </w:r>
    </w:p>
    <w:p w:rsidR="00133234" w:rsidRPr="00133234" w:rsidRDefault="00133234" w:rsidP="00133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 дослідження: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32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вирішення поставлених завдань проводили діагностику функціональних показників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3234">
        <w:t xml:space="preserve"> </w:t>
      </w:r>
      <w:r w:rsidRPr="001332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Математична обробка даних проводилася за допомогою параметричних методів. Достовірність відмінностей підтверджена одержаними результатами за допомогою t-критерію Стьюдента.</w:t>
      </w:r>
    </w:p>
    <w:p w:rsidR="00133234" w:rsidRPr="00B43E44" w:rsidRDefault="00133234" w:rsidP="005959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Елементи наукової новизни: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1332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1332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 </w:t>
      </w:r>
      <w:r w:rsidRPr="001332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вплив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1332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аеробних навантажень на організм жінок зрілого віку з надлишковою вагою, отримані дані підтверджують ефективність аеробних навантажень і дозволяють рекомендувати їх для зниження маси тіла і підвищення адаптивних можливостей організму.</w:t>
      </w:r>
    </w:p>
    <w:p w:rsidR="00B43E44" w:rsidRPr="008E4FF6" w:rsidRDefault="00B43E44" w:rsidP="008E4FF6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3323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Практичне використання:</w:t>
      </w:r>
      <w:r w:rsidRPr="00D611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D611A1"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Результати </w:t>
      </w:r>
      <w:r w:rsidRPr="00D611A1">
        <w:rPr>
          <w:rFonts w:ascii="Times New Roman" w:eastAsia="SimSun" w:hAnsi="Times New Roman" w:cs="Times New Roman"/>
          <w:sz w:val="28"/>
          <w:szCs w:val="28"/>
          <w:lang w:eastAsia="ru-RU"/>
        </w:rPr>
        <w:t>дослідження</w:t>
      </w:r>
      <w:r w:rsidRPr="00D611A1"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можуть бути використані при написанні наукових статей, у </w:t>
      </w:r>
      <w:r w:rsidRPr="00D611A1">
        <w:rPr>
          <w:rFonts w:ascii="Times New Roman" w:eastAsia="SimSun" w:hAnsi="Times New Roman" w:cs="Times New Roman"/>
          <w:sz w:val="28"/>
          <w:szCs w:val="28"/>
          <w:lang w:eastAsia="ru-RU"/>
        </w:rPr>
        <w:t>оздоровчому та тренувальному</w:t>
      </w:r>
      <w:r w:rsidRPr="00D611A1"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процесі </w:t>
      </w:r>
      <w:r w:rsidRPr="00D611A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фітнес-клубів, </w:t>
      </w:r>
      <w:r w:rsidRPr="00D611A1">
        <w:rPr>
          <w:rFonts w:ascii="Times New Roman" w:eastAsia="SimSun" w:hAnsi="Times New Roman" w:cs="Times New Roman"/>
          <w:sz w:val="28"/>
          <w:szCs w:val="28"/>
          <w:lang w:val="en-US" w:eastAsia="ru-RU"/>
        </w:rPr>
        <w:t>закладів загальної середньої о</w:t>
      </w:r>
      <w:r w:rsidR="008E4FF6">
        <w:rPr>
          <w:rFonts w:ascii="Times New Roman" w:eastAsia="SimSun" w:hAnsi="Times New Roman" w:cs="Times New Roman"/>
          <w:sz w:val="28"/>
          <w:szCs w:val="28"/>
          <w:lang w:val="en-US" w:eastAsia="ru-RU"/>
        </w:rPr>
        <w:t>світи та закладах вищої освіти.</w:t>
      </w:r>
      <w:proofErr w:type="gramEnd"/>
    </w:p>
    <w:p w:rsidR="00B43E44" w:rsidRPr="00B43E44" w:rsidRDefault="00B43E44" w:rsidP="008E4FF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 w:rsidRPr="00133234">
        <w:rPr>
          <w:rFonts w:ascii="Times New Roman" w:eastAsia="SimSun" w:hAnsi="Times New Roman" w:cs="Times New Roman"/>
          <w:b/>
          <w:sz w:val="28"/>
          <w:szCs w:val="28"/>
          <w:lang w:val="en-US" w:eastAsia="ru-RU"/>
        </w:rPr>
        <w:t>Структура роботи:</w:t>
      </w:r>
      <w:r w:rsidRPr="00B43E44"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робота складається зі вступу, трьох розділів, висновків, списку використаних джерел.</w:t>
      </w:r>
    </w:p>
    <w:p w:rsidR="008214E8" w:rsidRDefault="008214E8" w:rsidP="008214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8214E8" w:rsidRPr="007C210A" w:rsidRDefault="008214E8" w:rsidP="008214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РОЗДІЛ 1. МЕХАНІЗМИ АДАПТАЦІЇ СИСТЕМ ОРГАНІЗМУ ЖІНОК </w:t>
      </w:r>
    </w:p>
    <w:p w:rsidR="007C210A" w:rsidRPr="007C210A" w:rsidRDefault="008214E8" w:rsidP="008214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ФІЗИЧНИХ НАВАНТАЖЕНЬ ПРИ ПОРУШЕННЯХ ЖИРОВОГО ОБМІНУ</w:t>
      </w:r>
    </w:p>
    <w:p w:rsidR="007C210A" w:rsidRPr="008214E8" w:rsidRDefault="007C210A" w:rsidP="008214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Порушення обміну речовин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тільки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супроводжують більшість патологічних стані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r w:rsidR="00D205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виявляються як самостійні захворювання. Серед них найбільш поширеними є порушення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жирового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обміну – ожиріння. </w:t>
      </w:r>
      <w:r w:rsidR="00D205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 захворювання не існує ізольовано, як порушення одного виду обміну, а є таким, за якого виникає поєднання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ізних порушень обміну речовин. Захворювання обміну речовин призводять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морфологічних та функціональних порушень у серцево-судинній, травній та інших системах організму, суглобах. Причинами цих захворювань можуть бути порушення регулюючої функції центральної нервової системи, зміни діяльності залоз внутрішньої секреції, спадковість, стреси, інфекція та інтоксикація,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іподинамія</w:t>
      </w:r>
      <w:r w:rsidR="00D205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[8, 46]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C210A" w:rsidRPr="007C210A" w:rsidRDefault="007C210A" w:rsidP="007C210A">
      <w:pPr>
        <w:pStyle w:val="a4"/>
        <w:numPr>
          <w:ilvl w:val="1"/>
          <w:numId w:val="44"/>
        </w:num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8"/>
          <w:lang w:val="uk-UA" w:eastAsia="en-US"/>
        </w:rPr>
      </w:pPr>
      <w:r w:rsidRPr="007C210A">
        <w:rPr>
          <w:rFonts w:ascii="Times New Roman" w:hAnsi="Times New Roman"/>
          <w:sz w:val="28"/>
          <w:szCs w:val="28"/>
        </w:rPr>
        <w:t>Характеристика ожиріння та адаптація організму до фізичних навантажень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Терміном "ожиріння" позначають стан, у якому надлишок маси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становить 10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%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більше понад фізичної нормы.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Найчастіше застосовуваним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діагностичним критерієм ожиріння є надлишок загальної маси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стосовно норми, встановленої статистично. Величиною, що багато в чому визначає тяжкість перебігу захворювання, є не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ільки вага тіла сама по собі, скільки надлишок жирової маси. Цей надлишок може істотно ві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ізнятися навіть у хв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орих, які мають однаковий вік,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вагу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D205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13, 16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Численні етіологічні чинники можна поділити на:</w:t>
      </w:r>
    </w:p>
    <w:p w:rsidR="007C210A" w:rsidRPr="007C210A" w:rsidRDefault="00192E44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екзогенні (</w:t>
      </w:r>
      <w:proofErr w:type="gramStart"/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</w:t>
      </w:r>
      <w:proofErr w:type="gramEnd"/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їдання, зниження рухової активності)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ендогенні (генетичні, органічні 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враження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центральної нервової системи (ЦНС), гіпот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аламо-гіпофізарної области).</w:t>
      </w:r>
    </w:p>
    <w:p w:rsidR="007C210A" w:rsidRPr="007C210A" w:rsidRDefault="00192E44" w:rsidP="00192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Ожиріння розвивається при </w:t>
      </w:r>
      <w:proofErr w:type="gramStart"/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ізних захворюваннях гіпофіза, щитовидної залози, надниркових залоз та острівцевого апарату підшлункової залози (цукровий діабет), які беруть активну уча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сть у регуляції обміну ліпідів. </w:t>
      </w:r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етіології ожиріння певне значення має спадково-конституційний фактор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D205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9, 26</w:t>
      </w:r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Такими факторами можуть бути переїдання, низька фізична активність, ураження центральної нервової системи та ін. Знижена рухова активність природно веде до зниження енерговитрат і 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недоокислені жири,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більшості випадків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ідкладаються в жирових депо, що веде до 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ожиріння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Виділяють аліментарно-конституційне, гіпоталамічне та ендокринне ожиріння.</w:t>
      </w:r>
    </w:p>
    <w:p w:rsidR="007C210A" w:rsidRPr="007C210A" w:rsidRDefault="00192E44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Аліментарно-конституційне ожиріння має сімейний характер. Гіпоталамічне ожиріння виникає внаслідок порушення гіпоталамічних функцій та у зв'язку з цим має низку клінічних особливостей. Ендокринне ожиріння є одним із симптомів первинної патології ендокринних залоз: гіперкортицизму, гіпотиреозу, гіпогонадизму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D205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30, 34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7C210A"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Однак при всіх формах ожиріння є в тій чи іншій мі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гіпоталамічні порушення, що виникають первинно, або в процесі розвитку ожиріння.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Загальною ознакою всіх форм ожиріння є надмірна вага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Виділяють чотири ступені ожиріння і дві стадії захворювання - прогресуючу та стабільну.</w:t>
      </w:r>
    </w:p>
    <w:p w:rsidR="00192E44" w:rsidRDefault="007C210A" w:rsidP="00192E44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I ступінь - фактична маса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перевищу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 ідеальну не більше ніж на 29%;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II ступін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 - надлишок становить 30 - 40%;</w:t>
      </w:r>
    </w:p>
    <w:p w:rsidR="007C210A" w:rsidRPr="007C210A" w:rsidRDefault="00BC5426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ІІІ ступінь - 50 - 99%;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IV ступінь – від 100% і більше.</w:t>
      </w:r>
    </w:p>
    <w:p w:rsidR="007C210A" w:rsidRPr="007C210A" w:rsidRDefault="007C210A" w:rsidP="007C21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д</w:t>
      </w:r>
      <w:r w:rsidR="00192E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аними М.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І. Балаболкіна (1998), А.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ізан та ін. (2003), під</w:t>
      </w:r>
      <w:r w:rsidR="000203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вищення маси тіла всього на 0,4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кг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збільшує на 2% ризик смерті у осіб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віком 52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62 років, а у осіб 30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BC54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49 років таке підвищення збільшує ризик смерті на 1%.</w:t>
      </w:r>
    </w:p>
    <w:p w:rsidR="002E652C" w:rsidRDefault="007C210A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Необхідно знати, що </w:t>
      </w:r>
      <w:r w:rsid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небезпечним для здоров'я є не тільки сильне ожиріння, </w:t>
      </w:r>
      <w:proofErr w:type="gramStart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й</w:t>
      </w:r>
      <w:proofErr w:type="gramEnd"/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навіть відносно невелика надмірна вага, причиною чого є насамперед</w:t>
      </w:r>
      <w:r w:rsid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малорухливий спосіб життя. 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Малоактивний спосіб життя також сприяє розвитку ожиріння, цукрового діабету та атеросклерозу</w:t>
      </w:r>
      <w:r w:rsid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93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18, 26</w:t>
      </w:r>
      <w:r w:rsid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7C2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натомічн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ої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точки зору жирова тканини 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ряд функцій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трофічну;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депонуюч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у;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формо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юю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чу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4722" w:rsidRDefault="002E652C" w:rsidP="00C3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терморегулююч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у.</w:t>
      </w:r>
    </w:p>
    <w:p w:rsidR="002E652C" w:rsidRPr="002E652C" w:rsidRDefault="002E652C" w:rsidP="00C3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Жирова тканина поділяється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два типи: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білу, утворе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ну однокраплинними адипоцитами 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 буру, утворену багатокраплинними адипоцитами.</w:t>
      </w:r>
    </w:p>
    <w:p w:rsidR="002E652C" w:rsidRPr="002E652C" w:rsidRDefault="00C34722" w:rsidP="00C347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Групи жирових клітин об'єднані в часточки, відокремлені один від одного перегородками пухкої волокнистої неоформленої сполучної тканини, </w:t>
      </w:r>
      <w:proofErr w:type="gramStart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якій проходять судини та нерви. У </w:t>
      </w:r>
      <w:proofErr w:type="gramStart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свою</w:t>
      </w:r>
      <w:proofErr w:type="gramEnd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чергу, кожен адипоцит оповитий мережею колагенових та ретикулярних волокон, у петлях якої проходять численні кровоносні капіляри та залягають сполучнотканинні (у тому числі огрядні) клітини. Кількість адипоцитів генетично обумовлена, а також залежить від раціонального надходження поживних речовин в організм у внутрішньоутробний період та ранньому дитячому віці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93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51, 54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людини переважає біла жирова тканина, частина її оточує органи, зберігаючи їхнє положення в тілі людини (нирки, лімфатичні вузли, очне яблуко та ін.), заповнює простори органів, що ще не функціонують (молочна залоза), заміщає червоний кістковий мозок в </w:t>
      </w:r>
      <w:proofErr w:type="gramStart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еп</w:t>
      </w:r>
      <w:proofErr w:type="gramEnd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іфізах довгих трубчастих. кісток. При схудненні жирова тканина, що виконує зазначені функції, змінюється мало. Більшість жирової тканини є резервною (</w:t>
      </w:r>
      <w:proofErr w:type="gramStart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ідшкірна основа, сальники, брижі, жирові підвіски товстої кишки, субсерозна основа).</w:t>
      </w:r>
    </w:p>
    <w:p w:rsidR="002E652C" w:rsidRPr="002E652C" w:rsidRDefault="002E652C" w:rsidP="00C347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Кількість бурої жирової тканини у людини невелика (вона є головним чином у новонародженої дитини). 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Бура жирова тканина роз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міщується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ділянці шиї, в пахвовій ямці, в колі </w:t>
      </w:r>
      <w:proofErr w:type="gramStart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ідключичної артерії, під шкірою спини та бічних поверхонь тулуба, у середостінні та бриж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Подібно до білої, бура жирова тканина також сформована у вигляді часточок, утворених багатокраплинними адипоцитами. Рясні кровоносні, лімфатичні судини та симпатичні нервові волокна проходять у міждолькових перегородках, кровоносні капіляри оточують багатокраплинні адипоцити, серед яких зустрічаються і однокраплинні. Бурий колі</w:t>
      </w:r>
      <w:proofErr w:type="gramStart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обумовлений безліччю кровоносних капілярів, великою кількістю мітохондрій і лізосом у багатокраплинних адипоцитах. Головна функція бурої жирової тканини – теплопродукція. Бура жирова тканина </w:t>
      </w:r>
      <w:proofErr w:type="gramStart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ідтримує температуру тіла тварин під час зимової сплячки та температуру новонароджених детей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93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25, 29</w:t>
      </w:r>
      <w:r w:rsidR="00C34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Жирова тканина виконує три важливі функції:</w:t>
      </w:r>
    </w:p>
    <w:p w:rsidR="002E652C" w:rsidRPr="002E652C" w:rsidRDefault="00C34722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E93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синтез тригліцеридів із сироваткових лі</w:t>
      </w:r>
      <w:proofErr w:type="gramStart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ідів та глюкози;</w:t>
      </w:r>
    </w:p>
    <w:p w:rsidR="002E652C" w:rsidRPr="002E652C" w:rsidRDefault="00C34722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з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береження їх у жирових депо;</w:t>
      </w:r>
    </w:p>
    <w:p w:rsidR="002E652C" w:rsidRPr="002E652C" w:rsidRDefault="002E652C" w:rsidP="002E65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="00E93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звільнення вільних жирних кислот (лі</w:t>
      </w:r>
      <w:proofErr w:type="gramStart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полізу</w:t>
      </w:r>
      <w:proofErr w:type="gramEnd"/>
      <w:r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2E3CD1" w:rsidRPr="002E3CD1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Жирові клітини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огрядн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их людей значно ві</w:t>
      </w:r>
      <w:proofErr w:type="gramStart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</w:t>
      </w:r>
      <w:proofErr w:type="gramEnd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ізняються від нормальних жирових клітин. Збільшено не тільки їх кількість, а й розміри, і вони є більш переповненими лі</w:t>
      </w:r>
      <w:proofErr w:type="gramStart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ідами. </w:t>
      </w:r>
      <w:proofErr w:type="gramStart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</w:t>
      </w:r>
      <w:proofErr w:type="gramEnd"/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ільш того, ці переповнені клітини метаболізують глюкозу менш ефективно ніж нормальні жирові клітини. При ожирінні спостерігаються гіпертрофія та гіперплазія жирових клітин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29, 53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2E652C" w:rsidRPr="002E65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F61FE" w:rsidRPr="003F61FE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Основним чинником впливу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розвиток фізичних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якостей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фізичне навантаження, як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впливає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організм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 виконанні фізичних вправ.</w:t>
      </w:r>
    </w:p>
    <w:p w:rsidR="003F61FE" w:rsidRPr="003F61FE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Процес адаптації дозволяє досягти як високого </w:t>
      </w:r>
      <w:proofErr w:type="gramStart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 розвитку фізичних якостей, так і розширює фізичні та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психічні можливості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людини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F61FE" w:rsidRPr="003F61FE" w:rsidRDefault="005F6EEF" w:rsidP="005F6E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Адаптація (від латів. adaptatio - прист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осування) – всі види вродженої та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набутої пристосувальної діяльності, які забезпечуються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основі фізіологічних процесів, що відбуваються на клітинному, органному,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системн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ому і організмі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цілому.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Доц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ільно виділити дві стадії розвитку процесу адаптації:</w:t>
      </w:r>
    </w:p>
    <w:p w:rsidR="003F61FE" w:rsidRPr="003F61FE" w:rsidRDefault="005F6EEF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термінову (фізіологічну);</w:t>
      </w:r>
    </w:p>
    <w:p w:rsidR="003F61FE" w:rsidRPr="003F61FE" w:rsidRDefault="005F6EEF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довготривалу (морфологічну)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21, 50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F61FE" w:rsidRPr="003F61FE" w:rsidRDefault="003F61FE" w:rsidP="005F6E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Етап термінової адаптації зводиться переважно до змін енергетичного обміну та пов'язаних з ним функцій вегетативного забезпечення на основі вже сформованих механізмів їх реалізації, і є безпосередньою відповіддю організму на одноразові впливи фізичних навантажень.</w:t>
      </w:r>
    </w:p>
    <w:p w:rsidR="003F61FE" w:rsidRPr="003F61FE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Використання фізіологічних резервів організму для відповіді </w:t>
      </w:r>
      <w:r w:rsidR="005F6E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визначає відповідну назву даному періоду розвитку процесу адаптації – фізіологічна стадія.</w:t>
      </w:r>
    </w:p>
    <w:p w:rsidR="003F61FE" w:rsidRPr="003F61FE" w:rsidRDefault="005F6EEF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багаторазовому повторенні фізичних 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навантажень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ідсумову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ючи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ці впливи,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поступово розвивається довготривала або морфологічна адаптація. Вона розвивається лише 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результаті багаторазового повторення термінових адаптаційних реакций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F1D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14, 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21, 56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3F61FE" w:rsidRPr="003F61FE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процесі довготривалої адаптації до фізичних навантажень активується синтез нуклеїнових кислот та специфічних білків, </w:t>
      </w:r>
      <w:proofErr w:type="gramStart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результаті відбувається збільшення можливостей опорно-рухового апарату, удосконалюється його енергозабезпечення.</w:t>
      </w:r>
    </w:p>
    <w:p w:rsidR="003F61FE" w:rsidRPr="003F61FE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цієї стадії поступово відбувається структурна перебудова органів. 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результаті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морфологічна основа органу (органів) поступово збільшується, </w:t>
      </w:r>
      <w:r w:rsidR="00B73B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</w:t>
      </w: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отже, зростають функціональні резерви.</w:t>
      </w:r>
    </w:p>
    <w:p w:rsidR="003F61FE" w:rsidRPr="003F61FE" w:rsidRDefault="00B73BC0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Повне розгортання адаптаційного процесу характеризується поєднанням термінової та довготривалої адаптації. При розвитку адаптаційного процесу поступово все більше починають проявлятися і специфічні риси, що виражаються 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морфофункціональній перебудові. Вона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розвивається переважно в тих системах, які безпосередньо реагують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подразник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що вплива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є.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Наприклад, при спортивному тренуванні зміни найбільш виражені у скелетних м'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язах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 за дії низької чи високої температури – у системі терморегуляции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38, </w:t>
      </w:r>
      <w:r w:rsidR="00EF1D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52, 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3F61FE" w:rsidRPr="003F61FE" w:rsidRDefault="003F61FE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Фазовість перебігу процесів адаптації до фізичних навантажень дозволяє виділити три </w:t>
      </w:r>
      <w:proofErr w:type="gramStart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ізновиди ефектів у відповідь на роботу:</w:t>
      </w:r>
    </w:p>
    <w:p w:rsidR="003F61FE" w:rsidRPr="003F61FE" w:rsidRDefault="00B73BC0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терміновий тренувальний ефект, що виникає безпосередньо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виконання фізичних вправ та у період термінового відновлення протягом 0,5 – 1,0 години після закінчення роботи. У цей час відбувається усунення кисневого боргу, що утворився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роботи;</w:t>
      </w:r>
    </w:p>
    <w:p w:rsidR="003F61FE" w:rsidRPr="003F61FE" w:rsidRDefault="00B73BC0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відставлений тренувальний ефект, сутність якого становить активізація фізичним навантаженням пластичних процесів для надмірного синтезу зруйнованих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роботи клітинних структур та поповнення енергетичних ресурсів організму. Цей ефект спостерігається на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ізніх фазах відновлення (зазвичай у межах до 48 годин після закінчення навантаження);</w:t>
      </w:r>
    </w:p>
    <w:p w:rsidR="003F61FE" w:rsidRPr="003F61FE" w:rsidRDefault="00BA4314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к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умулятивний тренувальний ефект – є результатом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ідовного підсумовування термінових і відставлених ефектів навантажень, що повторюються. У результаті кумуляції слідових процесів фізичних впливів протягом тривалих періодів тренування (більше одного місяця) відбувається прирі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показників працездатності та покращ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ення спортивних результатів.</w:t>
      </w:r>
    </w:p>
    <w:p w:rsidR="003F61FE" w:rsidRPr="003F61FE" w:rsidRDefault="00BA4314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Закономірний процес адаптації висуває вимоги щодо систематичного 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навантаження та оновлення засобів та методів удосконалення фізичних якостей, яке полягає у:</w:t>
      </w:r>
    </w:p>
    <w:p w:rsidR="003F61FE" w:rsidRPr="003F61FE" w:rsidRDefault="00BA4314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зростанні обсягу вправ та інтенсивності їх виконання;</w:t>
      </w:r>
    </w:p>
    <w:p w:rsidR="003F61FE" w:rsidRPr="003F61FE" w:rsidRDefault="00BA4314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застосування нових вправ;</w:t>
      </w:r>
    </w:p>
    <w:p w:rsidR="002E3CD1" w:rsidRDefault="00BA4314" w:rsidP="003F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зміні спі</w:t>
      </w:r>
      <w:proofErr w:type="gramStart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</w:t>
      </w:r>
      <w:proofErr w:type="gramEnd"/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ідношення інтенсивності та обсягу роботи та відпочинку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21, 50</w:t>
      </w:r>
      <w:r w:rsidR="003F61FE" w:rsidRPr="003F61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DB514C" w:rsidRDefault="00830948" w:rsidP="00DB5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Скелет залишається нерухомим доти, поки м'язи </w:t>
      </w:r>
      <w:r w:rsidR="00DB514C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докладуть зусилля, і м'язи</w:t>
      </w:r>
      <w:r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неспроможні </w:t>
      </w:r>
      <w:r w:rsidR="00DB514C" w:rsidRPr="00DB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почати </w:t>
      </w:r>
      <w:r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скорочуватися до того часу, поки їх </w:t>
      </w:r>
      <w:r w:rsidR="00DB514C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почне збуджувати </w:t>
      </w:r>
      <w:r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нервова система.</w:t>
      </w:r>
    </w:p>
    <w:p w:rsidR="00830948" w:rsidRPr="00830948" w:rsidRDefault="00DB514C" w:rsidP="00DB51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Нервова система плану</w:t>
      </w:r>
      <w:proofErr w:type="gramStart"/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починає та координує всі рухи людини. Вона впливає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всю фізіологічну діяльність організму. Нерви утворюють своє</w:t>
      </w:r>
      <w:proofErr w:type="gramStart"/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ідну мережу, через яку електричні імпульси передаються практи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чно у всі ділянки тіла, і приймають імпульси з ни</w:t>
      </w:r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х. Нервова система забезпечує </w:t>
      </w:r>
      <w:r w:rsidR="00830948" w:rsidRP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комунікацію та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координацію взаємодій між усіма тканинами організму, а також із зовнішнім світом. Будь-яка фізіологічна функція, що впливає спортивну діяльність,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тому мірою регулюється і контролюється нервової системой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r w:rsidR="00E10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[3, </w:t>
      </w:r>
      <w:r w:rsidR="00EF1D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15, </w:t>
      </w:r>
      <w:r w:rsidR="00D139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35, 43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830948" w:rsidRDefault="00830948" w:rsidP="00DB5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Автономна нервова система забезпечує контроль мимовільних внутрішніх функцій: </w:t>
      </w:r>
      <w:r w:rsid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частоти серцевих скорочень (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ЧСС</w:t>
      </w:r>
      <w:r w:rsid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артеріальний тиск крові, розподіл крові, дихання.</w:t>
      </w:r>
      <w:r w:rsid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Автономна нервова система має два основні відділи:</w:t>
      </w:r>
      <w:r w:rsid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симпатичний та парасимпатичний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B514C" w:rsidRDefault="00C029AC" w:rsidP="00DB5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Симпатична нервова система готує тіло до дії. Стимуляція з боку цієї системи має велике значення для людей, які займаються фізичною активністю:</w:t>
      </w:r>
      <w:r w:rsidR="00DB5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30948" w:rsidRPr="00830948" w:rsidRDefault="00DB514C" w:rsidP="00DB5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збільшуються ЧСС та сила серцевих скорочень;</w:t>
      </w:r>
    </w:p>
    <w:p w:rsidR="00830948" w:rsidRPr="00830948" w:rsidRDefault="00DB514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розширюються кровоносні судини, збільшується кровопостачання серцевого м'яза з метою задоволення потреб;</w:t>
      </w:r>
    </w:p>
    <w:p w:rsidR="00830948" w:rsidRPr="00830948" w:rsidRDefault="00DB514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розширення судин забезпечує надходження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великого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об'єму крові до активних скелетних м'язів;</w:t>
      </w:r>
    </w:p>
    <w:p w:rsidR="00830948" w:rsidRPr="00830948" w:rsidRDefault="00DB514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звуження судин у більшості інших тканин спрямовує кров від них до активних м'язі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830948" w:rsidRPr="00830948" w:rsidRDefault="00DB514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ідвищується артеріальний тиск, покращуючи перфузію м'язів та венозне повернення;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розширюються бронхи, покращуючи газообмін;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зростає інтенсивність обмінних процесів, що відбиває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ідвищені зусилля організму, створені задля задоволення збільшених потреб, зумовлених м'язової діяльністю;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покращується розумова діяльність;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печінки в кров виділяється глюкоза як джерело енергії;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сповільнюються функції, які є нині першорядними (функція нирок, засвоєння їжі), цим зберігається енергія,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яку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можна використовувати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D139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25, 35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Парасимпатична нервова система займається такими процесами, як засвоєння їжі, сечовипускання, секреція залоз та збереження енергії. </w:t>
      </w:r>
      <w:r w:rsidR="00C029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Ця система більш активна, коли людина спокійна і відпочива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є.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Її дії протилежні діям симпатичної нервової системи. Вона виклика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є:</w:t>
      </w:r>
      <w:proofErr w:type="gramEnd"/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029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зменшення ЧСС;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029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звуження коронарних судин;</w:t>
      </w:r>
    </w:p>
    <w:p w:rsidR="002E3CD1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029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звуження бронхів</w:t>
      </w:r>
      <w:r w:rsidR="00C029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D139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35, 40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C029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Адаптація до фізичних навантажень при 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'язовій діяльності у всіх випадках є реакцією цілісного організму.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Скелетні м'язи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 ті м'язи, які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контролюються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ідомо.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Вони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називаються скелетними, оскільки більшість із них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прикріплено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скелета та забезпечують його рух. Виконання фізичної вправи вимагає руху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що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забезпечується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скелетних м'язів» [</w:t>
      </w:r>
      <w:r w:rsidR="00D139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12, 40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Скелетні м'язи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складовою опорно-рухового апарату людини. М'язи </w:t>
      </w:r>
      <w:r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виконують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такі функції: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позу людини;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ють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просторі;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переміщ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ють окремі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щодо один одного;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є </w:t>
      </w:r>
      <w:r w:rsidR="00830948"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тепла, виконуючи терморег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уляційну функцию.</w:t>
      </w:r>
    </w:p>
    <w:p w:rsidR="00830948" w:rsidRPr="00830948" w:rsidRDefault="00C029AC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Скелетний м'яз є системою, що перетворює хі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ічну енергію в механічну роботу і тепло. Скорочувальна здатність скелетного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м'яза характеризу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ється силою скорочення, яку розвиває м'яз, довжиною укорочення, ступенем напруги м'язового волокна, швидкістю вкорочення та розвитку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напруги, швидкістю розслаблення» [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3, 55, 56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Однією з найважливіших адаптаційних реакцій на навантаження є збільшення кількості капі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лярів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навколо кожного м'язового волокна. </w:t>
      </w:r>
      <w:r w:rsidR="009303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Що більше людина тренується, то більше збільшується (до 15%) кількість капілярів. Збільшення кількості капілярів </w:t>
      </w:r>
      <w:r w:rsidRPr="00C029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покращує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газ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о-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теплообмін, прискорює виведення продуктів розпаду та обмін поживних речовин між кров'ю та працюючими м'язовими волокнами. Це забезпечує 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ідготовку 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внутрішнього середовища для утворення енергії та виконання м'язових скорочень</w:t>
      </w:r>
      <w:r w:rsidR="009303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12, 38, 50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Тривалі навантаження викликають безліч адаптацій у нервово-м'язовій системі. Аеробні тренування викликають лише незначне збільшення сили та потужності. Більшість нервово-м'язових адаптацій відбувається внаслідок силового тренування.</w:t>
      </w:r>
    </w:p>
    <w:p w:rsidR="00830948" w:rsidRPr="00830948" w:rsidRDefault="0093037D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Систематична інтенсивна робота м'яза сприяє збільшенню маси м'язової тканини. Це названо гіпертрофією м'яза. В основі гіпертрофії лежить збільшення маси цитоплазми м'язових волокон і числа міофібрил, що містяться в них, що призводить до збільшення діаметра кожного волокна. При цьому в м'язі відбувається активація синтезу нуклеїнових кислот і білків і </w:t>
      </w:r>
      <w:proofErr w:type="gramStart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ідвищується вміст речовин, що доставляють енергію, що використовується при м'язовому скороченні - аденозинтрифосфату та креати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нфосфату, а також глікогену» [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50, 56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830948" w:rsidRDefault="00830948" w:rsidP="009303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Існує два типи гіпертрофії</w:t>
      </w:r>
      <w:r w:rsidR="009303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короткочасна та довготривала. «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Довготривала гіпертрофія - це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збільшення</w:t>
      </w:r>
      <w:r w:rsidR="009303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м'язового розм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іру внаслідок тривалих силових тренувань. Вона відбиває дійсні структурні зміни у </w:t>
      </w:r>
      <w:proofErr w:type="gramStart"/>
      <w:r w:rsidRPr="0093037D">
        <w:rPr>
          <w:rFonts w:ascii="Times New Roman" w:eastAsia="Times New Roman" w:hAnsi="Times New Roman" w:cs="Times New Roman"/>
          <w:sz w:val="28"/>
          <w:szCs w:val="28"/>
          <w:lang w:eastAsia="ru-RU"/>
        </w:rPr>
        <w:t>м'язі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30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</w:t>
      </w:r>
      <w:proofErr w:type="gramEnd"/>
      <w:r w:rsidRPr="0093037D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ідок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збільшення кількості м'язових волокон (гіперплазія) чи збільшення розміру окремих</w:t>
      </w:r>
      <w:r w:rsidR="009303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м'язових волокон (гипертрофия)» [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56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9303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адаптації м'язів до тренування відбувається: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85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збільшення </w:t>
      </w:r>
      <w:r w:rsidRPr="0038598F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вмісту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активності специфічних ферментів аеробного метаболізму;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85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gramStart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вмісту </w:t>
      </w:r>
      <w:r w:rsidRPr="003859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енергетичних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8598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субстратів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м'язового глікогену та ліпідів;</w:t>
      </w:r>
    </w:p>
    <w:p w:rsidR="00830948" w:rsidRPr="00830948" w:rsidRDefault="00830948" w:rsidP="00830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859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посилення здатності м'язів окислювати вуглеводи та жири.</w:t>
      </w:r>
    </w:p>
    <w:p w:rsidR="00040FF6" w:rsidRPr="00EF3506" w:rsidRDefault="00040FF6" w:rsidP="00EF3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Кісткова тканина, подібно до інших видів сполучної тканини, виявляє властивості анаеробного або гліколітичного обміну. У ній інтенсивно протікають процеси гліколізу. Внаслідок виконання фізичних вправ виникає посилення обміну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речовин, рефлекторна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іперемія» [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30, 43</w:t>
      </w:r>
      <w:r w:rsidR="00830948" w:rsidRPr="00830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EF35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 w:type="page"/>
      </w:r>
    </w:p>
    <w:p w:rsidR="002E3CD1" w:rsidRPr="002E3CD1" w:rsidRDefault="00345223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Toc389666513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1.2.</w:t>
      </w:r>
      <w:r w:rsidR="002E3CD1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0"/>
      <w:r w:rsidR="00040FF6" w:rsidRPr="00040FF6">
        <w:rPr>
          <w:rFonts w:ascii="Times New Roman" w:hAnsi="Times New Roman"/>
          <w:sz w:val="28"/>
          <w:szCs w:val="28"/>
        </w:rPr>
        <w:t>Вплив фізичних навантажень на жировий обмін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Тренована людина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аеробної роботи одержує відносно більше енергії за рахунок окислення жирів. Посилене використання жирних кислот зменшує споживання глюкози працюючими м'язами та захищає від розвитку гіпоглікемії, що лімітує працездатність.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Адипоцити (місце депонування жирів) розташовуються в основному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шкірою, утворюючи підшкірний жировий шар, і в черевній порожнині, утворюючи великий і малий сал</w:t>
      </w:r>
      <w:r w:rsidR="003125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ьники. Мобілізація жирів, тобто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гідроліз до гліцеролу та жирних кислот, відбувається у постабсорбтивний період, при голодуванні та активній фізичній роботі. Гідроліз внутрішньоклітинного жиру здійснюється під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ією ферменту гормончутливої 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ліпази – ТАГ-ліпази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(триацилглі</w:t>
      </w:r>
      <w:r w:rsidR="00CE7BA2" w:rsidRP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церол-липаз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Гліцерол як водорозчинна речовина транспортується кров'ю у вільному вигляді, а жирні кислоти у комплексі з білком плазми – альбуміном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F93A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21, 56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фізичній активності відбувається розпад жирів -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іполіз, що активується глюкагоном. Адреналін, активація якого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ідвищується при фізичної активно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сті, також стимулює л</w:t>
      </w:r>
      <w:r w:rsidR="0080688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8068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з.</w:t>
      </w:r>
    </w:p>
    <w:p w:rsidR="00040FF6" w:rsidRPr="00040FF6" w:rsidRDefault="00CE7BA2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Мобілізація депонованих жирів стимулюється глюкагоном та адреналіном і, меншою мірою, деякими іншими гормонами (</w:t>
      </w:r>
      <w:proofErr w:type="gramStart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соматотропіном</w:t>
      </w:r>
      <w:proofErr w:type="gramEnd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кортизолом). У постабсорбтивний період глюкагон активує гормон-чутливу ліпазу, що ініціює ліполіз та виділення жирних кислот та гліцерину в кров. При фізичній активності активується секреція адреналіну, який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діє через адіпоцитні рецептори»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50, 55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м'язів серця, нирок, печінки при фізичній роботі жирні кислоти стають основним джерелом енергії.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Аеробне тренування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 можливість використання жирів як джерело енергії під час м'язової діяльності. Це забезпечує нижчу інтенсивність використання гліко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гену м'язів та печінки. </w:t>
      </w:r>
    </w:p>
    <w:p w:rsidR="00040FF6" w:rsidRPr="00040FF6" w:rsidRDefault="00CE7BA2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«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М'язовий глікоген дуже активно використовується </w:t>
      </w:r>
      <w:proofErr w:type="gramStart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кожного тренувального заняття, тому після кожного тренувального заняття механізми, що забезпечують його ресинтез стимулюються, а виснажені запаси глікогену заповнюються. При адекватному відпочинку та споживанні достатньої кількості вуглеводів з продуктами харчування тренований </w:t>
      </w:r>
      <w:proofErr w:type="gramStart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м'яз накопичу</w:t>
      </w:r>
      <w:proofErr w:type="gramEnd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 значно більше глікогену, ніж нетренований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ім значних запасів глікогену, тренований м'яз містить більшу кількість жирів у формі тригліцеридів. 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Тренування призводить до підвищення активності багатьох ферментів, що беруть участь в окисленні жирів, що зумовлює збільшення вмісту вільних жирних кислот. Це,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своєю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чергою, призводить до інтенсивнішого використання жирів як джерело енергії і, отже, до економії глікогену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8, 21</w:t>
      </w: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CE7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Ступінь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аеробних можливостей частково залежить від кількості калорій, що витрачаються на кожному тренувальному занятті, а також від обсягу роботи, що виконується протягом кількох тижнів.</w:t>
      </w:r>
    </w:p>
    <w:p w:rsidR="00040FF6" w:rsidRPr="00040FF6" w:rsidRDefault="00040FF6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адаптації м'язів до фізичної роботи відбувається збільшення вмісту та активності специфічних ферментів аеробного метаболізму; </w:t>
      </w:r>
      <w:proofErr w:type="gramStart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</w:t>
      </w:r>
      <w:r w:rsidR="000900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вмісту енергетичних субстратів:</w:t>
      </w:r>
    </w:p>
    <w:p w:rsidR="00040FF6" w:rsidRPr="00040FF6" w:rsidRDefault="000900F8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м'язового глікогену та лі</w:t>
      </w:r>
      <w:proofErr w:type="gramStart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ідів;</w:t>
      </w:r>
    </w:p>
    <w:p w:rsidR="00040FF6" w:rsidRPr="00040FF6" w:rsidRDefault="000900F8" w:rsidP="00040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40FF6"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посилення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здатності м'язів окислювати вуглеводи та жири.</w:t>
      </w:r>
    </w:p>
    <w:p w:rsidR="002E3CD1" w:rsidRPr="002E3CD1" w:rsidRDefault="00554AA5" w:rsidP="000900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Тренована </w:t>
      </w:r>
      <w:r w:rsidR="00040FF6"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r w:rsidR="000900F8"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900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0900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0900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аеробної роботи отрим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ує відносно більше енергії за рахунок окислення жирів. Посилене використання жирних кислот зменшує споживання </w:t>
      </w:r>
      <w:r w:rsidR="00040FF6"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глюкози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працюючими м'язами та захищає від розвитку гіпоглік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емії, що лімітує працездатність»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</w:t>
      </w:r>
      <w:r w:rsidR="00040FF6" w:rsidRPr="00040F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Серцево-</w:t>
      </w:r>
      <w:r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судинна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 складається з серця та суд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 – артерій, вен та капі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лярів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Транспортна функція серцево-судинної системи полягає в тому, що серце (насос) </w:t>
      </w:r>
      <w:r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просування крові по замкнутому ланцюгу судин.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Серце та судини </w:t>
      </w:r>
      <w:r w:rsidRPr="00554A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систему кровообігу.</w:t>
      </w:r>
    </w:p>
    <w:p w:rsidR="00554AA5" w:rsidRPr="00554AA5" w:rsidRDefault="00554AA5" w:rsidP="00554A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Кров рухається кровоносними судинами завдяки періодичним скороченням серця. Основне призначення постійної циркуляції крові в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організмі полягає у доста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вці та видаленні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ізних речовин.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Серцевий м'яз має здатність виробляти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ій власний електричний сигнал – що дозволяє йому ритмічно скорочуватися без нервової стимуляції (автоматизм серця)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3, 54, 56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Серцевий цикл включає - розслаблення (діастолу) та скорочення (систолу) всіх чотирьох камер серця.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діастоли камери наповнюються кров'ю.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систоли вони скорочуються та викидають свій вміст.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систоли певна кількість крові викидається із лівого шлуночка. Це систолічний об'єм крові, або об'єм крові, що викидається з серця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одному скороченні. 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Кров проходячи через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судини, чинить на них тиск – він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зветься артеріальним тиском. Його характеризують два показники: систолі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чний та діастолічний тиск.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Систолічний тиск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крові – б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ільш високий показник, він відображає найвищий тиск в артерії та відповідає систолі шлуночків серця. Скорочення шлуночків проштовхує кров по артеріях із значною силою, що зумовлює високий тиск на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інку артерії.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Низький показник – діастолічний тиск. Він відображає найнижчий тиск в артерії, що відповідає діастолі шлуночків, коли м'яз серця розслаблений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3, 51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Лімфатична система відіграє головну роль у збереженні відповідних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івнів рідини в тканинах, а також підтримці необхідного об'єму крові, що циркулює, забезпечуючи повернення інтерстиціальної рідини.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Значення цієї функції зростає при навантаженні, коли збільшений кровотік до активних м'язів та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ідвищений тиск крові ведуть до утворення більшого обсягу інтерстиціальної рідини. Лімфатична система запобігає переповненню активних ділянок кров'ю та сприяє ефективній діяльності серцево-судинної системи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Кров відіграє у регуляції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нормального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функціо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нування організму. Наступні 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 мають особливе значення для спортивної та м'язової діяльності: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транспортна;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регулювання температури;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кислотно-лужна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івновага.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Потреба у кисні </w:t>
      </w:r>
      <w:r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активних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м'язів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ізко зростає під час фізичного навантаження: </w:t>
      </w:r>
      <w:r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більше </w:t>
      </w:r>
      <w:r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поживних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речовин, прискорюються метаболічні процеси, тому зростає кількість продуктів розпаду.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тривалого навантаження підвищується температура тіла. При інтенсивному навантаженні </w:t>
      </w:r>
      <w:r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збільшується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концентрація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іонів водню в 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'язах та крові, що спричиняє зниження pH крові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</w:t>
      </w: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4AA5" w:rsidRPr="00554AA5" w:rsidRDefault="00554AA5" w:rsidP="00554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Особливі зміни відбуваються з такими компонентами серцево-судинної системи: частота серцевих скорочень, систолічний об'є</w:t>
      </w:r>
      <w:proofErr w:type="gramStart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крові, серцевий викид, кровооб</w:t>
      </w:r>
      <w:r w:rsidR="00564C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іг, артеріальний тиск, кров.</w:t>
      </w:r>
    </w:p>
    <w:p w:rsidR="00564CDA" w:rsidRDefault="00564CDA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виконанні вправи ЧСС швидко зростає пропорційно до інтенсивності навантаження практично </w:t>
      </w:r>
      <w:proofErr w:type="gramStart"/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моменту крайньої втоми. </w:t>
      </w:r>
      <w:proofErr w:type="gramStart"/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наближенням цього моменту ЧСС починає стабілізуватися. Це означа</w:t>
      </w:r>
      <w:proofErr w:type="gramStart"/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що досягнуто максимального рівня ЧСС. Це дуже </w:t>
      </w:r>
      <w:r w:rsidR="00554AA5"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надійний</w:t>
      </w:r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показник, який залишається постійним день у день і </w:t>
      </w:r>
      <w:r w:rsidR="00554AA5"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54AA5" w:rsidRPr="00564C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незначно</w:t>
      </w:r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лише з віком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 за роком» [</w:t>
      </w:r>
      <w:r w:rsidR="00183B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14, 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554AA5" w:rsidRPr="00554A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A79A5" w:rsidRPr="004A79A5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постійних субмаксимальних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івнях фізичного навантаження ЧСС збільшується відносно швидко, доки досягне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плато – стійкої ЧСС, оптимального</w:t>
      </w: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задоволення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кровообігу при даній</w:t>
      </w: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інтенсивності роботи. Цей показник – ефективний індикатор продуктивності серця: нижча ЧСС </w:t>
      </w:r>
      <w:proofErr w:type="gramStart"/>
      <w:r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ідчить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продуктивні</w:t>
      </w:r>
      <w:r w:rsidR="00F17148"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серця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A79A5" w:rsidRPr="004A79A5" w:rsidRDefault="00F17148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Систолічний об'єм крові також збільшується </w:t>
      </w:r>
      <w:proofErr w:type="gramStart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навантаження, забезпечу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ефек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тивнішу роботу серця. При суб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максимальній та максимальній </w:t>
      </w:r>
      <w:r w:rsidR="004A79A5"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інтенсивності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навантаження </w:t>
      </w:r>
      <w:r w:rsidR="004A79A5" w:rsidRPr="00F171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систолічний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обсяг є головним показником кардіореспіраторної витривалості. Систолічний обсяг визначають чотири фактори:</w:t>
      </w:r>
    </w:p>
    <w:p w:rsidR="004A79A5" w:rsidRPr="004A79A5" w:rsidRDefault="00F17148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 венозної крові, що повертається у серце;</w:t>
      </w:r>
    </w:p>
    <w:p w:rsidR="004A79A5" w:rsidRPr="004A79A5" w:rsidRDefault="00F17148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розтяжність шлуночків або їхня здатність збільшуватися;</w:t>
      </w:r>
    </w:p>
    <w:p w:rsidR="004A79A5" w:rsidRPr="004A79A5" w:rsidRDefault="00F17148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скорочувальна здатність шлуночків;</w:t>
      </w:r>
    </w:p>
    <w:p w:rsidR="004A79A5" w:rsidRPr="004A79A5" w:rsidRDefault="00F17148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тиск в аорті або тиск у легеневій артерії (тиск, який має долати опі</w:t>
      </w:r>
      <w:proofErr w:type="gramStart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шлуночків у процесі скорочення)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50, 56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A79A5" w:rsidRPr="004A79A5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Перші два фактори впливають на можливості заповнення шлуночків кров'ю, визначаючи, який об'єм крові є для їх заповнення, а також з якою легкістю вони заповнюються при даному тиску. Два останні фактори впливають на здатність виштовхування зі шлуночків, визначаючи силу, з якою кров викидається, а також тиск, який вона має подол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ати, просуваючись артеріями.</w:t>
      </w:r>
    </w:p>
    <w:p w:rsidR="004A79A5" w:rsidRPr="004A79A5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 тіло знаходиться у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вертикальному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положенні, систолічний об'єм крові збільшується майже вдвічі порівняно з показником у стані спокою, досягаючи максимальних значень при м'язовій діяльності.</w:t>
      </w:r>
    </w:p>
    <w:p w:rsidR="00F17148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 тіло перебуває у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горизонтальному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положенні, кров не накопичується у нижніх кінцівках. Вона швидше повертається у серце, як і зумовлює вищі показники систолічного обсягу може спокою у горизонтальному положенні. Тому збільшення об'єму систоли при максимальному навантаженні не настільки велике при горизонтальному положенні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порівнянні з вертикальним. У міру того, як тіло переходить від горизонтального положення до бігу, серцево-судинна система безперервно виробляє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ізні коригувальні дії, що дозволяють поступово збільшувати інтенсивність роботи. Збільшення ЧСС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зм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іні положення тіла забезпечує збереження величини серцевого викиду, а при збільшенні інтенсивності фізичної діяльності – транспорт значно більшого обсягу крові до м'язів, що працюють, для задоволення їх потреб у кисні. </w:t>
      </w:r>
    </w:p>
    <w:p w:rsidR="004A79A5" w:rsidRPr="004A79A5" w:rsidRDefault="00F17148" w:rsidP="00F171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початковій стадії фізичного навантаження збільшення серцевого викиду обумовлено </w:t>
      </w:r>
      <w:proofErr w:type="gramStart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ідвищенням ЧСС та систолічного об'єму. Коли </w:t>
      </w:r>
      <w:proofErr w:type="gramStart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івень навантаження перевищує 40-60% індивідуальної можливості, об'єм систоли демонструє або плато, або починає збільшуватися з меншою швидкістю. Подальше збільшення серцевого викиду – резу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льтат переважно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ЧСС. 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Серцево-судинна система ще ефективні</w:t>
      </w:r>
      <w:proofErr w:type="gramStart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</w:t>
      </w:r>
      <w:proofErr w:type="gramEnd"/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погляду постачання кров'ю тих ділянок, які цього потребують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21, 56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4A79A5"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A79A5" w:rsidRPr="004A79A5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Збільшення інтенсивності навантаження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 частоту серцевих скорочень. Серце частіше викидає кров, тим самим прискорюючи кровообіг.</w:t>
      </w:r>
    </w:p>
    <w:p w:rsidR="004A79A5" w:rsidRPr="004A79A5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Зростає систолічний об'єм, тому збільшується кількість крові, яка викидається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кожному скороченні.</w:t>
      </w:r>
    </w:p>
    <w:p w:rsidR="004A79A5" w:rsidRPr="004A79A5" w:rsidRDefault="004A79A5" w:rsidP="004A7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ЧСС та систолічного об'єму викликає збільшення серцевого викиду. Тому 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навантаження із серця виштовхується більше крові, ніж під час відпочинку, внаслідок чого прискорюється кровообіг. Це забезпечує надходження до тканин адекватної кількості необхідних матеріалів – кисню та поживних речовин, а також швидше виведення продуктів розпаду, які значно швидше утворюються під час навантаження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35, 56</w:t>
      </w: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11BD2" w:rsidRDefault="004A79A5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переході 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від </w:t>
      </w: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стану спокою до виконання фізичного навантаження структура кровотоку помітно змінюється. </w:t>
      </w:r>
      <w:proofErr w:type="gramStart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впливом симпатичної нервової системи кров відводиться з ділянок, де її наявність необов'я</w:t>
      </w:r>
      <w:r w:rsidR="00F171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зкова</w:t>
      </w:r>
      <w:r w:rsidRPr="004A79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і прямує до дільниць, що беруть активну</w:t>
      </w:r>
      <w:r w:rsid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участь у виконанні вправи.</w:t>
      </w:r>
    </w:p>
    <w:p w:rsidR="00311BD2" w:rsidRPr="00311BD2" w:rsidRDefault="00311BD2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початком руху активні скелетні м'язи починають відчувати зростаючу потребу в кровотоку, яка задов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льняється шляхом загальної симпатичної стимуляції судин тих ділянок, в яких слід обмежити кровотік (наприклад, у нирках і травній системі). Судини в цих ділянках звужуються і кровотік спрямовується до скелетних м'язів, що відчувають потребу у додатковій кількості крові. У скелетних м'язах симпатична стимуляція судин волокон, що зву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жують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слабшає, а симпатична стимуляція судинорозширювальних волокон збільшується. Таким чином, судини розширюються і до активних м'язів надходить додаткова кількість крові.</w:t>
      </w:r>
    </w:p>
    <w:p w:rsidR="00311BD2" w:rsidRPr="00311BD2" w:rsidRDefault="00311BD2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фізичного навантаження посилюється метаболізм м'язових тканин, внаслідок чого накопичуються продукти метаболічного розпаду.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ідвищений метаболізм викликає збільшення кислотності, вуглекислого газу та температури у м'язовій тканині. Ці локальні зміни зумовлюють розширення судин шляхом ауторегуляції, збільшуючи кровотік у 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окальних капілярах. 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міру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температури тіла внаслідок виконання вправи 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або високої температури повітря значно більша кількість крові прямує до шкіри, щоб перенести тепло з глибини тіла до периферії, звідки тепло виділяється у зовнішнє середовище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20, 50, 56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Це забезпечує віддачу тепла, оскільки тепло із глибини тіла переноситься з кров'ю ближче до поверхні. Таким чином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ідтримується постійна температура тіла. Збільшення шкірного кровотоку означа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що кровопостачання м'язів знижено.</w:t>
      </w:r>
    </w:p>
    <w:p w:rsidR="00311BD2" w:rsidRPr="00311BD2" w:rsidRDefault="00311BD2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тривалому навантаженні об'єм крові знижується внаслідок втрати організмом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ідини, зумовленої потінням та загальним переміщенням рідини з крові у тканини. Це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набряк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При поступовому зниженні загального обсягу крові у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міру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збільшення тривалості навантаження та переміщенні більшої кількості крові до периферії з метою охолодження тиск серцевого наповнення знижується. Це зменшує венозне пове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рнення праву частину серця, що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чергу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знижує систолічний обсяг. Знижений систолічний обсяг компенсується збільшенням ЧСС, спрямованим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еження величини серцевого викид</w:t>
      </w:r>
      <w:r w:rsidR="006B3F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</w:t>
      </w:r>
    </w:p>
    <w:p w:rsidR="00311BD2" w:rsidRPr="00311BD2" w:rsidRDefault="00311BD2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Артеріальний тиск крові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фізичного навантаження, слід розрізняти систолічний та діастолічний тиск, оскільки вони змінюються по-різному. При фізичних навантаженнях, що вимагають прояви витривалості, тиск систоли крові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ідвищується пропорційно збільшенню інтенсивності навантаження. Систолічний тиск, що дорівнює спокою 120 мм</w:t>
      </w:r>
      <w:r w:rsidR="006B3F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.рт.ст., може перевищити 200 мм.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рт.ст</w:t>
      </w:r>
      <w:proofErr w:type="gramStart"/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стані крайньої втоми.</w:t>
      </w:r>
    </w:p>
    <w:p w:rsidR="00311BD2" w:rsidRPr="00311BD2" w:rsidRDefault="006B3F7A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Start"/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ідвищений тиск систоли крові – результат збільшеного серцевого викиду, який супроводжує збіль</w:t>
      </w:r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шення інтенсивності роботи. Він</w:t>
      </w:r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забезпечує швидке переміщення крові судинами. </w:t>
      </w:r>
      <w:proofErr w:type="gramStart"/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</w:t>
      </w:r>
      <w:proofErr w:type="gramEnd"/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ім того, артеріальний тиск крові обумовлює кількість рідини, що виходить із капілярів у тканини, транспортуючи необхідні поживні речовини. Отже, </w:t>
      </w:r>
      <w:proofErr w:type="gramStart"/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ідвищений систолічний тиск сприяє здійсненню </w:t>
      </w:r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оптимального процесу транспорта»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56</w:t>
      </w:r>
      <w:r w:rsidR="00311BD2"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DD7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11BD2" w:rsidRPr="00311BD2" w:rsidRDefault="00311BD2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Зниження тиску крові, якщо і відбувається, є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нормальною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реакцією і просто відображає збільшене розширення артеріол в активних м'язах, що викликає зниження загального</w:t>
      </w:r>
      <w:r w:rsid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периферичного опору.</w:t>
      </w:r>
    </w:p>
    <w:p w:rsidR="00B5525E" w:rsidRDefault="00311BD2" w:rsidP="00311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Інший компонент серцево-судинної системи – </w:t>
      </w:r>
      <w:r w:rsid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кров –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ідина, що транспортує необхідні речовини у тканини та виводить продукти обміну. Оскільки </w:t>
      </w:r>
      <w:proofErr w:type="gramStart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11B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навантаження обмін речовин посилюється, значення функцій крові також зростає.</w:t>
      </w:r>
    </w:p>
    <w:p w:rsidR="00B5525E" w:rsidRPr="00B5525E" w:rsidRDefault="00B5525E" w:rsidP="00B552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стані спокою вмі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="001D7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исню у крові коливається від 20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мл на </w:t>
      </w:r>
      <w:r w:rsidR="001D7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100мл артеріальної крові до 14мл на 100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мл венозної крові. Різниця між цими двома показниками є артеріовенозною різницею по кисню.</w:t>
      </w:r>
    </w:p>
    <w:p w:rsidR="00B5525E" w:rsidRPr="00B5525E" w:rsidRDefault="00B5525E" w:rsidP="00B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 збільшенням інтенсивності навантаження артеріовенозна різниця вмісту кисню поступово зростає. Вона може збільшитись майже втричі від стану спокою до максимальних рівнів навантаження. Це відбивається у зниженні венозного вмісту кисню. Активним м'язам потрібно більше кисню, тому з крові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його 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витягується більше. Венозний вмі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кисню падає майже до нуля в активних м'язах. Артеріальний вмі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сню залишається майже незмінним»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5525E" w:rsidRPr="00B5525E" w:rsidRDefault="00B5525E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Від кисню залежить діяльність організму, і він необхідний </w:t>
      </w:r>
      <w:r w:rsid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утворення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енергії, яка потрібна на здійснення 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ізних видів активності. </w:t>
      </w:r>
      <w:r w:rsid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М'язова діяльність, що потребує прояву витривалості, залежить від доставки достатньої кількості кисню до м'язів та адекватного його клітинного споживання. Разом з тим, внаслідок метаболічних процесів, що відбуваються в активних м'язах, утворюється інший газ – діоксид вуглецю, який 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відміну від кисню токсичний. Для нормальної клітин</w:t>
      </w:r>
      <w:r w:rsid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ної діяльності потрібен кисень, 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 </w:t>
      </w:r>
      <w:proofErr w:type="gramStart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ідвищенням рівня діоксиду вуглецю нормальна діяльність порушується</w:t>
      </w:r>
      <w:r w:rsid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51, 56, 57</w:t>
      </w:r>
      <w:r w:rsid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5525E" w:rsidRPr="00B5525E" w:rsidRDefault="00B5525E" w:rsidP="00B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Дихальна та серцево-судинна системи утворюють ефективну систему транспорту кисню у тканині організму та виведення з них діоксиду вуглецю. Система транспорту включає чотири окремі процеси:</w:t>
      </w:r>
    </w:p>
    <w:p w:rsidR="00B5525E" w:rsidRPr="00B5525E" w:rsidRDefault="00926A44" w:rsidP="00B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легеневу вентиляцію (дихання), що являє собою пересування газі</w:t>
      </w:r>
      <w:proofErr w:type="gramStart"/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легені та з легенів;</w:t>
      </w:r>
    </w:p>
    <w:p w:rsidR="00B5525E" w:rsidRPr="00B5525E" w:rsidRDefault="00926A44" w:rsidP="00B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дифузію – газообмін </w:t>
      </w:r>
      <w:proofErr w:type="gramStart"/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іж легенями та кров'ю;</w:t>
      </w:r>
    </w:p>
    <w:p w:rsidR="00B5525E" w:rsidRPr="00B5525E" w:rsidRDefault="00926A44" w:rsidP="00B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 кисню та діоксиду вуглецю з кров'ю;</w:t>
      </w:r>
    </w:p>
    <w:p w:rsidR="00B5525E" w:rsidRDefault="00926A44" w:rsidP="00B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</w:t>
      </w:r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капілярний газообмін – газообмін </w:t>
      </w:r>
      <w:proofErr w:type="gramStart"/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="00B5525E" w:rsidRPr="00B552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іж капілярною кров'ю та метаболічно активними тканинами.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Вдих – активний процес, у якому беруть участь діафрагма та зовнішні міжреберні м'язи.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Рух ребер та грудини здійснюється зовнішніми міжреберними м'язами. При розширенні легень повітря, що знаходиться в них, заповнює більше простору і тиск у легенях знижується. В результаті тиск у легенях стає меншим,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ніж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тиск навколишнього повітря. Оскільки дихальні шляхи відкриті, повітря прямує у легені, щоб знизити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ізницю тиску. Таким чином, при вдиху в легені потрапляє повітря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3, 55, 57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умовах виконання значного фізичного навантаження здійсненню вдиху сприяють інші м'язи: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драбинчасті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грудино-ключично-соскоподібні, розташовані в ділянці шиї, а також грудні.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їх 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допомогою ребра піднімаються вище, ніж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звичайному диханні.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Інтенсивність доставки та використання кисню залежить від трьох змінних: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вмісту кисню в крові;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величини кровотоку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локальних зусиль.</w:t>
      </w:r>
    </w:p>
    <w:p w:rsidR="00926A44" w:rsidRPr="00926A44" w:rsidRDefault="00926A44" w:rsidP="00926A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виконанні вправи кожна з цих трьох змінних зазнає змін, спрямованих на забезпечення більшої кількості кисню до активних м'язів.</w:t>
      </w:r>
    </w:p>
    <w:p w:rsidR="00926A44" w:rsidRPr="00926A44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Фізичне навантаження посилює кровоті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м'язах. Посилений кровотік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ідвищує ефективність доставки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споживання кисню. 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Дихальні м'язи безпосередньо контролюються мотонейронами, діяльність яких у свою чергу регулюється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іраторними центрами, розташованими на стовбурі головного мозку.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центри задають частоту та глибину дихання, періодично посилаючи імпульси дихальним м'язам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41, 50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26A44" w:rsidRPr="00926A44" w:rsidRDefault="00926A44" w:rsidP="00540C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Початок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'язової діяльності супроводжується посиленням легеневої вентиляції вдвічі. Істотне збільшення відбувається майже негайно, потім слідує поступове збільшення глибини і частоти дихання. Подібне двофазне збільшення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ідчить, що початкове посилення вентиляції обумовлено 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механікою рухів тіла.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початком вправи, перш ніж відбувається будь-яке хімічне стимулювання, активнішою стає рухова область кори головного мозку, яка посилає стимулюючі імпульси в центр вдиху; він реагує </w:t>
      </w:r>
      <w:r w:rsid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це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посиленням дихання.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іншого боку, механізм проприоцептивной зворотний зв'язок активних скелетних і суглобів забезпечує додаткову імпульсацію, яку та</w:t>
      </w:r>
      <w:r w:rsid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кож реагує дихальний центр.</w:t>
      </w:r>
    </w:p>
    <w:p w:rsidR="00926A44" w:rsidRPr="00926A44" w:rsidRDefault="00926A44" w:rsidP="00540C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Друга фаза </w:t>
      </w:r>
      <w:r w:rsid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збільшення дихання обумовлена </w:t>
      </w: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зміною температури та хі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ічного складу артеріальної крові.</w:t>
      </w:r>
    </w:p>
    <w:p w:rsidR="00926A44" w:rsidRPr="00926A44" w:rsidRDefault="00540C5A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926A44"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Легенева вентиляція збільшується при фізичному навантаженні, що досягає майже максимальної інтенсивності, прямо пропорційно до метаболічних потреб організму. При більш низькій інтенсивності навантаження це здійснюється за рахунок збільшення дихального об'єму - об'єму повітря, що вдихається і видихається при нормальному диханні. У разі збільшення інтенсивності навантаження частота дихання також </w:t>
      </w:r>
      <w:proofErr w:type="gramStart"/>
      <w:r w:rsidR="00926A44"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926A44"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926A44"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Pr="002E3CD1" w:rsidRDefault="00926A44" w:rsidP="0092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припиненні фізичного навантаження потреби м'язів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енергії майже миттєво знижуються до рівнів, притаманних стану спокою. У той же час легенева вентиляція повертається до звичайного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івня відносно повільніше. Якщо частота дихання максимально відповідає метаболічним потребам тканин, вона знизиться до початкового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івня протягом кількох секунд після завершення фізичного навантаження. Однак для відновлення дихання потрібно кілька хвилин, що </w:t>
      </w:r>
      <w:proofErr w:type="gramStart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926A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ідчить про те, що дихання після фізичного навантаження регулюється головним чином кислотно-лужною рівновагою, тиском і температурою крові.</w:t>
      </w:r>
    </w:p>
    <w:p w:rsidR="00926A44" w:rsidRPr="00540C5A" w:rsidRDefault="00926A44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_Toc389666515"/>
    </w:p>
    <w:p w:rsidR="00926A44" w:rsidRPr="00540C5A" w:rsidRDefault="00926A44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</w:t>
      </w:r>
      <w:r w:rsidR="00345223" w:rsidRP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P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1"/>
      <w:r w:rsidR="00540C5A" w:rsidRPr="00540C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Сучасні системи фізичних вправ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широкому значенні до аеробіки відносяться: ходьба, біг, плавання, катання на ковзанах, лижах, велосипеді та інші види рухової активності.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Виконання загальнорозвиваючих та танцювальних вправ, об'єднаних комплексом, що безперервно виконується, також стимулює роботу серцево-судинної та дихальної систем. Це і дало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ідставу використовувати термін "аеробіка" для різноманітних програм, що виконуються під музичний супровід та мають танцювальну спрямованість. Цей напрямок оздоровчих занять набув велико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 популярності в усьому мире.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Аеробіка – один із напрямів масової фізичної культури з регульованим навантаженням. Над розробкою та популяризацією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ізних програм, що синтезують елементи фізичних вправ танцю та музики, для широкого кола займаються активно працюють різні групи фахівців. Характерною рисою оздоровчої аеробіки є наявність аеробної частини заняття, протягом якої підтримується певному рівні робота кардіораспіраторної системи. В оздоровчій аеробіці можна виділити достатню кількість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ізновидів, що відрізняю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ться змістом та побудовою заняття» [</w:t>
      </w:r>
      <w:r w:rsidR="0011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2, 60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Напрями аеробіки: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Танцювальна аеробіка. Зміцнює м'язи, особливо нижньої частини тіла, стимулює роботу серцево-судинної системи, покращує координацію рухів та поставу, спалює зайву вагу.</w:t>
      </w:r>
    </w:p>
    <w:p w:rsidR="000A28A0" w:rsidRPr="000A28A0" w:rsidRDefault="00183B9B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0A28A0"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Степ – аеробіка. Служить для </w:t>
      </w:r>
      <w:proofErr w:type="gramStart"/>
      <w:r w:rsidR="000A28A0"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</w:t>
      </w:r>
      <w:proofErr w:type="gramEnd"/>
      <w:r w:rsidR="000A28A0"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ілактики та лікування остеопорозу та артриту, для зміцнення м'язів та відновлення після травм коліна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[5, 44]</w:t>
      </w:r>
      <w:r w:rsidR="000A28A0"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Аква (водна) - аеробіка. Зміцнює тіло, покращує гнучкість, розтягує м'язи та зв'язки, спалює зайві калорії, успішно відновлює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організм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 травм, корисна для всіх вікових груп і для вагітних жінок.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Слайд – аеробіка. Найоптимальніший вид аеробіки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жі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нок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які бажають позбутися жирових відкладень у ділянці стегон. Служить задля зміцнення основних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 м'язів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Памп – аеробіка. Спрямована на корекцію фігури та зміцнення м'язів.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Тай – Бо – аеробіка. Служить для зняття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стресу,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 тонус і настрій, регулює роботу серця, покращує загальне самопочуття.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Фітбол – аеробіка. Допомагає скоригувати фігуру, розвиває координацію рухів, гнучкість. Сприяє виправленню постави та зміцненню серце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во-судинної та дихальної систем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Призначений і для дітей, і для дорослих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Трекінг – аеробіка. Необхідна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поліпшення загального фізичного стану організму. Покращує роботу серцево-судинної та дихальної систем.</w:t>
      </w:r>
    </w:p>
    <w:p w:rsidR="002E3CD1" w:rsidRPr="002E3CD1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«З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аняття аеробікою складається з наступних основних фаз: розминка, аеробна фаза,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затримка, силове навантаження» 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24, 31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A28A0" w:rsidRPr="000A28A0" w:rsidRDefault="000A28A0" w:rsidP="00F773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Оздоровча ходьба – це природний вид фізичної діяльності, де регулюються швидкість та відстань. 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Навантаження на опорно-руховий апарат при ходьбі менше, ніж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бігу, що дуже важливо для повних людей, найбільш схильних до травм.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Починати ходьбу можна будь-якої пори року, будь-яку годину дня й у будь-якому місці: парку, лісу,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стадіоні,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можна пройтися і тротуаром.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Початков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оздоровч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ходьб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виконують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звичайним кроком, контролюють дихання, пульс, довжину та частоту кроків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7, 17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A28A0" w:rsidRPr="000A28A0" w:rsidRDefault="000A28A0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Оздоровча ходьба: активізує обмін речовин,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ідвищує 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працездатність та витривалість.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Починати слід із повільної ход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ьби. Використовують таку схему: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5-10 хвилин звичайної ходьби, 3-5 хвилин швидкої ходьби та 5-10 хвилин звичайної ходьби. Повторити 3-4 рази, поступово збільшуючи темп.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Тривалість ходьби не менше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ніж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30 хвилин. Перед початком кожного заняття 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проводять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10-15-хвилинну розминку. Перші 5-10 хвилин – повільний темп.</w:t>
      </w:r>
    </w:p>
    <w:p w:rsidR="000A28A0" w:rsidRPr="000A28A0" w:rsidRDefault="000A28A0" w:rsidP="00F773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Основна частина заняття – за наведеною схемою (5-10 хвилин звичайної ходьби, поті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3-5 хвилин швидкої ходьби і знову 5-10 хвилин звичайної ходьби).</w:t>
      </w:r>
    </w:p>
    <w:p w:rsidR="000A28A0" w:rsidRPr="000A28A0" w:rsidRDefault="000A28A0" w:rsidP="00F773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Заключна частина тренувальної програми </w:t>
      </w:r>
      <w:r w:rsidR="001D7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повільна ходьба протягом 5-10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хв, вправи на розтягування, розслаблюючі та дихальні вправи. Для досягнення лікувального ефекту потрібно займатис</w:t>
      </w:r>
      <w:r w:rsid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 не менше 3-4 разів на тиждень.</w:t>
      </w:r>
    </w:p>
    <w:p w:rsidR="000A28A0" w:rsidRPr="000A28A0" w:rsidRDefault="000A28A0" w:rsidP="000A28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Фахівці з оздоровчої ходьби рекомендують програми з наростанням навантаження. Так, як ходьба – досить «навантажувальний» вид рухової </w:t>
      </w:r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активності для початківців. </w:t>
      </w:r>
      <w:proofErr w:type="gramStart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A28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ідготувавши свій організм за допомогою оздоровчої ходьби, можна переходити до інших видів рухової активності, наприклад, біг або плавання.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Функціональний тренінг - силове тре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нування, в основі якого лежать в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прави,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включають у роботу велику кількість м'язових груп, що сприяє активному спалюванню жиру. Розвиває координацію, баланс, змі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цнює все тіло.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Функціональний тренінг – тренування рухів. 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тренування окремих м'язових груп, 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тренування окремих фізичних якостей. А саме – тренування природних рухів. Функціональне тренування спрямоване на покращення рухових функцій, а не на покращення зовнішнього вигляду, проте саме таке тренування дозволяє побудувати гарне та сильне тіло, а не просто набі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рельєфних м'язів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77389" w:rsidRPr="00F77389" w:rsidRDefault="00F77389" w:rsidP="004A30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Основний принцип функціонального тренінгу – адаптація до навантажень, що визначають появу функціональної сили, гнучкості, стабільності,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івноваги та координації. Цей тип тренінгу – ідеа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льний спосіб максимізувати спортивну підготовку. 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Функціональний тренінг покликан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ий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ідготувати людину до всього різноманіття навантажень і рухів, з якими він стикається у повсякденній житті.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Рухи, які ми щодня виконуємо, займаючись спортом, прибираючи квартиру, граючи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сь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дітьми або займаючись своїми справами на дачній ділянці, вимагають від нас функціональної сили, гнучкості,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івноваги та координації. Наприклад, усім знайома, банальна у своїй повсякденності ситуація: ми йдемо обмерзлою слизькою дорогою. Для того, щоб успішно дістатися до мети, уникнувши при цьому п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адінь та травм, від нас потрібно від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чуття ідеальної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івноваги, координаці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вміння володіти своїм тілом.</w:t>
      </w:r>
    </w:p>
    <w:p w:rsidR="00F77389" w:rsidRPr="00F77389" w:rsidRDefault="00F77389" w:rsidP="004A30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роботи втягується більше м'язових груп і волокон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ізного типу, створюється оптимальне навантаження на всю кісткову систему та зв'язковий апарат, що сприяє спалюванню більшої кількості калорій та рівномірному розподілу навантаження на весь опорно-руховий апарат. При цьому відсутня 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зайва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напруга в суглобах, хребті, зменшується ймовірність появи травм, пов'язаних з неприродним станом частин тіла </w:t>
      </w:r>
      <w:proofErr w:type="gramStart"/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 час фізичного навантаження. 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Ускладнення тренування відбувається 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тільки 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рахунок збільшення ваги обтяження,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й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рахунок ускладнення рухів за допомогою спеціального обладнання.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Обладнання, що використовується у функціональному тренінгу:</w:t>
      </w:r>
    </w:p>
    <w:p w:rsidR="00F77389" w:rsidRPr="00F77389" w:rsidRDefault="00F77389" w:rsidP="004A30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Медбол – тренування з медболом пов'язані з використанням його як нестабільної опори та як обтяження. Медбол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можуть бути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ізної ваги, а також можуть мати спеціальні рукоятки для зручного хвату. Тренування включає вправи на утримання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івноваги, спритніст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ь, швидкість, швидкість реакції.</w:t>
      </w:r>
    </w:p>
    <w:p w:rsidR="00F77389" w:rsidRPr="00F77389" w:rsidRDefault="004A30F6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Фітбол – 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дозволяє зміцнити внутрішній м'язовий корсет, покращити координацію, вестибулярний апарат зняти зайве навантаження з хребетного стовпа, забезпечує одночасне тренування м'язів спини та преса, запобігає виникненню болю у всіх відділах спини. Перевагою даного тренування є відсутність </w:t>
      </w:r>
      <w:proofErr w:type="gramStart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ударного</w:t>
      </w:r>
      <w:proofErr w:type="gramEnd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навантаження на нижні кінцівки та можливість займатися з варикозним розширенням вен, з пошкодженими колінними та гомілковостопними суг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лобами, великою надмірною вагою.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Гантелі – у функціональному тренуванні зручно використовувати, поєднуючи вправи для 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верхньої та нижньої частин тіла.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Гумовий амортизатор –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ізноманітність роботи з цим обладнанням забезпечується можливістю закріплення амортизатора на різних рівнях.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 того, у роботі з силою пружного опору відсутня інерці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 ваги, характерна для обтяжень.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BOSU -</w:t>
      </w:r>
      <w:r w:rsidR="004A30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тренування на нестабільній поверхні розвиває баланс та координацію. Босу чудово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ідходить для різноманітних стрибків та імітаційних вправ для екстремальних видів спорту;</w:t>
      </w:r>
    </w:p>
    <w:p w:rsidR="00F77389" w:rsidRPr="00F77389" w:rsidRDefault="004A30F6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рі - виконання </w:t>
      </w:r>
      <w:proofErr w:type="gramStart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ізноманітних махів та ривків з гирей розвивають вибухову силу, гнучкість, вдало доповнюючи традиційне силове тренування, 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а зміщений центр тяжкості снаряда створює додат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кове навантаження на м'язи кора.</w:t>
      </w:r>
    </w:p>
    <w:p w:rsidR="00F77389" w:rsidRPr="00F77389" w:rsidRDefault="00F77389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TRX - використання петель TRX дозволяє виконувати величезну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ізноманітність вправ з використанням ваги власного тіла (за цим принципом працює тренажер GRAVITY та інші подібні тренажери). Вправи на TRX розвивають силу, гнучкість, витривалість та координацію. Це чудове портативне обладнання, </w:t>
      </w:r>
      <w:proofErr w:type="gramStart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яке</w:t>
      </w:r>
      <w:proofErr w:type="gramEnd"/>
      <w:r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можна використовувати у програмі для зниження ва</w:t>
      </w:r>
      <w:r w:rsid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 та нарощування м'язової маси.</w:t>
      </w:r>
    </w:p>
    <w:p w:rsidR="002E3CD1" w:rsidRPr="002E3CD1" w:rsidRDefault="00D21548" w:rsidP="00F77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Джимсті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 – гімнастична палиця з амортизаторами для створення більш </w:t>
      </w:r>
      <w:proofErr w:type="gramStart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ізноманітного та ефективного тренування.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Йде опрацювання відразу всіх м'язів одночасно, а також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розвитку 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витривалості, координації, гнучкості, балансу. Вправи виконуються в </w:t>
      </w:r>
      <w:proofErr w:type="gramStart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ізних площинах і задіяні не тільки великі м'язи з багаторазовими повторами одного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того ж руху, але і дрібні м'язи-стабілізатори, до яких рутинними рухами не дістатися. Адже саме </w:t>
      </w:r>
      <w:proofErr w:type="gramStart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вони</w:t>
      </w:r>
      <w:proofErr w:type="gramEnd"/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створюють, наприклад,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м'язовий корсет навколо хребта» 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22, 32, 36</w:t>
      </w:r>
      <w:r w:rsidR="00F77389" w:rsidRPr="00F773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21548" w:rsidRPr="00D21548" w:rsidRDefault="00D21548" w:rsidP="00D215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ілатес - це система вправ, спрямована на розвиток сили, витривалості, гнучкості, поліпшення постави та почуття балансу за допомогою власного тіла, а також у гармонії з душею та розумом.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ілатес створено зі світових 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прямів: йоги, цигун, тай-чи. 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Основою програми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ілатес є метод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лікувальної реабілітації. Особлива увага приділяється хребту та покращенню фізичного стану організму. У вправах одночасно задіяна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максимальна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кількість м'язових груп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49, 59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21548" w:rsidRPr="00D21548" w:rsidRDefault="00D21548" w:rsidP="00D215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рахунок зміцнення глибоких м'язів формується м'язовий корсет спини, преса та малого тазу. Поліпшується постава та гнучкість. Зміцнюються і розтягую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ться як зовнішні, так і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внутрішні глибокі і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ібні м'язи. У вправах дається прокачування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ібних м'язів із розтяжкою, виходить подвійний ефект. Вже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ісля перших занять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помітно 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вирівнюється спина, підтягується живіт, тіло набуває стрункості та витонченості, гарної рельєфності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подовженої форми м'язів.</w:t>
      </w:r>
    </w:p>
    <w:p w:rsidR="00D21548" w:rsidRPr="00D21548" w:rsidRDefault="00D21548" w:rsidP="00162E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Для тренувань немає вікових обмежень та проти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показань, немає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ізких рухів, що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є травмонебезпечним.</w:t>
      </w:r>
      <w:r w:rsidR="00162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Заняття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ілатес входять у фітнес у програми «Розумне тіло». Тобто спрямовані на оздоровлення та зміцнення організму загалом, як єдиної гармонійної системи. </w:t>
      </w:r>
      <w:r w:rsidR="00162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</w:t>
      </w:r>
      <w:proofErr w:type="gramEnd"/>
      <w:r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 зміцнення здоров'я поліпш</w:t>
      </w:r>
      <w:r w:rsidR="00162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ується психо-емоційний стан.</w:t>
      </w:r>
    </w:p>
    <w:p w:rsidR="002E3CD1" w:rsidRPr="002E3CD1" w:rsidRDefault="00162EE1" w:rsidP="00162E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Система </w:t>
      </w:r>
      <w:proofErr w:type="gramStart"/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ілатес дозволяє займатися людям із захворюваннями опорно-рухового апарату. Особливо корисні вправи програми </w:t>
      </w:r>
      <w:proofErr w:type="gramStart"/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ілатес жінкам, оскільки дозволяють зміцнити м'язи низу спини, преса та таза, допомагаючи суттєво у дополо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говий та післяпологовий період. </w:t>
      </w:r>
      <w:proofErr w:type="gramStart"/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D21548" w:rsidRPr="00D215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ілатес стає все більш популярним, і це не данина моді, адже він зміцнює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 оздоровлює весь організм» 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49, 59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2E3CD1" w:rsidRPr="0034657F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="008F301B"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РОЗДІЛ 2. МАТЕРІАЛИ ТА МЕТОДИ ДОСЛІДЖЕННЯ</w:t>
      </w:r>
    </w:p>
    <w:p w:rsidR="002E3CD1" w:rsidRPr="0034657F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301B" w:rsidRPr="0034657F" w:rsidRDefault="008F301B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34657F" w:rsidRDefault="008F301B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2.1. Організація дослідження</w:t>
      </w:r>
    </w:p>
    <w:p w:rsidR="008F301B" w:rsidRPr="0034657F" w:rsidRDefault="008F301B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ідження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проводилось на базі фітнес клуб</w:t>
      </w:r>
      <w:r w:rsidR="001D7F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Тернополя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 листопада 2021 року по 23 січня 2022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року.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ідженні брали участь 18 жінок 40 – 50 років, 10 осіб у основній групі та 8 осіб у контрольній групі. Усі жінки вели малорухливий спосіб життя та мали надмірну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вагу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тіла.</w:t>
      </w:r>
    </w:p>
    <w:p w:rsid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ru-RU" w:eastAsia="ru-RU"/>
        </w:rPr>
      </w:pP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контрольній групі жінки вели звичний спосіб життя. Основна група відвідувала заняття у фітнес-клубі. Курс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занять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складав 60 днів. Усього було проведе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 24 тренування, тривалістю </w:t>
      </w:r>
      <w:r w:rsidR="001D7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60</w:t>
      </w:r>
      <w:r w:rsidR="001D7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хв.</w:t>
      </w:r>
    </w:p>
    <w:p w:rsidR="00B92041" w:rsidRPr="00845C1D" w:rsidRDefault="002108BB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B92041"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Заняття проводилися тричі на тиждень по 60 хвилин. Обладнання і план тренування на кожному занятті змінювалися щоб уникнути звикання до вправ і навантажень та набуття </w:t>
      </w:r>
      <w:proofErr w:type="gramStart"/>
      <w:r w:rsidR="00B92041"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B92041"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ізноманітності тренувального процесу. Усі тренувальні програми складалися з </w:t>
      </w:r>
      <w:proofErr w:type="gramStart"/>
      <w:r w:rsidR="00B92041"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B92041"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ідготовчої, основної та заключної частини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[28, 47]</w:t>
      </w:r>
      <w:r w:rsidR="00B92041"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92041" w:rsidRPr="00845C1D" w:rsidRDefault="00B92041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Тренувальна програма включала:</w:t>
      </w:r>
    </w:p>
    <w:p w:rsidR="00B92041" w:rsidRPr="00845C1D" w:rsidRDefault="00B92041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Аеробіка - з використанням слайд дрожки Reebok проводилася один раз на тиждень, по понеділкам, заняття тривало 50-60 хв;</w:t>
      </w:r>
    </w:p>
    <w:p w:rsidR="00B92041" w:rsidRPr="00845C1D" w:rsidRDefault="00B92041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Оздоровча ходьба проводилася 3 рази на тиждень, тривалість заняття 30 хвилин + 10 хвилин на розминку;</w:t>
      </w:r>
    </w:p>
    <w:p w:rsidR="00B92041" w:rsidRPr="00845C1D" w:rsidRDefault="00B92041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Функціональний тренінг - з використанням медболу, фітболу, гумового амортизатора, джимстіка проводився один раз на два тижні по п'ятницях, заняття тривало 50-60 хв;</w:t>
      </w:r>
    </w:p>
    <w:p w:rsidR="00B92041" w:rsidRPr="00845C1D" w:rsidRDefault="00B92041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ілатес – з використанням ваги власного тіла, використанням гімнастичних м'ячів, гумових амортизаторів, проходив один раз на тиждень по середах, тривалістю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60</w:t>
      </w:r>
      <w:r w:rsidRP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хв.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У ході 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 проводилися вимірювання на початку дослідження та після.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вирішення поставлених завдань проводили діагностику наступних функціональних показникі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вимірювання артеріального тиску (мм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 частоти серцевих скорочень (сек)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проба Штанге (сек)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проба Генчі (сек)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вимі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маси тіла (кг)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 Кетле (кг/м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²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індексу Брока (см)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 жирових відкладень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(%)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proofErr w:type="gramEnd"/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вимі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антропометричних показників (см)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визначення динамічної 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витривалості м'язів (у к-ть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 адаптаційного потенціалу (бал)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 вегетативного статусу (уд/хв)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P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визначення 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 фізичної працездатності (кгм/хв)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4657F" w:rsidRDefault="0034657F" w:rsidP="00346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Математична обробка даних проводилася з</w:t>
      </w:r>
      <w:r w:rsidR="00A23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допомогою параметричних методів. Достовірність відмінностей </w:t>
      </w:r>
      <w:proofErr w:type="gramStart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465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ідтверджена одержаними результатами за допомогою t-критерію Стьюдента.</w:t>
      </w:r>
    </w:p>
    <w:p w:rsid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Toc389666523"/>
    </w:p>
    <w:p w:rsidR="007510F3" w:rsidRPr="002E3CD1" w:rsidRDefault="007510F3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2E3CD1" w:rsidRDefault="009A5F56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F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2.2. Методи </w:t>
      </w:r>
      <w:proofErr w:type="gramStart"/>
      <w:r w:rsidRPr="009A5F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9A5F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</w:t>
      </w:r>
    </w:p>
    <w:p w:rsidR="000015E0" w:rsidRPr="002E3CD1" w:rsidRDefault="000015E0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Toc389666529"/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У жінок з надмірною масою тіла підвищений процентний вміст жирових відкладень в організмі та низька м'язова маса, знижений адаптаційний потенціал та працездатність.</w:t>
      </w:r>
    </w:p>
    <w:p w:rsidR="000015E0" w:rsidRPr="000015E0" w:rsidRDefault="000015E0" w:rsidP="000015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Вимірювання артеріального тиску.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Артеріальний тиск вимірювався за стандартною методикою методом Короткова.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нормі для жінок 40-50 років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120-140 мм рт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120/80-139/89 мм рт ст</w:t>
      </w:r>
    </w:p>
    <w:p w:rsidR="000015E0" w:rsidRPr="000015E0" w:rsidRDefault="000015E0" w:rsidP="000015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 частоти серцевих скорочень. ЧСС вимірювалася на променевій або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сонній артерії за 10сек.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Градації частоти серцевих скорочень в осіб середнього віку: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60-80 уд/хв – нормальна ЧСС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80-100 уд/хв – прискорена ЧСС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100 уд/хв – тахікардія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59-50 уд/хв – уповільнена ЧСС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&lt;50 – брадикардія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[</w:t>
      </w:r>
      <w:r w:rsidR="00845C1D">
        <w:rPr>
          <w:rFonts w:ascii="Times New Roman" w:eastAsia="Times New Roman" w:hAnsi="Times New Roman" w:cs="Times New Roman"/>
          <w:sz w:val="28"/>
          <w:szCs w:val="28"/>
          <w:lang w:eastAsia="ru-RU"/>
        </w:rPr>
        <w:t>30, 50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5E0" w:rsidRPr="000015E0" w:rsidRDefault="000015E0" w:rsidP="000015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Проба Штанге.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Обстежений у положенні сидячи робить глибокий вдих і видих, потім знову вдих (обсягом приблизно 80% від максимального), закриває рот і одночасно затискає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альцями ніс, затримує дихання. «В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имірюється максимальний час, протягом якого обстежуваний може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Секундомір вмикається в кінці вдиху і вимикається, коли дихання відновлюється.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Ця проба застосовується визначення стійкості організму до гіпоксії.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Середні величини проби Штанге:</w:t>
      </w:r>
    </w:p>
    <w:p w:rsidR="000015E0" w:rsidRPr="00A018E2" w:rsidRDefault="000015E0" w:rsidP="00A018E2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18E2">
        <w:rPr>
          <w:rFonts w:ascii="Times New Roman" w:hAnsi="Times New Roman"/>
          <w:sz w:val="28"/>
          <w:szCs w:val="28"/>
        </w:rPr>
        <w:t>для</w:t>
      </w:r>
      <w:proofErr w:type="gramEnd"/>
      <w:r w:rsidRPr="00A018E2">
        <w:rPr>
          <w:rFonts w:ascii="Times New Roman" w:hAnsi="Times New Roman"/>
          <w:sz w:val="28"/>
          <w:szCs w:val="28"/>
        </w:rPr>
        <w:t xml:space="preserve"> жінок – 35-45 сек.</w:t>
      </w:r>
    </w:p>
    <w:p w:rsidR="000015E0" w:rsidRPr="00A018E2" w:rsidRDefault="000015E0" w:rsidP="00A018E2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18E2">
        <w:rPr>
          <w:rFonts w:ascii="Times New Roman" w:hAnsi="Times New Roman"/>
          <w:sz w:val="28"/>
          <w:szCs w:val="28"/>
        </w:rPr>
        <w:t>для чоловіків - 50-60 сек,</w:t>
      </w:r>
    </w:p>
    <w:p w:rsidR="000015E0" w:rsidRPr="00A018E2" w:rsidRDefault="000015E0" w:rsidP="00A018E2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18E2">
        <w:rPr>
          <w:rFonts w:ascii="Times New Roman" w:hAnsi="Times New Roman"/>
          <w:sz w:val="28"/>
          <w:szCs w:val="28"/>
        </w:rPr>
        <w:t xml:space="preserve">для спортсменок – 45-55 </w:t>
      </w:r>
      <w:proofErr w:type="gramStart"/>
      <w:r w:rsidRPr="00A018E2">
        <w:rPr>
          <w:rFonts w:ascii="Times New Roman" w:hAnsi="Times New Roman"/>
          <w:sz w:val="28"/>
          <w:szCs w:val="28"/>
        </w:rPr>
        <w:t>сек. і б</w:t>
      </w:r>
      <w:proofErr w:type="gramEnd"/>
      <w:r w:rsidRPr="00A018E2">
        <w:rPr>
          <w:rFonts w:ascii="Times New Roman" w:hAnsi="Times New Roman"/>
          <w:sz w:val="28"/>
          <w:szCs w:val="28"/>
        </w:rPr>
        <w:t>ільше,</w:t>
      </w:r>
    </w:p>
    <w:p w:rsidR="000015E0" w:rsidRPr="00A018E2" w:rsidRDefault="000015E0" w:rsidP="00A018E2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18E2">
        <w:rPr>
          <w:rFonts w:ascii="Times New Roman" w:hAnsi="Times New Roman"/>
          <w:sz w:val="28"/>
          <w:szCs w:val="28"/>
        </w:rPr>
        <w:t>для</w:t>
      </w:r>
      <w:proofErr w:type="gramEnd"/>
      <w:r w:rsidRPr="00A018E2">
        <w:rPr>
          <w:rFonts w:ascii="Times New Roman" w:hAnsi="Times New Roman"/>
          <w:sz w:val="28"/>
          <w:szCs w:val="28"/>
        </w:rPr>
        <w:t xml:space="preserve"> спортсменів – 65-75 сек. і більше» [</w:t>
      </w:r>
      <w:r w:rsidR="00845C1D">
        <w:rPr>
          <w:rFonts w:ascii="Times New Roman" w:hAnsi="Times New Roman"/>
          <w:sz w:val="28"/>
          <w:szCs w:val="28"/>
          <w:lang w:val="uk-UA"/>
        </w:rPr>
        <w:t>19</w:t>
      </w:r>
      <w:r w:rsidRPr="00A018E2">
        <w:rPr>
          <w:rFonts w:ascii="Times New Roman" w:hAnsi="Times New Roman"/>
          <w:sz w:val="28"/>
          <w:szCs w:val="28"/>
        </w:rPr>
        <w:t>].</w:t>
      </w:r>
    </w:p>
    <w:p w:rsidR="000015E0" w:rsidRPr="000015E0" w:rsidRDefault="000015E0" w:rsidP="00A018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Проба Штанге з гіпервентиляцією.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гіпервентиляції відбувається затримка дихання на глибокому вдиху. Час довільної затримки дихання в</w:t>
      </w:r>
      <w:r w:rsidR="00A01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нормі збільшується в 15-20 раз</w:t>
      </w:r>
      <w:r w:rsidR="00182B8B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5E0" w:rsidRPr="000015E0" w:rsidRDefault="000015E0" w:rsidP="003726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Проба Штанге із фізичним навантажен</w:t>
      </w:r>
      <w:r w:rsidR="00372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ням.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виконання проби Штанге у спокої виконується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вантаження – 20 присідань за 30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Після закінчення фізичного навантаження відразу ж проводиться повторна проба Штанге. Час повторної проби скорочується в 15-20 рази.</w:t>
      </w:r>
    </w:p>
    <w:p w:rsidR="000015E0" w:rsidRPr="000015E0" w:rsidRDefault="003726B8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0015E0"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З наростанням тренованості час затрима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0015E0"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дихання зростає, при зниженні чи відсутності тренованості знижується. При захворюванні чи перевтомі цей час знижуєть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значну величину (до 30-35сек)» [</w:t>
      </w:r>
      <w:r w:rsidR="00845C1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015E0"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5E0" w:rsidRPr="000015E0" w:rsidRDefault="000015E0" w:rsidP="003726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Проба Генчі</w:t>
      </w:r>
      <w:r w:rsidR="00372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Проба Генчі – реєстрація часу затримки дихання після максимального видиху. Досліджуваному пропонують зробити глибокий вдих, потім максимальний видих. </w:t>
      </w:r>
      <w:r w:rsidR="003726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Досліджуваний затримує дихання при затиснутому носі та роті. Реєструється час затримки дихання між вдихом та видихом.</w:t>
      </w:r>
    </w:p>
    <w:p w:rsidR="000015E0" w:rsidRPr="000015E0" w:rsidRDefault="000015E0" w:rsidP="00001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нормі величина проби Генчі:</w:t>
      </w:r>
    </w:p>
    <w:p w:rsidR="000015E0" w:rsidRPr="003726B8" w:rsidRDefault="000015E0" w:rsidP="003726B8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26B8">
        <w:rPr>
          <w:rFonts w:ascii="Times New Roman" w:hAnsi="Times New Roman"/>
          <w:sz w:val="28"/>
          <w:szCs w:val="28"/>
        </w:rPr>
        <w:t>у здорових чолові</w:t>
      </w:r>
      <w:proofErr w:type="gramStart"/>
      <w:r w:rsidRPr="003726B8">
        <w:rPr>
          <w:rFonts w:ascii="Times New Roman" w:hAnsi="Times New Roman"/>
          <w:sz w:val="28"/>
          <w:szCs w:val="28"/>
        </w:rPr>
        <w:t>к</w:t>
      </w:r>
      <w:proofErr w:type="gramEnd"/>
      <w:r w:rsidRPr="003726B8">
        <w:rPr>
          <w:rFonts w:ascii="Times New Roman" w:hAnsi="Times New Roman"/>
          <w:sz w:val="28"/>
          <w:szCs w:val="28"/>
        </w:rPr>
        <w:t>ів та жін</w:t>
      </w:r>
      <w:r w:rsidR="003726B8" w:rsidRPr="003726B8">
        <w:rPr>
          <w:rFonts w:ascii="Times New Roman" w:hAnsi="Times New Roman"/>
          <w:sz w:val="28"/>
          <w:szCs w:val="28"/>
        </w:rPr>
        <w:t>ок становить 20-40</w:t>
      </w:r>
      <w:r w:rsidRPr="003726B8">
        <w:rPr>
          <w:rFonts w:ascii="Times New Roman" w:hAnsi="Times New Roman"/>
          <w:sz w:val="28"/>
          <w:szCs w:val="28"/>
        </w:rPr>
        <w:t>сек.</w:t>
      </w:r>
    </w:p>
    <w:p w:rsidR="000015E0" w:rsidRPr="003726B8" w:rsidRDefault="000015E0" w:rsidP="003726B8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26B8">
        <w:rPr>
          <w:rFonts w:ascii="Times New Roman" w:hAnsi="Times New Roman"/>
          <w:sz w:val="28"/>
          <w:szCs w:val="28"/>
        </w:rPr>
        <w:t>д</w:t>
      </w:r>
      <w:r w:rsidR="003726B8">
        <w:rPr>
          <w:rFonts w:ascii="Times New Roman" w:hAnsi="Times New Roman"/>
          <w:sz w:val="28"/>
          <w:szCs w:val="28"/>
        </w:rPr>
        <w:t>ля</w:t>
      </w:r>
      <w:proofErr w:type="gramEnd"/>
      <w:r w:rsidR="003726B8">
        <w:rPr>
          <w:rFonts w:ascii="Times New Roman" w:hAnsi="Times New Roman"/>
          <w:sz w:val="28"/>
          <w:szCs w:val="28"/>
        </w:rPr>
        <w:t xml:space="preserve"> спортсменів – 40-60 сек»</w:t>
      </w:r>
      <w:r w:rsidR="003726B8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845C1D">
        <w:rPr>
          <w:rFonts w:ascii="Times New Roman" w:hAnsi="Times New Roman"/>
          <w:sz w:val="28"/>
          <w:szCs w:val="28"/>
          <w:lang w:val="uk-UA"/>
        </w:rPr>
        <w:t>58</w:t>
      </w:r>
      <w:r w:rsidR="003726B8">
        <w:rPr>
          <w:rFonts w:ascii="Times New Roman" w:hAnsi="Times New Roman"/>
          <w:sz w:val="28"/>
          <w:szCs w:val="28"/>
          <w:lang w:val="uk-UA"/>
        </w:rPr>
        <w:t>]</w:t>
      </w:r>
      <w:r w:rsidR="003726B8">
        <w:rPr>
          <w:rFonts w:ascii="Times New Roman" w:hAnsi="Times New Roman"/>
          <w:sz w:val="28"/>
          <w:szCs w:val="28"/>
        </w:rPr>
        <w:t>.</w:t>
      </w:r>
    </w:p>
    <w:p w:rsidR="000015E0" w:rsidRPr="003726B8" w:rsidRDefault="000015E0" w:rsidP="003726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Вимірювання маси тіла</w:t>
      </w:r>
      <w:r w:rsidR="00372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усього дослідження вівся контроль за масою тіла обстежуваних (кг). Маса тіла визначалася 1 раз на місяць на тих самих </w:t>
      </w:r>
      <w:r w:rsidR="003726B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</w:t>
      </w:r>
      <w:r w:rsidRPr="000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ах. Зважування проводилося з мінімумом одягу та без взуття.</w:t>
      </w:r>
    </w:p>
    <w:bookmarkEnd w:id="3"/>
    <w:p w:rsidR="003726B8" w:rsidRPr="003726B8" w:rsidRDefault="003726B8" w:rsidP="003726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 Кетле</w:t>
      </w:r>
      <w:r w:rsidRPr="003726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ІМТ (індекс маси </w:t>
      </w:r>
      <w:proofErr w:type="gramStart"/>
      <w:r w:rsidRPr="003726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3726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– величина, за якою можна судити про ожиріння або нестачу ваги.</w:t>
      </w:r>
    </w:p>
    <w:p w:rsidR="003726B8" w:rsidRDefault="003726B8" w:rsidP="003726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26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ІМТ = маса тіла (кг)/зрі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(м²</w:t>
      </w:r>
      <w:r w:rsidRPr="003726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Pr="002E3CD1" w:rsidRDefault="008C1B3C" w:rsidP="008C1B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C1B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Критерії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визначення індексу маси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</w:p>
    <w:tbl>
      <w:tblPr>
        <w:tblW w:w="9106" w:type="dxa"/>
        <w:tblLook w:val="04A0" w:firstRow="1" w:lastRow="0" w:firstColumn="1" w:lastColumn="0" w:noHBand="0" w:noVBand="1"/>
      </w:tblPr>
      <w:tblGrid>
        <w:gridCol w:w="2660"/>
        <w:gridCol w:w="3118"/>
        <w:gridCol w:w="3328"/>
      </w:tblGrid>
      <w:tr w:rsidR="002E3CD1" w:rsidRPr="002E3CD1" w:rsidTr="00010CAF">
        <w:trPr>
          <w:trHeight w:val="1255"/>
        </w:trPr>
        <w:tc>
          <w:tcPr>
            <w:tcW w:w="2660" w:type="dxa"/>
            <w:vAlign w:val="center"/>
          </w:tcPr>
          <w:p w:rsidR="002E3CD1" w:rsidRPr="002E3CD1" w:rsidRDefault="003726B8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Класифікаці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я </w:t>
            </w:r>
          </w:p>
        </w:tc>
        <w:tc>
          <w:tcPr>
            <w:tcW w:w="3118" w:type="dxa"/>
            <w:vAlign w:val="center"/>
          </w:tcPr>
          <w:p w:rsidR="00483936" w:rsidRDefault="003726B8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Індекс маси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</w:t>
            </w:r>
            <w:r w:rsid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</w:t>
            </w:r>
            <w:proofErr w:type="gramEnd"/>
            <w:r w:rsid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кг/м²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2E3CD1" w:rsidRPr="002E3CD1" w:rsidRDefault="003726B8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(І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МТ по Кетле)</w:t>
            </w:r>
          </w:p>
        </w:tc>
        <w:tc>
          <w:tcPr>
            <w:tcW w:w="3328" w:type="dxa"/>
            <w:vAlign w:val="center"/>
          </w:tcPr>
          <w:p w:rsidR="002E3CD1" w:rsidRPr="002E3CD1" w:rsidRDefault="003726B8" w:rsidP="003726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Ризи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супутніх захворювань</w:t>
            </w:r>
          </w:p>
        </w:tc>
      </w:tr>
      <w:tr w:rsidR="002E3CD1" w:rsidRPr="002E3CD1" w:rsidTr="00010CAF">
        <w:trPr>
          <w:trHeight w:val="1298"/>
        </w:trPr>
        <w:tc>
          <w:tcPr>
            <w:tcW w:w="2660" w:type="dxa"/>
            <w:vAlign w:val="center"/>
          </w:tcPr>
          <w:p w:rsidR="002E3CD1" w:rsidRPr="002E3CD1" w:rsidRDefault="003726B8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Дефіцит маси ті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</w:t>
            </w:r>
          </w:p>
        </w:tc>
        <w:tc>
          <w:tcPr>
            <w:tcW w:w="3118" w:type="dxa"/>
            <w:vAlign w:val="center"/>
          </w:tcPr>
          <w:p w:rsidR="002E3CD1" w:rsidRPr="002E3CD1" w:rsidRDefault="003726B8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менше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18,5</w:t>
            </w:r>
          </w:p>
        </w:tc>
        <w:tc>
          <w:tcPr>
            <w:tcW w:w="3328" w:type="dxa"/>
            <w:vAlign w:val="center"/>
          </w:tcPr>
          <w:p w:rsidR="002E3CD1" w:rsidRPr="002E3CD1" w:rsidRDefault="002E3CD1" w:rsidP="003726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</w:t>
            </w:r>
            <w:r w:rsidR="003726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ь</w:t>
            </w: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кий (</w:t>
            </w:r>
            <w:proofErr w:type="gramStart"/>
            <w:r w:rsidR="003726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="003726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ідвищений ризик</w:t>
            </w: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3726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 захворювань</w:t>
            </w: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</w:tr>
      <w:tr w:rsidR="002E3CD1" w:rsidRPr="002E3CD1" w:rsidTr="00010CAF">
        <w:trPr>
          <w:trHeight w:val="606"/>
        </w:trPr>
        <w:tc>
          <w:tcPr>
            <w:tcW w:w="2660" w:type="dxa"/>
            <w:vAlign w:val="center"/>
          </w:tcPr>
          <w:p w:rsidR="002E3CD1" w:rsidRPr="002E3CD1" w:rsidRDefault="003726B8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Нормальна маса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</w:t>
            </w:r>
            <w:proofErr w:type="gramEnd"/>
          </w:p>
        </w:tc>
        <w:tc>
          <w:tcPr>
            <w:tcW w:w="3118" w:type="dxa"/>
            <w:vAlign w:val="center"/>
          </w:tcPr>
          <w:p w:rsidR="002E3CD1" w:rsidRPr="002E3CD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18,5 – 24,9</w:t>
            </w:r>
          </w:p>
        </w:tc>
        <w:tc>
          <w:tcPr>
            <w:tcW w:w="3328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Звичайний</w:t>
            </w:r>
          </w:p>
        </w:tc>
      </w:tr>
      <w:tr w:rsidR="002E3CD1" w:rsidRPr="002E3CD1" w:rsidTr="00010CAF">
        <w:trPr>
          <w:trHeight w:val="1298"/>
        </w:trPr>
        <w:tc>
          <w:tcPr>
            <w:tcW w:w="2660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Надмірна маса </w:t>
            </w:r>
            <w:proofErr w:type="gramStart"/>
            <w:r w:rsidRP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тіла</w:t>
            </w:r>
            <w:proofErr w:type="gramEnd"/>
            <w:r w:rsidRP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(запобігання)</w:t>
            </w:r>
          </w:p>
        </w:tc>
        <w:tc>
          <w:tcPr>
            <w:tcW w:w="3118" w:type="dxa"/>
            <w:vAlign w:val="center"/>
          </w:tcPr>
          <w:p w:rsidR="002E3CD1" w:rsidRPr="002E3CD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25,0 – 29,9</w:t>
            </w:r>
          </w:p>
        </w:tc>
        <w:tc>
          <w:tcPr>
            <w:tcW w:w="3328" w:type="dxa"/>
            <w:vAlign w:val="center"/>
          </w:tcPr>
          <w:p w:rsidR="002E3CD1" w:rsidRPr="002E3CD1" w:rsidRDefault="002E3CD1" w:rsidP="004839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ідвищений</w:t>
            </w:r>
          </w:p>
        </w:tc>
      </w:tr>
      <w:tr w:rsidR="002E3CD1" w:rsidRPr="002E3CD1" w:rsidTr="00010CAF">
        <w:trPr>
          <w:trHeight w:val="606"/>
        </w:trPr>
        <w:tc>
          <w:tcPr>
            <w:tcW w:w="2660" w:type="dxa"/>
            <w:vAlign w:val="center"/>
          </w:tcPr>
          <w:p w:rsidR="002E3CD1" w:rsidRPr="002E3CD1" w:rsidRDefault="00483936" w:rsidP="004839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Ожиріння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 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упеня</w:t>
            </w:r>
          </w:p>
        </w:tc>
        <w:tc>
          <w:tcPr>
            <w:tcW w:w="3118" w:type="dxa"/>
            <w:vAlign w:val="center"/>
          </w:tcPr>
          <w:p w:rsidR="002E3CD1" w:rsidRPr="002E3CD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30,0 – 34,9</w:t>
            </w:r>
          </w:p>
        </w:tc>
        <w:tc>
          <w:tcPr>
            <w:tcW w:w="3328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сокий</w:t>
            </w:r>
          </w:p>
        </w:tc>
      </w:tr>
      <w:tr w:rsidR="002E3CD1" w:rsidRPr="002E3CD1" w:rsidTr="00010CAF">
        <w:trPr>
          <w:trHeight w:val="649"/>
        </w:trPr>
        <w:tc>
          <w:tcPr>
            <w:tcW w:w="2660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Ожиріння 2</w:t>
            </w:r>
            <w:r w:rsidRP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ступеня</w:t>
            </w:r>
          </w:p>
        </w:tc>
        <w:tc>
          <w:tcPr>
            <w:tcW w:w="3118" w:type="dxa"/>
            <w:vAlign w:val="center"/>
          </w:tcPr>
          <w:p w:rsidR="002E3CD1" w:rsidRPr="002E3CD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35,0 – 39,9</w:t>
            </w:r>
          </w:p>
        </w:tc>
        <w:tc>
          <w:tcPr>
            <w:tcW w:w="3328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Дуже ви</w:t>
            </w:r>
            <w:r w:rsidR="002E3CD1" w:rsidRPr="002E3C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сокий</w:t>
            </w:r>
          </w:p>
        </w:tc>
      </w:tr>
      <w:tr w:rsidR="002E3CD1" w:rsidRPr="002E3CD1" w:rsidTr="00010CAF">
        <w:trPr>
          <w:trHeight w:val="606"/>
        </w:trPr>
        <w:tc>
          <w:tcPr>
            <w:tcW w:w="2660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Ожиріння 3</w:t>
            </w:r>
            <w:r w:rsidRP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ступеня</w:t>
            </w:r>
          </w:p>
        </w:tc>
        <w:tc>
          <w:tcPr>
            <w:tcW w:w="3118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40,0 і більший</w:t>
            </w:r>
          </w:p>
        </w:tc>
        <w:tc>
          <w:tcPr>
            <w:tcW w:w="3328" w:type="dxa"/>
            <w:vAlign w:val="center"/>
          </w:tcPr>
          <w:p w:rsidR="002E3CD1" w:rsidRPr="002E3CD1" w:rsidRDefault="00483936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839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Надзвичайно високий</w:t>
            </w:r>
          </w:p>
        </w:tc>
      </w:tr>
    </w:tbl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3936" w:rsidRPr="00483936" w:rsidRDefault="00483936" w:rsidP="004839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 Брок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«Індекс Брока» було </w:t>
      </w:r>
      <w:r w:rsidR="00802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 </w:t>
      </w:r>
      <w:r w:rsidR="00802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1868 ро</w:t>
      </w:r>
      <w:r w:rsidR="00802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лі</w:t>
      </w:r>
      <w:proofErr w:type="gramStart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карем</w:t>
      </w:r>
      <w:proofErr w:type="gramEnd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Полем Броком. Він запропонував розраховувати вагу як </w:t>
      </w:r>
      <w:proofErr w:type="gramStart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ізницю між величиною зрост</w:t>
      </w:r>
      <w:r w:rsidR="00802F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сантиметрах і константою = 100. Іншими сло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вами «ідеальна вага» = зріст (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см) - 100.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Цей індекс не міг охопити цілу низку можливих відхилень, і тому був модифікований іншими дослідниками. Виникла нагальна потреба внести для </w:t>
      </w:r>
      <w:proofErr w:type="gramStart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ізних вікових категорій людей індивідуальні поправки до цього індексу. Були розроблені та додані такі варіанти:</w:t>
      </w:r>
    </w:p>
    <w:p w:rsidR="00483936" w:rsidRPr="00483936" w:rsidRDefault="00483936" w:rsidP="004839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C1B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зрості до 165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см: «ідеа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льна вага» = зрі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см) - 100,</w:t>
      </w:r>
    </w:p>
    <w:p w:rsidR="00483936" w:rsidRPr="00483936" w:rsidRDefault="00483936" w:rsidP="00483936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C1B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але при зрост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від 166 до 175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см, "ідеальна вага" = зрі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см) - 105.</w:t>
      </w:r>
    </w:p>
    <w:p w:rsidR="00483936" w:rsidRPr="00483936" w:rsidRDefault="00483936" w:rsidP="004839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8C1B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зрост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вище 176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см: "ідеальна вага" = зрі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см) - 110.</w:t>
      </w:r>
    </w:p>
    <w:p w:rsidR="00483936" w:rsidRPr="00483936" w:rsidRDefault="00483936" w:rsidP="004839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уточнений індекс став називати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 індексом Бруґша</w:t>
      </w:r>
      <w:proofErr w:type="gramStart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</w:t>
      </w:r>
      <w:proofErr w:type="gramStart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proofErr w:type="gramEnd"/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оді його 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азивають індексом Брока-Бругша. 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 Брока показує цифри ідеальної (щодо середньостатист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ичної людини) ваги даного роста»</w:t>
      </w:r>
      <w:r w:rsidR="008C1B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[</w:t>
      </w:r>
      <w:r w:rsidR="00845C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19, 58</w:t>
      </w:r>
      <w:r w:rsidRPr="004839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A6ABE" w:rsidRPr="00AA6ABE" w:rsidRDefault="00AA6ABE" w:rsidP="00AA6A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Вимірювання жирових відкладень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Ваги 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«TANITA» – аналізатор жиру, які використовують біоімпедансний метод BIA «від стопи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стопи». Цей метод передбачає аналіз структури тіла, використовуючи слабкі, безпечні електричні імпульси. Імпульс вільно проходити через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ідкі складові м'язових тканин і важко – через жирову тканину. Опі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жирової тканини проходження сигналу називається біоелектричним імпедансом. Вимірювання проводять шляхом проходження невеликого безпечного струму через тіло людини («50 Кгц). У цій системі два електроди вмонтовані у платформу точних електронних ваг.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Вимірювання проводяться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стоячи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контакті електродів з босими ступнями. Відсотковий вмі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жиру в організмі постійно змінюється протягом дня. Воно залежить від режиму харчування, фізичних та емоційних навантажень, прийняття ванн та інших факторів.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більш ефективного контролю вимірювання краще проводити щодня в ту саму годину. На графіку 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показано зміни процентного вмісту жиру в організмі людини протягом дня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A6ABE" w:rsidRPr="00AA6ABE" w:rsidRDefault="00AA6ABE" w:rsidP="00E563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Методика. Рекомендується використовувати його в певний час і через фіксовані проміжки годин, раз на тиждень або раз на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ісяць. Вимірювання слід проводити не менше ніж через 2 години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ісля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прийому їжі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Не слід проводити вимірювання безпосередньо після інтенсивного фізичного навантаження, після </w:t>
      </w:r>
      <w:r w:rsid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прийняття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ванни, після вживання алкоголю, після вживання в</w:t>
      </w:r>
      <w:r w:rsid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еликої кількості рідини та їжі. </w:t>
      </w: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Ступні не повинні бути надто сухими, влажними, холодними.</w:t>
      </w:r>
    </w:p>
    <w:p w:rsidR="00AA6ABE" w:rsidRPr="00AA6ABE" w:rsidRDefault="00E56359" w:rsidP="00AA6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 вимі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ів. Сидячи на стільчику </w:t>
      </w:r>
      <w:r w:rsidR="00AA6ABE"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підвест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ися, злегка розставивши </w:t>
      </w:r>
      <w:r w:rsidR="00AA6ABE"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на ваг</w:t>
      </w:r>
      <w:r w:rsidR="00AA6ABE"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ах. Не слід рухатися в процесі вимірювання. І натиснути кнопку START. Як тільки процес вимірювання закінчиться, на дисплеї висвітиться індикатор FAT% (відсотковий вмі</w:t>
      </w:r>
      <w:proofErr w:type="gramStart"/>
      <w:r w:rsidR="00AA6ABE"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="00AA6ABE"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жиру).</w:t>
      </w:r>
    </w:p>
    <w:p w:rsidR="00AA6ABE" w:rsidRPr="00AA6ABE" w:rsidRDefault="00AA6ABE" w:rsidP="00AA6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Оцінка ступеня ожиріння </w:t>
      </w:r>
      <w:proofErr w:type="gramStart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</w:t>
      </w:r>
      <w:proofErr w:type="gramEnd"/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жінок віком 40-50 років:</w:t>
      </w:r>
    </w:p>
    <w:p w:rsidR="00AA6ABE" w:rsidRPr="00AA6ABE" w:rsidRDefault="00E56359" w:rsidP="00AA6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10-20% - низький</w:t>
      </w:r>
    </w:p>
    <w:p w:rsidR="00AA6ABE" w:rsidRPr="00AA6ABE" w:rsidRDefault="00AA6ABE" w:rsidP="00AA6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6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20-</w:t>
      </w:r>
      <w:r w:rsid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29% - нормальний</w:t>
      </w:r>
    </w:p>
    <w:p w:rsidR="00AA6ABE" w:rsidRPr="00AA6ABE" w:rsidRDefault="00E56359" w:rsidP="00AA6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29-36% - високий</w:t>
      </w:r>
    </w:p>
    <w:p w:rsidR="00AA6ABE" w:rsidRPr="00AA6ABE" w:rsidRDefault="00E56359" w:rsidP="00AA6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36-50% - дуже високий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56359" w:rsidRPr="00E56359" w:rsidRDefault="00E56359" w:rsidP="00DF4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" w:name="_Toc389666536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Визначення антропометричних показників </w:t>
      </w:r>
      <w:proofErr w:type="gramStart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Вимі</w:t>
      </w:r>
      <w:proofErr w:type="gramStart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охвату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грудей проводитися сантиметровою стрічкою або рулеткою при вертикальному положенні досліджуваного. Сантимет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рову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ічку накладають ззаду пі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 лопатками, попереду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дівчат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грудній залозі.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хват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плеча вим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ірюють у найширшому місці руки. </w:t>
      </w:r>
      <w:r w:rsidR="00DF4049" w:rsidRP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талії вимірюють лише на </w:t>
      </w:r>
      <w:proofErr w:type="gramStart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івні пупка, а за значного збільшення – 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ділянці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максимального випинання.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F4049" w:rsidRP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стегон вимір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юється в найширшому місці тазу. </w:t>
      </w:r>
      <w:r w:rsidR="00DF4049" w:rsidRP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Охват 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стегна вимірюють накладенням сантиметрової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</w:t>
      </w:r>
      <w:proofErr w:type="gramEnd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ічки під сідничною складкою»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E56359" w:rsidRPr="00E56359" w:rsidRDefault="00E56359" w:rsidP="00DF4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 динамічної витривалості м'язів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Start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дослідження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вимірювання змін динаміки опорно-рухового апарату застосовувалися такі методи:</w:t>
      </w:r>
    </w:p>
    <w:p w:rsidR="00E56359" w:rsidRPr="00E56359" w:rsidRDefault="00E56359" w:rsidP="00E563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Для м'язів плеча – 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згинання-розгинання рук в упорі лежачи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зі схрещеними ногами. Упор на коліна та долоні, руки на ширині плечей, стегна та тіло складають одну лінію. Опускаємо тіло, згинаючи у ліктях руки.</w:t>
      </w:r>
    </w:p>
    <w:p w:rsidR="00E56359" w:rsidRPr="00E56359" w:rsidRDefault="00E56359" w:rsidP="00E563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м'язів стегна. Стоячи прямо, ноги порізно, руки вздовж тулуба, вдих - дивлячись перед собою, зігнути стегна в колінах, опуститися в присід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стегна тримати паралельно до </w:t>
      </w:r>
      <w:proofErr w:type="gramStart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ідлоги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прямі руки вперед, п'яти не відрива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 підлоги і на видиху випрямити ноги і руки опустити вздовж тулуба .</w:t>
      </w:r>
    </w:p>
    <w:p w:rsidR="00E56359" w:rsidRPr="00E56359" w:rsidRDefault="00E56359" w:rsidP="00E563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черевного преса застосовувалися </w:t>
      </w:r>
      <w:proofErr w:type="gramStart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іднімання тулуба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Лежачи 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спині на підлозі. Ноги зігнути, с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тупні притиснути до підлоги. Руки за головою - зробити вдих і на видиху </w:t>
      </w:r>
      <w:proofErr w:type="gramStart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ідняти тулуб, округляючи спину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вертикального положення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повернутись з вихідне положенн</w:t>
      </w:r>
      <w:r w:rsidR="00DF40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 – зробити вдих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56359" w:rsidRPr="00E56359" w:rsidRDefault="00DF4049" w:rsidP="00E563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косих м'язів живота. Ля</w:t>
      </w:r>
      <w:r w:rsidR="00E56359"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гти на правий бік. Голову по</w:t>
      </w:r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класти на долоню правою руки, зігнуту в</w:t>
      </w:r>
      <w:r w:rsidR="00E56359"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лікті. Ліву руку поставити перед грудьми </w:t>
      </w:r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gramStart"/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ідлогу. На видиху </w:t>
      </w:r>
      <w:proofErr w:type="gramStart"/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ідняти в</w:t>
      </w:r>
      <w:r w:rsidR="00E56359"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гору прямі ноги. На вдиху опустити ноги на </w:t>
      </w:r>
      <w:proofErr w:type="gramStart"/>
      <w:r w:rsidR="00E56359"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E56359"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длогу. При виконанні вправи тіло тримати</w:t>
      </w:r>
      <w:r w:rsidR="00E56359"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одній площині.</w:t>
      </w:r>
    </w:p>
    <w:p w:rsidR="00E56359" w:rsidRPr="00E56359" w:rsidRDefault="00E56359" w:rsidP="00E563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м'язів спини. Лежачи на животі, руки зігнуті в ліктях та долоні </w:t>
      </w:r>
      <w:r w:rsid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тримати біля</w:t>
      </w:r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вух, лопатки зведені. На видиху відірвати груди від </w:t>
      </w:r>
      <w:proofErr w:type="gramStart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ідлоги, погляд спрямований у підлогу та на вдиху повернутися у вихідне положення. Ноги від </w:t>
      </w:r>
      <w:proofErr w:type="gramStart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E563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ідлоги не відривати.</w:t>
      </w:r>
    </w:p>
    <w:bookmarkEnd w:id="4"/>
    <w:p w:rsidR="005B2649" w:rsidRPr="005B2649" w:rsidRDefault="001F6A31" w:rsidP="001F6A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Адаптаційний потенціал. «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визначення 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івня функціонування системи кровообігу та адаптаційних можливостей цілісного організму розраховують величину адаптаційного потенціалу (АП) за методом Р.М. Баєвського у модифікації 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О.П. Берсенєвої за формулою:</w:t>
      </w:r>
    </w:p>
    <w:p w:rsidR="00216070" w:rsidRDefault="00216070" w:rsidP="002160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6070" w:rsidRDefault="001F6A31" w:rsidP="002160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 (бали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= 0,011 * чсс +0,014 * САД +0,008 * ДАТ +0,014 * 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ік </w:t>
      </w:r>
    </w:p>
    <w:p w:rsidR="005B2649" w:rsidRPr="005B2649" w:rsidRDefault="005B2649" w:rsidP="002160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+0,009 * m тіла (кг)-0,009 *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 (см)-0,27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B2649" w:rsidRPr="005B2649" w:rsidRDefault="00216070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задовільна адаптація – не більше 2,10 балі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B2649" w:rsidRPr="005B2649" w:rsidRDefault="00216070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напруга адаптації – від 2,11 до 3,20 балі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B2649" w:rsidRPr="005B2649" w:rsidRDefault="00216070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незадовільна адаптація – від 3,21 до 4,30 балі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5B2649" w:rsidRPr="005B2649" w:rsidRDefault="00216070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зрив адаптації – від 4,31 і більше балів</w:t>
      </w:r>
      <w:r w:rsidR="001F6A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58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5B2649" w:rsidRPr="005B2649" w:rsidRDefault="005B2649" w:rsidP="002160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Ортостатична проба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Ортостатична пр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оба, проведена активно, розцінює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ться 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тільки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як гемодинамічна, а 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 проба на вегетативне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забезпечення діяльності, тобто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вегетативні зрушення, що забезпечують перехід з одного стан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іншого, а потім і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ідтримання нового стан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Протягом 5 хвилин обстежуван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ий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знаходиться у спокій 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горизонтальному положенні,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ісля закінчення 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 хвилин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заміряють частоту серцевих скорочень (ЧСС). Далі </w:t>
      </w:r>
      <w:proofErr w:type="gramStart"/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іддослідний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акуратно встає і знаходиться у вертикальному положенні у спокійній позі. Відразу після переходу у вертикальне положення знову реєструють ЧСС. Наступні дані характеризують відновлення тонусу вегетативної нерв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ої системи, що зміни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зм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положення тіла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Оптимальною реакцією на ортостатичну пробу є невеликі колівання ЧСС, проте фізіологічні межі колівань ЧСС досить великі і становлять 10-20 ударів на хвилину.</w:t>
      </w:r>
    </w:p>
    <w:p w:rsidR="005B2649" w:rsidRPr="005B2649" w:rsidRDefault="00216070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Порушення 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вегетативного</w:t>
      </w:r>
      <w:proofErr w:type="gramEnd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забезпечення діяльності виявляється такими симптомами:</w:t>
      </w:r>
    </w:p>
    <w:p w:rsidR="00216070" w:rsidRDefault="00216070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частоти ЧСС при під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йомі вище ніж на 30 за хвилину;</w:t>
      </w:r>
    </w:p>
    <w:p w:rsidR="00216070" w:rsidRDefault="00216070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момент 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ідйому можлива поява почуття припливу до голови крові, потемніння в очах.</w:t>
      </w:r>
    </w:p>
    <w:p w:rsidR="005B2649" w:rsidRPr="005B2649" w:rsidRDefault="005B2649" w:rsidP="002160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Розраховується величина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ізниц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ЧСС лежачи - ЧСС стоячи»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19, 58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B2649" w:rsidRPr="005B2649" w:rsidRDefault="005B2649" w:rsidP="002160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Визначення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 фізичної працездатності</w:t>
      </w:r>
      <w:r w:rsid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 фізичної</w:t>
      </w:r>
      <w:r w:rsidR="00216070" w:rsidRPr="00216070">
        <w:t xml:space="preserve"> </w:t>
      </w:r>
      <w:r w:rsidR="00216070" w:rsidRPr="00216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працездатності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оцінюва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за допомогою проби PWC</w:t>
      </w:r>
      <w:r w:rsidR="00A018E2" w:rsidRPr="00A018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150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«Двоступінча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тий тест, за допомогою якого реєструється ЧСС та АТ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ісля навантаження. Висота кожної сходинки дорівнює 23см, як на звичайних сходах. Сходження на таких сходах легко виконується людьми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ізного віку. Інтенсивність навантаження регулюється метрономом, що дозволяє отримати ступ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інчасті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зростаючі на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вантаження»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58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B2649" w:rsidRPr="005B2649" w:rsidRDefault="005B2649" w:rsidP="00A018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Хід роботи. Кожен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ідйом на подвійну сходинку від початку вправи до заняття вихідного стану вимагає 6 кроків. Швидкість підйомів регулюється метрономом. За потреби 10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ідйомів за хвилину метроном встановлюється на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60 ударів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При 20 підйомах – 120 ударів. 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досягнення субмаксимального рівня навантаження кількість підйомів на подвійну сходинку в 1 хвилину протягом 4 х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вилин повинна відповідати 75% МС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 для осіб середньої фізичної здатності різного віку, ваги і статі. До цього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 навантаження потрібно підійти поступово.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нашому випадку початкова швидкість становила 10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ідйомів на подвійну сходинку за 1 хвилину (60 кроків) протягом 4-х хвилин.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 3-х хвилин відпочинку швидкість поступово зростає до 17-18 (102-108 крок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за хвилину.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Кожен етап навантаження триває 4 хвилини.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 кожного навантаження враховуються фізіологічні показники (ЧСС, АТ).</w:t>
      </w:r>
    </w:p>
    <w:p w:rsidR="005B2649" w:rsidRPr="005B2649" w:rsidRDefault="00A018E2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 ЧСС обстежуваного ві</w:t>
      </w:r>
      <w:proofErr w:type="gramStart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</w:t>
      </w:r>
      <w:proofErr w:type="gramEnd"/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ізнятиметься менш ніж на 10 уд/хв від наведеної, то фізичний стан оцінюється як задовільний. У разі, коли ЧСС нижче цієї величини на 10 уд/хв і більше, то фізична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праце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здатність вища за середню, а якщо ЧСС на 10 уд/хв вище, то фізична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праце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здатність низька.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Потужність виконаного навантаження розраховували за такою формулою: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N = 1,33 (P * h * n),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 P – маса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(кг);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h – висота сходинки (м);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n – кількість </w:t>
      </w:r>
      <w:proofErr w:type="gramStart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ідйомів за хвилину;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1,33 - поправочний коефіцієнт.</w:t>
      </w:r>
    </w:p>
    <w:p w:rsidR="005B2649" w:rsidRPr="005B2649" w:rsidRDefault="00A018E2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 - з</w:t>
      </w:r>
      <w:r w:rsidR="005B2649"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нак множення.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визначається потужність м'язового навантаження за формулою: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PWC</w:t>
      </w:r>
      <w:r w:rsidRPr="00A018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150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= N1 + (N2 - N1) * ((150 - f1) / (f2 - f1)),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018E2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де: N1 – потужність першого навантаження; </w:t>
      </w:r>
    </w:p>
    <w:p w:rsidR="005B2649" w:rsidRPr="005B2649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N2 – потужність другого навантаження;</w:t>
      </w:r>
    </w:p>
    <w:p w:rsidR="00A018E2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f1 – ЧСС наприкінці першого навантаження; </w:t>
      </w:r>
    </w:p>
    <w:p w:rsidR="002E3CD1" w:rsidRPr="002E3CD1" w:rsidRDefault="005B2649" w:rsidP="005B26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f2 – ЧСС наприкінці другого на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вантаження»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16, 58</w:t>
      </w:r>
      <w:r w:rsidRPr="005B26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A018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B2649" w:rsidRDefault="005B2649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" w:name="_Toc389666537"/>
    </w:p>
    <w:p w:rsidR="00B92041" w:rsidRDefault="00B92041" w:rsidP="00B920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ru-RU" w:eastAsia="ru-RU"/>
        </w:rPr>
      </w:pPr>
      <w:bookmarkStart w:id="6" w:name="_Toc389666538"/>
      <w:bookmarkEnd w:id="5"/>
      <w:r>
        <w:rPr>
          <w:rFonts w:ascii="Times New Roman" w:eastAsia="Times New Roman" w:hAnsi="Times New Roman" w:cs="Times New Roman"/>
          <w:color w:val="00B050"/>
          <w:sz w:val="28"/>
          <w:szCs w:val="28"/>
          <w:lang w:val="ru-RU" w:eastAsia="ru-RU"/>
        </w:rPr>
        <w:br w:type="page"/>
      </w:r>
    </w:p>
    <w:bookmarkEnd w:id="6"/>
    <w:p w:rsidR="002E3CD1" w:rsidRDefault="00B9204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РОЗДІЛ </w:t>
      </w:r>
      <w:r w:rsid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Pr="00B920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РЕЗУЛЬТАТИ </w:t>
      </w:r>
      <w:proofErr w:type="gramStart"/>
      <w:r w:rsidRPr="00B920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B920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</w:t>
      </w:r>
    </w:p>
    <w:p w:rsidR="00B603FE" w:rsidRPr="002E3CD1" w:rsidRDefault="00B603FE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B603FE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3.1. Динаміка показникі</w:t>
      </w:r>
      <w:proofErr w:type="gramStart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кардіореспіраторної системи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03FE" w:rsidRPr="00B603FE" w:rsidRDefault="00B603FE" w:rsidP="00B60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початку </w:t>
      </w:r>
      <w:proofErr w:type="gramStart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ідження показники функціонального стану кардіореспіраторної системи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 досліджуваних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вікової норми (табл. 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1):</w:t>
      </w:r>
    </w:p>
    <w:p w:rsidR="00B603FE" w:rsidRPr="00B603FE" w:rsidRDefault="00B603FE" w:rsidP="00B60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столічний АТ 125,0±2,4мм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т.ст.;</w:t>
      </w:r>
    </w:p>
    <w:p w:rsidR="00B603FE" w:rsidRPr="00B603FE" w:rsidRDefault="00B603FE" w:rsidP="00B60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АТ діастолічний – 82,2±1,8 мм.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рт.ст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межах норми, оптимальний АТ;</w:t>
      </w:r>
    </w:p>
    <w:p w:rsidR="00B603FE" w:rsidRPr="00B603FE" w:rsidRDefault="00B603FE" w:rsidP="00B60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ЧСС – 86,6±2,6 уд/хв і свідчило про приско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рену частоту серцевих скорочень;</w:t>
      </w:r>
    </w:p>
    <w:p w:rsidR="00B603FE" w:rsidRPr="00B603FE" w:rsidRDefault="00B603FE" w:rsidP="00B60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показники проби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Штанге (ПрШ) склали 39,4±1,6сек;</w:t>
      </w:r>
    </w:p>
    <w:p w:rsidR="002E3CD1" w:rsidRPr="002E3CD1" w:rsidRDefault="00B603FE" w:rsidP="00B60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показники 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проби Генчі (ПрГ) </w:t>
      </w:r>
      <w:proofErr w:type="gramStart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становили 18,1±1,5 сек</w:t>
      </w:r>
      <w:proofErr w:type="gramEnd"/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Pr="002E3CD1" w:rsidRDefault="00B603FE" w:rsidP="00B603F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Таблиця </w:t>
      </w:r>
      <w:r w:rsid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="002E3CD1"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Default="00B603FE" w:rsidP="00E777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оказник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B6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кардіореспіраторної системи на 1-й та 60-й день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дослідження</w:t>
      </w:r>
    </w:p>
    <w:p w:rsidR="00B603FE" w:rsidRPr="002E3CD1" w:rsidRDefault="00B603FE" w:rsidP="00B60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486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53"/>
        <w:gridCol w:w="1702"/>
        <w:gridCol w:w="1702"/>
        <w:gridCol w:w="1133"/>
        <w:gridCol w:w="1523"/>
      </w:tblGrid>
      <w:tr w:rsidR="002E3CD1" w:rsidRPr="00B603FE" w:rsidTr="00B603FE">
        <w:tc>
          <w:tcPr>
            <w:tcW w:w="379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370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</w:t>
            </w:r>
            <w:r w:rsidR="00DA1FC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ники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</w:t>
            </w:r>
          </w:p>
        </w:tc>
        <w:tc>
          <w:tcPr>
            <w:tcW w:w="913" w:type="pct"/>
            <w:vAlign w:val="center"/>
          </w:tcPr>
          <w:p w:rsidR="002E3CD1" w:rsidRPr="00B603FE" w:rsidRDefault="00DA1FC9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</w:p>
        </w:tc>
        <w:tc>
          <w:tcPr>
            <w:tcW w:w="60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</w:p>
        </w:tc>
        <w:tc>
          <w:tcPr>
            <w:tcW w:w="81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%</w:t>
            </w:r>
          </w:p>
        </w:tc>
      </w:tr>
      <w:tr w:rsidR="002E3CD1" w:rsidRPr="00B603FE" w:rsidTr="00B603FE">
        <w:tc>
          <w:tcPr>
            <w:tcW w:w="379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370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="00DA1FC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(мм рт</w:t>
            </w:r>
            <w:proofErr w:type="gramStart"/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.с</w:t>
            </w:r>
            <w:proofErr w:type="gramEnd"/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т)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125,0±2,4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121,4±2,3</w:t>
            </w:r>
          </w:p>
        </w:tc>
        <w:tc>
          <w:tcPr>
            <w:tcW w:w="60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81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9,7</w:t>
            </w:r>
          </w:p>
        </w:tc>
      </w:tr>
      <w:tr w:rsidR="002E3CD1" w:rsidRPr="00B603FE" w:rsidTr="00B603FE">
        <w:tc>
          <w:tcPr>
            <w:tcW w:w="379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70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="00DA1FC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 (мм рт</w:t>
            </w:r>
            <w:proofErr w:type="gramStart"/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.с</w:t>
            </w:r>
            <w:proofErr w:type="gramEnd"/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т)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82,2±1,8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80,8±1,3</w:t>
            </w:r>
          </w:p>
        </w:tc>
        <w:tc>
          <w:tcPr>
            <w:tcW w:w="60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81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9,8</w:t>
            </w:r>
          </w:p>
        </w:tc>
      </w:tr>
      <w:tr w:rsidR="002E3CD1" w:rsidRPr="00B603FE" w:rsidTr="00B603FE">
        <w:tc>
          <w:tcPr>
            <w:tcW w:w="379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70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ЧСС (уд/мин)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86,6±2,6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81,0±1,3</w:t>
            </w:r>
          </w:p>
        </w:tc>
        <w:tc>
          <w:tcPr>
            <w:tcW w:w="60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81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9,2</w:t>
            </w:r>
          </w:p>
        </w:tc>
      </w:tr>
      <w:tr w:rsidR="002E3CD1" w:rsidRPr="00B603FE" w:rsidTr="00B603FE">
        <w:tc>
          <w:tcPr>
            <w:tcW w:w="379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70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ПрШ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39,4±1,6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45,6±1/4</w:t>
            </w:r>
          </w:p>
        </w:tc>
        <w:tc>
          <w:tcPr>
            <w:tcW w:w="60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81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11,6</w:t>
            </w:r>
          </w:p>
        </w:tc>
      </w:tr>
      <w:tr w:rsidR="002E3CD1" w:rsidRPr="00B603FE" w:rsidTr="00B603FE">
        <w:tc>
          <w:tcPr>
            <w:tcW w:w="379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370" w:type="pct"/>
            <w:vAlign w:val="center"/>
          </w:tcPr>
          <w:p w:rsidR="002E3CD1" w:rsidRPr="00B603FE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ПрГ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38,1±1,5</w:t>
            </w:r>
          </w:p>
        </w:tc>
        <w:tc>
          <w:tcPr>
            <w:tcW w:w="913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40,0±1,2</w:t>
            </w:r>
          </w:p>
        </w:tc>
        <w:tc>
          <w:tcPr>
            <w:tcW w:w="60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818" w:type="pct"/>
            <w:vAlign w:val="center"/>
          </w:tcPr>
          <w:p w:rsidR="002E3CD1" w:rsidRPr="00B603FE" w:rsidRDefault="002E3CD1" w:rsidP="00DA1F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603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10,5</w:t>
            </w:r>
          </w:p>
        </w:tc>
      </w:tr>
    </w:tbl>
    <w:p w:rsidR="002E3CD1" w:rsidRPr="00B603FE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7777C" w:rsidRPr="00172005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ісля проведених тренувальних занять на 60 день показники функціонального стану кардіореспіраторної системи змінилися таким чином </w:t>
      </w:r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(табл. 3.1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табл.3.2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рис 3.1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., 3.2</w:t>
      </w:r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):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знизи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до 121,4±2,5мм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на 2,4% (р&gt;0,05),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 зміни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незначно – 80,8±1,6мм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(р&gt;0,05) порівняно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контрольними вимірами.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ЧСС знизилася до 81,0±1,4 сек (</w:t>
      </w:r>
      <w:proofErr w:type="gramStart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&gt;0,05) і стало в межах норми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проба Штанге покращала до 45,6±1,14 сек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проба Генчі покращилася до 40,0±1,2 сек, (</w:t>
      </w:r>
      <w:proofErr w:type="gramStart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&gt;0,05) вище, ніж у 1-й день.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Через 60 днів проведення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оздоровчо-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реабілітаційних за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нять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показники функціонального стану кардіореспіраторної системи змінилися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таким чином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 (мм.рт.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знизи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на 9,7% - 121,4±2,3;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Тд (мм.рт.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зміни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 незн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ачно;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ЧСС зменшил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ася на 9,2%;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проби Штанге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іднявся на 11,6%;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показник 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проби Генчі </w:t>
      </w:r>
      <w:proofErr w:type="gramStart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 до 10,5% (рис.3.1)</w:t>
      </w:r>
    </w:p>
    <w:p w:rsidR="00E7777C" w:rsidRPr="00E7777C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Провівши аналіз отриманих даних, можна зробити висновок, що реабілітаційна програма доводить ефективність застосування фізичних вправ для поліпшення стану кардіореспіраторної системи жінок зрілого віку.</w:t>
      </w:r>
    </w:p>
    <w:p w:rsidR="002E3CD1" w:rsidRPr="002E3CD1" w:rsidRDefault="00E7777C" w:rsidP="00E777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Ймовірно, позитивний ефект від фізичної активності пов'язаний тонізуючою дією вправ у стимуляції моторно-вісцеральних рефлексів. Посилення аферентної імпульсації пропріоцепторів стимулює клітинний метаболізм у нейронах центральної ланки рухового аналізатора, внаслідок чого посилюється трофічний вплив ЦНС на скелетну мускулатуру та внутрішні органи, тобто на весь організм.</w:t>
      </w:r>
    </w:p>
    <w:p w:rsid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D2790" w:rsidRPr="002E3CD1" w:rsidRDefault="00F433C7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0AFA5579" wp14:editId="40ADB0AA">
            <wp:extent cx="5115697" cy="3352800"/>
            <wp:effectExtent l="0" t="0" r="27940" b="19050"/>
            <wp:docPr id="8" name="Діагра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38EB" w:rsidRDefault="002E3CD1" w:rsidP="00FB38EB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Рис.3.1. Динам</w:t>
      </w:r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 показ</w:t>
      </w:r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никі</w:t>
      </w:r>
      <w:proofErr w:type="gramStart"/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кард</w:t>
      </w:r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оресп</w:t>
      </w:r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раторно</w:t>
      </w:r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</w:t>
      </w:r>
      <w:r w:rsid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B38EB"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1-й та </w:t>
      </w:r>
    </w:p>
    <w:p w:rsidR="002E3CD1" w:rsidRPr="002E3CD1" w:rsidRDefault="00FB38EB" w:rsidP="00FB38EB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60-й день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</w:t>
      </w:r>
      <w:r w:rsidR="002E3CD1"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(%)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Позитивний вплив на серцево-судинну систему виявляється у тренуванні всіх основних та допоміжних факторів гемодинаміки.</w:t>
      </w: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початком фізичної активності кровотік обмежується у тих органах і системах,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яких він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насамперед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важливий в даний момент. Судини у цих ділянках звужуються і кровотік прямує до скелетних м'язів. Організм розвиває мережу капілярів і покращує кровопостачання працюючих м'язів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м'язів починає надходити більше циркулюючої крові. Кровообіг прискорюється внаслідок того, що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навантаження із серця виштовхується більша кількість крові, за рахунок зниження кровопостачання нирок, печінки, шлунка та кишечника.</w:t>
      </w: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 кількість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ідинної частини крові знижується, збільшується гематокрит та загальна кількість еритроцитів. Підвищення вмісту еритроцитів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дає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збільшення вмісту гемоглобіну в одиниці крові. Це значно підвищує здатність крові транспортувати кисень.</w:t>
      </w: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кращення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дихальних функцій пов'язане з використанням фізичних вправ, що збігаються з фазами дихання, і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вони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стають умовно-рефлекторним подразником для діяльності дихального апарату.</w:t>
      </w: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впливом фізичних вправ зміцнюється дихальна мускулатура, збільшується легенев</w:t>
      </w:r>
      <w:r w:rsidR="005A4E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вентиляція та газообмін, підви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щується </w:t>
      </w:r>
      <w:r w:rsidR="005A4E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 екскурсії</w:t>
      </w:r>
      <w:r w:rsidR="005931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грудної клітки. Покра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шення діафрагмального дихання (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ілатес) призводить до </w:t>
      </w:r>
      <w:r w:rsidR="005931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більшої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вентиляції легень за рахунок кращого розподілу повітря, що вдихається.</w:t>
      </w: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Дих</w:t>
      </w:r>
      <w:r w:rsidR="005931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альні м'язи контролюються мото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нейронами, діяльність яких у свою чергу регулюється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іраторними центрами, розташованими </w:t>
      </w:r>
      <w:r w:rsidR="005931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стовбурі головного мозку.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центри задають глибину та частоту дихання, періодично посилаючи імпульси дихальним м'язам.</w:t>
      </w:r>
    </w:p>
    <w:p w:rsidR="00FB38EB" w:rsidRPr="00FB38EB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Початкове посилення вентиляції обумовлено механікою рухів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Start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початком виконання фізичної вправи відбувається хімічне стимулювання, активнішою стає рухова область кори головного мозку, яка посилає стимулюючі імпульси в центр вдиху; він реагує посиленням дихання.</w:t>
      </w:r>
    </w:p>
    <w:p w:rsidR="002E3CD1" w:rsidRPr="002E3CD1" w:rsidRDefault="00FB38EB" w:rsidP="00F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 фізичних вправ кардіореспіраторна система починає функціонувати економніше, зростає життєва ємність легень, зростає коефіцієнт утилізації кисню</w:t>
      </w:r>
      <w:r w:rsidR="005931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</w:t>
      </w:r>
      <w:r w:rsidRPr="00FB3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максимальна вентиляція легень.</w:t>
      </w:r>
    </w:p>
    <w:p w:rsidR="00FB38EB" w:rsidRDefault="00FB38EB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7" w:name="_Toc389666540"/>
    </w:p>
    <w:p w:rsidR="00FB38EB" w:rsidRDefault="00FB38EB" w:rsidP="00BB4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bookmarkEnd w:id="7"/>
    <w:p w:rsidR="002E3CD1" w:rsidRPr="00BB482A" w:rsidRDefault="00172005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3.2. Зміни антропометричних показників під </w:t>
      </w:r>
      <w:proofErr w:type="gramStart"/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ією аеробних навантажень</w:t>
      </w:r>
    </w:p>
    <w:p w:rsidR="002E3CD1" w:rsidRPr="00BB482A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2005" w:rsidRPr="00BB482A" w:rsidRDefault="00172005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проведення курсу реабілітації антропометричні показники </w:t>
      </w:r>
      <w:proofErr w:type="gramStart"/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жінок становили (табл.3.3):</w:t>
      </w:r>
    </w:p>
    <w:p w:rsidR="00172005" w:rsidRPr="00BB482A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ох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ват грудей становила - 98,2±1,6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см;</w:t>
      </w:r>
    </w:p>
    <w:p w:rsidR="00172005" w:rsidRPr="00BB482A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172005"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плеча 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33,8±0,5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стегон – 109,2±0,9</w:t>
      </w:r>
      <w:r w:rsidR="00172005"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стегна – 64,2±0,7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</w:t>
      </w:r>
      <w:r w:rsidRPr="00BB4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талії – 87,6±2,6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маса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72,9±1,4кг;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 Кетле – 30,1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кг/м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²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що означає надмірну</w:t>
      </w:r>
      <w:r w:rsidR="003D48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масу </w:t>
      </w:r>
      <w:proofErr w:type="gramStart"/>
      <w:r w:rsidR="003D48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="003D48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(ступінь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ожиріння);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 Брока – 60,2±2,34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72005" w:rsidRPr="00172005" w:rsidRDefault="00BB482A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вмі</w:t>
      </w:r>
      <w:proofErr w:type="gramStart"/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proofErr w:type="gramEnd"/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жирових відкладень – 39,7±0,8</w:t>
      </w:r>
      <w:r w:rsidR="00172005"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%, що характеризує високий рівень ожиріння для цієї вікової групи.</w:t>
      </w:r>
    </w:p>
    <w:p w:rsidR="002E3CD1" w:rsidRDefault="00172005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Індекс Кетле та показник вмісту жирових відкладень вказували на наявність надлишкової маси </w:t>
      </w:r>
      <w:proofErr w:type="gramStart"/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  <w:r w:rsidRPr="001720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жінок, що обстежуються.</w:t>
      </w:r>
    </w:p>
    <w:p w:rsidR="00172005" w:rsidRPr="002E3CD1" w:rsidRDefault="00172005" w:rsidP="00172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542790" cy="2723515"/>
            <wp:effectExtent l="0" t="0" r="10160" b="19685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72005" w:rsidRPr="00172005" w:rsidRDefault="00172005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CD1" w:rsidRPr="002E3CD1" w:rsidRDefault="002E3CD1" w:rsidP="006521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Рис.3.2. </w:t>
      </w:r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Динаміка показників </w:t>
      </w:r>
      <w:r w:rsid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жирових відкладень (ТАНІТА) та індекса маси тіла на 1-й та </w:t>
      </w:r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60-й день </w:t>
      </w:r>
      <w:proofErr w:type="gramStart"/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 (%)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521B7" w:rsidRPr="006521B7" w:rsidRDefault="006521B7" w:rsidP="00DB61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Зміни показників </w:t>
      </w:r>
      <w:proofErr w:type="gramStart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ідчать про те, що почалося поступове зниження маси тіла та жирових відкладень. Зниження ваги 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місяць на 2-3кг вважається нормою, і веде до тривалих та </w:t>
      </w:r>
      <w:proofErr w:type="gramStart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ійких результатів збереження нормальної маси тіла.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Найбільші зміни відбулися в </w:t>
      </w:r>
      <w:r w:rsidR="00DB6113" w:rsidRP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плеча та талії, це говорить про те, що процес схуднення починає відбуватися поступово та об</w:t>
      </w:r>
      <w:r w:rsidR="00DB61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DB6113">
        <w:rPr>
          <w:rFonts w:ascii="Times New Roman" w:eastAsia="Times New Roman" w:hAnsi="Times New Roman" w:cs="Times New Roman"/>
          <w:sz w:val="28"/>
          <w:szCs w:val="28"/>
          <w:lang w:eastAsia="ru-RU"/>
        </w:rPr>
        <w:t>єми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зменшуються поступово.</w:t>
      </w:r>
    </w:p>
    <w:p w:rsidR="006521B7" w:rsidRPr="006521B7" w:rsidRDefault="006521B7" w:rsidP="006521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На 60-й день курсу 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оздоровчо-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йних занять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відбулися більш значні зміни в а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нтропометричних показниках 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(табл. 3.3, рис.3.2, рис. 3.3, рис. 3.4): </w:t>
      </w:r>
      <w:r w:rsidR="00DB6113" w:rsidRP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грудей зміни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незначно - 94,1±1,3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см, </w:t>
      </w:r>
      <w:r w:rsidR="00DB6113" w:rsidRP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плеча ста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28,0±0,4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 (</w:t>
      </w:r>
      <w:proofErr w:type="gramStart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&lt;0,001), що на 8,2% менше, ніж до проведення курсу реабілітації, </w:t>
      </w:r>
      <w:r w:rsidR="00DB6113" w:rsidRP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охват 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талії зміни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до 78,0±1,3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gramStart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&lt;0,05), що 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знизився 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8,9% ніж 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1-й день</w:t>
      </w:r>
      <w:r w:rsidR="00DB61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обстеження</w:t>
      </w: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521B7" w:rsidRPr="006521B7" w:rsidRDefault="006521B7" w:rsidP="006521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521B7" w:rsidRPr="006521B7" w:rsidRDefault="006521B7" w:rsidP="00DB611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Таблиця 3.2</w:t>
      </w:r>
    </w:p>
    <w:p w:rsidR="002E3CD1" w:rsidRDefault="00DB6113" w:rsidP="00DB61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Динаміка охват</w:t>
      </w:r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них показників на 1-й та 60-й день реабілітаційної програми у жінок середнього віку з надмірною </w:t>
      </w:r>
      <w:r w:rsidR="005227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ваг</w:t>
      </w:r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ою </w:t>
      </w:r>
      <w:proofErr w:type="gramStart"/>
      <w:r w:rsidR="006521B7" w:rsidRPr="006521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тіла</w:t>
      </w:r>
      <w:proofErr w:type="gramEnd"/>
    </w:p>
    <w:p w:rsidR="006521B7" w:rsidRPr="002E3CD1" w:rsidRDefault="006521B7" w:rsidP="006521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000" w:type="pct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979"/>
        <w:gridCol w:w="1556"/>
        <w:gridCol w:w="1702"/>
        <w:gridCol w:w="1277"/>
        <w:gridCol w:w="1238"/>
      </w:tblGrid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556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</w:t>
            </w:r>
            <w:r w:rsidR="00DB6113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ники</w:t>
            </w:r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</w:t>
            </w:r>
          </w:p>
        </w:tc>
        <w:tc>
          <w:tcPr>
            <w:tcW w:w="889" w:type="pct"/>
            <w:vAlign w:val="center"/>
          </w:tcPr>
          <w:p w:rsidR="002E3CD1" w:rsidRPr="005227E5" w:rsidRDefault="00DB6113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%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DB6113" w:rsidP="00DB61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охват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груд</w:t>
            </w: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ей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</w:t>
            </w:r>
            <w:proofErr w:type="gramEnd"/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98,2±1,6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94,1±1,3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9,5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DB6113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охват 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плеча, 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</w:t>
            </w:r>
            <w:proofErr w:type="gramEnd"/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33,8±0,5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28,0±0,4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&lt;0,001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8,2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DB6113" w:rsidP="005227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охват </w:t>
            </w:r>
            <w:r w:rsidR="005227E5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тазу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</w:t>
            </w:r>
            <w:proofErr w:type="gramEnd"/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109,2±0,9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103,4±1,0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9,4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5227E5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охват стегна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</w:t>
            </w:r>
            <w:proofErr w:type="gramEnd"/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68,2±0,7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58,7±0,5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8,6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5227E5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охват талії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</w:t>
            </w:r>
            <w:proofErr w:type="gramEnd"/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87,6±2,6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78,0±1,3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8,9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5227E5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Вага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кг</w:t>
            </w:r>
            <w:proofErr w:type="gramEnd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72,9±1,4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64,8±1,4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8,8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5227E5" w:rsidP="005227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ІМТ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Кетле, (кг/м</w:t>
            </w: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²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30,1±0,5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25,5±0,5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8,4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5227E5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МТ по Броку</w:t>
            </w: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(см)</w:t>
            </w:r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60,2±2,34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58,3±2,10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9,6</w:t>
            </w:r>
          </w:p>
        </w:tc>
      </w:tr>
      <w:tr w:rsidR="005227E5" w:rsidRPr="005227E5" w:rsidTr="005227E5">
        <w:trPr>
          <w:jc w:val="center"/>
        </w:trPr>
        <w:tc>
          <w:tcPr>
            <w:tcW w:w="42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  <w:r w:rsid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6" w:type="pct"/>
            <w:vAlign w:val="center"/>
          </w:tcPr>
          <w:p w:rsidR="002E3CD1" w:rsidRPr="005227E5" w:rsidRDefault="005227E5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Тані</w:t>
            </w:r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</w:t>
            </w:r>
            <w:proofErr w:type="gramStart"/>
            <w:r w:rsidR="002E3CD1"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</w:tc>
        <w:tc>
          <w:tcPr>
            <w:tcW w:w="813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39,7±0,8</w:t>
            </w:r>
          </w:p>
        </w:tc>
        <w:tc>
          <w:tcPr>
            <w:tcW w:w="889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32,0±0,8</w:t>
            </w:r>
          </w:p>
        </w:tc>
        <w:tc>
          <w:tcPr>
            <w:tcW w:w="66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647" w:type="pct"/>
            <w:vAlign w:val="center"/>
          </w:tcPr>
          <w:p w:rsidR="002E3CD1" w:rsidRPr="005227E5" w:rsidRDefault="002E3CD1" w:rsidP="005227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227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8,0</w:t>
            </w:r>
          </w:p>
        </w:tc>
      </w:tr>
    </w:tbl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8" w:name="OLE_LINK1"/>
      <w:bookmarkEnd w:id="8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О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хват грудей знизи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на 9,5%;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 плеча знизи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на 8,2%;</w:t>
      </w:r>
    </w:p>
    <w:p w:rsid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 стегон знизи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 до 103,4±1,0 см (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&lt;0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,05), на 9,4%;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охват стегна ста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58,7±0,5 см (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&lt;0,01) на 8,6% знизився в порівнянні з вихідним рівнем,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маса тіла знизилася до – 64,8±1,4 кг (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&lt;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0,01) у порівнянні з 1-м днем дослідження маса тіла знизилася на 8,8%;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ІМТ по Кетлі знизився на 8,4%;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- 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ІМТ Брок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знизився на 9,6%.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Жиро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 відкладення знизилися на 8,0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%, однак цей відсоток ще 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ідчить про надмірну масу тіла і говорить про високий рівень ожиріння, але цей показник вже межує з нижнім значенням і наближається до норми.</w:t>
      </w:r>
    </w:p>
    <w:p w:rsidR="002E3CD1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 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ідчить про нормалізацію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ваги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зменшення жирових відкладень.</w:t>
      </w:r>
    </w:p>
    <w:p w:rsidR="00A53000" w:rsidRPr="002E3CD1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547286" cy="2850292"/>
            <wp:effectExtent l="0" t="0" r="24765" b="2667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53000" w:rsidRDefault="00A53000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A53000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Рис.3.3. Динаміка зниженн</w:t>
      </w:r>
      <w:r w:rsidR="002E3CD1"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ваги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</w:t>
      </w:r>
      <w:r w:rsidR="002E3CD1"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</w:t>
      </w:r>
      <w:proofErr w:type="gramEnd"/>
      <w:r w:rsidR="002E3CD1"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ж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інок зрілого віку</w:t>
      </w:r>
      <w:r w:rsidR="002E3CD1"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(кг)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 фізичних вправ, очевидно, сприяє зменшенню жирового прошарку за рахунок того, що навантаження зміцнюють серце, розвивають мережу капі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лярів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покращують кровообіг і тим самим покращують обмін речовин, що тягне за собою доставку жирів через кров та їх спалювання.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Стимулюючий вплив фізичних вправ </w:t>
      </w:r>
      <w:r w:rsidR="00C927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обмін речовин обумовлюється трофічн</w:t>
      </w:r>
      <w:r w:rsidR="00C927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ою</w:t>
      </w: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дією. Безумовно - та умовно-рефлекторне 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обміну речовин пояснюється коригуючим впливом нервової системи на трофіку тканин.</w:t>
      </w:r>
    </w:p>
    <w:p w:rsidR="00A53000" w:rsidRPr="00A53000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Завдяки аеробним тренуванням на витривалість набувається 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хороша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спортивна форма. "Аеробна" означає - "з киснем", тобто. організм через дихання повинен постійно отримувати достатню кількість кисню.</w:t>
      </w:r>
    </w:p>
    <w:p w:rsidR="002E3CD1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Тренування призводить до 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активності багатьох ферментів, що беруть участь в окисленні жирів, що зумовлює збільшення вмісту вільних жирних кислот. Це, у </w:t>
      </w:r>
      <w:proofErr w:type="gramStart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свою</w:t>
      </w:r>
      <w:proofErr w:type="gramEnd"/>
      <w:r w:rsidRPr="00A53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чергу, призводить до більш інтенсивного використання жирів як джерело енергії.</w:t>
      </w:r>
    </w:p>
    <w:p w:rsidR="00A53000" w:rsidRPr="002E3CD1" w:rsidRDefault="00A53000" w:rsidP="00A53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226B891" wp14:editId="32836E3D">
            <wp:extent cx="4563762" cy="2339546"/>
            <wp:effectExtent l="0" t="0" r="27305" b="22860"/>
            <wp:docPr id="5" name="Діагра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26F3" w:rsidRDefault="000326F3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Рис.3.4</w:t>
      </w:r>
      <w:r w:rsidR="000326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Динам</w:t>
      </w:r>
      <w:r w:rsidR="000326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 </w:t>
      </w:r>
      <w:r w:rsidR="000326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326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охватних показників у жінок зрілого віку з надлишковою вагою</w:t>
      </w: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(см)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B592D" w:rsidRPr="006B592D" w:rsidRDefault="006B592D" w:rsidP="006B592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Силов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 вправи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ідвищують метаболізм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спокійному стані,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через дві години після тренування. Зміна виду фізичної активност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 також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 обмін речовин в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наслідок відсутності звикання до фізичної діяльності.</w:t>
      </w:r>
    </w:p>
    <w:p w:rsidR="006B592D" w:rsidRPr="006B592D" w:rsidRDefault="006B592D" w:rsidP="006B59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збільшенні фізичної активності більше жирів перетворюється на енергію, </w:t>
      </w:r>
      <w:proofErr w:type="gramStart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м'язова маса</w:t>
      </w:r>
      <w:proofErr w:type="gramEnd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вже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збільшилася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їй потрібно більше енергії.</w:t>
      </w:r>
    </w:p>
    <w:p w:rsidR="006B592D" w:rsidRDefault="006B592D" w:rsidP="006B59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Також при фізичних навантаженнях внаслідок викиду в кров адаптивних гормонів (адреналін, норадреналін, катехоламінів, глюкокортикоїдів)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витрата 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жирів зроста</w:t>
      </w:r>
      <w:proofErr w:type="gramStart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ці гормони мобілізують жири з жирових депо.</w:t>
      </w:r>
    </w:p>
    <w:p w:rsidR="006B592D" w:rsidRDefault="006B592D" w:rsidP="006B59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6B59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3ABA135C" wp14:editId="0F859547">
            <wp:extent cx="5750011" cy="3377514"/>
            <wp:effectExtent l="0" t="0" r="22225" b="13970"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B592D" w:rsidRDefault="006B592D" w:rsidP="002E3CD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6B592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Рис.3.5. </w:t>
      </w:r>
      <w:r w:rsid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Порівняльний аналіз динаміки охватних показникі</w:t>
      </w:r>
      <w:proofErr w:type="gramStart"/>
      <w:r w:rsid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(%)</w:t>
      </w: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B592D" w:rsidRPr="006B592D" w:rsidRDefault="00CF33C8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6B592D"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Фізичні навантаження викликають помітні зміни у </w:t>
      </w:r>
      <w:proofErr w:type="gramStart"/>
      <w:r w:rsidR="006B592D"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6B592D"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ізних органах та системах, організм адаптується до м'язової діяльності. Під впливом тривалих фізичних навантажень у організмі відбувається адаптивна перебудова різних органів та систем, забезпечує краще пристосування його до інтенсивн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ої роботи у тренувальний період»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6B592D" w:rsidRPr="006B592D" w:rsidRDefault="006B592D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проведення курсу реабілітації показники функціонального стану опорно-рухового апарату у жінок вказували на те, що вони вели малорухливий спосіб життя та мали слабку фізичну </w:t>
      </w:r>
      <w:proofErr w:type="gramStart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ідготовку:</w:t>
      </w:r>
    </w:p>
    <w:p w:rsidR="006B592D" w:rsidRPr="006B592D" w:rsidRDefault="006B592D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плеча – 10,3±0,7 разі</w:t>
      </w:r>
      <w:proofErr w:type="gramStart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6B592D" w:rsidRPr="006B592D" w:rsidRDefault="006B592D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стегон – 41,6±1,5,</w:t>
      </w:r>
    </w:p>
    <w:p w:rsidR="006B592D" w:rsidRPr="006B592D" w:rsidRDefault="006B592D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ДВ </w:t>
      </w:r>
      <w:r w:rsidR="00CF33C8" w:rsidRPr="00CF33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м'язів 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преса – 13,6±0,8 разів,</w:t>
      </w:r>
    </w:p>
    <w:p w:rsidR="006B592D" w:rsidRPr="006B592D" w:rsidRDefault="006B592D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косих м'язів живота – 21,9±0,9 разі</w:t>
      </w:r>
      <w:proofErr w:type="gramStart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6B592D" w:rsidRPr="006B592D" w:rsidRDefault="006B592D" w:rsidP="006B5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спини - 159 ± 07 разів.</w:t>
      </w:r>
    </w:p>
    <w:p w:rsidR="006B592D" w:rsidRPr="006B592D" w:rsidRDefault="006B592D" w:rsidP="009826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Слабка динамічна витривалість</w:t>
      </w:r>
      <w:r w:rsidR="00CF33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="00CF33C8" w:rsidRPr="00CF33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</w:t>
      </w:r>
      <w:r w:rsidR="00CF33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м'язів, що відзначається, </w:t>
      </w:r>
      <w:proofErr w:type="gramStart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ідтверджує слабкий розвиток мускулатури і наявність надлишкових жирових відкладень.</w:t>
      </w:r>
    </w:p>
    <w:p w:rsidR="006B592D" w:rsidRPr="006B592D" w:rsidRDefault="006B592D" w:rsidP="006B592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Таблиця 3.3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F33C8" w:rsidRDefault="006B592D" w:rsidP="00CF33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Зміна показників стану опорно-рухового апарату на 1-й та 60-й день </w:t>
      </w:r>
    </w:p>
    <w:p w:rsidR="002E3CD1" w:rsidRDefault="006B592D" w:rsidP="00CF33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курсу реабілітації</w:t>
      </w:r>
    </w:p>
    <w:p w:rsidR="00CF33C8" w:rsidRPr="002E3CD1" w:rsidRDefault="00CF33C8" w:rsidP="00CF33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1418"/>
        <w:gridCol w:w="1417"/>
        <w:gridCol w:w="1134"/>
        <w:gridCol w:w="1134"/>
      </w:tblGrid>
      <w:tr w:rsidR="002E3CD1" w:rsidRPr="00CF33C8" w:rsidTr="00163CB1">
        <w:tc>
          <w:tcPr>
            <w:tcW w:w="568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4252" w:type="dxa"/>
            <w:vAlign w:val="center"/>
          </w:tcPr>
          <w:p w:rsidR="002E3CD1" w:rsidRPr="00CF33C8" w:rsidRDefault="00163CB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Показники</w:t>
            </w:r>
          </w:p>
        </w:tc>
        <w:tc>
          <w:tcPr>
            <w:tcW w:w="1418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</w:t>
            </w:r>
          </w:p>
        </w:tc>
        <w:tc>
          <w:tcPr>
            <w:tcW w:w="1417" w:type="dxa"/>
            <w:vAlign w:val="center"/>
          </w:tcPr>
          <w:p w:rsidR="002E3CD1" w:rsidRPr="00CF33C8" w:rsidRDefault="00163CB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%</w:t>
            </w:r>
          </w:p>
        </w:tc>
      </w:tr>
      <w:tr w:rsidR="002E3CD1" w:rsidRPr="00CF33C8" w:rsidTr="00163CB1">
        <w:tc>
          <w:tcPr>
            <w:tcW w:w="568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252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ДВ </w:t>
            </w:r>
            <w:r w:rsidR="00163CB1" w:rsidRP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м'язі</w:t>
            </w:r>
            <w:proofErr w:type="gramStart"/>
            <w:r w:rsidR="00163CB1" w:rsidRP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gramEnd"/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плеча, (раз)</w:t>
            </w:r>
          </w:p>
        </w:tc>
        <w:tc>
          <w:tcPr>
            <w:tcW w:w="1418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10,3±0,7</w:t>
            </w:r>
          </w:p>
        </w:tc>
        <w:tc>
          <w:tcPr>
            <w:tcW w:w="1417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19,5±1,05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&lt;0,001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18,9</w:t>
            </w:r>
          </w:p>
        </w:tc>
      </w:tr>
      <w:tr w:rsidR="002E3CD1" w:rsidRPr="00CF33C8" w:rsidTr="00163CB1">
        <w:tc>
          <w:tcPr>
            <w:tcW w:w="568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252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ДВ </w:t>
            </w:r>
            <w:r w:rsidR="00163CB1" w:rsidRP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м'язів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стегна</w:t>
            </w: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(раз)</w:t>
            </w:r>
          </w:p>
        </w:tc>
        <w:tc>
          <w:tcPr>
            <w:tcW w:w="1418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41,6±1,5</w:t>
            </w:r>
          </w:p>
        </w:tc>
        <w:tc>
          <w:tcPr>
            <w:tcW w:w="1417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59,1±2,3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&lt;0,001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14,2</w:t>
            </w:r>
          </w:p>
        </w:tc>
      </w:tr>
      <w:tr w:rsidR="002E3CD1" w:rsidRPr="00CF33C8" w:rsidTr="00163CB1">
        <w:tc>
          <w:tcPr>
            <w:tcW w:w="568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252" w:type="dxa"/>
            <w:vAlign w:val="center"/>
          </w:tcPr>
          <w:p w:rsidR="002E3CD1" w:rsidRPr="00CF33C8" w:rsidRDefault="00163CB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ДВ </w:t>
            </w:r>
            <w:r w:rsidRP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м'язів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брюшного пресу</w:t>
            </w:r>
            <w:r w:rsidR="002E3CD1"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(раз)</w:t>
            </w:r>
          </w:p>
        </w:tc>
        <w:tc>
          <w:tcPr>
            <w:tcW w:w="1418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15,6±0,8</w:t>
            </w:r>
          </w:p>
        </w:tc>
        <w:tc>
          <w:tcPr>
            <w:tcW w:w="1417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29,5±1,4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&lt;0,001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18,9</w:t>
            </w:r>
          </w:p>
        </w:tc>
      </w:tr>
      <w:tr w:rsidR="002E3CD1" w:rsidRPr="00CF33C8" w:rsidTr="00163CB1">
        <w:tc>
          <w:tcPr>
            <w:tcW w:w="568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252" w:type="dxa"/>
            <w:vAlign w:val="center"/>
          </w:tcPr>
          <w:p w:rsidR="002E3CD1" w:rsidRPr="00CF33C8" w:rsidRDefault="00163CB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ДВ коси</w:t>
            </w:r>
            <w:r w:rsidR="002E3CD1"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х </w:t>
            </w:r>
            <w:r w:rsidRP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м'язів</w:t>
            </w:r>
            <w:r w:rsidR="002E3CD1"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бр.пр., (раз)</w:t>
            </w:r>
          </w:p>
        </w:tc>
        <w:tc>
          <w:tcPr>
            <w:tcW w:w="1418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21,9±0,9</w:t>
            </w:r>
          </w:p>
        </w:tc>
        <w:tc>
          <w:tcPr>
            <w:tcW w:w="1417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41,2±1,7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&lt;0,001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18,8</w:t>
            </w:r>
          </w:p>
        </w:tc>
      </w:tr>
      <w:tr w:rsidR="002E3CD1" w:rsidRPr="00CF33C8" w:rsidTr="00163CB1">
        <w:tc>
          <w:tcPr>
            <w:tcW w:w="568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252" w:type="dxa"/>
            <w:vAlign w:val="center"/>
          </w:tcPr>
          <w:p w:rsidR="002E3CD1" w:rsidRPr="00CF33C8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ДВ </w:t>
            </w:r>
            <w:r w:rsidR="00163CB1" w:rsidRP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м'язів</w:t>
            </w:r>
            <w:r w:rsidR="00163C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спини</w:t>
            </w: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(раз)</w:t>
            </w:r>
          </w:p>
        </w:tc>
        <w:tc>
          <w:tcPr>
            <w:tcW w:w="1418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15,9±0,7</w:t>
            </w:r>
          </w:p>
        </w:tc>
        <w:tc>
          <w:tcPr>
            <w:tcW w:w="1417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24,2±0,9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&lt;0,001</w:t>
            </w:r>
          </w:p>
        </w:tc>
        <w:tc>
          <w:tcPr>
            <w:tcW w:w="1134" w:type="dxa"/>
            <w:vAlign w:val="center"/>
          </w:tcPr>
          <w:p w:rsidR="002E3CD1" w:rsidRPr="00CF33C8" w:rsidRDefault="002E3CD1" w:rsidP="00163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3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15,2</w:t>
            </w:r>
          </w:p>
        </w:tc>
      </w:tr>
    </w:tbl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3CB1" w:rsidRPr="00163CB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60-й день програми реабілітації показники опорно-рухового апарату значно покращилися та склали (табл. 3.3, рис. 3.4):</w:t>
      </w:r>
    </w:p>
    <w:p w:rsidR="00163CB1" w:rsidRPr="00163CB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Д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инамічна витривалість м'язі</w:t>
      </w:r>
      <w:proofErr w:type="gramStart"/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плеча покращ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18,9%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63CB1" w:rsidRPr="00163CB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ДВ м'язів стегна </w:t>
      </w:r>
      <w:proofErr w:type="gramStart"/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ідвищилося на 14,2%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63CB1" w:rsidRPr="00163CB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ДВ м'язів черевного пресу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18,8%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63CB1" w:rsidRPr="00163CB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косих м'язів черевного преса – 18,8%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63CB1" w:rsidRPr="00163CB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м'язів спини – 15,2%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Pr="002E3CD1" w:rsidRDefault="00163CB1" w:rsidP="00163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Позитивні реакції з боку опорно-рухового апарату є адекватною відповіддю організму жінок на </w:t>
      </w:r>
      <w:proofErr w:type="gramStart"/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ізні навантаження, викликані комплексами вправ оздоровчої ходьби, слайд-аеробіки, функціонального та силового трен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ування</w:t>
      </w:r>
      <w:r w:rsidRPr="00163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вправ із системи пілатес.</w:t>
      </w:r>
    </w:p>
    <w:p w:rsid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165124" cy="2734962"/>
            <wp:effectExtent l="0" t="0" r="16510" b="27305"/>
            <wp:docPr id="3" name="Діагра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63CB1" w:rsidRPr="002E3CD1" w:rsidRDefault="00163CB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Рис.3.6. Динаміка показників динамічної витривалості м'язів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 час курсу реабілітації жінок із надмірною масою тіла (кількість разів)</w:t>
      </w: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Позитивний ефект, очевидно, пов'язаний із збільшенням сили та маси м'язів.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Систематична інтенсивна робота м'яз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сприяє збільшенню маси м'язової тканини. Збільшення маси м'яза пов'язане зі зростанням кількості капі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лярів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навколо кожного м'язового волокна поліпшенням газо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та теплообміну, прискорення виведення продуктів розпаду та обміну поживних речовин між кров'ю та працюючими м'язами. Це забезпечує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ідготовку внутрішнього середовища для утворення енергії та виконання м'язових скорочень і тим самим відбувається гіпертрофія м'язів. В основі гіпертрофії лежить збільшення маси цитоплазми м'язових волокон і числа міофібрил, що містяться в 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призводить до збільшення діаметра кожного волокна. При цьому в м'язі відбувається активація синте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 нуклеїнових кислот і білків,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ідвищується вміст речовин, що доставляють енергію,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яка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використовується при м'язовому скороченні, аденозинтрифосфату та креатинфосфату, а також глікогену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0020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45, 48, 50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Pr="002E3CD1" w:rsidRDefault="002E3CD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1A9BE44C" wp14:editId="6991FFEA">
            <wp:extent cx="4893310" cy="3209925"/>
            <wp:effectExtent l="0" t="0" r="21590" b="9525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07A1" w:rsidRDefault="00F607A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 3.7. Порівняльний аналіз динамічної витривалості м'язі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(%)</w:t>
      </w: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М'язи – це метаболічно а</w:t>
      </w:r>
      <w:r w:rsidR="00F32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ктивні тканини. Це означа</w:t>
      </w:r>
      <w:proofErr w:type="gramStart"/>
      <w:r w:rsidR="00F32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="00F32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що чим більша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м'язова маса, тим швидше рівень метаболізму </w:t>
      </w:r>
      <w:r w:rsidR="00F32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стані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спокою. Таким чином, силові тренування є найважливішою частиною процесу схуднення. М'язи важать більше, ніж жир, тому не можна судити лише з однієї ваги. Можна спалити жир, збільшити свою м'язову масу та силу, але вага залишиться на колишньому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івні або навіть збільшиться.</w:t>
      </w: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 сили м'язі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завжди вимагає їхньої гіпертрофії, але при збільшенні розміру м'яза відбувається і збільшення динамічної сили м'язів.</w:t>
      </w: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Також позитивна динаміка може пояснюватися тим, що на заняттях застосовувалися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ізні види фізичних навантажень (слайд-аеробіка, функціональний та пілатес) з використанням різноманітного фітнес-обладнання. Це дозволило впливати на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ізні м'язові групи, а також на поверхнев</w:t>
      </w:r>
      <w:r w:rsidR="00BB68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глибок</w:t>
      </w:r>
      <w:r w:rsidR="00BB68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м</w:t>
      </w:r>
      <w:r w:rsidR="00BB68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'</w:t>
      </w:r>
      <w:r w:rsidR="00BB687E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13160" w:rsidRPr="00EF3506" w:rsidRDefault="00F607A1" w:rsidP="00EF3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Фізичні вправи забезпечили як збільшення динамічної витривалості м'язів, а й з'явилися однією з найважливіших чинників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фізичної працездатності і зниження маси тіла в жінок.</w:t>
      </w:r>
    </w:p>
    <w:p w:rsidR="00F607A1" w:rsidRPr="00F607A1" w:rsidRDefault="00A13160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3.3.</w:t>
      </w:r>
      <w:r w:rsidR="00F607A1"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Зміна вегетативного статусу, адаптаційного потенціалу та </w:t>
      </w:r>
      <w:proofErr w:type="gramStart"/>
      <w:r w:rsidR="00F607A1"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F607A1"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 фізичної працездатності внаслідок занять</w:t>
      </w: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Показники фізичної працездатності, вегетативного статусу та адаптаційного потенціалу на вихідному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івні вимірюва</w:t>
      </w:r>
      <w:r w:rsid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 мали такі значення (табл. 3.4.): ортостатична проба</w:t>
      </w: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норми – 15,78±1,44 уд/хв, фізична працездатність також була на високому рівні та становила 471,0±32,3кгм/хв, адаптаційний потенціал становив 2,44±0,06 балів, що відповідає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івню напруги адаптації організму.</w:t>
      </w:r>
    </w:p>
    <w:p w:rsidR="00F607A1" w:rsidRPr="00F607A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07A1" w:rsidRPr="00F607A1" w:rsidRDefault="00F607A1" w:rsidP="00F607A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Таблиця 3.4</w:t>
      </w:r>
      <w:r w:rsid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Default="00F607A1" w:rsidP="009826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Зміна показників адаптаційного потенціалу, вегетативного статусу та </w:t>
      </w:r>
      <w:proofErr w:type="gramStart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F60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 фізичної працездатності в результаті фізичних вправ на 1-й та 60-й день проведення тренувань.</w:t>
      </w:r>
    </w:p>
    <w:p w:rsidR="00F607A1" w:rsidRPr="002E3CD1" w:rsidRDefault="00F607A1" w:rsidP="00F607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46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77"/>
        <w:gridCol w:w="1699"/>
        <w:gridCol w:w="1740"/>
        <w:gridCol w:w="1293"/>
        <w:gridCol w:w="1416"/>
      </w:tblGrid>
      <w:tr w:rsidR="002E3CD1" w:rsidRPr="00F607A1" w:rsidTr="00F607A1">
        <w:tc>
          <w:tcPr>
            <w:tcW w:w="395" w:type="pct"/>
            <w:vAlign w:val="center"/>
          </w:tcPr>
          <w:p w:rsidR="002E3CD1" w:rsidRPr="00F607A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163" w:type="pct"/>
            <w:vAlign w:val="center"/>
          </w:tcPr>
          <w:p w:rsidR="002E3CD1" w:rsidRPr="00F607A1" w:rsidRDefault="00F607A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Показники</w:t>
            </w:r>
          </w:p>
        </w:tc>
        <w:tc>
          <w:tcPr>
            <w:tcW w:w="951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</w:t>
            </w:r>
          </w:p>
        </w:tc>
        <w:tc>
          <w:tcPr>
            <w:tcW w:w="974" w:type="pct"/>
            <w:vAlign w:val="center"/>
          </w:tcPr>
          <w:p w:rsidR="002E3CD1" w:rsidRPr="00F607A1" w:rsidRDefault="00F607A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ісля</w:t>
            </w:r>
          </w:p>
        </w:tc>
        <w:tc>
          <w:tcPr>
            <w:tcW w:w="724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</w:p>
        </w:tc>
        <w:tc>
          <w:tcPr>
            <w:tcW w:w="793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%</w:t>
            </w:r>
          </w:p>
        </w:tc>
      </w:tr>
      <w:tr w:rsidR="002E3CD1" w:rsidRPr="00F607A1" w:rsidTr="00F607A1">
        <w:tc>
          <w:tcPr>
            <w:tcW w:w="395" w:type="pct"/>
            <w:vAlign w:val="center"/>
          </w:tcPr>
          <w:p w:rsidR="002E3CD1" w:rsidRPr="00F607A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9826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63" w:type="pct"/>
            <w:vAlign w:val="center"/>
          </w:tcPr>
          <w:p w:rsidR="002E3CD1" w:rsidRPr="00F607A1" w:rsidRDefault="00F607A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 (бал</w:t>
            </w:r>
            <w:r w:rsidR="002E3CD1"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951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2,42±0,06</w:t>
            </w:r>
          </w:p>
        </w:tc>
        <w:tc>
          <w:tcPr>
            <w:tcW w:w="974" w:type="pct"/>
            <w:vAlign w:val="center"/>
          </w:tcPr>
          <w:p w:rsidR="002E3CD1" w:rsidRPr="00F607A1" w:rsidRDefault="00795B5E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2,04</w:t>
            </w:r>
            <w:r w:rsidR="002E3CD1"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±0,04</w:t>
            </w:r>
          </w:p>
        </w:tc>
        <w:tc>
          <w:tcPr>
            <w:tcW w:w="724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793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8,6</w:t>
            </w:r>
          </w:p>
        </w:tc>
      </w:tr>
      <w:tr w:rsidR="002E3CD1" w:rsidRPr="00F607A1" w:rsidTr="00F607A1">
        <w:tc>
          <w:tcPr>
            <w:tcW w:w="395" w:type="pct"/>
            <w:vAlign w:val="center"/>
          </w:tcPr>
          <w:p w:rsidR="002E3CD1" w:rsidRPr="00F607A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9826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63" w:type="pct"/>
            <w:vAlign w:val="center"/>
          </w:tcPr>
          <w:p w:rsidR="002E3CD1" w:rsidRPr="00F607A1" w:rsidRDefault="00F607A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ОртП (уд/хв</w:t>
            </w:r>
            <w:r w:rsidR="002E3CD1"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951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13,8±1,4</w:t>
            </w:r>
          </w:p>
        </w:tc>
        <w:tc>
          <w:tcPr>
            <w:tcW w:w="974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11,6±0,8</w:t>
            </w:r>
          </w:p>
        </w:tc>
        <w:tc>
          <w:tcPr>
            <w:tcW w:w="724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793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8,4</w:t>
            </w:r>
          </w:p>
        </w:tc>
      </w:tr>
      <w:tr w:rsidR="002E3CD1" w:rsidRPr="00F607A1" w:rsidTr="00F607A1">
        <w:tc>
          <w:tcPr>
            <w:tcW w:w="395" w:type="pct"/>
            <w:vAlign w:val="center"/>
          </w:tcPr>
          <w:p w:rsidR="002E3CD1" w:rsidRPr="00F607A1" w:rsidRDefault="002E3CD1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98263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63" w:type="pct"/>
            <w:vAlign w:val="center"/>
          </w:tcPr>
          <w:p w:rsidR="002E3CD1" w:rsidRPr="00F607A1" w:rsidRDefault="00982633" w:rsidP="002E3C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РБт (кгм/хв</w:t>
            </w:r>
            <w:r w:rsidR="002E3CD1"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951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469,0±32,3</w:t>
            </w:r>
          </w:p>
        </w:tc>
        <w:tc>
          <w:tcPr>
            <w:tcW w:w="974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600,0±54,4</w:t>
            </w:r>
          </w:p>
        </w:tc>
        <w:tc>
          <w:tcPr>
            <w:tcW w:w="724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&gt;0,05</w:t>
            </w:r>
          </w:p>
        </w:tc>
        <w:tc>
          <w:tcPr>
            <w:tcW w:w="793" w:type="pct"/>
            <w:vAlign w:val="center"/>
          </w:tcPr>
          <w:p w:rsidR="002E3CD1" w:rsidRPr="00F607A1" w:rsidRDefault="002E3CD1" w:rsidP="004B19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07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12,8</w:t>
            </w:r>
          </w:p>
        </w:tc>
      </w:tr>
    </w:tbl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82633" w:rsidRPr="00982633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60-й день програми реабілітації показники склали:</w:t>
      </w:r>
    </w:p>
    <w:p w:rsidR="00982633" w:rsidRPr="00982633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показнику адаптаційного потенціалу простежувалася позитивна динаміка, зміни становили на 60-й день - 2,04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±0,04 балів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&lt;0,05), і показник перейшов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критерій задовільної адаптації;</w:t>
      </w:r>
    </w:p>
    <w:p w:rsidR="00982633" w:rsidRPr="00982633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ортостатична проба склала 11,6±0,8 уд/хв (</w:t>
      </w:r>
      <w:proofErr w:type="gramStart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&gt;0,05), що на 8,4% нижче по відношен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ню до вихідних даних (1-го дня);</w:t>
      </w:r>
    </w:p>
    <w:p w:rsidR="00982633" w:rsidRPr="00982633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працездатність становила 600,0±54,4 кгм/х</w:t>
      </w:r>
      <w:proofErr w:type="gramStart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в(</w:t>
      </w:r>
      <w:proofErr w:type="gramEnd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р&lt;0,05), і порівняно з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1-м днем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змінила свій показник на 12,8%.</w:t>
      </w:r>
    </w:p>
    <w:p w:rsidR="00982633" w:rsidRPr="00982633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Наведен</w:t>
      </w:r>
      <w:proofErr w:type="gramEnd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 дані дозволяють говорити про ефективність проведення реабілітаційних заходів. Їх 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позитивний вплив пов'язаний, очевидно, зі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збільшенням фізичної активності, а також зміцнюючою та нормалізуючою дією фізичних вправ на нервову систему, покращенням діяльності вегетативних відділів. Дія ае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робних навантажень обумовлена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моторно-вісцеральними рефлексами. Рефлекторні впливи від м'язів, що скорочуються, та інших ланок рухового апарату – називаються моторно-вісцеральними рефлексами – надають трофічний, тобто стимулюючий, що </w:t>
      </w:r>
      <w:proofErr w:type="gramStart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ідвищує життєздатн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ість тканин та органів» [</w:t>
      </w:r>
      <w:r w:rsidR="00EF1D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27, 30, 56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3CD1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Рецептори м'язів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сухожиль і суглобів служать не тільки для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здійснення рухів, </w:t>
      </w:r>
      <w:proofErr w:type="gramStart"/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але </w:t>
      </w:r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proofErr w:type="gramEnd"/>
      <w:r w:rsidR="00E319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8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 вегетативних функцій.</w:t>
      </w:r>
    </w:p>
    <w:p w:rsidR="00982633" w:rsidRPr="002E3CD1" w:rsidRDefault="00982633" w:rsidP="00982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3CD1" w:rsidRPr="002E3CD1" w:rsidRDefault="002E3CD1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172075" cy="2752725"/>
            <wp:effectExtent l="0" t="0" r="9525" b="9525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95B5E" w:rsidRDefault="00795B5E" w:rsidP="002E3C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9" w:name="OLE_LINK3"/>
      <w:bookmarkEnd w:id="9"/>
    </w:p>
    <w:p w:rsidR="00795B5E" w:rsidRPr="00795B5E" w:rsidRDefault="00795B5E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 3.8. Порівняльний аналіз динаміки вегетативного статусу, фізичної працездатності та адаптаційного потенціалу (%)</w:t>
      </w:r>
    </w:p>
    <w:p w:rsidR="00795B5E" w:rsidRPr="00795B5E" w:rsidRDefault="00795B5E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95B5E" w:rsidRPr="00795B5E" w:rsidRDefault="00795B5E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Позитивний вплив аеробних навантажень на вегетативну нервову систему, ймовірно, зумовлений регулюванням діяльності органів кровообігу, дихання, виділення та обміну речовин.</w:t>
      </w:r>
    </w:p>
    <w:p w:rsidR="00795B5E" w:rsidRPr="00795B5E" w:rsidRDefault="00795B5E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 фізичної працездатності пов'язане із збільшенням резервного об'єму крові, збільшенням скорочувальної здатності міокарда і це призводить до збільшення об'єму та продуктивності серця.</w:t>
      </w:r>
    </w:p>
    <w:p w:rsidR="00795B5E" w:rsidRPr="00795B5E" w:rsidRDefault="00795B5E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Також, позитивний ефект від тренувань пов'язаний із збільшенням запасів ендогенів (глікогену) у червоних м'язових волокнах, збільшення числа мітохондрій, зниження активності ферментів анаеробного метаболізму відповідно до </w:t>
      </w:r>
      <w:proofErr w:type="gramStart"/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 потенціалу аеробних процесів.</w:t>
      </w:r>
    </w:p>
    <w:p w:rsidR="00795B5E" w:rsidRPr="00795B5E" w:rsidRDefault="00EE4921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795B5E"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озитивна динаміка, обумовлена </w:t>
      </w:r>
      <w:r w:rsidR="00795B5E"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тим, що аеробні навантаження активізували тканинний процес, покращили стан центральної нервової системи та кровообігу. Завдяки цьому покращився тонус організму та працездатність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</w:t>
      </w:r>
      <w:r w:rsidR="00EF1D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4, 13, 56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="00795B5E"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E4921" w:rsidRDefault="00795B5E" w:rsidP="00795B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Позитивний вплив аеробних навантажень є адаптованістю організму до систематичних навантажень і здатністю швидко відновлювати свою діяльність після фізи</w:t>
      </w:r>
      <w:r w:rsidR="00EE49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чної активності на вищому рівні. Це</w:t>
      </w: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пов'язано з функціональним удосконаленням центральної нервової системи у процесі тренування, тобто виробленням тимчасових зв'язків на </w:t>
      </w:r>
      <w:r w:rsidR="00EE49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 м'язової діяльності</w:t>
      </w:r>
      <w:r w:rsidRPr="00795B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904F2" w:rsidRPr="004B195E" w:rsidRDefault="002E3CD1" w:rsidP="00860E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ВИСНОВКИ</w:t>
      </w:r>
    </w:p>
    <w:p w:rsidR="007904F2" w:rsidRPr="004B195E" w:rsidRDefault="007904F2" w:rsidP="007904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904F2" w:rsidRPr="004B195E" w:rsidRDefault="004B195E" w:rsidP="007904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4B19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Проведений аналіз науково-методичної літератури показу</w:t>
      </w:r>
      <w:proofErr w:type="gramStart"/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що низька рухова активність веде до надлишкової маси тіла в жінок зрілого віку.</w:t>
      </w:r>
    </w:p>
    <w:p w:rsidR="007904F2" w:rsidRPr="004B195E" w:rsidRDefault="007904F2" w:rsidP="007904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Адаптація організму до фізичних навантажень призводить до зниження маси тіла, поліпшення кардіореспіраторної системи та </w:t>
      </w:r>
      <w:proofErr w:type="gramStart"/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ідвищення функціонального стану </w:t>
      </w: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 організму. Серед сучасних методів зниження ваги значне місце приділяється застосуванню </w:t>
      </w:r>
      <w:proofErr w:type="gramStart"/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ізних комплексів вправ аеробного характеру.</w:t>
      </w:r>
    </w:p>
    <w:p w:rsidR="007904F2" w:rsidRPr="007904F2" w:rsidRDefault="004B195E" w:rsidP="004B19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 динаміки впливу аеробних навантажень на антропометричні показники показали ефективність застосування різних програм тренувань: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охват</w:t>
      </w:r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груд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ей зменшилося на 9,5% (р&lt;0,005); </w:t>
      </w: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плеча зменшилося на 8,2% (р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&lt;0,001); </w:t>
      </w: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7904F2"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тегон знизився на 9,4% (р&lt;0,05); </w:t>
      </w: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стегна знизилася на 8,6% (р&lt;0,01)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порівняно з вихідним рівнем; </w:t>
      </w:r>
      <w:r w:rsidRP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охват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талії на 8,9%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&lt;0,05);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маса тіла знизилася на 8,8% (р&lt;0,01) у порів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нянні з 1-м днем ​​реабілітації; ІМТ зменшився на 8,4% (р&lt;0,01);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Кетле знизився на 8,4 (р&lt;0,05);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ІМТ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Брока знизився на 9,6% (р&lt;0,05);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вміст жирових відкладень знизився на 8,0% (р&lt;0,001).</w:t>
      </w:r>
    </w:p>
    <w:p w:rsidR="007904F2" w:rsidRPr="007904F2" w:rsidRDefault="004B195E" w:rsidP="004B19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Показники кардіореспіраторної системи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 двох місяців занять аеробних вправ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мали позитивну динаміку та склали: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знизи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 на 9,7%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ЧСС знизил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ся на 9,2%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 проби Штанге піднялися на 11,6% (р&lt;0,01)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 проби Генчі покращали на 10,5%.</w:t>
      </w:r>
    </w:p>
    <w:p w:rsidR="007904F2" w:rsidRPr="007904F2" w:rsidRDefault="007904F2" w:rsidP="004B19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Показники опорно-рухового апарату внаслідок курсу </w:t>
      </w:r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оздоровчо-реабілітаційних занять аеробного характеру</w:t>
      </w: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склали:</w:t>
      </w:r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м'язів плеча с</w:t>
      </w:r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тала більшою на 18,9% (</w:t>
      </w:r>
      <w:proofErr w:type="gramStart"/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&lt;0,001); </w:t>
      </w: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м</w:t>
      </w:r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'язів стегон на 14,2% (р&lt;0,001); </w:t>
      </w: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ДВ м'язів черевного </w:t>
      </w:r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преса зросла на 18,9% (р&lt;0,001); </w:t>
      </w: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ДВ косих м'язів черевного преса збільшилася на </w:t>
      </w:r>
      <w:r w:rsidR="004B19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18,8% (р&lt;0,001); </w:t>
      </w:r>
      <w:r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 м'язів спини покращала на 15,2% (р&lt;0,001) до кінця курсу реабілітації.</w:t>
      </w:r>
    </w:p>
    <w:p w:rsidR="007904F2" w:rsidRPr="007904F2" w:rsidRDefault="004B195E" w:rsidP="004B2E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Проаналізувавши зміни адаптаційного потенціалу, вегетативного статусу та фізичної працездатності в результаті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тренувальних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занять</w:t>
      </w:r>
      <w:r w:rsidR="004B2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аеробної </w:t>
      </w:r>
      <w:r w:rsidR="004B2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спрямованості можна відзначити, що: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 адаптаційного потенціалу став вищим на 8,6% (</w:t>
      </w:r>
      <w:proofErr w:type="gramStart"/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&lt;0,05) і відпові</w:t>
      </w:r>
      <w:r w:rsidR="004B2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дає рівню задовільної адаптації;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показник ортостатичної проби покращився на 8,4% (р&gt;0,05), </w:t>
      </w:r>
      <w:r w:rsidR="004B2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відношенню до вихідних даних;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фізична працездатність збільшилась на 12,8% (</w:t>
      </w:r>
      <w:proofErr w:type="gramStart"/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&lt;0,05) порівняно з 1-м днем</w:t>
      </w:r>
      <w:r w:rsidR="004B2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дослідження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2ED4" w:rsidRDefault="004B2ED4" w:rsidP="007904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0" w:name="_GoBack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ісля безперервного впливу аеробних навантажень на організм жінок зрілого віку з надлишковою вагою, о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тримані дані підтверджують ефективність аеробних навантажень і дозволяють рекомендувати їх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="007904F2" w:rsidRPr="007904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зниження маси тіла і підвищення адаптивних можли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востей організму.</w:t>
      </w:r>
    </w:p>
    <w:bookmarkEnd w:id="10"/>
    <w:p w:rsidR="002E3CD1" w:rsidRPr="002E3CD1" w:rsidRDefault="002E3CD1" w:rsidP="00462F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bookmarkStart w:id="11" w:name="_Toc389666544"/>
      <w:r w:rsidRPr="002E3C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СПИСОК </w:t>
      </w:r>
      <w:bookmarkEnd w:id="11"/>
      <w:r w:rsidR="00D85B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ВИКОРИСТАНОЇ </w:t>
      </w:r>
      <w:r w:rsidR="00462F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ЛІТЕРАТУРИ</w:t>
      </w:r>
    </w:p>
    <w:p w:rsidR="002E3CD1" w:rsidRPr="00B62784" w:rsidRDefault="002E3CD1" w:rsidP="00B627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508EE" w:rsidRPr="00B62784" w:rsidRDefault="005508EE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Авдасева Н.В. Занятия фитбол-аэробикой как направление физического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воспитания в современных условиях / Н.В. Авдасева, Н.В. Клемешова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//Физическое воспитание и спорт в высших учебных заведениях //Сборник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статей V международной научной конференции, 21 апреля 2009 года. –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Харьков-Белгоро</w:t>
      </w:r>
      <w:proofErr w:type="gramStart"/>
      <w:r w:rsidRPr="00B62784">
        <w:rPr>
          <w:rFonts w:ascii="Times New Roman" w:hAnsi="Times New Roman"/>
          <w:sz w:val="28"/>
          <w:szCs w:val="28"/>
        </w:rPr>
        <w:t>д-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Красноярск, 2009. – С. 3</w:t>
      </w:r>
      <w:r w:rsidRPr="00B62784">
        <w:rPr>
          <w:rFonts w:ascii="Times New Roman" w:hAnsi="Times New Roman"/>
          <w:sz w:val="28"/>
          <w:szCs w:val="28"/>
          <w:lang w:val="uk-UA"/>
        </w:rPr>
        <w:t>-</w:t>
      </w:r>
      <w:r w:rsidRPr="00B62784">
        <w:rPr>
          <w:rFonts w:ascii="Times New Roman" w:hAnsi="Times New Roman"/>
          <w:sz w:val="28"/>
          <w:szCs w:val="28"/>
        </w:rPr>
        <w:t>5.</w:t>
      </w:r>
    </w:p>
    <w:p w:rsidR="00822FC1" w:rsidRPr="00B62784" w:rsidRDefault="00822FC1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Аеробіка: навч.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іб. / Кузьменко Н.В., Чеховська А.Ю., Захарова І.Ю. КПІ ім. Ігоря Сікорського;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уклад.: Толмачова С.Є., Кузьменко Н.В., Чеховська А.Ю., Захарова І.Ю. – Електронні текстові дані (1 файл:4,04 Мбайт). – Київ : КПІ ім. Ігоря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B62784">
        <w:rPr>
          <w:rFonts w:ascii="Times New Roman" w:hAnsi="Times New Roman"/>
          <w:sz w:val="28"/>
          <w:szCs w:val="28"/>
        </w:rPr>
        <w:t>ікорського, 2019. – 151 с.</w:t>
      </w:r>
    </w:p>
    <w:p w:rsidR="00033B15" w:rsidRPr="00B62784" w:rsidRDefault="00033B15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Анатомія людини :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ідручник для студ. фарм. ф-ту. Матешук-Вацеба Л. Р. - 2021. - 400с.</w:t>
      </w:r>
    </w:p>
    <w:p w:rsidR="00822FC1" w:rsidRPr="00B62784" w:rsidRDefault="00822FC1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Бабешко О., Завадич В. Уроки степ-аеробіки </w:t>
      </w:r>
      <w:proofErr w:type="gramStart"/>
      <w:r w:rsidRPr="00B62784">
        <w:rPr>
          <w:rFonts w:ascii="Times New Roman" w:hAnsi="Times New Roman"/>
          <w:sz w:val="28"/>
          <w:szCs w:val="28"/>
        </w:rPr>
        <w:t>в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школі // ФВ в шко</w:t>
      </w:r>
      <w:r w:rsidR="005508EE" w:rsidRPr="00B62784">
        <w:rPr>
          <w:rFonts w:ascii="Times New Roman" w:hAnsi="Times New Roman"/>
          <w:sz w:val="28"/>
          <w:szCs w:val="28"/>
        </w:rPr>
        <w:t>лі. – 2007. - № 2. – С. 42 – 48</w:t>
      </w:r>
      <w:r w:rsidR="005508EE"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1A10C3" w:rsidRPr="00B62784" w:rsidRDefault="00822FC1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Бабешко О. Уроки степ-аеробіки у школі // ФВ </w:t>
      </w:r>
      <w:proofErr w:type="gramStart"/>
      <w:r w:rsidRPr="00B62784">
        <w:rPr>
          <w:rFonts w:ascii="Times New Roman" w:hAnsi="Times New Roman"/>
          <w:sz w:val="28"/>
          <w:szCs w:val="28"/>
        </w:rPr>
        <w:t>в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шко</w:t>
      </w:r>
      <w:r w:rsidR="005508EE" w:rsidRPr="00B62784">
        <w:rPr>
          <w:rFonts w:ascii="Times New Roman" w:hAnsi="Times New Roman"/>
          <w:sz w:val="28"/>
          <w:szCs w:val="28"/>
        </w:rPr>
        <w:t>лі. – 2007. - № 3. – С. 35 – 38</w:t>
      </w:r>
      <w:r w:rsidR="005508EE" w:rsidRPr="00B6278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508EE" w:rsidRPr="00B62784" w:rsidRDefault="005508EE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Беляк Ю. Характеристика сучасних програм оздоровчого фітнесу/ Ю.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 xml:space="preserve">Беляк, А. Майструк, Н. </w:t>
      </w:r>
      <w:proofErr w:type="gramStart"/>
      <w:r w:rsidRPr="00B62784">
        <w:rPr>
          <w:rFonts w:ascii="Times New Roman" w:hAnsi="Times New Roman"/>
          <w:sz w:val="28"/>
          <w:szCs w:val="28"/>
        </w:rPr>
        <w:t>З</w:t>
      </w:r>
      <w:proofErr w:type="gramEnd"/>
      <w:r w:rsidRPr="00B62784">
        <w:rPr>
          <w:rFonts w:ascii="Times New Roman" w:hAnsi="Times New Roman"/>
          <w:sz w:val="28"/>
          <w:szCs w:val="28"/>
        </w:rPr>
        <w:t>інченко // Педагогіка, психологія та медикобіологічні проблеми фізичного виховання і спорту, 2006. – № 4. – С.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 xml:space="preserve">14 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B62784">
        <w:rPr>
          <w:rFonts w:ascii="Times New Roman" w:hAnsi="Times New Roman"/>
          <w:sz w:val="28"/>
          <w:szCs w:val="28"/>
        </w:rPr>
        <w:t>16.</w:t>
      </w:r>
    </w:p>
    <w:p w:rsidR="005508EE" w:rsidRPr="00B62784" w:rsidRDefault="005508EE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Булатова М.М. Сучасні фізкультурно-оздоровчі технології у фізичному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вихованні /М.М. Булатова, Ю.О. Усачов // Теорія і методика фізичного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виховання; за ред. Т.Ю. Круцевич. - К.: Олімпійська література, 2008. - Т.2. - С. 320</w:t>
      </w:r>
      <w:r w:rsidR="00DE00CE" w:rsidRPr="00B62784">
        <w:rPr>
          <w:rFonts w:ascii="Times New Roman" w:hAnsi="Times New Roman"/>
          <w:sz w:val="28"/>
          <w:szCs w:val="28"/>
        </w:rPr>
        <w:t> </w:t>
      </w:r>
      <w:r w:rsidRPr="00B62784">
        <w:rPr>
          <w:rFonts w:ascii="Times New Roman" w:hAnsi="Times New Roman"/>
          <w:sz w:val="28"/>
          <w:szCs w:val="28"/>
        </w:rPr>
        <w:t>354.</w:t>
      </w:r>
    </w:p>
    <w:p w:rsidR="00DE00CE" w:rsidRPr="00B62784" w:rsidRDefault="00DE00CE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Вовканич Л. Вікова анатомія і фізіологія : навч.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іб. для практ. занять / Любомир Вовканич. – Львів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ЛДУФК, 2016. – 208 c.</w:t>
      </w:r>
    </w:p>
    <w:p w:rsidR="00DE00CE" w:rsidRPr="00B62784" w:rsidRDefault="00DE00CE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Генрі Грей. Grays Anatomy. </w:t>
      </w:r>
      <w:proofErr w:type="gramStart"/>
      <w:r w:rsidRPr="00B62784">
        <w:rPr>
          <w:rFonts w:ascii="Times New Roman" w:hAnsi="Times New Roman"/>
          <w:sz w:val="28"/>
          <w:szCs w:val="28"/>
        </w:rPr>
        <w:t>В-во</w:t>
      </w:r>
      <w:proofErr w:type="gramEnd"/>
      <w:r w:rsidRPr="00B62784">
        <w:rPr>
          <w:rFonts w:ascii="Times New Roman" w:hAnsi="Times New Roman"/>
          <w:sz w:val="28"/>
          <w:szCs w:val="28"/>
        </w:rPr>
        <w:t>: Arcturus. 2018 – 374с.</w:t>
      </w:r>
    </w:p>
    <w:p w:rsidR="00DE00CE" w:rsidRPr="00B62784" w:rsidRDefault="00DE00CE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Гігієна у фізичній реабілітації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ідручник для студентів вищих навчальних закладів МОЗ України / К. О. Пашко [та ін.]. ; ДВНЗ </w:t>
      </w:r>
      <w:r w:rsidRPr="00B62784">
        <w:rPr>
          <w:rFonts w:ascii="Times New Roman" w:hAnsi="Times New Roman"/>
          <w:sz w:val="28"/>
          <w:szCs w:val="28"/>
        </w:rPr>
        <w:lastRenderedPageBreak/>
        <w:t>«Тернопільський державний медичний університет ім. І.Я. Горбачевського МОЗ України». Тернопіль: ТДМУ «Укрмедкнига», 2019. 360с.</w:t>
      </w:r>
    </w:p>
    <w:p w:rsidR="00822FC1" w:rsidRPr="00B62784" w:rsidRDefault="00822FC1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Глоба Г.В. Оптимізація системи фізичного виховання учнів загальноосвітніх шкіл на основі інноваційних технологій аеробного спрямування // </w:t>
      </w:r>
      <w:proofErr w:type="gramStart"/>
      <w:r w:rsidRPr="00B62784">
        <w:rPr>
          <w:rFonts w:ascii="Times New Roman" w:hAnsi="Times New Roman"/>
          <w:sz w:val="28"/>
          <w:szCs w:val="28"/>
        </w:rPr>
        <w:t>Молода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спортивна наука Україн</w:t>
      </w:r>
      <w:r w:rsidR="00147ED2" w:rsidRPr="00B62784">
        <w:rPr>
          <w:rFonts w:ascii="Times New Roman" w:hAnsi="Times New Roman"/>
          <w:sz w:val="28"/>
          <w:szCs w:val="28"/>
        </w:rPr>
        <w:t>и, Львів, том 1. – С. 169 – 174</w:t>
      </w:r>
      <w:r w:rsidR="00147ED2"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Гриньків М. Нормальна анатомія : навч.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іб. для лаборат. занять і самост. роботи / Мирослава Гриньків, Тетяна Куцериб, Федір Музика. – Львів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ЛДУФК, 2018. – 224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Гриньків М.Я. Спортивна морфологія (з основами вікової морфології) : навч.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іб. / М.Я. Гриньків, Л.C. Вовканич, Ф.В. Музика – Л.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ЛДУФК, 2015. – 304 c.</w:t>
      </w:r>
    </w:p>
    <w:p w:rsidR="00287D7A" w:rsidRPr="00B62784" w:rsidRDefault="00287D7A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Джон Хемптон, Джоанна Хемптон</w:t>
      </w:r>
      <w:r w:rsidRPr="00B62784">
        <w:rPr>
          <w:rFonts w:ascii="Times New Roman" w:hAnsi="Times New Roman"/>
          <w:sz w:val="28"/>
          <w:szCs w:val="28"/>
          <w:lang w:val="uk-UA"/>
        </w:rPr>
        <w:t>.</w:t>
      </w:r>
      <w:r w:rsidRPr="00B62784">
        <w:rPr>
          <w:rFonts w:ascii="Times New Roman" w:hAnsi="Times New Roman"/>
          <w:sz w:val="28"/>
          <w:szCs w:val="28"/>
        </w:rPr>
        <w:t xml:space="preserve"> Основи ЕКГ.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ідручник. К.: Медицина - 2020 -234с.</w:t>
      </w:r>
    </w:p>
    <w:p w:rsidR="00C1597F" w:rsidRPr="00B62784" w:rsidRDefault="00C1597F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Давибіда Н.О. Лікувальна фізична культура: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ібник. Тернопіль: Укрмедкнига, 2015. 108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Довгань О.М. Методичні вказівки для самостійної роботи студентів з Методи функціональної діагностики у фізичному вихованні і спорті. Кременець. КОГПА ім. Тараса Шевченка. 2018. - 350с.</w:t>
      </w:r>
    </w:p>
    <w:p w:rsidR="005E1CDF" w:rsidRPr="00B62784" w:rsidRDefault="005E1CDF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Иващенко Л.Я., Благий А.Л., Усачев Ю.А. Програмирование занятий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 xml:space="preserve">оздоровительным фитнесом / Л. Я. Иващенко, А. Л. Благий, Ю. А. Усачев.– К. Наук. </w:t>
      </w:r>
      <w:proofErr w:type="gramStart"/>
      <w:r w:rsidRPr="00B62784">
        <w:rPr>
          <w:rFonts w:ascii="Times New Roman" w:hAnsi="Times New Roman"/>
          <w:sz w:val="28"/>
          <w:szCs w:val="28"/>
        </w:rPr>
        <w:t>св</w:t>
      </w:r>
      <w:proofErr w:type="gramEnd"/>
      <w:r w:rsidRPr="00B62784">
        <w:rPr>
          <w:rFonts w:ascii="Times New Roman" w:hAnsi="Times New Roman"/>
          <w:sz w:val="28"/>
          <w:szCs w:val="28"/>
        </w:rPr>
        <w:t>іт, 2008. – 198 с.</w:t>
      </w:r>
    </w:p>
    <w:p w:rsidR="008C12AC" w:rsidRPr="00B62784" w:rsidRDefault="00147ED2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62784">
        <w:rPr>
          <w:rFonts w:ascii="Times New Roman" w:hAnsi="Times New Roman"/>
          <w:sz w:val="28"/>
          <w:szCs w:val="28"/>
        </w:rPr>
        <w:t>Іванюта Н.В., Толмачова С.Є., Кузьменко Н.В., Градусова Н.В., Чеховська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А.Ю. Методичні рекомендації для виконання самостійних занять з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фізичного виховання для студентів навчального відділення аеробіки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НТУУ «КПІ» / Н.В.Іванюта, С.Є.Толмачова, Н.В.Кузьменко,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Н.В.Градусова, А.Ю.Чеховська // Методичні рекомендації для студентів,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які займаються аеробікою – електронне видання. – Київ. НТУУ «КПІ». –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2015.</w:t>
      </w:r>
      <w:r w:rsidR="004840D7" w:rsidRPr="00B62784">
        <w:rPr>
          <w:rFonts w:ascii="Times New Roman" w:hAnsi="Times New Roman"/>
          <w:sz w:val="28"/>
          <w:szCs w:val="28"/>
          <w:lang w:val="uk-UA"/>
        </w:rPr>
        <w:t>- 137с.</w:t>
      </w:r>
      <w:r w:rsidR="008C12AC"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62784">
        <w:rPr>
          <w:rFonts w:ascii="Times New Roman" w:hAnsi="Times New Roman"/>
          <w:sz w:val="28"/>
          <w:szCs w:val="28"/>
          <w:lang w:val="en-US"/>
        </w:rPr>
        <w:lastRenderedPageBreak/>
        <w:t>Жарінов О.Й., Іванів Ю.А., Куць В.О. Функціональна діагностика: Підручник для лікарів-інтернів та лікарів – слухачів закладів (факультетів) післядипломної освіти МОЗ України/за ред. О.Й. Жарінова, Ю.А. Іваніва, В.О. Куця. – Київ: Четверта хвиля, 2018. -736 с</w:t>
      </w:r>
      <w:r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62784">
        <w:rPr>
          <w:rFonts w:ascii="Times New Roman" w:hAnsi="Times New Roman"/>
          <w:sz w:val="28"/>
          <w:szCs w:val="28"/>
          <w:lang w:val="en-US"/>
        </w:rPr>
        <w:t xml:space="preserve">Загальні основи фізіології, фізіологічної культури і спорту. В.Г. Ткачук, Ю.Т. Похоленчук </w:t>
      </w:r>
      <w:proofErr w:type="gramStart"/>
      <w:r w:rsidRPr="00B62784">
        <w:rPr>
          <w:rFonts w:ascii="Times New Roman" w:hAnsi="Times New Roman"/>
          <w:sz w:val="28"/>
          <w:szCs w:val="28"/>
          <w:lang w:val="en-US"/>
        </w:rPr>
        <w:t>К.:2018</w:t>
      </w:r>
      <w:proofErr w:type="gramEnd"/>
      <w:r w:rsidRPr="00B62784">
        <w:rPr>
          <w:rFonts w:ascii="Times New Roman" w:hAnsi="Times New Roman"/>
          <w:sz w:val="28"/>
          <w:szCs w:val="28"/>
          <w:lang w:val="en-US"/>
        </w:rPr>
        <w:t>. 109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62784">
        <w:rPr>
          <w:rFonts w:ascii="Times New Roman" w:hAnsi="Times New Roman"/>
          <w:sz w:val="28"/>
          <w:szCs w:val="28"/>
          <w:lang w:val="en-US"/>
        </w:rPr>
        <w:t>Земцова І.І. Спортивна фізіологія. 2019</w:t>
      </w:r>
      <w:r w:rsidR="001A10C3"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62784">
        <w:rPr>
          <w:rFonts w:ascii="Times New Roman" w:hAnsi="Times New Roman"/>
          <w:sz w:val="28"/>
          <w:szCs w:val="28"/>
          <w:lang w:val="en-US"/>
        </w:rPr>
        <w:t>р.,</w:t>
      </w:r>
      <w:proofErr w:type="gramEnd"/>
      <w:r w:rsidRPr="00B62784">
        <w:rPr>
          <w:rFonts w:ascii="Times New Roman" w:hAnsi="Times New Roman"/>
          <w:sz w:val="28"/>
          <w:szCs w:val="28"/>
          <w:lang w:val="en-US"/>
        </w:rPr>
        <w:t xml:space="preserve"> изд. Олимпийская литература, 208с.</w:t>
      </w:r>
    </w:p>
    <w:p w:rsidR="00EE4D15" w:rsidRPr="00B62784" w:rsidRDefault="008C12AC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en-US"/>
        </w:rPr>
        <w:t>Калініченко О.М. Аеробіка як засіб розвитку рухових здібностей / О.М.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  <w:lang w:val="en-US"/>
        </w:rPr>
        <w:t>Калініченко // Педагогіка, психологія та медико-біологічні проблеми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  <w:lang w:val="en-US"/>
        </w:rPr>
        <w:t xml:space="preserve">фізичного виховання і спорту. – Харків: ХДАДМ. – 2005. – №15. – </w:t>
      </w:r>
      <w:proofErr w:type="gramStart"/>
      <w:r w:rsidRPr="00B62784">
        <w:rPr>
          <w:rFonts w:ascii="Times New Roman" w:hAnsi="Times New Roman"/>
          <w:sz w:val="28"/>
          <w:szCs w:val="28"/>
          <w:lang w:val="en-US"/>
        </w:rPr>
        <w:t>С.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  <w:lang w:val="en-US"/>
        </w:rPr>
        <w:t>20</w:t>
      </w:r>
      <w:proofErr w:type="gramEnd"/>
      <w:r w:rsidRPr="00B627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B62784">
        <w:rPr>
          <w:rFonts w:ascii="Times New Roman" w:hAnsi="Times New Roman"/>
          <w:sz w:val="28"/>
          <w:szCs w:val="28"/>
          <w:lang w:val="en-US"/>
        </w:rPr>
        <w:t>26.</w:t>
      </w:r>
      <w:r w:rsidR="00EE4D15"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355B4" w:rsidRPr="00B62784" w:rsidRDefault="006355B4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Качан О.А. Упровадження інноваційних технологій у фізкультурно-оздоровчу та спортивну діяльність закладів освіти: навчально-методичний посібник. – Слов’янськ: Витоки, 2017. – 138 с.</w:t>
      </w:r>
    </w:p>
    <w:p w:rsidR="008C12AC" w:rsidRPr="00B62784" w:rsidRDefault="00EE4D15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Кокарев Б. В. Основи побудови та проведення занять з оздоровчої аеробіки: навч. –метод. посібник з розділу навчальної дисципліни «Аеробіка» для студентів факультету фізичного виховання всіх спеціальностей / Б.В. Кокарев, О.Є. Черненко, О.А. Гордейченко.  - Запоріжжя : ЗНУ, 2006. – 70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Коляденко Г.І. Анатомія людини. Підручник. К.: Либідь, 2018. – 384с.</w:t>
      </w:r>
    </w:p>
    <w:p w:rsidR="005A3C2C" w:rsidRPr="00B62784" w:rsidRDefault="005A3C2C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Коритко З. Медико-біологічні основи рухової активності : навч. посіб. / Зоряна Коритко. – Львів : ЛДУФК ім. Івана Боберського, 2020. – 223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Корчан Н.О. Сучасний підхід до збереження здоров’я молоді шляхом впровадження кардіореспіраторного фітнесу у навчальних закладах / Н. О. Корчан, Ю.М. Северин, І. В. Звягольська // Біологічні, медичні та науково-педагогічні аспекти здоров’я людини : матеріали міжнар. наук.-практ. конф. / за заг. ред. проф. С. В. Пилипенка. – Полтава : Астрая, 2020. – С. 39–42.</w:t>
      </w:r>
    </w:p>
    <w:p w:rsidR="00B9467F" w:rsidRPr="00B62784" w:rsidRDefault="00B9467F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lastRenderedPageBreak/>
        <w:t>Костюкевич В. М. Теорія і методика спортивної підготовки (на прикладі командних ігрових видів спорту): навч. посіб. Київ: КНТ, 2018. 616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Куцериб Т. Анатомія людини з основами морфології : навч. посібн.-практ. / Тетяна Куцериб, Мирослава Гриньків, Федір Музика. – Львів : ЛДУФК ім. Івана Боберського, 2020. – 252 с.</w:t>
      </w:r>
    </w:p>
    <w:p w:rsidR="001A10C3" w:rsidRPr="00B62784" w:rsidRDefault="001A10C3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Л. Я.-Г. Шахліна. Спортивна медицина. Підручник для студ. закл. вищої освіти фіз. виховання і спорту. Вид. Олимпийская литература, 2019, 424с.</w:t>
      </w:r>
    </w:p>
    <w:p w:rsidR="00596372" w:rsidRPr="00B62784" w:rsidRDefault="00596372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Лисицька Г.С., Сиднева Л.В. Експериментальне обґрунтування особистостей складання комплексів вправ для занять оздоровчими видами аеробіки // </w:t>
      </w:r>
      <w:proofErr w:type="gramStart"/>
      <w:r w:rsidRPr="00B62784">
        <w:rPr>
          <w:rFonts w:ascii="Times New Roman" w:hAnsi="Times New Roman"/>
          <w:sz w:val="28"/>
          <w:szCs w:val="28"/>
        </w:rPr>
        <w:t>Молода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спортивна наука України, Львів,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2018,</w:t>
      </w:r>
      <w:r w:rsidR="006355B4" w:rsidRPr="00B62784">
        <w:rPr>
          <w:rFonts w:ascii="Times New Roman" w:hAnsi="Times New Roman"/>
          <w:sz w:val="28"/>
          <w:szCs w:val="28"/>
        </w:rPr>
        <w:t xml:space="preserve"> том 1. – С.205 -209</w:t>
      </w:r>
      <w:r w:rsidR="006355B4"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596372" w:rsidRPr="00B62784" w:rsidRDefault="006355B4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Марченко В.И. </w:t>
      </w:r>
      <w:r w:rsidRPr="00B62784">
        <w:rPr>
          <w:rFonts w:ascii="Times New Roman" w:hAnsi="Times New Roman"/>
          <w:sz w:val="28"/>
          <w:szCs w:val="28"/>
          <w:lang w:val="uk-UA"/>
        </w:rPr>
        <w:t>Ф</w:t>
      </w:r>
      <w:r w:rsidR="00596372" w:rsidRPr="00B62784">
        <w:rPr>
          <w:rFonts w:ascii="Times New Roman" w:hAnsi="Times New Roman"/>
          <w:sz w:val="28"/>
          <w:szCs w:val="28"/>
        </w:rPr>
        <w:t>итнес. Формула красоты // Киев. – 2005. – С.45 – 70;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Медико-біологічні основи фізичної терапії, ерготерапії («Нормальна анатомія» та «Нормальна фізіологія») : навч.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іб. / Мирослава Гриньків, Тетяна Куцериб, Станіслав Крась, Софія Маєвська, Федір Музика. – Львів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ЛДУФК, 2019. – 146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Мухін В.М. Фізична реабілітація.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ідручник., изд Олимпийская литература, 2009, -  488с.</w:t>
      </w:r>
    </w:p>
    <w:p w:rsidR="00033B15" w:rsidRPr="00B62784" w:rsidRDefault="00033B15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Нормальна анатомія людини. — 2-ге вид. Матешук-Вацеба Л. Р. - 2019. - 432с.</w:t>
      </w:r>
    </w:p>
    <w:p w:rsidR="008C12AC" w:rsidRPr="00B62784" w:rsidRDefault="006355B4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Пасічна Т.В., Чеховська А.</w:t>
      </w:r>
      <w:r w:rsidR="008C12AC" w:rsidRPr="00B62784">
        <w:rPr>
          <w:rFonts w:ascii="Times New Roman" w:hAnsi="Times New Roman"/>
          <w:sz w:val="28"/>
          <w:szCs w:val="28"/>
        </w:rPr>
        <w:t xml:space="preserve">Ю. Стренфлекс як загальна фізична </w:t>
      </w:r>
      <w:proofErr w:type="gramStart"/>
      <w:r w:rsidR="008C12AC"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="008C12AC" w:rsidRPr="00B62784">
        <w:rPr>
          <w:rFonts w:ascii="Times New Roman" w:hAnsi="Times New Roman"/>
          <w:sz w:val="28"/>
          <w:szCs w:val="28"/>
        </w:rPr>
        <w:t xml:space="preserve">ідготовка спортивної аеробіки / Методичні рекомендації для викладачів та тренерів / НТУУ </w:t>
      </w:r>
      <w:r w:rsidRPr="00B62784">
        <w:rPr>
          <w:rFonts w:ascii="Times New Roman" w:hAnsi="Times New Roman"/>
          <w:sz w:val="28"/>
          <w:szCs w:val="28"/>
        </w:rPr>
        <w:t>«КПІ», уклад. Т.В. Пасічна, А.</w:t>
      </w:r>
      <w:r w:rsidR="008C12AC" w:rsidRPr="00B62784">
        <w:rPr>
          <w:rFonts w:ascii="Times New Roman" w:hAnsi="Times New Roman"/>
          <w:sz w:val="28"/>
          <w:szCs w:val="28"/>
        </w:rPr>
        <w:t>Ю. Чеховська – Київ: НТУУ «КПІ», 2015. – 77 с.</w:t>
      </w:r>
    </w:p>
    <w:p w:rsidR="006355B4" w:rsidRPr="00B62784" w:rsidRDefault="006355B4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Пашко К.О., Довгань О.М., Банах В.І., Давибіда Н.О. Гігієна фізичного виховання і спорту: Навчально-методичний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ібник.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ідручники-посібники, Кременець. 2016. 340 с.</w:t>
      </w:r>
    </w:p>
    <w:p w:rsidR="00287D7A" w:rsidRPr="00B62784" w:rsidRDefault="00287D7A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ітер Абрахамс. How the Body Works. </w:t>
      </w:r>
      <w:proofErr w:type="gramStart"/>
      <w:r w:rsidRPr="00B62784">
        <w:rPr>
          <w:rFonts w:ascii="Times New Roman" w:hAnsi="Times New Roman"/>
          <w:sz w:val="28"/>
          <w:szCs w:val="28"/>
        </w:rPr>
        <w:t>В-во</w:t>
      </w:r>
      <w:proofErr w:type="gramEnd"/>
      <w:r w:rsidRPr="00B62784">
        <w:rPr>
          <w:rFonts w:ascii="Times New Roman" w:hAnsi="Times New Roman"/>
          <w:sz w:val="28"/>
          <w:szCs w:val="28"/>
        </w:rPr>
        <w:t>: Amber. - 2017 – 512с.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lastRenderedPageBreak/>
        <w:t xml:space="preserve">Попадюха Ю. Сучасні комплекси, системи та пристрої реабілітаційних технологій. – </w:t>
      </w:r>
      <w:proofErr w:type="gramStart"/>
      <w:r w:rsidRPr="00B62784">
        <w:rPr>
          <w:rFonts w:ascii="Times New Roman" w:hAnsi="Times New Roman"/>
          <w:sz w:val="28"/>
          <w:szCs w:val="28"/>
        </w:rPr>
        <w:t>В-во</w:t>
      </w:r>
      <w:proofErr w:type="gramEnd"/>
      <w:r w:rsidRPr="00B62784">
        <w:rPr>
          <w:rFonts w:ascii="Times New Roman" w:hAnsi="Times New Roman"/>
          <w:sz w:val="28"/>
          <w:szCs w:val="28"/>
        </w:rPr>
        <w:t>: "Центр навчальної літератури" – 2018 – 656с.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Ришард Алєксандровіч. Малий атлас з анатомії. К.: Медицина. 2017 – 136с.</w:t>
      </w:r>
    </w:p>
    <w:p w:rsidR="00596372" w:rsidRPr="00B62784" w:rsidRDefault="00596372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Самсонова П.А. Ефективність поєднання використання </w:t>
      </w:r>
      <w:proofErr w:type="gramStart"/>
      <w:r w:rsidRPr="00B62784">
        <w:rPr>
          <w:rFonts w:ascii="Times New Roman" w:hAnsi="Times New Roman"/>
          <w:sz w:val="28"/>
          <w:szCs w:val="28"/>
        </w:rPr>
        <w:t>р</w:t>
      </w:r>
      <w:proofErr w:type="gramEnd"/>
      <w:r w:rsidRPr="00B62784">
        <w:rPr>
          <w:rFonts w:ascii="Times New Roman" w:hAnsi="Times New Roman"/>
          <w:sz w:val="28"/>
          <w:szCs w:val="28"/>
        </w:rPr>
        <w:t>ізних видів спортивної аеробіки для підвищення рівня фізичної підготовленості школярок 15 – 18 років // Молода спортивна наука України. – Львів, -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2017, том 1. – С. 109 – 113</w:t>
      </w:r>
      <w:r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2784">
        <w:rPr>
          <w:rFonts w:ascii="Times New Roman" w:hAnsi="Times New Roman"/>
          <w:sz w:val="28"/>
          <w:szCs w:val="28"/>
        </w:rPr>
        <w:t>Св</w:t>
      </w:r>
      <w:proofErr w:type="gramEnd"/>
      <w:r w:rsidRPr="00B62784">
        <w:rPr>
          <w:rFonts w:ascii="Times New Roman" w:hAnsi="Times New Roman"/>
          <w:sz w:val="28"/>
          <w:szCs w:val="28"/>
        </w:rPr>
        <w:t>інціцький А.С. Методи діагностики в клініці внутрішньої медицини: навчальний посібник / А.С. Свінціцький. - К.: Медицина - 2019 - 1008с.</w:t>
      </w:r>
    </w:p>
    <w:p w:rsidR="00462F72" w:rsidRPr="00B62784" w:rsidRDefault="006355B4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Скок В.</w:t>
      </w:r>
      <w:r w:rsidR="002E3CD1" w:rsidRPr="00B62784">
        <w:rPr>
          <w:rFonts w:ascii="Times New Roman" w:hAnsi="Times New Roman"/>
          <w:sz w:val="28"/>
          <w:szCs w:val="28"/>
        </w:rPr>
        <w:t>И., Шуба М.Ф. Нервно-мышечная физиологи</w:t>
      </w:r>
      <w:r w:rsidRPr="00B62784">
        <w:rPr>
          <w:rFonts w:ascii="Times New Roman" w:hAnsi="Times New Roman"/>
          <w:sz w:val="28"/>
          <w:szCs w:val="28"/>
        </w:rPr>
        <w:t>я /В</w:t>
      </w:r>
      <w:r w:rsidRPr="00B62784">
        <w:rPr>
          <w:rFonts w:ascii="Times New Roman" w:hAnsi="Times New Roman"/>
          <w:sz w:val="28"/>
          <w:szCs w:val="28"/>
          <w:lang w:val="uk-UA"/>
        </w:rPr>
        <w:t>.</w:t>
      </w:r>
      <w:r w:rsidR="002E3CD1" w:rsidRPr="00B62784">
        <w:rPr>
          <w:rFonts w:ascii="Times New Roman" w:hAnsi="Times New Roman"/>
          <w:sz w:val="28"/>
          <w:szCs w:val="28"/>
        </w:rPr>
        <w:t>И.</w:t>
      </w:r>
      <w:r w:rsidR="00462F72" w:rsidRPr="00B62784">
        <w:rPr>
          <w:rFonts w:ascii="Times New Roman" w:hAnsi="Times New Roman"/>
          <w:sz w:val="28"/>
          <w:szCs w:val="28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Скок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3CD1" w:rsidRPr="00B62784">
        <w:rPr>
          <w:rFonts w:ascii="Times New Roman" w:hAnsi="Times New Roman"/>
          <w:sz w:val="28"/>
          <w:szCs w:val="28"/>
        </w:rPr>
        <w:t>М.Ф.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3CD1" w:rsidRPr="00B62784">
        <w:rPr>
          <w:rFonts w:ascii="Times New Roman" w:hAnsi="Times New Roman"/>
          <w:sz w:val="28"/>
          <w:szCs w:val="28"/>
        </w:rPr>
        <w:t>Шуба, Киев: Вища школа, 2003. – 224 с.</w:t>
      </w:r>
    </w:p>
    <w:p w:rsidR="00596372" w:rsidRPr="00B62784" w:rsidRDefault="00596372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Солопчук Д. Використання степ-аеробіки на уроках ФК // ФВ </w:t>
      </w:r>
      <w:proofErr w:type="gramStart"/>
      <w:r w:rsidRPr="00B62784">
        <w:rPr>
          <w:rFonts w:ascii="Times New Roman" w:hAnsi="Times New Roman"/>
          <w:sz w:val="28"/>
          <w:szCs w:val="28"/>
        </w:rPr>
        <w:t>в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школі. – 2007. - № 1. – С. 48 – 52</w:t>
      </w:r>
      <w:r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596372" w:rsidRPr="00B62784" w:rsidRDefault="00596372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Степанова І. Зміни морфофункціональних показників дівчат 13 та 14 років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ід впливом занять степ-аеробікою на уроках гімнастики // Спортивний вісник Придніпров</w:t>
      </w:r>
      <w:r w:rsidR="00EE4D15" w:rsidRPr="00B62784">
        <w:rPr>
          <w:rFonts w:ascii="Times New Roman" w:hAnsi="Times New Roman"/>
          <w:sz w:val="28"/>
          <w:szCs w:val="28"/>
        </w:rPr>
        <w:t>’я. – 2007. - № 1. – С. 59 – 63</w:t>
      </w:r>
      <w:r w:rsidR="00EE4D15"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287D7A" w:rsidRPr="00B62784" w:rsidRDefault="00287D7A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Стюарт Г. Ралстон, Ян Д. Пенман, Марк В.Дж. Стрекен, </w:t>
      </w:r>
      <w:proofErr w:type="gramStart"/>
      <w:r w:rsidRPr="00B62784">
        <w:rPr>
          <w:rFonts w:ascii="Times New Roman" w:hAnsi="Times New Roman"/>
          <w:sz w:val="28"/>
          <w:szCs w:val="28"/>
        </w:rPr>
        <w:t>Р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ічард П. Гобсон. Медицина за Девідсоном: принципи і практика.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ідручник. К.: Медицина. Том 1, 2020 – 258с.</w:t>
      </w:r>
    </w:p>
    <w:p w:rsidR="00DE00CE" w:rsidRPr="00B62784" w:rsidRDefault="00DE00CE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Теорія і методика фізичного виховання. Загальні основи теорії і методики фізичного виховання / за ред. Т.Ю. Круцевич. – Т. 1. – К.: Олімпійська література, 2017. – 392 с.</w:t>
      </w:r>
    </w:p>
    <w:p w:rsidR="00CA281D" w:rsidRPr="00B62784" w:rsidRDefault="00CA281D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Тимрук-Скоропад К. Клінічна практика з дисципліни «Фізична реабілітація при порушенні діяльності дихальної системи»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програма та методичні рекомендації / Катерина Тимрук-Скоропад, Наталія Івасик. – Львів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ЛДУФК, 2019. – 48 с</w:t>
      </w:r>
      <w:r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EE4D15" w:rsidRPr="00B62784" w:rsidRDefault="00EE4D15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Толмачова С.Є., Іванюта Н.В. Фізичне виховання: методичні рекомендації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 xml:space="preserve">для виконання комплексу вправ за системою </w:t>
      </w:r>
      <w:proofErr w:type="gramStart"/>
      <w:r w:rsidRPr="00B62784">
        <w:rPr>
          <w:rFonts w:ascii="Times New Roman" w:hAnsi="Times New Roman"/>
          <w:sz w:val="28"/>
          <w:szCs w:val="28"/>
        </w:rPr>
        <w:t>П</w:t>
      </w:r>
      <w:proofErr w:type="gramEnd"/>
      <w:r w:rsidRPr="00B62784">
        <w:rPr>
          <w:rFonts w:ascii="Times New Roman" w:hAnsi="Times New Roman"/>
          <w:sz w:val="28"/>
          <w:szCs w:val="28"/>
        </w:rPr>
        <w:t>ілатес / С.Є.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Толмачова,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Н.В.</w:t>
      </w:r>
      <w:r w:rsidRPr="00B62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2784">
        <w:rPr>
          <w:rFonts w:ascii="Times New Roman" w:hAnsi="Times New Roman"/>
          <w:sz w:val="28"/>
          <w:szCs w:val="28"/>
        </w:rPr>
        <w:t>Іванюта. – К.: НТУУ «КПІ». – 2014. – 66 с.</w:t>
      </w:r>
    </w:p>
    <w:p w:rsidR="00596372" w:rsidRPr="00B62784" w:rsidRDefault="00596372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lastRenderedPageBreak/>
        <w:t xml:space="preserve">Уилмор Джек, </w:t>
      </w:r>
      <w:proofErr w:type="gramStart"/>
      <w:r w:rsidRPr="00B62784">
        <w:rPr>
          <w:rFonts w:ascii="Times New Roman" w:hAnsi="Times New Roman"/>
          <w:sz w:val="28"/>
          <w:szCs w:val="28"/>
        </w:rPr>
        <w:t>Костил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Д.. Физиология спорта и двигательной активности / Джек Уилмор,</w:t>
      </w:r>
      <w:r w:rsidR="001324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2450">
        <w:rPr>
          <w:rFonts w:ascii="Times New Roman" w:hAnsi="Times New Roman"/>
          <w:sz w:val="28"/>
          <w:szCs w:val="28"/>
        </w:rPr>
        <w:t>Д</w:t>
      </w:r>
      <w:r w:rsidR="0013245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450">
        <w:rPr>
          <w:rFonts w:ascii="Times New Roman" w:hAnsi="Times New Roman"/>
          <w:sz w:val="28"/>
          <w:szCs w:val="28"/>
        </w:rPr>
        <w:t>Костил</w:t>
      </w:r>
      <w:r w:rsidR="0013245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62784">
        <w:rPr>
          <w:rFonts w:ascii="Times New Roman" w:hAnsi="Times New Roman"/>
          <w:sz w:val="28"/>
          <w:szCs w:val="28"/>
        </w:rPr>
        <w:t>Киев: Олимпийская литература, 2000.</w:t>
      </w:r>
    </w:p>
    <w:p w:rsidR="00462F72" w:rsidRPr="00B62784" w:rsidRDefault="002E3CD1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Филимонов В.И., Физиология человека в вопросах и ответах пособие для студентов высших учебных заведений,/В.И.Филимонов, Винница, нова книга, 2009 - 440 с.</w:t>
      </w:r>
    </w:p>
    <w:p w:rsidR="004840D7" w:rsidRPr="00B62784" w:rsidRDefault="004840D7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  <w:lang w:val="uk-UA"/>
        </w:rPr>
        <w:t>Фізичне виховання: Аеробіка [Електронний ресурс] : навч. посіб. / КПІ ім. Ігоря Сікорського ; уклад.: Толмачова С.Є., Кузьменко Н.В., Чеховська А.Ю., Захарова І.Ю. – Електронні текстові дані (1 файл:4,04 Мбайт). – Київ : КПІ ім. Ігоря Сікорського, 2019. – 151 с.</w:t>
      </w:r>
    </w:p>
    <w:p w:rsidR="00C86ADC" w:rsidRPr="00B62784" w:rsidRDefault="00C86ADC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Фізіологія. За ред. В.Г.Шевчука. Навчальний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ібник. Вінниця. 2015. 564 с.</w:t>
      </w:r>
    </w:p>
    <w:p w:rsidR="00C86ADC" w:rsidRPr="00B62784" w:rsidRDefault="00C86ADC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Фізіологія людини. Вільям Ф.Ганонг. Переклад з англ. Львів:. 2015 – 784 с.</w:t>
      </w:r>
    </w:p>
    <w:p w:rsidR="00C86ADC" w:rsidRPr="00B62784" w:rsidRDefault="00C86ADC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Фізіологія людини і тварин. Г.М.Чайченко, В.О.Цибенко, В.Д.Сокур, К.:2018– 384 с.</w:t>
      </w:r>
    </w:p>
    <w:p w:rsidR="00C86ADC" w:rsidRPr="00B62784" w:rsidRDefault="00C86ADC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Фізіологія спорту та рухової активності. УілморДж.Х., Костилл Д.Л., К.: Олімпійська література, 2017. – 504 с.</w:t>
      </w:r>
    </w:p>
    <w:p w:rsidR="00432EF7" w:rsidRPr="00B62784" w:rsidRDefault="00432EF7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Фредері</w:t>
      </w:r>
      <w:proofErr w:type="gramStart"/>
      <w:r w:rsidRPr="00B62784">
        <w:rPr>
          <w:rFonts w:ascii="Times New Roman" w:hAnsi="Times New Roman"/>
          <w:sz w:val="28"/>
          <w:szCs w:val="28"/>
        </w:rPr>
        <w:t>к</w:t>
      </w:r>
      <w:proofErr w:type="gramEnd"/>
      <w:r w:rsidRPr="00B62784">
        <w:rPr>
          <w:rFonts w:ascii="Times New Roman" w:hAnsi="Times New Roman"/>
          <w:sz w:val="28"/>
          <w:szCs w:val="28"/>
        </w:rPr>
        <w:t xml:space="preserve"> Мартіні. Анатомічний атлас людини. К.: Медицина. 2018 – 128с.</w:t>
      </w:r>
    </w:p>
    <w:p w:rsidR="00432EF7" w:rsidRPr="00B62784" w:rsidRDefault="00432EF7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Функціональна діагностика (за редакцією О. Жарі</w:t>
      </w:r>
      <w:proofErr w:type="gramStart"/>
      <w:r w:rsidRPr="00B62784">
        <w:rPr>
          <w:rFonts w:ascii="Times New Roman" w:hAnsi="Times New Roman"/>
          <w:sz w:val="28"/>
          <w:szCs w:val="28"/>
        </w:rPr>
        <w:t>нова</w:t>
      </w:r>
      <w:proofErr w:type="gramEnd"/>
      <w:r w:rsidRPr="00B62784">
        <w:rPr>
          <w:rFonts w:ascii="Times New Roman" w:hAnsi="Times New Roman"/>
          <w:sz w:val="28"/>
          <w:szCs w:val="28"/>
        </w:rPr>
        <w:t>, Ю. Іваніва, В. Куця). – К., «Четверта хвиля», 2021. – 784 с.</w:t>
      </w:r>
    </w:p>
    <w:p w:rsidR="00353774" w:rsidRPr="00B62784" w:rsidRDefault="00353774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Хердман А. Система Пилатеса:  Киев: София,   2004. 144 с.</w:t>
      </w:r>
    </w:p>
    <w:p w:rsidR="00596372" w:rsidRPr="00B62784" w:rsidRDefault="00596372" w:rsidP="00B62784">
      <w:pPr>
        <w:pStyle w:val="a4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>Шипилина</w:t>
      </w:r>
      <w:proofErr w:type="gramStart"/>
      <w:r w:rsidRPr="00B62784">
        <w:rPr>
          <w:rFonts w:ascii="Times New Roman" w:hAnsi="Times New Roman"/>
          <w:sz w:val="28"/>
          <w:szCs w:val="28"/>
        </w:rPr>
        <w:t xml:space="preserve"> І.</w:t>
      </w:r>
      <w:proofErr w:type="gramEnd"/>
      <w:r w:rsidRPr="00B62784">
        <w:rPr>
          <w:rFonts w:ascii="Times New Roman" w:hAnsi="Times New Roman"/>
          <w:sz w:val="28"/>
          <w:szCs w:val="28"/>
        </w:rPr>
        <w:t>А. Історія розвитку оздоровчої аеробіки // Теорія та методика фізичного вихован</w:t>
      </w:r>
      <w:r w:rsidR="00DE00CE" w:rsidRPr="00B62784">
        <w:rPr>
          <w:rFonts w:ascii="Times New Roman" w:hAnsi="Times New Roman"/>
          <w:sz w:val="28"/>
          <w:szCs w:val="28"/>
        </w:rPr>
        <w:t>ня. – 2006. - № 5. – С. 36 – 38</w:t>
      </w:r>
      <w:r w:rsidR="00DE00CE" w:rsidRPr="00B62784">
        <w:rPr>
          <w:rFonts w:ascii="Times New Roman" w:hAnsi="Times New Roman"/>
          <w:sz w:val="28"/>
          <w:szCs w:val="28"/>
          <w:lang w:val="uk-UA"/>
        </w:rPr>
        <w:t>.</w:t>
      </w:r>
    </w:p>
    <w:p w:rsidR="00DE00CE" w:rsidRPr="00B62784" w:rsidRDefault="00DE00CE" w:rsidP="00B62784">
      <w:pPr>
        <w:pStyle w:val="a4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2784">
        <w:rPr>
          <w:rFonts w:ascii="Times New Roman" w:hAnsi="Times New Roman"/>
          <w:sz w:val="28"/>
          <w:szCs w:val="28"/>
        </w:rPr>
        <w:t xml:space="preserve">Школа О.М. Сучасні фітнес-технології оздоровчо-рекреаційної спрямованості: навчальний </w:t>
      </w:r>
      <w:proofErr w:type="gramStart"/>
      <w:r w:rsidRPr="00B62784">
        <w:rPr>
          <w:rFonts w:ascii="Times New Roman" w:hAnsi="Times New Roman"/>
          <w:sz w:val="28"/>
          <w:szCs w:val="28"/>
        </w:rPr>
        <w:t>пос</w:t>
      </w:r>
      <w:proofErr w:type="gramEnd"/>
      <w:r w:rsidRPr="00B62784">
        <w:rPr>
          <w:rFonts w:ascii="Times New Roman" w:hAnsi="Times New Roman"/>
          <w:sz w:val="28"/>
          <w:szCs w:val="28"/>
        </w:rPr>
        <w:t>ібник / О.М. Школа, А.М. Осіпцов; Комунальний заклад «ХГПА» ХОР. – Харків, 2017. – 217 с.</w:t>
      </w:r>
    </w:p>
    <w:p w:rsidR="00B055DC" w:rsidRPr="00462F72" w:rsidRDefault="00B055DC" w:rsidP="00462F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55DC" w:rsidRPr="00462F72" w:rsidSect="008612F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9D8" w:rsidRDefault="004979D8">
      <w:pPr>
        <w:spacing w:after="0" w:line="240" w:lineRule="auto"/>
      </w:pPr>
      <w:r>
        <w:separator/>
      </w:r>
    </w:p>
  </w:endnote>
  <w:endnote w:type="continuationSeparator" w:id="0">
    <w:p w:rsidR="004979D8" w:rsidRDefault="0049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83" w:rsidRDefault="00806883" w:rsidP="00010CA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6883" w:rsidRDefault="00806883" w:rsidP="00010CA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83" w:rsidRPr="008F771C" w:rsidRDefault="00806883" w:rsidP="00010CAF">
    <w:pPr>
      <w:pStyle w:val="a6"/>
      <w:ind w:right="360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83" w:rsidRDefault="008068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9D8" w:rsidRDefault="004979D8">
      <w:pPr>
        <w:spacing w:after="0" w:line="240" w:lineRule="auto"/>
      </w:pPr>
      <w:r>
        <w:separator/>
      </w:r>
    </w:p>
  </w:footnote>
  <w:footnote w:type="continuationSeparator" w:id="0">
    <w:p w:rsidR="004979D8" w:rsidRDefault="00497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83" w:rsidRDefault="00806883" w:rsidP="00010CAF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6883" w:rsidRDefault="00806883" w:rsidP="00010CAF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47576"/>
      <w:docPartObj>
        <w:docPartGallery w:val="Page Numbers (Top of Page)"/>
        <w:docPartUnique/>
      </w:docPartObj>
    </w:sdtPr>
    <w:sdtContent>
      <w:p w:rsidR="00806883" w:rsidRDefault="0080688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79F" w:rsidRPr="00C9279F">
          <w:rPr>
            <w:noProof/>
            <w:lang w:val="uk-UA"/>
          </w:rPr>
          <w:t>57</w:t>
        </w:r>
        <w:r>
          <w:fldChar w:fldCharType="end"/>
        </w:r>
      </w:p>
    </w:sdtContent>
  </w:sdt>
  <w:p w:rsidR="00806883" w:rsidRDefault="0080688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683390"/>
      <w:docPartObj>
        <w:docPartGallery w:val="Page Numbers (Top of Page)"/>
        <w:docPartUnique/>
      </w:docPartObj>
    </w:sdtPr>
    <w:sdtContent>
      <w:p w:rsidR="00806883" w:rsidRDefault="0080688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12FB">
          <w:rPr>
            <w:noProof/>
            <w:lang w:val="uk-UA"/>
          </w:rPr>
          <w:t>2</w:t>
        </w:r>
        <w:r>
          <w:fldChar w:fldCharType="end"/>
        </w:r>
      </w:p>
    </w:sdtContent>
  </w:sdt>
  <w:p w:rsidR="00806883" w:rsidRDefault="008068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E9E"/>
    <w:multiLevelType w:val="multilevel"/>
    <w:tmpl w:val="18362FA8"/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cs="Times New Roman" w:hint="default"/>
      </w:rPr>
    </w:lvl>
  </w:abstractNum>
  <w:abstractNum w:abstractNumId="1">
    <w:nsid w:val="046C58C2"/>
    <w:multiLevelType w:val="hybridMultilevel"/>
    <w:tmpl w:val="AE4E97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F96E3E"/>
    <w:multiLevelType w:val="hybridMultilevel"/>
    <w:tmpl w:val="BC86D6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4A038D"/>
    <w:multiLevelType w:val="multilevel"/>
    <w:tmpl w:val="3B6E5E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0BE34859"/>
    <w:multiLevelType w:val="multilevel"/>
    <w:tmpl w:val="80ACD6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10220CFC"/>
    <w:multiLevelType w:val="hybridMultilevel"/>
    <w:tmpl w:val="9DA8A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03A4069"/>
    <w:multiLevelType w:val="hybridMultilevel"/>
    <w:tmpl w:val="5B1C92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3CD494E"/>
    <w:multiLevelType w:val="multilevel"/>
    <w:tmpl w:val="7FD6CA9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16EA55D8"/>
    <w:multiLevelType w:val="hybridMultilevel"/>
    <w:tmpl w:val="083AD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81653E"/>
    <w:multiLevelType w:val="hybridMultilevel"/>
    <w:tmpl w:val="93C0D3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0">
    <w:nsid w:val="189A0429"/>
    <w:multiLevelType w:val="hybridMultilevel"/>
    <w:tmpl w:val="89BC7D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B5251"/>
    <w:multiLevelType w:val="hybridMultilevel"/>
    <w:tmpl w:val="82265D04"/>
    <w:lvl w:ilvl="0" w:tplc="FD1A9C4C">
      <w:start w:val="36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>
    <w:nsid w:val="1A8A68B5"/>
    <w:multiLevelType w:val="hybridMultilevel"/>
    <w:tmpl w:val="05586D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1B996D14"/>
    <w:multiLevelType w:val="hybridMultilevel"/>
    <w:tmpl w:val="CC48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006B5A"/>
    <w:multiLevelType w:val="hybridMultilevel"/>
    <w:tmpl w:val="714628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185D3F"/>
    <w:multiLevelType w:val="hybridMultilevel"/>
    <w:tmpl w:val="2E3297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1DA45AF6"/>
    <w:multiLevelType w:val="multilevel"/>
    <w:tmpl w:val="CC8829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214D2E90"/>
    <w:multiLevelType w:val="multilevel"/>
    <w:tmpl w:val="3B6E5E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263909E2"/>
    <w:multiLevelType w:val="hybridMultilevel"/>
    <w:tmpl w:val="B9E07E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AEA03D3"/>
    <w:multiLevelType w:val="hybridMultilevel"/>
    <w:tmpl w:val="BD5E5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BE0667D"/>
    <w:multiLevelType w:val="multilevel"/>
    <w:tmpl w:val="3E828F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2AD441F"/>
    <w:multiLevelType w:val="hybridMultilevel"/>
    <w:tmpl w:val="4392A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2DE3B10"/>
    <w:multiLevelType w:val="hybridMultilevel"/>
    <w:tmpl w:val="1BBA2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6C96A6C"/>
    <w:multiLevelType w:val="multilevel"/>
    <w:tmpl w:val="FA1EF5A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4">
    <w:nsid w:val="39DB3E65"/>
    <w:multiLevelType w:val="hybridMultilevel"/>
    <w:tmpl w:val="D7244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AD94EB1"/>
    <w:multiLevelType w:val="hybridMultilevel"/>
    <w:tmpl w:val="25964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CED053B"/>
    <w:multiLevelType w:val="multilevel"/>
    <w:tmpl w:val="B3D47F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7">
    <w:nsid w:val="3D4947FE"/>
    <w:multiLevelType w:val="hybridMultilevel"/>
    <w:tmpl w:val="73526B56"/>
    <w:lvl w:ilvl="0" w:tplc="6212A850">
      <w:start w:val="59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8">
    <w:nsid w:val="3F0D0C97"/>
    <w:multiLevelType w:val="hybridMultilevel"/>
    <w:tmpl w:val="6B3E8C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16C00F9"/>
    <w:multiLevelType w:val="hybridMultilevel"/>
    <w:tmpl w:val="223CD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45F37C5"/>
    <w:multiLevelType w:val="hybridMultilevel"/>
    <w:tmpl w:val="6044A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5701B39"/>
    <w:multiLevelType w:val="multilevel"/>
    <w:tmpl w:val="22CEC4FA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2">
    <w:nsid w:val="4D9D4A61"/>
    <w:multiLevelType w:val="hybridMultilevel"/>
    <w:tmpl w:val="41E43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FF0768B"/>
    <w:multiLevelType w:val="hybridMultilevel"/>
    <w:tmpl w:val="0D04B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11D127A"/>
    <w:multiLevelType w:val="hybridMultilevel"/>
    <w:tmpl w:val="F604A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FF2091"/>
    <w:multiLevelType w:val="hybridMultilevel"/>
    <w:tmpl w:val="1BE0A0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EFA6349"/>
    <w:multiLevelType w:val="hybridMultilevel"/>
    <w:tmpl w:val="88DA9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E95EDF"/>
    <w:multiLevelType w:val="hybridMultilevel"/>
    <w:tmpl w:val="A06A6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4111DFF"/>
    <w:multiLevelType w:val="hybridMultilevel"/>
    <w:tmpl w:val="CD1AF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9D525E"/>
    <w:multiLevelType w:val="hybridMultilevel"/>
    <w:tmpl w:val="46EC4BF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6CAD6BC6"/>
    <w:multiLevelType w:val="hybridMultilevel"/>
    <w:tmpl w:val="ABE02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8649E8"/>
    <w:multiLevelType w:val="multilevel"/>
    <w:tmpl w:val="3B6E5E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2">
    <w:nsid w:val="73776979"/>
    <w:multiLevelType w:val="hybridMultilevel"/>
    <w:tmpl w:val="2EB8CD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652673E"/>
    <w:multiLevelType w:val="hybridMultilevel"/>
    <w:tmpl w:val="0AC228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4">
    <w:nsid w:val="774F53D1"/>
    <w:multiLevelType w:val="hybridMultilevel"/>
    <w:tmpl w:val="901279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77F8461F"/>
    <w:multiLevelType w:val="hybridMultilevel"/>
    <w:tmpl w:val="AD60B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E625680"/>
    <w:multiLevelType w:val="hybridMultilevel"/>
    <w:tmpl w:val="436AB9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8"/>
  </w:num>
  <w:num w:numId="3">
    <w:abstractNumId w:val="6"/>
  </w:num>
  <w:num w:numId="4">
    <w:abstractNumId w:val="35"/>
  </w:num>
  <w:num w:numId="5">
    <w:abstractNumId w:val="2"/>
  </w:num>
  <w:num w:numId="6">
    <w:abstractNumId w:val="0"/>
  </w:num>
  <w:num w:numId="7">
    <w:abstractNumId w:val="46"/>
  </w:num>
  <w:num w:numId="8">
    <w:abstractNumId w:val="15"/>
  </w:num>
  <w:num w:numId="9">
    <w:abstractNumId w:val="9"/>
  </w:num>
  <w:num w:numId="10">
    <w:abstractNumId w:val="12"/>
  </w:num>
  <w:num w:numId="11">
    <w:abstractNumId w:val="43"/>
  </w:num>
  <w:num w:numId="12">
    <w:abstractNumId w:val="13"/>
  </w:num>
  <w:num w:numId="13">
    <w:abstractNumId w:val="39"/>
  </w:num>
  <w:num w:numId="14">
    <w:abstractNumId w:val="31"/>
  </w:num>
  <w:num w:numId="15">
    <w:abstractNumId w:val="7"/>
  </w:num>
  <w:num w:numId="16">
    <w:abstractNumId w:val="4"/>
  </w:num>
  <w:num w:numId="17">
    <w:abstractNumId w:val="45"/>
  </w:num>
  <w:num w:numId="18">
    <w:abstractNumId w:val="23"/>
  </w:num>
  <w:num w:numId="19">
    <w:abstractNumId w:val="38"/>
  </w:num>
  <w:num w:numId="20">
    <w:abstractNumId w:val="32"/>
  </w:num>
  <w:num w:numId="21">
    <w:abstractNumId w:val="34"/>
  </w:num>
  <w:num w:numId="22">
    <w:abstractNumId w:val="25"/>
  </w:num>
  <w:num w:numId="23">
    <w:abstractNumId w:val="8"/>
  </w:num>
  <w:num w:numId="24">
    <w:abstractNumId w:val="24"/>
  </w:num>
  <w:num w:numId="25">
    <w:abstractNumId w:val="28"/>
  </w:num>
  <w:num w:numId="26">
    <w:abstractNumId w:val="40"/>
  </w:num>
  <w:num w:numId="27">
    <w:abstractNumId w:val="37"/>
  </w:num>
  <w:num w:numId="28">
    <w:abstractNumId w:val="22"/>
  </w:num>
  <w:num w:numId="29">
    <w:abstractNumId w:val="36"/>
  </w:num>
  <w:num w:numId="30">
    <w:abstractNumId w:val="1"/>
  </w:num>
  <w:num w:numId="31">
    <w:abstractNumId w:val="21"/>
  </w:num>
  <w:num w:numId="32">
    <w:abstractNumId w:val="5"/>
  </w:num>
  <w:num w:numId="33">
    <w:abstractNumId w:val="29"/>
  </w:num>
  <w:num w:numId="34">
    <w:abstractNumId w:val="33"/>
  </w:num>
  <w:num w:numId="35">
    <w:abstractNumId w:val="30"/>
  </w:num>
  <w:num w:numId="36">
    <w:abstractNumId w:val="42"/>
  </w:num>
  <w:num w:numId="37">
    <w:abstractNumId w:val="19"/>
  </w:num>
  <w:num w:numId="38">
    <w:abstractNumId w:val="41"/>
  </w:num>
  <w:num w:numId="39">
    <w:abstractNumId w:val="3"/>
  </w:num>
  <w:num w:numId="40">
    <w:abstractNumId w:val="17"/>
  </w:num>
  <w:num w:numId="41">
    <w:abstractNumId w:val="26"/>
  </w:num>
  <w:num w:numId="42">
    <w:abstractNumId w:val="14"/>
  </w:num>
  <w:num w:numId="43">
    <w:abstractNumId w:val="16"/>
  </w:num>
  <w:num w:numId="44">
    <w:abstractNumId w:val="20"/>
  </w:num>
  <w:num w:numId="45">
    <w:abstractNumId w:val="27"/>
  </w:num>
  <w:num w:numId="46">
    <w:abstractNumId w:val="1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29"/>
    <w:rsid w:val="000011CB"/>
    <w:rsid w:val="000015E0"/>
    <w:rsid w:val="00002003"/>
    <w:rsid w:val="00006D07"/>
    <w:rsid w:val="0000764C"/>
    <w:rsid w:val="00010CAF"/>
    <w:rsid w:val="000138C8"/>
    <w:rsid w:val="00017152"/>
    <w:rsid w:val="0002038E"/>
    <w:rsid w:val="000228B3"/>
    <w:rsid w:val="00023F22"/>
    <w:rsid w:val="00025CE4"/>
    <w:rsid w:val="00025E40"/>
    <w:rsid w:val="00032142"/>
    <w:rsid w:val="000326F3"/>
    <w:rsid w:val="00032F2E"/>
    <w:rsid w:val="00033B15"/>
    <w:rsid w:val="000362CA"/>
    <w:rsid w:val="00036324"/>
    <w:rsid w:val="00036B13"/>
    <w:rsid w:val="00036CCE"/>
    <w:rsid w:val="000379AB"/>
    <w:rsid w:val="00040FF6"/>
    <w:rsid w:val="00042761"/>
    <w:rsid w:val="00042F86"/>
    <w:rsid w:val="000446BA"/>
    <w:rsid w:val="00044ADC"/>
    <w:rsid w:val="000470F1"/>
    <w:rsid w:val="00047F01"/>
    <w:rsid w:val="0005533D"/>
    <w:rsid w:val="00060333"/>
    <w:rsid w:val="00063234"/>
    <w:rsid w:val="000650E8"/>
    <w:rsid w:val="00070259"/>
    <w:rsid w:val="00070A00"/>
    <w:rsid w:val="00073242"/>
    <w:rsid w:val="00073C83"/>
    <w:rsid w:val="000769A2"/>
    <w:rsid w:val="00077AC9"/>
    <w:rsid w:val="00081620"/>
    <w:rsid w:val="00081BB9"/>
    <w:rsid w:val="00082C2C"/>
    <w:rsid w:val="000900F8"/>
    <w:rsid w:val="000903C6"/>
    <w:rsid w:val="000912A2"/>
    <w:rsid w:val="000A28A0"/>
    <w:rsid w:val="000A2B33"/>
    <w:rsid w:val="000A46D1"/>
    <w:rsid w:val="000A477C"/>
    <w:rsid w:val="000A4CC0"/>
    <w:rsid w:val="000A5074"/>
    <w:rsid w:val="000A53A2"/>
    <w:rsid w:val="000A61DD"/>
    <w:rsid w:val="000A6BA5"/>
    <w:rsid w:val="000A6DF3"/>
    <w:rsid w:val="000B0B8E"/>
    <w:rsid w:val="000B0DEB"/>
    <w:rsid w:val="000B20AA"/>
    <w:rsid w:val="000B2771"/>
    <w:rsid w:val="000B51D8"/>
    <w:rsid w:val="000B53CB"/>
    <w:rsid w:val="000C3790"/>
    <w:rsid w:val="000C4254"/>
    <w:rsid w:val="000C4DB1"/>
    <w:rsid w:val="000C76BE"/>
    <w:rsid w:val="000D0B4A"/>
    <w:rsid w:val="000D4A35"/>
    <w:rsid w:val="000E13F1"/>
    <w:rsid w:val="000E622D"/>
    <w:rsid w:val="000E6473"/>
    <w:rsid w:val="000E71F7"/>
    <w:rsid w:val="000F3220"/>
    <w:rsid w:val="00110650"/>
    <w:rsid w:val="00113658"/>
    <w:rsid w:val="00117943"/>
    <w:rsid w:val="00117C56"/>
    <w:rsid w:val="00122B14"/>
    <w:rsid w:val="001309DA"/>
    <w:rsid w:val="00131A78"/>
    <w:rsid w:val="00132450"/>
    <w:rsid w:val="00133234"/>
    <w:rsid w:val="001335CC"/>
    <w:rsid w:val="00135A9D"/>
    <w:rsid w:val="0014198C"/>
    <w:rsid w:val="001444A2"/>
    <w:rsid w:val="00147404"/>
    <w:rsid w:val="00147ED2"/>
    <w:rsid w:val="001570EA"/>
    <w:rsid w:val="001572B5"/>
    <w:rsid w:val="00161437"/>
    <w:rsid w:val="00162EE1"/>
    <w:rsid w:val="00163CB1"/>
    <w:rsid w:val="001650D6"/>
    <w:rsid w:val="00172005"/>
    <w:rsid w:val="00173ED8"/>
    <w:rsid w:val="00181761"/>
    <w:rsid w:val="00182AD1"/>
    <w:rsid w:val="00182B8B"/>
    <w:rsid w:val="00183B9B"/>
    <w:rsid w:val="001843E5"/>
    <w:rsid w:val="00190E5A"/>
    <w:rsid w:val="00192E44"/>
    <w:rsid w:val="0019513F"/>
    <w:rsid w:val="001974DF"/>
    <w:rsid w:val="00197C52"/>
    <w:rsid w:val="001A01CF"/>
    <w:rsid w:val="001A10C3"/>
    <w:rsid w:val="001A4D1D"/>
    <w:rsid w:val="001B0F81"/>
    <w:rsid w:val="001B2B0C"/>
    <w:rsid w:val="001C3627"/>
    <w:rsid w:val="001C5882"/>
    <w:rsid w:val="001D0930"/>
    <w:rsid w:val="001D0A5A"/>
    <w:rsid w:val="001D2790"/>
    <w:rsid w:val="001D39A7"/>
    <w:rsid w:val="001D39EF"/>
    <w:rsid w:val="001D43F1"/>
    <w:rsid w:val="001D4E93"/>
    <w:rsid w:val="001D60FC"/>
    <w:rsid w:val="001D7A07"/>
    <w:rsid w:val="001D7F2F"/>
    <w:rsid w:val="001E1202"/>
    <w:rsid w:val="001E15A0"/>
    <w:rsid w:val="001E6599"/>
    <w:rsid w:val="001F4205"/>
    <w:rsid w:val="001F5A5B"/>
    <w:rsid w:val="001F6A31"/>
    <w:rsid w:val="002006A2"/>
    <w:rsid w:val="00200E7F"/>
    <w:rsid w:val="002014B2"/>
    <w:rsid w:val="00207E9D"/>
    <w:rsid w:val="002108BB"/>
    <w:rsid w:val="00213BDB"/>
    <w:rsid w:val="00213C21"/>
    <w:rsid w:val="00215DE1"/>
    <w:rsid w:val="00216070"/>
    <w:rsid w:val="002173F2"/>
    <w:rsid w:val="002205B3"/>
    <w:rsid w:val="002221FD"/>
    <w:rsid w:val="00224119"/>
    <w:rsid w:val="00226762"/>
    <w:rsid w:val="002302AD"/>
    <w:rsid w:val="0023356C"/>
    <w:rsid w:val="00235F53"/>
    <w:rsid w:val="002361AF"/>
    <w:rsid w:val="00236584"/>
    <w:rsid w:val="00241E2F"/>
    <w:rsid w:val="0024240D"/>
    <w:rsid w:val="00244A4A"/>
    <w:rsid w:val="0024561A"/>
    <w:rsid w:val="0024595F"/>
    <w:rsid w:val="0025070E"/>
    <w:rsid w:val="00250794"/>
    <w:rsid w:val="00250A87"/>
    <w:rsid w:val="00250DD5"/>
    <w:rsid w:val="0025542E"/>
    <w:rsid w:val="002654BD"/>
    <w:rsid w:val="00267185"/>
    <w:rsid w:val="00270697"/>
    <w:rsid w:val="00273B44"/>
    <w:rsid w:val="002746A0"/>
    <w:rsid w:val="00277426"/>
    <w:rsid w:val="0027772D"/>
    <w:rsid w:val="00286181"/>
    <w:rsid w:val="00286B56"/>
    <w:rsid w:val="00287D7A"/>
    <w:rsid w:val="00292E3B"/>
    <w:rsid w:val="00294051"/>
    <w:rsid w:val="00294205"/>
    <w:rsid w:val="00294E5F"/>
    <w:rsid w:val="00295A77"/>
    <w:rsid w:val="002A672C"/>
    <w:rsid w:val="002B3562"/>
    <w:rsid w:val="002B453B"/>
    <w:rsid w:val="002B4B2B"/>
    <w:rsid w:val="002B576C"/>
    <w:rsid w:val="002B6837"/>
    <w:rsid w:val="002B7191"/>
    <w:rsid w:val="002B72FF"/>
    <w:rsid w:val="002C0B94"/>
    <w:rsid w:val="002C1E33"/>
    <w:rsid w:val="002C5975"/>
    <w:rsid w:val="002C7ACF"/>
    <w:rsid w:val="002D5473"/>
    <w:rsid w:val="002D7272"/>
    <w:rsid w:val="002D777D"/>
    <w:rsid w:val="002E0ED3"/>
    <w:rsid w:val="002E3CD1"/>
    <w:rsid w:val="002E57B9"/>
    <w:rsid w:val="002E652C"/>
    <w:rsid w:val="002E7268"/>
    <w:rsid w:val="002E7B94"/>
    <w:rsid w:val="002F04F6"/>
    <w:rsid w:val="002F3619"/>
    <w:rsid w:val="002F4860"/>
    <w:rsid w:val="003056D1"/>
    <w:rsid w:val="0030757D"/>
    <w:rsid w:val="00311BD2"/>
    <w:rsid w:val="0031257A"/>
    <w:rsid w:val="00313EAC"/>
    <w:rsid w:val="003167A0"/>
    <w:rsid w:val="003173B1"/>
    <w:rsid w:val="00321F0C"/>
    <w:rsid w:val="00325732"/>
    <w:rsid w:val="00325A00"/>
    <w:rsid w:val="00330949"/>
    <w:rsid w:val="00331FFA"/>
    <w:rsid w:val="00334563"/>
    <w:rsid w:val="00342579"/>
    <w:rsid w:val="00343A1C"/>
    <w:rsid w:val="00344306"/>
    <w:rsid w:val="00344E0B"/>
    <w:rsid w:val="00345223"/>
    <w:rsid w:val="003452D8"/>
    <w:rsid w:val="00345D4D"/>
    <w:rsid w:val="0034657F"/>
    <w:rsid w:val="00352569"/>
    <w:rsid w:val="00353774"/>
    <w:rsid w:val="0035627B"/>
    <w:rsid w:val="00366461"/>
    <w:rsid w:val="003673AE"/>
    <w:rsid w:val="0037197E"/>
    <w:rsid w:val="003721E9"/>
    <w:rsid w:val="003726B8"/>
    <w:rsid w:val="0037501C"/>
    <w:rsid w:val="00381C05"/>
    <w:rsid w:val="00382150"/>
    <w:rsid w:val="003839F0"/>
    <w:rsid w:val="00384715"/>
    <w:rsid w:val="0038598F"/>
    <w:rsid w:val="00387C67"/>
    <w:rsid w:val="003A0FD3"/>
    <w:rsid w:val="003A48DD"/>
    <w:rsid w:val="003A5D29"/>
    <w:rsid w:val="003B419C"/>
    <w:rsid w:val="003C5ADA"/>
    <w:rsid w:val="003D2302"/>
    <w:rsid w:val="003D4858"/>
    <w:rsid w:val="003D59DE"/>
    <w:rsid w:val="003D7272"/>
    <w:rsid w:val="003D76CE"/>
    <w:rsid w:val="003E1B69"/>
    <w:rsid w:val="003E33AD"/>
    <w:rsid w:val="003E4147"/>
    <w:rsid w:val="003E51CA"/>
    <w:rsid w:val="003E6E25"/>
    <w:rsid w:val="003F1EB0"/>
    <w:rsid w:val="003F61FE"/>
    <w:rsid w:val="003F76F7"/>
    <w:rsid w:val="00403748"/>
    <w:rsid w:val="0041087F"/>
    <w:rsid w:val="00412A98"/>
    <w:rsid w:val="00415088"/>
    <w:rsid w:val="0042555B"/>
    <w:rsid w:val="0042736F"/>
    <w:rsid w:val="00427963"/>
    <w:rsid w:val="0042798D"/>
    <w:rsid w:val="00432EF7"/>
    <w:rsid w:val="004360DE"/>
    <w:rsid w:val="00437BA0"/>
    <w:rsid w:val="00445589"/>
    <w:rsid w:val="00450D34"/>
    <w:rsid w:val="00453B2D"/>
    <w:rsid w:val="00455889"/>
    <w:rsid w:val="00462C7C"/>
    <w:rsid w:val="00462F72"/>
    <w:rsid w:val="00463A4F"/>
    <w:rsid w:val="00465049"/>
    <w:rsid w:val="004654C9"/>
    <w:rsid w:val="00467C99"/>
    <w:rsid w:val="004802A6"/>
    <w:rsid w:val="00482076"/>
    <w:rsid w:val="00483936"/>
    <w:rsid w:val="004840D7"/>
    <w:rsid w:val="00486D93"/>
    <w:rsid w:val="00491BCC"/>
    <w:rsid w:val="00491E04"/>
    <w:rsid w:val="004930BB"/>
    <w:rsid w:val="004979D8"/>
    <w:rsid w:val="004A0465"/>
    <w:rsid w:val="004A0F45"/>
    <w:rsid w:val="004A1224"/>
    <w:rsid w:val="004A2F90"/>
    <w:rsid w:val="004A30F6"/>
    <w:rsid w:val="004A6D40"/>
    <w:rsid w:val="004A79A5"/>
    <w:rsid w:val="004B156A"/>
    <w:rsid w:val="004B195E"/>
    <w:rsid w:val="004B2D36"/>
    <w:rsid w:val="004B2ED4"/>
    <w:rsid w:val="004B47EB"/>
    <w:rsid w:val="004C6FBD"/>
    <w:rsid w:val="004D1966"/>
    <w:rsid w:val="004D23AB"/>
    <w:rsid w:val="004D6140"/>
    <w:rsid w:val="004D6F8A"/>
    <w:rsid w:val="004D71BE"/>
    <w:rsid w:val="004D7BFE"/>
    <w:rsid w:val="004E0973"/>
    <w:rsid w:val="004E3E76"/>
    <w:rsid w:val="004E7DB3"/>
    <w:rsid w:val="004F0EA6"/>
    <w:rsid w:val="004F3460"/>
    <w:rsid w:val="004F5B05"/>
    <w:rsid w:val="0050048A"/>
    <w:rsid w:val="00501F4F"/>
    <w:rsid w:val="00504018"/>
    <w:rsid w:val="005077E8"/>
    <w:rsid w:val="00512FED"/>
    <w:rsid w:val="00514E7F"/>
    <w:rsid w:val="00520068"/>
    <w:rsid w:val="00522115"/>
    <w:rsid w:val="005227E5"/>
    <w:rsid w:val="00531E73"/>
    <w:rsid w:val="00533045"/>
    <w:rsid w:val="0053335A"/>
    <w:rsid w:val="00533DB0"/>
    <w:rsid w:val="00535114"/>
    <w:rsid w:val="005360BF"/>
    <w:rsid w:val="00536E28"/>
    <w:rsid w:val="0054009C"/>
    <w:rsid w:val="00540B8C"/>
    <w:rsid w:val="00540C5A"/>
    <w:rsid w:val="0054442B"/>
    <w:rsid w:val="005508EE"/>
    <w:rsid w:val="00553656"/>
    <w:rsid w:val="00554AA5"/>
    <w:rsid w:val="005629DB"/>
    <w:rsid w:val="005641C2"/>
    <w:rsid w:val="00564CDA"/>
    <w:rsid w:val="00567E44"/>
    <w:rsid w:val="00574DE8"/>
    <w:rsid w:val="005752A5"/>
    <w:rsid w:val="00583169"/>
    <w:rsid w:val="00587878"/>
    <w:rsid w:val="00591853"/>
    <w:rsid w:val="005918B7"/>
    <w:rsid w:val="0059319B"/>
    <w:rsid w:val="00593C9D"/>
    <w:rsid w:val="005955B3"/>
    <w:rsid w:val="00595912"/>
    <w:rsid w:val="00596372"/>
    <w:rsid w:val="00597BFD"/>
    <w:rsid w:val="005A296B"/>
    <w:rsid w:val="005A3C2C"/>
    <w:rsid w:val="005A4EFB"/>
    <w:rsid w:val="005A53B4"/>
    <w:rsid w:val="005A67D5"/>
    <w:rsid w:val="005A6D9C"/>
    <w:rsid w:val="005A71E1"/>
    <w:rsid w:val="005A7C8F"/>
    <w:rsid w:val="005B194D"/>
    <w:rsid w:val="005B2649"/>
    <w:rsid w:val="005B38B1"/>
    <w:rsid w:val="005B4BB2"/>
    <w:rsid w:val="005B6EB4"/>
    <w:rsid w:val="005C1928"/>
    <w:rsid w:val="005D412E"/>
    <w:rsid w:val="005D5134"/>
    <w:rsid w:val="005D60E2"/>
    <w:rsid w:val="005E1CDF"/>
    <w:rsid w:val="005E4DEA"/>
    <w:rsid w:val="005F24CD"/>
    <w:rsid w:val="005F37CD"/>
    <w:rsid w:val="005F529C"/>
    <w:rsid w:val="005F548B"/>
    <w:rsid w:val="005F54D3"/>
    <w:rsid w:val="005F6EEF"/>
    <w:rsid w:val="005F79BC"/>
    <w:rsid w:val="005F7E41"/>
    <w:rsid w:val="00600543"/>
    <w:rsid w:val="00600B0D"/>
    <w:rsid w:val="00602FE3"/>
    <w:rsid w:val="00614ACF"/>
    <w:rsid w:val="006211FC"/>
    <w:rsid w:val="00634E38"/>
    <w:rsid w:val="006353FC"/>
    <w:rsid w:val="006355B4"/>
    <w:rsid w:val="006369AF"/>
    <w:rsid w:val="006422FA"/>
    <w:rsid w:val="00644B98"/>
    <w:rsid w:val="00651968"/>
    <w:rsid w:val="00651DEF"/>
    <w:rsid w:val="006521B7"/>
    <w:rsid w:val="00660429"/>
    <w:rsid w:val="00665798"/>
    <w:rsid w:val="00665DFA"/>
    <w:rsid w:val="00667C90"/>
    <w:rsid w:val="00667F34"/>
    <w:rsid w:val="00671CA2"/>
    <w:rsid w:val="00674ED7"/>
    <w:rsid w:val="00677C12"/>
    <w:rsid w:val="00680A6C"/>
    <w:rsid w:val="00680EB3"/>
    <w:rsid w:val="00681AB7"/>
    <w:rsid w:val="00683C0A"/>
    <w:rsid w:val="006845F2"/>
    <w:rsid w:val="0069108B"/>
    <w:rsid w:val="0069252C"/>
    <w:rsid w:val="006936AA"/>
    <w:rsid w:val="006942B3"/>
    <w:rsid w:val="00695BBD"/>
    <w:rsid w:val="006978C0"/>
    <w:rsid w:val="006979B9"/>
    <w:rsid w:val="006A0E35"/>
    <w:rsid w:val="006A1D59"/>
    <w:rsid w:val="006A33BF"/>
    <w:rsid w:val="006A47B1"/>
    <w:rsid w:val="006A6C2A"/>
    <w:rsid w:val="006B0B44"/>
    <w:rsid w:val="006B1D7D"/>
    <w:rsid w:val="006B2DE0"/>
    <w:rsid w:val="006B3F7A"/>
    <w:rsid w:val="006B592D"/>
    <w:rsid w:val="006B64CF"/>
    <w:rsid w:val="006C0E1C"/>
    <w:rsid w:val="006C64A4"/>
    <w:rsid w:val="006C709D"/>
    <w:rsid w:val="006D0BF9"/>
    <w:rsid w:val="006D1453"/>
    <w:rsid w:val="006D56FB"/>
    <w:rsid w:val="006E1B61"/>
    <w:rsid w:val="006E5EA9"/>
    <w:rsid w:val="006E779C"/>
    <w:rsid w:val="006F0539"/>
    <w:rsid w:val="006F33DB"/>
    <w:rsid w:val="00702379"/>
    <w:rsid w:val="00704D97"/>
    <w:rsid w:val="0070555D"/>
    <w:rsid w:val="00705B83"/>
    <w:rsid w:val="0071371E"/>
    <w:rsid w:val="00713F39"/>
    <w:rsid w:val="00714BD0"/>
    <w:rsid w:val="00717339"/>
    <w:rsid w:val="007200C2"/>
    <w:rsid w:val="00732189"/>
    <w:rsid w:val="00732D96"/>
    <w:rsid w:val="00732E47"/>
    <w:rsid w:val="00736674"/>
    <w:rsid w:val="0074138D"/>
    <w:rsid w:val="0074176C"/>
    <w:rsid w:val="007458B0"/>
    <w:rsid w:val="007510F3"/>
    <w:rsid w:val="0075180D"/>
    <w:rsid w:val="00756828"/>
    <w:rsid w:val="00756FBB"/>
    <w:rsid w:val="00761597"/>
    <w:rsid w:val="00762B1D"/>
    <w:rsid w:val="00763054"/>
    <w:rsid w:val="00765DEC"/>
    <w:rsid w:val="007676B5"/>
    <w:rsid w:val="00767D62"/>
    <w:rsid w:val="007728E6"/>
    <w:rsid w:val="00772E61"/>
    <w:rsid w:val="007746CE"/>
    <w:rsid w:val="00786770"/>
    <w:rsid w:val="007904F2"/>
    <w:rsid w:val="00794740"/>
    <w:rsid w:val="00795B5E"/>
    <w:rsid w:val="007A1918"/>
    <w:rsid w:val="007A24C4"/>
    <w:rsid w:val="007A4AD5"/>
    <w:rsid w:val="007A532B"/>
    <w:rsid w:val="007A68BC"/>
    <w:rsid w:val="007B0552"/>
    <w:rsid w:val="007B1A31"/>
    <w:rsid w:val="007B70F1"/>
    <w:rsid w:val="007C046C"/>
    <w:rsid w:val="007C210A"/>
    <w:rsid w:val="007C64BB"/>
    <w:rsid w:val="007C687C"/>
    <w:rsid w:val="007D2604"/>
    <w:rsid w:val="007D5CD6"/>
    <w:rsid w:val="007D5FB1"/>
    <w:rsid w:val="007E0D62"/>
    <w:rsid w:val="007E69D6"/>
    <w:rsid w:val="007F0DAA"/>
    <w:rsid w:val="007F2489"/>
    <w:rsid w:val="007F71DE"/>
    <w:rsid w:val="00802FD2"/>
    <w:rsid w:val="00804EA2"/>
    <w:rsid w:val="008057E9"/>
    <w:rsid w:val="00806859"/>
    <w:rsid w:val="00806883"/>
    <w:rsid w:val="008071EF"/>
    <w:rsid w:val="00810960"/>
    <w:rsid w:val="00811B70"/>
    <w:rsid w:val="00814C1F"/>
    <w:rsid w:val="0081698D"/>
    <w:rsid w:val="008214E8"/>
    <w:rsid w:val="00822FC1"/>
    <w:rsid w:val="00823861"/>
    <w:rsid w:val="00825D85"/>
    <w:rsid w:val="008270AA"/>
    <w:rsid w:val="00830948"/>
    <w:rsid w:val="00832D61"/>
    <w:rsid w:val="008350CE"/>
    <w:rsid w:val="00836E4F"/>
    <w:rsid w:val="008374BD"/>
    <w:rsid w:val="008374DD"/>
    <w:rsid w:val="00840CBC"/>
    <w:rsid w:val="00841035"/>
    <w:rsid w:val="008418E9"/>
    <w:rsid w:val="00845C1D"/>
    <w:rsid w:val="008539EF"/>
    <w:rsid w:val="00860E95"/>
    <w:rsid w:val="008612D4"/>
    <w:rsid w:val="008612FB"/>
    <w:rsid w:val="008613C3"/>
    <w:rsid w:val="00862A5F"/>
    <w:rsid w:val="00862A9A"/>
    <w:rsid w:val="008735D3"/>
    <w:rsid w:val="00882092"/>
    <w:rsid w:val="008841DD"/>
    <w:rsid w:val="00884468"/>
    <w:rsid w:val="00884569"/>
    <w:rsid w:val="008878EA"/>
    <w:rsid w:val="008878F9"/>
    <w:rsid w:val="00892694"/>
    <w:rsid w:val="00892E3F"/>
    <w:rsid w:val="00893B02"/>
    <w:rsid w:val="008A22E9"/>
    <w:rsid w:val="008A3BAF"/>
    <w:rsid w:val="008B505B"/>
    <w:rsid w:val="008B5AEE"/>
    <w:rsid w:val="008C00C4"/>
    <w:rsid w:val="008C12AC"/>
    <w:rsid w:val="008C1B3C"/>
    <w:rsid w:val="008C2756"/>
    <w:rsid w:val="008C3668"/>
    <w:rsid w:val="008C6E5E"/>
    <w:rsid w:val="008D04B0"/>
    <w:rsid w:val="008D0603"/>
    <w:rsid w:val="008D1617"/>
    <w:rsid w:val="008D234E"/>
    <w:rsid w:val="008D3D9D"/>
    <w:rsid w:val="008D5728"/>
    <w:rsid w:val="008D58FE"/>
    <w:rsid w:val="008E29E2"/>
    <w:rsid w:val="008E4FF6"/>
    <w:rsid w:val="008F301B"/>
    <w:rsid w:val="008F52DC"/>
    <w:rsid w:val="008F6179"/>
    <w:rsid w:val="008F74F8"/>
    <w:rsid w:val="008F771C"/>
    <w:rsid w:val="009010AB"/>
    <w:rsid w:val="00901369"/>
    <w:rsid w:val="009030A4"/>
    <w:rsid w:val="00903CCC"/>
    <w:rsid w:val="00914510"/>
    <w:rsid w:val="0091504E"/>
    <w:rsid w:val="00915DA0"/>
    <w:rsid w:val="009206A4"/>
    <w:rsid w:val="00926A44"/>
    <w:rsid w:val="0093037D"/>
    <w:rsid w:val="00930BB8"/>
    <w:rsid w:val="00931D28"/>
    <w:rsid w:val="00932372"/>
    <w:rsid w:val="0093344E"/>
    <w:rsid w:val="009342D4"/>
    <w:rsid w:val="00935ED4"/>
    <w:rsid w:val="00935F67"/>
    <w:rsid w:val="009374EC"/>
    <w:rsid w:val="00941846"/>
    <w:rsid w:val="00941A64"/>
    <w:rsid w:val="00941D3F"/>
    <w:rsid w:val="0094292E"/>
    <w:rsid w:val="009474C9"/>
    <w:rsid w:val="0094755D"/>
    <w:rsid w:val="00950515"/>
    <w:rsid w:val="009516A4"/>
    <w:rsid w:val="0095185E"/>
    <w:rsid w:val="00952E82"/>
    <w:rsid w:val="00952EC7"/>
    <w:rsid w:val="00953F94"/>
    <w:rsid w:val="0096304C"/>
    <w:rsid w:val="00966291"/>
    <w:rsid w:val="009745DD"/>
    <w:rsid w:val="00974B15"/>
    <w:rsid w:val="009804FF"/>
    <w:rsid w:val="00981CF0"/>
    <w:rsid w:val="00982633"/>
    <w:rsid w:val="009854A9"/>
    <w:rsid w:val="009926A5"/>
    <w:rsid w:val="009A13F8"/>
    <w:rsid w:val="009A220B"/>
    <w:rsid w:val="009A43BC"/>
    <w:rsid w:val="009A5F56"/>
    <w:rsid w:val="009B1F44"/>
    <w:rsid w:val="009B75BC"/>
    <w:rsid w:val="009B785D"/>
    <w:rsid w:val="009C264B"/>
    <w:rsid w:val="009C3E7C"/>
    <w:rsid w:val="009C6C5B"/>
    <w:rsid w:val="009D11A8"/>
    <w:rsid w:val="009D275F"/>
    <w:rsid w:val="009D29A6"/>
    <w:rsid w:val="009D55AA"/>
    <w:rsid w:val="009E07F9"/>
    <w:rsid w:val="009E17BF"/>
    <w:rsid w:val="009E6A24"/>
    <w:rsid w:val="009F1FE0"/>
    <w:rsid w:val="009F3B4F"/>
    <w:rsid w:val="009F49B9"/>
    <w:rsid w:val="009F6B14"/>
    <w:rsid w:val="00A018E2"/>
    <w:rsid w:val="00A03B4B"/>
    <w:rsid w:val="00A04A46"/>
    <w:rsid w:val="00A13160"/>
    <w:rsid w:val="00A13403"/>
    <w:rsid w:val="00A140CA"/>
    <w:rsid w:val="00A23FD2"/>
    <w:rsid w:val="00A3396E"/>
    <w:rsid w:val="00A344CB"/>
    <w:rsid w:val="00A357DD"/>
    <w:rsid w:val="00A361D6"/>
    <w:rsid w:val="00A42CE5"/>
    <w:rsid w:val="00A44D61"/>
    <w:rsid w:val="00A4558B"/>
    <w:rsid w:val="00A45956"/>
    <w:rsid w:val="00A46547"/>
    <w:rsid w:val="00A50AEF"/>
    <w:rsid w:val="00A53000"/>
    <w:rsid w:val="00A53426"/>
    <w:rsid w:val="00A60FA0"/>
    <w:rsid w:val="00A61A38"/>
    <w:rsid w:val="00A672DD"/>
    <w:rsid w:val="00A71844"/>
    <w:rsid w:val="00A73134"/>
    <w:rsid w:val="00A740F9"/>
    <w:rsid w:val="00A81E4E"/>
    <w:rsid w:val="00A81FC9"/>
    <w:rsid w:val="00A82B27"/>
    <w:rsid w:val="00A83B74"/>
    <w:rsid w:val="00A90D92"/>
    <w:rsid w:val="00A95626"/>
    <w:rsid w:val="00A97B8B"/>
    <w:rsid w:val="00AA4454"/>
    <w:rsid w:val="00AA4578"/>
    <w:rsid w:val="00AA6ABE"/>
    <w:rsid w:val="00AB0214"/>
    <w:rsid w:val="00AB4162"/>
    <w:rsid w:val="00AC195B"/>
    <w:rsid w:val="00AC2D1D"/>
    <w:rsid w:val="00AC5BCC"/>
    <w:rsid w:val="00AD0040"/>
    <w:rsid w:val="00AE3540"/>
    <w:rsid w:val="00AE6102"/>
    <w:rsid w:val="00AE6E35"/>
    <w:rsid w:val="00AF1998"/>
    <w:rsid w:val="00AF7AB7"/>
    <w:rsid w:val="00B03470"/>
    <w:rsid w:val="00B055DC"/>
    <w:rsid w:val="00B1475C"/>
    <w:rsid w:val="00B1648D"/>
    <w:rsid w:val="00B2597C"/>
    <w:rsid w:val="00B3560F"/>
    <w:rsid w:val="00B408F8"/>
    <w:rsid w:val="00B41D4A"/>
    <w:rsid w:val="00B43412"/>
    <w:rsid w:val="00B43E44"/>
    <w:rsid w:val="00B46566"/>
    <w:rsid w:val="00B516A2"/>
    <w:rsid w:val="00B516BD"/>
    <w:rsid w:val="00B51B50"/>
    <w:rsid w:val="00B5525E"/>
    <w:rsid w:val="00B56787"/>
    <w:rsid w:val="00B57CF7"/>
    <w:rsid w:val="00B603FE"/>
    <w:rsid w:val="00B6269E"/>
    <w:rsid w:val="00B62784"/>
    <w:rsid w:val="00B62BB1"/>
    <w:rsid w:val="00B636E2"/>
    <w:rsid w:val="00B73BC0"/>
    <w:rsid w:val="00B76081"/>
    <w:rsid w:val="00B802B5"/>
    <w:rsid w:val="00B80DFB"/>
    <w:rsid w:val="00B810F5"/>
    <w:rsid w:val="00B819EF"/>
    <w:rsid w:val="00B83278"/>
    <w:rsid w:val="00B84327"/>
    <w:rsid w:val="00B84483"/>
    <w:rsid w:val="00B8483D"/>
    <w:rsid w:val="00B87AE2"/>
    <w:rsid w:val="00B91271"/>
    <w:rsid w:val="00B92041"/>
    <w:rsid w:val="00B9467F"/>
    <w:rsid w:val="00B975F0"/>
    <w:rsid w:val="00BA09B2"/>
    <w:rsid w:val="00BA213E"/>
    <w:rsid w:val="00BA4314"/>
    <w:rsid w:val="00BA5CA2"/>
    <w:rsid w:val="00BA5E07"/>
    <w:rsid w:val="00BB0ADA"/>
    <w:rsid w:val="00BB0AF6"/>
    <w:rsid w:val="00BB132C"/>
    <w:rsid w:val="00BB482A"/>
    <w:rsid w:val="00BB5EBD"/>
    <w:rsid w:val="00BB687E"/>
    <w:rsid w:val="00BC0B23"/>
    <w:rsid w:val="00BC16CF"/>
    <w:rsid w:val="00BC2846"/>
    <w:rsid w:val="00BC5426"/>
    <w:rsid w:val="00BC6021"/>
    <w:rsid w:val="00BC6318"/>
    <w:rsid w:val="00BD2ABB"/>
    <w:rsid w:val="00BD445D"/>
    <w:rsid w:val="00BD677B"/>
    <w:rsid w:val="00BD7944"/>
    <w:rsid w:val="00BE1C5E"/>
    <w:rsid w:val="00BE3583"/>
    <w:rsid w:val="00BE43C4"/>
    <w:rsid w:val="00BE6FFA"/>
    <w:rsid w:val="00BF03F4"/>
    <w:rsid w:val="00BF0A7D"/>
    <w:rsid w:val="00BF108B"/>
    <w:rsid w:val="00C0275E"/>
    <w:rsid w:val="00C029AC"/>
    <w:rsid w:val="00C1597F"/>
    <w:rsid w:val="00C234BF"/>
    <w:rsid w:val="00C2424D"/>
    <w:rsid w:val="00C34722"/>
    <w:rsid w:val="00C35BCC"/>
    <w:rsid w:val="00C41F86"/>
    <w:rsid w:val="00C42AE0"/>
    <w:rsid w:val="00C50927"/>
    <w:rsid w:val="00C527BD"/>
    <w:rsid w:val="00C53B9A"/>
    <w:rsid w:val="00C53CC5"/>
    <w:rsid w:val="00C55D38"/>
    <w:rsid w:val="00C57900"/>
    <w:rsid w:val="00C632DF"/>
    <w:rsid w:val="00C65099"/>
    <w:rsid w:val="00C663BE"/>
    <w:rsid w:val="00C71AD8"/>
    <w:rsid w:val="00C72A51"/>
    <w:rsid w:val="00C73FA0"/>
    <w:rsid w:val="00C74418"/>
    <w:rsid w:val="00C77657"/>
    <w:rsid w:val="00C8366B"/>
    <w:rsid w:val="00C85CAE"/>
    <w:rsid w:val="00C86ADC"/>
    <w:rsid w:val="00C9279F"/>
    <w:rsid w:val="00C92A80"/>
    <w:rsid w:val="00C95794"/>
    <w:rsid w:val="00C95BB5"/>
    <w:rsid w:val="00CA029E"/>
    <w:rsid w:val="00CA2291"/>
    <w:rsid w:val="00CA281D"/>
    <w:rsid w:val="00CB100E"/>
    <w:rsid w:val="00CB20B3"/>
    <w:rsid w:val="00CB36E6"/>
    <w:rsid w:val="00CB66D1"/>
    <w:rsid w:val="00CB747C"/>
    <w:rsid w:val="00CC33E8"/>
    <w:rsid w:val="00CC3647"/>
    <w:rsid w:val="00CC52E1"/>
    <w:rsid w:val="00CC61EF"/>
    <w:rsid w:val="00CD6269"/>
    <w:rsid w:val="00CD690B"/>
    <w:rsid w:val="00CD6A94"/>
    <w:rsid w:val="00CE03EA"/>
    <w:rsid w:val="00CE7BA2"/>
    <w:rsid w:val="00CF2835"/>
    <w:rsid w:val="00CF33C8"/>
    <w:rsid w:val="00CF3CE2"/>
    <w:rsid w:val="00CF628E"/>
    <w:rsid w:val="00D035C9"/>
    <w:rsid w:val="00D05EA9"/>
    <w:rsid w:val="00D06BEC"/>
    <w:rsid w:val="00D07975"/>
    <w:rsid w:val="00D07D29"/>
    <w:rsid w:val="00D11D2E"/>
    <w:rsid w:val="00D13992"/>
    <w:rsid w:val="00D15090"/>
    <w:rsid w:val="00D155A9"/>
    <w:rsid w:val="00D15919"/>
    <w:rsid w:val="00D1603C"/>
    <w:rsid w:val="00D205EB"/>
    <w:rsid w:val="00D21548"/>
    <w:rsid w:val="00D21F14"/>
    <w:rsid w:val="00D30EFB"/>
    <w:rsid w:val="00D346FB"/>
    <w:rsid w:val="00D34DA8"/>
    <w:rsid w:val="00D3609D"/>
    <w:rsid w:val="00D370E5"/>
    <w:rsid w:val="00D45C0B"/>
    <w:rsid w:val="00D4734D"/>
    <w:rsid w:val="00D50E8E"/>
    <w:rsid w:val="00D52178"/>
    <w:rsid w:val="00D53452"/>
    <w:rsid w:val="00D56F77"/>
    <w:rsid w:val="00D57031"/>
    <w:rsid w:val="00D611A1"/>
    <w:rsid w:val="00D64055"/>
    <w:rsid w:val="00D700AE"/>
    <w:rsid w:val="00D74F5C"/>
    <w:rsid w:val="00D7755F"/>
    <w:rsid w:val="00D77852"/>
    <w:rsid w:val="00D840D9"/>
    <w:rsid w:val="00D85BA8"/>
    <w:rsid w:val="00D90294"/>
    <w:rsid w:val="00D94983"/>
    <w:rsid w:val="00D95B36"/>
    <w:rsid w:val="00DA1B29"/>
    <w:rsid w:val="00DA1FC9"/>
    <w:rsid w:val="00DB2054"/>
    <w:rsid w:val="00DB2E9C"/>
    <w:rsid w:val="00DB3B64"/>
    <w:rsid w:val="00DB45FC"/>
    <w:rsid w:val="00DB4911"/>
    <w:rsid w:val="00DB514C"/>
    <w:rsid w:val="00DB5B8B"/>
    <w:rsid w:val="00DB6113"/>
    <w:rsid w:val="00DC41D8"/>
    <w:rsid w:val="00DC7379"/>
    <w:rsid w:val="00DC74BF"/>
    <w:rsid w:val="00DD09A7"/>
    <w:rsid w:val="00DD15B1"/>
    <w:rsid w:val="00DD2F03"/>
    <w:rsid w:val="00DD3A6D"/>
    <w:rsid w:val="00DD61AA"/>
    <w:rsid w:val="00DD698B"/>
    <w:rsid w:val="00DD6F80"/>
    <w:rsid w:val="00DD760A"/>
    <w:rsid w:val="00DE00CE"/>
    <w:rsid w:val="00DE3F15"/>
    <w:rsid w:val="00DF2106"/>
    <w:rsid w:val="00DF2A27"/>
    <w:rsid w:val="00DF4049"/>
    <w:rsid w:val="00DF6095"/>
    <w:rsid w:val="00E04758"/>
    <w:rsid w:val="00E04974"/>
    <w:rsid w:val="00E1045F"/>
    <w:rsid w:val="00E10C1F"/>
    <w:rsid w:val="00E1790A"/>
    <w:rsid w:val="00E2164F"/>
    <w:rsid w:val="00E31957"/>
    <w:rsid w:val="00E32604"/>
    <w:rsid w:val="00E32C0E"/>
    <w:rsid w:val="00E33D75"/>
    <w:rsid w:val="00E3608D"/>
    <w:rsid w:val="00E40386"/>
    <w:rsid w:val="00E42477"/>
    <w:rsid w:val="00E4395E"/>
    <w:rsid w:val="00E53EB2"/>
    <w:rsid w:val="00E56359"/>
    <w:rsid w:val="00E565C2"/>
    <w:rsid w:val="00E6425F"/>
    <w:rsid w:val="00E65362"/>
    <w:rsid w:val="00E657EB"/>
    <w:rsid w:val="00E70EAC"/>
    <w:rsid w:val="00E71A95"/>
    <w:rsid w:val="00E738E7"/>
    <w:rsid w:val="00E73980"/>
    <w:rsid w:val="00E7777C"/>
    <w:rsid w:val="00E82DBA"/>
    <w:rsid w:val="00E83B4F"/>
    <w:rsid w:val="00E91C9F"/>
    <w:rsid w:val="00E93D36"/>
    <w:rsid w:val="00E95CDA"/>
    <w:rsid w:val="00E95E67"/>
    <w:rsid w:val="00E97F47"/>
    <w:rsid w:val="00EA33FC"/>
    <w:rsid w:val="00EA4B9E"/>
    <w:rsid w:val="00EA69C5"/>
    <w:rsid w:val="00EA6E05"/>
    <w:rsid w:val="00EB257E"/>
    <w:rsid w:val="00EB26FE"/>
    <w:rsid w:val="00EB4EB7"/>
    <w:rsid w:val="00EC14D9"/>
    <w:rsid w:val="00EC42D3"/>
    <w:rsid w:val="00ED14CE"/>
    <w:rsid w:val="00ED3BFF"/>
    <w:rsid w:val="00ED6F05"/>
    <w:rsid w:val="00ED7763"/>
    <w:rsid w:val="00EE3772"/>
    <w:rsid w:val="00EE4921"/>
    <w:rsid w:val="00EE4D15"/>
    <w:rsid w:val="00EE5246"/>
    <w:rsid w:val="00EE6DFE"/>
    <w:rsid w:val="00EF1DF0"/>
    <w:rsid w:val="00EF3506"/>
    <w:rsid w:val="00EF3E38"/>
    <w:rsid w:val="00EF716A"/>
    <w:rsid w:val="00F00A9B"/>
    <w:rsid w:val="00F00C63"/>
    <w:rsid w:val="00F019E9"/>
    <w:rsid w:val="00F039E7"/>
    <w:rsid w:val="00F04AE5"/>
    <w:rsid w:val="00F15DE6"/>
    <w:rsid w:val="00F15F5F"/>
    <w:rsid w:val="00F16666"/>
    <w:rsid w:val="00F17028"/>
    <w:rsid w:val="00F17148"/>
    <w:rsid w:val="00F3215A"/>
    <w:rsid w:val="00F349AA"/>
    <w:rsid w:val="00F35895"/>
    <w:rsid w:val="00F3778D"/>
    <w:rsid w:val="00F433C7"/>
    <w:rsid w:val="00F44EC7"/>
    <w:rsid w:val="00F51818"/>
    <w:rsid w:val="00F51FD4"/>
    <w:rsid w:val="00F55692"/>
    <w:rsid w:val="00F556B1"/>
    <w:rsid w:val="00F56D30"/>
    <w:rsid w:val="00F607A1"/>
    <w:rsid w:val="00F608C2"/>
    <w:rsid w:val="00F62937"/>
    <w:rsid w:val="00F63A68"/>
    <w:rsid w:val="00F673CE"/>
    <w:rsid w:val="00F70657"/>
    <w:rsid w:val="00F706E7"/>
    <w:rsid w:val="00F715A9"/>
    <w:rsid w:val="00F717F5"/>
    <w:rsid w:val="00F743A3"/>
    <w:rsid w:val="00F76690"/>
    <w:rsid w:val="00F77389"/>
    <w:rsid w:val="00F8169F"/>
    <w:rsid w:val="00F8284F"/>
    <w:rsid w:val="00F82856"/>
    <w:rsid w:val="00F846AE"/>
    <w:rsid w:val="00F84B7F"/>
    <w:rsid w:val="00F86E4E"/>
    <w:rsid w:val="00F93AD1"/>
    <w:rsid w:val="00FA35BA"/>
    <w:rsid w:val="00FA53A1"/>
    <w:rsid w:val="00FB059C"/>
    <w:rsid w:val="00FB18E1"/>
    <w:rsid w:val="00FB315A"/>
    <w:rsid w:val="00FB38EB"/>
    <w:rsid w:val="00FB52BE"/>
    <w:rsid w:val="00FB5893"/>
    <w:rsid w:val="00FB5DBA"/>
    <w:rsid w:val="00FB6CA5"/>
    <w:rsid w:val="00FB79F1"/>
    <w:rsid w:val="00FC1776"/>
    <w:rsid w:val="00FD1765"/>
    <w:rsid w:val="00FD2907"/>
    <w:rsid w:val="00FD52F6"/>
    <w:rsid w:val="00FD77F1"/>
    <w:rsid w:val="00FE3AAF"/>
    <w:rsid w:val="00FE69E9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rsid w:val="002E3CD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CD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E3CD1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2E3CD1"/>
  </w:style>
  <w:style w:type="character" w:customStyle="1" w:styleId="b-headertitle">
    <w:name w:val="b-header__title"/>
    <w:basedOn w:val="a0"/>
    <w:rsid w:val="002E3CD1"/>
    <w:rPr>
      <w:rFonts w:cs="Times New Roman"/>
    </w:rPr>
  </w:style>
  <w:style w:type="character" w:customStyle="1" w:styleId="s1">
    <w:name w:val="s1"/>
    <w:basedOn w:val="a0"/>
    <w:rsid w:val="002E3CD1"/>
    <w:rPr>
      <w:rFonts w:cs="Times New Roman"/>
    </w:rPr>
  </w:style>
  <w:style w:type="paragraph" w:customStyle="1" w:styleId="p1">
    <w:name w:val="p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">
    <w:name w:val="p3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">
    <w:name w:val="p2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5">
    <w:name w:val="p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6">
    <w:name w:val="p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a0"/>
    <w:rsid w:val="002E3CD1"/>
    <w:rPr>
      <w:rFonts w:cs="Times New Roman"/>
    </w:rPr>
  </w:style>
  <w:style w:type="paragraph" w:customStyle="1" w:styleId="p7">
    <w:name w:val="p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3">
    <w:name w:val="s3"/>
    <w:basedOn w:val="a0"/>
    <w:rsid w:val="002E3CD1"/>
    <w:rPr>
      <w:rFonts w:cs="Times New Roman"/>
    </w:rPr>
  </w:style>
  <w:style w:type="paragraph" w:customStyle="1" w:styleId="p8">
    <w:name w:val="p8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9">
    <w:name w:val="p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1">
    <w:name w:val="p1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2">
    <w:name w:val="p12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4">
    <w:name w:val="s4"/>
    <w:basedOn w:val="a0"/>
    <w:rsid w:val="002E3CD1"/>
    <w:rPr>
      <w:rFonts w:cs="Times New Roman"/>
    </w:rPr>
  </w:style>
  <w:style w:type="paragraph" w:customStyle="1" w:styleId="p13">
    <w:name w:val="p13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5">
    <w:name w:val="s5"/>
    <w:basedOn w:val="a0"/>
    <w:rsid w:val="002E3CD1"/>
    <w:rPr>
      <w:rFonts w:cs="Times New Roman"/>
    </w:rPr>
  </w:style>
  <w:style w:type="paragraph" w:customStyle="1" w:styleId="p14">
    <w:name w:val="p1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5">
    <w:name w:val="p1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6">
    <w:name w:val="s6"/>
    <w:basedOn w:val="a0"/>
    <w:rsid w:val="002E3CD1"/>
    <w:rPr>
      <w:rFonts w:cs="Times New Roman"/>
    </w:rPr>
  </w:style>
  <w:style w:type="paragraph" w:customStyle="1" w:styleId="p16">
    <w:name w:val="p1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7">
    <w:name w:val="p1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8">
    <w:name w:val="p18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7">
    <w:name w:val="s7"/>
    <w:basedOn w:val="a0"/>
    <w:rsid w:val="002E3CD1"/>
    <w:rPr>
      <w:rFonts w:cs="Times New Roman"/>
    </w:rPr>
  </w:style>
  <w:style w:type="paragraph" w:customStyle="1" w:styleId="p19">
    <w:name w:val="p1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1">
    <w:name w:val="p2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8">
    <w:name w:val="s8"/>
    <w:basedOn w:val="a0"/>
    <w:rsid w:val="002E3CD1"/>
    <w:rPr>
      <w:rFonts w:cs="Times New Roman"/>
    </w:rPr>
  </w:style>
  <w:style w:type="paragraph" w:customStyle="1" w:styleId="p22">
    <w:name w:val="p22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9">
    <w:name w:val="s9"/>
    <w:basedOn w:val="a0"/>
    <w:rsid w:val="002E3CD1"/>
    <w:rPr>
      <w:rFonts w:cs="Times New Roman"/>
    </w:rPr>
  </w:style>
  <w:style w:type="paragraph" w:customStyle="1" w:styleId="p23">
    <w:name w:val="p23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4">
    <w:name w:val="p2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5">
    <w:name w:val="p2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0">
    <w:name w:val="s10"/>
    <w:basedOn w:val="a0"/>
    <w:rsid w:val="002E3CD1"/>
    <w:rPr>
      <w:rFonts w:cs="Times New Roman"/>
    </w:rPr>
  </w:style>
  <w:style w:type="character" w:customStyle="1" w:styleId="s11">
    <w:name w:val="s11"/>
    <w:basedOn w:val="a0"/>
    <w:rsid w:val="002E3CD1"/>
    <w:rPr>
      <w:rFonts w:cs="Times New Roman"/>
    </w:rPr>
  </w:style>
  <w:style w:type="character" w:customStyle="1" w:styleId="s12">
    <w:name w:val="s12"/>
    <w:basedOn w:val="a0"/>
    <w:rsid w:val="002E3CD1"/>
    <w:rPr>
      <w:rFonts w:cs="Times New Roman"/>
    </w:rPr>
  </w:style>
  <w:style w:type="character" w:customStyle="1" w:styleId="s13">
    <w:name w:val="s13"/>
    <w:basedOn w:val="a0"/>
    <w:rsid w:val="002E3CD1"/>
    <w:rPr>
      <w:rFonts w:cs="Times New Roman"/>
    </w:rPr>
  </w:style>
  <w:style w:type="character" w:customStyle="1" w:styleId="s14">
    <w:name w:val="s14"/>
    <w:basedOn w:val="a0"/>
    <w:rsid w:val="002E3CD1"/>
    <w:rPr>
      <w:rFonts w:cs="Times New Roman"/>
    </w:rPr>
  </w:style>
  <w:style w:type="paragraph" w:customStyle="1" w:styleId="p26">
    <w:name w:val="p2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7">
    <w:name w:val="p2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8">
    <w:name w:val="p28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9">
    <w:name w:val="p2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0">
    <w:name w:val="p30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1">
    <w:name w:val="p3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4">
    <w:name w:val="p3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5">
    <w:name w:val="p3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6">
    <w:name w:val="p3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7">
    <w:name w:val="p3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5">
    <w:name w:val="s15"/>
    <w:basedOn w:val="a0"/>
    <w:rsid w:val="002E3CD1"/>
    <w:rPr>
      <w:rFonts w:cs="Times New Roman"/>
    </w:rPr>
  </w:style>
  <w:style w:type="paragraph" w:customStyle="1" w:styleId="p39">
    <w:name w:val="p3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6">
    <w:name w:val="s16"/>
    <w:basedOn w:val="a0"/>
    <w:rsid w:val="002E3CD1"/>
    <w:rPr>
      <w:rFonts w:cs="Times New Roman"/>
    </w:rPr>
  </w:style>
  <w:style w:type="paragraph" w:customStyle="1" w:styleId="p40">
    <w:name w:val="p40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Emphasis"/>
    <w:basedOn w:val="a0"/>
    <w:uiPriority w:val="20"/>
    <w:qFormat/>
    <w:rsid w:val="002E3CD1"/>
    <w:rPr>
      <w:rFonts w:cs="Times New Roman"/>
      <w:i/>
    </w:rPr>
  </w:style>
  <w:style w:type="paragraph" w:styleId="a4">
    <w:name w:val="List Paragraph"/>
    <w:basedOn w:val="a"/>
    <w:uiPriority w:val="34"/>
    <w:rsid w:val="002E3CD1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5">
    <w:name w:val="Normal (Web)"/>
    <w:basedOn w:val="a"/>
    <w:uiPriority w:val="99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2E3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uiPriority w:val="99"/>
    <w:rsid w:val="002E3C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2E3CD1"/>
    <w:rPr>
      <w:rFonts w:cs="Times New Roman"/>
    </w:rPr>
  </w:style>
  <w:style w:type="paragraph" w:customStyle="1" w:styleId="atext">
    <w:name w:val="atext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rsid w:val="002E3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Верхній колонтитул Знак"/>
    <w:basedOn w:val="a0"/>
    <w:link w:val="a9"/>
    <w:uiPriority w:val="99"/>
    <w:rsid w:val="002E3C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2E3CD1"/>
    <w:rPr>
      <w:rFonts w:cs="Times New Roman"/>
      <w:b/>
    </w:rPr>
  </w:style>
  <w:style w:type="table" w:styleId="ac">
    <w:name w:val="Table Grid"/>
    <w:basedOn w:val="a1"/>
    <w:uiPriority w:val="59"/>
    <w:rsid w:val="002E3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OC Heading"/>
    <w:basedOn w:val="1"/>
    <w:next w:val="a"/>
    <w:uiPriority w:val="39"/>
    <w:qFormat/>
    <w:rsid w:val="002E3CD1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2E3CD1"/>
    <w:pPr>
      <w:tabs>
        <w:tab w:val="right" w:leader="dot" w:pos="962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rsid w:val="002E3CD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unhideWhenUsed/>
    <w:rsid w:val="002E3CD1"/>
    <w:rPr>
      <w:rFonts w:cs="Times New Roman"/>
      <w:color w:val="0000FF"/>
      <w:u w:val="single"/>
    </w:rPr>
  </w:style>
  <w:style w:type="paragraph" w:customStyle="1" w:styleId="p10">
    <w:name w:val="p10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Document Map"/>
    <w:basedOn w:val="a"/>
    <w:link w:val="af0"/>
    <w:uiPriority w:val="99"/>
    <w:semiHidden/>
    <w:rsid w:val="002E3CD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2E3CD1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E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E3CD1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540C5A"/>
    <w:rPr>
      <w:color w:val="808080"/>
    </w:rPr>
  </w:style>
  <w:style w:type="paragraph" w:styleId="af4">
    <w:name w:val="caption"/>
    <w:basedOn w:val="a"/>
    <w:next w:val="a"/>
    <w:uiPriority w:val="35"/>
    <w:unhideWhenUsed/>
    <w:qFormat/>
    <w:rsid w:val="007510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rsid w:val="002E3CD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CD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E3CD1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2E3CD1"/>
  </w:style>
  <w:style w:type="character" w:customStyle="1" w:styleId="b-headertitle">
    <w:name w:val="b-header__title"/>
    <w:basedOn w:val="a0"/>
    <w:rsid w:val="002E3CD1"/>
    <w:rPr>
      <w:rFonts w:cs="Times New Roman"/>
    </w:rPr>
  </w:style>
  <w:style w:type="character" w:customStyle="1" w:styleId="s1">
    <w:name w:val="s1"/>
    <w:basedOn w:val="a0"/>
    <w:rsid w:val="002E3CD1"/>
    <w:rPr>
      <w:rFonts w:cs="Times New Roman"/>
    </w:rPr>
  </w:style>
  <w:style w:type="paragraph" w:customStyle="1" w:styleId="p1">
    <w:name w:val="p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">
    <w:name w:val="p3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">
    <w:name w:val="p2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5">
    <w:name w:val="p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6">
    <w:name w:val="p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a0"/>
    <w:rsid w:val="002E3CD1"/>
    <w:rPr>
      <w:rFonts w:cs="Times New Roman"/>
    </w:rPr>
  </w:style>
  <w:style w:type="paragraph" w:customStyle="1" w:styleId="p7">
    <w:name w:val="p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3">
    <w:name w:val="s3"/>
    <w:basedOn w:val="a0"/>
    <w:rsid w:val="002E3CD1"/>
    <w:rPr>
      <w:rFonts w:cs="Times New Roman"/>
    </w:rPr>
  </w:style>
  <w:style w:type="paragraph" w:customStyle="1" w:styleId="p8">
    <w:name w:val="p8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9">
    <w:name w:val="p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1">
    <w:name w:val="p1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2">
    <w:name w:val="p12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4">
    <w:name w:val="s4"/>
    <w:basedOn w:val="a0"/>
    <w:rsid w:val="002E3CD1"/>
    <w:rPr>
      <w:rFonts w:cs="Times New Roman"/>
    </w:rPr>
  </w:style>
  <w:style w:type="paragraph" w:customStyle="1" w:styleId="p13">
    <w:name w:val="p13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5">
    <w:name w:val="s5"/>
    <w:basedOn w:val="a0"/>
    <w:rsid w:val="002E3CD1"/>
    <w:rPr>
      <w:rFonts w:cs="Times New Roman"/>
    </w:rPr>
  </w:style>
  <w:style w:type="paragraph" w:customStyle="1" w:styleId="p14">
    <w:name w:val="p1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5">
    <w:name w:val="p1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6">
    <w:name w:val="s6"/>
    <w:basedOn w:val="a0"/>
    <w:rsid w:val="002E3CD1"/>
    <w:rPr>
      <w:rFonts w:cs="Times New Roman"/>
    </w:rPr>
  </w:style>
  <w:style w:type="paragraph" w:customStyle="1" w:styleId="p16">
    <w:name w:val="p1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7">
    <w:name w:val="p1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8">
    <w:name w:val="p18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7">
    <w:name w:val="s7"/>
    <w:basedOn w:val="a0"/>
    <w:rsid w:val="002E3CD1"/>
    <w:rPr>
      <w:rFonts w:cs="Times New Roman"/>
    </w:rPr>
  </w:style>
  <w:style w:type="paragraph" w:customStyle="1" w:styleId="p19">
    <w:name w:val="p1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1">
    <w:name w:val="p2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8">
    <w:name w:val="s8"/>
    <w:basedOn w:val="a0"/>
    <w:rsid w:val="002E3CD1"/>
    <w:rPr>
      <w:rFonts w:cs="Times New Roman"/>
    </w:rPr>
  </w:style>
  <w:style w:type="paragraph" w:customStyle="1" w:styleId="p22">
    <w:name w:val="p22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9">
    <w:name w:val="s9"/>
    <w:basedOn w:val="a0"/>
    <w:rsid w:val="002E3CD1"/>
    <w:rPr>
      <w:rFonts w:cs="Times New Roman"/>
    </w:rPr>
  </w:style>
  <w:style w:type="paragraph" w:customStyle="1" w:styleId="p23">
    <w:name w:val="p23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4">
    <w:name w:val="p2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5">
    <w:name w:val="p2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0">
    <w:name w:val="s10"/>
    <w:basedOn w:val="a0"/>
    <w:rsid w:val="002E3CD1"/>
    <w:rPr>
      <w:rFonts w:cs="Times New Roman"/>
    </w:rPr>
  </w:style>
  <w:style w:type="character" w:customStyle="1" w:styleId="s11">
    <w:name w:val="s11"/>
    <w:basedOn w:val="a0"/>
    <w:rsid w:val="002E3CD1"/>
    <w:rPr>
      <w:rFonts w:cs="Times New Roman"/>
    </w:rPr>
  </w:style>
  <w:style w:type="character" w:customStyle="1" w:styleId="s12">
    <w:name w:val="s12"/>
    <w:basedOn w:val="a0"/>
    <w:rsid w:val="002E3CD1"/>
    <w:rPr>
      <w:rFonts w:cs="Times New Roman"/>
    </w:rPr>
  </w:style>
  <w:style w:type="character" w:customStyle="1" w:styleId="s13">
    <w:name w:val="s13"/>
    <w:basedOn w:val="a0"/>
    <w:rsid w:val="002E3CD1"/>
    <w:rPr>
      <w:rFonts w:cs="Times New Roman"/>
    </w:rPr>
  </w:style>
  <w:style w:type="character" w:customStyle="1" w:styleId="s14">
    <w:name w:val="s14"/>
    <w:basedOn w:val="a0"/>
    <w:rsid w:val="002E3CD1"/>
    <w:rPr>
      <w:rFonts w:cs="Times New Roman"/>
    </w:rPr>
  </w:style>
  <w:style w:type="paragraph" w:customStyle="1" w:styleId="p26">
    <w:name w:val="p2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7">
    <w:name w:val="p2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8">
    <w:name w:val="p28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29">
    <w:name w:val="p2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0">
    <w:name w:val="p30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1">
    <w:name w:val="p31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4">
    <w:name w:val="p34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5">
    <w:name w:val="p35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6">
    <w:name w:val="p36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7">
    <w:name w:val="p37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5">
    <w:name w:val="s15"/>
    <w:basedOn w:val="a0"/>
    <w:rsid w:val="002E3CD1"/>
    <w:rPr>
      <w:rFonts w:cs="Times New Roman"/>
    </w:rPr>
  </w:style>
  <w:style w:type="paragraph" w:customStyle="1" w:styleId="p39">
    <w:name w:val="p39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6">
    <w:name w:val="s16"/>
    <w:basedOn w:val="a0"/>
    <w:rsid w:val="002E3CD1"/>
    <w:rPr>
      <w:rFonts w:cs="Times New Roman"/>
    </w:rPr>
  </w:style>
  <w:style w:type="paragraph" w:customStyle="1" w:styleId="p40">
    <w:name w:val="p40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Emphasis"/>
    <w:basedOn w:val="a0"/>
    <w:uiPriority w:val="20"/>
    <w:qFormat/>
    <w:rsid w:val="002E3CD1"/>
    <w:rPr>
      <w:rFonts w:cs="Times New Roman"/>
      <w:i/>
    </w:rPr>
  </w:style>
  <w:style w:type="paragraph" w:styleId="a4">
    <w:name w:val="List Paragraph"/>
    <w:basedOn w:val="a"/>
    <w:uiPriority w:val="34"/>
    <w:rsid w:val="002E3CD1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5">
    <w:name w:val="Normal (Web)"/>
    <w:basedOn w:val="a"/>
    <w:uiPriority w:val="99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2E3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uiPriority w:val="99"/>
    <w:rsid w:val="002E3C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2E3CD1"/>
    <w:rPr>
      <w:rFonts w:cs="Times New Roman"/>
    </w:rPr>
  </w:style>
  <w:style w:type="paragraph" w:customStyle="1" w:styleId="atext">
    <w:name w:val="atext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rsid w:val="002E3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Верхній колонтитул Знак"/>
    <w:basedOn w:val="a0"/>
    <w:link w:val="a9"/>
    <w:uiPriority w:val="99"/>
    <w:rsid w:val="002E3C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2E3CD1"/>
    <w:rPr>
      <w:rFonts w:cs="Times New Roman"/>
      <w:b/>
    </w:rPr>
  </w:style>
  <w:style w:type="table" w:styleId="ac">
    <w:name w:val="Table Grid"/>
    <w:basedOn w:val="a1"/>
    <w:uiPriority w:val="59"/>
    <w:rsid w:val="002E3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OC Heading"/>
    <w:basedOn w:val="1"/>
    <w:next w:val="a"/>
    <w:uiPriority w:val="39"/>
    <w:qFormat/>
    <w:rsid w:val="002E3CD1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2E3CD1"/>
    <w:pPr>
      <w:tabs>
        <w:tab w:val="right" w:leader="dot" w:pos="962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rsid w:val="002E3CD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unhideWhenUsed/>
    <w:rsid w:val="002E3CD1"/>
    <w:rPr>
      <w:rFonts w:cs="Times New Roman"/>
      <w:color w:val="0000FF"/>
      <w:u w:val="single"/>
    </w:rPr>
  </w:style>
  <w:style w:type="paragraph" w:customStyle="1" w:styleId="p10">
    <w:name w:val="p10"/>
    <w:basedOn w:val="a"/>
    <w:rsid w:val="002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Document Map"/>
    <w:basedOn w:val="a"/>
    <w:link w:val="af0"/>
    <w:uiPriority w:val="99"/>
    <w:semiHidden/>
    <w:rsid w:val="002E3CD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2E3CD1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E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E3CD1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540C5A"/>
    <w:rPr>
      <w:color w:val="808080"/>
    </w:rPr>
  </w:style>
  <w:style w:type="paragraph" w:styleId="af4">
    <w:name w:val="caption"/>
    <w:basedOn w:val="a"/>
    <w:next w:val="a"/>
    <w:uiPriority w:val="35"/>
    <w:unhideWhenUsed/>
    <w:qFormat/>
    <w:rsid w:val="007510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46;&#1077;&#1085;&#1103;\Desktop\&#1088;&#1080;&#1089;%201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46;&#1077;&#1085;&#1103;\Desktop\&#1088;&#1080;&#1089;%201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7;&#1085;&#1103;\Desktop\&#1088;&#1080;&#1089;%201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6;&#1077;&#1085;&#1103;\Desktop\&#1088;&#1080;&#1089;%2010.xlsx" TargetMode="External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7;&#1085;&#1103;\Desktop\&#1088;&#1080;&#1089;%2010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6;&#1077;&#1085;&#1103;\Desktop\&#1088;&#1080;&#1089;%2010.xlsx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7;&#1085;&#1103;\Desktop\&#1088;&#1080;&#1089;%2010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&#1046;&#1077;&#1085;&#1103;\Desktop\&#1088;&#1080;&#1089;%201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Динаміка показників кардіореспіраторної системи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259342997164623E-2"/>
          <c:y val="0.23854369321282157"/>
          <c:w val="0.77619370907278973"/>
          <c:h val="0.65767358673781762"/>
        </c:manualLayout>
      </c:layout>
      <c:bar3DChart>
        <c:barDir val="col"/>
        <c:grouping val="clustered"/>
        <c:varyColors val="0"/>
        <c:ser>
          <c:idx val="0"/>
          <c:order val="0"/>
          <c:tx>
            <c:v>до</c:v>
          </c:tx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125</c:v>
              </c:pt>
            </c:numLit>
          </c:val>
        </c:ser>
        <c:ser>
          <c:idx val="1"/>
          <c:order val="1"/>
          <c:tx>
            <c:v>после</c:v>
          </c:tx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121</c:v>
              </c:pt>
            </c:numLit>
          </c:val>
        </c:ser>
        <c:ser>
          <c:idx val="2"/>
          <c:order val="2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3"/>
          <c:order val="3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82</c:v>
              </c:pt>
            </c:numLit>
          </c:val>
        </c:ser>
        <c:ser>
          <c:idx val="4"/>
          <c:order val="4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80</c:v>
              </c:pt>
            </c:numLit>
          </c:val>
        </c:ser>
        <c:ser>
          <c:idx val="5"/>
          <c:order val="5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6"/>
          <c:order val="6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86</c:v>
              </c:pt>
            </c:numLit>
          </c:val>
        </c:ser>
        <c:ser>
          <c:idx val="7"/>
          <c:order val="7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81</c:v>
              </c:pt>
            </c:numLit>
          </c:val>
        </c:ser>
        <c:ser>
          <c:idx val="8"/>
          <c:order val="8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9"/>
          <c:order val="9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39</c:v>
              </c:pt>
            </c:numLit>
          </c:val>
        </c:ser>
        <c:ser>
          <c:idx val="10"/>
          <c:order val="10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45</c:v>
              </c:pt>
            </c:numLit>
          </c:val>
        </c:ser>
        <c:ser>
          <c:idx val="11"/>
          <c:order val="11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12"/>
          <c:order val="12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38</c:v>
              </c:pt>
            </c:numLit>
          </c:val>
        </c:ser>
        <c:ser>
          <c:idx val="13"/>
          <c:order val="13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40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512512"/>
        <c:axId val="142514048"/>
        <c:axId val="0"/>
      </c:bar3DChart>
      <c:catAx>
        <c:axId val="1425125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42514048"/>
        <c:crosses val="autoZero"/>
        <c:auto val="1"/>
        <c:lblAlgn val="ctr"/>
        <c:lblOffset val="100"/>
        <c:noMultiLvlLbl val="0"/>
      </c:catAx>
      <c:valAx>
        <c:axId val="1425140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2512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Показник вмісту жиру в організмі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ИМТ по Кетле</c:v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5.5857493898558395E-2"/>
                  <c:y val="0.422051516765173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ІМТ</a:t>
                    </a:r>
                    <a:r>
                      <a:rPr lang="ru-RU" baseline="0"/>
                      <a:t>  ТАНІТА </a:t>
                    </a:r>
                    <a:endParaRPr lang="uk-UA" sz="1000">
                      <a:effectLst/>
                    </a:endParaRPr>
                  </a:p>
                  <a:p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0"/>
          </c:dLbls>
          <c:val>
            <c:numLit>
              <c:formatCode>General</c:formatCode>
              <c:ptCount val="1"/>
              <c:pt idx="0">
                <c:v>30</c:v>
              </c:pt>
            </c:numLit>
          </c:val>
        </c:ser>
        <c:ser>
          <c:idx val="1"/>
          <c:order val="1"/>
          <c:tx>
            <c:v>ТАНИТА</c:v>
          </c:tx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39</c:v>
              </c:pt>
            </c:numLit>
          </c:val>
        </c:ser>
        <c:ser>
          <c:idx val="2"/>
          <c:order val="2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3"/>
          <c:order val="3"/>
          <c:spPr>
            <a:solidFill>
              <a:srgbClr val="92D050"/>
            </a:solidFill>
          </c:spPr>
          <c:invertIfNegative val="0"/>
          <c:dPt>
            <c:idx val="0"/>
            <c:invertIfNegative val="0"/>
            <c:bubble3D val="0"/>
          </c:dPt>
          <c:val>
            <c:numLit>
              <c:formatCode>General</c:formatCode>
              <c:ptCount val="1"/>
              <c:pt idx="0">
                <c:v>25</c:v>
              </c:pt>
            </c:numLit>
          </c:val>
        </c:ser>
        <c:ser>
          <c:idx val="4"/>
          <c:order val="4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32</c:v>
              </c:pt>
            </c:numLit>
          </c:val>
        </c:ser>
        <c:ser>
          <c:idx val="5"/>
          <c:order val="5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5697024"/>
        <c:axId val="145707008"/>
        <c:axId val="0"/>
      </c:bar3DChart>
      <c:catAx>
        <c:axId val="145697024"/>
        <c:scaling>
          <c:orientation val="minMax"/>
        </c:scaling>
        <c:delete val="0"/>
        <c:axPos val="b"/>
        <c:majorTickMark val="none"/>
        <c:minorTickMark val="none"/>
        <c:tickLblPos val="low"/>
        <c:crossAx val="145707008"/>
        <c:crossesAt val="0"/>
        <c:auto val="1"/>
        <c:lblAlgn val="ctr"/>
        <c:lblOffset val="100"/>
        <c:tickMarkSkip val="3"/>
        <c:noMultiLvlLbl val="0"/>
      </c:catAx>
      <c:valAx>
        <c:axId val="145707008"/>
        <c:scaling>
          <c:orientation val="minMax"/>
          <c:max val="7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145697024"/>
        <c:crosses val="autoZero"/>
        <c:crossBetween val="between"/>
        <c:majorUnit val="10"/>
        <c:minorUnit val="5"/>
      </c:valAx>
      <c:spPr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Показники маси тіла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160245473893659"/>
          <c:y val="0.13596718993194765"/>
          <c:w val="0.75731238369436193"/>
          <c:h val="0.83557608458187305"/>
        </c:manualLayout>
      </c:layout>
      <c:bar3DChart>
        <c:barDir val="col"/>
        <c:grouping val="clustered"/>
        <c:varyColors val="0"/>
        <c:ser>
          <c:idx val="0"/>
          <c:order val="0"/>
          <c:tx>
            <c:v>до</c:v>
          </c:tx>
          <c:spPr>
            <a:solidFill>
              <a:srgbClr val="FFFF00"/>
            </a:solidFill>
          </c:spPr>
          <c:invertIfNegative val="0"/>
          <c:cat>
            <c:strLit>
              <c:ptCount val="1"/>
              <c:pt idx="0">
                <c:v>масса тела (кг)</c:v>
              </c:pt>
            </c:strLit>
          </c:cat>
          <c:val>
            <c:numLit>
              <c:formatCode>General</c:formatCode>
              <c:ptCount val="1"/>
              <c:pt idx="0">
                <c:v>72</c:v>
              </c:pt>
            </c:numLit>
          </c:val>
        </c:ser>
        <c:ser>
          <c:idx val="1"/>
          <c:order val="1"/>
          <c:tx>
            <c:v>после</c:v>
          </c:tx>
          <c:spPr>
            <a:solidFill>
              <a:srgbClr val="92D050"/>
            </a:solidFill>
          </c:spPr>
          <c:invertIfNegative val="0"/>
          <c:cat>
            <c:strLit>
              <c:ptCount val="1"/>
              <c:pt idx="0">
                <c:v>масса тела (кг)</c:v>
              </c:pt>
            </c:strLit>
          </c:cat>
          <c:val>
            <c:numLit>
              <c:formatCode>General</c:formatCode>
              <c:ptCount val="1"/>
              <c:pt idx="0">
                <c:v>64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5724928"/>
        <c:axId val="145726464"/>
        <c:axId val="0"/>
      </c:bar3DChart>
      <c:catAx>
        <c:axId val="145724928"/>
        <c:scaling>
          <c:orientation val="minMax"/>
        </c:scaling>
        <c:delete val="1"/>
        <c:axPos val="b"/>
        <c:majorTickMark val="none"/>
        <c:minorTickMark val="none"/>
        <c:tickLblPos val="nextTo"/>
        <c:crossAx val="145726464"/>
        <c:crosses val="autoZero"/>
        <c:auto val="1"/>
        <c:lblAlgn val="ctr"/>
        <c:lblOffset val="100"/>
        <c:noMultiLvlLbl val="0"/>
      </c:catAx>
      <c:valAx>
        <c:axId val="1457264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кг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45724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Динаміка змін охватів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Окружность груди</c:v>
                </c:pt>
              </c:strCache>
            </c:strRef>
          </c:tx>
          <c:marker>
            <c:spPr>
              <a:pattFill prst="pct5">
                <a:fgClr>
                  <a:srgbClr val="92D050"/>
                </a:fgClr>
                <a:bgClr>
                  <a:sysClr val="window" lastClr="FFFFFF"/>
                </a:bgClr>
              </a:pattFill>
            </c:spPr>
          </c:marker>
          <c:cat>
            <c:strRef>
              <c:f>Лист3!$B$1:$C$1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Лист3!$B$2:$C$2</c:f>
              <c:numCache>
                <c:formatCode>General</c:formatCode>
                <c:ptCount val="2"/>
                <c:pt idx="0">
                  <c:v>98</c:v>
                </c:pt>
                <c:pt idx="1">
                  <c:v>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Окружность плеча</c:v>
                </c:pt>
              </c:strCache>
            </c:strRef>
          </c:tx>
          <c:cat>
            <c:strRef>
              <c:f>Лист3!$B$1:$C$1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Лист3!$B$3:$C$3</c:f>
              <c:numCache>
                <c:formatCode>General</c:formatCode>
                <c:ptCount val="2"/>
                <c:pt idx="0">
                  <c:v>33</c:v>
                </c:pt>
                <c:pt idx="1">
                  <c:v>28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Лист3!$A$5</c:f>
              <c:strCache>
                <c:ptCount val="1"/>
                <c:pt idx="0">
                  <c:v>Окружность бедер</c:v>
                </c:pt>
              </c:strCache>
            </c:strRef>
          </c:tx>
          <c:cat>
            <c:strRef>
              <c:f>Лист3!$B$1:$C$1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Лист3!$B$5:$C$5</c:f>
              <c:numCache>
                <c:formatCode>General</c:formatCode>
                <c:ptCount val="2"/>
                <c:pt idx="0">
                  <c:v>109</c:v>
                </c:pt>
                <c:pt idx="1">
                  <c:v>103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Лист3!$A$6</c:f>
              <c:strCache>
                <c:ptCount val="1"/>
                <c:pt idx="0">
                  <c:v>Окружность бедра</c:v>
                </c:pt>
              </c:strCache>
            </c:strRef>
          </c:tx>
          <c:cat>
            <c:strRef>
              <c:f>Лист3!$B$1:$C$1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Лист3!$B$6:$C$6</c:f>
              <c:numCache>
                <c:formatCode>General</c:formatCode>
                <c:ptCount val="2"/>
                <c:pt idx="0">
                  <c:v>68</c:v>
                </c:pt>
                <c:pt idx="1">
                  <c:v>58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Лист3!$A$4</c:f>
              <c:strCache>
                <c:ptCount val="1"/>
                <c:pt idx="0">
                  <c:v>Окружность талии</c:v>
                </c:pt>
              </c:strCache>
            </c:strRef>
          </c:tx>
          <c:cat>
            <c:strRef>
              <c:f>Лист3!$B$1:$C$1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Лист3!$B$4:$C$4</c:f>
              <c:numCache>
                <c:formatCode>General</c:formatCode>
                <c:ptCount val="2"/>
                <c:pt idx="0">
                  <c:v>87</c:v>
                </c:pt>
                <c:pt idx="1">
                  <c:v>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775232"/>
        <c:axId val="145781120"/>
      </c:lineChart>
      <c:catAx>
        <c:axId val="145775232"/>
        <c:scaling>
          <c:orientation val="minMax"/>
        </c:scaling>
        <c:delete val="1"/>
        <c:axPos val="b"/>
        <c:majorTickMark val="out"/>
        <c:minorTickMark val="none"/>
        <c:tickLblPos val="nextTo"/>
        <c:crossAx val="145781120"/>
        <c:crosses val="autoZero"/>
        <c:auto val="1"/>
        <c:lblAlgn val="ctr"/>
        <c:lblOffset val="100"/>
        <c:noMultiLvlLbl val="0"/>
      </c:catAx>
      <c:valAx>
        <c:axId val="145781120"/>
        <c:scaling>
          <c:orientation val="minMax"/>
        </c:scaling>
        <c:delete val="0"/>
        <c:axPos val="l"/>
        <c:majorGridlines/>
        <c:title>
          <c:overlay val="0"/>
          <c:txPr>
            <a:bodyPr rot="-5400000" vert="horz"/>
            <a:lstStyle/>
            <a:p>
              <a:pPr>
                <a:defRPr/>
              </a:pPr>
              <a:endParaRPr lang="uk-UA"/>
            </a:p>
          </c:txPr>
        </c:title>
        <c:numFmt formatCode="General" sourceLinked="1"/>
        <c:majorTickMark val="out"/>
        <c:minorTickMark val="none"/>
        <c:tickLblPos val="nextTo"/>
        <c:crossAx val="1457752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Зміни антропометричних показників</a:t>
            </a:r>
          </a:p>
        </c:rich>
      </c:tx>
      <c:layout>
        <c:manualLayout>
          <c:xMode val="edge"/>
          <c:yMode val="edge"/>
          <c:x val="0.26105341363694784"/>
          <c:y val="2.975365198567930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до</c:v>
          </c:tx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98</c:v>
              </c:pt>
            </c:numLit>
          </c:val>
        </c:ser>
        <c:ser>
          <c:idx val="1"/>
          <c:order val="1"/>
          <c:tx>
            <c:v>после</c:v>
          </c:tx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94</c:v>
              </c:pt>
            </c:numLit>
          </c:val>
        </c:ser>
        <c:ser>
          <c:idx val="2"/>
          <c:order val="2"/>
          <c:tx>
            <c:v>окружность плеча</c:v>
          </c:tx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3"/>
          <c:order val="3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33</c:v>
              </c:pt>
            </c:numLit>
          </c:val>
        </c:ser>
        <c:ser>
          <c:idx val="4"/>
          <c:order val="4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28</c:v>
              </c:pt>
            </c:numLit>
          </c:val>
        </c:ser>
        <c:ser>
          <c:idx val="5"/>
          <c:order val="5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6"/>
          <c:order val="6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87</c:v>
              </c:pt>
            </c:numLit>
          </c:val>
        </c:ser>
        <c:ser>
          <c:idx val="7"/>
          <c:order val="7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78</c:v>
              </c:pt>
            </c:numLit>
          </c:val>
        </c:ser>
        <c:ser>
          <c:idx val="8"/>
          <c:order val="8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9"/>
          <c:order val="9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109</c:v>
              </c:pt>
            </c:numLit>
          </c:val>
        </c:ser>
        <c:ser>
          <c:idx val="10"/>
          <c:order val="10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103</c:v>
              </c:pt>
            </c:numLit>
          </c:val>
        </c:ser>
        <c:ser>
          <c:idx val="11"/>
          <c:order val="11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12"/>
          <c:order val="12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68</c:v>
              </c:pt>
            </c:numLit>
          </c:val>
        </c:ser>
        <c:ser>
          <c:idx val="13"/>
          <c:order val="13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58</c:v>
              </c:pt>
            </c:numLit>
          </c:val>
        </c:ser>
        <c:ser>
          <c:idx val="14"/>
          <c:order val="14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7222528"/>
        <c:axId val="147224064"/>
        <c:axId val="0"/>
      </c:bar3DChart>
      <c:catAx>
        <c:axId val="1472225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47224064"/>
        <c:crosses val="autoZero"/>
        <c:auto val="1"/>
        <c:lblAlgn val="ctr"/>
        <c:lblOffset val="100"/>
        <c:noMultiLvlLbl val="0"/>
      </c:catAx>
      <c:valAx>
        <c:axId val="1472240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7222528"/>
        <c:crosses val="autoZero"/>
        <c:crossBetween val="between"/>
      </c:valAx>
      <c:spPr>
        <a:solidFill>
          <a:schemeClr val="bg1"/>
        </a:soli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Динамічна</a:t>
            </a:r>
            <a:r>
              <a:rPr lang="ru-RU" sz="1400" baseline="0"/>
              <a:t> витривалість м</a:t>
            </a:r>
            <a:r>
              <a:rPr lang="en-US" sz="1400" baseline="0"/>
              <a:t>'</a:t>
            </a:r>
            <a:r>
              <a:rPr lang="uk-UA" sz="1400" baseline="0"/>
              <a:t>язів</a:t>
            </a:r>
            <a:endParaRPr lang="ru-RU" sz="140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Лист8!$A$2</c:f>
              <c:strCache>
                <c:ptCount val="1"/>
                <c:pt idx="0">
                  <c:v>Мышцы плеча</c:v>
                </c:pt>
              </c:strCache>
            </c:strRef>
          </c:tx>
          <c:cat>
            <c:strRef>
              <c:f>Лист8!$B$1:$C$1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Лист8!$B$2:$C$2</c:f>
              <c:numCache>
                <c:formatCode>General</c:formatCode>
                <c:ptCount val="2"/>
                <c:pt idx="0">
                  <c:v>10</c:v>
                </c:pt>
                <c:pt idx="1">
                  <c:v>19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Лист8!$A$3</c:f>
              <c:strCache>
                <c:ptCount val="1"/>
                <c:pt idx="0">
                  <c:v>Мышцы бедра</c:v>
                </c:pt>
              </c:strCache>
            </c:strRef>
          </c:tx>
          <c:cat>
            <c:strRef>
              <c:f>Лист8!$B$1:$C$1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Лист8!$B$3:$C$3</c:f>
              <c:numCache>
                <c:formatCode>General</c:formatCode>
                <c:ptCount val="2"/>
                <c:pt idx="0">
                  <c:v>41</c:v>
                </c:pt>
                <c:pt idx="1">
                  <c:v>59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Лист8!$A$4</c:f>
              <c:strCache>
                <c:ptCount val="1"/>
                <c:pt idx="0">
                  <c:v>Мышцы бр. пр.</c:v>
                </c:pt>
              </c:strCache>
            </c:strRef>
          </c:tx>
          <c:cat>
            <c:strRef>
              <c:f>Лист8!$B$1:$C$1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Лист8!$B$4:$C$4</c:f>
              <c:numCache>
                <c:formatCode>General</c:formatCode>
                <c:ptCount val="2"/>
                <c:pt idx="0">
                  <c:v>15</c:v>
                </c:pt>
                <c:pt idx="1">
                  <c:v>29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Лист8!$A$5</c:f>
              <c:strCache>
                <c:ptCount val="1"/>
                <c:pt idx="0">
                  <c:v>Косые мышцы бр. пр.</c:v>
                </c:pt>
              </c:strCache>
            </c:strRef>
          </c:tx>
          <c:cat>
            <c:strRef>
              <c:f>Лист8!$B$1:$C$1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Лист8!$B$5:$C$5</c:f>
              <c:numCache>
                <c:formatCode>General</c:formatCode>
                <c:ptCount val="2"/>
                <c:pt idx="0">
                  <c:v>21</c:v>
                </c:pt>
                <c:pt idx="1">
                  <c:v>41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Лист8!$A$6</c:f>
              <c:strCache>
                <c:ptCount val="1"/>
                <c:pt idx="0">
                  <c:v>Мышцы спины</c:v>
                </c:pt>
              </c:strCache>
            </c:strRef>
          </c:tx>
          <c:cat>
            <c:strRef>
              <c:f>Лист8!$B$1:$C$1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Лист8!$B$6:$C$6</c:f>
              <c:numCache>
                <c:formatCode>General</c:formatCode>
                <c:ptCount val="2"/>
                <c:pt idx="0">
                  <c:v>15</c:v>
                </c:pt>
                <c:pt idx="1">
                  <c:v>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259776"/>
        <c:axId val="147261312"/>
      </c:lineChart>
      <c:catAx>
        <c:axId val="147259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7261312"/>
        <c:crosses val="autoZero"/>
        <c:auto val="1"/>
        <c:lblAlgn val="ctr"/>
        <c:lblOffset val="100"/>
        <c:noMultiLvlLbl val="0"/>
      </c:catAx>
      <c:valAx>
        <c:axId val="14726131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кількість раз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72597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Динамічна витривалість м</a:t>
            </a:r>
            <a:r>
              <a:rPr lang="en-US" sz="1400"/>
              <a:t>'</a:t>
            </a:r>
            <a:r>
              <a:rPr lang="uk-UA" sz="1400"/>
              <a:t>язів</a:t>
            </a:r>
            <a:endParaRPr lang="ru-RU" sz="14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229741383890874"/>
          <c:y val="0.14702170129891554"/>
          <c:w val="0.84915320533728322"/>
          <c:h val="0.77364424402439314"/>
        </c:manualLayout>
      </c:layout>
      <c:bar3DChart>
        <c:barDir val="col"/>
        <c:grouping val="clustered"/>
        <c:varyColors val="0"/>
        <c:ser>
          <c:idx val="0"/>
          <c:order val="0"/>
          <c:tx>
            <c:v>до</c:v>
          </c:tx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10</c:v>
              </c:pt>
            </c:numLit>
          </c:val>
        </c:ser>
        <c:ser>
          <c:idx val="1"/>
          <c:order val="1"/>
          <c:tx>
            <c:v>после</c:v>
          </c:tx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19</c:v>
              </c:pt>
            </c:numLit>
          </c:val>
        </c:ser>
        <c:ser>
          <c:idx val="2"/>
          <c:order val="2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3"/>
          <c:order val="3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41</c:v>
              </c:pt>
            </c:numLit>
          </c:val>
        </c:ser>
        <c:ser>
          <c:idx val="4"/>
          <c:order val="4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59</c:v>
              </c:pt>
            </c:numLit>
          </c:val>
        </c:ser>
        <c:ser>
          <c:idx val="5"/>
          <c:order val="5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6"/>
          <c:order val="6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15</c:v>
              </c:pt>
            </c:numLit>
          </c:val>
        </c:ser>
        <c:ser>
          <c:idx val="7"/>
          <c:order val="7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29</c:v>
              </c:pt>
            </c:numLit>
          </c:val>
        </c:ser>
        <c:ser>
          <c:idx val="8"/>
          <c:order val="8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9"/>
          <c:order val="9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21</c:v>
              </c:pt>
            </c:numLit>
          </c:val>
        </c:ser>
        <c:ser>
          <c:idx val="10"/>
          <c:order val="10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41</c:v>
              </c:pt>
            </c:numLit>
          </c:val>
        </c:ser>
        <c:ser>
          <c:idx val="11"/>
          <c:order val="11"/>
          <c:spPr>
            <a:noFill/>
          </c:spPr>
          <c:invertIfNegative val="0"/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12"/>
          <c:order val="12"/>
          <c:spPr>
            <a:solidFill>
              <a:srgbClr val="92D050"/>
            </a:solidFill>
          </c:spPr>
          <c:invertIfNegative val="0"/>
          <c:val>
            <c:numLit>
              <c:formatCode>General</c:formatCode>
              <c:ptCount val="1"/>
              <c:pt idx="0">
                <c:v>15</c:v>
              </c:pt>
            </c:numLit>
          </c:val>
        </c:ser>
        <c:ser>
          <c:idx val="13"/>
          <c:order val="13"/>
          <c:spPr>
            <a:solidFill>
              <a:srgbClr val="FFFF00"/>
            </a:solidFill>
          </c:spPr>
          <c:invertIfNegative val="0"/>
          <c:val>
            <c:numLit>
              <c:formatCode>General</c:formatCode>
              <c:ptCount val="1"/>
              <c:pt idx="0">
                <c:v>24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7309312"/>
        <c:axId val="147310848"/>
        <c:axId val="0"/>
      </c:bar3DChart>
      <c:catAx>
        <c:axId val="14730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7310848"/>
        <c:crosses val="autoZero"/>
        <c:auto val="1"/>
        <c:lblAlgn val="ctr"/>
        <c:lblOffset val="100"/>
        <c:noMultiLvlLbl val="0"/>
      </c:catAx>
      <c:valAx>
        <c:axId val="147310848"/>
        <c:scaling>
          <c:orientation val="minMax"/>
          <c:max val="65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%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low"/>
        <c:crossAx val="147309312"/>
        <c:crosses val="autoZero"/>
        <c:crossBetween val="between"/>
        <c:majorUnit val="10"/>
      </c:valAx>
      <c:spPr>
        <a:noFill/>
        <a:effectLst>
          <a:outerShdw blurRad="50800" dist="50800" dir="5400000" algn="ctr" rotWithShape="0">
            <a:schemeClr val="bg1"/>
          </a:outerShdw>
        </a:effectLst>
      </c:spPr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Порівняльний аналіз динаміки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838743649767278E-2"/>
          <c:y val="0.16033457755496827"/>
          <c:w val="0.765238212167346"/>
          <c:h val="0.74715491013450308"/>
        </c:manualLayout>
      </c:layout>
      <c:bar3DChart>
        <c:barDir val="col"/>
        <c:grouping val="clustered"/>
        <c:varyColors val="0"/>
        <c:ser>
          <c:idx val="0"/>
          <c:order val="0"/>
          <c:tx>
            <c:v>до</c:v>
          </c:tx>
          <c:spPr>
            <a:solidFill>
              <a:srgbClr val="92D050"/>
            </a:solidFill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2.4</c:v>
              </c:pt>
            </c:numLit>
          </c:val>
        </c:ser>
        <c:ser>
          <c:idx val="1"/>
          <c:order val="1"/>
          <c:tx>
            <c:v>после</c:v>
          </c:tx>
          <c:spPr>
            <a:solidFill>
              <a:srgbClr val="FFFF00"/>
            </a:solidFill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2</c:v>
              </c:pt>
            </c:numLit>
          </c:val>
        </c:ser>
        <c:ser>
          <c:idx val="2"/>
          <c:order val="2"/>
          <c:spPr>
            <a:noFill/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3"/>
          <c:order val="3"/>
          <c:tx>
            <c:v>до</c:v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</c:spPr>
          </c:dPt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13</c:v>
              </c:pt>
            </c:numLit>
          </c:val>
        </c:ser>
        <c:ser>
          <c:idx val="4"/>
          <c:order val="4"/>
          <c:tx>
            <c:v>после</c:v>
          </c:tx>
          <c:spPr>
            <a:solidFill>
              <a:srgbClr val="92D050"/>
            </a:solidFill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11</c:v>
              </c:pt>
            </c:numLit>
          </c:val>
        </c:ser>
        <c:ser>
          <c:idx val="5"/>
          <c:order val="5"/>
          <c:spPr>
            <a:noFill/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6"/>
          <c:order val="6"/>
          <c:tx>
            <c:v>до</c:v>
          </c:tx>
          <c:spPr>
            <a:solidFill>
              <a:srgbClr val="FFFF00"/>
            </a:solidFill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46</c:v>
              </c:pt>
            </c:numLit>
          </c:val>
        </c:ser>
        <c:ser>
          <c:idx val="7"/>
          <c:order val="7"/>
          <c:tx>
            <c:v>после</c:v>
          </c:tx>
          <c:spPr>
            <a:solidFill>
              <a:srgbClr val="92D050"/>
            </a:solidFill>
          </c:spPr>
          <c:invertIfNegative val="0"/>
          <c:cat>
            <c:strLit>
              <c:ptCount val="1"/>
              <c:pt idx="0">
                <c:v>ОртП (уд/мин)</c:v>
              </c:pt>
            </c:strLit>
          </c:cat>
          <c:val>
            <c:numLit>
              <c:formatCode>General</c:formatCode>
              <c:ptCount val="1"/>
              <c:pt idx="0">
                <c:v>60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7493632"/>
        <c:axId val="147495168"/>
        <c:axId val="0"/>
      </c:bar3DChart>
      <c:catAx>
        <c:axId val="147493632"/>
        <c:scaling>
          <c:orientation val="minMax"/>
        </c:scaling>
        <c:delete val="1"/>
        <c:axPos val="b"/>
        <c:majorTickMark val="none"/>
        <c:minorTickMark val="none"/>
        <c:tickLblPos val="low"/>
        <c:crossAx val="147495168"/>
        <c:crossesAt val="0"/>
        <c:auto val="1"/>
        <c:lblAlgn val="ctr"/>
        <c:lblOffset val="100"/>
        <c:tickMarkSkip val="3"/>
        <c:noMultiLvlLbl val="0"/>
      </c:catAx>
      <c:valAx>
        <c:axId val="147495168"/>
        <c:scaling>
          <c:orientation val="minMax"/>
          <c:max val="70"/>
          <c:min val="0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crossAx val="147493632"/>
        <c:crosses val="autoZero"/>
        <c:crossBetween val="between"/>
        <c:majorUnit val="10"/>
        <c:minorUnit val="5"/>
      </c:valAx>
      <c:spPr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0.12719</cdr:x>
      <cdr:y>0.88163</cdr:y>
    </cdr:from>
    <cdr:to>
      <cdr:x>0.77441</cdr:x>
      <cdr:y>0.99191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50648" y="2955929"/>
          <a:ext cx="3310893" cy="369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  АТс                 АТд              ЧСС                 ПрШ             ПрГ</a:t>
          </a:r>
        </a:p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0.11354</cdr:x>
      <cdr:y>0.8698</cdr:y>
    </cdr:from>
    <cdr:to>
      <cdr:x>0.31354</cdr:x>
      <cdr:y>0.98438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19120" y="2386023"/>
          <a:ext cx="914400" cy="3143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0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0.11354</cdr:x>
      <cdr:y>0.91349</cdr:y>
    </cdr:from>
    <cdr:to>
      <cdr:x>0.31354</cdr:x>
      <cdr:y>0.98438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20186" y="2514600"/>
          <a:ext cx="916305" cy="1951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/>
            <a:t>АП (бал)                      Орт.п(уд/хв)</a:t>
          </a:r>
          <a:r>
            <a:rPr lang="ru-RU" sz="1000" baseline="0"/>
            <a:t>           РБт (кгм/хв)           </a:t>
          </a:r>
          <a:endParaRPr lang="ru-RU" sz="10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A7F11-D009-4755-94A9-A4BB8CA3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63</Pages>
  <Words>58583</Words>
  <Characters>33393</Characters>
  <Application>Microsoft Office Word</Application>
  <DocSecurity>0</DocSecurity>
  <Lines>278</Lines>
  <Paragraphs>183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97</cp:revision>
  <dcterms:created xsi:type="dcterms:W3CDTF">2022-04-02T18:21:00Z</dcterms:created>
  <dcterms:modified xsi:type="dcterms:W3CDTF">2022-11-30T22:27:00Z</dcterms:modified>
</cp:coreProperties>
</file>