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3.xml" ContentType="application/vnd.openxmlformats-officedocument.drawingml.chart+xml"/>
  <Override PartName="/word/charts/chart4.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3396788" w14:textId="5E53C3E0" w:rsidR="00420D5F" w:rsidRPr="00E643DC" w:rsidRDefault="00420D5F" w:rsidP="00420D5F">
      <w:pPr>
        <w:pStyle w:val="a3"/>
        <w:tabs>
          <w:tab w:val="center" w:pos="4980"/>
          <w:tab w:val="left" w:pos="6240"/>
        </w:tabs>
        <w:jc w:val="center"/>
        <w:rPr>
          <w:b/>
          <w:bCs/>
          <w:lang w:val="uk-UA"/>
        </w:rPr>
      </w:pPr>
      <w:r w:rsidRPr="00E643DC">
        <w:rPr>
          <w:b/>
          <w:bCs/>
          <w:lang w:val="uk-UA"/>
        </w:rPr>
        <w:t>МІНІСТЕРСТВО ОСВІТИ І НАУКИ УКРАЇНИ</w:t>
      </w:r>
    </w:p>
    <w:p w14:paraId="18B64303" w14:textId="6DB54990" w:rsidR="00420D5F" w:rsidRPr="00E643DC" w:rsidRDefault="00420D5F" w:rsidP="00420D5F">
      <w:pPr>
        <w:pStyle w:val="a3"/>
        <w:tabs>
          <w:tab w:val="center" w:pos="4980"/>
          <w:tab w:val="left" w:pos="6240"/>
        </w:tabs>
        <w:jc w:val="center"/>
        <w:rPr>
          <w:b/>
          <w:bCs/>
          <w:lang w:val="uk-UA"/>
        </w:rPr>
      </w:pPr>
      <w:r w:rsidRPr="00E643DC">
        <w:rPr>
          <w:b/>
          <w:bCs/>
          <w:lang w:val="uk-UA"/>
        </w:rPr>
        <w:t>ЗАХІДНОУКРАЇНСЬКИЙ НАЦІОНАЛЬНИЙ УНІВЕРСИТЕТ</w:t>
      </w:r>
    </w:p>
    <w:p w14:paraId="5ED40FFF" w14:textId="08769F0E" w:rsidR="00420D5F" w:rsidRPr="00E643DC" w:rsidRDefault="00420D5F" w:rsidP="00420D5F">
      <w:pPr>
        <w:pStyle w:val="a3"/>
        <w:tabs>
          <w:tab w:val="center" w:pos="4980"/>
          <w:tab w:val="left" w:pos="6240"/>
        </w:tabs>
        <w:jc w:val="center"/>
        <w:rPr>
          <w:b/>
          <w:bCs/>
          <w:lang w:val="uk-UA"/>
        </w:rPr>
      </w:pPr>
    </w:p>
    <w:p w14:paraId="49C08166" w14:textId="7931116C" w:rsidR="00420D5F" w:rsidRPr="00E643DC" w:rsidRDefault="00420D5F" w:rsidP="00420D5F">
      <w:pPr>
        <w:pStyle w:val="a3"/>
        <w:tabs>
          <w:tab w:val="center" w:pos="4980"/>
          <w:tab w:val="left" w:pos="6240"/>
        </w:tabs>
        <w:jc w:val="center"/>
        <w:rPr>
          <w:b/>
          <w:bCs/>
          <w:lang w:val="uk-UA"/>
        </w:rPr>
      </w:pPr>
    </w:p>
    <w:p w14:paraId="6A766799" w14:textId="5B715317" w:rsidR="00420D5F" w:rsidRPr="00E643DC" w:rsidRDefault="00420D5F" w:rsidP="00420D5F">
      <w:pPr>
        <w:pStyle w:val="a3"/>
        <w:tabs>
          <w:tab w:val="center" w:pos="4980"/>
          <w:tab w:val="left" w:pos="6240"/>
        </w:tabs>
        <w:jc w:val="center"/>
        <w:rPr>
          <w:b/>
          <w:bCs/>
          <w:lang w:val="uk-UA"/>
        </w:rPr>
      </w:pPr>
    </w:p>
    <w:p w14:paraId="258D7286" w14:textId="48CF7DBB" w:rsidR="00420D5F" w:rsidRPr="00E643DC" w:rsidRDefault="00420D5F" w:rsidP="00420D5F">
      <w:pPr>
        <w:pStyle w:val="a3"/>
        <w:tabs>
          <w:tab w:val="center" w:pos="4980"/>
          <w:tab w:val="left" w:pos="6240"/>
        </w:tabs>
        <w:jc w:val="right"/>
        <w:rPr>
          <w:lang w:val="uk-UA"/>
        </w:rPr>
      </w:pPr>
      <w:r w:rsidRPr="00E643DC">
        <w:rPr>
          <w:lang w:val="uk-UA"/>
        </w:rPr>
        <w:t>Кафедра міжнародної економіки</w:t>
      </w:r>
    </w:p>
    <w:p w14:paraId="5B1752A9" w14:textId="28CB1488" w:rsidR="00420D5F" w:rsidRPr="00E643DC" w:rsidRDefault="00420D5F" w:rsidP="00420D5F">
      <w:pPr>
        <w:pStyle w:val="a3"/>
        <w:tabs>
          <w:tab w:val="center" w:pos="4980"/>
          <w:tab w:val="left" w:pos="6240"/>
        </w:tabs>
        <w:jc w:val="right"/>
        <w:rPr>
          <w:lang w:val="uk-UA"/>
        </w:rPr>
      </w:pPr>
    </w:p>
    <w:p w14:paraId="11DF77E8" w14:textId="4507B23C" w:rsidR="00420D5F" w:rsidRPr="00E643DC" w:rsidRDefault="00420D5F" w:rsidP="00420D5F">
      <w:pPr>
        <w:pStyle w:val="a3"/>
        <w:tabs>
          <w:tab w:val="center" w:pos="4980"/>
          <w:tab w:val="left" w:pos="6240"/>
        </w:tabs>
        <w:jc w:val="right"/>
        <w:rPr>
          <w:lang w:val="uk-UA"/>
        </w:rPr>
      </w:pPr>
    </w:p>
    <w:p w14:paraId="534D6F0E" w14:textId="5CAA3BF5" w:rsidR="00420D5F" w:rsidRPr="00E643DC" w:rsidRDefault="00420D5F" w:rsidP="00420D5F">
      <w:pPr>
        <w:pStyle w:val="a3"/>
        <w:tabs>
          <w:tab w:val="center" w:pos="4980"/>
          <w:tab w:val="left" w:pos="6240"/>
        </w:tabs>
        <w:jc w:val="right"/>
        <w:rPr>
          <w:lang w:val="uk-UA"/>
        </w:rPr>
      </w:pPr>
    </w:p>
    <w:p w14:paraId="09CB17F9" w14:textId="5301C0A3" w:rsidR="00420D5F" w:rsidRPr="00E643DC" w:rsidRDefault="00420D5F" w:rsidP="00420D5F">
      <w:pPr>
        <w:pStyle w:val="a3"/>
        <w:tabs>
          <w:tab w:val="center" w:pos="4980"/>
          <w:tab w:val="left" w:pos="6240"/>
        </w:tabs>
        <w:jc w:val="center"/>
        <w:rPr>
          <w:lang w:val="uk-UA"/>
        </w:rPr>
      </w:pPr>
      <w:r w:rsidRPr="00E643DC">
        <w:rPr>
          <w:lang w:val="uk-UA"/>
        </w:rPr>
        <w:t>Магістерська робота на тему:</w:t>
      </w:r>
    </w:p>
    <w:p w14:paraId="054806D5" w14:textId="46AFF3A9" w:rsidR="00420D5F" w:rsidRPr="00E643DC" w:rsidRDefault="00A7521E" w:rsidP="00420D5F">
      <w:pPr>
        <w:pStyle w:val="a3"/>
        <w:tabs>
          <w:tab w:val="center" w:pos="4980"/>
          <w:tab w:val="left" w:pos="6240"/>
        </w:tabs>
        <w:jc w:val="center"/>
        <w:rPr>
          <w:b/>
          <w:bCs/>
          <w:szCs w:val="28"/>
          <w:lang w:val="uk-UA"/>
        </w:rPr>
      </w:pPr>
      <w:r w:rsidRPr="00E643DC">
        <w:rPr>
          <w:b/>
          <w:bCs/>
          <w:szCs w:val="28"/>
          <w:lang w:val="uk-UA"/>
        </w:rPr>
        <w:t>НАЦІОНАЛЬНІ ТА МІЖНАРОДНІ ЗАХОДИ ЗАПОБІГАННЯ ТОРГІВЛІ ЛЮДЬМИ</w:t>
      </w:r>
    </w:p>
    <w:p w14:paraId="67362F31" w14:textId="24BD5E44" w:rsidR="00420D5F" w:rsidRPr="00E643DC" w:rsidRDefault="00420D5F" w:rsidP="00420D5F">
      <w:pPr>
        <w:pStyle w:val="a3"/>
        <w:tabs>
          <w:tab w:val="center" w:pos="4980"/>
          <w:tab w:val="left" w:pos="6240"/>
        </w:tabs>
        <w:rPr>
          <w:b/>
          <w:bCs/>
          <w:lang w:val="uk-UA"/>
        </w:rPr>
      </w:pPr>
    </w:p>
    <w:p w14:paraId="0FD62D06" w14:textId="2689FC40" w:rsidR="00420D5F" w:rsidRPr="00E643DC" w:rsidRDefault="00420D5F" w:rsidP="00420D5F">
      <w:pPr>
        <w:pStyle w:val="a3"/>
        <w:tabs>
          <w:tab w:val="center" w:pos="4980"/>
          <w:tab w:val="left" w:pos="6240"/>
        </w:tabs>
        <w:rPr>
          <w:b/>
          <w:bCs/>
          <w:lang w:val="uk-UA"/>
        </w:rPr>
      </w:pPr>
    </w:p>
    <w:p w14:paraId="169ED827" w14:textId="66D70CC8" w:rsidR="00420D5F" w:rsidRPr="00E643DC" w:rsidRDefault="00420D5F" w:rsidP="00420D5F">
      <w:pPr>
        <w:pStyle w:val="a3"/>
        <w:tabs>
          <w:tab w:val="center" w:pos="4980"/>
          <w:tab w:val="left" w:pos="6240"/>
        </w:tabs>
        <w:rPr>
          <w:b/>
          <w:bCs/>
          <w:lang w:val="uk-UA"/>
        </w:rPr>
      </w:pPr>
    </w:p>
    <w:p w14:paraId="631252D5" w14:textId="52879345" w:rsidR="00420D5F" w:rsidRPr="00E643DC" w:rsidRDefault="00420D5F" w:rsidP="00420D5F">
      <w:pPr>
        <w:pStyle w:val="a3"/>
        <w:tabs>
          <w:tab w:val="center" w:pos="4980"/>
          <w:tab w:val="left" w:pos="6240"/>
        </w:tabs>
        <w:jc w:val="right"/>
        <w:rPr>
          <w:lang w:val="uk-UA"/>
        </w:rPr>
      </w:pPr>
      <w:r w:rsidRPr="00E643DC">
        <w:rPr>
          <w:lang w:val="uk-UA"/>
        </w:rPr>
        <w:t>Викона</w:t>
      </w:r>
      <w:r w:rsidR="00692A76" w:rsidRPr="00E643DC">
        <w:rPr>
          <w:lang w:val="uk-UA"/>
        </w:rPr>
        <w:t>ла</w:t>
      </w:r>
      <w:r w:rsidRPr="00E643DC">
        <w:rPr>
          <w:lang w:val="uk-UA"/>
        </w:rPr>
        <w:t>:</w:t>
      </w:r>
    </w:p>
    <w:p w14:paraId="22966E90" w14:textId="05DDF73F" w:rsidR="00420D5F" w:rsidRPr="00E643DC" w:rsidRDefault="00420D5F" w:rsidP="00420D5F">
      <w:pPr>
        <w:pStyle w:val="a3"/>
        <w:tabs>
          <w:tab w:val="center" w:pos="4980"/>
          <w:tab w:val="left" w:pos="6240"/>
        </w:tabs>
        <w:jc w:val="right"/>
        <w:rPr>
          <w:lang w:val="uk-UA"/>
        </w:rPr>
      </w:pPr>
      <w:r w:rsidRPr="00E643DC">
        <w:rPr>
          <w:lang w:val="uk-UA"/>
        </w:rPr>
        <w:t>Студент</w:t>
      </w:r>
      <w:r w:rsidR="003E3B3F" w:rsidRPr="00E643DC">
        <w:rPr>
          <w:lang w:val="uk-UA"/>
        </w:rPr>
        <w:t>а</w:t>
      </w:r>
      <w:r w:rsidRPr="00E643DC">
        <w:rPr>
          <w:lang w:val="uk-UA"/>
        </w:rPr>
        <w:t xml:space="preserve"> гр. </w:t>
      </w:r>
      <w:r w:rsidR="00A7521E" w:rsidRPr="00E643DC">
        <w:rPr>
          <w:lang w:val="uk-UA"/>
        </w:rPr>
        <w:t>ЕМЕм</w:t>
      </w:r>
      <w:r w:rsidR="004E4529" w:rsidRPr="00E643DC">
        <w:rPr>
          <w:lang w:val="uk-UA"/>
        </w:rPr>
        <w:t>-2</w:t>
      </w:r>
      <w:r w:rsidR="00A7521E" w:rsidRPr="00E643DC">
        <w:rPr>
          <w:lang w:val="uk-UA"/>
        </w:rPr>
        <w:t>1</w:t>
      </w:r>
    </w:p>
    <w:p w14:paraId="7851307F" w14:textId="3C254315" w:rsidR="00420D5F" w:rsidRDefault="00C42630" w:rsidP="00420D5F">
      <w:pPr>
        <w:pStyle w:val="a3"/>
        <w:tabs>
          <w:tab w:val="center" w:pos="4980"/>
          <w:tab w:val="left" w:pos="6240"/>
        </w:tabs>
        <w:jc w:val="right"/>
        <w:rPr>
          <w:b/>
          <w:bCs/>
          <w:szCs w:val="28"/>
          <w:lang w:val="uk-UA"/>
        </w:rPr>
      </w:pPr>
      <w:r w:rsidRPr="00E643DC">
        <w:rPr>
          <w:b/>
          <w:bCs/>
          <w:szCs w:val="28"/>
          <w:lang w:val="uk-UA"/>
        </w:rPr>
        <w:t xml:space="preserve">Мандзюк Олег </w:t>
      </w:r>
    </w:p>
    <w:p w14:paraId="6A4A8388" w14:textId="77777777" w:rsidR="002F12DD" w:rsidRPr="00E643DC" w:rsidRDefault="002F12DD" w:rsidP="00420D5F">
      <w:pPr>
        <w:pStyle w:val="a3"/>
        <w:tabs>
          <w:tab w:val="center" w:pos="4980"/>
          <w:tab w:val="left" w:pos="6240"/>
        </w:tabs>
        <w:jc w:val="right"/>
        <w:rPr>
          <w:lang w:val="uk-UA"/>
        </w:rPr>
      </w:pPr>
      <w:bookmarkStart w:id="0" w:name="_GoBack"/>
      <w:bookmarkEnd w:id="0"/>
    </w:p>
    <w:p w14:paraId="11ED73C0" w14:textId="770815D2" w:rsidR="00420D5F" w:rsidRPr="00E643DC" w:rsidRDefault="00420D5F" w:rsidP="00420D5F">
      <w:pPr>
        <w:pStyle w:val="a3"/>
        <w:tabs>
          <w:tab w:val="center" w:pos="4980"/>
          <w:tab w:val="left" w:pos="6240"/>
        </w:tabs>
        <w:jc w:val="right"/>
        <w:rPr>
          <w:lang w:val="uk-UA"/>
        </w:rPr>
      </w:pPr>
      <w:r w:rsidRPr="00E643DC">
        <w:rPr>
          <w:lang w:val="uk-UA"/>
        </w:rPr>
        <w:t>Науковий керівник:</w:t>
      </w:r>
    </w:p>
    <w:p w14:paraId="0C3A1633" w14:textId="07DAE5A4" w:rsidR="00420D5F" w:rsidRPr="00E643DC" w:rsidRDefault="00692A76" w:rsidP="00420D5F">
      <w:pPr>
        <w:pStyle w:val="a3"/>
        <w:tabs>
          <w:tab w:val="center" w:pos="4980"/>
          <w:tab w:val="left" w:pos="6240"/>
        </w:tabs>
        <w:jc w:val="right"/>
        <w:rPr>
          <w:lang w:val="uk-UA"/>
        </w:rPr>
      </w:pPr>
      <w:r w:rsidRPr="00E643DC">
        <w:rPr>
          <w:lang w:val="uk-UA"/>
        </w:rPr>
        <w:t>д</w:t>
      </w:r>
      <w:r w:rsidR="00420D5F" w:rsidRPr="00E643DC">
        <w:rPr>
          <w:lang w:val="uk-UA"/>
        </w:rPr>
        <w:t xml:space="preserve">.е.н., </w:t>
      </w:r>
      <w:r w:rsidR="004E4529" w:rsidRPr="00E643DC">
        <w:rPr>
          <w:lang w:val="uk-UA"/>
        </w:rPr>
        <w:t>професор</w:t>
      </w:r>
      <w:r w:rsidR="00420D5F" w:rsidRPr="00E643DC">
        <w:rPr>
          <w:lang w:val="uk-UA"/>
        </w:rPr>
        <w:t xml:space="preserve"> </w:t>
      </w:r>
    </w:p>
    <w:p w14:paraId="6327849C" w14:textId="3BAE06D7" w:rsidR="00420D5F" w:rsidRPr="00E643DC" w:rsidRDefault="00E643DC" w:rsidP="00420D5F">
      <w:pPr>
        <w:pStyle w:val="a3"/>
        <w:tabs>
          <w:tab w:val="center" w:pos="4980"/>
          <w:tab w:val="left" w:pos="6240"/>
        </w:tabs>
        <w:jc w:val="right"/>
        <w:rPr>
          <w:lang w:val="uk-UA"/>
        </w:rPr>
      </w:pPr>
      <w:r w:rsidRPr="00E643DC">
        <w:rPr>
          <w:lang w:val="uk-UA"/>
        </w:rPr>
        <w:t>Ліщинський І. О.</w:t>
      </w:r>
    </w:p>
    <w:p w14:paraId="1DFA7439" w14:textId="2C498194" w:rsidR="00420D5F" w:rsidRPr="00E643DC" w:rsidRDefault="00420D5F" w:rsidP="00420D5F">
      <w:pPr>
        <w:pStyle w:val="a3"/>
        <w:tabs>
          <w:tab w:val="center" w:pos="4980"/>
          <w:tab w:val="left" w:pos="6240"/>
        </w:tabs>
        <w:jc w:val="right"/>
        <w:rPr>
          <w:lang w:val="uk-UA"/>
        </w:rPr>
      </w:pPr>
    </w:p>
    <w:p w14:paraId="1AFCE090" w14:textId="499CD45E" w:rsidR="00420D5F" w:rsidRPr="00E643DC" w:rsidRDefault="00420D5F" w:rsidP="00420D5F">
      <w:pPr>
        <w:pStyle w:val="a3"/>
        <w:tabs>
          <w:tab w:val="center" w:pos="4980"/>
          <w:tab w:val="left" w:pos="6240"/>
        </w:tabs>
        <w:jc w:val="right"/>
        <w:rPr>
          <w:lang w:val="uk-UA"/>
        </w:rPr>
      </w:pPr>
    </w:p>
    <w:p w14:paraId="208C05E6" w14:textId="36CB03AD" w:rsidR="00420D5F" w:rsidRPr="00E643DC" w:rsidRDefault="00420D5F" w:rsidP="00420D5F">
      <w:pPr>
        <w:pStyle w:val="a3"/>
        <w:tabs>
          <w:tab w:val="center" w:pos="4980"/>
          <w:tab w:val="left" w:pos="6240"/>
        </w:tabs>
        <w:jc w:val="right"/>
        <w:rPr>
          <w:lang w:val="uk-UA"/>
        </w:rPr>
      </w:pPr>
    </w:p>
    <w:p w14:paraId="2558C364" w14:textId="77777777" w:rsidR="00420D5F" w:rsidRPr="00E643DC" w:rsidRDefault="00420D5F" w:rsidP="00420D5F">
      <w:pPr>
        <w:pStyle w:val="a3"/>
        <w:tabs>
          <w:tab w:val="center" w:pos="4980"/>
          <w:tab w:val="left" w:pos="6240"/>
        </w:tabs>
        <w:jc w:val="right"/>
        <w:rPr>
          <w:lang w:val="uk-UA"/>
        </w:rPr>
      </w:pPr>
    </w:p>
    <w:p w14:paraId="0EF5237B" w14:textId="6D5EDFC0" w:rsidR="00420D5F" w:rsidRPr="00E643DC" w:rsidRDefault="00420D5F" w:rsidP="00420D5F">
      <w:pPr>
        <w:pStyle w:val="a3"/>
        <w:tabs>
          <w:tab w:val="center" w:pos="4980"/>
          <w:tab w:val="left" w:pos="6240"/>
        </w:tabs>
        <w:jc w:val="right"/>
        <w:rPr>
          <w:lang w:val="uk-UA"/>
        </w:rPr>
      </w:pPr>
    </w:p>
    <w:p w14:paraId="6BBAC02F" w14:textId="77777777" w:rsidR="00420D5F" w:rsidRPr="00E643DC" w:rsidRDefault="00420D5F" w:rsidP="00420D5F">
      <w:pPr>
        <w:pStyle w:val="a3"/>
        <w:tabs>
          <w:tab w:val="center" w:pos="4980"/>
          <w:tab w:val="left" w:pos="6240"/>
        </w:tabs>
        <w:jc w:val="right"/>
        <w:rPr>
          <w:lang w:val="uk-UA"/>
        </w:rPr>
      </w:pPr>
    </w:p>
    <w:p w14:paraId="09EB1CD9" w14:textId="2D12DBAE" w:rsidR="00420D5F" w:rsidRPr="00E643DC" w:rsidRDefault="00420D5F" w:rsidP="00420D5F">
      <w:pPr>
        <w:pStyle w:val="a3"/>
        <w:tabs>
          <w:tab w:val="center" w:pos="4980"/>
          <w:tab w:val="left" w:pos="6240"/>
        </w:tabs>
        <w:jc w:val="center"/>
        <w:rPr>
          <w:b/>
          <w:bCs/>
          <w:lang w:val="uk-UA"/>
        </w:rPr>
      </w:pPr>
      <w:r w:rsidRPr="00E643DC">
        <w:rPr>
          <w:b/>
          <w:bCs/>
          <w:lang w:val="uk-UA"/>
        </w:rPr>
        <w:t>Тернопіль-202</w:t>
      </w:r>
      <w:r w:rsidR="004E4529" w:rsidRPr="00E643DC">
        <w:rPr>
          <w:b/>
          <w:bCs/>
          <w:lang w:val="uk-UA"/>
        </w:rPr>
        <w:t>1</w:t>
      </w:r>
    </w:p>
    <w:p w14:paraId="3BEE6228" w14:textId="77777777" w:rsidR="00420D5F" w:rsidRPr="00C42630" w:rsidRDefault="00420D5F">
      <w:pPr>
        <w:spacing w:after="160" w:line="259" w:lineRule="auto"/>
        <w:jc w:val="left"/>
        <w:rPr>
          <w:b/>
          <w:bCs/>
          <w:sz w:val="28"/>
          <w:highlight w:val="yellow"/>
        </w:rPr>
      </w:pPr>
      <w:r w:rsidRPr="00C42630">
        <w:rPr>
          <w:b/>
          <w:bCs/>
          <w:highlight w:val="yellow"/>
        </w:rPr>
        <w:br w:type="page"/>
      </w:r>
    </w:p>
    <w:p w14:paraId="6D794EBF" w14:textId="27E2715D" w:rsidR="00D6319F" w:rsidRPr="006577FC" w:rsidRDefault="009B44F5" w:rsidP="00420D5F">
      <w:pPr>
        <w:pStyle w:val="a3"/>
        <w:tabs>
          <w:tab w:val="center" w:pos="4980"/>
          <w:tab w:val="left" w:pos="6240"/>
        </w:tabs>
        <w:jc w:val="center"/>
        <w:rPr>
          <w:b/>
          <w:bCs/>
          <w:szCs w:val="28"/>
          <w:lang w:val="uk-UA"/>
        </w:rPr>
      </w:pPr>
      <w:r w:rsidRPr="006577FC">
        <w:rPr>
          <w:b/>
          <w:bCs/>
          <w:szCs w:val="28"/>
          <w:lang w:val="uk-UA"/>
        </w:rPr>
        <w:lastRenderedPageBreak/>
        <w:t>ЗМІСТ</w:t>
      </w:r>
    </w:p>
    <w:p w14:paraId="3523C338" w14:textId="77777777" w:rsidR="00AB798F" w:rsidRPr="00C42630" w:rsidRDefault="00AB798F" w:rsidP="00420D5F">
      <w:pPr>
        <w:pStyle w:val="a3"/>
        <w:tabs>
          <w:tab w:val="center" w:pos="4980"/>
          <w:tab w:val="left" w:pos="6240"/>
        </w:tabs>
        <w:jc w:val="center"/>
        <w:rPr>
          <w:b/>
          <w:bCs/>
          <w:szCs w:val="28"/>
          <w:highlight w:val="yellow"/>
          <w:lang w:val="uk-UA"/>
        </w:rPr>
      </w:pPr>
    </w:p>
    <w:p w14:paraId="792A7ED5" w14:textId="23168B0F" w:rsidR="006577FC" w:rsidRPr="006577FC" w:rsidRDefault="00AD4406">
      <w:pPr>
        <w:pStyle w:val="12"/>
        <w:tabs>
          <w:tab w:val="right" w:leader="dot" w:pos="9344"/>
        </w:tabs>
        <w:rPr>
          <w:rFonts w:asciiTheme="minorHAnsi" w:eastAsiaTheme="minorEastAsia" w:hAnsiTheme="minorHAnsi" w:cstheme="minorBidi"/>
          <w:noProof/>
          <w:sz w:val="28"/>
          <w:szCs w:val="28"/>
          <w:lang w:eastAsia="uk-UA"/>
        </w:rPr>
      </w:pPr>
      <w:r w:rsidRPr="006577FC">
        <w:rPr>
          <w:sz w:val="28"/>
          <w:szCs w:val="28"/>
          <w:highlight w:val="yellow"/>
        </w:rPr>
        <w:fldChar w:fldCharType="begin"/>
      </w:r>
      <w:r w:rsidRPr="006577FC">
        <w:rPr>
          <w:rFonts w:cs="Times New Roman"/>
          <w:b/>
          <w:sz w:val="28"/>
          <w:szCs w:val="28"/>
          <w:highlight w:val="yellow"/>
        </w:rPr>
        <w:instrText xml:space="preserve"> TOC \o "1-2" \u </w:instrText>
      </w:r>
      <w:r w:rsidRPr="006577FC">
        <w:rPr>
          <w:sz w:val="28"/>
          <w:szCs w:val="28"/>
          <w:highlight w:val="yellow"/>
        </w:rPr>
        <w:fldChar w:fldCharType="separate"/>
      </w:r>
      <w:r w:rsidR="006577FC" w:rsidRPr="006577FC">
        <w:rPr>
          <w:noProof/>
          <w:sz w:val="28"/>
          <w:szCs w:val="28"/>
        </w:rPr>
        <w:t>ВСТУП</w:t>
      </w:r>
      <w:r w:rsidR="006577FC" w:rsidRPr="006577FC">
        <w:rPr>
          <w:noProof/>
          <w:sz w:val="28"/>
          <w:szCs w:val="28"/>
        </w:rPr>
        <w:tab/>
      </w:r>
      <w:r w:rsidR="006577FC" w:rsidRPr="006577FC">
        <w:rPr>
          <w:noProof/>
          <w:sz w:val="28"/>
          <w:szCs w:val="28"/>
        </w:rPr>
        <w:fldChar w:fldCharType="begin"/>
      </w:r>
      <w:r w:rsidR="006577FC" w:rsidRPr="006577FC">
        <w:rPr>
          <w:noProof/>
          <w:sz w:val="28"/>
          <w:szCs w:val="28"/>
        </w:rPr>
        <w:instrText xml:space="preserve"> PAGEREF _Toc89853739 \h </w:instrText>
      </w:r>
      <w:r w:rsidR="006577FC" w:rsidRPr="006577FC">
        <w:rPr>
          <w:noProof/>
          <w:sz w:val="28"/>
          <w:szCs w:val="28"/>
        </w:rPr>
      </w:r>
      <w:r w:rsidR="006577FC" w:rsidRPr="006577FC">
        <w:rPr>
          <w:noProof/>
          <w:sz w:val="28"/>
          <w:szCs w:val="28"/>
        </w:rPr>
        <w:fldChar w:fldCharType="separate"/>
      </w:r>
      <w:r w:rsidR="00BA3866">
        <w:rPr>
          <w:noProof/>
          <w:sz w:val="28"/>
          <w:szCs w:val="28"/>
        </w:rPr>
        <w:t>3</w:t>
      </w:r>
      <w:r w:rsidR="006577FC" w:rsidRPr="006577FC">
        <w:rPr>
          <w:noProof/>
          <w:sz w:val="28"/>
          <w:szCs w:val="28"/>
        </w:rPr>
        <w:fldChar w:fldCharType="end"/>
      </w:r>
    </w:p>
    <w:p w14:paraId="6E50ABE2" w14:textId="115D2AEC" w:rsidR="006577FC" w:rsidRPr="006577FC" w:rsidRDefault="006577FC">
      <w:pPr>
        <w:pStyle w:val="12"/>
        <w:tabs>
          <w:tab w:val="left" w:pos="1540"/>
          <w:tab w:val="right" w:leader="dot" w:pos="9344"/>
        </w:tabs>
        <w:rPr>
          <w:rFonts w:asciiTheme="minorHAnsi" w:eastAsiaTheme="minorEastAsia" w:hAnsiTheme="minorHAnsi" w:cstheme="minorBidi"/>
          <w:noProof/>
          <w:sz w:val="28"/>
          <w:szCs w:val="28"/>
          <w:lang w:eastAsia="uk-UA"/>
        </w:rPr>
      </w:pPr>
      <w:r w:rsidRPr="006577FC">
        <w:rPr>
          <w:noProof/>
          <w:sz w:val="28"/>
          <w:szCs w:val="28"/>
        </w:rPr>
        <w:t>Розділ 1.</w:t>
      </w:r>
      <w:r w:rsidRPr="006577FC">
        <w:rPr>
          <w:rFonts w:asciiTheme="minorHAnsi" w:eastAsiaTheme="minorEastAsia" w:hAnsiTheme="minorHAnsi" w:cstheme="minorBidi"/>
          <w:noProof/>
          <w:sz w:val="28"/>
          <w:szCs w:val="28"/>
          <w:lang w:eastAsia="uk-UA"/>
        </w:rPr>
        <w:tab/>
      </w:r>
      <w:r w:rsidRPr="006577FC">
        <w:rPr>
          <w:noProof/>
          <w:sz w:val="28"/>
          <w:szCs w:val="28"/>
        </w:rPr>
        <w:t>КОНЦЕПТУАЛЬНА ПЛАТФОРМА ОБГРУНТУВАННЯ МІЖНАРОДНОЇ ТОРГІВЛІ ЛЮДЬМИ</w:t>
      </w:r>
      <w:r w:rsidRPr="006577FC">
        <w:rPr>
          <w:noProof/>
          <w:sz w:val="28"/>
          <w:szCs w:val="28"/>
        </w:rPr>
        <w:tab/>
      </w:r>
      <w:r w:rsidRPr="006577FC">
        <w:rPr>
          <w:noProof/>
          <w:sz w:val="28"/>
          <w:szCs w:val="28"/>
        </w:rPr>
        <w:fldChar w:fldCharType="begin"/>
      </w:r>
      <w:r w:rsidRPr="006577FC">
        <w:rPr>
          <w:noProof/>
          <w:sz w:val="28"/>
          <w:szCs w:val="28"/>
        </w:rPr>
        <w:instrText xml:space="preserve"> PAGEREF _Toc89853740 \h </w:instrText>
      </w:r>
      <w:r w:rsidRPr="006577FC">
        <w:rPr>
          <w:noProof/>
          <w:sz w:val="28"/>
          <w:szCs w:val="28"/>
        </w:rPr>
      </w:r>
      <w:r w:rsidRPr="006577FC">
        <w:rPr>
          <w:noProof/>
          <w:sz w:val="28"/>
          <w:szCs w:val="28"/>
        </w:rPr>
        <w:fldChar w:fldCharType="separate"/>
      </w:r>
      <w:r w:rsidR="00BA3866">
        <w:rPr>
          <w:noProof/>
          <w:sz w:val="28"/>
          <w:szCs w:val="28"/>
        </w:rPr>
        <w:t>7</w:t>
      </w:r>
      <w:r w:rsidRPr="006577FC">
        <w:rPr>
          <w:noProof/>
          <w:sz w:val="28"/>
          <w:szCs w:val="28"/>
        </w:rPr>
        <w:fldChar w:fldCharType="end"/>
      </w:r>
    </w:p>
    <w:p w14:paraId="27DEFCB5" w14:textId="00DD0D02" w:rsidR="006577FC" w:rsidRPr="006577FC" w:rsidRDefault="006577FC">
      <w:pPr>
        <w:pStyle w:val="21"/>
        <w:tabs>
          <w:tab w:val="left" w:pos="880"/>
          <w:tab w:val="right" w:leader="dot" w:pos="9344"/>
        </w:tabs>
        <w:rPr>
          <w:rFonts w:asciiTheme="minorHAnsi" w:eastAsiaTheme="minorEastAsia" w:hAnsiTheme="minorHAnsi" w:cstheme="minorBidi"/>
          <w:noProof/>
          <w:sz w:val="28"/>
          <w:szCs w:val="28"/>
          <w:lang w:eastAsia="uk-UA"/>
        </w:rPr>
      </w:pPr>
      <w:r w:rsidRPr="006577FC">
        <w:rPr>
          <w:bCs/>
          <w:noProof/>
          <w:sz w:val="28"/>
          <w:szCs w:val="28"/>
        </w:rPr>
        <w:t>1.1.</w:t>
      </w:r>
      <w:r w:rsidRPr="006577FC">
        <w:rPr>
          <w:rFonts w:asciiTheme="minorHAnsi" w:eastAsiaTheme="minorEastAsia" w:hAnsiTheme="minorHAnsi" w:cstheme="minorBidi"/>
          <w:noProof/>
          <w:sz w:val="28"/>
          <w:szCs w:val="28"/>
          <w:lang w:eastAsia="uk-UA"/>
        </w:rPr>
        <w:tab/>
      </w:r>
      <w:r w:rsidRPr="006577FC">
        <w:rPr>
          <w:noProof/>
          <w:sz w:val="28"/>
          <w:szCs w:val="28"/>
        </w:rPr>
        <w:t>Сутність та типи торгівлі людьми</w:t>
      </w:r>
      <w:r w:rsidRPr="006577FC">
        <w:rPr>
          <w:noProof/>
          <w:sz w:val="28"/>
          <w:szCs w:val="28"/>
        </w:rPr>
        <w:tab/>
      </w:r>
      <w:r w:rsidRPr="006577FC">
        <w:rPr>
          <w:noProof/>
          <w:sz w:val="28"/>
          <w:szCs w:val="28"/>
        </w:rPr>
        <w:fldChar w:fldCharType="begin"/>
      </w:r>
      <w:r w:rsidRPr="006577FC">
        <w:rPr>
          <w:noProof/>
          <w:sz w:val="28"/>
          <w:szCs w:val="28"/>
        </w:rPr>
        <w:instrText xml:space="preserve"> PAGEREF _Toc89853741 \h </w:instrText>
      </w:r>
      <w:r w:rsidRPr="006577FC">
        <w:rPr>
          <w:noProof/>
          <w:sz w:val="28"/>
          <w:szCs w:val="28"/>
        </w:rPr>
      </w:r>
      <w:r w:rsidRPr="006577FC">
        <w:rPr>
          <w:noProof/>
          <w:sz w:val="28"/>
          <w:szCs w:val="28"/>
        </w:rPr>
        <w:fldChar w:fldCharType="separate"/>
      </w:r>
      <w:r w:rsidR="00BA3866">
        <w:rPr>
          <w:noProof/>
          <w:sz w:val="28"/>
          <w:szCs w:val="28"/>
        </w:rPr>
        <w:t>7</w:t>
      </w:r>
      <w:r w:rsidRPr="006577FC">
        <w:rPr>
          <w:noProof/>
          <w:sz w:val="28"/>
          <w:szCs w:val="28"/>
        </w:rPr>
        <w:fldChar w:fldCharType="end"/>
      </w:r>
    </w:p>
    <w:p w14:paraId="30916C1E" w14:textId="56AB70B4" w:rsidR="006577FC" w:rsidRPr="006577FC" w:rsidRDefault="006577FC">
      <w:pPr>
        <w:pStyle w:val="21"/>
        <w:tabs>
          <w:tab w:val="left" w:pos="880"/>
          <w:tab w:val="right" w:leader="dot" w:pos="9344"/>
        </w:tabs>
        <w:rPr>
          <w:rFonts w:asciiTheme="minorHAnsi" w:eastAsiaTheme="minorEastAsia" w:hAnsiTheme="minorHAnsi" w:cstheme="minorBidi"/>
          <w:noProof/>
          <w:sz w:val="28"/>
          <w:szCs w:val="28"/>
          <w:lang w:eastAsia="uk-UA"/>
        </w:rPr>
      </w:pPr>
      <w:r w:rsidRPr="006577FC">
        <w:rPr>
          <w:noProof/>
          <w:sz w:val="28"/>
          <w:szCs w:val="28"/>
        </w:rPr>
        <w:t>1.2.</w:t>
      </w:r>
      <w:r w:rsidRPr="006577FC">
        <w:rPr>
          <w:rFonts w:asciiTheme="minorHAnsi" w:eastAsiaTheme="minorEastAsia" w:hAnsiTheme="minorHAnsi" w:cstheme="minorBidi"/>
          <w:noProof/>
          <w:sz w:val="28"/>
          <w:szCs w:val="28"/>
          <w:lang w:eastAsia="uk-UA"/>
        </w:rPr>
        <w:tab/>
      </w:r>
      <w:r w:rsidRPr="006577FC">
        <w:rPr>
          <w:noProof/>
          <w:sz w:val="28"/>
          <w:szCs w:val="28"/>
        </w:rPr>
        <w:t>Фактори і наслідки поширення потоків торгівлі людьми</w:t>
      </w:r>
      <w:r w:rsidRPr="006577FC">
        <w:rPr>
          <w:noProof/>
          <w:sz w:val="28"/>
          <w:szCs w:val="28"/>
        </w:rPr>
        <w:tab/>
      </w:r>
      <w:r w:rsidRPr="006577FC">
        <w:rPr>
          <w:noProof/>
          <w:sz w:val="28"/>
          <w:szCs w:val="28"/>
        </w:rPr>
        <w:fldChar w:fldCharType="begin"/>
      </w:r>
      <w:r w:rsidRPr="006577FC">
        <w:rPr>
          <w:noProof/>
          <w:sz w:val="28"/>
          <w:szCs w:val="28"/>
        </w:rPr>
        <w:instrText xml:space="preserve"> PAGEREF _Toc89853742 \h </w:instrText>
      </w:r>
      <w:r w:rsidRPr="006577FC">
        <w:rPr>
          <w:noProof/>
          <w:sz w:val="28"/>
          <w:szCs w:val="28"/>
        </w:rPr>
      </w:r>
      <w:r w:rsidRPr="006577FC">
        <w:rPr>
          <w:noProof/>
          <w:sz w:val="28"/>
          <w:szCs w:val="28"/>
        </w:rPr>
        <w:fldChar w:fldCharType="separate"/>
      </w:r>
      <w:r w:rsidR="00BA3866">
        <w:rPr>
          <w:noProof/>
          <w:sz w:val="28"/>
          <w:szCs w:val="28"/>
        </w:rPr>
        <w:t>12</w:t>
      </w:r>
      <w:r w:rsidRPr="006577FC">
        <w:rPr>
          <w:noProof/>
          <w:sz w:val="28"/>
          <w:szCs w:val="28"/>
        </w:rPr>
        <w:fldChar w:fldCharType="end"/>
      </w:r>
    </w:p>
    <w:p w14:paraId="55ED95DC" w14:textId="53A9BC7A" w:rsidR="006577FC" w:rsidRPr="006577FC" w:rsidRDefault="006577FC">
      <w:pPr>
        <w:pStyle w:val="21"/>
        <w:tabs>
          <w:tab w:val="left" w:pos="880"/>
          <w:tab w:val="right" w:leader="dot" w:pos="9344"/>
        </w:tabs>
        <w:rPr>
          <w:rFonts w:asciiTheme="minorHAnsi" w:eastAsiaTheme="minorEastAsia" w:hAnsiTheme="minorHAnsi" w:cstheme="minorBidi"/>
          <w:noProof/>
          <w:sz w:val="28"/>
          <w:szCs w:val="28"/>
          <w:lang w:eastAsia="uk-UA"/>
        </w:rPr>
      </w:pPr>
      <w:r w:rsidRPr="006577FC">
        <w:rPr>
          <w:bCs/>
          <w:noProof/>
          <w:sz w:val="28"/>
          <w:szCs w:val="28"/>
        </w:rPr>
        <w:t>1.3.</w:t>
      </w:r>
      <w:r w:rsidRPr="006577FC">
        <w:rPr>
          <w:rFonts w:asciiTheme="minorHAnsi" w:eastAsiaTheme="minorEastAsia" w:hAnsiTheme="minorHAnsi" w:cstheme="minorBidi"/>
          <w:noProof/>
          <w:sz w:val="28"/>
          <w:szCs w:val="28"/>
          <w:lang w:eastAsia="uk-UA"/>
        </w:rPr>
        <w:tab/>
      </w:r>
      <w:r w:rsidRPr="006577FC">
        <w:rPr>
          <w:noProof/>
          <w:sz w:val="28"/>
          <w:szCs w:val="28"/>
        </w:rPr>
        <w:t>Теоретичні моделі протидії торгівлі людьми</w:t>
      </w:r>
      <w:r w:rsidRPr="006577FC">
        <w:rPr>
          <w:noProof/>
          <w:sz w:val="28"/>
          <w:szCs w:val="28"/>
        </w:rPr>
        <w:tab/>
      </w:r>
      <w:r w:rsidRPr="006577FC">
        <w:rPr>
          <w:noProof/>
          <w:sz w:val="28"/>
          <w:szCs w:val="28"/>
        </w:rPr>
        <w:fldChar w:fldCharType="begin"/>
      </w:r>
      <w:r w:rsidRPr="006577FC">
        <w:rPr>
          <w:noProof/>
          <w:sz w:val="28"/>
          <w:szCs w:val="28"/>
        </w:rPr>
        <w:instrText xml:space="preserve"> PAGEREF _Toc89853743 \h </w:instrText>
      </w:r>
      <w:r w:rsidRPr="006577FC">
        <w:rPr>
          <w:noProof/>
          <w:sz w:val="28"/>
          <w:szCs w:val="28"/>
        </w:rPr>
      </w:r>
      <w:r w:rsidRPr="006577FC">
        <w:rPr>
          <w:noProof/>
          <w:sz w:val="28"/>
          <w:szCs w:val="28"/>
        </w:rPr>
        <w:fldChar w:fldCharType="separate"/>
      </w:r>
      <w:r w:rsidR="00BA3866">
        <w:rPr>
          <w:noProof/>
          <w:sz w:val="28"/>
          <w:szCs w:val="28"/>
        </w:rPr>
        <w:t>19</w:t>
      </w:r>
      <w:r w:rsidRPr="006577FC">
        <w:rPr>
          <w:noProof/>
          <w:sz w:val="28"/>
          <w:szCs w:val="28"/>
        </w:rPr>
        <w:fldChar w:fldCharType="end"/>
      </w:r>
    </w:p>
    <w:p w14:paraId="169B0665" w14:textId="4335EF6F" w:rsidR="006577FC" w:rsidRPr="006577FC" w:rsidRDefault="006577FC">
      <w:pPr>
        <w:pStyle w:val="21"/>
        <w:tabs>
          <w:tab w:val="right" w:leader="dot" w:pos="9344"/>
        </w:tabs>
        <w:rPr>
          <w:rFonts w:asciiTheme="minorHAnsi" w:eastAsiaTheme="minorEastAsia" w:hAnsiTheme="minorHAnsi" w:cstheme="minorBidi"/>
          <w:noProof/>
          <w:sz w:val="28"/>
          <w:szCs w:val="28"/>
          <w:lang w:eastAsia="uk-UA"/>
        </w:rPr>
      </w:pPr>
      <w:r w:rsidRPr="006577FC">
        <w:rPr>
          <w:noProof/>
          <w:sz w:val="28"/>
          <w:szCs w:val="28"/>
        </w:rPr>
        <w:t>Висновки до розділу 1</w:t>
      </w:r>
      <w:r w:rsidRPr="006577FC">
        <w:rPr>
          <w:noProof/>
          <w:sz w:val="28"/>
          <w:szCs w:val="28"/>
        </w:rPr>
        <w:tab/>
      </w:r>
      <w:r w:rsidRPr="006577FC">
        <w:rPr>
          <w:noProof/>
          <w:sz w:val="28"/>
          <w:szCs w:val="28"/>
        </w:rPr>
        <w:fldChar w:fldCharType="begin"/>
      </w:r>
      <w:r w:rsidRPr="006577FC">
        <w:rPr>
          <w:noProof/>
          <w:sz w:val="28"/>
          <w:szCs w:val="28"/>
        </w:rPr>
        <w:instrText xml:space="preserve"> PAGEREF _Toc89853744 \h </w:instrText>
      </w:r>
      <w:r w:rsidRPr="006577FC">
        <w:rPr>
          <w:noProof/>
          <w:sz w:val="28"/>
          <w:szCs w:val="28"/>
        </w:rPr>
      </w:r>
      <w:r w:rsidRPr="006577FC">
        <w:rPr>
          <w:noProof/>
          <w:sz w:val="28"/>
          <w:szCs w:val="28"/>
        </w:rPr>
        <w:fldChar w:fldCharType="separate"/>
      </w:r>
      <w:r w:rsidR="00BA3866">
        <w:rPr>
          <w:noProof/>
          <w:sz w:val="28"/>
          <w:szCs w:val="28"/>
        </w:rPr>
        <w:t>27</w:t>
      </w:r>
      <w:r w:rsidRPr="006577FC">
        <w:rPr>
          <w:noProof/>
          <w:sz w:val="28"/>
          <w:szCs w:val="28"/>
        </w:rPr>
        <w:fldChar w:fldCharType="end"/>
      </w:r>
    </w:p>
    <w:p w14:paraId="545112A1" w14:textId="42262698" w:rsidR="006577FC" w:rsidRPr="006577FC" w:rsidRDefault="006577FC">
      <w:pPr>
        <w:pStyle w:val="12"/>
        <w:tabs>
          <w:tab w:val="left" w:pos="1320"/>
          <w:tab w:val="right" w:leader="dot" w:pos="9344"/>
        </w:tabs>
        <w:rPr>
          <w:rFonts w:asciiTheme="minorHAnsi" w:eastAsiaTheme="minorEastAsia" w:hAnsiTheme="minorHAnsi" w:cstheme="minorBidi"/>
          <w:noProof/>
          <w:sz w:val="28"/>
          <w:szCs w:val="28"/>
          <w:lang w:eastAsia="uk-UA"/>
        </w:rPr>
      </w:pPr>
      <w:r w:rsidRPr="006577FC">
        <w:rPr>
          <w:noProof/>
          <w:sz w:val="28"/>
          <w:szCs w:val="28"/>
        </w:rPr>
        <w:t>Розділ 2.</w:t>
      </w:r>
      <w:r w:rsidRPr="006577FC">
        <w:rPr>
          <w:rFonts w:asciiTheme="minorHAnsi" w:eastAsiaTheme="minorEastAsia" w:hAnsiTheme="minorHAnsi" w:cstheme="minorBidi"/>
          <w:noProof/>
          <w:sz w:val="28"/>
          <w:szCs w:val="28"/>
          <w:lang w:eastAsia="uk-UA"/>
        </w:rPr>
        <w:tab/>
      </w:r>
      <w:r w:rsidRPr="006577FC">
        <w:rPr>
          <w:noProof/>
          <w:sz w:val="28"/>
          <w:szCs w:val="28"/>
        </w:rPr>
        <w:t>АНАЛІЗ ТОРГІВЛІ ЛЮДЬМИ В УКРАЇНІ ТА СВІТІ</w:t>
      </w:r>
      <w:r w:rsidRPr="006577FC">
        <w:rPr>
          <w:noProof/>
          <w:sz w:val="28"/>
          <w:szCs w:val="28"/>
        </w:rPr>
        <w:tab/>
      </w:r>
      <w:r w:rsidRPr="006577FC">
        <w:rPr>
          <w:noProof/>
          <w:sz w:val="28"/>
          <w:szCs w:val="28"/>
        </w:rPr>
        <w:fldChar w:fldCharType="begin"/>
      </w:r>
      <w:r w:rsidRPr="006577FC">
        <w:rPr>
          <w:noProof/>
          <w:sz w:val="28"/>
          <w:szCs w:val="28"/>
        </w:rPr>
        <w:instrText xml:space="preserve"> PAGEREF _Toc89853745 \h </w:instrText>
      </w:r>
      <w:r w:rsidRPr="006577FC">
        <w:rPr>
          <w:noProof/>
          <w:sz w:val="28"/>
          <w:szCs w:val="28"/>
        </w:rPr>
      </w:r>
      <w:r w:rsidRPr="006577FC">
        <w:rPr>
          <w:noProof/>
          <w:sz w:val="28"/>
          <w:szCs w:val="28"/>
        </w:rPr>
        <w:fldChar w:fldCharType="separate"/>
      </w:r>
      <w:r w:rsidR="00BA3866">
        <w:rPr>
          <w:noProof/>
          <w:sz w:val="28"/>
          <w:szCs w:val="28"/>
        </w:rPr>
        <w:t>28</w:t>
      </w:r>
      <w:r w:rsidRPr="006577FC">
        <w:rPr>
          <w:noProof/>
          <w:sz w:val="28"/>
          <w:szCs w:val="28"/>
        </w:rPr>
        <w:fldChar w:fldCharType="end"/>
      </w:r>
    </w:p>
    <w:p w14:paraId="45447E55" w14:textId="0151745D" w:rsidR="006577FC" w:rsidRPr="006577FC" w:rsidRDefault="006577FC">
      <w:pPr>
        <w:pStyle w:val="21"/>
        <w:tabs>
          <w:tab w:val="left" w:pos="880"/>
          <w:tab w:val="right" w:leader="dot" w:pos="9344"/>
        </w:tabs>
        <w:rPr>
          <w:rFonts w:asciiTheme="minorHAnsi" w:eastAsiaTheme="minorEastAsia" w:hAnsiTheme="minorHAnsi" w:cstheme="minorBidi"/>
          <w:noProof/>
          <w:sz w:val="28"/>
          <w:szCs w:val="28"/>
          <w:lang w:eastAsia="uk-UA"/>
        </w:rPr>
      </w:pPr>
      <w:r w:rsidRPr="006577FC">
        <w:rPr>
          <w:noProof/>
          <w:sz w:val="28"/>
          <w:szCs w:val="28"/>
        </w:rPr>
        <w:t>2.1.</w:t>
      </w:r>
      <w:r w:rsidRPr="006577FC">
        <w:rPr>
          <w:rFonts w:asciiTheme="minorHAnsi" w:eastAsiaTheme="minorEastAsia" w:hAnsiTheme="minorHAnsi" w:cstheme="minorBidi"/>
          <w:noProof/>
          <w:sz w:val="28"/>
          <w:szCs w:val="28"/>
          <w:lang w:eastAsia="uk-UA"/>
        </w:rPr>
        <w:tab/>
      </w:r>
      <w:r w:rsidRPr="006577FC">
        <w:rPr>
          <w:noProof/>
          <w:sz w:val="28"/>
          <w:szCs w:val="28"/>
        </w:rPr>
        <w:t>Структура світового трафіку торгівлі людьми</w:t>
      </w:r>
      <w:r w:rsidRPr="006577FC">
        <w:rPr>
          <w:noProof/>
          <w:sz w:val="28"/>
          <w:szCs w:val="28"/>
        </w:rPr>
        <w:tab/>
      </w:r>
      <w:r w:rsidRPr="006577FC">
        <w:rPr>
          <w:noProof/>
          <w:sz w:val="28"/>
          <w:szCs w:val="28"/>
        </w:rPr>
        <w:fldChar w:fldCharType="begin"/>
      </w:r>
      <w:r w:rsidRPr="006577FC">
        <w:rPr>
          <w:noProof/>
          <w:sz w:val="28"/>
          <w:szCs w:val="28"/>
        </w:rPr>
        <w:instrText xml:space="preserve"> PAGEREF _Toc89853746 \h </w:instrText>
      </w:r>
      <w:r w:rsidRPr="006577FC">
        <w:rPr>
          <w:noProof/>
          <w:sz w:val="28"/>
          <w:szCs w:val="28"/>
        </w:rPr>
      </w:r>
      <w:r w:rsidRPr="006577FC">
        <w:rPr>
          <w:noProof/>
          <w:sz w:val="28"/>
          <w:szCs w:val="28"/>
        </w:rPr>
        <w:fldChar w:fldCharType="separate"/>
      </w:r>
      <w:r w:rsidR="00BA3866">
        <w:rPr>
          <w:noProof/>
          <w:sz w:val="28"/>
          <w:szCs w:val="28"/>
        </w:rPr>
        <w:t>28</w:t>
      </w:r>
      <w:r w:rsidRPr="006577FC">
        <w:rPr>
          <w:noProof/>
          <w:sz w:val="28"/>
          <w:szCs w:val="28"/>
        </w:rPr>
        <w:fldChar w:fldCharType="end"/>
      </w:r>
    </w:p>
    <w:p w14:paraId="6FAF6688" w14:textId="44EFC674" w:rsidR="006577FC" w:rsidRPr="006577FC" w:rsidRDefault="006577FC">
      <w:pPr>
        <w:pStyle w:val="21"/>
        <w:tabs>
          <w:tab w:val="left" w:pos="880"/>
          <w:tab w:val="right" w:leader="dot" w:pos="9344"/>
        </w:tabs>
        <w:rPr>
          <w:rFonts w:asciiTheme="minorHAnsi" w:eastAsiaTheme="minorEastAsia" w:hAnsiTheme="minorHAnsi" w:cstheme="minorBidi"/>
          <w:noProof/>
          <w:sz w:val="28"/>
          <w:szCs w:val="28"/>
          <w:lang w:eastAsia="uk-UA"/>
        </w:rPr>
      </w:pPr>
      <w:r w:rsidRPr="006577FC">
        <w:rPr>
          <w:noProof/>
          <w:sz w:val="28"/>
          <w:szCs w:val="28"/>
        </w:rPr>
        <w:t>2.2.</w:t>
      </w:r>
      <w:r w:rsidRPr="006577FC">
        <w:rPr>
          <w:rFonts w:asciiTheme="minorHAnsi" w:eastAsiaTheme="minorEastAsia" w:hAnsiTheme="minorHAnsi" w:cstheme="minorBidi"/>
          <w:noProof/>
          <w:sz w:val="28"/>
          <w:szCs w:val="28"/>
          <w:lang w:eastAsia="uk-UA"/>
        </w:rPr>
        <w:tab/>
      </w:r>
      <w:r w:rsidRPr="006577FC">
        <w:rPr>
          <w:noProof/>
          <w:spacing w:val="-4"/>
          <w:sz w:val="28"/>
          <w:szCs w:val="28"/>
        </w:rPr>
        <w:t>Характеристика сучасного стану торгівлі людьми в Україні</w:t>
      </w:r>
      <w:r w:rsidRPr="006577FC">
        <w:rPr>
          <w:noProof/>
          <w:sz w:val="28"/>
          <w:szCs w:val="28"/>
        </w:rPr>
        <w:tab/>
      </w:r>
      <w:r w:rsidRPr="006577FC">
        <w:rPr>
          <w:noProof/>
          <w:sz w:val="28"/>
          <w:szCs w:val="28"/>
        </w:rPr>
        <w:fldChar w:fldCharType="begin"/>
      </w:r>
      <w:r w:rsidRPr="006577FC">
        <w:rPr>
          <w:noProof/>
          <w:sz w:val="28"/>
          <w:szCs w:val="28"/>
        </w:rPr>
        <w:instrText xml:space="preserve"> PAGEREF _Toc89853747 \h </w:instrText>
      </w:r>
      <w:r w:rsidRPr="006577FC">
        <w:rPr>
          <w:noProof/>
          <w:sz w:val="28"/>
          <w:szCs w:val="28"/>
        </w:rPr>
      </w:r>
      <w:r w:rsidRPr="006577FC">
        <w:rPr>
          <w:noProof/>
          <w:sz w:val="28"/>
          <w:szCs w:val="28"/>
        </w:rPr>
        <w:fldChar w:fldCharType="separate"/>
      </w:r>
      <w:r w:rsidR="00BA3866">
        <w:rPr>
          <w:noProof/>
          <w:sz w:val="28"/>
          <w:szCs w:val="28"/>
        </w:rPr>
        <w:t>34</w:t>
      </w:r>
      <w:r w:rsidRPr="006577FC">
        <w:rPr>
          <w:noProof/>
          <w:sz w:val="28"/>
          <w:szCs w:val="28"/>
        </w:rPr>
        <w:fldChar w:fldCharType="end"/>
      </w:r>
    </w:p>
    <w:p w14:paraId="36FD5F93" w14:textId="5C11ABEC" w:rsidR="006577FC" w:rsidRPr="006577FC" w:rsidRDefault="006577FC">
      <w:pPr>
        <w:pStyle w:val="21"/>
        <w:tabs>
          <w:tab w:val="left" w:pos="880"/>
          <w:tab w:val="right" w:leader="dot" w:pos="9344"/>
        </w:tabs>
        <w:rPr>
          <w:rFonts w:asciiTheme="minorHAnsi" w:eastAsiaTheme="minorEastAsia" w:hAnsiTheme="minorHAnsi" w:cstheme="minorBidi"/>
          <w:noProof/>
          <w:sz w:val="28"/>
          <w:szCs w:val="28"/>
          <w:lang w:eastAsia="uk-UA"/>
        </w:rPr>
      </w:pPr>
      <w:r w:rsidRPr="006577FC">
        <w:rPr>
          <w:noProof/>
          <w:sz w:val="28"/>
          <w:szCs w:val="28"/>
        </w:rPr>
        <w:t>2.3.</w:t>
      </w:r>
      <w:r w:rsidRPr="006577FC">
        <w:rPr>
          <w:rFonts w:asciiTheme="minorHAnsi" w:eastAsiaTheme="minorEastAsia" w:hAnsiTheme="minorHAnsi" w:cstheme="minorBidi"/>
          <w:noProof/>
          <w:sz w:val="28"/>
          <w:szCs w:val="28"/>
          <w:lang w:eastAsia="uk-UA"/>
        </w:rPr>
        <w:tab/>
      </w:r>
      <w:r w:rsidRPr="006577FC">
        <w:rPr>
          <w:noProof/>
          <w:sz w:val="28"/>
          <w:szCs w:val="28"/>
        </w:rPr>
        <w:t>Аналіз заходів протидії торгівлі людьми в Україні</w:t>
      </w:r>
      <w:r w:rsidRPr="006577FC">
        <w:rPr>
          <w:noProof/>
          <w:sz w:val="28"/>
          <w:szCs w:val="28"/>
        </w:rPr>
        <w:tab/>
      </w:r>
      <w:r w:rsidRPr="006577FC">
        <w:rPr>
          <w:noProof/>
          <w:sz w:val="28"/>
          <w:szCs w:val="28"/>
        </w:rPr>
        <w:fldChar w:fldCharType="begin"/>
      </w:r>
      <w:r w:rsidRPr="006577FC">
        <w:rPr>
          <w:noProof/>
          <w:sz w:val="28"/>
          <w:szCs w:val="28"/>
        </w:rPr>
        <w:instrText xml:space="preserve"> PAGEREF _Toc89853748 \h </w:instrText>
      </w:r>
      <w:r w:rsidRPr="006577FC">
        <w:rPr>
          <w:noProof/>
          <w:sz w:val="28"/>
          <w:szCs w:val="28"/>
        </w:rPr>
      </w:r>
      <w:r w:rsidRPr="006577FC">
        <w:rPr>
          <w:noProof/>
          <w:sz w:val="28"/>
          <w:szCs w:val="28"/>
        </w:rPr>
        <w:fldChar w:fldCharType="separate"/>
      </w:r>
      <w:r w:rsidR="00BA3866">
        <w:rPr>
          <w:noProof/>
          <w:sz w:val="28"/>
          <w:szCs w:val="28"/>
        </w:rPr>
        <w:t>42</w:t>
      </w:r>
      <w:r w:rsidRPr="006577FC">
        <w:rPr>
          <w:noProof/>
          <w:sz w:val="28"/>
          <w:szCs w:val="28"/>
        </w:rPr>
        <w:fldChar w:fldCharType="end"/>
      </w:r>
    </w:p>
    <w:p w14:paraId="31486118" w14:textId="066B6DD2" w:rsidR="006577FC" w:rsidRPr="006577FC" w:rsidRDefault="006577FC">
      <w:pPr>
        <w:pStyle w:val="21"/>
        <w:tabs>
          <w:tab w:val="right" w:leader="dot" w:pos="9344"/>
        </w:tabs>
        <w:rPr>
          <w:rFonts w:asciiTheme="minorHAnsi" w:eastAsiaTheme="minorEastAsia" w:hAnsiTheme="minorHAnsi" w:cstheme="minorBidi"/>
          <w:noProof/>
          <w:sz w:val="28"/>
          <w:szCs w:val="28"/>
          <w:lang w:eastAsia="uk-UA"/>
        </w:rPr>
      </w:pPr>
      <w:r w:rsidRPr="006577FC">
        <w:rPr>
          <w:noProof/>
          <w:sz w:val="28"/>
          <w:szCs w:val="28"/>
        </w:rPr>
        <w:t>Висновки до розділу 2</w:t>
      </w:r>
      <w:r w:rsidRPr="006577FC">
        <w:rPr>
          <w:noProof/>
          <w:sz w:val="28"/>
          <w:szCs w:val="28"/>
        </w:rPr>
        <w:tab/>
      </w:r>
      <w:r w:rsidRPr="006577FC">
        <w:rPr>
          <w:noProof/>
          <w:sz w:val="28"/>
          <w:szCs w:val="28"/>
        </w:rPr>
        <w:fldChar w:fldCharType="begin"/>
      </w:r>
      <w:r w:rsidRPr="006577FC">
        <w:rPr>
          <w:noProof/>
          <w:sz w:val="28"/>
          <w:szCs w:val="28"/>
        </w:rPr>
        <w:instrText xml:space="preserve"> PAGEREF _Toc89853749 \h </w:instrText>
      </w:r>
      <w:r w:rsidRPr="006577FC">
        <w:rPr>
          <w:noProof/>
          <w:sz w:val="28"/>
          <w:szCs w:val="28"/>
        </w:rPr>
      </w:r>
      <w:r w:rsidRPr="006577FC">
        <w:rPr>
          <w:noProof/>
          <w:sz w:val="28"/>
          <w:szCs w:val="28"/>
        </w:rPr>
        <w:fldChar w:fldCharType="separate"/>
      </w:r>
      <w:r w:rsidR="00BA3866">
        <w:rPr>
          <w:noProof/>
          <w:sz w:val="28"/>
          <w:szCs w:val="28"/>
        </w:rPr>
        <w:t>50</w:t>
      </w:r>
      <w:r w:rsidRPr="006577FC">
        <w:rPr>
          <w:noProof/>
          <w:sz w:val="28"/>
          <w:szCs w:val="28"/>
        </w:rPr>
        <w:fldChar w:fldCharType="end"/>
      </w:r>
    </w:p>
    <w:p w14:paraId="40C1B5A1" w14:textId="424173ED" w:rsidR="006577FC" w:rsidRPr="006577FC" w:rsidRDefault="006577FC">
      <w:pPr>
        <w:pStyle w:val="12"/>
        <w:tabs>
          <w:tab w:val="left" w:pos="1320"/>
          <w:tab w:val="right" w:leader="dot" w:pos="9344"/>
        </w:tabs>
        <w:rPr>
          <w:rFonts w:asciiTheme="minorHAnsi" w:eastAsiaTheme="minorEastAsia" w:hAnsiTheme="minorHAnsi" w:cstheme="minorBidi"/>
          <w:noProof/>
          <w:sz w:val="28"/>
          <w:szCs w:val="28"/>
          <w:lang w:eastAsia="uk-UA"/>
        </w:rPr>
      </w:pPr>
      <w:r w:rsidRPr="006577FC">
        <w:rPr>
          <w:noProof/>
          <w:sz w:val="28"/>
          <w:szCs w:val="28"/>
        </w:rPr>
        <w:t>Розділ 3.</w:t>
      </w:r>
      <w:r w:rsidRPr="006577FC">
        <w:rPr>
          <w:rFonts w:asciiTheme="minorHAnsi" w:eastAsiaTheme="minorEastAsia" w:hAnsiTheme="minorHAnsi" w:cstheme="minorBidi"/>
          <w:noProof/>
          <w:sz w:val="28"/>
          <w:szCs w:val="28"/>
          <w:lang w:eastAsia="uk-UA"/>
        </w:rPr>
        <w:tab/>
      </w:r>
      <w:r w:rsidRPr="006577FC">
        <w:rPr>
          <w:noProof/>
          <w:sz w:val="28"/>
          <w:szCs w:val="28"/>
        </w:rPr>
        <w:t>ПЕРСПЕКТИВИ РОЗВИТКУ ПРОГРАМ ПРОТИДІЇ ТОРГІВЛІ ЛЮДЬМИ</w:t>
      </w:r>
      <w:r w:rsidR="002E7293">
        <w:rPr>
          <w:noProof/>
          <w:sz w:val="28"/>
          <w:szCs w:val="28"/>
        </w:rPr>
        <w:tab/>
      </w:r>
      <w:r w:rsidRPr="006577FC">
        <w:rPr>
          <w:noProof/>
          <w:sz w:val="28"/>
          <w:szCs w:val="28"/>
        </w:rPr>
        <w:tab/>
      </w:r>
      <w:r w:rsidRPr="006577FC">
        <w:rPr>
          <w:noProof/>
          <w:sz w:val="28"/>
          <w:szCs w:val="28"/>
        </w:rPr>
        <w:fldChar w:fldCharType="begin"/>
      </w:r>
      <w:r w:rsidRPr="006577FC">
        <w:rPr>
          <w:noProof/>
          <w:sz w:val="28"/>
          <w:szCs w:val="28"/>
        </w:rPr>
        <w:instrText xml:space="preserve"> PAGEREF _Toc89853750 \h </w:instrText>
      </w:r>
      <w:r w:rsidRPr="006577FC">
        <w:rPr>
          <w:noProof/>
          <w:sz w:val="28"/>
          <w:szCs w:val="28"/>
        </w:rPr>
      </w:r>
      <w:r w:rsidRPr="006577FC">
        <w:rPr>
          <w:noProof/>
          <w:sz w:val="28"/>
          <w:szCs w:val="28"/>
        </w:rPr>
        <w:fldChar w:fldCharType="separate"/>
      </w:r>
      <w:r w:rsidR="00BA3866">
        <w:rPr>
          <w:noProof/>
          <w:sz w:val="28"/>
          <w:szCs w:val="28"/>
        </w:rPr>
        <w:t>51</w:t>
      </w:r>
      <w:r w:rsidRPr="006577FC">
        <w:rPr>
          <w:noProof/>
          <w:sz w:val="28"/>
          <w:szCs w:val="28"/>
        </w:rPr>
        <w:fldChar w:fldCharType="end"/>
      </w:r>
    </w:p>
    <w:p w14:paraId="6261A825" w14:textId="0D1265C5" w:rsidR="006577FC" w:rsidRPr="006577FC" w:rsidRDefault="006577FC">
      <w:pPr>
        <w:pStyle w:val="21"/>
        <w:tabs>
          <w:tab w:val="left" w:pos="880"/>
          <w:tab w:val="right" w:leader="dot" w:pos="9344"/>
        </w:tabs>
        <w:rPr>
          <w:rFonts w:asciiTheme="minorHAnsi" w:eastAsiaTheme="minorEastAsia" w:hAnsiTheme="minorHAnsi" w:cstheme="minorBidi"/>
          <w:noProof/>
          <w:sz w:val="28"/>
          <w:szCs w:val="28"/>
          <w:lang w:eastAsia="uk-UA"/>
        </w:rPr>
      </w:pPr>
      <w:r w:rsidRPr="006577FC">
        <w:rPr>
          <w:noProof/>
          <w:sz w:val="28"/>
          <w:szCs w:val="28"/>
        </w:rPr>
        <w:t>3.1.</w:t>
      </w:r>
      <w:r w:rsidRPr="006577FC">
        <w:rPr>
          <w:rFonts w:asciiTheme="minorHAnsi" w:eastAsiaTheme="minorEastAsia" w:hAnsiTheme="minorHAnsi" w:cstheme="minorBidi"/>
          <w:noProof/>
          <w:sz w:val="28"/>
          <w:szCs w:val="28"/>
          <w:lang w:eastAsia="uk-UA"/>
        </w:rPr>
        <w:tab/>
      </w:r>
      <w:r w:rsidRPr="006577FC">
        <w:rPr>
          <w:noProof/>
          <w:sz w:val="28"/>
          <w:szCs w:val="28"/>
        </w:rPr>
        <w:t>Напрями вдосконалення державної політики протидії торгівлі людьми країн світу</w:t>
      </w:r>
      <w:r w:rsidRPr="006577FC">
        <w:rPr>
          <w:noProof/>
          <w:sz w:val="28"/>
          <w:szCs w:val="28"/>
        </w:rPr>
        <w:tab/>
      </w:r>
      <w:r w:rsidRPr="006577FC">
        <w:rPr>
          <w:noProof/>
          <w:sz w:val="28"/>
          <w:szCs w:val="28"/>
        </w:rPr>
        <w:fldChar w:fldCharType="begin"/>
      </w:r>
      <w:r w:rsidRPr="006577FC">
        <w:rPr>
          <w:noProof/>
          <w:sz w:val="28"/>
          <w:szCs w:val="28"/>
        </w:rPr>
        <w:instrText xml:space="preserve"> PAGEREF _Toc89853751 \h </w:instrText>
      </w:r>
      <w:r w:rsidRPr="006577FC">
        <w:rPr>
          <w:noProof/>
          <w:sz w:val="28"/>
          <w:szCs w:val="28"/>
        </w:rPr>
      </w:r>
      <w:r w:rsidRPr="006577FC">
        <w:rPr>
          <w:noProof/>
          <w:sz w:val="28"/>
          <w:szCs w:val="28"/>
        </w:rPr>
        <w:fldChar w:fldCharType="separate"/>
      </w:r>
      <w:r w:rsidR="00BA3866">
        <w:rPr>
          <w:noProof/>
          <w:sz w:val="28"/>
          <w:szCs w:val="28"/>
        </w:rPr>
        <w:t>51</w:t>
      </w:r>
      <w:r w:rsidRPr="006577FC">
        <w:rPr>
          <w:noProof/>
          <w:sz w:val="28"/>
          <w:szCs w:val="28"/>
        </w:rPr>
        <w:fldChar w:fldCharType="end"/>
      </w:r>
    </w:p>
    <w:p w14:paraId="577C784B" w14:textId="41FB5285" w:rsidR="006577FC" w:rsidRPr="006577FC" w:rsidRDefault="006577FC">
      <w:pPr>
        <w:pStyle w:val="21"/>
        <w:tabs>
          <w:tab w:val="left" w:pos="880"/>
          <w:tab w:val="right" w:leader="dot" w:pos="9344"/>
        </w:tabs>
        <w:rPr>
          <w:rFonts w:asciiTheme="minorHAnsi" w:eastAsiaTheme="minorEastAsia" w:hAnsiTheme="minorHAnsi" w:cstheme="minorBidi"/>
          <w:noProof/>
          <w:sz w:val="28"/>
          <w:szCs w:val="28"/>
          <w:lang w:eastAsia="uk-UA"/>
        </w:rPr>
      </w:pPr>
      <w:r w:rsidRPr="006577FC">
        <w:rPr>
          <w:noProof/>
          <w:sz w:val="28"/>
          <w:szCs w:val="28"/>
        </w:rPr>
        <w:t>3.2.</w:t>
      </w:r>
      <w:r w:rsidRPr="006577FC">
        <w:rPr>
          <w:rFonts w:asciiTheme="minorHAnsi" w:eastAsiaTheme="minorEastAsia" w:hAnsiTheme="minorHAnsi" w:cstheme="minorBidi"/>
          <w:noProof/>
          <w:sz w:val="28"/>
          <w:szCs w:val="28"/>
          <w:lang w:eastAsia="uk-UA"/>
        </w:rPr>
        <w:tab/>
      </w:r>
      <w:r w:rsidRPr="006577FC">
        <w:rPr>
          <w:noProof/>
          <w:sz w:val="28"/>
          <w:szCs w:val="28"/>
        </w:rPr>
        <w:t>Стратегічні напрямки формування політики протидії торгівлі людьми в Україні</w:t>
      </w:r>
      <w:r w:rsidRPr="006577FC">
        <w:rPr>
          <w:noProof/>
          <w:sz w:val="28"/>
          <w:szCs w:val="28"/>
        </w:rPr>
        <w:tab/>
      </w:r>
      <w:r w:rsidRPr="006577FC">
        <w:rPr>
          <w:noProof/>
          <w:sz w:val="28"/>
          <w:szCs w:val="28"/>
        </w:rPr>
        <w:fldChar w:fldCharType="begin"/>
      </w:r>
      <w:r w:rsidRPr="006577FC">
        <w:rPr>
          <w:noProof/>
          <w:sz w:val="28"/>
          <w:szCs w:val="28"/>
        </w:rPr>
        <w:instrText xml:space="preserve"> PAGEREF _Toc89853752 \h </w:instrText>
      </w:r>
      <w:r w:rsidRPr="006577FC">
        <w:rPr>
          <w:noProof/>
          <w:sz w:val="28"/>
          <w:szCs w:val="28"/>
        </w:rPr>
      </w:r>
      <w:r w:rsidRPr="006577FC">
        <w:rPr>
          <w:noProof/>
          <w:sz w:val="28"/>
          <w:szCs w:val="28"/>
        </w:rPr>
        <w:fldChar w:fldCharType="separate"/>
      </w:r>
      <w:r w:rsidR="00BA3866">
        <w:rPr>
          <w:noProof/>
          <w:sz w:val="28"/>
          <w:szCs w:val="28"/>
        </w:rPr>
        <w:t>58</w:t>
      </w:r>
      <w:r w:rsidRPr="006577FC">
        <w:rPr>
          <w:noProof/>
          <w:sz w:val="28"/>
          <w:szCs w:val="28"/>
        </w:rPr>
        <w:fldChar w:fldCharType="end"/>
      </w:r>
    </w:p>
    <w:p w14:paraId="5D1FC1D1" w14:textId="1C360721" w:rsidR="006577FC" w:rsidRPr="006577FC" w:rsidRDefault="006577FC">
      <w:pPr>
        <w:pStyle w:val="21"/>
        <w:tabs>
          <w:tab w:val="right" w:leader="dot" w:pos="9344"/>
        </w:tabs>
        <w:rPr>
          <w:rFonts w:asciiTheme="minorHAnsi" w:eastAsiaTheme="minorEastAsia" w:hAnsiTheme="minorHAnsi" w:cstheme="minorBidi"/>
          <w:noProof/>
          <w:sz w:val="28"/>
          <w:szCs w:val="28"/>
          <w:lang w:eastAsia="uk-UA"/>
        </w:rPr>
      </w:pPr>
      <w:r w:rsidRPr="006577FC">
        <w:rPr>
          <w:noProof/>
          <w:sz w:val="28"/>
          <w:szCs w:val="28"/>
        </w:rPr>
        <w:t>Висновки до розділу 3</w:t>
      </w:r>
      <w:r w:rsidRPr="006577FC">
        <w:rPr>
          <w:noProof/>
          <w:sz w:val="28"/>
          <w:szCs w:val="28"/>
        </w:rPr>
        <w:tab/>
      </w:r>
      <w:r w:rsidRPr="006577FC">
        <w:rPr>
          <w:noProof/>
          <w:sz w:val="28"/>
          <w:szCs w:val="28"/>
        </w:rPr>
        <w:fldChar w:fldCharType="begin"/>
      </w:r>
      <w:r w:rsidRPr="006577FC">
        <w:rPr>
          <w:noProof/>
          <w:sz w:val="28"/>
          <w:szCs w:val="28"/>
        </w:rPr>
        <w:instrText xml:space="preserve"> PAGEREF _Toc89853753 \h </w:instrText>
      </w:r>
      <w:r w:rsidRPr="006577FC">
        <w:rPr>
          <w:noProof/>
          <w:sz w:val="28"/>
          <w:szCs w:val="28"/>
        </w:rPr>
      </w:r>
      <w:r w:rsidRPr="006577FC">
        <w:rPr>
          <w:noProof/>
          <w:sz w:val="28"/>
          <w:szCs w:val="28"/>
        </w:rPr>
        <w:fldChar w:fldCharType="separate"/>
      </w:r>
      <w:r w:rsidR="00BA3866">
        <w:rPr>
          <w:noProof/>
          <w:sz w:val="28"/>
          <w:szCs w:val="28"/>
        </w:rPr>
        <w:t>64</w:t>
      </w:r>
      <w:r w:rsidRPr="006577FC">
        <w:rPr>
          <w:noProof/>
          <w:sz w:val="28"/>
          <w:szCs w:val="28"/>
        </w:rPr>
        <w:fldChar w:fldCharType="end"/>
      </w:r>
    </w:p>
    <w:p w14:paraId="265B5056" w14:textId="57CC4C7E" w:rsidR="006577FC" w:rsidRPr="006577FC" w:rsidRDefault="006577FC">
      <w:pPr>
        <w:pStyle w:val="12"/>
        <w:tabs>
          <w:tab w:val="right" w:leader="dot" w:pos="9344"/>
        </w:tabs>
        <w:rPr>
          <w:rFonts w:asciiTheme="minorHAnsi" w:eastAsiaTheme="minorEastAsia" w:hAnsiTheme="minorHAnsi" w:cstheme="minorBidi"/>
          <w:noProof/>
          <w:sz w:val="28"/>
          <w:szCs w:val="28"/>
          <w:lang w:eastAsia="uk-UA"/>
        </w:rPr>
      </w:pPr>
      <w:r w:rsidRPr="006577FC">
        <w:rPr>
          <w:noProof/>
          <w:sz w:val="28"/>
          <w:szCs w:val="28"/>
        </w:rPr>
        <w:t>ВИСНОВКИ</w:t>
      </w:r>
      <w:r w:rsidRPr="006577FC">
        <w:rPr>
          <w:noProof/>
          <w:sz w:val="28"/>
          <w:szCs w:val="28"/>
        </w:rPr>
        <w:tab/>
      </w:r>
      <w:r w:rsidRPr="006577FC">
        <w:rPr>
          <w:noProof/>
          <w:sz w:val="28"/>
          <w:szCs w:val="28"/>
        </w:rPr>
        <w:fldChar w:fldCharType="begin"/>
      </w:r>
      <w:r w:rsidRPr="006577FC">
        <w:rPr>
          <w:noProof/>
          <w:sz w:val="28"/>
          <w:szCs w:val="28"/>
        </w:rPr>
        <w:instrText xml:space="preserve"> PAGEREF _Toc89853754 \h </w:instrText>
      </w:r>
      <w:r w:rsidRPr="006577FC">
        <w:rPr>
          <w:noProof/>
          <w:sz w:val="28"/>
          <w:szCs w:val="28"/>
        </w:rPr>
      </w:r>
      <w:r w:rsidRPr="006577FC">
        <w:rPr>
          <w:noProof/>
          <w:sz w:val="28"/>
          <w:szCs w:val="28"/>
        </w:rPr>
        <w:fldChar w:fldCharType="separate"/>
      </w:r>
      <w:r w:rsidR="00BA3866">
        <w:rPr>
          <w:noProof/>
          <w:sz w:val="28"/>
          <w:szCs w:val="28"/>
        </w:rPr>
        <w:t>65</w:t>
      </w:r>
      <w:r w:rsidRPr="006577FC">
        <w:rPr>
          <w:noProof/>
          <w:sz w:val="28"/>
          <w:szCs w:val="28"/>
        </w:rPr>
        <w:fldChar w:fldCharType="end"/>
      </w:r>
    </w:p>
    <w:p w14:paraId="1825ABD1" w14:textId="3FDCFEF6" w:rsidR="006577FC" w:rsidRPr="006577FC" w:rsidRDefault="006577FC">
      <w:pPr>
        <w:pStyle w:val="12"/>
        <w:tabs>
          <w:tab w:val="right" w:leader="dot" w:pos="9344"/>
        </w:tabs>
        <w:rPr>
          <w:rFonts w:asciiTheme="minorHAnsi" w:eastAsiaTheme="minorEastAsia" w:hAnsiTheme="minorHAnsi" w:cstheme="minorBidi"/>
          <w:noProof/>
          <w:sz w:val="28"/>
          <w:szCs w:val="28"/>
          <w:lang w:eastAsia="uk-UA"/>
        </w:rPr>
      </w:pPr>
      <w:r w:rsidRPr="006577FC">
        <w:rPr>
          <w:noProof/>
          <w:sz w:val="28"/>
          <w:szCs w:val="28"/>
        </w:rPr>
        <w:t>СПИСОК ВИКОРИСТАНИХ ДЖЕРЕЛ</w:t>
      </w:r>
      <w:r w:rsidRPr="006577FC">
        <w:rPr>
          <w:noProof/>
          <w:sz w:val="28"/>
          <w:szCs w:val="28"/>
        </w:rPr>
        <w:tab/>
      </w:r>
      <w:r w:rsidRPr="006577FC">
        <w:rPr>
          <w:noProof/>
          <w:sz w:val="28"/>
          <w:szCs w:val="28"/>
        </w:rPr>
        <w:fldChar w:fldCharType="begin"/>
      </w:r>
      <w:r w:rsidRPr="006577FC">
        <w:rPr>
          <w:noProof/>
          <w:sz w:val="28"/>
          <w:szCs w:val="28"/>
        </w:rPr>
        <w:instrText xml:space="preserve"> PAGEREF _Toc89853755 \h </w:instrText>
      </w:r>
      <w:r w:rsidRPr="006577FC">
        <w:rPr>
          <w:noProof/>
          <w:sz w:val="28"/>
          <w:szCs w:val="28"/>
        </w:rPr>
      </w:r>
      <w:r w:rsidRPr="006577FC">
        <w:rPr>
          <w:noProof/>
          <w:sz w:val="28"/>
          <w:szCs w:val="28"/>
        </w:rPr>
        <w:fldChar w:fldCharType="separate"/>
      </w:r>
      <w:r w:rsidR="00BA3866">
        <w:rPr>
          <w:noProof/>
          <w:sz w:val="28"/>
          <w:szCs w:val="28"/>
        </w:rPr>
        <w:t>69</w:t>
      </w:r>
      <w:r w:rsidRPr="006577FC">
        <w:rPr>
          <w:noProof/>
          <w:sz w:val="28"/>
          <w:szCs w:val="28"/>
        </w:rPr>
        <w:fldChar w:fldCharType="end"/>
      </w:r>
    </w:p>
    <w:p w14:paraId="3440C0B8" w14:textId="380A2B43" w:rsidR="00AD4406" w:rsidRDefault="00AD4406">
      <w:pPr>
        <w:spacing w:after="160" w:line="259" w:lineRule="auto"/>
        <w:jc w:val="left"/>
        <w:rPr>
          <w:highlight w:val="yellow"/>
        </w:rPr>
      </w:pPr>
      <w:r w:rsidRPr="006577FC">
        <w:rPr>
          <w:sz w:val="28"/>
          <w:szCs w:val="28"/>
          <w:highlight w:val="yellow"/>
        </w:rPr>
        <w:fldChar w:fldCharType="end"/>
      </w:r>
    </w:p>
    <w:p w14:paraId="6FA037C2" w14:textId="71ABF8EB" w:rsidR="00D6319F" w:rsidRPr="00C42630" w:rsidRDefault="00D6319F">
      <w:pPr>
        <w:spacing w:after="160" w:line="259" w:lineRule="auto"/>
        <w:jc w:val="left"/>
        <w:rPr>
          <w:highlight w:val="yellow"/>
        </w:rPr>
      </w:pPr>
      <w:r w:rsidRPr="00C42630">
        <w:rPr>
          <w:highlight w:val="yellow"/>
        </w:rPr>
        <w:br w:type="page"/>
      </w:r>
    </w:p>
    <w:p w14:paraId="5B42E451" w14:textId="54147F0C" w:rsidR="00D6319F" w:rsidRPr="00F06047" w:rsidRDefault="009B44F5" w:rsidP="007F3742">
      <w:pPr>
        <w:pStyle w:val="11"/>
      </w:pPr>
      <w:bookmarkStart w:id="1" w:name="_Toc89105993"/>
      <w:bookmarkStart w:id="2" w:name="_Toc89853739"/>
      <w:r w:rsidRPr="00F06047">
        <w:lastRenderedPageBreak/>
        <w:t>ВСТУП</w:t>
      </w:r>
      <w:bookmarkEnd w:id="1"/>
      <w:bookmarkEnd w:id="2"/>
    </w:p>
    <w:p w14:paraId="2F1985FE" w14:textId="017D1207" w:rsidR="00736522" w:rsidRDefault="0068418B" w:rsidP="003B337F">
      <w:pPr>
        <w:spacing w:line="360" w:lineRule="auto"/>
        <w:ind w:firstLine="709"/>
        <w:rPr>
          <w:sz w:val="28"/>
          <w:szCs w:val="28"/>
        </w:rPr>
      </w:pPr>
      <w:r w:rsidRPr="00F06047">
        <w:rPr>
          <w:b/>
          <w:sz w:val="28"/>
          <w:szCs w:val="28"/>
        </w:rPr>
        <w:t>Актуальність теми</w:t>
      </w:r>
      <w:r w:rsidR="003B337F" w:rsidRPr="00F06047">
        <w:rPr>
          <w:b/>
          <w:sz w:val="28"/>
          <w:szCs w:val="28"/>
        </w:rPr>
        <w:t xml:space="preserve">. </w:t>
      </w:r>
      <w:r w:rsidR="00A03E82">
        <w:rPr>
          <w:sz w:val="28"/>
          <w:szCs w:val="28"/>
        </w:rPr>
        <w:t>Г</w:t>
      </w:r>
      <w:r w:rsidR="00736522" w:rsidRPr="00736522">
        <w:rPr>
          <w:sz w:val="28"/>
          <w:szCs w:val="28"/>
        </w:rPr>
        <w:t>лобальні кризи, такі як пандемія COVID-19, зміна клімату</w:t>
      </w:r>
      <w:r w:rsidR="00736522">
        <w:rPr>
          <w:sz w:val="28"/>
          <w:szCs w:val="28"/>
        </w:rPr>
        <w:t>,</w:t>
      </w:r>
      <w:r w:rsidR="00736522" w:rsidRPr="00736522">
        <w:rPr>
          <w:sz w:val="28"/>
          <w:szCs w:val="28"/>
        </w:rPr>
        <w:t xml:space="preserve"> стійка дискримінаційна політика та практика, мають непропорційний вплив на людей</w:t>
      </w:r>
      <w:r w:rsidR="00A03E82">
        <w:rPr>
          <w:sz w:val="28"/>
          <w:szCs w:val="28"/>
        </w:rPr>
        <w:t xml:space="preserve"> та</w:t>
      </w:r>
      <w:r w:rsidR="00736522" w:rsidRPr="00736522">
        <w:rPr>
          <w:sz w:val="28"/>
          <w:szCs w:val="28"/>
        </w:rPr>
        <w:t xml:space="preserve"> ще більше посилюють існуючу вразливість до експлуатації, включаючи торгівлю людьми. </w:t>
      </w:r>
    </w:p>
    <w:p w14:paraId="57EC233D" w14:textId="1166C829" w:rsidR="00406A57" w:rsidRPr="00A60323" w:rsidRDefault="00C0035F" w:rsidP="003B337F">
      <w:pPr>
        <w:spacing w:line="360" w:lineRule="auto"/>
        <w:ind w:firstLine="709"/>
        <w:rPr>
          <w:sz w:val="28"/>
          <w:szCs w:val="28"/>
        </w:rPr>
      </w:pPr>
      <w:r w:rsidRPr="00C0035F">
        <w:rPr>
          <w:sz w:val="28"/>
          <w:szCs w:val="28"/>
        </w:rPr>
        <w:t xml:space="preserve">Експлуатація та торгівля чоловіками, жінками та дітьми є гуманітарною проблемою глобального масштабу. </w:t>
      </w:r>
      <w:r w:rsidR="00094D31">
        <w:rPr>
          <w:sz w:val="28"/>
          <w:szCs w:val="28"/>
        </w:rPr>
        <w:t>Щ</w:t>
      </w:r>
      <w:r w:rsidRPr="00A60323">
        <w:rPr>
          <w:sz w:val="28"/>
          <w:szCs w:val="28"/>
        </w:rPr>
        <w:t>онайменше</w:t>
      </w:r>
      <w:r w:rsidRPr="00C0035F">
        <w:rPr>
          <w:sz w:val="28"/>
          <w:szCs w:val="28"/>
        </w:rPr>
        <w:t xml:space="preserve"> </w:t>
      </w:r>
      <w:r w:rsidR="006B2104">
        <w:rPr>
          <w:sz w:val="28"/>
          <w:szCs w:val="28"/>
        </w:rPr>
        <w:t>40</w:t>
      </w:r>
      <w:r w:rsidRPr="00C0035F">
        <w:rPr>
          <w:sz w:val="28"/>
          <w:szCs w:val="28"/>
        </w:rPr>
        <w:t xml:space="preserve"> мільйонів людей у всьому світі перебувають у пастці в умовах примусової праці. Приблизно п’ята частина з них експлуатується в результаті торгівлі людьми</w:t>
      </w:r>
      <w:r w:rsidRPr="00A60323">
        <w:rPr>
          <w:sz w:val="28"/>
          <w:szCs w:val="28"/>
        </w:rPr>
        <w:t>.</w:t>
      </w:r>
      <w:r w:rsidRPr="00C0035F">
        <w:rPr>
          <w:sz w:val="28"/>
          <w:szCs w:val="28"/>
        </w:rPr>
        <w:t xml:space="preserve"> Ці форми сучасного рабства стали одним із найприбутковіших бізнесів у світі – і одним із найжахливіших. Вважається, що торгівля людьми є найшвидше зростаючим джерелом доходу для організованої злочинності та третім</w:t>
      </w:r>
      <w:r w:rsidRPr="00A60323">
        <w:rPr>
          <w:sz w:val="28"/>
          <w:szCs w:val="28"/>
        </w:rPr>
        <w:t xml:space="preserve"> за </w:t>
      </w:r>
      <w:r w:rsidR="00094D31" w:rsidRPr="00A60323">
        <w:rPr>
          <w:sz w:val="28"/>
          <w:szCs w:val="28"/>
        </w:rPr>
        <w:t>її</w:t>
      </w:r>
      <w:r w:rsidRPr="00C0035F">
        <w:rPr>
          <w:sz w:val="28"/>
          <w:szCs w:val="28"/>
        </w:rPr>
        <w:t xml:space="preserve"> значенням, випереджаючи лише торгівлю наркотиками та зброєю</w:t>
      </w:r>
      <w:r w:rsidRPr="00A60323">
        <w:rPr>
          <w:sz w:val="28"/>
          <w:szCs w:val="28"/>
        </w:rPr>
        <w:t>.</w:t>
      </w:r>
    </w:p>
    <w:p w14:paraId="447A491E" w14:textId="5C64517E" w:rsidR="00406A57" w:rsidRPr="00C0035F" w:rsidRDefault="00A52993" w:rsidP="003B337F">
      <w:pPr>
        <w:spacing w:line="360" w:lineRule="auto"/>
        <w:ind w:firstLine="709"/>
        <w:rPr>
          <w:b/>
          <w:sz w:val="28"/>
          <w:szCs w:val="28"/>
          <w:highlight w:val="yellow"/>
        </w:rPr>
      </w:pPr>
      <w:r w:rsidRPr="003B337F">
        <w:rPr>
          <w:sz w:val="28"/>
          <w:szCs w:val="28"/>
        </w:rPr>
        <w:t>Існує зв’язок між міграцією та злочинними формами експлуатації, такими як торгівля людьми, примусова праця та сучасне рабство. Безумовно, у певних мігрантських спільнотах та міграційних коридорах спостерігається констеляція ризику. Однак невідомо, скільки з приблизно 40 мільйонів у світі жертв сучасного рабства також є мігрантами.</w:t>
      </w:r>
    </w:p>
    <w:p w14:paraId="0B996BDC" w14:textId="005D6BFE" w:rsidR="00D44DF1" w:rsidRPr="00D44DF1" w:rsidRDefault="003B337F" w:rsidP="00D44DF1">
      <w:pPr>
        <w:spacing w:line="360" w:lineRule="auto"/>
        <w:ind w:firstLine="709"/>
        <w:rPr>
          <w:sz w:val="28"/>
          <w:szCs w:val="28"/>
        </w:rPr>
      </w:pPr>
      <w:r w:rsidRPr="003B337F">
        <w:rPr>
          <w:sz w:val="28"/>
          <w:szCs w:val="28"/>
        </w:rPr>
        <w:t>Пандемія COVID-19 – це криза охорони здоров’я з безпрецедентними наслідками для прав людини та економічного розвитку в усьому світі, включно з торгівлею людьми. COVID-19 створив умови, які збільшили кількість людей, які зазнали вразливості до торгівлі людьми, і перервали існуючі та заплановані заходи протидії торгівлі людьми. Уряди в усьому світі спрямовували ресурси на пандемію, часто за рахунок зусиль по боротьбі з торгівлею людьми, що призвело до зменшення заходів захисту та надання послуг жертвам, скорочення превентивних зусиль та перешкод для розслідування та судового переслідування торговців людьми. У той же час торговці людьми швидко пристосувалися, щоб отримати вигоду з уразливості, яку виявила та посилила пандемія.</w:t>
      </w:r>
    </w:p>
    <w:p w14:paraId="3B92FD97" w14:textId="6779F855" w:rsidR="00321B0E" w:rsidRDefault="004C7434" w:rsidP="003B337F">
      <w:pPr>
        <w:spacing w:line="360" w:lineRule="auto"/>
        <w:ind w:firstLine="709"/>
        <w:rPr>
          <w:sz w:val="28"/>
          <w:szCs w:val="28"/>
        </w:rPr>
      </w:pPr>
      <w:r>
        <w:rPr>
          <w:sz w:val="28"/>
          <w:szCs w:val="28"/>
        </w:rPr>
        <w:lastRenderedPageBreak/>
        <w:t>Це питання є надз</w:t>
      </w:r>
      <w:r w:rsidR="00881D27">
        <w:rPr>
          <w:sz w:val="28"/>
          <w:szCs w:val="28"/>
        </w:rPr>
        <w:t>в</w:t>
      </w:r>
      <w:r>
        <w:rPr>
          <w:sz w:val="28"/>
          <w:szCs w:val="28"/>
        </w:rPr>
        <w:t>ичайно актуальним і для України</w:t>
      </w:r>
      <w:r w:rsidR="009E4605">
        <w:rPr>
          <w:sz w:val="28"/>
          <w:szCs w:val="28"/>
        </w:rPr>
        <w:t>, яка знаходиться на роздоріжжі торговельних каналів поширення торгівлі людьми</w:t>
      </w:r>
      <w:r w:rsidR="001C363F">
        <w:rPr>
          <w:sz w:val="28"/>
          <w:szCs w:val="28"/>
        </w:rPr>
        <w:t xml:space="preserve">, а сама також </w:t>
      </w:r>
      <w:r w:rsidR="007E3AD3">
        <w:rPr>
          <w:sz w:val="28"/>
          <w:szCs w:val="28"/>
        </w:rPr>
        <w:t>в</w:t>
      </w:r>
      <w:r w:rsidR="006B4CF8">
        <w:rPr>
          <w:sz w:val="28"/>
          <w:szCs w:val="28"/>
        </w:rPr>
        <w:t>иступає</w:t>
      </w:r>
      <w:r w:rsidR="001C363F">
        <w:rPr>
          <w:sz w:val="28"/>
          <w:szCs w:val="28"/>
        </w:rPr>
        <w:t xml:space="preserve"> донором </w:t>
      </w:r>
      <w:r w:rsidR="006B4CF8">
        <w:rPr>
          <w:sz w:val="28"/>
          <w:szCs w:val="28"/>
        </w:rPr>
        <w:t>у цій торгівлі</w:t>
      </w:r>
      <w:r w:rsidR="007E3AD3">
        <w:rPr>
          <w:sz w:val="28"/>
          <w:szCs w:val="28"/>
        </w:rPr>
        <w:t>.</w:t>
      </w:r>
      <w:r w:rsidR="006B4CF8">
        <w:rPr>
          <w:sz w:val="28"/>
          <w:szCs w:val="28"/>
        </w:rPr>
        <w:t xml:space="preserve"> </w:t>
      </w:r>
      <w:r w:rsidR="00BD0C46" w:rsidRPr="00BD0C46">
        <w:rPr>
          <w:sz w:val="28"/>
          <w:szCs w:val="28"/>
        </w:rPr>
        <w:t xml:space="preserve">Торгівля людьми в Україні є серйозною та надзвичайною проблемою, яка вплинула на життя тисяч невинних чоловіків, жінок та дітей. </w:t>
      </w:r>
      <w:r w:rsidR="006413F9">
        <w:rPr>
          <w:sz w:val="28"/>
          <w:szCs w:val="28"/>
        </w:rPr>
        <w:t>За даними міжнародних</w:t>
      </w:r>
      <w:r w:rsidR="005F0730">
        <w:rPr>
          <w:sz w:val="28"/>
          <w:szCs w:val="28"/>
        </w:rPr>
        <w:t xml:space="preserve"> організацій понад</w:t>
      </w:r>
      <w:r w:rsidR="00BD0C46" w:rsidRPr="00BD0C46">
        <w:rPr>
          <w:sz w:val="28"/>
          <w:szCs w:val="28"/>
        </w:rPr>
        <w:t xml:space="preserve"> 260 000 україн</w:t>
      </w:r>
      <w:r w:rsidR="005F0730">
        <w:rPr>
          <w:sz w:val="28"/>
          <w:szCs w:val="28"/>
        </w:rPr>
        <w:t xml:space="preserve">ців стали </w:t>
      </w:r>
      <w:r w:rsidR="00BD0C46" w:rsidRPr="00BD0C46">
        <w:rPr>
          <w:sz w:val="28"/>
          <w:szCs w:val="28"/>
        </w:rPr>
        <w:t>жертв</w:t>
      </w:r>
      <w:r w:rsidR="005F0730">
        <w:rPr>
          <w:sz w:val="28"/>
          <w:szCs w:val="28"/>
        </w:rPr>
        <w:t>ами</w:t>
      </w:r>
      <w:r w:rsidR="00BD0C46" w:rsidRPr="00BD0C46">
        <w:rPr>
          <w:sz w:val="28"/>
          <w:szCs w:val="28"/>
        </w:rPr>
        <w:t xml:space="preserve"> торгівлі людьми за останні 30 років. Незважаючи </w:t>
      </w:r>
      <w:r w:rsidR="00321B0E">
        <w:rPr>
          <w:sz w:val="28"/>
          <w:szCs w:val="28"/>
        </w:rPr>
        <w:t xml:space="preserve">деякий поступ в даному напрямі, зусиль уряду </w:t>
      </w:r>
      <w:r w:rsidR="00586302">
        <w:rPr>
          <w:sz w:val="28"/>
          <w:szCs w:val="28"/>
        </w:rPr>
        <w:t>недостатньо для подолання злочинності та захисту жертв торгівлі людьми.</w:t>
      </w:r>
    </w:p>
    <w:p w14:paraId="48B25940" w14:textId="501A54F0" w:rsidR="00F905A9" w:rsidRPr="00002F51" w:rsidRDefault="00244F1E" w:rsidP="00F905A9">
      <w:pPr>
        <w:spacing w:line="360" w:lineRule="auto"/>
        <w:ind w:firstLine="709"/>
        <w:rPr>
          <w:sz w:val="28"/>
          <w:szCs w:val="28"/>
        </w:rPr>
      </w:pPr>
      <w:r w:rsidRPr="00586302">
        <w:rPr>
          <w:sz w:val="28"/>
          <w:szCs w:val="28"/>
        </w:rPr>
        <w:t xml:space="preserve">Теоретичні </w:t>
      </w:r>
      <w:r w:rsidR="00586302" w:rsidRPr="00586302">
        <w:rPr>
          <w:sz w:val="28"/>
          <w:szCs w:val="28"/>
        </w:rPr>
        <w:t xml:space="preserve">та практичні </w:t>
      </w:r>
      <w:r w:rsidRPr="00586302">
        <w:rPr>
          <w:sz w:val="28"/>
          <w:szCs w:val="28"/>
        </w:rPr>
        <w:t xml:space="preserve">підходи до розуміння та </w:t>
      </w:r>
      <w:r w:rsidR="00586302" w:rsidRPr="00586302">
        <w:rPr>
          <w:sz w:val="28"/>
          <w:szCs w:val="28"/>
        </w:rPr>
        <w:t>врегулювання проблематики торгівлі людьми розробляються</w:t>
      </w:r>
      <w:r w:rsidRPr="00586302">
        <w:rPr>
          <w:sz w:val="28"/>
          <w:szCs w:val="28"/>
        </w:rPr>
        <w:t xml:space="preserve"> вітчизнян</w:t>
      </w:r>
      <w:r w:rsidR="00586302" w:rsidRPr="00586302">
        <w:rPr>
          <w:sz w:val="28"/>
          <w:szCs w:val="28"/>
        </w:rPr>
        <w:t>ими</w:t>
      </w:r>
      <w:r w:rsidRPr="00586302">
        <w:rPr>
          <w:sz w:val="28"/>
          <w:szCs w:val="28"/>
        </w:rPr>
        <w:t xml:space="preserve"> та зарубіжн</w:t>
      </w:r>
      <w:r w:rsidR="00586302" w:rsidRPr="00586302">
        <w:rPr>
          <w:sz w:val="28"/>
          <w:szCs w:val="28"/>
        </w:rPr>
        <w:t xml:space="preserve">ими </w:t>
      </w:r>
      <w:r w:rsidRPr="00586302">
        <w:rPr>
          <w:sz w:val="28"/>
          <w:szCs w:val="28"/>
        </w:rPr>
        <w:t>вчен</w:t>
      </w:r>
      <w:r w:rsidR="00586302" w:rsidRPr="00586302">
        <w:rPr>
          <w:sz w:val="28"/>
          <w:szCs w:val="28"/>
        </w:rPr>
        <w:t>ими</w:t>
      </w:r>
      <w:r w:rsidRPr="00586302">
        <w:rPr>
          <w:sz w:val="28"/>
          <w:szCs w:val="28"/>
        </w:rPr>
        <w:t>-дослідник</w:t>
      </w:r>
      <w:r w:rsidR="00586302" w:rsidRPr="00586302">
        <w:rPr>
          <w:sz w:val="28"/>
          <w:szCs w:val="28"/>
        </w:rPr>
        <w:t>ами</w:t>
      </w:r>
      <w:r w:rsidRPr="00586302">
        <w:rPr>
          <w:sz w:val="28"/>
          <w:szCs w:val="28"/>
        </w:rPr>
        <w:t>:</w:t>
      </w:r>
      <w:r w:rsidR="00804200">
        <w:rPr>
          <w:sz w:val="28"/>
          <w:szCs w:val="28"/>
        </w:rPr>
        <w:t xml:space="preserve"> М. Анкрохом</w:t>
      </w:r>
      <w:r w:rsidR="00804200" w:rsidRPr="00002F51">
        <w:rPr>
          <w:sz w:val="28"/>
          <w:szCs w:val="28"/>
        </w:rPr>
        <w:t xml:space="preserve">, Д. Деві, </w:t>
      </w:r>
      <w:r w:rsidR="00A10967" w:rsidRPr="00002F51">
        <w:rPr>
          <w:sz w:val="28"/>
          <w:szCs w:val="28"/>
        </w:rPr>
        <w:t xml:space="preserve">Н. Жерж, </w:t>
      </w:r>
      <w:r w:rsidR="006068F0" w:rsidRPr="00002F51">
        <w:rPr>
          <w:sz w:val="28"/>
          <w:szCs w:val="28"/>
        </w:rPr>
        <w:t xml:space="preserve">І. Ліщинським, </w:t>
      </w:r>
      <w:r w:rsidR="00A10967" w:rsidRPr="00002F51">
        <w:rPr>
          <w:sz w:val="28"/>
          <w:szCs w:val="28"/>
        </w:rPr>
        <w:t>Д. Огеч</w:t>
      </w:r>
      <w:r w:rsidR="00A10967" w:rsidRPr="00002F51">
        <w:rPr>
          <w:sz w:val="28"/>
          <w:szCs w:val="28"/>
        </w:rPr>
        <w:t>ем</w:t>
      </w:r>
      <w:r w:rsidR="00A10967" w:rsidRPr="00002F51">
        <w:rPr>
          <w:sz w:val="28"/>
          <w:szCs w:val="28"/>
        </w:rPr>
        <w:t>,</w:t>
      </w:r>
      <w:r w:rsidR="00942DE5" w:rsidRPr="00002F51">
        <w:rPr>
          <w:sz w:val="28"/>
          <w:szCs w:val="28"/>
        </w:rPr>
        <w:t xml:space="preserve"> М. Тефером, М. Фіалкою</w:t>
      </w:r>
      <w:r w:rsidR="00D11F76" w:rsidRPr="00002F51">
        <w:rPr>
          <w:sz w:val="28"/>
          <w:szCs w:val="28"/>
        </w:rPr>
        <w:t>, Н. Шаблєвською та ін.</w:t>
      </w:r>
      <w:r w:rsidR="001525E9">
        <w:rPr>
          <w:sz w:val="28"/>
          <w:szCs w:val="28"/>
        </w:rPr>
        <w:t xml:space="preserve"> Разом з ти зазначена проблематика потребує додаткових досліджень</w:t>
      </w:r>
      <w:r w:rsidR="00590925">
        <w:rPr>
          <w:sz w:val="28"/>
          <w:szCs w:val="28"/>
        </w:rPr>
        <w:t xml:space="preserve">, особливо відносно вітчизняних реалій, які </w:t>
      </w:r>
      <w:r w:rsidR="00DA436D">
        <w:rPr>
          <w:sz w:val="28"/>
          <w:szCs w:val="28"/>
        </w:rPr>
        <w:t>характеризуються браком достовірних статистичних даних.</w:t>
      </w:r>
    </w:p>
    <w:p w14:paraId="135C882E" w14:textId="774BDE50" w:rsidR="00E86596" w:rsidRPr="00A6133B" w:rsidRDefault="0068418B" w:rsidP="00970C7B">
      <w:pPr>
        <w:pStyle w:val="a3"/>
        <w:rPr>
          <w:szCs w:val="28"/>
          <w:lang w:val="uk-UA"/>
        </w:rPr>
      </w:pPr>
      <w:r w:rsidRPr="00A6133B">
        <w:rPr>
          <w:b/>
          <w:szCs w:val="28"/>
          <w:lang w:val="uk-UA"/>
        </w:rPr>
        <w:t>Метою</w:t>
      </w:r>
      <w:r w:rsidRPr="00A6133B">
        <w:rPr>
          <w:szCs w:val="28"/>
          <w:lang w:val="uk-UA"/>
        </w:rPr>
        <w:t xml:space="preserve"> роботи є дослідження</w:t>
      </w:r>
      <w:bookmarkStart w:id="3" w:name="_Hlk21601607"/>
      <w:r w:rsidR="00970C7B" w:rsidRPr="00A6133B">
        <w:rPr>
          <w:szCs w:val="28"/>
          <w:lang w:val="uk-UA"/>
        </w:rPr>
        <w:t xml:space="preserve"> </w:t>
      </w:r>
      <w:r w:rsidR="00E86596" w:rsidRPr="00A6133B">
        <w:rPr>
          <w:szCs w:val="28"/>
          <w:lang w:val="uk-UA"/>
        </w:rPr>
        <w:t xml:space="preserve">теоретичних закономірностей поширення торгівлі людьми, аналіз </w:t>
      </w:r>
      <w:r w:rsidR="00476FB9" w:rsidRPr="00A6133B">
        <w:rPr>
          <w:szCs w:val="28"/>
          <w:lang w:val="uk-UA"/>
        </w:rPr>
        <w:t xml:space="preserve">трафіку торгівлі людьми в Україні та світі та розробка </w:t>
      </w:r>
      <w:r w:rsidR="00B13639" w:rsidRPr="00A6133B">
        <w:rPr>
          <w:szCs w:val="28"/>
          <w:lang w:val="uk-UA"/>
        </w:rPr>
        <w:t>рекомендацій для політики протидії та захисту жертв</w:t>
      </w:r>
      <w:r w:rsidR="00A6133B" w:rsidRPr="00A6133B">
        <w:rPr>
          <w:szCs w:val="28"/>
          <w:lang w:val="uk-UA"/>
        </w:rPr>
        <w:t xml:space="preserve"> торгівлі людьми.</w:t>
      </w:r>
    </w:p>
    <w:bookmarkEnd w:id="3"/>
    <w:p w14:paraId="0D024EF6" w14:textId="76FDB4D8" w:rsidR="0068418B" w:rsidRPr="00A6133B" w:rsidRDefault="0068418B" w:rsidP="00BB17C5">
      <w:pPr>
        <w:spacing w:line="360" w:lineRule="auto"/>
        <w:ind w:firstLine="709"/>
        <w:rPr>
          <w:sz w:val="28"/>
          <w:szCs w:val="28"/>
        </w:rPr>
      </w:pPr>
      <w:r w:rsidRPr="00A6133B">
        <w:rPr>
          <w:sz w:val="28"/>
          <w:szCs w:val="28"/>
        </w:rPr>
        <w:t xml:space="preserve">Для досягнення </w:t>
      </w:r>
      <w:r w:rsidR="0021659A" w:rsidRPr="00A6133B">
        <w:rPr>
          <w:sz w:val="28"/>
          <w:szCs w:val="28"/>
        </w:rPr>
        <w:t>зазначеної</w:t>
      </w:r>
      <w:r w:rsidRPr="00A6133B">
        <w:rPr>
          <w:sz w:val="28"/>
          <w:szCs w:val="28"/>
        </w:rPr>
        <w:t xml:space="preserve"> мети </w:t>
      </w:r>
      <w:r w:rsidR="0021659A" w:rsidRPr="00A6133B">
        <w:rPr>
          <w:sz w:val="28"/>
          <w:szCs w:val="28"/>
        </w:rPr>
        <w:t>слід</w:t>
      </w:r>
      <w:r w:rsidRPr="00A6133B">
        <w:rPr>
          <w:sz w:val="28"/>
          <w:szCs w:val="28"/>
        </w:rPr>
        <w:t xml:space="preserve"> вирішити наступні завдання:</w:t>
      </w:r>
    </w:p>
    <w:p w14:paraId="0F731ADA" w14:textId="54794CE5" w:rsidR="00F86F04" w:rsidRPr="00F86F04" w:rsidRDefault="00F86F04" w:rsidP="00F86F04">
      <w:pPr>
        <w:numPr>
          <w:ilvl w:val="0"/>
          <w:numId w:val="3"/>
        </w:numPr>
        <w:spacing w:line="360" w:lineRule="auto"/>
        <w:rPr>
          <w:sz w:val="28"/>
          <w:szCs w:val="28"/>
        </w:rPr>
      </w:pPr>
      <w:r>
        <w:rPr>
          <w:sz w:val="28"/>
          <w:szCs w:val="28"/>
        </w:rPr>
        <w:t>обґрунтувати с</w:t>
      </w:r>
      <w:r w:rsidRPr="00F86F04">
        <w:rPr>
          <w:sz w:val="28"/>
          <w:szCs w:val="28"/>
        </w:rPr>
        <w:t>утність та типи торгівлі людьми</w:t>
      </w:r>
      <w:r w:rsidR="00762264">
        <w:rPr>
          <w:sz w:val="28"/>
          <w:szCs w:val="28"/>
        </w:rPr>
        <w:t>;</w:t>
      </w:r>
    </w:p>
    <w:p w14:paraId="4DD9D385" w14:textId="68C97720" w:rsidR="00F86F04" w:rsidRPr="00F86F04" w:rsidRDefault="00F86F04" w:rsidP="00F86F04">
      <w:pPr>
        <w:numPr>
          <w:ilvl w:val="0"/>
          <w:numId w:val="3"/>
        </w:numPr>
        <w:spacing w:line="360" w:lineRule="auto"/>
        <w:rPr>
          <w:sz w:val="28"/>
          <w:szCs w:val="28"/>
        </w:rPr>
      </w:pPr>
      <w:r>
        <w:rPr>
          <w:sz w:val="28"/>
          <w:szCs w:val="28"/>
        </w:rPr>
        <w:t xml:space="preserve">детермінувати </w:t>
      </w:r>
      <w:r w:rsidR="00481378">
        <w:rPr>
          <w:sz w:val="28"/>
          <w:szCs w:val="28"/>
        </w:rPr>
        <w:t>ф</w:t>
      </w:r>
      <w:r w:rsidRPr="00F86F04">
        <w:rPr>
          <w:sz w:val="28"/>
          <w:szCs w:val="28"/>
        </w:rPr>
        <w:t>актори і наслідки поширення потоків торгівлі людьми</w:t>
      </w:r>
      <w:r w:rsidR="00762264">
        <w:rPr>
          <w:sz w:val="28"/>
          <w:szCs w:val="28"/>
        </w:rPr>
        <w:t>;</w:t>
      </w:r>
    </w:p>
    <w:p w14:paraId="3894633E" w14:textId="5684C1AF" w:rsidR="00F86F04" w:rsidRPr="00F86F04" w:rsidRDefault="00AD7576" w:rsidP="00F86F04">
      <w:pPr>
        <w:numPr>
          <w:ilvl w:val="0"/>
          <w:numId w:val="3"/>
        </w:numPr>
        <w:spacing w:line="360" w:lineRule="auto"/>
        <w:rPr>
          <w:sz w:val="28"/>
          <w:szCs w:val="28"/>
        </w:rPr>
      </w:pPr>
      <w:r>
        <w:rPr>
          <w:sz w:val="28"/>
          <w:szCs w:val="28"/>
        </w:rPr>
        <w:t>систематизувати т</w:t>
      </w:r>
      <w:r w:rsidR="00F86F04" w:rsidRPr="00F86F04">
        <w:rPr>
          <w:sz w:val="28"/>
          <w:szCs w:val="28"/>
        </w:rPr>
        <w:t>еоретичні моделі протидії торгівлі людьми</w:t>
      </w:r>
      <w:r w:rsidR="00762264">
        <w:rPr>
          <w:sz w:val="28"/>
          <w:szCs w:val="28"/>
        </w:rPr>
        <w:t>;</w:t>
      </w:r>
    </w:p>
    <w:p w14:paraId="597CD724" w14:textId="129B7DB6" w:rsidR="00F86F04" w:rsidRPr="00F86F04" w:rsidRDefault="00AD7576" w:rsidP="00F86F04">
      <w:pPr>
        <w:numPr>
          <w:ilvl w:val="0"/>
          <w:numId w:val="3"/>
        </w:numPr>
        <w:spacing w:line="360" w:lineRule="auto"/>
        <w:rPr>
          <w:sz w:val="28"/>
          <w:szCs w:val="28"/>
        </w:rPr>
      </w:pPr>
      <w:r>
        <w:rPr>
          <w:sz w:val="28"/>
          <w:szCs w:val="28"/>
        </w:rPr>
        <w:t>проаналізувати с</w:t>
      </w:r>
      <w:r w:rsidR="00F86F04" w:rsidRPr="00F86F04">
        <w:rPr>
          <w:sz w:val="28"/>
          <w:szCs w:val="28"/>
        </w:rPr>
        <w:t>труктур</w:t>
      </w:r>
      <w:r>
        <w:rPr>
          <w:sz w:val="28"/>
          <w:szCs w:val="28"/>
        </w:rPr>
        <w:t>у</w:t>
      </w:r>
      <w:r w:rsidR="00F86F04" w:rsidRPr="00F86F04">
        <w:rPr>
          <w:sz w:val="28"/>
          <w:szCs w:val="28"/>
        </w:rPr>
        <w:t xml:space="preserve"> світового трафіку торгівлі людьми</w:t>
      </w:r>
      <w:r w:rsidR="00762264">
        <w:rPr>
          <w:sz w:val="28"/>
          <w:szCs w:val="28"/>
        </w:rPr>
        <w:t>;</w:t>
      </w:r>
    </w:p>
    <w:p w14:paraId="255662B0" w14:textId="2B2495F4" w:rsidR="00F86F04" w:rsidRPr="00A6133B" w:rsidRDefault="00762A06" w:rsidP="00F86F04">
      <w:pPr>
        <w:numPr>
          <w:ilvl w:val="0"/>
          <w:numId w:val="3"/>
        </w:numPr>
        <w:spacing w:line="360" w:lineRule="auto"/>
        <w:rPr>
          <w:sz w:val="28"/>
          <w:szCs w:val="28"/>
        </w:rPr>
      </w:pPr>
      <w:r w:rsidRPr="00A6133B">
        <w:rPr>
          <w:sz w:val="28"/>
          <w:szCs w:val="28"/>
        </w:rPr>
        <w:t>ох</w:t>
      </w:r>
      <w:r w:rsidR="00F86F04" w:rsidRPr="00A6133B">
        <w:rPr>
          <w:sz w:val="28"/>
          <w:szCs w:val="28"/>
        </w:rPr>
        <w:t>арактери</w:t>
      </w:r>
      <w:r w:rsidRPr="00A6133B">
        <w:rPr>
          <w:sz w:val="28"/>
          <w:szCs w:val="28"/>
        </w:rPr>
        <w:t>зувати</w:t>
      </w:r>
      <w:r w:rsidR="00F86F04" w:rsidRPr="00A6133B">
        <w:rPr>
          <w:sz w:val="28"/>
          <w:szCs w:val="28"/>
        </w:rPr>
        <w:t xml:space="preserve"> сучасн</w:t>
      </w:r>
      <w:r w:rsidRPr="00A6133B">
        <w:rPr>
          <w:sz w:val="28"/>
          <w:szCs w:val="28"/>
        </w:rPr>
        <w:t>ий</w:t>
      </w:r>
      <w:r w:rsidR="00F86F04" w:rsidRPr="00A6133B">
        <w:rPr>
          <w:sz w:val="28"/>
          <w:szCs w:val="28"/>
        </w:rPr>
        <w:t xml:space="preserve"> стан торгівлі людьми в Україні</w:t>
      </w:r>
      <w:r w:rsidR="00762264" w:rsidRPr="00A6133B">
        <w:rPr>
          <w:sz w:val="28"/>
          <w:szCs w:val="28"/>
        </w:rPr>
        <w:t>;</w:t>
      </w:r>
    </w:p>
    <w:p w14:paraId="7E14AEE9" w14:textId="3D2654FA" w:rsidR="00F86F04" w:rsidRPr="00A6133B" w:rsidRDefault="00762A06" w:rsidP="00F86F04">
      <w:pPr>
        <w:numPr>
          <w:ilvl w:val="0"/>
          <w:numId w:val="3"/>
        </w:numPr>
        <w:spacing w:line="360" w:lineRule="auto"/>
        <w:rPr>
          <w:sz w:val="28"/>
          <w:szCs w:val="28"/>
        </w:rPr>
      </w:pPr>
      <w:r w:rsidRPr="00A6133B">
        <w:rPr>
          <w:sz w:val="28"/>
          <w:szCs w:val="28"/>
        </w:rPr>
        <w:t>здійснити огляд</w:t>
      </w:r>
      <w:r w:rsidR="00F86F04" w:rsidRPr="00A6133B">
        <w:rPr>
          <w:sz w:val="28"/>
          <w:szCs w:val="28"/>
        </w:rPr>
        <w:t xml:space="preserve"> заходів протидії торгівлі людьми в Україні</w:t>
      </w:r>
      <w:r w:rsidR="00762264" w:rsidRPr="00A6133B">
        <w:rPr>
          <w:sz w:val="28"/>
          <w:szCs w:val="28"/>
        </w:rPr>
        <w:t>;</w:t>
      </w:r>
    </w:p>
    <w:p w14:paraId="1C69728B" w14:textId="5E4809F0" w:rsidR="00F86F04" w:rsidRPr="00A6133B" w:rsidRDefault="00F9617B" w:rsidP="00F86F04">
      <w:pPr>
        <w:numPr>
          <w:ilvl w:val="0"/>
          <w:numId w:val="3"/>
        </w:numPr>
        <w:spacing w:line="360" w:lineRule="auto"/>
        <w:rPr>
          <w:sz w:val="28"/>
          <w:szCs w:val="28"/>
        </w:rPr>
      </w:pPr>
      <w:r w:rsidRPr="00A6133B">
        <w:rPr>
          <w:sz w:val="28"/>
          <w:szCs w:val="28"/>
        </w:rPr>
        <w:t>розглянути н</w:t>
      </w:r>
      <w:r w:rsidR="00F86F04" w:rsidRPr="00A6133B">
        <w:rPr>
          <w:sz w:val="28"/>
          <w:szCs w:val="28"/>
        </w:rPr>
        <w:t>апрями вдосконалення державної політики протидії торгівлі людьми країн світу</w:t>
      </w:r>
      <w:r w:rsidR="00762264" w:rsidRPr="00A6133B">
        <w:rPr>
          <w:sz w:val="28"/>
          <w:szCs w:val="28"/>
        </w:rPr>
        <w:t>;</w:t>
      </w:r>
    </w:p>
    <w:p w14:paraId="02150F62" w14:textId="73AA212D" w:rsidR="0068418B" w:rsidRPr="00A6133B" w:rsidRDefault="00762264" w:rsidP="00F86F04">
      <w:pPr>
        <w:numPr>
          <w:ilvl w:val="0"/>
          <w:numId w:val="3"/>
        </w:numPr>
        <w:spacing w:line="360" w:lineRule="auto"/>
        <w:rPr>
          <w:sz w:val="28"/>
          <w:szCs w:val="28"/>
        </w:rPr>
      </w:pPr>
      <w:r w:rsidRPr="00A6133B">
        <w:rPr>
          <w:sz w:val="28"/>
          <w:szCs w:val="28"/>
        </w:rPr>
        <w:t>запропонувати с</w:t>
      </w:r>
      <w:r w:rsidR="00F86F04" w:rsidRPr="00A6133B">
        <w:rPr>
          <w:sz w:val="28"/>
          <w:szCs w:val="28"/>
        </w:rPr>
        <w:t>тратегічні напрямки формування політики протидії торгівлі людьми в Україні</w:t>
      </w:r>
      <w:r w:rsidR="0068418B" w:rsidRPr="00A6133B">
        <w:rPr>
          <w:sz w:val="28"/>
          <w:szCs w:val="28"/>
        </w:rPr>
        <w:t>.</w:t>
      </w:r>
    </w:p>
    <w:p w14:paraId="7CFBDFB4" w14:textId="752021A3" w:rsidR="0068418B" w:rsidRPr="00A6133B" w:rsidRDefault="0068418B" w:rsidP="00BB17C5">
      <w:pPr>
        <w:spacing w:line="360" w:lineRule="auto"/>
        <w:ind w:firstLine="709"/>
        <w:rPr>
          <w:sz w:val="28"/>
          <w:szCs w:val="28"/>
        </w:rPr>
      </w:pPr>
      <w:r w:rsidRPr="00A6133B">
        <w:rPr>
          <w:rFonts w:cs="Times New Roman"/>
          <w:b/>
          <w:sz w:val="28"/>
          <w:szCs w:val="28"/>
        </w:rPr>
        <w:t>Об’єктом</w:t>
      </w:r>
      <w:r w:rsidRPr="00A6133B">
        <w:rPr>
          <w:rFonts w:cs="Times New Roman"/>
          <w:sz w:val="28"/>
          <w:szCs w:val="28"/>
        </w:rPr>
        <w:t xml:space="preserve"> виступа</w:t>
      </w:r>
      <w:r w:rsidR="00502BAD" w:rsidRPr="00A6133B">
        <w:rPr>
          <w:rFonts w:cs="Times New Roman"/>
          <w:sz w:val="28"/>
          <w:szCs w:val="28"/>
        </w:rPr>
        <w:t>є торгівля людьми в Україні та світі</w:t>
      </w:r>
      <w:r w:rsidRPr="00A6133B">
        <w:rPr>
          <w:sz w:val="28"/>
          <w:szCs w:val="28"/>
        </w:rPr>
        <w:t>.</w:t>
      </w:r>
    </w:p>
    <w:p w14:paraId="24C5B557" w14:textId="11494D3B" w:rsidR="00515325" w:rsidRPr="00502BAD" w:rsidRDefault="00515325" w:rsidP="00515325">
      <w:pPr>
        <w:spacing w:line="360" w:lineRule="auto"/>
        <w:ind w:firstLine="708"/>
        <w:rPr>
          <w:sz w:val="28"/>
          <w:szCs w:val="28"/>
        </w:rPr>
      </w:pPr>
      <w:r w:rsidRPr="00A6133B">
        <w:rPr>
          <w:b/>
          <w:sz w:val="28"/>
          <w:szCs w:val="28"/>
        </w:rPr>
        <w:t>Предметом</w:t>
      </w:r>
      <w:r w:rsidRPr="00A6133B">
        <w:rPr>
          <w:sz w:val="28"/>
          <w:szCs w:val="28"/>
        </w:rPr>
        <w:t xml:space="preserve"> дослідження</w:t>
      </w:r>
      <w:r w:rsidRPr="00502BAD">
        <w:rPr>
          <w:sz w:val="28"/>
          <w:szCs w:val="28"/>
        </w:rPr>
        <w:t xml:space="preserve"> є </w:t>
      </w:r>
      <w:r w:rsidR="00502BAD" w:rsidRPr="00502BAD">
        <w:rPr>
          <w:sz w:val="28"/>
          <w:szCs w:val="28"/>
        </w:rPr>
        <w:t>заходи запобігання торгівлі людьми</w:t>
      </w:r>
      <w:r w:rsidRPr="00502BAD">
        <w:rPr>
          <w:sz w:val="28"/>
          <w:szCs w:val="28"/>
        </w:rPr>
        <w:t>.</w:t>
      </w:r>
    </w:p>
    <w:p w14:paraId="42724358" w14:textId="4D2BF8C5" w:rsidR="00E20A27" w:rsidRPr="00047BC7" w:rsidRDefault="0068418B" w:rsidP="00670D52">
      <w:pPr>
        <w:spacing w:line="360" w:lineRule="auto"/>
        <w:ind w:firstLine="708"/>
        <w:rPr>
          <w:sz w:val="28"/>
          <w:szCs w:val="28"/>
        </w:rPr>
      </w:pPr>
      <w:r w:rsidRPr="00121B6C">
        <w:rPr>
          <w:b/>
          <w:sz w:val="28"/>
          <w:szCs w:val="28"/>
        </w:rPr>
        <w:t>Методи дослідження.</w:t>
      </w:r>
      <w:r w:rsidRPr="00121B6C">
        <w:rPr>
          <w:sz w:val="28"/>
          <w:szCs w:val="28"/>
        </w:rPr>
        <w:t xml:space="preserve"> </w:t>
      </w:r>
      <w:r w:rsidR="00670D52" w:rsidRPr="00121B6C">
        <w:rPr>
          <w:sz w:val="28"/>
          <w:szCs w:val="28"/>
        </w:rPr>
        <w:t xml:space="preserve">Для досягнення </w:t>
      </w:r>
      <w:r w:rsidR="00E20A27" w:rsidRPr="00121B6C">
        <w:rPr>
          <w:sz w:val="28"/>
          <w:szCs w:val="28"/>
        </w:rPr>
        <w:t>зазначеної</w:t>
      </w:r>
      <w:r w:rsidR="00471D98" w:rsidRPr="00121B6C">
        <w:rPr>
          <w:sz w:val="28"/>
          <w:szCs w:val="28"/>
        </w:rPr>
        <w:t xml:space="preserve"> </w:t>
      </w:r>
      <w:r w:rsidR="00670D52" w:rsidRPr="00121B6C">
        <w:rPr>
          <w:sz w:val="28"/>
          <w:szCs w:val="28"/>
        </w:rPr>
        <w:t xml:space="preserve">в </w:t>
      </w:r>
      <w:r w:rsidR="00E20A27" w:rsidRPr="00121B6C">
        <w:rPr>
          <w:sz w:val="28"/>
          <w:szCs w:val="28"/>
        </w:rPr>
        <w:t xml:space="preserve">дипломній </w:t>
      </w:r>
      <w:r w:rsidR="00670D52" w:rsidRPr="00121B6C">
        <w:rPr>
          <w:sz w:val="28"/>
          <w:szCs w:val="28"/>
        </w:rPr>
        <w:t xml:space="preserve">роботі мети використано </w:t>
      </w:r>
      <w:r w:rsidR="008801B7" w:rsidRPr="00121B6C">
        <w:rPr>
          <w:sz w:val="28"/>
          <w:szCs w:val="28"/>
        </w:rPr>
        <w:t>наукові, спеціальні та загальні методи дослідження.</w:t>
      </w:r>
      <w:r w:rsidR="0075247F" w:rsidRPr="00121B6C">
        <w:rPr>
          <w:sz w:val="28"/>
          <w:szCs w:val="28"/>
        </w:rPr>
        <w:t xml:space="preserve"> Серед яких слід виділити такі: загальнонауковий метод пізнання, моделювання, аналітичної оцінки, порівняння</w:t>
      </w:r>
      <w:r w:rsidR="000F213A" w:rsidRPr="00121B6C">
        <w:rPr>
          <w:sz w:val="28"/>
          <w:szCs w:val="28"/>
        </w:rPr>
        <w:t>, узагальнення, класифікації, систематизації</w:t>
      </w:r>
      <w:r w:rsidR="00B95618" w:rsidRPr="00121B6C">
        <w:rPr>
          <w:sz w:val="28"/>
          <w:szCs w:val="28"/>
        </w:rPr>
        <w:t>, абстракції</w:t>
      </w:r>
      <w:r w:rsidR="00A97611" w:rsidRPr="00121B6C">
        <w:rPr>
          <w:sz w:val="28"/>
          <w:szCs w:val="28"/>
        </w:rPr>
        <w:t xml:space="preserve">, аналізу, статистичний, економічний, метод числових рядів, </w:t>
      </w:r>
      <w:r w:rsidR="00121B6C" w:rsidRPr="00047BC7">
        <w:rPr>
          <w:sz w:val="28"/>
          <w:szCs w:val="28"/>
        </w:rPr>
        <w:t>дедукційний.</w:t>
      </w:r>
    </w:p>
    <w:p w14:paraId="54163447" w14:textId="320146B7" w:rsidR="0068418B" w:rsidRPr="00047BC7" w:rsidRDefault="0068418B" w:rsidP="00BB17C5">
      <w:pPr>
        <w:spacing w:line="360" w:lineRule="auto"/>
        <w:ind w:firstLine="709"/>
        <w:rPr>
          <w:sz w:val="28"/>
          <w:szCs w:val="28"/>
        </w:rPr>
      </w:pPr>
      <w:r w:rsidRPr="00047BC7">
        <w:rPr>
          <w:b/>
          <w:sz w:val="28"/>
          <w:szCs w:val="28"/>
        </w:rPr>
        <w:t xml:space="preserve">Інформаційною базою </w:t>
      </w:r>
      <w:r w:rsidRPr="00047BC7">
        <w:rPr>
          <w:sz w:val="28"/>
          <w:szCs w:val="28"/>
        </w:rPr>
        <w:t xml:space="preserve">магістерської роботи </w:t>
      </w:r>
      <w:r w:rsidR="00121FB1" w:rsidRPr="00047BC7">
        <w:rPr>
          <w:sz w:val="28"/>
          <w:szCs w:val="28"/>
        </w:rPr>
        <w:t>виступають</w:t>
      </w:r>
      <w:r w:rsidRPr="00047BC7">
        <w:rPr>
          <w:sz w:val="28"/>
          <w:szCs w:val="28"/>
        </w:rPr>
        <w:t xml:space="preserve">: офіційні звіти </w:t>
      </w:r>
      <w:r w:rsidR="00121FB1" w:rsidRPr="00047BC7">
        <w:rPr>
          <w:sz w:val="28"/>
          <w:szCs w:val="28"/>
        </w:rPr>
        <w:t>міжнародних організацій</w:t>
      </w:r>
      <w:r w:rsidR="00471D98" w:rsidRPr="00047BC7">
        <w:rPr>
          <w:sz w:val="28"/>
          <w:szCs w:val="28"/>
        </w:rPr>
        <w:t>, їхні</w:t>
      </w:r>
      <w:r w:rsidRPr="00047BC7">
        <w:rPr>
          <w:sz w:val="28"/>
          <w:szCs w:val="28"/>
        </w:rPr>
        <w:t xml:space="preserve"> аналітичні публікації </w:t>
      </w:r>
      <w:r w:rsidR="00471D98" w:rsidRPr="00047BC7">
        <w:rPr>
          <w:sz w:val="28"/>
          <w:szCs w:val="28"/>
        </w:rPr>
        <w:t>(</w:t>
      </w:r>
      <w:r w:rsidR="001C2B42" w:rsidRPr="00047BC7">
        <w:rPr>
          <w:sz w:val="28"/>
          <w:szCs w:val="28"/>
        </w:rPr>
        <w:t>Міжнародна організація</w:t>
      </w:r>
      <w:r w:rsidR="00D43CA5" w:rsidRPr="00047BC7">
        <w:rPr>
          <w:sz w:val="28"/>
          <w:szCs w:val="28"/>
        </w:rPr>
        <w:t xml:space="preserve"> міграції, Рада Європи, </w:t>
      </w:r>
      <w:r w:rsidR="001C2B42" w:rsidRPr="00047BC7">
        <w:rPr>
          <w:sz w:val="28"/>
          <w:szCs w:val="28"/>
        </w:rPr>
        <w:t>Державний департамент США</w:t>
      </w:r>
      <w:r w:rsidR="00471D98" w:rsidRPr="00047BC7">
        <w:rPr>
          <w:sz w:val="28"/>
          <w:szCs w:val="28"/>
        </w:rPr>
        <w:t>)</w:t>
      </w:r>
      <w:r w:rsidRPr="00047BC7">
        <w:rPr>
          <w:sz w:val="28"/>
          <w:szCs w:val="28"/>
        </w:rPr>
        <w:t xml:space="preserve">, </w:t>
      </w:r>
      <w:r w:rsidR="00D43CA5" w:rsidRPr="00047BC7">
        <w:rPr>
          <w:sz w:val="28"/>
          <w:szCs w:val="28"/>
        </w:rPr>
        <w:t>публікаці</w:t>
      </w:r>
      <w:r w:rsidR="003B279F" w:rsidRPr="00047BC7">
        <w:rPr>
          <w:sz w:val="28"/>
          <w:szCs w:val="28"/>
        </w:rPr>
        <w:t xml:space="preserve">ї </w:t>
      </w:r>
      <w:r w:rsidR="00471D98" w:rsidRPr="00047BC7">
        <w:rPr>
          <w:sz w:val="28"/>
          <w:szCs w:val="28"/>
        </w:rPr>
        <w:t xml:space="preserve">українських та зарубіжних науковців, </w:t>
      </w:r>
      <w:r w:rsidRPr="00047BC7">
        <w:rPr>
          <w:sz w:val="28"/>
          <w:szCs w:val="28"/>
        </w:rPr>
        <w:t xml:space="preserve">статистичні збірники, Укази Президента України, </w:t>
      </w:r>
      <w:r w:rsidR="00471D98" w:rsidRPr="00047BC7">
        <w:rPr>
          <w:sz w:val="28"/>
          <w:szCs w:val="28"/>
        </w:rPr>
        <w:t xml:space="preserve">закони України, </w:t>
      </w:r>
      <w:r w:rsidRPr="00047BC7">
        <w:rPr>
          <w:sz w:val="28"/>
          <w:szCs w:val="28"/>
        </w:rPr>
        <w:t>Інтернет ресурси</w:t>
      </w:r>
      <w:r w:rsidR="00471D98" w:rsidRPr="00047BC7">
        <w:rPr>
          <w:sz w:val="28"/>
          <w:szCs w:val="28"/>
        </w:rPr>
        <w:t xml:space="preserve">, публікації у фахових виданнях, що стосуються </w:t>
      </w:r>
      <w:r w:rsidR="00D43CA5" w:rsidRPr="00047BC7">
        <w:rPr>
          <w:sz w:val="28"/>
          <w:szCs w:val="28"/>
        </w:rPr>
        <w:t>сфери торгівлі людьми</w:t>
      </w:r>
      <w:r w:rsidRPr="00047BC7">
        <w:rPr>
          <w:sz w:val="28"/>
          <w:szCs w:val="28"/>
        </w:rPr>
        <w:t>.</w:t>
      </w:r>
    </w:p>
    <w:p w14:paraId="5A974892" w14:textId="24861446" w:rsidR="00670D52" w:rsidRPr="00D30023" w:rsidRDefault="0068418B" w:rsidP="00670D52">
      <w:pPr>
        <w:spacing w:line="360" w:lineRule="auto"/>
        <w:ind w:firstLine="709"/>
        <w:rPr>
          <w:rFonts w:cs="Times New Roman"/>
          <w:sz w:val="28"/>
          <w:szCs w:val="28"/>
        </w:rPr>
      </w:pPr>
      <w:r w:rsidRPr="00D30023">
        <w:rPr>
          <w:b/>
          <w:sz w:val="28"/>
          <w:szCs w:val="28"/>
        </w:rPr>
        <w:t>Наукова новизна</w:t>
      </w:r>
      <w:r w:rsidRPr="00D30023">
        <w:rPr>
          <w:sz w:val="28"/>
          <w:szCs w:val="28"/>
        </w:rPr>
        <w:t xml:space="preserve"> </w:t>
      </w:r>
      <w:r w:rsidR="00047BC7" w:rsidRPr="00D30023">
        <w:rPr>
          <w:sz w:val="28"/>
          <w:szCs w:val="28"/>
        </w:rPr>
        <w:t>дипломної</w:t>
      </w:r>
      <w:r w:rsidRPr="00D30023">
        <w:rPr>
          <w:sz w:val="28"/>
          <w:szCs w:val="28"/>
        </w:rPr>
        <w:t xml:space="preserve"> роботи полягає у</w:t>
      </w:r>
      <w:r w:rsidR="0021659A" w:rsidRPr="00D30023">
        <w:rPr>
          <w:sz w:val="28"/>
          <w:szCs w:val="28"/>
        </w:rPr>
        <w:t xml:space="preserve"> </w:t>
      </w:r>
      <w:r w:rsidR="00047BC7" w:rsidRPr="00D30023">
        <w:rPr>
          <w:sz w:val="28"/>
          <w:szCs w:val="28"/>
        </w:rPr>
        <w:t>розробці</w:t>
      </w:r>
      <w:r w:rsidR="0021659A" w:rsidRPr="00D30023">
        <w:rPr>
          <w:sz w:val="28"/>
          <w:szCs w:val="28"/>
        </w:rPr>
        <w:t xml:space="preserve"> механізму </w:t>
      </w:r>
      <w:r w:rsidR="00D30023" w:rsidRPr="00D30023">
        <w:rPr>
          <w:sz w:val="28"/>
          <w:szCs w:val="28"/>
        </w:rPr>
        <w:t xml:space="preserve">міжнародної співпраці для </w:t>
      </w:r>
      <w:r w:rsidR="008B481D" w:rsidRPr="00D30023">
        <w:rPr>
          <w:sz w:val="28"/>
          <w:szCs w:val="28"/>
        </w:rPr>
        <w:t>протидії торгівлі людьми та за</w:t>
      </w:r>
      <w:r w:rsidR="00D30023" w:rsidRPr="00D30023">
        <w:rPr>
          <w:rFonts w:cs="Times New Roman"/>
          <w:sz w:val="28"/>
          <w:szCs w:val="28"/>
        </w:rPr>
        <w:t>хисту жертв такої торгівлі.</w:t>
      </w:r>
    </w:p>
    <w:p w14:paraId="263ADD42" w14:textId="7BE83CEA" w:rsidR="00471D98" w:rsidRPr="001800D4" w:rsidRDefault="00670D52" w:rsidP="00670D52">
      <w:pPr>
        <w:spacing w:line="360" w:lineRule="auto"/>
        <w:ind w:firstLine="709"/>
        <w:rPr>
          <w:rFonts w:eastAsia="Times New Roman" w:cs="Times New Roman"/>
          <w:sz w:val="28"/>
          <w:szCs w:val="28"/>
          <w:lang w:eastAsia="ru-RU"/>
        </w:rPr>
      </w:pPr>
      <w:r w:rsidRPr="00D30023">
        <w:rPr>
          <w:rFonts w:eastAsia="Times New Roman" w:cs="Times New Roman"/>
          <w:b/>
          <w:sz w:val="28"/>
          <w:szCs w:val="28"/>
          <w:lang w:eastAsia="ru-RU"/>
        </w:rPr>
        <w:t>Практичне</w:t>
      </w:r>
      <w:r w:rsidRPr="00B67FD8">
        <w:rPr>
          <w:rFonts w:eastAsia="Times New Roman" w:cs="Times New Roman"/>
          <w:b/>
          <w:sz w:val="28"/>
          <w:szCs w:val="28"/>
          <w:lang w:eastAsia="ru-RU"/>
        </w:rPr>
        <w:t xml:space="preserve"> значення одержаних результатів</w:t>
      </w:r>
      <w:r w:rsidRPr="00B67FD8">
        <w:rPr>
          <w:rFonts w:eastAsia="Times New Roman" w:cs="Times New Roman"/>
          <w:sz w:val="28"/>
          <w:szCs w:val="28"/>
          <w:lang w:eastAsia="ru-RU"/>
        </w:rPr>
        <w:t xml:space="preserve"> </w:t>
      </w:r>
      <w:r w:rsidR="00232ED0" w:rsidRPr="00B67FD8">
        <w:rPr>
          <w:rFonts w:eastAsia="Times New Roman" w:cs="Times New Roman"/>
          <w:sz w:val="28"/>
          <w:szCs w:val="28"/>
          <w:lang w:eastAsia="ru-RU"/>
        </w:rPr>
        <w:t>магісте</w:t>
      </w:r>
      <w:r w:rsidR="007543FC" w:rsidRPr="00B67FD8">
        <w:rPr>
          <w:rFonts w:eastAsia="Times New Roman" w:cs="Times New Roman"/>
          <w:sz w:val="28"/>
          <w:szCs w:val="28"/>
          <w:lang w:eastAsia="ru-RU"/>
        </w:rPr>
        <w:t>рської</w:t>
      </w:r>
      <w:r w:rsidR="00121FB1" w:rsidRPr="00B67FD8">
        <w:rPr>
          <w:rFonts w:eastAsia="Times New Roman" w:cs="Times New Roman"/>
          <w:sz w:val="28"/>
          <w:szCs w:val="28"/>
          <w:lang w:eastAsia="ru-RU"/>
        </w:rPr>
        <w:t xml:space="preserve"> роботи </w:t>
      </w:r>
      <w:r w:rsidRPr="00B67FD8">
        <w:rPr>
          <w:rFonts w:eastAsia="Times New Roman" w:cs="Times New Roman"/>
          <w:sz w:val="28"/>
          <w:szCs w:val="28"/>
          <w:lang w:eastAsia="ru-RU"/>
        </w:rPr>
        <w:t xml:space="preserve">полягає в </w:t>
      </w:r>
      <w:r w:rsidR="007543FC" w:rsidRPr="00B67FD8">
        <w:rPr>
          <w:rFonts w:eastAsia="Times New Roman" w:cs="Times New Roman"/>
          <w:sz w:val="28"/>
          <w:szCs w:val="28"/>
          <w:lang w:eastAsia="ru-RU"/>
        </w:rPr>
        <w:t>узагальнені</w:t>
      </w:r>
      <w:r w:rsidR="00471D98" w:rsidRPr="00B67FD8">
        <w:rPr>
          <w:rFonts w:eastAsia="Times New Roman" w:cs="Times New Roman"/>
          <w:sz w:val="28"/>
          <w:szCs w:val="28"/>
          <w:lang w:eastAsia="ru-RU"/>
        </w:rPr>
        <w:t xml:space="preserve"> теоретичних </w:t>
      </w:r>
      <w:r w:rsidR="007543FC" w:rsidRPr="00B67FD8">
        <w:rPr>
          <w:rFonts w:eastAsia="Times New Roman" w:cs="Times New Roman"/>
          <w:sz w:val="28"/>
          <w:szCs w:val="28"/>
          <w:lang w:eastAsia="ru-RU"/>
        </w:rPr>
        <w:t>моделей</w:t>
      </w:r>
      <w:r w:rsidR="00471D98" w:rsidRPr="00B67FD8">
        <w:rPr>
          <w:rFonts w:eastAsia="Times New Roman" w:cs="Times New Roman"/>
          <w:sz w:val="28"/>
          <w:szCs w:val="28"/>
          <w:lang w:eastAsia="ru-RU"/>
        </w:rPr>
        <w:t xml:space="preserve"> </w:t>
      </w:r>
      <w:r w:rsidR="0006206E" w:rsidRPr="00B67FD8">
        <w:rPr>
          <w:rFonts w:eastAsia="Times New Roman" w:cs="Times New Roman"/>
          <w:sz w:val="28"/>
          <w:szCs w:val="28"/>
          <w:lang w:eastAsia="ru-RU"/>
        </w:rPr>
        <w:t>протидії торгівлі</w:t>
      </w:r>
      <w:r w:rsidR="00471D98" w:rsidRPr="00B67FD8">
        <w:rPr>
          <w:rFonts w:eastAsia="Times New Roman" w:cs="Times New Roman"/>
          <w:sz w:val="28"/>
          <w:szCs w:val="28"/>
          <w:lang w:eastAsia="ru-RU"/>
        </w:rPr>
        <w:t xml:space="preserve">, </w:t>
      </w:r>
      <w:r w:rsidR="005765FC" w:rsidRPr="00B67FD8">
        <w:rPr>
          <w:rFonts w:eastAsia="Times New Roman" w:cs="Times New Roman"/>
          <w:sz w:val="28"/>
          <w:szCs w:val="28"/>
          <w:lang w:eastAsia="ru-RU"/>
        </w:rPr>
        <w:t xml:space="preserve">систематизації </w:t>
      </w:r>
      <w:r w:rsidR="00B67FD8" w:rsidRPr="00B67FD8">
        <w:rPr>
          <w:rFonts w:eastAsia="Times New Roman" w:cs="Times New Roman"/>
          <w:sz w:val="28"/>
          <w:szCs w:val="28"/>
          <w:lang w:eastAsia="ru-RU"/>
        </w:rPr>
        <w:t>теоретичного</w:t>
      </w:r>
      <w:r w:rsidR="005765FC" w:rsidRPr="00B67FD8">
        <w:rPr>
          <w:rFonts w:eastAsia="Times New Roman" w:cs="Times New Roman"/>
          <w:sz w:val="28"/>
          <w:szCs w:val="28"/>
          <w:lang w:eastAsia="ru-RU"/>
        </w:rPr>
        <w:t xml:space="preserve"> розуміння </w:t>
      </w:r>
      <w:r w:rsidR="00B67FD8" w:rsidRPr="00B67FD8">
        <w:rPr>
          <w:rFonts w:eastAsia="Times New Roman" w:cs="Times New Roman"/>
          <w:sz w:val="28"/>
          <w:szCs w:val="28"/>
          <w:lang w:eastAsia="ru-RU"/>
        </w:rPr>
        <w:t>торгівлі людьми</w:t>
      </w:r>
      <w:r w:rsidR="00471D98" w:rsidRPr="00B67FD8">
        <w:rPr>
          <w:rFonts w:eastAsia="Times New Roman" w:cs="Times New Roman"/>
          <w:sz w:val="28"/>
          <w:szCs w:val="28"/>
          <w:lang w:eastAsia="ru-RU"/>
        </w:rPr>
        <w:t xml:space="preserve"> та </w:t>
      </w:r>
      <w:r w:rsidR="00B67FD8" w:rsidRPr="00B67FD8">
        <w:rPr>
          <w:rFonts w:eastAsia="Times New Roman" w:cs="Times New Roman"/>
          <w:sz w:val="28"/>
          <w:szCs w:val="28"/>
          <w:lang w:eastAsia="ru-RU"/>
        </w:rPr>
        <w:t>її класифікації</w:t>
      </w:r>
      <w:r w:rsidR="006B130E">
        <w:rPr>
          <w:rFonts w:eastAsia="Times New Roman" w:cs="Times New Roman"/>
          <w:sz w:val="28"/>
          <w:szCs w:val="28"/>
          <w:lang w:eastAsia="ru-RU"/>
        </w:rPr>
        <w:t xml:space="preserve">. </w:t>
      </w:r>
      <w:r w:rsidR="00CB433F">
        <w:rPr>
          <w:rFonts w:eastAsia="Times New Roman" w:cs="Times New Roman"/>
          <w:sz w:val="28"/>
          <w:szCs w:val="28"/>
          <w:lang w:eastAsia="ru-RU"/>
        </w:rPr>
        <w:t>Виокремлення</w:t>
      </w:r>
      <w:r w:rsidR="006B130E">
        <w:rPr>
          <w:rFonts w:eastAsia="Times New Roman" w:cs="Times New Roman"/>
          <w:sz w:val="28"/>
          <w:szCs w:val="28"/>
          <w:lang w:eastAsia="ru-RU"/>
        </w:rPr>
        <w:t xml:space="preserve"> </w:t>
      </w:r>
      <w:r w:rsidR="006B130E" w:rsidRPr="00BD5C34">
        <w:rPr>
          <w:sz w:val="28"/>
          <w:szCs w:val="28"/>
        </w:rPr>
        <w:t>напрямк</w:t>
      </w:r>
      <w:r w:rsidR="00CB433F" w:rsidRPr="00BD5C34">
        <w:rPr>
          <w:sz w:val="28"/>
          <w:szCs w:val="28"/>
        </w:rPr>
        <w:t>ів</w:t>
      </w:r>
      <w:r w:rsidR="006B130E" w:rsidRPr="00BD5C34">
        <w:rPr>
          <w:sz w:val="28"/>
          <w:szCs w:val="28"/>
        </w:rPr>
        <w:t xml:space="preserve"> протидії торгівлі людьми в Україні</w:t>
      </w:r>
      <w:r w:rsidR="00471D98" w:rsidRPr="00B67FD8">
        <w:rPr>
          <w:rFonts w:eastAsia="Times New Roman" w:cs="Times New Roman"/>
          <w:sz w:val="28"/>
          <w:szCs w:val="28"/>
          <w:lang w:eastAsia="ru-RU"/>
        </w:rPr>
        <w:t xml:space="preserve"> </w:t>
      </w:r>
      <w:r w:rsidR="00471D98" w:rsidRPr="00BD5C34">
        <w:rPr>
          <w:rFonts w:eastAsia="Times New Roman" w:cs="Times New Roman"/>
          <w:sz w:val="28"/>
          <w:szCs w:val="28"/>
          <w:lang w:eastAsia="ru-RU"/>
        </w:rPr>
        <w:t>може бути використан</w:t>
      </w:r>
      <w:r w:rsidR="00CB433F" w:rsidRPr="00BD5C34">
        <w:rPr>
          <w:rFonts w:eastAsia="Times New Roman" w:cs="Times New Roman"/>
          <w:sz w:val="28"/>
          <w:szCs w:val="28"/>
          <w:lang w:eastAsia="ru-RU"/>
        </w:rPr>
        <w:t>о</w:t>
      </w:r>
      <w:r w:rsidR="00471D98" w:rsidRPr="00BD5C34">
        <w:rPr>
          <w:rFonts w:eastAsia="Times New Roman" w:cs="Times New Roman"/>
          <w:sz w:val="28"/>
          <w:szCs w:val="28"/>
          <w:lang w:eastAsia="ru-RU"/>
        </w:rPr>
        <w:t xml:space="preserve"> </w:t>
      </w:r>
      <w:r w:rsidR="00CB433F" w:rsidRPr="00BD5C34">
        <w:rPr>
          <w:rFonts w:eastAsia="Times New Roman" w:cs="Times New Roman"/>
          <w:sz w:val="28"/>
          <w:szCs w:val="28"/>
          <w:lang w:eastAsia="ru-RU"/>
        </w:rPr>
        <w:t xml:space="preserve">Міністерством економіки, Міністерством </w:t>
      </w:r>
      <w:r w:rsidR="00471D98" w:rsidRPr="00BD5C34">
        <w:rPr>
          <w:rFonts w:eastAsia="Times New Roman" w:cs="Times New Roman"/>
          <w:sz w:val="28"/>
          <w:szCs w:val="28"/>
          <w:lang w:eastAsia="ru-RU"/>
        </w:rPr>
        <w:t xml:space="preserve">соціальної політики при </w:t>
      </w:r>
      <w:r w:rsidR="00BD5C34" w:rsidRPr="00BD5C34">
        <w:rPr>
          <w:rFonts w:eastAsia="Times New Roman" w:cs="Times New Roman"/>
          <w:sz w:val="28"/>
          <w:szCs w:val="28"/>
          <w:lang w:eastAsia="ru-RU"/>
        </w:rPr>
        <w:t>розробці програм протидії торгівлі людьми</w:t>
      </w:r>
      <w:r w:rsidR="00471D98" w:rsidRPr="00BD5C34">
        <w:rPr>
          <w:rFonts w:eastAsia="Times New Roman" w:cs="Times New Roman"/>
          <w:sz w:val="28"/>
          <w:szCs w:val="28"/>
          <w:lang w:eastAsia="ru-RU"/>
        </w:rPr>
        <w:t xml:space="preserve">. </w:t>
      </w:r>
      <w:r w:rsidR="009119F9" w:rsidRPr="001800D4">
        <w:rPr>
          <w:rFonts w:eastAsia="Times New Roman" w:cs="Times New Roman"/>
          <w:sz w:val="28"/>
          <w:szCs w:val="28"/>
          <w:lang w:eastAsia="ru-RU"/>
        </w:rPr>
        <w:t>А також при удосконаленні системи соціального захисту</w:t>
      </w:r>
      <w:r w:rsidR="00471D98" w:rsidRPr="001800D4">
        <w:rPr>
          <w:rFonts w:eastAsia="Times New Roman" w:cs="Times New Roman"/>
          <w:sz w:val="28"/>
          <w:szCs w:val="28"/>
          <w:lang w:eastAsia="ru-RU"/>
        </w:rPr>
        <w:t xml:space="preserve">. </w:t>
      </w:r>
    </w:p>
    <w:p w14:paraId="19DB4812" w14:textId="7B553487" w:rsidR="007B550C" w:rsidRPr="00A60323" w:rsidRDefault="00670D52" w:rsidP="00471D98">
      <w:pPr>
        <w:spacing w:line="360" w:lineRule="auto"/>
        <w:ind w:firstLine="567"/>
        <w:rPr>
          <w:sz w:val="28"/>
          <w:szCs w:val="28"/>
          <w:highlight w:val="yellow"/>
        </w:rPr>
      </w:pPr>
      <w:r w:rsidRPr="001800D4">
        <w:rPr>
          <w:rFonts w:cs="Times New Roman"/>
          <w:b/>
          <w:sz w:val="28"/>
          <w:szCs w:val="28"/>
        </w:rPr>
        <w:t xml:space="preserve">Апробація результатів дослідження. </w:t>
      </w:r>
      <w:r w:rsidR="007B550C" w:rsidRPr="00FD5821">
        <w:rPr>
          <w:sz w:val="28"/>
          <w:szCs w:val="28"/>
        </w:rPr>
        <w:t>Основні наукові результати</w:t>
      </w:r>
      <w:r w:rsidR="007B550C">
        <w:rPr>
          <w:sz w:val="28"/>
          <w:szCs w:val="28"/>
        </w:rPr>
        <w:t xml:space="preserve"> та</w:t>
      </w:r>
      <w:r w:rsidR="007B550C" w:rsidRPr="00FD5821">
        <w:rPr>
          <w:sz w:val="28"/>
          <w:szCs w:val="28"/>
        </w:rPr>
        <w:t xml:space="preserve"> пропозиції </w:t>
      </w:r>
      <w:r w:rsidR="007B550C">
        <w:rPr>
          <w:sz w:val="28"/>
          <w:szCs w:val="28"/>
        </w:rPr>
        <w:t>дипломної</w:t>
      </w:r>
      <w:r w:rsidR="007B550C" w:rsidRPr="00FD5821">
        <w:rPr>
          <w:sz w:val="28"/>
          <w:szCs w:val="28"/>
        </w:rPr>
        <w:t xml:space="preserve"> роботи обговорювались на </w:t>
      </w:r>
      <w:r w:rsidR="007B550C">
        <w:rPr>
          <w:sz w:val="28"/>
          <w:szCs w:val="28"/>
        </w:rPr>
        <w:t xml:space="preserve">таких </w:t>
      </w:r>
      <w:r w:rsidR="007B550C" w:rsidRPr="00FD5821">
        <w:rPr>
          <w:sz w:val="28"/>
          <w:szCs w:val="28"/>
        </w:rPr>
        <w:t>міжнародних конференціях</w:t>
      </w:r>
      <w:r w:rsidR="007B550C">
        <w:rPr>
          <w:sz w:val="28"/>
          <w:szCs w:val="28"/>
        </w:rPr>
        <w:t xml:space="preserve">, як </w:t>
      </w:r>
      <w:r w:rsidR="007B550C" w:rsidRPr="00FD5821">
        <w:rPr>
          <w:color w:val="000000"/>
          <w:sz w:val="28"/>
          <w:szCs w:val="28"/>
        </w:rPr>
        <w:t>«Вишеградська четвірка і</w:t>
      </w:r>
      <w:r w:rsidR="007B550C">
        <w:rPr>
          <w:color w:val="000000"/>
          <w:sz w:val="28"/>
          <w:szCs w:val="28"/>
        </w:rPr>
        <w:t xml:space="preserve"> </w:t>
      </w:r>
      <w:r w:rsidR="007B550C" w:rsidRPr="00FD5821">
        <w:rPr>
          <w:color w:val="000000"/>
          <w:sz w:val="28"/>
          <w:szCs w:val="28"/>
        </w:rPr>
        <w:t>Україна:</w:t>
      </w:r>
      <w:r w:rsidR="007B550C">
        <w:rPr>
          <w:color w:val="000000"/>
          <w:sz w:val="28"/>
          <w:szCs w:val="28"/>
        </w:rPr>
        <w:t xml:space="preserve"> </w:t>
      </w:r>
      <w:r w:rsidR="007B550C" w:rsidRPr="00FD5821">
        <w:rPr>
          <w:color w:val="000000"/>
          <w:sz w:val="28"/>
          <w:szCs w:val="28"/>
        </w:rPr>
        <w:t>напрямки, механізми і форми партнерства»</w:t>
      </w:r>
      <w:r w:rsidR="007B550C">
        <w:rPr>
          <w:color w:val="000000"/>
          <w:sz w:val="28"/>
          <w:szCs w:val="28"/>
        </w:rPr>
        <w:t xml:space="preserve">, яка відбулася у </w:t>
      </w:r>
      <w:r w:rsidR="007B550C" w:rsidRPr="00FD5821">
        <w:rPr>
          <w:color w:val="000000"/>
          <w:sz w:val="28"/>
          <w:szCs w:val="28"/>
        </w:rPr>
        <w:t>м. Тернопіль</w:t>
      </w:r>
      <w:r w:rsidR="007B550C">
        <w:rPr>
          <w:color w:val="000000"/>
          <w:sz w:val="28"/>
          <w:szCs w:val="28"/>
        </w:rPr>
        <w:t xml:space="preserve"> </w:t>
      </w:r>
      <w:r w:rsidR="007B550C" w:rsidRPr="00FD5821">
        <w:rPr>
          <w:color w:val="000000"/>
          <w:sz w:val="28"/>
          <w:szCs w:val="28"/>
        </w:rPr>
        <w:t>1</w:t>
      </w:r>
      <w:r w:rsidR="007B550C">
        <w:rPr>
          <w:color w:val="000000"/>
          <w:sz w:val="28"/>
          <w:szCs w:val="28"/>
        </w:rPr>
        <w:t xml:space="preserve"> грудня </w:t>
      </w:r>
      <w:r w:rsidR="007B550C" w:rsidRPr="00FD5821">
        <w:rPr>
          <w:color w:val="000000"/>
          <w:sz w:val="28"/>
          <w:szCs w:val="28"/>
        </w:rPr>
        <w:t>2020</w:t>
      </w:r>
      <w:r w:rsidR="007B550C">
        <w:rPr>
          <w:color w:val="000000"/>
          <w:sz w:val="28"/>
          <w:szCs w:val="28"/>
        </w:rPr>
        <w:t xml:space="preserve"> року</w:t>
      </w:r>
      <w:r w:rsidR="007B550C" w:rsidRPr="00FD5821">
        <w:rPr>
          <w:color w:val="000000"/>
          <w:sz w:val="28"/>
          <w:szCs w:val="28"/>
        </w:rPr>
        <w:t xml:space="preserve">, </w:t>
      </w:r>
      <w:r w:rsidR="007B550C">
        <w:rPr>
          <w:color w:val="000000"/>
          <w:sz w:val="28"/>
          <w:szCs w:val="28"/>
        </w:rPr>
        <w:t>а т</w:t>
      </w:r>
      <w:r w:rsidR="003E7ED6">
        <w:rPr>
          <w:color w:val="000000"/>
          <w:sz w:val="28"/>
          <w:szCs w:val="28"/>
        </w:rPr>
        <w:t xml:space="preserve">акож </w:t>
      </w:r>
      <w:r w:rsidR="003E7ED6">
        <w:rPr>
          <w:sz w:val="28"/>
          <w:szCs w:val="28"/>
        </w:rPr>
        <w:t>Першій</w:t>
      </w:r>
      <w:r w:rsidR="007B550C" w:rsidRPr="00FD5821">
        <w:rPr>
          <w:sz w:val="28"/>
          <w:szCs w:val="28"/>
        </w:rPr>
        <w:t xml:space="preserve"> </w:t>
      </w:r>
      <w:r w:rsidR="003E7ED6">
        <w:rPr>
          <w:sz w:val="28"/>
          <w:szCs w:val="28"/>
        </w:rPr>
        <w:t>м</w:t>
      </w:r>
      <w:r w:rsidR="007B550C" w:rsidRPr="00FD5821">
        <w:rPr>
          <w:sz w:val="28"/>
          <w:szCs w:val="28"/>
        </w:rPr>
        <w:t>іжнародній дискусійній платформі «Regional Policy in the Post-Pandemic Europe»</w:t>
      </w:r>
      <w:r w:rsidR="003E7ED6">
        <w:rPr>
          <w:sz w:val="28"/>
          <w:szCs w:val="28"/>
        </w:rPr>
        <w:t xml:space="preserve">, що </w:t>
      </w:r>
      <w:r w:rsidR="003E7ED6">
        <w:rPr>
          <w:color w:val="000000"/>
          <w:sz w:val="28"/>
          <w:szCs w:val="28"/>
        </w:rPr>
        <w:t xml:space="preserve">відбувалася у </w:t>
      </w:r>
      <w:r w:rsidR="003E7ED6" w:rsidRPr="00FD5821">
        <w:rPr>
          <w:color w:val="000000"/>
          <w:sz w:val="28"/>
          <w:szCs w:val="28"/>
        </w:rPr>
        <w:t>м. Тернопіль</w:t>
      </w:r>
      <w:r w:rsidR="003E7ED6">
        <w:rPr>
          <w:color w:val="000000"/>
          <w:sz w:val="28"/>
          <w:szCs w:val="28"/>
        </w:rPr>
        <w:t xml:space="preserve"> 22 квітня </w:t>
      </w:r>
      <w:r w:rsidR="003E7ED6" w:rsidRPr="00FD5821">
        <w:rPr>
          <w:color w:val="000000"/>
          <w:sz w:val="28"/>
          <w:szCs w:val="28"/>
        </w:rPr>
        <w:t>202</w:t>
      </w:r>
      <w:r w:rsidR="003E7ED6">
        <w:rPr>
          <w:color w:val="000000"/>
          <w:sz w:val="28"/>
          <w:szCs w:val="28"/>
        </w:rPr>
        <w:t>1 року</w:t>
      </w:r>
      <w:r w:rsidR="007B550C" w:rsidRPr="00FD5821">
        <w:rPr>
          <w:sz w:val="28"/>
          <w:szCs w:val="28"/>
        </w:rPr>
        <w:t>.</w:t>
      </w:r>
    </w:p>
    <w:p w14:paraId="45A6BE80" w14:textId="4BD5D9C4" w:rsidR="00D6319F" w:rsidRPr="00C42630" w:rsidRDefault="0068418B" w:rsidP="00F905A9">
      <w:pPr>
        <w:autoSpaceDE w:val="0"/>
        <w:autoSpaceDN w:val="0"/>
        <w:adjustRightInd w:val="0"/>
        <w:spacing w:line="360" w:lineRule="auto"/>
        <w:ind w:firstLine="709"/>
        <w:rPr>
          <w:rFonts w:eastAsiaTheme="majorEastAsia" w:cstheme="majorBidi"/>
          <w:b/>
          <w:bCs/>
          <w:caps/>
          <w:sz w:val="28"/>
          <w:szCs w:val="28"/>
          <w:highlight w:val="yellow"/>
        </w:rPr>
      </w:pPr>
      <w:r w:rsidRPr="00A60323">
        <w:rPr>
          <w:b/>
          <w:sz w:val="28"/>
          <w:szCs w:val="28"/>
        </w:rPr>
        <w:t xml:space="preserve">Обсяг та структура магістерської роботи. </w:t>
      </w:r>
      <w:r w:rsidRPr="00A60323">
        <w:rPr>
          <w:sz w:val="28"/>
          <w:szCs w:val="28"/>
        </w:rPr>
        <w:t xml:space="preserve">Основний текст магістерської роботи </w:t>
      </w:r>
      <w:r w:rsidR="00121B6C">
        <w:rPr>
          <w:sz w:val="28"/>
          <w:szCs w:val="28"/>
        </w:rPr>
        <w:t>розміщений</w:t>
      </w:r>
      <w:r w:rsidRPr="00A60323">
        <w:rPr>
          <w:sz w:val="28"/>
          <w:szCs w:val="28"/>
        </w:rPr>
        <w:t xml:space="preserve"> на </w:t>
      </w:r>
      <w:r w:rsidR="005259DC" w:rsidRPr="00D33C26">
        <w:rPr>
          <w:sz w:val="28"/>
          <w:szCs w:val="28"/>
        </w:rPr>
        <w:t>7</w:t>
      </w:r>
      <w:r w:rsidR="00D33C26" w:rsidRPr="00D33C26">
        <w:rPr>
          <w:sz w:val="28"/>
          <w:szCs w:val="28"/>
        </w:rPr>
        <w:t>6</w:t>
      </w:r>
      <w:r w:rsidRPr="00D33C26">
        <w:rPr>
          <w:sz w:val="28"/>
          <w:szCs w:val="28"/>
        </w:rPr>
        <w:t xml:space="preserve"> сторінках</w:t>
      </w:r>
      <w:r w:rsidR="00121FB1" w:rsidRPr="00D33C26">
        <w:rPr>
          <w:sz w:val="28"/>
          <w:szCs w:val="28"/>
        </w:rPr>
        <w:t>, який</w:t>
      </w:r>
      <w:r w:rsidRPr="00D33C26">
        <w:rPr>
          <w:sz w:val="28"/>
          <w:szCs w:val="28"/>
        </w:rPr>
        <w:t xml:space="preserve"> м</w:t>
      </w:r>
      <w:r w:rsidR="0074505B" w:rsidRPr="00D33C26">
        <w:rPr>
          <w:sz w:val="28"/>
          <w:szCs w:val="28"/>
        </w:rPr>
        <w:t>ає</w:t>
      </w:r>
      <w:r w:rsidRPr="00D33C26">
        <w:rPr>
          <w:sz w:val="28"/>
          <w:szCs w:val="28"/>
        </w:rPr>
        <w:t xml:space="preserve"> </w:t>
      </w:r>
      <w:r w:rsidR="0074505B" w:rsidRPr="00D33C26">
        <w:rPr>
          <w:sz w:val="28"/>
          <w:szCs w:val="28"/>
        </w:rPr>
        <w:t>7</w:t>
      </w:r>
      <w:r w:rsidRPr="00D33C26">
        <w:rPr>
          <w:sz w:val="28"/>
          <w:szCs w:val="28"/>
        </w:rPr>
        <w:t xml:space="preserve"> таблиц</w:t>
      </w:r>
      <w:r w:rsidR="0074505B" w:rsidRPr="00D33C26">
        <w:rPr>
          <w:sz w:val="28"/>
          <w:szCs w:val="28"/>
        </w:rPr>
        <w:t>ь</w:t>
      </w:r>
      <w:r w:rsidRPr="00D33C26">
        <w:rPr>
          <w:sz w:val="28"/>
          <w:szCs w:val="28"/>
        </w:rPr>
        <w:t xml:space="preserve"> і </w:t>
      </w:r>
      <w:r w:rsidR="00C853D6" w:rsidRPr="00D33C26">
        <w:rPr>
          <w:sz w:val="28"/>
          <w:szCs w:val="28"/>
        </w:rPr>
        <w:t>1</w:t>
      </w:r>
      <w:r w:rsidR="00AB798F" w:rsidRPr="00D33C26">
        <w:rPr>
          <w:sz w:val="28"/>
          <w:szCs w:val="28"/>
        </w:rPr>
        <w:t>0</w:t>
      </w:r>
      <w:r w:rsidRPr="00D33C26">
        <w:rPr>
          <w:sz w:val="28"/>
          <w:szCs w:val="28"/>
        </w:rPr>
        <w:t xml:space="preserve"> рисунків. </w:t>
      </w:r>
      <w:r w:rsidRPr="00DE3698">
        <w:rPr>
          <w:sz w:val="28"/>
          <w:szCs w:val="28"/>
        </w:rPr>
        <w:t xml:space="preserve">Список використаних джерел </w:t>
      </w:r>
      <w:r w:rsidR="00DE3698" w:rsidRPr="00DE3698">
        <w:rPr>
          <w:sz w:val="28"/>
          <w:szCs w:val="28"/>
        </w:rPr>
        <w:t>містить</w:t>
      </w:r>
      <w:r w:rsidRPr="00DE3698">
        <w:rPr>
          <w:sz w:val="28"/>
          <w:szCs w:val="28"/>
        </w:rPr>
        <w:t xml:space="preserve"> </w:t>
      </w:r>
      <w:r w:rsidR="005259DC" w:rsidRPr="00DE3698">
        <w:rPr>
          <w:sz w:val="28"/>
          <w:szCs w:val="28"/>
        </w:rPr>
        <w:t>64</w:t>
      </w:r>
      <w:r w:rsidRPr="00DE3698">
        <w:rPr>
          <w:sz w:val="28"/>
          <w:szCs w:val="28"/>
        </w:rPr>
        <w:t xml:space="preserve"> позиці</w:t>
      </w:r>
      <w:r w:rsidR="005259DC" w:rsidRPr="00DE3698">
        <w:rPr>
          <w:sz w:val="28"/>
          <w:szCs w:val="28"/>
        </w:rPr>
        <w:t>ї</w:t>
      </w:r>
      <w:r w:rsidRPr="00DE3698">
        <w:rPr>
          <w:sz w:val="28"/>
          <w:szCs w:val="28"/>
        </w:rPr>
        <w:t>.</w:t>
      </w:r>
      <w:r w:rsidR="00D6319F" w:rsidRPr="00C42630">
        <w:rPr>
          <w:highlight w:val="yellow"/>
        </w:rPr>
        <w:br w:type="page"/>
      </w:r>
    </w:p>
    <w:p w14:paraId="4A2FC6C7" w14:textId="2339D052" w:rsidR="00D139B2" w:rsidRPr="00D30023" w:rsidRDefault="0006558E" w:rsidP="005D29FE">
      <w:pPr>
        <w:pStyle w:val="1"/>
        <w:tabs>
          <w:tab w:val="clear" w:pos="2807"/>
        </w:tabs>
        <w:ind w:left="0"/>
        <w:rPr>
          <w:bCs w:val="0"/>
          <w:lang w:val="uk-UA"/>
        </w:rPr>
      </w:pPr>
      <w:bookmarkStart w:id="4" w:name="_Toc89853740"/>
      <w:r w:rsidRPr="00D30023">
        <w:rPr>
          <w:bCs w:val="0"/>
          <w:caps w:val="0"/>
          <w:lang w:val="uk-UA"/>
        </w:rPr>
        <w:lastRenderedPageBreak/>
        <w:t>КОНЦЕПТУАЛЬНА ПЛАТФОРМА ОБГРУНТУВАННЯ</w:t>
      </w:r>
      <w:r w:rsidR="00FD0F81" w:rsidRPr="00D30023">
        <w:rPr>
          <w:bCs w:val="0"/>
          <w:caps w:val="0"/>
          <w:lang w:val="uk-UA"/>
        </w:rPr>
        <w:t xml:space="preserve"> МІЖНАРОДНОЇ ТОРГІВЛІ ЛЮДЬМИ</w:t>
      </w:r>
      <w:bookmarkEnd w:id="4"/>
    </w:p>
    <w:p w14:paraId="102D3238" w14:textId="384C20FF" w:rsidR="00307EDF" w:rsidRPr="00D30023" w:rsidRDefault="00FD0F81" w:rsidP="00307EDF">
      <w:pPr>
        <w:pStyle w:val="2"/>
        <w:rPr>
          <w:bCs/>
          <w:lang w:val="uk-UA"/>
        </w:rPr>
      </w:pPr>
      <w:bookmarkStart w:id="5" w:name="_Toc3540324"/>
      <w:bookmarkStart w:id="6" w:name="_Toc89853741"/>
      <w:r w:rsidRPr="00D30023">
        <w:rPr>
          <w:lang w:val="uk-UA"/>
        </w:rPr>
        <w:t xml:space="preserve">Сутність </w:t>
      </w:r>
      <w:r w:rsidR="00230DB0" w:rsidRPr="00D30023">
        <w:rPr>
          <w:lang w:val="uk-UA"/>
        </w:rPr>
        <w:t xml:space="preserve">та типи </w:t>
      </w:r>
      <w:r w:rsidRPr="00D30023">
        <w:rPr>
          <w:lang w:val="uk-UA"/>
        </w:rPr>
        <w:t>торгівлі людьми</w:t>
      </w:r>
      <w:bookmarkEnd w:id="5"/>
      <w:bookmarkEnd w:id="6"/>
    </w:p>
    <w:p w14:paraId="61714795" w14:textId="77777777" w:rsidR="000C4B2D" w:rsidRPr="002D6DE3" w:rsidRDefault="000C4B2D" w:rsidP="000C4B2D">
      <w:pPr>
        <w:spacing w:line="360" w:lineRule="auto"/>
        <w:ind w:firstLine="709"/>
        <w:rPr>
          <w:rFonts w:cs="Times New Roman"/>
          <w:sz w:val="28"/>
          <w:szCs w:val="28"/>
        </w:rPr>
      </w:pPr>
      <w:r w:rsidRPr="00D30023">
        <w:rPr>
          <w:rFonts w:cs="Times New Roman"/>
          <w:sz w:val="28"/>
          <w:szCs w:val="28"/>
        </w:rPr>
        <w:t>Хоча різні форми рабства та примусової праці існували</w:t>
      </w:r>
      <w:r w:rsidRPr="002D6DE3">
        <w:rPr>
          <w:rFonts w:cs="Times New Roman"/>
          <w:sz w:val="28"/>
          <w:szCs w:val="28"/>
        </w:rPr>
        <w:t xml:space="preserve"> протягом усієї історії людства, торгівля людьми є відносно новою сферою глобального занепокоєння, оскільки конкретні закони датуються лише 2000 роком. </w:t>
      </w:r>
    </w:p>
    <w:p w14:paraId="05B3D2C7" w14:textId="32C8CACD" w:rsidR="000C4B2D" w:rsidRDefault="000C4B2D" w:rsidP="00B63668">
      <w:pPr>
        <w:pStyle w:val="a3"/>
        <w:rPr>
          <w:lang w:val="uk-UA"/>
        </w:rPr>
      </w:pPr>
      <w:r w:rsidRPr="000C4B2D">
        <w:rPr>
          <w:lang w:val="uk-UA"/>
        </w:rPr>
        <w:t xml:space="preserve">Торгівля відбувається там, де міграційні потоки найбільші, а не у віддалених регіонах, де міграція відсутня або мала. </w:t>
      </w:r>
      <w:r>
        <w:rPr>
          <w:lang w:val="uk-UA"/>
        </w:rPr>
        <w:t>П</w:t>
      </w:r>
      <w:r w:rsidRPr="000C4B2D">
        <w:rPr>
          <w:lang w:val="uk-UA"/>
        </w:rPr>
        <w:t>оказники поширеності регіональної міграції та інші показники міграційного тиску є ключовими показниками поширеності торгівлі людьми на рівні домогосподарств. Інакше кажучи, індивідуальні ризики торгівлі людьми зростають із регіональними масштабами еміграції. Цей результат має місце під час контролю ефектів відбору та підвибірки домогосподарств мігрантів</w:t>
      </w:r>
      <w:r w:rsidR="00497809">
        <w:t xml:space="preserve"> </w:t>
      </w:r>
      <w:r w:rsidR="00472F02">
        <w:t>[3, 8, 16]</w:t>
      </w:r>
      <w:r w:rsidRPr="00A60323">
        <w:rPr>
          <w:lang w:val="uk-UA"/>
        </w:rPr>
        <w:t>.</w:t>
      </w:r>
    </w:p>
    <w:p w14:paraId="0A03B4CB" w14:textId="56A29D36" w:rsidR="00B63668" w:rsidRPr="00D30023" w:rsidRDefault="00B63668" w:rsidP="00B63668">
      <w:pPr>
        <w:pStyle w:val="a3"/>
        <w:rPr>
          <w:color w:val="000000" w:themeColor="text1"/>
          <w:lang w:val="uk-UA"/>
        </w:rPr>
      </w:pPr>
      <w:r w:rsidRPr="00B63668">
        <w:rPr>
          <w:lang w:val="uk-UA"/>
        </w:rPr>
        <w:t>Хоча міграція в межах національних кордонів і за їх межами була стратегією економічної та соціальної мобільності</w:t>
      </w:r>
      <w:r>
        <w:rPr>
          <w:lang w:val="uk-UA"/>
        </w:rPr>
        <w:t xml:space="preserve"> багатьох країн</w:t>
      </w:r>
      <w:r w:rsidRPr="00B63668">
        <w:rPr>
          <w:lang w:val="uk-UA"/>
        </w:rPr>
        <w:t>, яка принесла користь мільйонам людей у всьому світі, дедалі більше усвідомлюється, що трудова експлуатація працівників-</w:t>
      </w:r>
      <w:r w:rsidRPr="00D30023">
        <w:rPr>
          <w:color w:val="000000" w:themeColor="text1"/>
          <w:lang w:val="uk-UA"/>
        </w:rPr>
        <w:t>мігрантів стала проблемою глобального масштабу. За оцінками, торгівля людьми та інші форми надзвичайної експлуатації, у тому числі примусова праця та примусові шлюби, які зараз об’єднані під термінологічну парасольку «сучасне рабство», зачіпають приблизно 40,3 мільйона людей у всьому світі, причому 29,4 мільйона вважаються в ситуаціях примусової праці [</w:t>
      </w:r>
      <w:r w:rsidR="00472F02">
        <w:rPr>
          <w:color w:val="000000" w:themeColor="text1"/>
        </w:rPr>
        <w:t>53</w:t>
      </w:r>
      <w:r w:rsidRPr="00D30023">
        <w:rPr>
          <w:color w:val="000000" w:themeColor="text1"/>
          <w:lang w:val="uk-UA"/>
        </w:rPr>
        <w:t xml:space="preserve">]. </w:t>
      </w:r>
    </w:p>
    <w:p w14:paraId="76F7BB44" w14:textId="2D2BC4C3" w:rsidR="002F4814" w:rsidRPr="00D30023" w:rsidRDefault="00F1050A" w:rsidP="00B63668">
      <w:pPr>
        <w:pStyle w:val="a3"/>
        <w:rPr>
          <w:color w:val="000000" w:themeColor="text1"/>
          <w:lang w:val="uk-UA"/>
        </w:rPr>
      </w:pPr>
      <w:r w:rsidRPr="00D30023">
        <w:rPr>
          <w:color w:val="000000" w:themeColor="text1"/>
          <w:lang w:val="uk-UA"/>
        </w:rPr>
        <w:t xml:space="preserve">Торгівля людьми та міграція можуть здатися двома різними проблемами, але якщо </w:t>
      </w:r>
      <w:r w:rsidR="00521A6D" w:rsidRPr="00D30023">
        <w:rPr>
          <w:color w:val="000000" w:themeColor="text1"/>
          <w:lang w:val="uk-UA"/>
        </w:rPr>
        <w:t>заглибитися</w:t>
      </w:r>
      <w:r w:rsidRPr="00D30023">
        <w:rPr>
          <w:color w:val="000000" w:themeColor="text1"/>
          <w:lang w:val="uk-UA"/>
        </w:rPr>
        <w:t xml:space="preserve"> в обидві проблеми, </w:t>
      </w:r>
      <w:r w:rsidR="00521A6D" w:rsidRPr="00D30023">
        <w:rPr>
          <w:color w:val="000000" w:themeColor="text1"/>
          <w:lang w:val="uk-UA"/>
        </w:rPr>
        <w:t>можна</w:t>
      </w:r>
      <w:r w:rsidRPr="00D30023">
        <w:rPr>
          <w:color w:val="000000" w:themeColor="text1"/>
          <w:lang w:val="uk-UA"/>
        </w:rPr>
        <w:t xml:space="preserve"> чітко помітити взаємозв’язок між двома проблемами. Міграція може бути як законною, так і незаконною, якщо рішення про міграцію може бути або вільним вибором, або примусовим для мігранта. Існують різні причини, такі як війни та конфлікти, економічні проблеми чи зміни в навколишньому середовищі, через які мігранту доводиться примусово покинути місце походження та відправитися </w:t>
      </w:r>
      <w:r w:rsidRPr="00D30023">
        <w:rPr>
          <w:color w:val="000000" w:themeColor="text1"/>
          <w:lang w:val="uk-UA"/>
        </w:rPr>
        <w:lastRenderedPageBreak/>
        <w:t>в інше місце для кращого виживання. Якщо міграція є нерегулярною, то є ймовірність, що мігрант може натрапити на контрабандиста, який допоможе в міграції в країну за певну суму грошей</w:t>
      </w:r>
      <w:r w:rsidR="00521A6D" w:rsidRPr="00D30023">
        <w:rPr>
          <w:color w:val="000000" w:themeColor="text1"/>
          <w:lang w:val="uk-UA"/>
        </w:rPr>
        <w:t xml:space="preserve"> (рис.1.1)</w:t>
      </w:r>
      <w:r w:rsidRPr="00D30023">
        <w:rPr>
          <w:color w:val="000000" w:themeColor="text1"/>
          <w:lang w:val="uk-UA"/>
        </w:rPr>
        <w:t>.</w:t>
      </w:r>
    </w:p>
    <w:p w14:paraId="1CB7A487" w14:textId="77777777" w:rsidR="00521A6D" w:rsidRPr="00D30023" w:rsidRDefault="00521A6D" w:rsidP="00521A6D">
      <w:pPr>
        <w:pStyle w:val="15"/>
        <w:shd w:val="clear" w:color="auto" w:fill="auto"/>
        <w:spacing w:line="360" w:lineRule="auto"/>
        <w:ind w:firstLine="709"/>
        <w:jc w:val="right"/>
        <w:rPr>
          <w:rStyle w:val="4"/>
          <w:i/>
          <w:color w:val="000000" w:themeColor="text1"/>
          <w:sz w:val="28"/>
          <w:szCs w:val="28"/>
        </w:rPr>
      </w:pPr>
      <w:r w:rsidRPr="00D30023">
        <w:rPr>
          <w:rStyle w:val="4"/>
          <w:i/>
          <w:color w:val="000000" w:themeColor="text1"/>
          <w:sz w:val="28"/>
          <w:szCs w:val="28"/>
        </w:rPr>
        <w:t>Таблиця 1.1</w:t>
      </w:r>
    </w:p>
    <w:p w14:paraId="4C2F8990" w14:textId="40662019" w:rsidR="00521A6D" w:rsidRPr="00D30023" w:rsidRDefault="00521A6D" w:rsidP="00521A6D">
      <w:pPr>
        <w:pStyle w:val="15"/>
        <w:shd w:val="clear" w:color="auto" w:fill="auto"/>
        <w:spacing w:line="360" w:lineRule="auto"/>
        <w:ind w:firstLine="709"/>
        <w:jc w:val="center"/>
        <w:rPr>
          <w:b/>
          <w:bCs/>
          <w:color w:val="000000" w:themeColor="text1"/>
          <w:sz w:val="28"/>
          <w:szCs w:val="28"/>
        </w:rPr>
      </w:pPr>
      <w:r w:rsidRPr="00D30023">
        <w:rPr>
          <w:rStyle w:val="50"/>
          <w:rFonts w:eastAsia="Calibri"/>
          <w:b/>
          <w:bCs/>
          <w:color w:val="000000" w:themeColor="text1"/>
          <w:sz w:val="28"/>
          <w:szCs w:val="28"/>
          <w:u w:val="none"/>
        </w:rPr>
        <w:t>Різниця між врегульованою і неврегульованою міграцією та торгівлею людьми</w:t>
      </w:r>
      <w:r w:rsidR="00EB25C6">
        <w:rPr>
          <w:rStyle w:val="50"/>
          <w:rFonts w:eastAsia="Calibri"/>
          <w:b/>
          <w:color w:val="000000" w:themeColor="text1"/>
          <w:sz w:val="28"/>
          <w:szCs w:val="28"/>
          <w:u w:val="none"/>
        </w:rPr>
        <w:t xml:space="preserve"> [57, 60, 61]</w:t>
      </w:r>
    </w:p>
    <w:p w14:paraId="56BD2DD5" w14:textId="77777777" w:rsidR="00521A6D" w:rsidRPr="00D30023" w:rsidRDefault="00521A6D" w:rsidP="00521A6D">
      <w:pPr>
        <w:pStyle w:val="19"/>
        <w:shd w:val="clear" w:color="auto" w:fill="auto"/>
        <w:spacing w:after="0" w:line="360" w:lineRule="auto"/>
        <w:rPr>
          <w:rStyle w:val="5"/>
          <w:b/>
          <w:color w:val="000000" w:themeColor="text1"/>
        </w:rPr>
      </w:pPr>
      <w:r w:rsidRPr="00D30023">
        <w:rPr>
          <w:noProof/>
          <w:color w:val="000000" w:themeColor="text1"/>
        </w:rPr>
        <w:drawing>
          <wp:inline distT="0" distB="0" distL="0" distR="0" wp14:anchorId="32941A06" wp14:editId="76B72341">
            <wp:extent cx="5939790" cy="2678430"/>
            <wp:effectExtent l="0" t="0" r="3810" b="762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939790" cy="2678430"/>
                    </a:xfrm>
                    <a:prstGeom prst="rect">
                      <a:avLst/>
                    </a:prstGeom>
                  </pic:spPr>
                </pic:pic>
              </a:graphicData>
            </a:graphic>
          </wp:inline>
        </w:drawing>
      </w:r>
    </w:p>
    <w:p w14:paraId="350247D4" w14:textId="77777777" w:rsidR="002F4814" w:rsidRPr="00D30023" w:rsidRDefault="002F4814" w:rsidP="00B63668">
      <w:pPr>
        <w:pStyle w:val="a3"/>
        <w:rPr>
          <w:color w:val="000000" w:themeColor="text1"/>
          <w:lang w:val="uk-UA"/>
        </w:rPr>
      </w:pPr>
    </w:p>
    <w:p w14:paraId="5C4313D0" w14:textId="3C4C290D" w:rsidR="002F4814" w:rsidRPr="00D30023" w:rsidRDefault="00B16BF3" w:rsidP="00B63668">
      <w:pPr>
        <w:pStyle w:val="a3"/>
        <w:rPr>
          <w:color w:val="000000" w:themeColor="text1"/>
          <w:lang w:val="uk-UA"/>
        </w:rPr>
      </w:pPr>
      <w:r w:rsidRPr="00D30023">
        <w:rPr>
          <w:color w:val="000000" w:themeColor="text1"/>
          <w:lang w:val="uk-UA"/>
        </w:rPr>
        <w:t>Торгівля людьми принципово відрізняється, оскільки передбачає переміщення людей з метою експлуатації їхньої праці чи послуг. Дослідження показують, що більшість людей, які стають жертвами торгівлі людьми, є трудовими мігрантами. Винятком з цього є невеликий відсоток людей, яких викрадають або продають на примусову роботу і тому не приймали рішення мігрувати. Їм розповідають про різні можливості працевлаштування за кордоном, які забезпечують кращу зарплату, тому вони вирішують мігрувати. Багато країн зробили своє імміграційне законодавство більш суворе та жорсткіше для контролю за торгівлею людьми, але це не допомогло в повній мірі</w:t>
      </w:r>
      <w:r w:rsidR="00EB25C6">
        <w:rPr>
          <w:color w:val="000000" w:themeColor="text1"/>
        </w:rPr>
        <w:t xml:space="preserve"> [64]</w:t>
      </w:r>
      <w:r w:rsidRPr="00D30023">
        <w:rPr>
          <w:color w:val="000000" w:themeColor="text1"/>
          <w:lang w:val="uk-UA"/>
        </w:rPr>
        <w:t xml:space="preserve">. </w:t>
      </w:r>
    </w:p>
    <w:p w14:paraId="1DDEF06D" w14:textId="77777777" w:rsidR="000C4B2D" w:rsidRPr="002D6DE3" w:rsidRDefault="000C4B2D" w:rsidP="000C4B2D">
      <w:pPr>
        <w:spacing w:line="360" w:lineRule="auto"/>
        <w:ind w:firstLine="709"/>
        <w:rPr>
          <w:rFonts w:cs="Times New Roman"/>
          <w:sz w:val="28"/>
          <w:szCs w:val="28"/>
        </w:rPr>
      </w:pPr>
      <w:r w:rsidRPr="00D30023">
        <w:rPr>
          <w:rFonts w:cs="Times New Roman"/>
          <w:color w:val="000000" w:themeColor="text1"/>
          <w:sz w:val="28"/>
          <w:szCs w:val="28"/>
        </w:rPr>
        <w:t>Торгівлю людьми можна розглядати з точки зору багатьох аспектів, оскільки вона є злочинною діяльністю, кричущим порушенням прав людини та поширеним незаконним ринком</w:t>
      </w:r>
      <w:r w:rsidRPr="002D6DE3">
        <w:rPr>
          <w:rFonts w:cs="Times New Roman"/>
          <w:sz w:val="28"/>
          <w:szCs w:val="28"/>
        </w:rPr>
        <w:t xml:space="preserve">. Кожна з цих рамок пропонує різні наукові </w:t>
      </w:r>
      <w:r w:rsidRPr="002D6DE3">
        <w:rPr>
          <w:rFonts w:cs="Times New Roman"/>
          <w:sz w:val="28"/>
          <w:szCs w:val="28"/>
        </w:rPr>
        <w:lastRenderedPageBreak/>
        <w:t>підходи до вивчення торгівлі людьми, а також різні заходи політики щодо боротьби з нею</w:t>
      </w:r>
      <w:r>
        <w:rPr>
          <w:rFonts w:cs="Times New Roman"/>
          <w:sz w:val="28"/>
          <w:szCs w:val="28"/>
        </w:rPr>
        <w:t>.</w:t>
      </w:r>
    </w:p>
    <w:p w14:paraId="17AAD8E2" w14:textId="56D19231" w:rsidR="002C15BA" w:rsidRDefault="00B63668" w:rsidP="00071B36">
      <w:pPr>
        <w:pStyle w:val="a3"/>
        <w:rPr>
          <w:lang w:val="uk-UA"/>
        </w:rPr>
      </w:pPr>
      <w:r w:rsidRPr="00B63668">
        <w:rPr>
          <w:lang w:val="uk-UA"/>
        </w:rPr>
        <w:t>Торгівля людьми є багатовимірним порушенням прав людини, яке зосереджується на акті експлуатації. Організація Об’єднаних Націй визначає торгівлю людьми як «вербування, транспортування, передачу, укриття або одержання людей за допомогою погрози силою або застосування сили чи інших форм примусу, викрадення, шахрайства, обману, зловживання влада чи положення вразливості, чи надання чи отримання платежів чи пільг для досягнення згоди особи, яка контролює іншу людину, з метою експлуатації» [2</w:t>
      </w:r>
      <w:r w:rsidR="00EB25C6">
        <w:t xml:space="preserve">, </w:t>
      </w:r>
      <w:r w:rsidR="00B32E67">
        <w:t>45,51,56</w:t>
      </w:r>
      <w:r w:rsidRPr="00A60323">
        <w:rPr>
          <w:lang w:val="uk-UA"/>
        </w:rPr>
        <w:t>].</w:t>
      </w:r>
      <w:r w:rsidRPr="00B63668">
        <w:rPr>
          <w:lang w:val="uk-UA"/>
        </w:rPr>
        <w:t xml:space="preserve"> Елементи примусу, експлуатації та шкоди пов’язують торгівлю людьми з іншими формами сучасного рабства, примусової праці та примусових шлюбів.</w:t>
      </w:r>
    </w:p>
    <w:p w14:paraId="3FB77C74" w14:textId="13ED0C18" w:rsidR="00EB6845" w:rsidRDefault="00DD564A" w:rsidP="00B63668">
      <w:pPr>
        <w:pStyle w:val="a3"/>
        <w:rPr>
          <w:lang w:val="uk-UA"/>
        </w:rPr>
      </w:pPr>
      <w:r>
        <w:rPr>
          <w:lang w:val="uk-UA"/>
        </w:rPr>
        <w:t>Т</w:t>
      </w:r>
      <w:r w:rsidRPr="00DD564A">
        <w:rPr>
          <w:lang w:val="uk-UA"/>
        </w:rPr>
        <w:t xml:space="preserve">оргівля людьми є </w:t>
      </w:r>
      <w:r>
        <w:rPr>
          <w:lang w:val="uk-UA"/>
        </w:rPr>
        <w:t xml:space="preserve"> також </w:t>
      </w:r>
      <w:r w:rsidRPr="00DD564A">
        <w:rPr>
          <w:lang w:val="uk-UA"/>
        </w:rPr>
        <w:t>глобальною проблемою охорони здоров’я. Тобто наслідки торгівлі людьми для здоров’я настільки поширені та серйозні, що їх слід розглядати як проблему громадського здоров’я глобального масштабу. Крім того, оскільки торгівля людьми має поширені глобальні наслідки для здоров’я.</w:t>
      </w:r>
    </w:p>
    <w:p w14:paraId="3306030A" w14:textId="1C14F72B" w:rsidR="001C5B96" w:rsidRPr="00743A77" w:rsidRDefault="001C5B96" w:rsidP="001C5B96">
      <w:pPr>
        <w:pStyle w:val="a3"/>
        <w:rPr>
          <w:lang w:val="uk-UA"/>
        </w:rPr>
      </w:pPr>
      <w:r w:rsidRPr="00743A77">
        <w:rPr>
          <w:lang w:val="uk-UA"/>
        </w:rPr>
        <w:t>«Торгівля людьми» та «сучасне рабство» є загальними термінами, які часто використовуються як взаємозамінні, для позначення злочину, коли торговці експлуатують і наживаються за рахунок дорослих або дітей, примушуючи їх виконувати роботу. Коли особа молодше 18 років використовується для здійснення комерційного статевого акту, це є злочином, незалежно від того, чи існує якась сила, шахрайство чи примус. Зокрема, США визнають дві основні форми торгівлі людьми</w:t>
      </w:r>
      <w:r w:rsidR="00B32E67" w:rsidRPr="00743A77">
        <w:t xml:space="preserve"> [61]</w:t>
      </w:r>
      <w:r w:rsidRPr="00743A77">
        <w:rPr>
          <w:lang w:val="uk-UA"/>
        </w:rPr>
        <w:t xml:space="preserve">: </w:t>
      </w:r>
    </w:p>
    <w:p w14:paraId="08AF54FA" w14:textId="77777777" w:rsidR="001C5B96" w:rsidRPr="00743A77" w:rsidRDefault="001C5B96" w:rsidP="002B4AC8">
      <w:pPr>
        <w:pStyle w:val="a3"/>
        <w:numPr>
          <w:ilvl w:val="0"/>
          <w:numId w:val="5"/>
        </w:numPr>
        <w:rPr>
          <w:lang w:val="uk-UA"/>
        </w:rPr>
      </w:pPr>
      <w:r w:rsidRPr="00743A77">
        <w:rPr>
          <w:lang w:val="uk-UA"/>
        </w:rPr>
        <w:t xml:space="preserve">Примусову працю </w:t>
      </w:r>
    </w:p>
    <w:p w14:paraId="495BB317" w14:textId="77777777" w:rsidR="001C5B96" w:rsidRPr="00743A77" w:rsidRDefault="001C5B96" w:rsidP="002B4AC8">
      <w:pPr>
        <w:pStyle w:val="a3"/>
        <w:numPr>
          <w:ilvl w:val="0"/>
          <w:numId w:val="5"/>
        </w:numPr>
        <w:rPr>
          <w:lang w:val="uk-UA"/>
        </w:rPr>
      </w:pPr>
      <w:r w:rsidRPr="00743A77">
        <w:rPr>
          <w:lang w:val="uk-UA"/>
        </w:rPr>
        <w:t xml:space="preserve">Сексуальну торгівлю. </w:t>
      </w:r>
    </w:p>
    <w:p w14:paraId="5DF26301" w14:textId="77777777" w:rsidR="001C5B96" w:rsidRPr="00743A77" w:rsidRDefault="001C5B96" w:rsidP="001C5B96">
      <w:pPr>
        <w:pStyle w:val="a3"/>
        <w:rPr>
          <w:lang w:val="uk-UA"/>
        </w:rPr>
      </w:pPr>
      <w:r w:rsidRPr="00743A77">
        <w:rPr>
          <w:lang w:val="uk-UA"/>
        </w:rPr>
        <w:t xml:space="preserve">Понад 175 країн ратифікували або приєдналися до Протоколу ООН щодо торгівлі людьми, який визначає торгівлю людьми та містить зобов’язання щодо запобігання та боротьби зі злочинністю. </w:t>
      </w:r>
    </w:p>
    <w:p w14:paraId="5439A053" w14:textId="77777777" w:rsidR="005053DE" w:rsidRDefault="0081040A" w:rsidP="0081040A">
      <w:pPr>
        <w:pStyle w:val="a3"/>
        <w:rPr>
          <w:lang w:val="uk-UA"/>
        </w:rPr>
      </w:pPr>
      <w:r w:rsidRPr="0081040A">
        <w:rPr>
          <w:lang w:val="uk-UA"/>
        </w:rPr>
        <w:t xml:space="preserve">Перші дискусії про торгівлю людьми зосереджувалися майже виключно на сексуальній торгівлі жінками та дівчатами та в основному ґрунтувалися на </w:t>
      </w:r>
      <w:r w:rsidRPr="0081040A">
        <w:rPr>
          <w:lang w:val="uk-UA"/>
        </w:rPr>
        <w:lastRenderedPageBreak/>
        <w:t xml:space="preserve">реакціях правоохоронних органів. Але зараз ширше розуміють, що торгівля людьми відбувається в широкому спектрі шкідливих робіт з низькою або неоплачуваною роботою. </w:t>
      </w:r>
    </w:p>
    <w:p w14:paraId="79F26971" w14:textId="1C83AD56" w:rsidR="0081040A" w:rsidRPr="0081040A" w:rsidRDefault="0081040A" w:rsidP="0081040A">
      <w:pPr>
        <w:pStyle w:val="a3"/>
        <w:rPr>
          <w:lang w:val="uk-UA"/>
        </w:rPr>
      </w:pPr>
      <w:r w:rsidRPr="0081040A">
        <w:rPr>
          <w:lang w:val="uk-UA"/>
        </w:rPr>
        <w:t>Фактично, сучасна суміш мобільності та низькооплачуваної праці створює багато можливостей для трудової експлуатації. Чоловіків, жінок і дітей продають з різними цілями, включаючи домашн</w:t>
      </w:r>
      <w:r w:rsidR="005053DE">
        <w:rPr>
          <w:lang w:val="uk-UA"/>
        </w:rPr>
        <w:t>ій</w:t>
      </w:r>
      <w:r w:rsidRPr="0081040A">
        <w:rPr>
          <w:lang w:val="uk-UA"/>
        </w:rPr>
        <w:t xml:space="preserve"> підробіток, сільськогосподарську та плантаційну роботу, комерційне рибальство, текстиль, праця на фабриках, будівництво, видобуток корисних копалин і примусов</w:t>
      </w:r>
      <w:r w:rsidR="005053DE">
        <w:rPr>
          <w:lang w:val="uk-UA"/>
        </w:rPr>
        <w:t>і статеві відносини</w:t>
      </w:r>
      <w:r w:rsidRPr="0081040A">
        <w:rPr>
          <w:lang w:val="uk-UA"/>
        </w:rPr>
        <w:t xml:space="preserve">, а також торгівлю нареченими та дрібні злочини </w:t>
      </w:r>
      <w:r w:rsidRPr="00A60323">
        <w:rPr>
          <w:lang w:val="uk-UA"/>
        </w:rPr>
        <w:t>[</w:t>
      </w:r>
      <w:r w:rsidR="00B32E67">
        <w:t>48</w:t>
      </w:r>
      <w:r w:rsidRPr="00A60323">
        <w:rPr>
          <w:lang w:val="uk-UA"/>
        </w:rPr>
        <w:t>]</w:t>
      </w:r>
      <w:r w:rsidRPr="0081040A">
        <w:rPr>
          <w:lang w:val="uk-UA"/>
        </w:rPr>
        <w:t xml:space="preserve"> . Ці типи зловживань на роботі особливо </w:t>
      </w:r>
      <w:r w:rsidR="005053DE">
        <w:rPr>
          <w:lang w:val="uk-UA"/>
        </w:rPr>
        <w:t>поширені</w:t>
      </w:r>
      <w:r w:rsidRPr="0081040A">
        <w:rPr>
          <w:lang w:val="uk-UA"/>
        </w:rPr>
        <w:t xml:space="preserve"> в країнах з низьким і середнім рівнем доходу [6], де дешева праця користується великим попитом і де неформальна та нестабільна зайнятість поширюється, а управління працею слабке [7, 8]. Значна частка торгівлі людьми відбувається в межах однієї країни, хоча міжнародній торгівлі приділяється більша глобальна увага [6</w:t>
      </w:r>
      <w:r w:rsidR="00B32E67">
        <w:t xml:space="preserve">, </w:t>
      </w:r>
      <w:r w:rsidR="00D86667">
        <w:t>33</w:t>
      </w:r>
      <w:r w:rsidRPr="0081040A">
        <w:rPr>
          <w:lang w:val="uk-UA"/>
        </w:rPr>
        <w:t>].</w:t>
      </w:r>
    </w:p>
    <w:p w14:paraId="4A54C78F" w14:textId="08263FF3" w:rsidR="0081040A" w:rsidRDefault="0081040A" w:rsidP="00A86653">
      <w:pPr>
        <w:pStyle w:val="a3"/>
        <w:ind w:firstLine="709"/>
        <w:rPr>
          <w:lang w:val="uk-UA"/>
        </w:rPr>
      </w:pPr>
      <w:r w:rsidRPr="0081040A">
        <w:rPr>
          <w:lang w:val="uk-UA"/>
        </w:rPr>
        <w:t>Експлуатація, яка лежить в основі торгівлі людьми, включає різні форми зловживань, такі як великий робочий день, погана оплата, вимаг</w:t>
      </w:r>
      <w:r w:rsidR="005053DE">
        <w:rPr>
          <w:lang w:val="uk-UA"/>
        </w:rPr>
        <w:t>ання</w:t>
      </w:r>
      <w:r w:rsidRPr="0081040A">
        <w:rPr>
          <w:lang w:val="uk-UA"/>
        </w:rPr>
        <w:t xml:space="preserve"> борг</w:t>
      </w:r>
      <w:r w:rsidR="005053DE">
        <w:rPr>
          <w:lang w:val="uk-UA"/>
        </w:rPr>
        <w:t>ів</w:t>
      </w:r>
      <w:r w:rsidRPr="0081040A">
        <w:rPr>
          <w:lang w:val="uk-UA"/>
        </w:rPr>
        <w:t>, фізичне ув’язнення, насильство та погрози. Ці форми зловживання зустрічаються в широкому спектрі з різним рівнем тяжкості. І, що важливо, вплив експлуатації на здоров’я та благополуччя особи, яка стала жертвою торгівлі людьми, залежить від поєднання видів і тяжкості дій, яких вона чи вона зазнає.</w:t>
      </w:r>
    </w:p>
    <w:p w14:paraId="5CF9D89E" w14:textId="77777777" w:rsidR="00A86653" w:rsidRPr="00A86653" w:rsidRDefault="00A86653" w:rsidP="00A86653">
      <w:pPr>
        <w:spacing w:line="360" w:lineRule="auto"/>
        <w:ind w:firstLine="709"/>
        <w:rPr>
          <w:sz w:val="28"/>
        </w:rPr>
      </w:pPr>
      <w:r w:rsidRPr="00A86653">
        <w:rPr>
          <w:sz w:val="28"/>
        </w:rPr>
        <w:t xml:space="preserve">Як правило, мігрантів незаконно ввозять за їх згодою, оплачуючи контрабандисту за його послуги. Контрабандист отримує матеріальну вигоду, але не обов’язково експлуатує мігранта. Навпаки, торгівля людьми завжди пов’язана з порушенням прав людини та тяжкими формами експлуатації. Жертв торгівлі людьми вербують, транспортують і примушують до роботи. Основною метою торгівлі людьми є експлуатація, сексуальна або інші форми економічної експлуатації. Деякі мігранти, які користуються послугами контрабанди, можуть виїхати добровільно, але в кінцевому підсумку зазнають </w:t>
      </w:r>
      <w:r w:rsidRPr="00A86653">
        <w:rPr>
          <w:sz w:val="28"/>
        </w:rPr>
        <w:lastRenderedPageBreak/>
        <w:t xml:space="preserve">експлуатації. </w:t>
      </w:r>
      <w:r>
        <w:rPr>
          <w:sz w:val="28"/>
        </w:rPr>
        <w:t>Таким чином, можна виділити стадії (або етапи) процесу торгівлі людьми (рис. 1.1).</w:t>
      </w:r>
    </w:p>
    <w:p w14:paraId="77D34368" w14:textId="77777777" w:rsidR="00A86653" w:rsidRPr="00B509A6" w:rsidRDefault="00A86653" w:rsidP="00A86653">
      <w:pPr>
        <w:pStyle w:val="19"/>
        <w:shd w:val="clear" w:color="auto" w:fill="auto"/>
        <w:spacing w:after="0" w:line="360" w:lineRule="auto"/>
        <w:ind w:firstLine="709"/>
        <w:jc w:val="both"/>
      </w:pPr>
      <w:r w:rsidRPr="00B509A6">
        <w:rPr>
          <w:noProof/>
        </w:rPr>
        <w:drawing>
          <wp:inline distT="0" distB="0" distL="0" distR="0" wp14:anchorId="3D512DFC" wp14:editId="6E5E0212">
            <wp:extent cx="5076825" cy="3076575"/>
            <wp:effectExtent l="0" t="0" r="9525"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076825" cy="3076575"/>
                    </a:xfrm>
                    <a:prstGeom prst="rect">
                      <a:avLst/>
                    </a:prstGeom>
                  </pic:spPr>
                </pic:pic>
              </a:graphicData>
            </a:graphic>
          </wp:inline>
        </w:drawing>
      </w:r>
    </w:p>
    <w:p w14:paraId="7ECDEEDA" w14:textId="77777777" w:rsidR="00A86653" w:rsidRPr="00A60323" w:rsidRDefault="00A86653" w:rsidP="00A86653">
      <w:pPr>
        <w:pStyle w:val="19"/>
        <w:shd w:val="clear" w:color="auto" w:fill="auto"/>
        <w:spacing w:after="0" w:line="360" w:lineRule="auto"/>
        <w:ind w:firstLine="709"/>
        <w:rPr>
          <w:rStyle w:val="5"/>
          <w:b/>
        </w:rPr>
      </w:pPr>
      <w:r w:rsidRPr="00B509A6">
        <w:rPr>
          <w:rStyle w:val="5"/>
          <w:b/>
        </w:rPr>
        <w:t>Рис.1.1. Етапи процес</w:t>
      </w:r>
      <w:r>
        <w:rPr>
          <w:rStyle w:val="5"/>
          <w:b/>
        </w:rPr>
        <w:t>у</w:t>
      </w:r>
      <w:r w:rsidRPr="00B509A6">
        <w:rPr>
          <w:rStyle w:val="5"/>
          <w:b/>
        </w:rPr>
        <w:t xml:space="preserve"> торгівлі людьми</w:t>
      </w:r>
      <w:r w:rsidRPr="00B509A6">
        <w:rPr>
          <w:rStyle w:val="5"/>
        </w:rPr>
        <w:t xml:space="preserve"> </w:t>
      </w:r>
      <w:r w:rsidRPr="00A60323">
        <w:rPr>
          <w:rStyle w:val="5"/>
          <w:b/>
        </w:rPr>
        <w:t>[47]</w:t>
      </w:r>
    </w:p>
    <w:p w14:paraId="79C3BFA1" w14:textId="77777777" w:rsidR="0081040A" w:rsidRPr="00A60323" w:rsidRDefault="0081040A" w:rsidP="00B63668">
      <w:pPr>
        <w:pStyle w:val="a3"/>
        <w:rPr>
          <w:lang w:val="uk-UA"/>
        </w:rPr>
      </w:pPr>
    </w:p>
    <w:p w14:paraId="1AFDE6EC" w14:textId="77777777" w:rsidR="00596B9D" w:rsidRPr="00596B9D" w:rsidRDefault="00596B9D" w:rsidP="00596B9D">
      <w:pPr>
        <w:spacing w:line="360" w:lineRule="auto"/>
        <w:ind w:firstLine="709"/>
        <w:rPr>
          <w:sz w:val="28"/>
          <w:szCs w:val="28"/>
        </w:rPr>
      </w:pPr>
      <w:r w:rsidRPr="00596B9D">
        <w:rPr>
          <w:sz w:val="28"/>
          <w:szCs w:val="28"/>
        </w:rPr>
        <w:t xml:space="preserve">Одне з помилкових уявлень про торгівлю людьми (можливо, пов’язане з самим терміном) полягає в тому, що людей необхідно перевозити, щоб відповідати визначенню, визначеному законом про торгівлю людьми. Однак чинне міжнародне законодавство не вимагає фізичного перевезення особи через місцеположення, щоб злочин відповідав визначенню торгівлі людьми. Інший заплутаний аспект торгівлі людьми полягає в тому, що людей завжди ввозять в країну, легально чи нелегально, як частину ситуації з торгівлею людьми. </w:t>
      </w:r>
    </w:p>
    <w:p w14:paraId="19909B2B" w14:textId="77777777" w:rsidR="00596B9D" w:rsidRPr="00596B9D" w:rsidRDefault="00596B9D" w:rsidP="00596B9D">
      <w:pPr>
        <w:spacing w:line="360" w:lineRule="auto"/>
        <w:ind w:firstLine="709"/>
        <w:rPr>
          <w:sz w:val="28"/>
          <w:szCs w:val="28"/>
        </w:rPr>
      </w:pPr>
      <w:r w:rsidRPr="00596B9D">
        <w:rPr>
          <w:sz w:val="28"/>
          <w:szCs w:val="28"/>
        </w:rPr>
        <w:t xml:space="preserve">По-перше, необхідно визнати, що люди можуть бути предметом торгівлі в межах своєї країни. </w:t>
      </w:r>
    </w:p>
    <w:p w14:paraId="5B9D7345" w14:textId="77777777" w:rsidR="00596B9D" w:rsidRPr="00596B9D" w:rsidRDefault="00596B9D" w:rsidP="00596B9D">
      <w:pPr>
        <w:spacing w:line="360" w:lineRule="auto"/>
        <w:ind w:firstLine="709"/>
        <w:rPr>
          <w:sz w:val="28"/>
          <w:szCs w:val="28"/>
        </w:rPr>
      </w:pPr>
      <w:r w:rsidRPr="00596B9D">
        <w:rPr>
          <w:sz w:val="28"/>
          <w:szCs w:val="28"/>
        </w:rPr>
        <w:t xml:space="preserve">По-друге, торгівля людьми відрізняється від контрабанди людей. </w:t>
      </w:r>
    </w:p>
    <w:p w14:paraId="425C162D" w14:textId="2DE35867" w:rsidR="00596B9D" w:rsidRPr="00D108DE" w:rsidRDefault="00596B9D" w:rsidP="00596B9D">
      <w:pPr>
        <w:spacing w:line="360" w:lineRule="auto"/>
        <w:ind w:firstLine="709"/>
        <w:rPr>
          <w:sz w:val="28"/>
          <w:szCs w:val="28"/>
        </w:rPr>
      </w:pPr>
      <w:r w:rsidRPr="00596B9D">
        <w:rPr>
          <w:sz w:val="28"/>
          <w:szCs w:val="28"/>
        </w:rPr>
        <w:t xml:space="preserve">Контрабанда людей, як правило, здійснюється за згодою контрабандної особи, яка має намір в’їхати в іншу країну будь-яким способом. Зазвичай при контрабанді людей відносини між перевізником і контрабандною особою припиняються після досягнення цільового пункту призначення. У торгівлі </w:t>
      </w:r>
      <w:r w:rsidRPr="00596B9D">
        <w:rPr>
          <w:sz w:val="28"/>
          <w:szCs w:val="28"/>
        </w:rPr>
        <w:lastRenderedPageBreak/>
        <w:t>людьми перевезення особи може бути лише першою фазою злочину; транспорт — це лише засіб отримання робочої сили. Насправді, краще організовані операції з торгівлі людьми включають обидва компоненти і фактично використовуватимуть плату за транспортування особи до іншої країни як форму боргової кабали, щоб заманити людей у ситуацію торгівлі людьми. Таким чином, хоча контрабанда людей і торгівля людьми концептуалізуються як окремі поняття, вони часто перетинаються</w:t>
      </w:r>
      <w:r w:rsidR="00D86667">
        <w:rPr>
          <w:sz w:val="28"/>
          <w:szCs w:val="28"/>
        </w:rPr>
        <w:t xml:space="preserve"> [50]</w:t>
      </w:r>
      <w:r w:rsidRPr="00A60323">
        <w:rPr>
          <w:sz w:val="28"/>
          <w:szCs w:val="28"/>
        </w:rPr>
        <w:t>.</w:t>
      </w:r>
    </w:p>
    <w:p w14:paraId="5454E609" w14:textId="0C1548EE" w:rsidR="00D108DE" w:rsidRPr="00D108DE" w:rsidRDefault="00D108DE" w:rsidP="00D108DE">
      <w:pPr>
        <w:spacing w:line="360" w:lineRule="auto"/>
        <w:ind w:firstLine="709"/>
        <w:rPr>
          <w:sz w:val="28"/>
          <w:szCs w:val="28"/>
        </w:rPr>
      </w:pPr>
      <w:r w:rsidRPr="00D108DE">
        <w:rPr>
          <w:sz w:val="28"/>
          <w:szCs w:val="28"/>
        </w:rPr>
        <w:t>Фактори, що впливають на зростання торгівлі людьми за останні 15 років, включають глобалізацію (включаючи мережеві ефекти/економію масштабу, пов'язані з незаконною торгівлею; попит на товари та послуги); соціальне та політичне середовище (включаючи ступінь правоохоронної діяльності як у країнах походження, так і в країнах призначення; фактори вразливості громади: уявна бідність; доступ до фінансового, соціального, людського та економічного капіталу; безробіття; гендерна дискримінація; нерівність; та прагнення з неповними/неточними інформації).</w:t>
      </w:r>
    </w:p>
    <w:p w14:paraId="47A6AD81" w14:textId="7C2FE443" w:rsidR="00A63409" w:rsidRPr="00D30023" w:rsidRDefault="00A63409" w:rsidP="00A63409">
      <w:pPr>
        <w:spacing w:line="360" w:lineRule="auto"/>
        <w:ind w:firstLine="709"/>
        <w:rPr>
          <w:sz w:val="28"/>
          <w:szCs w:val="28"/>
        </w:rPr>
      </w:pPr>
      <w:r w:rsidRPr="00A63409">
        <w:rPr>
          <w:sz w:val="28"/>
          <w:szCs w:val="28"/>
        </w:rPr>
        <w:t xml:space="preserve">Таким чином, торгівля людьми – це позбавлення найосновніших свобод і прав людини, і ця відсутність обмежує можливість досягти повноцінного </w:t>
      </w:r>
      <w:r w:rsidRPr="00D30023">
        <w:rPr>
          <w:sz w:val="28"/>
          <w:szCs w:val="28"/>
        </w:rPr>
        <w:t xml:space="preserve">життя. Торгівля людьми є прихованим злочином, і більшість жертв вважають за краще не ідентифікувати себе. Дуже важливо, щоб постачальники послуг та правоохоронні органи перевіряли потенційні випадки, щоб визначити, чи може це бути випадок торгівлі людьми. </w:t>
      </w:r>
    </w:p>
    <w:p w14:paraId="7292251B" w14:textId="77777777" w:rsidR="00EB6845" w:rsidRPr="00D30023" w:rsidRDefault="00EB6845" w:rsidP="00596B9D">
      <w:pPr>
        <w:pStyle w:val="a3"/>
        <w:ind w:firstLine="709"/>
        <w:rPr>
          <w:szCs w:val="28"/>
          <w:lang w:val="uk-UA"/>
        </w:rPr>
      </w:pPr>
    </w:p>
    <w:p w14:paraId="694559CE" w14:textId="77777777" w:rsidR="00EB6845" w:rsidRPr="00D30023" w:rsidRDefault="00EB6845" w:rsidP="00B63668">
      <w:pPr>
        <w:pStyle w:val="a3"/>
        <w:rPr>
          <w:lang w:val="uk-UA"/>
        </w:rPr>
      </w:pPr>
    </w:p>
    <w:p w14:paraId="5EF47BDB" w14:textId="57CF3299" w:rsidR="00316388" w:rsidRPr="00D30023" w:rsidRDefault="008E35F4" w:rsidP="007F3742">
      <w:pPr>
        <w:pStyle w:val="2"/>
        <w:rPr>
          <w:lang w:val="uk-UA"/>
        </w:rPr>
      </w:pPr>
      <w:bookmarkStart w:id="7" w:name="_Toc3540325"/>
      <w:bookmarkStart w:id="8" w:name="_Toc89853742"/>
      <w:r w:rsidRPr="00D30023">
        <w:rPr>
          <w:lang w:val="uk-UA"/>
        </w:rPr>
        <w:t>Фактори</w:t>
      </w:r>
      <w:r w:rsidR="00FD0F81" w:rsidRPr="00D30023">
        <w:rPr>
          <w:lang w:val="uk-UA"/>
        </w:rPr>
        <w:t xml:space="preserve"> і наслідки поширення </w:t>
      </w:r>
      <w:r w:rsidRPr="00D30023">
        <w:rPr>
          <w:lang w:val="uk-UA"/>
        </w:rPr>
        <w:t xml:space="preserve">потоків </w:t>
      </w:r>
      <w:r w:rsidR="00FD0F81" w:rsidRPr="00D30023">
        <w:rPr>
          <w:lang w:val="uk-UA"/>
        </w:rPr>
        <w:t>торгівлі людьми</w:t>
      </w:r>
      <w:bookmarkEnd w:id="7"/>
      <w:bookmarkEnd w:id="8"/>
    </w:p>
    <w:p w14:paraId="3F7F1C20" w14:textId="1F15EFA5" w:rsidR="00E854AA" w:rsidRDefault="00E854AA" w:rsidP="00996120">
      <w:pPr>
        <w:spacing w:line="360" w:lineRule="auto"/>
        <w:ind w:firstLine="709"/>
        <w:rPr>
          <w:rFonts w:cs="Times New Roman"/>
          <w:sz w:val="28"/>
          <w:szCs w:val="28"/>
        </w:rPr>
      </w:pPr>
      <w:r w:rsidRPr="00D30023">
        <w:rPr>
          <w:rFonts w:cs="Times New Roman"/>
          <w:sz w:val="28"/>
          <w:szCs w:val="28"/>
        </w:rPr>
        <w:t>Причини торгівлі людьми часто підсумовуються в грошовому вираженні: люди</w:t>
      </w:r>
      <w:r w:rsidRPr="00996120">
        <w:rPr>
          <w:rFonts w:cs="Times New Roman"/>
          <w:sz w:val="28"/>
          <w:szCs w:val="28"/>
        </w:rPr>
        <w:t xml:space="preserve"> розглядаються як товар, який незаконно переміщується за оплату через кордон, оскільки вони мають високу вартість прибутку для контрабандистів. Люди, які постраждали від торгівлі людьми, часто користуються попитом у країні-одержувачі, насамперед, щоб заповнити </w:t>
      </w:r>
      <w:r w:rsidRPr="00996120">
        <w:rPr>
          <w:rFonts w:cs="Times New Roman"/>
          <w:sz w:val="28"/>
          <w:szCs w:val="28"/>
        </w:rPr>
        <w:lastRenderedPageBreak/>
        <w:t>прогалини в структурі зайнятості, яка потребує дешевої нерегулярної робочої сили. Це привабливий бізнес для злочинних груп, оскільки має низькі початкові витрати, мінімальні ризики, високі прибутки та великий попит</w:t>
      </w:r>
      <w:r w:rsidR="00A60323" w:rsidRPr="00A60323">
        <w:rPr>
          <w:rFonts w:cs="Times New Roman"/>
          <w:sz w:val="28"/>
          <w:szCs w:val="28"/>
        </w:rPr>
        <w:t xml:space="preserve"> (рис. 1.2)</w:t>
      </w:r>
      <w:r w:rsidRPr="00A60323">
        <w:rPr>
          <w:rFonts w:cs="Times New Roman"/>
          <w:sz w:val="28"/>
          <w:szCs w:val="28"/>
        </w:rPr>
        <w:t>.</w:t>
      </w:r>
    </w:p>
    <w:p w14:paraId="227C54DB" w14:textId="77777777" w:rsidR="000F63FC" w:rsidRPr="00A60323" w:rsidRDefault="000F63FC" w:rsidP="000F63FC">
      <w:pPr>
        <w:pStyle w:val="a3"/>
        <w:ind w:firstLine="0"/>
        <w:rPr>
          <w:lang w:val="uk-UA"/>
        </w:rPr>
      </w:pPr>
      <w:r w:rsidRPr="00A60323">
        <w:rPr>
          <w:b/>
          <w:lang w:val="uk-UA"/>
        </w:rPr>
        <w:drawing>
          <wp:inline distT="0" distB="0" distL="0" distR="0" wp14:anchorId="4A4EF879" wp14:editId="529F1AEA">
            <wp:extent cx="5924550" cy="2819192"/>
            <wp:effectExtent l="0" t="0" r="0" b="63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936209" cy="2824740"/>
                    </a:xfrm>
                    <a:prstGeom prst="rect">
                      <a:avLst/>
                    </a:prstGeom>
                  </pic:spPr>
                </pic:pic>
              </a:graphicData>
            </a:graphic>
          </wp:inline>
        </w:drawing>
      </w:r>
    </w:p>
    <w:p w14:paraId="16D00CC9" w14:textId="1FC854AE" w:rsidR="000F63FC" w:rsidRPr="00D86667" w:rsidRDefault="000F63FC" w:rsidP="000F63FC">
      <w:pPr>
        <w:pStyle w:val="a3"/>
        <w:jc w:val="center"/>
        <w:rPr>
          <w:b/>
        </w:rPr>
      </w:pPr>
      <w:r w:rsidRPr="00A60323">
        <w:rPr>
          <w:b/>
          <w:lang w:val="uk-UA"/>
        </w:rPr>
        <w:t>Рис.</w:t>
      </w:r>
      <w:r w:rsidR="00A60323" w:rsidRPr="00A60323">
        <w:rPr>
          <w:b/>
          <w:lang w:val="uk-UA"/>
        </w:rPr>
        <w:t> </w:t>
      </w:r>
      <w:r w:rsidRPr="00A60323">
        <w:rPr>
          <w:b/>
          <w:lang w:val="uk-UA"/>
        </w:rPr>
        <w:t>1.</w:t>
      </w:r>
      <w:r w:rsidR="00A60323" w:rsidRPr="00A60323">
        <w:rPr>
          <w:b/>
          <w:lang w:val="uk-UA"/>
        </w:rPr>
        <w:t>2</w:t>
      </w:r>
      <w:r w:rsidRPr="00A60323">
        <w:rPr>
          <w:b/>
          <w:lang w:val="uk-UA"/>
        </w:rPr>
        <w:t>. Фактори</w:t>
      </w:r>
      <w:r w:rsidR="00A60323" w:rsidRPr="00A60323">
        <w:rPr>
          <w:b/>
          <w:lang w:val="uk-UA"/>
        </w:rPr>
        <w:t>, що сприяють</w:t>
      </w:r>
      <w:r w:rsidRPr="00A60323">
        <w:rPr>
          <w:b/>
          <w:lang w:val="uk-UA"/>
        </w:rPr>
        <w:t xml:space="preserve"> торгівлі людьми</w:t>
      </w:r>
      <w:r w:rsidR="00D86667">
        <w:rPr>
          <w:b/>
        </w:rPr>
        <w:t xml:space="preserve"> [37]</w:t>
      </w:r>
    </w:p>
    <w:p w14:paraId="4480F679" w14:textId="77777777" w:rsidR="000F63FC" w:rsidRPr="00480EFC" w:rsidRDefault="000F63FC" w:rsidP="00996120">
      <w:pPr>
        <w:spacing w:line="360" w:lineRule="auto"/>
        <w:ind w:firstLine="709"/>
        <w:rPr>
          <w:rFonts w:cs="Times New Roman"/>
          <w:sz w:val="28"/>
          <w:szCs w:val="28"/>
        </w:rPr>
      </w:pPr>
    </w:p>
    <w:p w14:paraId="0A66C2EE" w14:textId="77777777" w:rsidR="00E854AA" w:rsidRPr="00996120" w:rsidRDefault="00E854AA" w:rsidP="00996120">
      <w:pPr>
        <w:spacing w:line="360" w:lineRule="auto"/>
        <w:ind w:firstLine="709"/>
        <w:rPr>
          <w:rFonts w:cs="Times New Roman"/>
          <w:sz w:val="28"/>
          <w:szCs w:val="28"/>
        </w:rPr>
      </w:pPr>
      <w:r w:rsidRPr="00996120">
        <w:rPr>
          <w:rFonts w:cs="Times New Roman"/>
          <w:sz w:val="28"/>
          <w:szCs w:val="28"/>
        </w:rPr>
        <w:t>Однією з помітних ознак глобалізації є дедалі більш вільний рух товарів, фінансів і послуг, який не супроводжувався відповідним збільшенням свободи пересування людей. Торгівля людьми є окремою підкатегорією контрабанди людей, яка, у свою чергу, є окремим випадком нелегальної імміграції. Зростання нелегальної міграції супроводжувалося безпрецедентним зростанням торгівлі людьми за останнє десятиліття, і його неможливо відокремити від ширшої динаміки світової економіки, ані від політики, яку проводять уряди, включаючи «міграційні режими, які обмежують можливості осіб, щоб забезпечити легальний доступ до бажаних місць призначення».</w:t>
      </w:r>
    </w:p>
    <w:p w14:paraId="2350ECFE" w14:textId="126362A4" w:rsidR="00E854AA" w:rsidRPr="00996120" w:rsidRDefault="00E854AA" w:rsidP="00996120">
      <w:pPr>
        <w:spacing w:line="360" w:lineRule="auto"/>
        <w:ind w:firstLine="709"/>
        <w:rPr>
          <w:rFonts w:cs="Times New Roman"/>
          <w:sz w:val="28"/>
          <w:szCs w:val="28"/>
        </w:rPr>
      </w:pPr>
      <w:r w:rsidRPr="00996120">
        <w:rPr>
          <w:rFonts w:cs="Times New Roman"/>
          <w:sz w:val="28"/>
          <w:szCs w:val="28"/>
        </w:rPr>
        <w:t>Протягом багатьох років багато розвинені країни застосовували суворі імміграційні закони, і виявляється, що чим суворіше дотримуються імміграційні закони проти нелегальних громадян, тим більш злочинні форми злочинності використовуються в торгівлі людьми для подолання бар’єрів, які необхідні для прибутку</w:t>
      </w:r>
      <w:r w:rsidR="00D86667">
        <w:rPr>
          <w:rFonts w:cs="Times New Roman"/>
          <w:sz w:val="28"/>
          <w:szCs w:val="28"/>
        </w:rPr>
        <w:t xml:space="preserve"> [29, </w:t>
      </w:r>
      <w:r w:rsidR="007819AA">
        <w:rPr>
          <w:rFonts w:cs="Times New Roman"/>
          <w:sz w:val="28"/>
          <w:szCs w:val="28"/>
        </w:rPr>
        <w:t>30,36]</w:t>
      </w:r>
      <w:r w:rsidRPr="00A60323">
        <w:rPr>
          <w:rFonts w:cs="Times New Roman"/>
          <w:sz w:val="28"/>
          <w:szCs w:val="28"/>
        </w:rPr>
        <w:t>.</w:t>
      </w:r>
    </w:p>
    <w:p w14:paraId="72A09F84" w14:textId="77777777" w:rsidR="00E854AA" w:rsidRPr="00996120" w:rsidRDefault="00E854AA" w:rsidP="00996120">
      <w:pPr>
        <w:spacing w:line="360" w:lineRule="auto"/>
        <w:ind w:firstLine="709"/>
        <w:rPr>
          <w:rFonts w:cs="Times New Roman"/>
          <w:sz w:val="28"/>
          <w:szCs w:val="28"/>
        </w:rPr>
      </w:pPr>
      <w:r w:rsidRPr="00996120">
        <w:rPr>
          <w:rFonts w:cs="Times New Roman"/>
          <w:sz w:val="28"/>
          <w:szCs w:val="28"/>
        </w:rPr>
        <w:lastRenderedPageBreak/>
        <w:t>Нові можливості, надані глобалізацією технологій, надзвичайно допомогли торговцям людьми. Все частіше бізнес з торгівлі людьми ведеться за допомогою Інтернету, особливо для вербування жінок для секс-торгівлі. Інтернет представляє новий ресурс для секс-торгівців, щоб знайти вразливих жінок, продати жінок для сексуальної експлуатації, приховуючи власну особистість. Через дуже нерегульований характер Інтернету сутенери та ті, хто купує жінок і дітей, які стали жертвами торгівлі людьми, можуть використовувати платформу у злочинних цілях з мінімальним ризиком переслідування.</w:t>
      </w:r>
    </w:p>
    <w:p w14:paraId="17148397" w14:textId="77777777" w:rsidR="00E854AA" w:rsidRPr="00996120" w:rsidRDefault="00E854AA" w:rsidP="00996120">
      <w:pPr>
        <w:spacing w:line="360" w:lineRule="auto"/>
        <w:ind w:firstLine="709"/>
        <w:rPr>
          <w:rFonts w:cs="Times New Roman"/>
          <w:sz w:val="28"/>
          <w:szCs w:val="28"/>
        </w:rPr>
      </w:pPr>
      <w:r w:rsidRPr="00996120">
        <w:rPr>
          <w:rFonts w:cs="Times New Roman"/>
          <w:sz w:val="28"/>
          <w:szCs w:val="28"/>
        </w:rPr>
        <w:t>Хоча зосередження уваги на економічних моделях попиту та пропозиції має свої аналітичні переваги, воно ігнорує соціальну та політичну динаміку глобалізації, в якій відбувається торгівля людьми, і не звертає уваги на потужні внутрішні соціальні структури, які створюють уразливість серед жінок, дітей та мігрантів, які забезпечують умови та політика, які підживлюють практику.</w:t>
      </w:r>
    </w:p>
    <w:p w14:paraId="205EC647" w14:textId="30651462" w:rsidR="00F80E8A" w:rsidRDefault="008F5038" w:rsidP="008F5038">
      <w:pPr>
        <w:spacing w:line="360" w:lineRule="auto"/>
        <w:ind w:firstLine="709"/>
        <w:rPr>
          <w:rFonts w:cs="Times New Roman"/>
          <w:sz w:val="28"/>
          <w:szCs w:val="28"/>
        </w:rPr>
      </w:pPr>
      <w:r w:rsidRPr="00E504C1">
        <w:rPr>
          <w:rFonts w:cs="Times New Roman"/>
          <w:sz w:val="28"/>
          <w:szCs w:val="28"/>
        </w:rPr>
        <w:t>Важко точно виміряти вплив торгівлі людьми через її приховані характер та економіку. Відсутність законодавства та неадекватні національні визначення; відсутність політичної волі; недосвідченість у вирішенні питання; корупція; нездатність чи небажання жертв співпрацювати утрудняє визначення масштабу та впливу</w:t>
      </w:r>
      <w:r w:rsidR="007819AA">
        <w:rPr>
          <w:rFonts w:cs="Times New Roman"/>
          <w:sz w:val="28"/>
          <w:szCs w:val="28"/>
        </w:rPr>
        <w:t xml:space="preserve"> [2,10, 55]</w:t>
      </w:r>
      <w:r w:rsidRPr="00A60323">
        <w:rPr>
          <w:rFonts w:cs="Times New Roman"/>
          <w:sz w:val="28"/>
          <w:szCs w:val="28"/>
        </w:rPr>
        <w:t>.</w:t>
      </w:r>
      <w:r w:rsidRPr="00E504C1">
        <w:rPr>
          <w:rFonts w:cs="Times New Roman"/>
          <w:sz w:val="28"/>
          <w:szCs w:val="28"/>
        </w:rPr>
        <w:t xml:space="preserve"> </w:t>
      </w:r>
    </w:p>
    <w:p w14:paraId="0B433DFE" w14:textId="77777777" w:rsidR="00F80E8A" w:rsidRDefault="008F5038" w:rsidP="008F5038">
      <w:pPr>
        <w:spacing w:line="360" w:lineRule="auto"/>
        <w:ind w:firstLine="709"/>
        <w:rPr>
          <w:rFonts w:cs="Times New Roman"/>
          <w:sz w:val="28"/>
          <w:szCs w:val="28"/>
        </w:rPr>
      </w:pPr>
      <w:r w:rsidRPr="00E504C1">
        <w:rPr>
          <w:rFonts w:cs="Times New Roman"/>
          <w:sz w:val="28"/>
          <w:szCs w:val="28"/>
        </w:rPr>
        <w:t xml:space="preserve">Однак, хоча торгівля людьми надто прихована, щоб точно виміряти, її кількість є значною. За оцінками, 400 000 нелегальних іммігрантів досягають Європи щороку, тоді як 850 000 прибувають до США щорічно (втім, ці цифри включають тих, хто заплатив контрабандистам, а також жертв торгівлі людьми). Орієнтовно щорічно 600 000-800 000 осіб стають предметом міжнародної торгівлі, з яких 80 % становлять жінки і 50 % є неповнолітніми, причому 70 % жінок продаються з метою комерційної сексуальної експлуатації. </w:t>
      </w:r>
    </w:p>
    <w:p w14:paraId="06713BA1" w14:textId="77777777" w:rsidR="00F80E8A" w:rsidRDefault="008F5038" w:rsidP="008F5038">
      <w:pPr>
        <w:spacing w:line="360" w:lineRule="auto"/>
        <w:ind w:firstLine="709"/>
        <w:rPr>
          <w:rFonts w:cs="Times New Roman"/>
          <w:sz w:val="28"/>
          <w:szCs w:val="28"/>
        </w:rPr>
      </w:pPr>
      <w:r w:rsidRPr="00E504C1">
        <w:rPr>
          <w:rFonts w:cs="Times New Roman"/>
          <w:sz w:val="28"/>
          <w:szCs w:val="28"/>
        </w:rPr>
        <w:t xml:space="preserve">За оцінками МОП, 2,44 млн. людей у всьому світі перебувають на примусовій роботі внаслідок торгівлі людьми (з приблизно 12,3 млн. людей у всьому світі, які працюють на примусовій кабальній роботі, є предметом </w:t>
      </w:r>
      <w:r w:rsidRPr="00E504C1">
        <w:rPr>
          <w:rFonts w:cs="Times New Roman"/>
          <w:sz w:val="28"/>
          <w:szCs w:val="28"/>
        </w:rPr>
        <w:lastRenderedPageBreak/>
        <w:t>використання дитячої праці та знаходяться у сексуальному підневільному житті). Зрозуміло також, що всюди, де це відбувається, наслідки є руйнівними для жертв та широкої спільноти – страждає все суспільство, а також принципи демократичної свободи, принципи демократичного суспільства, верховенства права та прав людини. Масштаб торгівлі людьми також завдає особливого удару по гендерній рівності та правам жінок, створює навантаження на правоохоронні органи та впливає на системи безпеки та охорони здоров’я.</w:t>
      </w:r>
    </w:p>
    <w:p w14:paraId="7EB6563B" w14:textId="5A1B96ED" w:rsidR="008F5038" w:rsidRPr="00E504C1" w:rsidRDefault="008F5038" w:rsidP="008F5038">
      <w:pPr>
        <w:spacing w:line="360" w:lineRule="auto"/>
        <w:ind w:firstLine="709"/>
        <w:rPr>
          <w:rFonts w:cs="Times New Roman"/>
          <w:sz w:val="28"/>
          <w:szCs w:val="28"/>
        </w:rPr>
      </w:pPr>
      <w:r w:rsidRPr="00E504C1">
        <w:rPr>
          <w:rFonts w:cs="Times New Roman"/>
          <w:sz w:val="28"/>
          <w:szCs w:val="28"/>
        </w:rPr>
        <w:t xml:space="preserve"> Наслідки торгівлі людьми мають вплив на</w:t>
      </w:r>
      <w:r w:rsidR="00207BC4">
        <w:rPr>
          <w:rFonts w:cs="Times New Roman"/>
          <w:sz w:val="28"/>
          <w:szCs w:val="28"/>
        </w:rPr>
        <w:t xml:space="preserve"> (рис.</w:t>
      </w:r>
      <w:r w:rsidR="00A60323" w:rsidRPr="00A60323">
        <w:rPr>
          <w:rFonts w:cs="Times New Roman"/>
          <w:sz w:val="28"/>
          <w:szCs w:val="28"/>
        </w:rPr>
        <w:t> </w:t>
      </w:r>
      <w:r w:rsidR="00207BC4" w:rsidRPr="00A60323">
        <w:rPr>
          <w:rFonts w:cs="Times New Roman"/>
          <w:sz w:val="28"/>
          <w:szCs w:val="28"/>
        </w:rPr>
        <w:t>1.</w:t>
      </w:r>
      <w:r w:rsidR="00A60323" w:rsidRPr="00A60323">
        <w:rPr>
          <w:rFonts w:cs="Times New Roman"/>
          <w:sz w:val="28"/>
          <w:szCs w:val="28"/>
        </w:rPr>
        <w:t>3</w:t>
      </w:r>
      <w:r w:rsidR="00207BC4" w:rsidRPr="00A60323">
        <w:rPr>
          <w:rFonts w:cs="Times New Roman"/>
          <w:sz w:val="28"/>
          <w:szCs w:val="28"/>
        </w:rPr>
        <w:t>)</w:t>
      </w:r>
      <w:r w:rsidR="00353BC7">
        <w:rPr>
          <w:rFonts w:cs="Times New Roman"/>
          <w:sz w:val="28"/>
          <w:szCs w:val="28"/>
        </w:rPr>
        <w:t xml:space="preserve"> [58]</w:t>
      </w:r>
      <w:r w:rsidRPr="00A60323">
        <w:rPr>
          <w:rFonts w:cs="Times New Roman"/>
          <w:sz w:val="28"/>
          <w:szCs w:val="28"/>
        </w:rPr>
        <w:t>:</w:t>
      </w:r>
    </w:p>
    <w:p w14:paraId="3416FF4F" w14:textId="77777777" w:rsidR="008F5038" w:rsidRPr="00E504C1" w:rsidRDefault="008F5038" w:rsidP="002B4AC8">
      <w:pPr>
        <w:pStyle w:val="a8"/>
        <w:numPr>
          <w:ilvl w:val="0"/>
          <w:numId w:val="6"/>
        </w:numPr>
        <w:spacing w:line="360" w:lineRule="auto"/>
        <w:ind w:left="0" w:firstLine="709"/>
        <w:contextualSpacing/>
        <w:rPr>
          <w:rFonts w:cs="Times New Roman"/>
          <w:sz w:val="28"/>
          <w:szCs w:val="28"/>
        </w:rPr>
      </w:pPr>
      <w:r w:rsidRPr="00E504C1">
        <w:rPr>
          <w:rFonts w:cs="Times New Roman"/>
          <w:sz w:val="28"/>
          <w:szCs w:val="28"/>
        </w:rPr>
        <w:t>Економіку.</w:t>
      </w:r>
    </w:p>
    <w:p w14:paraId="714D467F" w14:textId="77777777" w:rsidR="008F5038" w:rsidRPr="00E504C1" w:rsidRDefault="008F5038" w:rsidP="002B4AC8">
      <w:pPr>
        <w:pStyle w:val="a8"/>
        <w:numPr>
          <w:ilvl w:val="0"/>
          <w:numId w:val="6"/>
        </w:numPr>
        <w:spacing w:line="360" w:lineRule="auto"/>
        <w:ind w:left="0" w:firstLine="709"/>
        <w:contextualSpacing/>
        <w:rPr>
          <w:rFonts w:cs="Times New Roman"/>
          <w:sz w:val="28"/>
          <w:szCs w:val="28"/>
        </w:rPr>
      </w:pPr>
      <w:r w:rsidRPr="00E504C1">
        <w:rPr>
          <w:rFonts w:cs="Times New Roman"/>
          <w:sz w:val="28"/>
          <w:szCs w:val="28"/>
        </w:rPr>
        <w:t>Суспільство.</w:t>
      </w:r>
    </w:p>
    <w:p w14:paraId="3C967D4F" w14:textId="77777777" w:rsidR="008F5038" w:rsidRPr="00E504C1" w:rsidRDefault="008F5038" w:rsidP="002B4AC8">
      <w:pPr>
        <w:pStyle w:val="a8"/>
        <w:numPr>
          <w:ilvl w:val="0"/>
          <w:numId w:val="6"/>
        </w:numPr>
        <w:spacing w:line="360" w:lineRule="auto"/>
        <w:ind w:left="0" w:firstLine="709"/>
        <w:contextualSpacing/>
        <w:rPr>
          <w:rFonts w:cs="Times New Roman"/>
          <w:sz w:val="28"/>
          <w:szCs w:val="28"/>
        </w:rPr>
      </w:pPr>
      <w:r w:rsidRPr="00E504C1">
        <w:rPr>
          <w:rFonts w:cs="Times New Roman"/>
          <w:sz w:val="28"/>
          <w:szCs w:val="28"/>
        </w:rPr>
        <w:t>Здоров’я.</w:t>
      </w:r>
    </w:p>
    <w:p w14:paraId="74520D3F" w14:textId="77777777" w:rsidR="008F5038" w:rsidRPr="00E504C1" w:rsidRDefault="008F5038" w:rsidP="002B4AC8">
      <w:pPr>
        <w:pStyle w:val="a8"/>
        <w:numPr>
          <w:ilvl w:val="0"/>
          <w:numId w:val="6"/>
        </w:numPr>
        <w:spacing w:line="360" w:lineRule="auto"/>
        <w:ind w:left="0" w:firstLine="709"/>
        <w:contextualSpacing/>
        <w:rPr>
          <w:rFonts w:cs="Times New Roman"/>
          <w:sz w:val="28"/>
          <w:szCs w:val="28"/>
        </w:rPr>
      </w:pPr>
      <w:r w:rsidRPr="00E504C1">
        <w:rPr>
          <w:rFonts w:cs="Times New Roman"/>
          <w:sz w:val="28"/>
          <w:szCs w:val="28"/>
        </w:rPr>
        <w:t>Гендерна рівність і права людини.</w:t>
      </w:r>
    </w:p>
    <w:p w14:paraId="0AD32A05" w14:textId="77777777" w:rsidR="008F5038" w:rsidRPr="00E504C1" w:rsidRDefault="008F5038" w:rsidP="002B4AC8">
      <w:pPr>
        <w:pStyle w:val="a8"/>
        <w:numPr>
          <w:ilvl w:val="0"/>
          <w:numId w:val="6"/>
        </w:numPr>
        <w:spacing w:line="360" w:lineRule="auto"/>
        <w:ind w:left="0" w:firstLine="709"/>
        <w:contextualSpacing/>
        <w:rPr>
          <w:rFonts w:cs="Times New Roman"/>
          <w:sz w:val="28"/>
          <w:szCs w:val="28"/>
        </w:rPr>
      </w:pPr>
      <w:r w:rsidRPr="00E504C1">
        <w:rPr>
          <w:rFonts w:cs="Times New Roman"/>
          <w:sz w:val="28"/>
          <w:szCs w:val="28"/>
        </w:rPr>
        <w:t>На країни призначення.</w:t>
      </w:r>
    </w:p>
    <w:p w14:paraId="5D95C706" w14:textId="77777777" w:rsidR="00207BC4" w:rsidRPr="00207BC4" w:rsidRDefault="00207BC4" w:rsidP="00207BC4">
      <w:pPr>
        <w:spacing w:line="360" w:lineRule="auto"/>
        <w:rPr>
          <w:snapToGrid w:val="0"/>
          <w:sz w:val="28"/>
          <w:szCs w:val="28"/>
          <w:highlight w:val="yellow"/>
          <w:lang w:eastAsia="ru-RU"/>
        </w:rPr>
      </w:pPr>
    </w:p>
    <w:p w14:paraId="56012A7D" w14:textId="77777777" w:rsidR="00207BC4" w:rsidRPr="00B509A6" w:rsidRDefault="00207BC4" w:rsidP="00207BC4">
      <w:pPr>
        <w:pStyle w:val="19"/>
        <w:shd w:val="clear" w:color="auto" w:fill="auto"/>
        <w:spacing w:after="0" w:line="360" w:lineRule="auto"/>
        <w:ind w:left="360"/>
        <w:rPr>
          <w:rStyle w:val="6"/>
          <w:rFonts w:eastAsia="Palatino Linotype"/>
          <w:sz w:val="28"/>
          <w:szCs w:val="28"/>
        </w:rPr>
      </w:pPr>
      <w:r w:rsidRPr="00B509A6">
        <w:rPr>
          <w:noProof/>
        </w:rPr>
        <w:drawing>
          <wp:inline distT="0" distB="0" distL="0" distR="0" wp14:anchorId="0F20EFDD" wp14:editId="7D9EA7C1">
            <wp:extent cx="5939790" cy="2636520"/>
            <wp:effectExtent l="0" t="0" r="381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939790" cy="2636520"/>
                    </a:xfrm>
                    <a:prstGeom prst="rect">
                      <a:avLst/>
                    </a:prstGeom>
                    <a:noFill/>
                    <a:ln>
                      <a:noFill/>
                    </a:ln>
                  </pic:spPr>
                </pic:pic>
              </a:graphicData>
            </a:graphic>
          </wp:inline>
        </w:drawing>
      </w:r>
    </w:p>
    <w:p w14:paraId="5BEA6FCD" w14:textId="63AE9BFB" w:rsidR="00207BC4" w:rsidRPr="00743A77" w:rsidRDefault="00207BC4" w:rsidP="00207BC4">
      <w:pPr>
        <w:pStyle w:val="19"/>
        <w:shd w:val="clear" w:color="auto" w:fill="auto"/>
        <w:spacing w:after="0" w:line="360" w:lineRule="auto"/>
        <w:ind w:left="720"/>
        <w:rPr>
          <w:b/>
          <w:sz w:val="28"/>
          <w:szCs w:val="28"/>
        </w:rPr>
      </w:pPr>
      <w:r w:rsidRPr="00743A77">
        <w:rPr>
          <w:rStyle w:val="6"/>
          <w:rFonts w:eastAsia="Palatino Linotype"/>
          <w:b/>
          <w:sz w:val="28"/>
          <w:szCs w:val="28"/>
        </w:rPr>
        <w:t>Рис. 1.</w:t>
      </w:r>
      <w:r w:rsidR="00A60323" w:rsidRPr="00743A77">
        <w:rPr>
          <w:rStyle w:val="6"/>
          <w:rFonts w:eastAsia="Palatino Linotype"/>
          <w:b/>
          <w:sz w:val="28"/>
          <w:szCs w:val="28"/>
        </w:rPr>
        <w:t>3</w:t>
      </w:r>
      <w:r w:rsidRPr="00743A77">
        <w:rPr>
          <w:rStyle w:val="6"/>
          <w:rFonts w:eastAsia="Palatino Linotype"/>
          <w:b/>
          <w:sz w:val="28"/>
          <w:szCs w:val="28"/>
        </w:rPr>
        <w:t>. Наслідки торгівлі людьми [16]</w:t>
      </w:r>
    </w:p>
    <w:p w14:paraId="03632B4E" w14:textId="77777777" w:rsidR="00207BC4" w:rsidRDefault="00207BC4" w:rsidP="008F5038">
      <w:pPr>
        <w:spacing w:line="360" w:lineRule="auto"/>
        <w:ind w:firstLine="709"/>
        <w:rPr>
          <w:rFonts w:cs="Times New Roman"/>
          <w:sz w:val="28"/>
          <w:szCs w:val="28"/>
        </w:rPr>
      </w:pPr>
    </w:p>
    <w:p w14:paraId="153D398B" w14:textId="77777777" w:rsidR="00F80E8A" w:rsidRDefault="008F5038" w:rsidP="008F5038">
      <w:pPr>
        <w:spacing w:line="360" w:lineRule="auto"/>
        <w:ind w:firstLine="709"/>
        <w:rPr>
          <w:rFonts w:cs="Times New Roman"/>
          <w:sz w:val="28"/>
          <w:szCs w:val="28"/>
        </w:rPr>
      </w:pPr>
      <w:r w:rsidRPr="00E504C1">
        <w:rPr>
          <w:rFonts w:cs="Times New Roman"/>
          <w:sz w:val="28"/>
          <w:szCs w:val="28"/>
        </w:rPr>
        <w:t xml:space="preserve">Щодо економічних наслідків, то торгівля людьми є втраченими можливостями всередині країни, включаючи безповоротну втрату людських ресурсів та майбутньої продуктивності. Згідно зі звітом про торгівлю людьми (TIP) торгівля людьми також призводить до величезних втрат грошових переказів у країни, що розвиваються, оскільки жертвам торгівлі людьми часто </w:t>
      </w:r>
      <w:r w:rsidRPr="00E504C1">
        <w:rPr>
          <w:rFonts w:cs="Times New Roman"/>
          <w:sz w:val="28"/>
          <w:szCs w:val="28"/>
        </w:rPr>
        <w:lastRenderedPageBreak/>
        <w:t xml:space="preserve">доводиться сплачувати «борг», який вони мають за те, що стали жертвами торгівлі людьми. </w:t>
      </w:r>
    </w:p>
    <w:p w14:paraId="61FFA64E" w14:textId="67C7A9F4" w:rsidR="008F5038" w:rsidRPr="00E504C1" w:rsidRDefault="008F5038" w:rsidP="008F5038">
      <w:pPr>
        <w:spacing w:line="360" w:lineRule="auto"/>
        <w:ind w:firstLine="709"/>
        <w:rPr>
          <w:rFonts w:cs="Times New Roman"/>
          <w:sz w:val="28"/>
          <w:szCs w:val="28"/>
        </w:rPr>
      </w:pPr>
      <w:r w:rsidRPr="00E504C1">
        <w:rPr>
          <w:rFonts w:cs="Times New Roman"/>
          <w:sz w:val="28"/>
          <w:szCs w:val="28"/>
        </w:rPr>
        <w:t>Враховуючи, що річний рівень грошових переказів до країн, що розвиваються, становить приблизно 325 мільярдів доларів США, відсутність грошових переказів від жертв торгівлі людьми може означати втрату для розвитку. Крім того, витрати на примус та експлуатацію неможливо виміряти, але очевидно, що найгірші є форми дитячої праці (і, відповідно, торгівля людьми), наприклад, є втратою виробничих можливостей покоління людей, які в іншому випадку виграли б від збільшення освіти та покращення здоров’я. Крім того, якщо боротьба з торгівлею людьми буде успішною, кошти, які зараз використовуються для боротьби зі злочинами торгівлі людьми, можуть бути спрямовані на ініціативи альтернативного розвитку</w:t>
      </w:r>
      <w:r w:rsidR="00353BC7">
        <w:rPr>
          <w:rFonts w:cs="Times New Roman"/>
          <w:sz w:val="28"/>
          <w:szCs w:val="28"/>
        </w:rPr>
        <w:t xml:space="preserve"> [46]</w:t>
      </w:r>
      <w:r w:rsidRPr="00A60323">
        <w:rPr>
          <w:rFonts w:cs="Times New Roman"/>
          <w:sz w:val="28"/>
          <w:szCs w:val="28"/>
        </w:rPr>
        <w:t>.</w:t>
      </w:r>
    </w:p>
    <w:p w14:paraId="58882301" w14:textId="77777777" w:rsidR="00F80E8A" w:rsidRDefault="008F5038" w:rsidP="008F5038">
      <w:pPr>
        <w:spacing w:line="360" w:lineRule="auto"/>
        <w:ind w:firstLine="709"/>
        <w:rPr>
          <w:rFonts w:cs="Times New Roman"/>
          <w:sz w:val="28"/>
          <w:szCs w:val="28"/>
        </w:rPr>
      </w:pPr>
      <w:r w:rsidRPr="00E504C1">
        <w:rPr>
          <w:rFonts w:cs="Times New Roman"/>
          <w:sz w:val="28"/>
          <w:szCs w:val="28"/>
        </w:rPr>
        <w:t xml:space="preserve">Якщо розглядати наслідки для суспільства, то крім упущених переваг у вигляді грошових переказів і людського капіталу, існують інші людські та соціальні витрати на розвиток, пов'язані з торгівлею людьми. Безпосередній вплив на сім’ю та громаду, не можна легко оцінити кількісно, але, тим не менш, не слід ігнорувати. </w:t>
      </w:r>
    </w:p>
    <w:p w14:paraId="279BE9C9" w14:textId="5E4A9FFB" w:rsidR="008F5038" w:rsidRPr="00E504C1" w:rsidRDefault="008F5038" w:rsidP="008F5038">
      <w:pPr>
        <w:spacing w:line="360" w:lineRule="auto"/>
        <w:ind w:firstLine="709"/>
        <w:rPr>
          <w:rFonts w:cs="Times New Roman"/>
          <w:sz w:val="28"/>
          <w:szCs w:val="28"/>
        </w:rPr>
      </w:pPr>
      <w:r w:rsidRPr="00E504C1">
        <w:rPr>
          <w:rFonts w:cs="Times New Roman"/>
          <w:sz w:val="28"/>
          <w:szCs w:val="28"/>
        </w:rPr>
        <w:t>Торгівля підриває розширені родинні зв’язки, і в багатьох випадках вимушена відсутність жінок призводить до розпаду сімей та недогляду дітей та людей похилого віку. Жертви, які повертаються до громад, часто стикаються з стигматизацією та уникненням, і з більшою ймовірністю стають причетними до зловживання психоактивними речовинами та злочинної діяльності. Діти, які стали жертвами примусової праці або сексуальної експлуатації, отримали непоправну шкоду на розвиток особистості. Люди, які вижили, часто страждають від множинних травм і психологічних проблем</w:t>
      </w:r>
      <w:r w:rsidR="00353BC7">
        <w:rPr>
          <w:rFonts w:cs="Times New Roman"/>
          <w:sz w:val="28"/>
          <w:szCs w:val="28"/>
        </w:rPr>
        <w:t xml:space="preserve"> [49]</w:t>
      </w:r>
      <w:r w:rsidRPr="00A60323">
        <w:rPr>
          <w:rFonts w:cs="Times New Roman"/>
          <w:sz w:val="28"/>
          <w:szCs w:val="28"/>
        </w:rPr>
        <w:t>.</w:t>
      </w:r>
    </w:p>
    <w:p w14:paraId="236489A1" w14:textId="77777777" w:rsidR="008F5038" w:rsidRPr="00E504C1" w:rsidRDefault="008F5038" w:rsidP="008F5038">
      <w:pPr>
        <w:spacing w:line="360" w:lineRule="auto"/>
        <w:ind w:firstLine="709"/>
        <w:rPr>
          <w:rFonts w:cs="Times New Roman"/>
          <w:sz w:val="28"/>
          <w:szCs w:val="28"/>
        </w:rPr>
      </w:pPr>
      <w:r w:rsidRPr="00E504C1">
        <w:rPr>
          <w:rFonts w:cs="Times New Roman"/>
          <w:sz w:val="28"/>
          <w:szCs w:val="28"/>
        </w:rPr>
        <w:t>Крім того існують значні наслідки для здоров’я жертв як під час їх транспортування, так і коли вони досягли місця призначення. Небезпечні подорожі піддають жертвам торгівлі людьми травми і навіть смерть, тоді як антисанітарні умови, а також нестача їжі та води збільшують ризик поширення інфекційних захворювань.</w:t>
      </w:r>
    </w:p>
    <w:p w14:paraId="02D7E5E8" w14:textId="77777777" w:rsidR="00F80E8A" w:rsidRDefault="008F5038" w:rsidP="008F5038">
      <w:pPr>
        <w:spacing w:line="360" w:lineRule="auto"/>
        <w:ind w:firstLine="709"/>
        <w:rPr>
          <w:rFonts w:cs="Times New Roman"/>
          <w:sz w:val="28"/>
          <w:szCs w:val="28"/>
        </w:rPr>
      </w:pPr>
      <w:r w:rsidRPr="00E504C1">
        <w:rPr>
          <w:rFonts w:cs="Times New Roman"/>
          <w:sz w:val="28"/>
          <w:szCs w:val="28"/>
        </w:rPr>
        <w:lastRenderedPageBreak/>
        <w:t xml:space="preserve">Особи, які постраждали від торгівлі людьми, зазнають «фізичного, сексуального та емоційного насильства з боку торговців людьми, сутенерів, роботодавців та інших. Вони також піддаються різним загрозам на робочому місці, здоров’ю та навколишньому середовищу». Особи, які продаються для секс-індустрії, також відчувають підвищений ризик зараження ВІЛ та іншими захворюваннями, що передаються статевим шляхом. Жертви секс-торгівлі, яким часто відмовляють у виборі використання презервативів, можуть познайомити з ВІЛ широке населення. Маршрути вантажних перевезень, які обслуговуються групами проституції вздовж вантажних маршрутів, можуть призвести до ще більшого поширення ВІЛ/СНІДу та інших хвороб, у тому числі через міжнародні кордони. </w:t>
      </w:r>
    </w:p>
    <w:p w14:paraId="6300B583" w14:textId="52D5783F" w:rsidR="008F5038" w:rsidRPr="00E504C1" w:rsidRDefault="008F5038" w:rsidP="008F5038">
      <w:pPr>
        <w:spacing w:line="360" w:lineRule="auto"/>
        <w:ind w:firstLine="709"/>
        <w:rPr>
          <w:rFonts w:cs="Times New Roman"/>
          <w:sz w:val="28"/>
          <w:szCs w:val="28"/>
        </w:rPr>
      </w:pPr>
      <w:r w:rsidRPr="00E504C1">
        <w:rPr>
          <w:rFonts w:cs="Times New Roman"/>
          <w:sz w:val="28"/>
          <w:szCs w:val="28"/>
        </w:rPr>
        <w:t>Наслідки для здоров’я не обмежуються лише тими, кого продають з метою сексуальної експлуатації. Працівники, які постраждали від торгівлі людьми, живуть і працюють у переповнених, антисанітарних умовах, не звертаючи уваги на безпеку. Це проблеми не тільки для окремої людини, яка може страждати від тривалого несприятливого стану здоров’я, але оскільки такі умови можуть спричиняти інфекційні захворювання, широкі групи населення також можуть бути піддані ризику</w:t>
      </w:r>
      <w:r w:rsidR="00353BC7">
        <w:rPr>
          <w:rFonts w:cs="Times New Roman"/>
          <w:sz w:val="28"/>
          <w:szCs w:val="28"/>
        </w:rPr>
        <w:t xml:space="preserve"> [52]</w:t>
      </w:r>
      <w:r w:rsidRPr="00A60323">
        <w:rPr>
          <w:rFonts w:cs="Times New Roman"/>
          <w:sz w:val="28"/>
          <w:szCs w:val="28"/>
        </w:rPr>
        <w:t>.</w:t>
      </w:r>
    </w:p>
    <w:p w14:paraId="2D403C21" w14:textId="77777777" w:rsidR="008F5038" w:rsidRPr="00E504C1" w:rsidRDefault="008F5038" w:rsidP="008F5038">
      <w:pPr>
        <w:spacing w:line="360" w:lineRule="auto"/>
        <w:ind w:firstLine="709"/>
        <w:rPr>
          <w:rFonts w:cs="Times New Roman"/>
          <w:sz w:val="28"/>
          <w:szCs w:val="28"/>
        </w:rPr>
      </w:pPr>
      <w:r w:rsidRPr="00E504C1">
        <w:rPr>
          <w:rFonts w:cs="Times New Roman"/>
          <w:sz w:val="28"/>
          <w:szCs w:val="28"/>
        </w:rPr>
        <w:t>Щодо гендерної рівності і прав людини, то наслідки торгівлі людьми непропорційно припадають на жінок і дітей, які є основними жертвами, які переважно продаються з метою комерційної сексуальної експлуатації. Те, що це галузь на мільярди дол. США у всьому світі і яка розвивається, є постійним виразом нерівних відносин влади, які зміцнюють другорядний статус жінок у суспільстві. Зрозуміло, що жертви торгівлі людьми позбавлені прав людини. Люди, які постраждали від торгівлі людьми, зазнають будь-яких порушень прав людини, не в останню чергу прав на життя, свободу та свободу від рабства. Діти, які постраждали від торгівлі людьми, позбавлені права зростати в захищеному середовищі та бути вільними від сексуальної експлуатації та насильства. Менше розглядаються права на належне медичне обслуговування, освіту, гідне робоче середовище та свободу від дискримінації.</w:t>
      </w:r>
    </w:p>
    <w:p w14:paraId="002A7D3A" w14:textId="77777777" w:rsidR="00F80E8A" w:rsidRDefault="008F5038" w:rsidP="008F5038">
      <w:pPr>
        <w:spacing w:line="360" w:lineRule="auto"/>
        <w:ind w:firstLine="709"/>
        <w:rPr>
          <w:rFonts w:cs="Times New Roman"/>
          <w:sz w:val="28"/>
          <w:szCs w:val="28"/>
        </w:rPr>
      </w:pPr>
      <w:r w:rsidRPr="00E504C1">
        <w:rPr>
          <w:rFonts w:cs="Times New Roman"/>
          <w:sz w:val="28"/>
          <w:szCs w:val="28"/>
        </w:rPr>
        <w:lastRenderedPageBreak/>
        <w:t xml:space="preserve">Торгівля людьми здійснює негативний влив на національну безпеку та верховенство права. Прибуток, який можна отримати від торгівлі людьми, є процесом, який часто вимагає контролю за всім міграційним циклом, та приваблює великі злочинні синдикати, на відміну від контрабанди, якою можуть керувати малі підприємства. Торгівля людьми є третім за величиною міжнародним злочинним підприємством, що щорічно приносить приблизно 9,5 мільярдів доларів США. </w:t>
      </w:r>
    </w:p>
    <w:p w14:paraId="144F9A27" w14:textId="2F9B9EDE" w:rsidR="008F5038" w:rsidRPr="00E504C1" w:rsidRDefault="008F5038" w:rsidP="008F5038">
      <w:pPr>
        <w:spacing w:line="360" w:lineRule="auto"/>
        <w:ind w:firstLine="709"/>
        <w:rPr>
          <w:rFonts w:cs="Times New Roman"/>
          <w:sz w:val="28"/>
          <w:szCs w:val="28"/>
        </w:rPr>
      </w:pPr>
      <w:r w:rsidRPr="00E504C1">
        <w:rPr>
          <w:rFonts w:cs="Times New Roman"/>
          <w:sz w:val="28"/>
          <w:szCs w:val="28"/>
        </w:rPr>
        <w:t>Організовані злочинні групи часто поєднують торгівлю людьми з іншими видами злочинної діяльності, і її прибутки підживлюють іншу злочинну діяльність, яка становить величезну загрозу безпеці країн, наприклад торгівлю наркотиками. Операції з торгівлі людьми підривають зусилля уряду щодо встановлення влади на своїй території, загрожуючи безпеці вразливих верств населення. Багато урядів не в змозі захистити жінок і дітей, яких викрадають з їхніх домівок і шкіл або з таборів біженців. Більше того, кошти, які сплачують торговці людьми, перешкоджають спроможності уряду боротися з корупцією серед працівників правоохоронних органів, імміграційних та судових органів.</w:t>
      </w:r>
    </w:p>
    <w:p w14:paraId="600E34EC" w14:textId="7D3D8AD6" w:rsidR="00F80E8A" w:rsidRDefault="008F5038" w:rsidP="008F5038">
      <w:pPr>
        <w:spacing w:line="360" w:lineRule="auto"/>
        <w:ind w:firstLine="709"/>
        <w:rPr>
          <w:rFonts w:cs="Times New Roman"/>
          <w:sz w:val="28"/>
          <w:szCs w:val="28"/>
        </w:rPr>
      </w:pPr>
      <w:r w:rsidRPr="00E504C1">
        <w:rPr>
          <w:rFonts w:cs="Times New Roman"/>
          <w:sz w:val="28"/>
          <w:szCs w:val="28"/>
        </w:rPr>
        <w:t>Щодо впливу на країни призначення, то на додаток до суспільного впливу на країни призначення, є інші витрати, що включають витрати на заходи протидії торгівлі людьми. Наприклад, з 2001 року уряд США надав близько 447 мільйонів доларів іноземної допомоги неурядовим організаціям, міжнародним організаціям та іншим урядам для боротьби з торгівлею людьми та її ліквідації</w:t>
      </w:r>
      <w:r w:rsidR="00353BC7">
        <w:rPr>
          <w:rFonts w:cs="Times New Roman"/>
          <w:sz w:val="28"/>
          <w:szCs w:val="28"/>
        </w:rPr>
        <w:t xml:space="preserve"> [3, 14, </w:t>
      </w:r>
      <w:r w:rsidR="003F1DDF">
        <w:rPr>
          <w:rFonts w:cs="Times New Roman"/>
          <w:sz w:val="28"/>
          <w:szCs w:val="28"/>
        </w:rPr>
        <w:t>28, 57]</w:t>
      </w:r>
      <w:r w:rsidRPr="00A60323">
        <w:rPr>
          <w:rFonts w:cs="Times New Roman"/>
          <w:sz w:val="28"/>
          <w:szCs w:val="28"/>
        </w:rPr>
        <w:t>.</w:t>
      </w:r>
      <w:r w:rsidRPr="00E504C1">
        <w:rPr>
          <w:rFonts w:cs="Times New Roman"/>
          <w:sz w:val="28"/>
          <w:szCs w:val="28"/>
        </w:rPr>
        <w:t xml:space="preserve"> </w:t>
      </w:r>
    </w:p>
    <w:p w14:paraId="4CD98DAE" w14:textId="7912C4A0" w:rsidR="008F5038" w:rsidRPr="00CB0060" w:rsidRDefault="008F5038" w:rsidP="008F5038">
      <w:pPr>
        <w:spacing w:line="360" w:lineRule="auto"/>
        <w:ind w:firstLine="709"/>
        <w:rPr>
          <w:rFonts w:cs="Times New Roman"/>
          <w:sz w:val="28"/>
          <w:szCs w:val="28"/>
        </w:rPr>
      </w:pPr>
      <w:r w:rsidRPr="00E504C1">
        <w:rPr>
          <w:rFonts w:cs="Times New Roman"/>
          <w:sz w:val="28"/>
          <w:szCs w:val="28"/>
        </w:rPr>
        <w:t xml:space="preserve">Крім того, щоб підтримати зусилля США з розслідування торгівлі людьми в США, Бюро допомоги юстиції США профінансувало загалом 42 робочі групи правоохоронних органів з питань торгівлі людьми на суму понад 17 мільйонів доларів США за останні 2 роки. Існує також значний вплив нерегульованої міграції як на економіку, так і на безпеку, особливо з огляду на те, що торгівля людьми вважається елементом більшої проблеми організованої </w:t>
      </w:r>
      <w:r w:rsidRPr="00E504C1">
        <w:rPr>
          <w:rFonts w:cs="Times New Roman"/>
          <w:sz w:val="28"/>
          <w:szCs w:val="28"/>
        </w:rPr>
        <w:lastRenderedPageBreak/>
        <w:t xml:space="preserve">злочинності, незаконної глобальної економіки та тісно пов’язана з торгівлею </w:t>
      </w:r>
      <w:r w:rsidRPr="00CB0060">
        <w:rPr>
          <w:rFonts w:cs="Times New Roman"/>
          <w:sz w:val="28"/>
          <w:szCs w:val="28"/>
        </w:rPr>
        <w:t>незаконними наркотиками, зброєю.</w:t>
      </w:r>
    </w:p>
    <w:p w14:paraId="2D09A047" w14:textId="65567F82" w:rsidR="005259DC" w:rsidRPr="00CB0060" w:rsidRDefault="005259DC" w:rsidP="00B43382">
      <w:pPr>
        <w:spacing w:line="360" w:lineRule="auto"/>
        <w:ind w:firstLine="709"/>
        <w:rPr>
          <w:snapToGrid w:val="0"/>
          <w:sz w:val="28"/>
          <w:szCs w:val="28"/>
          <w:lang w:eastAsia="ru-RU"/>
        </w:rPr>
      </w:pPr>
    </w:p>
    <w:p w14:paraId="2E72B7DB" w14:textId="77777777" w:rsidR="001C4287" w:rsidRPr="00CB0060" w:rsidRDefault="001C4287" w:rsidP="001C4287">
      <w:pPr>
        <w:spacing w:line="360" w:lineRule="auto"/>
        <w:ind w:firstLine="709"/>
        <w:rPr>
          <w:snapToGrid w:val="0"/>
          <w:sz w:val="28"/>
          <w:szCs w:val="28"/>
          <w:lang w:eastAsia="ru-RU"/>
        </w:rPr>
      </w:pPr>
    </w:p>
    <w:p w14:paraId="1ED3540B" w14:textId="74AE7229" w:rsidR="00D6319F" w:rsidRPr="00CB0060" w:rsidRDefault="0031664B" w:rsidP="007F3742">
      <w:pPr>
        <w:pStyle w:val="2"/>
        <w:rPr>
          <w:bCs/>
          <w:lang w:val="uk-UA"/>
        </w:rPr>
      </w:pPr>
      <w:bookmarkStart w:id="9" w:name="_Toc3540326"/>
      <w:bookmarkStart w:id="10" w:name="_Toc89853743"/>
      <w:r w:rsidRPr="00CB0060">
        <w:rPr>
          <w:lang w:val="uk-UA"/>
        </w:rPr>
        <w:t>Теоретичні мо</w:t>
      </w:r>
      <w:r w:rsidR="000B11DC" w:rsidRPr="00CB0060">
        <w:rPr>
          <w:lang w:val="uk-UA"/>
        </w:rPr>
        <w:t>делі</w:t>
      </w:r>
      <w:r w:rsidR="00FD0F81" w:rsidRPr="00CB0060">
        <w:rPr>
          <w:lang w:val="uk-UA"/>
        </w:rPr>
        <w:t xml:space="preserve"> протидії торгівлі людьми</w:t>
      </w:r>
      <w:bookmarkEnd w:id="9"/>
      <w:bookmarkEnd w:id="10"/>
    </w:p>
    <w:p w14:paraId="1D519121" w14:textId="2E3E066E" w:rsidR="0082608B" w:rsidRPr="0081730A" w:rsidRDefault="0082608B" w:rsidP="0081730A">
      <w:pPr>
        <w:spacing w:line="360" w:lineRule="auto"/>
        <w:ind w:firstLine="709"/>
        <w:rPr>
          <w:rFonts w:cs="Times New Roman"/>
          <w:sz w:val="28"/>
          <w:szCs w:val="28"/>
        </w:rPr>
      </w:pPr>
      <w:bookmarkStart w:id="11" w:name="_Hlk503707665"/>
      <w:r w:rsidRPr="00CB0060">
        <w:rPr>
          <w:rFonts w:cs="Times New Roman"/>
          <w:sz w:val="28"/>
          <w:szCs w:val="28"/>
        </w:rPr>
        <w:t>Політика запобігання торгівлі людьми, заснована на пропозиції, та має на меті зупинити постачання осіб, які стали жертвами торгівлі людьми. Ці програми орієнтовані на вразливі верстви населення та шляхи набору та транспортування. Програми</w:t>
      </w:r>
      <w:r w:rsidRPr="0081730A">
        <w:rPr>
          <w:rFonts w:cs="Times New Roman"/>
          <w:sz w:val="28"/>
          <w:szCs w:val="28"/>
        </w:rPr>
        <w:t xml:space="preserve"> поділяються на чотири основні напрямки</w:t>
      </w:r>
      <w:r w:rsidR="003F1DDF">
        <w:rPr>
          <w:rFonts w:cs="Times New Roman"/>
          <w:sz w:val="28"/>
          <w:szCs w:val="28"/>
        </w:rPr>
        <w:t xml:space="preserve"> [48, 49]</w:t>
      </w:r>
      <w:r w:rsidRPr="00A60323">
        <w:rPr>
          <w:rFonts w:cs="Times New Roman"/>
          <w:sz w:val="28"/>
          <w:szCs w:val="28"/>
        </w:rPr>
        <w:t xml:space="preserve">: </w:t>
      </w:r>
    </w:p>
    <w:p w14:paraId="5D39528A" w14:textId="77777777" w:rsidR="0082608B" w:rsidRPr="0081730A" w:rsidRDefault="0082608B" w:rsidP="002B4AC8">
      <w:pPr>
        <w:pStyle w:val="a8"/>
        <w:numPr>
          <w:ilvl w:val="0"/>
          <w:numId w:val="7"/>
        </w:numPr>
        <w:spacing w:line="360" w:lineRule="auto"/>
        <w:ind w:left="0" w:firstLine="709"/>
        <w:contextualSpacing/>
        <w:rPr>
          <w:rFonts w:cs="Times New Roman"/>
          <w:sz w:val="28"/>
          <w:szCs w:val="28"/>
        </w:rPr>
      </w:pPr>
      <w:r w:rsidRPr="0081730A">
        <w:rPr>
          <w:rFonts w:cs="Times New Roman"/>
          <w:sz w:val="28"/>
          <w:szCs w:val="28"/>
        </w:rPr>
        <w:t xml:space="preserve">підвищення обізнаності населення про торгівлю людьми; </w:t>
      </w:r>
    </w:p>
    <w:p w14:paraId="7B2050C5" w14:textId="77777777" w:rsidR="0082608B" w:rsidRPr="0081730A" w:rsidRDefault="0082608B" w:rsidP="002B4AC8">
      <w:pPr>
        <w:pStyle w:val="a8"/>
        <w:numPr>
          <w:ilvl w:val="0"/>
          <w:numId w:val="7"/>
        </w:numPr>
        <w:spacing w:line="360" w:lineRule="auto"/>
        <w:ind w:left="0" w:firstLine="709"/>
        <w:contextualSpacing/>
        <w:rPr>
          <w:rFonts w:cs="Times New Roman"/>
          <w:sz w:val="28"/>
          <w:szCs w:val="28"/>
        </w:rPr>
      </w:pPr>
      <w:r w:rsidRPr="0081730A">
        <w:rPr>
          <w:rFonts w:cs="Times New Roman"/>
          <w:sz w:val="28"/>
          <w:szCs w:val="28"/>
        </w:rPr>
        <w:t xml:space="preserve">формування політичної волі та потенціалу національних урядів та громадянського суспільства щодо боротьби з торгівлею людьми у своїх країнах; </w:t>
      </w:r>
    </w:p>
    <w:p w14:paraId="21C79133" w14:textId="77777777" w:rsidR="0082608B" w:rsidRPr="0081730A" w:rsidRDefault="0082608B" w:rsidP="002B4AC8">
      <w:pPr>
        <w:pStyle w:val="a8"/>
        <w:numPr>
          <w:ilvl w:val="0"/>
          <w:numId w:val="7"/>
        </w:numPr>
        <w:spacing w:line="360" w:lineRule="auto"/>
        <w:ind w:left="0" w:firstLine="709"/>
        <w:contextualSpacing/>
        <w:rPr>
          <w:rFonts w:cs="Times New Roman"/>
          <w:sz w:val="28"/>
          <w:szCs w:val="28"/>
        </w:rPr>
      </w:pPr>
      <w:r w:rsidRPr="0081730A">
        <w:rPr>
          <w:rFonts w:cs="Times New Roman"/>
          <w:sz w:val="28"/>
          <w:szCs w:val="28"/>
        </w:rPr>
        <w:t xml:space="preserve">надання легальних альтернатив незаконній міграції; </w:t>
      </w:r>
    </w:p>
    <w:p w14:paraId="001A2048" w14:textId="77777777" w:rsidR="0082608B" w:rsidRPr="0081730A" w:rsidRDefault="0082608B" w:rsidP="002B4AC8">
      <w:pPr>
        <w:pStyle w:val="a8"/>
        <w:numPr>
          <w:ilvl w:val="0"/>
          <w:numId w:val="7"/>
        </w:numPr>
        <w:spacing w:line="360" w:lineRule="auto"/>
        <w:ind w:left="0" w:firstLine="709"/>
        <w:contextualSpacing/>
        <w:rPr>
          <w:rFonts w:cs="Times New Roman"/>
          <w:sz w:val="28"/>
          <w:szCs w:val="28"/>
        </w:rPr>
      </w:pPr>
      <w:r w:rsidRPr="0081730A">
        <w:rPr>
          <w:rFonts w:cs="Times New Roman"/>
          <w:sz w:val="28"/>
          <w:szCs w:val="28"/>
        </w:rPr>
        <w:t>зменшення умов бідності та гендерної нерівності, які є основними чинниками, що роблять людей вразливими для торговців людьми.</w:t>
      </w:r>
    </w:p>
    <w:p w14:paraId="2CD1C7DD" w14:textId="77777777" w:rsidR="0082608B" w:rsidRPr="0081730A" w:rsidRDefault="0082608B" w:rsidP="0081730A">
      <w:pPr>
        <w:spacing w:line="360" w:lineRule="auto"/>
        <w:ind w:firstLine="709"/>
        <w:rPr>
          <w:rFonts w:cs="Times New Roman"/>
          <w:sz w:val="28"/>
          <w:szCs w:val="28"/>
        </w:rPr>
      </w:pPr>
      <w:r w:rsidRPr="0081730A">
        <w:rPr>
          <w:rFonts w:cs="Times New Roman"/>
          <w:sz w:val="28"/>
          <w:szCs w:val="28"/>
        </w:rPr>
        <w:t>Підвищення рівня обізнаності є одним із найпоширеніших заходів у арсеналі профілактики торгівлі людьми. Воно приймає різні форми, орієнтуючись не тільки на ключових політиків і широку громадськість, а й на потенційних майбутніх жертв. Зокрема, у США Управління з розселення біженців Департаменту охорони здоров’я та соціальних служб присудило гранти численним неурядовим організаціям для проведення заходів з підвищення обізнаності серед бездомних та інших груп, які вважаються вразливими до торгівлі людьми, включаючи молодь, працівників ферм-мігрантів і повій, щоб ознайомити їх із можливими шахрайствами та прийомами, які використовувалися торговцями людьми.</w:t>
      </w:r>
    </w:p>
    <w:p w14:paraId="06ED34CD" w14:textId="134945C9" w:rsidR="0082608B" w:rsidRPr="0081730A" w:rsidRDefault="0082608B" w:rsidP="0081730A">
      <w:pPr>
        <w:spacing w:line="360" w:lineRule="auto"/>
        <w:ind w:firstLine="709"/>
        <w:rPr>
          <w:sz w:val="28"/>
          <w:szCs w:val="28"/>
        </w:rPr>
      </w:pPr>
      <w:r w:rsidRPr="0081730A">
        <w:rPr>
          <w:rFonts w:cs="Times New Roman"/>
          <w:sz w:val="28"/>
          <w:szCs w:val="28"/>
        </w:rPr>
        <w:t>Однак для припинення поставок постраждалих також потрібно посилити обізнаність у країнах походження.</w:t>
      </w:r>
      <w:r w:rsidRPr="0081730A">
        <w:rPr>
          <w:sz w:val="28"/>
          <w:szCs w:val="28"/>
        </w:rPr>
        <w:t xml:space="preserve"> Зокрема, проводяться заходи щодо підтримки програми підвищення обізнаності та/або навчання та навчання </w:t>
      </w:r>
      <w:r w:rsidRPr="0081730A">
        <w:rPr>
          <w:sz w:val="28"/>
          <w:szCs w:val="28"/>
        </w:rPr>
        <w:lastRenderedPageBreak/>
        <w:t>дітей в Албанії, Бангладеш, Білорусі, Беніні, Бразилії, Камбоджі, Хорватії, Демократичній Республіці Конго, Грузії, Казахстані, Ліберії, Мадагаскарі, Малі, Молдові, Монголії, Мозамбіку, Росія, Сербія та Чорногорія, Сьєрра-Леоне, Шрі-Ланці, Таджикистані та Україні. Ці програми включають створення та популяризацію національних гарячих ліній з питань торгівлі людьми; місцеві та національні телевізійні, радіо- та плакатні кампанії; включення до шкільних програм навчальних матеріалів про експлуатацію та торгівлю людьми; семінари для ключового обслуговуючого персоналу, який може вступити в контакт з постраждалими; а також впровадження місцевих та транскордонних театральних та народних пісенних постановок із залученням популярних артистів телебачення та кіно</w:t>
      </w:r>
      <w:r w:rsidR="003F1DDF">
        <w:rPr>
          <w:sz w:val="28"/>
          <w:szCs w:val="28"/>
        </w:rPr>
        <w:t xml:space="preserve"> [</w:t>
      </w:r>
      <w:r w:rsidR="00743A77">
        <w:rPr>
          <w:sz w:val="28"/>
          <w:szCs w:val="28"/>
        </w:rPr>
        <w:t>58, 60, 64]</w:t>
      </w:r>
      <w:r w:rsidRPr="00A60323">
        <w:rPr>
          <w:sz w:val="28"/>
          <w:szCs w:val="28"/>
        </w:rPr>
        <w:t>.</w:t>
      </w:r>
    </w:p>
    <w:p w14:paraId="550F6304" w14:textId="77777777" w:rsidR="0082608B" w:rsidRPr="0081730A" w:rsidRDefault="0082608B" w:rsidP="0081730A">
      <w:pPr>
        <w:spacing w:line="360" w:lineRule="auto"/>
        <w:ind w:firstLine="709"/>
        <w:rPr>
          <w:sz w:val="28"/>
          <w:szCs w:val="28"/>
        </w:rPr>
      </w:pPr>
      <w:r w:rsidRPr="0081730A">
        <w:rPr>
          <w:sz w:val="28"/>
          <w:szCs w:val="28"/>
        </w:rPr>
        <w:t>Європа, що включає країни походження, транзиту та призначення, була як спонсором, так і одержувачем просвітницьких кампаній. Попередні заходи включали широкі публічні медіа-кампанії (іноді спонсоровані урядом), інтенсивні навчальні програми для ключових аудиторій (репортери, вчителі, медичні працівники тощо) та шкільні освітні програми. Програми підвищення обізнаності стали більш орієнтованими на тих, хто знаходиться в групі ризику, часто пристосовуючи та розповсюджуючи повідомлення для груп населення з найбільшим ризиком або для тих осіб, які найкраще можуть їм допомогти (вчителі, лікарі, поліція, прикордонники тощо). Одна програма навчання для посадових осіб місцевого самоврядування не лише призвела до підвищення інтересу до торгівлі людьми, але й до продовження спільних зусиль між місцевою владою та громадою у боротьбі з торгівлею людьми.</w:t>
      </w:r>
    </w:p>
    <w:p w14:paraId="4A567E09" w14:textId="00329044" w:rsidR="0082608B" w:rsidRPr="0081730A" w:rsidRDefault="0082608B" w:rsidP="0081730A">
      <w:pPr>
        <w:spacing w:line="360" w:lineRule="auto"/>
        <w:ind w:firstLine="709"/>
        <w:rPr>
          <w:rFonts w:cs="Times New Roman"/>
          <w:sz w:val="28"/>
          <w:szCs w:val="28"/>
        </w:rPr>
      </w:pPr>
      <w:r w:rsidRPr="0081730A">
        <w:rPr>
          <w:sz w:val="28"/>
          <w:szCs w:val="28"/>
        </w:rPr>
        <w:t xml:space="preserve">Однак останнім часом докази того, що кампанії з підвищення обізнаності були ефективними для навчання населення щодо торгівлі людьми, були пом’якшені доказами того, що такі кампанії водночас призводили до деяких несподіваних і непередбачуваних наслідків. Програми підвищення обізнаності базуються на припущенні, що групи з високим ризиком уникнуть небезпечної поведінки, яка веде до торгівлі людьми, якщо усвідомить загрозу. Одним несподіваним наслідком підвищення обізнаності стало підвищення </w:t>
      </w:r>
      <w:r w:rsidRPr="0081730A">
        <w:rPr>
          <w:sz w:val="28"/>
          <w:szCs w:val="28"/>
        </w:rPr>
        <w:lastRenderedPageBreak/>
        <w:t>інтересу до роботи за кордоном серед деяких груп населення, які пройшли навчання з протидії торгівлі людьми. Отримавши освіту щодо торгівлі людьми, деякі люди відчувають себе краще підготовленими, щоб уникнути її небезпек, і тому менше бояться виїжджати за кордон на роботу. Другим ненавмисним наслідком стало посилення обмежень для жінок і дівчат, чиї сім'ї бояться їхнього викрадення, обману та експлуатації</w:t>
      </w:r>
      <w:r w:rsidR="00743A77">
        <w:rPr>
          <w:sz w:val="28"/>
          <w:szCs w:val="28"/>
        </w:rPr>
        <w:t xml:space="preserve"> [39]</w:t>
      </w:r>
      <w:r w:rsidRPr="00A60323">
        <w:rPr>
          <w:sz w:val="28"/>
          <w:szCs w:val="28"/>
        </w:rPr>
        <w:t>.</w:t>
      </w:r>
    </w:p>
    <w:p w14:paraId="0CDF7F15" w14:textId="54D2BC96" w:rsidR="00F20FEE" w:rsidRPr="000B2E09" w:rsidRDefault="00F20FEE" w:rsidP="000B2E09">
      <w:pPr>
        <w:spacing w:line="360" w:lineRule="auto"/>
        <w:ind w:firstLine="709"/>
        <w:rPr>
          <w:rFonts w:cs="Times New Roman"/>
          <w:sz w:val="28"/>
          <w:szCs w:val="28"/>
        </w:rPr>
      </w:pPr>
      <w:r w:rsidRPr="000B2E09">
        <w:rPr>
          <w:rFonts w:cs="Times New Roman"/>
          <w:sz w:val="28"/>
          <w:szCs w:val="28"/>
        </w:rPr>
        <w:t>Щодо формування політичної волі та потенціалу національних урядів та громадянського суспільства щодо боротьби з торгівлею людьми у своїх країнах, то одним із засобів запобігання є щорічна доповідь про торгівлю людьми, яка використовується як засіб називати країни, які недостатньо боряться з торгівлею людьми. У Звіті детально описано зусилля країн щодо запобігання торгівлі людьми, захисту жертв та судового переслідування торговців людьми. У Звіті країни ранжуються на три рівні (і категорія списку спостереження) відповідно до потужності їхніх ініціатив у відношенні до стандартів, встановлених TVPA та TVRPA. Ті країни, які відповідають стандартам США або докладають значних зусиль для їх досягнення, згруповані в перші два рівні, а ті, що роблять недостатні кроки, – до третього рівня. Країни третього рівня, які вважаються ініціаторами програм, але чия реалізація чи надійність ще не доведені, можуть бути перенесені до списку спостереження другого рівня. Аналогічно, країни другого рівня, які не покращили зусиль минулих років, або які послаблюють свої зусилля, можуть бути понижені до списку спостереження</w:t>
      </w:r>
      <w:r w:rsidR="00743A77">
        <w:rPr>
          <w:rFonts w:cs="Times New Roman"/>
          <w:sz w:val="28"/>
          <w:szCs w:val="28"/>
        </w:rPr>
        <w:t xml:space="preserve"> [40]</w:t>
      </w:r>
      <w:r w:rsidRPr="00A60323">
        <w:rPr>
          <w:rFonts w:cs="Times New Roman"/>
          <w:sz w:val="28"/>
          <w:szCs w:val="28"/>
        </w:rPr>
        <w:t>.</w:t>
      </w:r>
    </w:p>
    <w:p w14:paraId="47F700F5" w14:textId="0C0AE8B8" w:rsidR="00F20FEE" w:rsidRPr="000B2E09" w:rsidRDefault="00F20FEE" w:rsidP="000B2E09">
      <w:pPr>
        <w:spacing w:line="360" w:lineRule="auto"/>
        <w:ind w:firstLine="709"/>
        <w:rPr>
          <w:rFonts w:cs="Times New Roman"/>
          <w:sz w:val="28"/>
          <w:szCs w:val="28"/>
        </w:rPr>
      </w:pPr>
      <w:r w:rsidRPr="000B2E09">
        <w:rPr>
          <w:rFonts w:cs="Times New Roman"/>
          <w:sz w:val="28"/>
          <w:szCs w:val="28"/>
        </w:rPr>
        <w:t xml:space="preserve">Розвиток потенціалу розглядається як важливий компонент профілактики. Як американські, так і європейські агенції провели власні </w:t>
      </w:r>
      <w:r w:rsidRPr="000B2E09">
        <w:rPr>
          <w:rFonts w:cs="Times New Roman"/>
          <w:sz w:val="28"/>
          <w:szCs w:val="28"/>
        </w:rPr>
        <w:lastRenderedPageBreak/>
        <w:t>освітні та інформаційні заходи, а також подібні зусилля зі своїми міжнародними колегами в міністерствах правоохоронних органів, юстиції та туризму. У США посадовці міністерства юстиції (включаючи ФБР і відділ громадянських прав), внутрішньої безпеки (зокрема, імміграції та митного забезпечення, митної та прикордонної служби, а також служби громадянства та імміграції), а також співробітники державних і місцевих правоохоронних органів мають були спрямовані на додаткове навчання, спрямоване на надання їм допомоги у виявленні та порятунку жертв торгівлі людьми та надання відповідних направлень для жертв. За кордоном американські експерти провели навчання для місцевих суддів, прокурорів, адвокатів та членів ради адвокатів, організували та підготували групи місцевих чиновників та правоохоронних органів, консультували щодо шляхів покращення програм захисту свідків, а також навчали чиновників використовувати обладнання для відеосвідчень</w:t>
      </w:r>
      <w:r w:rsidR="00743A77">
        <w:rPr>
          <w:rFonts w:cs="Times New Roman"/>
          <w:sz w:val="28"/>
          <w:szCs w:val="28"/>
        </w:rPr>
        <w:t xml:space="preserve"> [17]</w:t>
      </w:r>
      <w:r w:rsidRPr="00A60323">
        <w:rPr>
          <w:rFonts w:cs="Times New Roman"/>
          <w:sz w:val="28"/>
          <w:szCs w:val="28"/>
        </w:rPr>
        <w:t>.</w:t>
      </w:r>
    </w:p>
    <w:p w14:paraId="69EC8C58" w14:textId="0AFE245C" w:rsidR="00F20FEE" w:rsidRPr="000B2E09" w:rsidRDefault="00F20FEE" w:rsidP="000B2E09">
      <w:pPr>
        <w:spacing w:line="360" w:lineRule="auto"/>
        <w:ind w:firstLine="709"/>
        <w:rPr>
          <w:sz w:val="28"/>
          <w:szCs w:val="28"/>
        </w:rPr>
      </w:pPr>
      <w:r w:rsidRPr="000B2E09">
        <w:rPr>
          <w:sz w:val="28"/>
          <w:szCs w:val="28"/>
        </w:rPr>
        <w:t xml:space="preserve">Подібним чином багато європейських країн здійснюють ті самі ініціативи щодо покращення власного потенціалу для виявлення та запобігання торгівлі людьми, а деякі вибрані також допомагають країнам походження у боротьбі з торгівлею людьми. Великобританія, наприклад, доклала зусиль для навчання чиновників ідентифікації жертв у Туреччині, посилення можливостей оперативного розслідування на кордоні Сербії та Хорватії, підтримки посилення співпраці з правоохоронними органами та координаційних зусиль у Болгарії та Румунії, а також для демонстрації та забезпечення виконання політики нульової терпимості щодо експлуатації жінок і дітей у зонах конфлікту, де розміщені війська Великобританії. </w:t>
      </w:r>
    </w:p>
    <w:p w14:paraId="13CD7D7E" w14:textId="77777777" w:rsidR="000B2E09" w:rsidRDefault="000B2E09" w:rsidP="000B2E09">
      <w:pPr>
        <w:spacing w:line="360" w:lineRule="auto"/>
        <w:ind w:firstLine="709"/>
        <w:rPr>
          <w:sz w:val="28"/>
          <w:szCs w:val="28"/>
        </w:rPr>
      </w:pPr>
      <w:r w:rsidRPr="000B2E09">
        <w:rPr>
          <w:sz w:val="28"/>
          <w:szCs w:val="28"/>
        </w:rPr>
        <w:t xml:space="preserve">Прихильники мігрантів закликають забезпечити легальні засоби міграції як спосіб запобігання багатьом формам експлуатації, що впливають на транснаціональну міграцію. Згідно з цим аргументом, кількість осіб, які вважають за потрібне працювати за кордоном, залишається стабільною, незалежно від того, буде їхня міграція легальна чи нелегальна. Таким чином, утруднення легальної міграції для людей змушує потенційних мігрантів йти на більший ризик, щоб шукати роботу за кордоном, потенційно штовхаючи їх до рук контрабандистів або торговців людьми. Усуваючи необхідність для мігрантів йти на такий ризик, щоб проникнути через кордони, надання законних альтернативних шляхів для міграції або тимчасової роботи за кордоном розглядається як один із способів зменшення ролі та можливостей для торгівлі людьми. </w:t>
      </w:r>
    </w:p>
    <w:p w14:paraId="2D306DB0" w14:textId="77777777" w:rsidR="000B2E09" w:rsidRDefault="000B2E09" w:rsidP="000B2E09">
      <w:pPr>
        <w:spacing w:line="360" w:lineRule="auto"/>
        <w:ind w:firstLine="709"/>
        <w:rPr>
          <w:sz w:val="28"/>
          <w:szCs w:val="28"/>
        </w:rPr>
      </w:pPr>
      <w:r w:rsidRPr="000B2E09">
        <w:rPr>
          <w:sz w:val="28"/>
          <w:szCs w:val="28"/>
        </w:rPr>
        <w:t>Тим часом програми безпечної міграції є одним із методів надання груп ризику інформації, необхідної для прийняття обґрунтованих рішень щодо роботи, яку вони приймають, а також надання можливості людям безпечно мігрувати та звертатися за допомогою у разі труднощів. Однак велике припущення, що стоїть за цими програмами, полягає в тому, що є достатньо інформації, щоб судити про безпеку пропозицій роботи. Приймаючи протилежну сторону, критики стверджують, що надання додаткових засобів для мігрантів для в’їзду в країну надає лише більше можливостей, якими можуть скористатися торговці людьми, особливо якщо розслідувань зловживань праці в країнах призначення мало або зовсім немає.</w:t>
      </w:r>
    </w:p>
    <w:p w14:paraId="49F0D06B" w14:textId="66A80904" w:rsidR="007566F2" w:rsidRPr="007566F2" w:rsidRDefault="007566F2" w:rsidP="007566F2">
      <w:pPr>
        <w:spacing w:line="360" w:lineRule="auto"/>
        <w:ind w:firstLine="709"/>
        <w:rPr>
          <w:sz w:val="28"/>
          <w:szCs w:val="28"/>
        </w:rPr>
      </w:pPr>
      <w:r w:rsidRPr="007566F2">
        <w:rPr>
          <w:sz w:val="28"/>
          <w:szCs w:val="28"/>
        </w:rPr>
        <w:t>Довгострокові зусилля спрямовані на зменшення умов, таких як бідність, гендерна нерівність, відсутність освіти чи економічних можливостей, які, спонукають людей йти на ризики, які призводять до того, що вони стають жертвами торгівлі людьми. У різних країнах-джерелах США через USAID спонсорують програми зменшення бідності, програми допомоги жертвам домашнього насильства та притулки, професійне навчання та розвиток підприємництва, а також програми реінтеграції для демобілізованих колишніх солдатів. USAID також спонсорує програми боротьби з корупцією в уряді, виходячи з того, що зменшення корупції може покращити розподіл державних ресурсів і збільшити доступні можливості для більшої групи людей</w:t>
      </w:r>
      <w:r w:rsidRPr="007566F2">
        <w:rPr>
          <w:sz w:val="28"/>
          <w:szCs w:val="28"/>
        </w:rPr>
        <w:t xml:space="preserve"> </w:t>
      </w:r>
      <w:r w:rsidR="00743A77">
        <w:rPr>
          <w:sz w:val="28"/>
          <w:szCs w:val="28"/>
        </w:rPr>
        <w:t>[25, 41]</w:t>
      </w:r>
      <w:r w:rsidRPr="00A60323">
        <w:rPr>
          <w:sz w:val="28"/>
          <w:szCs w:val="28"/>
        </w:rPr>
        <w:t>.</w:t>
      </w:r>
    </w:p>
    <w:p w14:paraId="36786A05" w14:textId="43C6C7AF" w:rsidR="007566F2" w:rsidRPr="007566F2" w:rsidRDefault="007566F2" w:rsidP="007566F2">
      <w:pPr>
        <w:spacing w:line="360" w:lineRule="auto"/>
        <w:ind w:firstLine="709"/>
        <w:rPr>
          <w:sz w:val="28"/>
          <w:szCs w:val="28"/>
        </w:rPr>
      </w:pPr>
      <w:r w:rsidRPr="007566F2">
        <w:rPr>
          <w:sz w:val="28"/>
          <w:szCs w:val="28"/>
        </w:rPr>
        <w:t>У Європі під профілактикою чітко розуміють як підвищення обізнаності, так і активну профілактичну діяльність, яка в першу чергу спрямована на усунення основних причин торгівлі людьми. Партнери Пакту стабільності погодилися задовольнити попит на дешеву незахищену робочу силу; пропагувати безпечні засоби міграції; і вирішувати питання причетності органів влади до торгівлі людьми. Наприклад, Великобританія пообіцяла у своєму Плані дій щодо боротьби з торгівлею людьми «продовжувати збільшувати [свої] бюджетні програми розвитку, щоб досягти цілі ООН, що підтримує підходи, керовані країнами, для покращення управління і безпеки, охорони здоров'я та освіти, а також надати можливості гідної роботи для бідних людей». На практиці, однак, більшість країн продовжують займатися профілактикою, придушуючи міграцію, проституцію та організовану злочинність. Крім того, в Європі велика частина цієї роботи виконується неурядовими громадськими організаціями, чиї невеликі бюджети та географічне охоплення обмежують їхню здатність охопити значну частину вразливих груп населення</w:t>
      </w:r>
      <w:r w:rsidR="00743A77">
        <w:rPr>
          <w:sz w:val="28"/>
          <w:szCs w:val="28"/>
        </w:rPr>
        <w:t xml:space="preserve"> [18, 43, 50]</w:t>
      </w:r>
      <w:r w:rsidRPr="00A60323">
        <w:rPr>
          <w:sz w:val="28"/>
          <w:szCs w:val="28"/>
        </w:rPr>
        <w:t>.</w:t>
      </w:r>
    </w:p>
    <w:p w14:paraId="448810CA" w14:textId="3A5D1744" w:rsidR="007566F2" w:rsidRPr="007566F2" w:rsidRDefault="007566F2" w:rsidP="007566F2">
      <w:pPr>
        <w:spacing w:line="360" w:lineRule="auto"/>
        <w:ind w:firstLine="709"/>
        <w:rPr>
          <w:sz w:val="28"/>
          <w:szCs w:val="28"/>
        </w:rPr>
      </w:pPr>
      <w:r w:rsidRPr="007566F2">
        <w:rPr>
          <w:sz w:val="28"/>
          <w:szCs w:val="28"/>
        </w:rPr>
        <w:t xml:space="preserve">Істотним недоліком у боротьбі з торгівлею людьми на основі поставок є відсутність прямих досліджень торгівлі людьми, що підкріплюють політичні рішення. Як наслідок, зв’язок між кампаніями з підвищення обізнаності та </w:t>
      </w:r>
      <w:r w:rsidRPr="007566F2">
        <w:rPr>
          <w:sz w:val="28"/>
          <w:szCs w:val="28"/>
        </w:rPr>
        <w:lastRenderedPageBreak/>
        <w:t>зменшенням кількості жертв торгівлі людьми є непрямим та припущеним. Зміст і цілеспрямованість зусиль з підвищення обізнаності, незалежно від того, чи зосереджені вони на потенційних жертвах чи ключових посадовцях уряду та громадських організаціях, залежать від обґрунтованої оцінки того, хто і чому перебуває в групі ризику. Необхідно докладати зусиль для того, щоб голоси жертв сприяли розробці превентивних програм.</w:t>
      </w:r>
    </w:p>
    <w:p w14:paraId="73E27C16" w14:textId="77777777" w:rsidR="008C02F8" w:rsidRPr="008C02F8" w:rsidRDefault="008C02F8" w:rsidP="005C0549">
      <w:pPr>
        <w:spacing w:line="360" w:lineRule="auto"/>
        <w:ind w:firstLine="709"/>
        <w:rPr>
          <w:rFonts w:cs="Times New Roman"/>
          <w:sz w:val="28"/>
          <w:szCs w:val="28"/>
        </w:rPr>
      </w:pPr>
      <w:r w:rsidRPr="008C02F8">
        <w:rPr>
          <w:rFonts w:cs="Times New Roman"/>
          <w:sz w:val="28"/>
          <w:szCs w:val="28"/>
        </w:rPr>
        <w:t>Незважаючи на триваючу дискусію щодо причинних і сприятливих факторів торгівлі людьми, дослідження Міжнародної організації міграції прийшло до висновку, що в багатьох країнах – у різних галузях промисловості – існує очевидний попит на працівників, які підлягають експлуатації. Програми, що ґрунтуються на попиті, базуються на припущенні, що інформування споживачів про торгівлю людьми та її жертв, накладення кримінальних санкцій проти споживачів, прийняття цих послуг соціально неприйнятним або навчання потенційних торговців людьми чи бенефіціарів щодо проституції, гендерного насильства, проблем</w:t>
      </w:r>
      <w:r w:rsidRPr="00C829F5">
        <w:rPr>
          <w:rFonts w:cs="Times New Roman"/>
          <w:sz w:val="28"/>
          <w:szCs w:val="28"/>
        </w:rPr>
        <w:t xml:space="preserve"> </w:t>
      </w:r>
      <w:r w:rsidRPr="008C02F8">
        <w:rPr>
          <w:rFonts w:cs="Times New Roman"/>
          <w:sz w:val="28"/>
          <w:szCs w:val="28"/>
        </w:rPr>
        <w:t>прав людини, зменшить попит.</w:t>
      </w:r>
    </w:p>
    <w:p w14:paraId="52BF3CB2" w14:textId="77777777" w:rsidR="008C02F8" w:rsidRPr="00C829F5" w:rsidRDefault="008C02F8" w:rsidP="005C0549">
      <w:pPr>
        <w:spacing w:line="360" w:lineRule="auto"/>
        <w:ind w:firstLine="709"/>
        <w:rPr>
          <w:rFonts w:cs="Times New Roman"/>
          <w:sz w:val="28"/>
          <w:szCs w:val="28"/>
        </w:rPr>
      </w:pPr>
      <w:r w:rsidRPr="008C02F8">
        <w:rPr>
          <w:rFonts w:cs="Times New Roman"/>
          <w:sz w:val="28"/>
          <w:szCs w:val="28"/>
        </w:rPr>
        <w:t>Уряд</w:t>
      </w:r>
      <w:r w:rsidRPr="00C829F5">
        <w:rPr>
          <w:rFonts w:cs="Times New Roman"/>
          <w:sz w:val="28"/>
          <w:szCs w:val="28"/>
        </w:rPr>
        <w:t xml:space="preserve">и </w:t>
      </w:r>
      <w:r w:rsidRPr="008C02F8">
        <w:rPr>
          <w:rFonts w:cs="Times New Roman"/>
          <w:sz w:val="28"/>
          <w:szCs w:val="28"/>
        </w:rPr>
        <w:t>також запровад</w:t>
      </w:r>
      <w:r w:rsidRPr="00C829F5">
        <w:rPr>
          <w:rFonts w:cs="Times New Roman"/>
          <w:sz w:val="28"/>
          <w:szCs w:val="28"/>
        </w:rPr>
        <w:t>жують</w:t>
      </w:r>
      <w:r w:rsidRPr="008C02F8">
        <w:rPr>
          <w:rFonts w:cs="Times New Roman"/>
          <w:sz w:val="28"/>
          <w:szCs w:val="28"/>
        </w:rPr>
        <w:t xml:space="preserve"> заходи, спрямовані на збільшення вартості та/або наслідків для покупців або роботодавців робочої сили, що є предметом торгівлі людьми, з наміром зменшити попит на таких осіб, особливо для сексуальної торгівлі</w:t>
      </w:r>
    </w:p>
    <w:p w14:paraId="6DB01244" w14:textId="3C51882B" w:rsidR="008C02F8" w:rsidRPr="00A60323" w:rsidRDefault="008C02F8" w:rsidP="005C0549">
      <w:pPr>
        <w:spacing w:line="360" w:lineRule="auto"/>
        <w:ind w:firstLine="709"/>
        <w:rPr>
          <w:rFonts w:cs="Times New Roman"/>
          <w:sz w:val="28"/>
          <w:szCs w:val="28"/>
        </w:rPr>
      </w:pPr>
      <w:r w:rsidRPr="00A60323">
        <w:rPr>
          <w:rFonts w:cs="Times New Roman"/>
          <w:sz w:val="28"/>
          <w:szCs w:val="28"/>
        </w:rPr>
        <w:t xml:space="preserve">Країни, включаючи Україну, Росію, Молдову та Білорусь, вжили заходів для ліцензування компаній, які надають послуги для полегшення працевлаштування, подорожей чи шлюбу за кордоном. Теоретично, такі ліцензійні угоди дозволяють урядам регулювати діяльність компаній і перешкоджати їм свідомо чи іншим чином займатися торгівлею людьми шляхом розслідування компаній та накладення санкцій на порушників. Тепер </w:t>
      </w:r>
      <w:r w:rsidRPr="00A60323">
        <w:rPr>
          <w:rFonts w:cs="Times New Roman"/>
          <w:sz w:val="28"/>
          <w:szCs w:val="28"/>
        </w:rPr>
        <w:lastRenderedPageBreak/>
        <w:t>громадяни також повинні мати можливість перевірити легітимність компаній та їхніх пропозицій</w:t>
      </w:r>
      <w:r w:rsidR="00743A77">
        <w:rPr>
          <w:rFonts w:cs="Times New Roman"/>
          <w:sz w:val="28"/>
          <w:szCs w:val="28"/>
        </w:rPr>
        <w:t xml:space="preserve"> [6, 12]</w:t>
      </w:r>
      <w:r w:rsidRPr="00A60323">
        <w:rPr>
          <w:rFonts w:cs="Times New Roman"/>
          <w:sz w:val="28"/>
          <w:szCs w:val="28"/>
        </w:rPr>
        <w:t xml:space="preserve">. </w:t>
      </w:r>
    </w:p>
    <w:p w14:paraId="16B9AFAB" w14:textId="77777777" w:rsidR="008C02F8" w:rsidRPr="00A60323" w:rsidRDefault="008C02F8" w:rsidP="005C0549">
      <w:pPr>
        <w:spacing w:line="360" w:lineRule="auto"/>
        <w:ind w:firstLine="709"/>
        <w:rPr>
          <w:rFonts w:cs="Times New Roman"/>
          <w:sz w:val="28"/>
          <w:szCs w:val="28"/>
        </w:rPr>
      </w:pPr>
      <w:r w:rsidRPr="00A60323">
        <w:rPr>
          <w:rFonts w:cs="Times New Roman"/>
          <w:sz w:val="28"/>
          <w:szCs w:val="28"/>
        </w:rPr>
        <w:t>Політики по обидва боки Атлантики визнають необхідність більш потужних інструментів, доступних для слідчих і прокурорів, для вирішення попиту на робочу силу, яку можна експлуатувати. Однак правові системи продовжують непропорційно надавати перевагу торговцям, а не жертвам і робітникам. У США трудове законодавство не визначає домашніх або сільськогосподарських працівників як працівників відповідно до Національного закону про трудові відносини. Це не тільки позбавляє їх певного захисту, але й надає притулок роботодавцям, які не мають проблемних перевірок. Крім того, домашні працівники, яких привозять до Сполучених Штатів за візою, як правило, зобов’язані залишатися у свого первинного роботодавця або ризикувати депортацією. Роботодавці можуть легко маніпулювати такими загрозами проти осіб, які є предметом торгівлі чи незаконно ввезених, які бояться наслідків виявлення та депортації. Роботодавці сільськогосподарських працівників виграють від додаткового факту, що підрядники, а не виробники, несуть відповідальність за законні права працівників, фактично забезпечуючи їм положення про відмову.</w:t>
      </w:r>
    </w:p>
    <w:p w14:paraId="33DF703A" w14:textId="77777777" w:rsidR="008C02F8" w:rsidRPr="00A60323" w:rsidRDefault="008C02F8" w:rsidP="005C0549">
      <w:pPr>
        <w:spacing w:line="360" w:lineRule="auto"/>
        <w:ind w:firstLine="709"/>
        <w:rPr>
          <w:rFonts w:cs="Times New Roman"/>
          <w:sz w:val="28"/>
          <w:szCs w:val="28"/>
        </w:rPr>
      </w:pPr>
      <w:r w:rsidRPr="00A60323">
        <w:rPr>
          <w:rFonts w:cs="Times New Roman"/>
          <w:sz w:val="28"/>
          <w:szCs w:val="28"/>
        </w:rPr>
        <w:t>Найважливішим є те, що багато країн прямо чи відкрито не визнають той факт, що деякі галузі промисловості, особливо трудомісткі, можуть не вижити за відсутності дешевої незахищеної робочої сили. Цей зв’язок необхідно визнати громадськістю та виділити необхідні ресурси агенціям, які відповідають за запобігання, розслідування та переслідування незаконної та кримінальної практики праці.</w:t>
      </w:r>
    </w:p>
    <w:p w14:paraId="74ED8E5C" w14:textId="77777777" w:rsidR="008C02F8" w:rsidRPr="00A60323" w:rsidRDefault="008C02F8" w:rsidP="005C0549">
      <w:pPr>
        <w:spacing w:line="360" w:lineRule="auto"/>
        <w:ind w:firstLine="709"/>
        <w:rPr>
          <w:rFonts w:cs="Times New Roman"/>
          <w:sz w:val="28"/>
          <w:szCs w:val="28"/>
        </w:rPr>
      </w:pPr>
      <w:r w:rsidRPr="00A60323">
        <w:rPr>
          <w:rFonts w:cs="Times New Roman"/>
          <w:sz w:val="28"/>
          <w:szCs w:val="28"/>
        </w:rPr>
        <w:t xml:space="preserve">Деякі </w:t>
      </w:r>
      <w:r w:rsidRPr="00474B70">
        <w:rPr>
          <w:rFonts w:cs="Times New Roman"/>
          <w:sz w:val="28"/>
          <w:szCs w:val="28"/>
        </w:rPr>
        <w:t>уряди</w:t>
      </w:r>
      <w:r w:rsidRPr="00A60323">
        <w:rPr>
          <w:rFonts w:cs="Times New Roman"/>
          <w:sz w:val="28"/>
          <w:szCs w:val="28"/>
        </w:rPr>
        <w:t xml:space="preserve"> почали розробляти політику, спрямовану на зниження фінансових прибутків торговців людьми, контрабандистів і корумпованих чиновників, які підтримують злочинні операції, хоча цей підхід застосовувався небагато надійних зусиль.</w:t>
      </w:r>
    </w:p>
    <w:p w14:paraId="5DD9B69F" w14:textId="7A0FA982" w:rsidR="008C02F8" w:rsidRPr="00A60323" w:rsidRDefault="008C02F8" w:rsidP="005C0549">
      <w:pPr>
        <w:spacing w:line="360" w:lineRule="auto"/>
        <w:ind w:firstLine="709"/>
        <w:rPr>
          <w:rFonts w:cs="Times New Roman"/>
          <w:sz w:val="28"/>
          <w:szCs w:val="28"/>
        </w:rPr>
      </w:pPr>
      <w:r w:rsidRPr="00A60323">
        <w:rPr>
          <w:rFonts w:cs="Times New Roman"/>
          <w:sz w:val="28"/>
          <w:szCs w:val="28"/>
        </w:rPr>
        <w:t xml:space="preserve">На сьогодні зусилля США були зосереджені на накладенні витрат як на національному, так і на індивідуальному рівні. Як зазначалося вище, TVPA </w:t>
      </w:r>
      <w:r w:rsidRPr="00A60323">
        <w:rPr>
          <w:rFonts w:cs="Times New Roman"/>
          <w:sz w:val="28"/>
          <w:szCs w:val="28"/>
        </w:rPr>
        <w:lastRenderedPageBreak/>
        <w:t>містить положення про міжнародний моніторинг та санкції, що дозволяють уряду США вводити санкції проти тих країн, які потрапили до третього рівня за щорічним звітом про торгівлю людьми. Такі санкції, хоча і рідко, застосовувалися в кількох випадках. Такі санкції можуть призупинити надання негуманітарної допомоги, не пов’язаної з торгівлею, або, якщо країна не отримує такої допомоги, призупинити фінансування участі в програмах освітнього та культурного обміну. Сполучені Штати можуть також виступити проти заявки країни на допомогу від міжнародних фінансових установ</w:t>
      </w:r>
      <w:r w:rsidR="00743A77">
        <w:rPr>
          <w:rFonts w:cs="Times New Roman"/>
          <w:sz w:val="28"/>
          <w:szCs w:val="28"/>
        </w:rPr>
        <w:t xml:space="preserve"> [44]</w:t>
      </w:r>
      <w:r w:rsidRPr="00A60323">
        <w:rPr>
          <w:rFonts w:cs="Times New Roman"/>
          <w:sz w:val="28"/>
          <w:szCs w:val="28"/>
        </w:rPr>
        <w:t>.</w:t>
      </w:r>
    </w:p>
    <w:p w14:paraId="4067CB12" w14:textId="77777777" w:rsidR="008C02F8" w:rsidRPr="00CB0060" w:rsidRDefault="008C02F8" w:rsidP="005C0549">
      <w:pPr>
        <w:spacing w:line="360" w:lineRule="auto"/>
        <w:ind w:firstLine="709"/>
        <w:rPr>
          <w:rFonts w:cs="Times New Roman"/>
          <w:sz w:val="28"/>
          <w:szCs w:val="28"/>
        </w:rPr>
      </w:pPr>
      <w:r w:rsidRPr="00C829F5">
        <w:rPr>
          <w:rFonts w:cs="Times New Roman"/>
          <w:sz w:val="28"/>
          <w:szCs w:val="28"/>
        </w:rPr>
        <w:t xml:space="preserve">Небагато європейських партнерів вжили заходів, щоб накласти більші витрати на стримування самих торговців людьми. Проте Великобританія запровадила аналогічні механізми фінансового стримування, що й у Сполучених Штатах, намагаючись конфіскувати будь-які доходи, одержані злочинним шляхом, відповідно до Закону про доходи від злочинів. Міністерство внутрішніх справ також оцінює рекомендації щодо спроб запобігти повторному торгівлі людьми, надавши жертвам можливість вимагати компенсацію від торговців людьми, вимагаючи наказу про компенсацію після засудження, подання </w:t>
      </w:r>
      <w:r w:rsidRPr="00CB0060">
        <w:rPr>
          <w:rFonts w:cs="Times New Roman"/>
          <w:sz w:val="28"/>
          <w:szCs w:val="28"/>
        </w:rPr>
        <w:t>позову на правопорушника в цивільних судах або, за певних обставин, через систему відшкодування кримінальних травм Великобританії.</w:t>
      </w:r>
    </w:p>
    <w:p w14:paraId="63D66074" w14:textId="173BBDEF" w:rsidR="00D6319F" w:rsidRPr="00CB0060" w:rsidRDefault="003B04CB" w:rsidP="0003151B">
      <w:pPr>
        <w:pStyle w:val="2"/>
        <w:numPr>
          <w:ilvl w:val="0"/>
          <w:numId w:val="0"/>
        </w:numPr>
        <w:ind w:left="709"/>
        <w:jc w:val="both"/>
        <w:rPr>
          <w:lang w:val="uk-UA"/>
        </w:rPr>
      </w:pPr>
      <w:bookmarkStart w:id="12" w:name="_Toc89105998"/>
      <w:bookmarkStart w:id="13" w:name="_Toc89853744"/>
      <w:r w:rsidRPr="00CB0060">
        <w:rPr>
          <w:lang w:val="uk-UA"/>
        </w:rPr>
        <w:t>Висновки до розділу</w:t>
      </w:r>
      <w:r w:rsidR="00D6319F" w:rsidRPr="00CB0060">
        <w:rPr>
          <w:lang w:val="uk-UA"/>
        </w:rPr>
        <w:t xml:space="preserve"> </w:t>
      </w:r>
      <w:bookmarkEnd w:id="11"/>
      <w:r w:rsidR="00D6319F" w:rsidRPr="00CB0060">
        <w:rPr>
          <w:lang w:val="uk-UA"/>
        </w:rPr>
        <w:t>1</w:t>
      </w:r>
      <w:bookmarkEnd w:id="12"/>
      <w:bookmarkEnd w:id="13"/>
    </w:p>
    <w:p w14:paraId="4FEB162D" w14:textId="77777777" w:rsidR="0016385C" w:rsidRDefault="0016385C" w:rsidP="00E70BF9">
      <w:pPr>
        <w:spacing w:line="360" w:lineRule="auto"/>
        <w:ind w:firstLine="709"/>
        <w:rPr>
          <w:rFonts w:cs="Times New Roman"/>
          <w:sz w:val="28"/>
          <w:szCs w:val="28"/>
        </w:rPr>
      </w:pPr>
      <w:r w:rsidRPr="00CB0060">
        <w:rPr>
          <w:sz w:val="28"/>
          <w:szCs w:val="28"/>
        </w:rPr>
        <w:t>Торгівля людьми передбачає вербування, транспортування</w:t>
      </w:r>
      <w:r w:rsidRPr="00E70BF9">
        <w:rPr>
          <w:sz w:val="28"/>
          <w:szCs w:val="28"/>
        </w:rPr>
        <w:t xml:space="preserve"> або укриття особи за допомогою сили, шахрайства, примусу чи інших погроз з метою експлуатації цієї особи під час подальшої примусової праці. На відміну від традиційних випадків контрабанди людей, у торгівлі людьми відносини між жертвою і торговцем можуть припинитися або не припинитися після транспортування жертви; у багатьох випадках жертва може бути передана від одного торговця людьми до іншого.</w:t>
      </w:r>
    </w:p>
    <w:p w14:paraId="1EF48909" w14:textId="0C8B6984" w:rsidR="00E70BF9" w:rsidRPr="00E70BF9" w:rsidRDefault="00E70BF9" w:rsidP="00E70BF9">
      <w:pPr>
        <w:spacing w:line="360" w:lineRule="auto"/>
        <w:ind w:firstLine="709"/>
        <w:rPr>
          <w:sz w:val="28"/>
          <w:szCs w:val="28"/>
        </w:rPr>
      </w:pPr>
      <w:r w:rsidRPr="00E70BF9">
        <w:rPr>
          <w:sz w:val="28"/>
          <w:szCs w:val="28"/>
        </w:rPr>
        <w:t xml:space="preserve">Домінуючі культурні практики, сімейні структури, системи підтримки громади, закритість або відкритість суспільства, серед інших факторів, все це </w:t>
      </w:r>
      <w:r w:rsidRPr="00E70BF9">
        <w:rPr>
          <w:sz w:val="28"/>
          <w:szCs w:val="28"/>
        </w:rPr>
        <w:lastRenderedPageBreak/>
        <w:t>може вплинути на форму та поширеність торгівлі людьми та зусилля, спрямовані на запобігання її появі.</w:t>
      </w:r>
    </w:p>
    <w:p w14:paraId="2AC65ED7" w14:textId="77777777" w:rsidR="00F56184" w:rsidRPr="002C2FA4" w:rsidRDefault="00F56184" w:rsidP="00F56184">
      <w:pPr>
        <w:spacing w:line="360" w:lineRule="auto"/>
        <w:ind w:firstLine="709"/>
        <w:rPr>
          <w:rFonts w:cs="Times New Roman"/>
          <w:sz w:val="28"/>
          <w:szCs w:val="28"/>
        </w:rPr>
      </w:pPr>
      <w:r w:rsidRPr="002C2FA4">
        <w:rPr>
          <w:rFonts w:cs="Times New Roman"/>
          <w:sz w:val="28"/>
          <w:szCs w:val="28"/>
        </w:rPr>
        <w:t xml:space="preserve">Вплив торгівлі людьми відчувається як у країнах, з яких здійснюється торгівля людьми, так і в країнах, куди вони потрапляють. В обох групах країн є наслідки для: суспільства, які включають вплив </w:t>
      </w:r>
      <w:r>
        <w:rPr>
          <w:rFonts w:cs="Times New Roman"/>
          <w:sz w:val="28"/>
          <w:szCs w:val="28"/>
        </w:rPr>
        <w:t xml:space="preserve">на </w:t>
      </w:r>
      <w:r w:rsidRPr="002C2FA4">
        <w:rPr>
          <w:rFonts w:cs="Times New Roman"/>
          <w:sz w:val="28"/>
          <w:szCs w:val="28"/>
        </w:rPr>
        <w:t>сім'ї та громад</w:t>
      </w:r>
      <w:r>
        <w:rPr>
          <w:rFonts w:cs="Times New Roman"/>
          <w:sz w:val="28"/>
          <w:szCs w:val="28"/>
        </w:rPr>
        <w:t>и;</w:t>
      </w:r>
      <w:r w:rsidRPr="002C2FA4">
        <w:rPr>
          <w:rFonts w:cs="Times New Roman"/>
          <w:sz w:val="28"/>
          <w:szCs w:val="28"/>
        </w:rPr>
        <w:t xml:space="preserve"> </w:t>
      </w:r>
      <w:r>
        <w:rPr>
          <w:rFonts w:cs="Times New Roman"/>
          <w:sz w:val="28"/>
          <w:szCs w:val="28"/>
        </w:rPr>
        <w:t>розвитку</w:t>
      </w:r>
      <w:r w:rsidRPr="002C2FA4">
        <w:rPr>
          <w:rFonts w:cs="Times New Roman"/>
          <w:sz w:val="28"/>
          <w:szCs w:val="28"/>
        </w:rPr>
        <w:t xml:space="preserve"> гендерн</w:t>
      </w:r>
      <w:r>
        <w:rPr>
          <w:rFonts w:cs="Times New Roman"/>
          <w:sz w:val="28"/>
          <w:szCs w:val="28"/>
        </w:rPr>
        <w:t>их</w:t>
      </w:r>
      <w:r w:rsidRPr="002C2FA4">
        <w:rPr>
          <w:rFonts w:cs="Times New Roman"/>
          <w:sz w:val="28"/>
          <w:szCs w:val="28"/>
        </w:rPr>
        <w:t xml:space="preserve"> відносини в країнах, де жінок часто продають у сексуальне рабство</w:t>
      </w:r>
      <w:r>
        <w:rPr>
          <w:rFonts w:cs="Times New Roman"/>
          <w:sz w:val="28"/>
          <w:szCs w:val="28"/>
        </w:rPr>
        <w:t>;</w:t>
      </w:r>
      <w:r w:rsidRPr="002C2FA4">
        <w:rPr>
          <w:rFonts w:cs="Times New Roman"/>
          <w:sz w:val="28"/>
          <w:szCs w:val="28"/>
        </w:rPr>
        <w:t xml:space="preserve"> </w:t>
      </w:r>
      <w:r>
        <w:rPr>
          <w:rFonts w:cs="Times New Roman"/>
          <w:sz w:val="28"/>
          <w:szCs w:val="28"/>
        </w:rPr>
        <w:t>з</w:t>
      </w:r>
      <w:r w:rsidRPr="002C2FA4">
        <w:rPr>
          <w:rFonts w:cs="Times New Roman"/>
          <w:sz w:val="28"/>
          <w:szCs w:val="28"/>
        </w:rPr>
        <w:t>доров’я</w:t>
      </w:r>
      <w:r>
        <w:rPr>
          <w:rFonts w:cs="Times New Roman"/>
          <w:sz w:val="28"/>
          <w:szCs w:val="28"/>
        </w:rPr>
        <w:t>, де</w:t>
      </w:r>
      <w:r w:rsidRPr="002C2FA4">
        <w:rPr>
          <w:rFonts w:cs="Times New Roman"/>
          <w:sz w:val="28"/>
          <w:szCs w:val="28"/>
        </w:rPr>
        <w:t xml:space="preserve"> жінки та діти, які продаються з метою сексуальної експлуатації, піддаються ризику ВІЛ/СНІДу та інших інфекцій, що передаються статевим шляхом, а також </w:t>
      </w:r>
      <w:r>
        <w:rPr>
          <w:rFonts w:cs="Times New Roman"/>
          <w:sz w:val="28"/>
          <w:szCs w:val="28"/>
        </w:rPr>
        <w:t xml:space="preserve">відбувається </w:t>
      </w:r>
      <w:r w:rsidRPr="002C2FA4">
        <w:rPr>
          <w:rFonts w:cs="Times New Roman"/>
          <w:sz w:val="28"/>
          <w:szCs w:val="28"/>
        </w:rPr>
        <w:t xml:space="preserve">поширення захворювань серед суспільства; людей продають в небезпечних умовах і часто утримують, навіть після того, як вони досягли місця призначення, в обставинах, які можуть мати довготривалий згубний вплив на їхнє психічне та фізичне благополуччя. </w:t>
      </w:r>
      <w:r>
        <w:rPr>
          <w:rFonts w:cs="Times New Roman"/>
          <w:sz w:val="28"/>
          <w:szCs w:val="28"/>
        </w:rPr>
        <w:t xml:space="preserve">Щодо порушень прав та свобод, то </w:t>
      </w:r>
      <w:r w:rsidRPr="002C2FA4">
        <w:rPr>
          <w:rFonts w:cs="Times New Roman"/>
          <w:sz w:val="28"/>
          <w:szCs w:val="28"/>
        </w:rPr>
        <w:t>в обох країнах діють організовані злочинні групи, чия незаконна діяльність часто виходить за межі торгівлі людьми, може мати серйозні наслідки для національної безпеки.</w:t>
      </w:r>
      <w:r w:rsidRPr="00ED0FEF">
        <w:rPr>
          <w:rFonts w:cs="Times New Roman"/>
          <w:sz w:val="28"/>
          <w:szCs w:val="28"/>
        </w:rPr>
        <w:t xml:space="preserve"> </w:t>
      </w:r>
      <w:r w:rsidRPr="002C2FA4">
        <w:rPr>
          <w:rFonts w:cs="Times New Roman"/>
          <w:sz w:val="28"/>
          <w:szCs w:val="28"/>
        </w:rPr>
        <w:t>зростання торгівлі людьми, що призводить до значних втрат при переказі грошей.</w:t>
      </w:r>
    </w:p>
    <w:p w14:paraId="52A1185A" w14:textId="0E1084E1" w:rsidR="00E643DC" w:rsidRPr="00C42630" w:rsidRDefault="00E643DC" w:rsidP="00E643DC">
      <w:pPr>
        <w:autoSpaceDE w:val="0"/>
        <w:autoSpaceDN w:val="0"/>
        <w:adjustRightInd w:val="0"/>
        <w:spacing w:line="360" w:lineRule="auto"/>
        <w:ind w:firstLine="708"/>
        <w:rPr>
          <w:sz w:val="28"/>
        </w:rPr>
      </w:pPr>
    </w:p>
    <w:p w14:paraId="677BAE82" w14:textId="77777777" w:rsidR="00EA05CE" w:rsidRPr="00C42630" w:rsidRDefault="00EA05CE" w:rsidP="00B74F53">
      <w:pPr>
        <w:autoSpaceDE w:val="0"/>
        <w:autoSpaceDN w:val="0"/>
        <w:adjustRightInd w:val="0"/>
        <w:spacing w:line="360" w:lineRule="auto"/>
        <w:ind w:firstLine="708"/>
        <w:rPr>
          <w:sz w:val="28"/>
          <w:highlight w:val="yellow"/>
        </w:rPr>
      </w:pPr>
    </w:p>
    <w:p w14:paraId="4A4A41C9" w14:textId="27F92CB6" w:rsidR="00D6319F" w:rsidRPr="00C42630" w:rsidRDefault="00D6319F">
      <w:pPr>
        <w:spacing w:after="160" w:line="259" w:lineRule="auto"/>
        <w:jc w:val="left"/>
        <w:rPr>
          <w:sz w:val="28"/>
          <w:highlight w:val="yellow"/>
        </w:rPr>
      </w:pPr>
      <w:r w:rsidRPr="00C42630">
        <w:rPr>
          <w:highlight w:val="yellow"/>
        </w:rPr>
        <w:br w:type="page"/>
      </w:r>
    </w:p>
    <w:p w14:paraId="1C7C89DA" w14:textId="63A9295D" w:rsidR="00D6319F" w:rsidRPr="00AD4406" w:rsidRDefault="00CB2074" w:rsidP="008018FD">
      <w:pPr>
        <w:pStyle w:val="1"/>
        <w:tabs>
          <w:tab w:val="clear" w:pos="2807"/>
        </w:tabs>
        <w:ind w:left="0"/>
        <w:rPr>
          <w:lang w:val="uk-UA"/>
        </w:rPr>
      </w:pPr>
      <w:bookmarkStart w:id="14" w:name="_Toc3540328"/>
      <w:bookmarkStart w:id="15" w:name="_Toc89853745"/>
      <w:r w:rsidRPr="00AD4406">
        <w:rPr>
          <w:caps w:val="0"/>
          <w:lang w:val="uk-UA"/>
        </w:rPr>
        <w:lastRenderedPageBreak/>
        <w:t>АНАЛІЗ</w:t>
      </w:r>
      <w:r w:rsidR="00FD0F81" w:rsidRPr="00AD4406">
        <w:rPr>
          <w:caps w:val="0"/>
          <w:lang w:val="uk-UA"/>
        </w:rPr>
        <w:t xml:space="preserve"> ТОРГІВЛІ ЛЮДЬМИ В УКРАЇНІ ТА СВІТІ</w:t>
      </w:r>
      <w:bookmarkEnd w:id="14"/>
      <w:bookmarkEnd w:id="15"/>
    </w:p>
    <w:p w14:paraId="6E8A2E9E" w14:textId="5FD4662A" w:rsidR="00D6319F" w:rsidRPr="00AD4406" w:rsidRDefault="00A61E37" w:rsidP="007F3742">
      <w:pPr>
        <w:pStyle w:val="2"/>
        <w:rPr>
          <w:lang w:val="uk-UA"/>
        </w:rPr>
      </w:pPr>
      <w:bookmarkStart w:id="16" w:name="_Toc3540329"/>
      <w:bookmarkStart w:id="17" w:name="_Toc89853746"/>
      <w:r w:rsidRPr="00AD4406">
        <w:rPr>
          <w:lang w:val="uk-UA"/>
        </w:rPr>
        <w:t>Структура</w:t>
      </w:r>
      <w:r w:rsidR="00CB2074" w:rsidRPr="00AD4406">
        <w:rPr>
          <w:lang w:val="uk-UA"/>
        </w:rPr>
        <w:t xml:space="preserve"> </w:t>
      </w:r>
      <w:r w:rsidR="00544101" w:rsidRPr="00AD4406">
        <w:rPr>
          <w:lang w:val="uk-UA"/>
        </w:rPr>
        <w:t xml:space="preserve">світового трафіку </w:t>
      </w:r>
      <w:r w:rsidR="00FD0F81" w:rsidRPr="00AD4406">
        <w:rPr>
          <w:lang w:val="uk-UA"/>
        </w:rPr>
        <w:t>торгівлі людьми</w:t>
      </w:r>
      <w:bookmarkEnd w:id="16"/>
      <w:bookmarkEnd w:id="17"/>
    </w:p>
    <w:p w14:paraId="439B473B" w14:textId="21AB1AC8" w:rsidR="006533B2" w:rsidRPr="006533B2" w:rsidRDefault="00430E41" w:rsidP="006533B2">
      <w:pPr>
        <w:pStyle w:val="af9"/>
        <w:spacing w:before="0" w:beforeAutospacing="0" w:after="0" w:afterAutospacing="0" w:line="360" w:lineRule="auto"/>
        <w:ind w:firstLine="709"/>
        <w:jc w:val="both"/>
        <w:rPr>
          <w:rStyle w:val="jlqj4b"/>
          <w:sz w:val="28"/>
          <w:szCs w:val="28"/>
        </w:rPr>
      </w:pPr>
      <w:r w:rsidRPr="00AD4406">
        <w:rPr>
          <w:sz w:val="28"/>
          <w:szCs w:val="28"/>
        </w:rPr>
        <w:t>Інститут, що найбільш</w:t>
      </w:r>
      <w:r w:rsidRPr="006533B2">
        <w:rPr>
          <w:sz w:val="28"/>
          <w:szCs w:val="28"/>
        </w:rPr>
        <w:t xml:space="preserve"> комплексно </w:t>
      </w:r>
      <w:r w:rsidR="0080553C" w:rsidRPr="006533B2">
        <w:rPr>
          <w:sz w:val="28"/>
          <w:szCs w:val="28"/>
        </w:rPr>
        <w:t xml:space="preserve">представляє статистичні дані по </w:t>
      </w:r>
      <w:r w:rsidR="00F152E3" w:rsidRPr="006533B2">
        <w:rPr>
          <w:sz w:val="28"/>
          <w:szCs w:val="28"/>
        </w:rPr>
        <w:t>світов</w:t>
      </w:r>
      <w:r w:rsidR="00892260" w:rsidRPr="006533B2">
        <w:rPr>
          <w:sz w:val="28"/>
          <w:szCs w:val="28"/>
        </w:rPr>
        <w:t xml:space="preserve">ому трафіку </w:t>
      </w:r>
      <w:r w:rsidR="0080553C" w:rsidRPr="006533B2">
        <w:rPr>
          <w:sz w:val="28"/>
          <w:szCs w:val="28"/>
        </w:rPr>
        <w:t xml:space="preserve">торгівлі людьми є </w:t>
      </w:r>
      <w:r w:rsidR="00892260" w:rsidRPr="006533B2">
        <w:rPr>
          <w:rStyle w:val="jlqj4b"/>
          <w:sz w:val="28"/>
          <w:szCs w:val="28"/>
        </w:rPr>
        <w:t xml:space="preserve">Державний департамент США. </w:t>
      </w:r>
      <w:r w:rsidR="006533B2" w:rsidRPr="006533B2">
        <w:rPr>
          <w:rStyle w:val="jlqj4b"/>
          <w:sz w:val="28"/>
          <w:szCs w:val="28"/>
        </w:rPr>
        <w:t xml:space="preserve">Департамент </w:t>
      </w:r>
      <w:r w:rsidR="006533B2">
        <w:rPr>
          <w:rStyle w:val="jlqj4b"/>
          <w:sz w:val="28"/>
          <w:szCs w:val="28"/>
        </w:rPr>
        <w:t>рангує</w:t>
      </w:r>
      <w:r w:rsidR="006533B2" w:rsidRPr="006533B2">
        <w:rPr>
          <w:rStyle w:val="jlqj4b"/>
          <w:sz w:val="28"/>
          <w:szCs w:val="28"/>
        </w:rPr>
        <w:t xml:space="preserve"> кожну країну в </w:t>
      </w:r>
      <w:r w:rsidR="006533B2">
        <w:rPr>
          <w:rStyle w:val="jlqj4b"/>
          <w:sz w:val="28"/>
          <w:szCs w:val="28"/>
        </w:rPr>
        <w:t>сво</w:t>
      </w:r>
      <w:r w:rsidR="00D10A9A">
        <w:rPr>
          <w:rStyle w:val="jlqj4b"/>
          <w:sz w:val="28"/>
          <w:szCs w:val="28"/>
        </w:rPr>
        <w:t>є</w:t>
      </w:r>
      <w:r w:rsidR="006533B2">
        <w:rPr>
          <w:rStyle w:val="jlqj4b"/>
          <w:sz w:val="28"/>
          <w:szCs w:val="28"/>
        </w:rPr>
        <w:t>му</w:t>
      </w:r>
      <w:r w:rsidR="006533B2" w:rsidRPr="006533B2">
        <w:rPr>
          <w:rStyle w:val="jlqj4b"/>
          <w:sz w:val="28"/>
          <w:szCs w:val="28"/>
        </w:rPr>
        <w:t xml:space="preserve"> </w:t>
      </w:r>
      <w:r w:rsidR="00E76AE6">
        <w:rPr>
          <w:rStyle w:val="jlqj4b"/>
          <w:sz w:val="28"/>
          <w:szCs w:val="28"/>
        </w:rPr>
        <w:t>«</w:t>
      </w:r>
      <w:r w:rsidR="00704B55" w:rsidRPr="006533B2">
        <w:rPr>
          <w:rStyle w:val="jlqj4b"/>
          <w:sz w:val="28"/>
          <w:szCs w:val="28"/>
        </w:rPr>
        <w:t xml:space="preserve">Звіті </w:t>
      </w:r>
      <w:r w:rsidR="00704B55">
        <w:rPr>
          <w:rStyle w:val="jlqj4b"/>
          <w:sz w:val="28"/>
          <w:szCs w:val="28"/>
        </w:rPr>
        <w:t>про торгівлю людьми</w:t>
      </w:r>
      <w:r w:rsidR="00E76AE6">
        <w:rPr>
          <w:rStyle w:val="jlqj4b"/>
          <w:sz w:val="28"/>
          <w:szCs w:val="28"/>
        </w:rPr>
        <w:t>»</w:t>
      </w:r>
      <w:r w:rsidR="00704B55">
        <w:rPr>
          <w:rStyle w:val="jlqj4b"/>
          <w:sz w:val="28"/>
          <w:szCs w:val="28"/>
        </w:rPr>
        <w:t xml:space="preserve"> </w:t>
      </w:r>
      <w:r w:rsidR="006533B2" w:rsidRPr="006533B2">
        <w:rPr>
          <w:rStyle w:val="jlqj4b"/>
          <w:sz w:val="28"/>
          <w:szCs w:val="28"/>
        </w:rPr>
        <w:t xml:space="preserve">на одному з чотирьох рівнів, відповідно до вимог </w:t>
      </w:r>
      <w:r w:rsidR="0050383A">
        <w:rPr>
          <w:rStyle w:val="jlqj4b"/>
          <w:sz w:val="28"/>
          <w:szCs w:val="28"/>
        </w:rPr>
        <w:t xml:space="preserve">норм </w:t>
      </w:r>
      <w:r w:rsidR="0050383A" w:rsidRPr="0050383A">
        <w:rPr>
          <w:rStyle w:val="jlqj4b"/>
          <w:sz w:val="28"/>
          <w:szCs w:val="28"/>
        </w:rPr>
        <w:t>Закон</w:t>
      </w:r>
      <w:r w:rsidR="0050383A">
        <w:rPr>
          <w:rStyle w:val="jlqj4b"/>
          <w:sz w:val="28"/>
          <w:szCs w:val="28"/>
        </w:rPr>
        <w:t>у</w:t>
      </w:r>
      <w:r w:rsidR="0050383A" w:rsidRPr="0050383A">
        <w:rPr>
          <w:rStyle w:val="jlqj4b"/>
          <w:sz w:val="28"/>
          <w:szCs w:val="28"/>
        </w:rPr>
        <w:t xml:space="preserve"> про захист жертв торгівлі людьми </w:t>
      </w:r>
      <w:r w:rsidR="002E59E1">
        <w:rPr>
          <w:rStyle w:val="jlqj4b"/>
          <w:sz w:val="28"/>
          <w:szCs w:val="28"/>
        </w:rPr>
        <w:t>(</w:t>
      </w:r>
      <w:r w:rsidR="006533B2" w:rsidRPr="006533B2">
        <w:rPr>
          <w:rStyle w:val="jlqj4b"/>
          <w:sz w:val="28"/>
          <w:szCs w:val="28"/>
        </w:rPr>
        <w:t>TVPA</w:t>
      </w:r>
      <w:r w:rsidR="002E59E1">
        <w:rPr>
          <w:rStyle w:val="jlqj4b"/>
          <w:sz w:val="28"/>
          <w:szCs w:val="28"/>
        </w:rPr>
        <w:t>)</w:t>
      </w:r>
      <w:r w:rsidR="0050383A">
        <w:rPr>
          <w:rStyle w:val="jlqj4b"/>
          <w:sz w:val="28"/>
          <w:szCs w:val="28"/>
        </w:rPr>
        <w:t xml:space="preserve"> від 2000 р</w:t>
      </w:r>
      <w:r w:rsidR="006533B2" w:rsidRPr="006533B2">
        <w:rPr>
          <w:rStyle w:val="jlqj4b"/>
          <w:sz w:val="28"/>
          <w:szCs w:val="28"/>
        </w:rPr>
        <w:t xml:space="preserve">. </w:t>
      </w:r>
      <w:r w:rsidR="0050383A">
        <w:rPr>
          <w:rStyle w:val="jlqj4b"/>
          <w:sz w:val="28"/>
          <w:szCs w:val="28"/>
        </w:rPr>
        <w:t>Причому класифікація</w:t>
      </w:r>
      <w:r w:rsidR="006533B2" w:rsidRPr="006533B2">
        <w:rPr>
          <w:rStyle w:val="jlqj4b"/>
          <w:sz w:val="28"/>
          <w:szCs w:val="28"/>
        </w:rPr>
        <w:t xml:space="preserve"> ґрунтується не на </w:t>
      </w:r>
      <w:r w:rsidR="0050383A">
        <w:rPr>
          <w:rStyle w:val="jlqj4b"/>
          <w:sz w:val="28"/>
          <w:szCs w:val="28"/>
        </w:rPr>
        <w:t>величині</w:t>
      </w:r>
      <w:r w:rsidR="006533B2" w:rsidRPr="006533B2">
        <w:rPr>
          <w:rStyle w:val="jlqj4b"/>
          <w:sz w:val="28"/>
          <w:szCs w:val="28"/>
        </w:rPr>
        <w:t xml:space="preserve"> проблеми країни, а на масштабі зусиль уряду щодо виконання мінімальних стандартів TVPA щодо ліквідації торгівлі людьми, які загалом відповідають Палермському протоколу</w:t>
      </w:r>
      <w:r w:rsidR="00CC1D9E">
        <w:rPr>
          <w:rStyle w:val="jlqj4b"/>
          <w:sz w:val="28"/>
          <w:szCs w:val="28"/>
        </w:rPr>
        <w:t xml:space="preserve"> </w:t>
      </w:r>
      <w:r w:rsidR="00CC1D9E" w:rsidRPr="00CC1D9E">
        <w:rPr>
          <w:rStyle w:val="jlqj4b"/>
          <w:sz w:val="28"/>
          <w:szCs w:val="28"/>
        </w:rPr>
        <w:t>[41]</w:t>
      </w:r>
      <w:r w:rsidR="006533B2" w:rsidRPr="006533B2">
        <w:rPr>
          <w:rStyle w:val="jlqj4b"/>
          <w:sz w:val="28"/>
          <w:szCs w:val="28"/>
        </w:rPr>
        <w:t>.</w:t>
      </w:r>
    </w:p>
    <w:p w14:paraId="5318E6D5" w14:textId="7D21DD75" w:rsidR="00D10A9A" w:rsidRPr="00D10A9A" w:rsidRDefault="005F0DAE" w:rsidP="00D10A9A">
      <w:pPr>
        <w:pStyle w:val="a3"/>
        <w:rPr>
          <w:lang w:val="uk-UA"/>
        </w:rPr>
      </w:pPr>
      <w:r>
        <w:rPr>
          <w:lang w:val="uk-UA"/>
        </w:rPr>
        <w:t>Наприк</w:t>
      </w:r>
      <w:r w:rsidR="007D0B3E">
        <w:rPr>
          <w:lang w:val="uk-UA"/>
        </w:rPr>
        <w:t>лад, р</w:t>
      </w:r>
      <w:r w:rsidR="00D10A9A" w:rsidRPr="00D10A9A">
        <w:rPr>
          <w:lang w:val="uk-UA"/>
        </w:rPr>
        <w:t xml:space="preserve">ейтинги та описи у </w:t>
      </w:r>
      <w:r w:rsidR="004740B0">
        <w:rPr>
          <w:lang w:val="uk-UA"/>
        </w:rPr>
        <w:t>З</w:t>
      </w:r>
      <w:r w:rsidR="00D10A9A" w:rsidRPr="00D10A9A">
        <w:rPr>
          <w:lang w:val="uk-UA"/>
        </w:rPr>
        <w:t xml:space="preserve">віті про торгівлю людьми за 2021 рік </w:t>
      </w:r>
      <w:r w:rsidR="007D0B3E">
        <w:rPr>
          <w:lang w:val="uk-UA"/>
        </w:rPr>
        <w:t xml:space="preserve">серед іншого </w:t>
      </w:r>
      <w:r w:rsidR="00D10A9A" w:rsidRPr="00D10A9A">
        <w:rPr>
          <w:lang w:val="uk-UA"/>
        </w:rPr>
        <w:t>відображають оцінку наступного:</w:t>
      </w:r>
    </w:p>
    <w:p w14:paraId="7D5C62FD" w14:textId="20D87597" w:rsidR="00D10A9A" w:rsidRPr="00D10A9A" w:rsidRDefault="004740B0" w:rsidP="00D10A9A">
      <w:pPr>
        <w:pStyle w:val="a3"/>
        <w:rPr>
          <w:lang w:val="uk-UA"/>
        </w:rPr>
      </w:pPr>
      <w:r>
        <w:rPr>
          <w:lang w:val="uk-UA"/>
        </w:rPr>
        <w:t>–</w:t>
      </w:r>
      <w:r w:rsidR="00D10A9A" w:rsidRPr="00D10A9A">
        <w:rPr>
          <w:lang w:val="uk-UA"/>
        </w:rPr>
        <w:t xml:space="preserve"> введення в дію законів, що забороняють тяжкі форми торгівлі людьми, визначені Законом про торгівлю людьми, та передбачення кримінальних покарань за злочини, пов'язані з торгівлею людьми;</w:t>
      </w:r>
    </w:p>
    <w:p w14:paraId="5C4E71C1" w14:textId="76343890" w:rsidR="00D10A9A" w:rsidRPr="00D10A9A" w:rsidRDefault="004740B0" w:rsidP="00D10A9A">
      <w:pPr>
        <w:pStyle w:val="a3"/>
        <w:rPr>
          <w:lang w:val="uk-UA"/>
        </w:rPr>
      </w:pPr>
      <w:r>
        <w:rPr>
          <w:lang w:val="uk-UA"/>
        </w:rPr>
        <w:t>–</w:t>
      </w:r>
      <w:r w:rsidR="00D10A9A" w:rsidRPr="00D10A9A">
        <w:rPr>
          <w:lang w:val="uk-UA"/>
        </w:rPr>
        <w:t xml:space="preserve"> кримінальні покарання, передбачені за злочини, пов’язані з торгівлею людьми, позбавлення волі на строк не менше чотирьох років або більш суворе покарання;</w:t>
      </w:r>
    </w:p>
    <w:p w14:paraId="0C605861" w14:textId="5EF6DBBA" w:rsidR="00D10A9A" w:rsidRPr="00D10A9A" w:rsidRDefault="007D0B3E" w:rsidP="00D10A9A">
      <w:pPr>
        <w:pStyle w:val="a3"/>
        <w:rPr>
          <w:lang w:val="uk-UA"/>
        </w:rPr>
      </w:pPr>
      <w:r>
        <w:rPr>
          <w:lang w:val="uk-UA"/>
        </w:rPr>
        <w:t>–</w:t>
      </w:r>
      <w:r w:rsidR="00D10A9A" w:rsidRPr="00D10A9A">
        <w:rPr>
          <w:lang w:val="uk-UA"/>
        </w:rPr>
        <w:t xml:space="preserve"> державне фінансування та партнерські відносини з неурядовими організаціями для надання жертвам доступу до первинної медичної допомоги, консультацій та притулку, що дозволить їм розповісти про свій досвід торгівлі людьми кваліфікованим консультантам</w:t>
      </w:r>
      <w:r>
        <w:rPr>
          <w:lang w:val="uk-UA"/>
        </w:rPr>
        <w:t xml:space="preserve"> </w:t>
      </w:r>
      <w:r w:rsidR="00D10A9A" w:rsidRPr="00D10A9A">
        <w:rPr>
          <w:lang w:val="uk-UA"/>
        </w:rPr>
        <w:t>та правоохоронн</w:t>
      </w:r>
      <w:r w:rsidR="00C74578">
        <w:rPr>
          <w:lang w:val="uk-UA"/>
        </w:rPr>
        <w:t>им</w:t>
      </w:r>
      <w:r w:rsidR="00D10A9A" w:rsidRPr="00D10A9A">
        <w:rPr>
          <w:lang w:val="uk-UA"/>
        </w:rPr>
        <w:t xml:space="preserve"> орган</w:t>
      </w:r>
      <w:r w:rsidR="00C74578">
        <w:rPr>
          <w:lang w:val="uk-UA"/>
        </w:rPr>
        <w:t>ам</w:t>
      </w:r>
      <w:r w:rsidR="00D10A9A" w:rsidRPr="00D10A9A">
        <w:rPr>
          <w:lang w:val="uk-UA"/>
        </w:rPr>
        <w:t xml:space="preserve"> в середовищі мінімального тиску;</w:t>
      </w:r>
    </w:p>
    <w:p w14:paraId="7ACEF8EE" w14:textId="13225FEB" w:rsidR="00D10A9A" w:rsidRPr="00D10A9A" w:rsidRDefault="00C74578" w:rsidP="00D10A9A">
      <w:pPr>
        <w:pStyle w:val="a3"/>
        <w:rPr>
          <w:lang w:val="uk-UA"/>
        </w:rPr>
      </w:pPr>
      <w:r>
        <w:rPr>
          <w:lang w:val="uk-UA"/>
        </w:rPr>
        <w:t>–</w:t>
      </w:r>
      <w:r w:rsidR="00D10A9A" w:rsidRPr="00D10A9A">
        <w:rPr>
          <w:lang w:val="uk-UA"/>
        </w:rPr>
        <w:t xml:space="preserve"> міра, </w:t>
      </w:r>
      <w:r>
        <w:rPr>
          <w:lang w:val="uk-UA"/>
        </w:rPr>
        <w:t>за</w:t>
      </w:r>
      <w:r w:rsidR="00D10A9A" w:rsidRPr="00D10A9A">
        <w:rPr>
          <w:lang w:val="uk-UA"/>
        </w:rPr>
        <w:t xml:space="preserve"> як</w:t>
      </w:r>
      <w:r w:rsidR="00AD590A">
        <w:rPr>
          <w:lang w:val="uk-UA"/>
        </w:rPr>
        <w:t>ою</w:t>
      </w:r>
      <w:r w:rsidR="00D10A9A" w:rsidRPr="00D10A9A">
        <w:rPr>
          <w:lang w:val="uk-UA"/>
        </w:rPr>
        <w:t xml:space="preserve"> уряд забезпечує безпечну, гуманну та, наскільки це можливо, добровільну репатріацію та реінтеграцію жертв;</w:t>
      </w:r>
    </w:p>
    <w:p w14:paraId="28EE1B4E" w14:textId="77777777" w:rsidR="00324614" w:rsidRDefault="00AD590A" w:rsidP="00D10A9A">
      <w:pPr>
        <w:pStyle w:val="a3"/>
        <w:rPr>
          <w:lang w:val="uk-UA"/>
        </w:rPr>
      </w:pPr>
      <w:r>
        <w:rPr>
          <w:lang w:val="uk-UA"/>
        </w:rPr>
        <w:t>–</w:t>
      </w:r>
      <w:r w:rsidR="00D10A9A" w:rsidRPr="00D10A9A">
        <w:rPr>
          <w:lang w:val="uk-UA"/>
        </w:rPr>
        <w:t xml:space="preserve"> державні заходи щодо запобігання торгівлі людьми, включаючи зусилля щодо припинення практики, визначеної як </w:t>
      </w:r>
      <w:r w:rsidR="0061593F">
        <w:rPr>
          <w:lang w:val="uk-UA"/>
        </w:rPr>
        <w:t>такої</w:t>
      </w:r>
      <w:r w:rsidR="00D10A9A" w:rsidRPr="00D10A9A">
        <w:rPr>
          <w:lang w:val="uk-UA"/>
        </w:rPr>
        <w:t>, що сприя</w:t>
      </w:r>
      <w:r w:rsidR="0061593F">
        <w:rPr>
          <w:lang w:val="uk-UA"/>
        </w:rPr>
        <w:t>є</w:t>
      </w:r>
      <w:r w:rsidR="00D10A9A" w:rsidRPr="00D10A9A">
        <w:rPr>
          <w:lang w:val="uk-UA"/>
        </w:rPr>
        <w:t xml:space="preserve"> торгівлі людьми, наприклад, конфіскація роботодавцями паспортів іноземних </w:t>
      </w:r>
      <w:r w:rsidR="00D10A9A" w:rsidRPr="00D10A9A">
        <w:rPr>
          <w:lang w:val="uk-UA"/>
        </w:rPr>
        <w:lastRenderedPageBreak/>
        <w:t>робітників</w:t>
      </w:r>
      <w:r w:rsidR="0061593F">
        <w:rPr>
          <w:lang w:val="uk-UA"/>
        </w:rPr>
        <w:t>,</w:t>
      </w:r>
      <w:r w:rsidR="00D10A9A" w:rsidRPr="00D10A9A">
        <w:rPr>
          <w:lang w:val="uk-UA"/>
        </w:rPr>
        <w:t xml:space="preserve"> дозвіл найманим працівникам стягувати плату з потенційних мігрантів; </w:t>
      </w:r>
    </w:p>
    <w:p w14:paraId="7130C01D" w14:textId="255F72EF" w:rsidR="00D10A9A" w:rsidRPr="00D10A9A" w:rsidRDefault="00324614" w:rsidP="00D10A9A">
      <w:pPr>
        <w:pStyle w:val="a3"/>
        <w:rPr>
          <w:lang w:val="uk-UA"/>
        </w:rPr>
      </w:pPr>
      <w:r>
        <w:rPr>
          <w:lang w:val="uk-UA"/>
        </w:rPr>
        <w:t>–</w:t>
      </w:r>
      <w:r w:rsidR="00D10A9A" w:rsidRPr="00D10A9A">
        <w:rPr>
          <w:lang w:val="uk-UA"/>
        </w:rPr>
        <w:t xml:space="preserve"> зусилля уряду щодо зменшення попиту на комерційні статеві акти та міжнародний секс-туризм.</w:t>
      </w:r>
    </w:p>
    <w:p w14:paraId="764709E6" w14:textId="76B4BEFE" w:rsidR="00D10A9A" w:rsidRPr="00D10A9A" w:rsidRDefault="00D10A9A" w:rsidP="00D10A9A">
      <w:pPr>
        <w:pStyle w:val="a3"/>
        <w:rPr>
          <w:lang w:val="uk-UA"/>
        </w:rPr>
      </w:pPr>
      <w:r w:rsidRPr="00D10A9A">
        <w:rPr>
          <w:lang w:val="uk-UA"/>
        </w:rPr>
        <w:t>На рейтинг</w:t>
      </w:r>
      <w:r w:rsidR="00324614">
        <w:rPr>
          <w:lang w:val="uk-UA"/>
        </w:rPr>
        <w:t xml:space="preserve"> </w:t>
      </w:r>
      <w:r w:rsidR="00324614" w:rsidRPr="00D10A9A">
        <w:rPr>
          <w:lang w:val="uk-UA"/>
        </w:rPr>
        <w:t xml:space="preserve">не </w:t>
      </w:r>
      <w:r w:rsidRPr="00D10A9A">
        <w:rPr>
          <w:lang w:val="uk-UA"/>
        </w:rPr>
        <w:t>впливає:</w:t>
      </w:r>
    </w:p>
    <w:p w14:paraId="1E53B604" w14:textId="1E9A8C80" w:rsidR="00D10A9A" w:rsidRPr="00D10A9A" w:rsidRDefault="000367AE" w:rsidP="00D10A9A">
      <w:pPr>
        <w:pStyle w:val="a3"/>
        <w:rPr>
          <w:lang w:val="uk-UA"/>
        </w:rPr>
      </w:pPr>
      <w:r>
        <w:rPr>
          <w:lang w:val="uk-UA"/>
        </w:rPr>
        <w:t>–</w:t>
      </w:r>
      <w:r w:rsidR="00D10A9A" w:rsidRPr="00D10A9A">
        <w:rPr>
          <w:lang w:val="uk-UA"/>
        </w:rPr>
        <w:t xml:space="preserve"> зусилля, якими б похвальними вони не були, вжиті виключно неурядовими акторами в країні;</w:t>
      </w:r>
    </w:p>
    <w:p w14:paraId="0631CF27" w14:textId="77777777" w:rsidR="00474789" w:rsidRDefault="008E0429" w:rsidP="00474789">
      <w:pPr>
        <w:pStyle w:val="a3"/>
        <w:rPr>
          <w:lang w:val="uk-UA"/>
        </w:rPr>
      </w:pPr>
      <w:r>
        <w:rPr>
          <w:lang w:val="uk-UA"/>
        </w:rPr>
        <w:t>–</w:t>
      </w:r>
      <w:r w:rsidR="00D10A9A" w:rsidRPr="00D10A9A">
        <w:rPr>
          <w:lang w:val="uk-UA"/>
        </w:rPr>
        <w:t xml:space="preserve"> заходи щодо загального інформування громадськості </w:t>
      </w:r>
      <w:r>
        <w:rPr>
          <w:lang w:val="uk-UA"/>
        </w:rPr>
        <w:t>–</w:t>
      </w:r>
      <w:r w:rsidR="00D10A9A" w:rsidRPr="00D10A9A">
        <w:rPr>
          <w:lang w:val="uk-UA"/>
        </w:rPr>
        <w:t xml:space="preserve"> спонсоровані урядом чи </w:t>
      </w:r>
      <w:r>
        <w:rPr>
          <w:lang w:val="uk-UA"/>
        </w:rPr>
        <w:t>ні</w:t>
      </w:r>
      <w:r w:rsidR="00D10A9A" w:rsidRPr="00D10A9A">
        <w:rPr>
          <w:lang w:val="uk-UA"/>
        </w:rPr>
        <w:t xml:space="preserve"> </w:t>
      </w:r>
      <w:r>
        <w:rPr>
          <w:lang w:val="uk-UA"/>
        </w:rPr>
        <w:t>–</w:t>
      </w:r>
      <w:r w:rsidR="00D10A9A" w:rsidRPr="00D10A9A">
        <w:rPr>
          <w:lang w:val="uk-UA"/>
        </w:rPr>
        <w:t xml:space="preserve"> без конкретних зв'язків із переслідуванням торговців людьми, захистом жертв або запобіганням торгівлі людьми; </w:t>
      </w:r>
    </w:p>
    <w:p w14:paraId="51EEA0E8" w14:textId="57876C50" w:rsidR="00D10A9A" w:rsidRDefault="00474789" w:rsidP="00474789">
      <w:pPr>
        <w:pStyle w:val="a3"/>
        <w:rPr>
          <w:lang w:val="uk-UA"/>
        </w:rPr>
      </w:pPr>
      <w:r>
        <w:rPr>
          <w:lang w:val="uk-UA"/>
        </w:rPr>
        <w:t>–</w:t>
      </w:r>
      <w:r w:rsidR="00D10A9A" w:rsidRPr="00D10A9A">
        <w:rPr>
          <w:lang w:val="uk-UA"/>
        </w:rPr>
        <w:t xml:space="preserve"> широкі правоохоронні ініціативи або ініціативи розвитку</w:t>
      </w:r>
      <w:r w:rsidR="00CC1D9E" w:rsidRPr="00CC1D9E">
        <w:t xml:space="preserve"> [51]</w:t>
      </w:r>
      <w:r w:rsidR="00BB57C1">
        <w:rPr>
          <w:lang w:val="uk-UA"/>
        </w:rPr>
        <w:t>.</w:t>
      </w:r>
    </w:p>
    <w:p w14:paraId="023FE1FC" w14:textId="7425481B" w:rsidR="00BB57C1" w:rsidRDefault="00BB57C1" w:rsidP="00474789">
      <w:pPr>
        <w:pStyle w:val="a3"/>
        <w:rPr>
          <w:lang w:val="uk-UA"/>
        </w:rPr>
      </w:pPr>
      <w:r>
        <w:rPr>
          <w:lang w:val="uk-UA"/>
        </w:rPr>
        <w:t>Характеристики рівнів країн наведено в табл. 2.1.</w:t>
      </w:r>
    </w:p>
    <w:p w14:paraId="4AF0F8E1" w14:textId="62695140" w:rsidR="000E0FB6" w:rsidRPr="00E763CA" w:rsidRDefault="000E0FB6" w:rsidP="00E763CA">
      <w:pPr>
        <w:pStyle w:val="a3"/>
        <w:jc w:val="right"/>
        <w:rPr>
          <w:i/>
          <w:iCs/>
          <w:lang w:val="uk-UA"/>
        </w:rPr>
      </w:pPr>
      <w:r w:rsidRPr="00E763CA">
        <w:rPr>
          <w:i/>
          <w:iCs/>
          <w:lang w:val="uk-UA"/>
        </w:rPr>
        <w:t>Таблиця 2.1</w:t>
      </w:r>
    </w:p>
    <w:p w14:paraId="3B558BB6" w14:textId="7D9BC0F6" w:rsidR="000E0FB6" w:rsidRPr="00CC1D9E" w:rsidRDefault="000E0FB6" w:rsidP="00E763CA">
      <w:pPr>
        <w:pStyle w:val="a3"/>
        <w:ind w:firstLine="0"/>
        <w:jc w:val="center"/>
        <w:rPr>
          <w:b/>
          <w:bCs/>
        </w:rPr>
      </w:pPr>
      <w:r w:rsidRPr="00E763CA">
        <w:rPr>
          <w:b/>
          <w:bCs/>
          <w:lang w:val="uk-UA"/>
        </w:rPr>
        <w:t xml:space="preserve">Рівні виконання державами </w:t>
      </w:r>
      <w:r w:rsidRPr="00E763CA">
        <w:rPr>
          <w:rStyle w:val="jlqj4b"/>
          <w:b/>
          <w:bCs/>
          <w:szCs w:val="28"/>
          <w:lang w:val="uk-UA"/>
        </w:rPr>
        <w:t>норм Закону про захист жертв торгівлі людьми (TVPA)</w:t>
      </w:r>
      <w:r w:rsidR="002B2BEA" w:rsidRPr="00E763CA">
        <w:rPr>
          <w:rStyle w:val="jlqj4b"/>
          <w:b/>
          <w:bCs/>
          <w:szCs w:val="28"/>
          <w:lang w:val="uk-UA"/>
        </w:rPr>
        <w:t xml:space="preserve"> за даними </w:t>
      </w:r>
      <w:r w:rsidR="009B68B5" w:rsidRPr="00E763CA">
        <w:rPr>
          <w:rStyle w:val="jlqj4b"/>
          <w:b/>
          <w:bCs/>
          <w:szCs w:val="28"/>
          <w:lang w:val="uk-UA"/>
        </w:rPr>
        <w:t xml:space="preserve">Звіту </w:t>
      </w:r>
      <w:r w:rsidR="002B2BEA" w:rsidRPr="00E763CA">
        <w:rPr>
          <w:rStyle w:val="jlqj4b"/>
          <w:b/>
          <w:bCs/>
          <w:szCs w:val="28"/>
          <w:lang w:val="uk-UA"/>
        </w:rPr>
        <w:t>Держдепу США за 202</w:t>
      </w:r>
      <w:r w:rsidR="009B68B5" w:rsidRPr="00E763CA">
        <w:rPr>
          <w:rStyle w:val="jlqj4b"/>
          <w:b/>
          <w:bCs/>
          <w:szCs w:val="28"/>
          <w:lang w:val="uk-UA"/>
        </w:rPr>
        <w:t>1 р.</w:t>
      </w:r>
      <w:r w:rsidR="00CC1D9E" w:rsidRPr="00CC1D9E">
        <w:rPr>
          <w:rStyle w:val="jlqj4b"/>
          <w:b/>
          <w:bCs/>
          <w:szCs w:val="28"/>
        </w:rPr>
        <w:t xml:space="preserve"> [51]</w:t>
      </w:r>
    </w:p>
    <w:tbl>
      <w:tblPr>
        <w:tblStyle w:val="af5"/>
        <w:tblW w:w="0" w:type="auto"/>
        <w:tblLook w:val="04A0" w:firstRow="1" w:lastRow="0" w:firstColumn="1" w:lastColumn="0" w:noHBand="0" w:noVBand="1"/>
      </w:tblPr>
      <w:tblGrid>
        <w:gridCol w:w="1948"/>
        <w:gridCol w:w="7396"/>
      </w:tblGrid>
      <w:tr w:rsidR="00BB57C1" w:rsidRPr="00BB57C1" w14:paraId="0830FEA6" w14:textId="77777777" w:rsidTr="00BB57C1">
        <w:tc>
          <w:tcPr>
            <w:tcW w:w="1271" w:type="dxa"/>
          </w:tcPr>
          <w:p w14:paraId="0B54D5D4" w14:textId="34154112" w:rsidR="00BB57C1" w:rsidRPr="00E763CA" w:rsidRDefault="00BB57C1" w:rsidP="0032075A">
            <w:pPr>
              <w:pStyle w:val="a3"/>
              <w:spacing w:line="240" w:lineRule="auto"/>
              <w:ind w:firstLine="0"/>
              <w:jc w:val="center"/>
              <w:rPr>
                <w:b/>
                <w:bCs/>
                <w:lang w:val="uk-UA"/>
              </w:rPr>
            </w:pPr>
            <w:r w:rsidRPr="00E763CA">
              <w:rPr>
                <w:b/>
                <w:bCs/>
                <w:lang w:val="uk-UA"/>
              </w:rPr>
              <w:t>Рівень</w:t>
            </w:r>
          </w:p>
        </w:tc>
        <w:tc>
          <w:tcPr>
            <w:tcW w:w="8073" w:type="dxa"/>
          </w:tcPr>
          <w:p w14:paraId="509BE870" w14:textId="51C8C782" w:rsidR="00BB57C1" w:rsidRPr="00E763CA" w:rsidRDefault="00BB57C1" w:rsidP="0032075A">
            <w:pPr>
              <w:pStyle w:val="a3"/>
              <w:spacing w:line="240" w:lineRule="auto"/>
              <w:ind w:firstLine="0"/>
              <w:jc w:val="center"/>
              <w:rPr>
                <w:b/>
                <w:bCs/>
                <w:lang w:val="uk-UA"/>
              </w:rPr>
            </w:pPr>
            <w:r w:rsidRPr="00E763CA">
              <w:rPr>
                <w:b/>
                <w:bCs/>
                <w:lang w:val="uk-UA"/>
              </w:rPr>
              <w:t>Характеристика</w:t>
            </w:r>
          </w:p>
        </w:tc>
      </w:tr>
      <w:tr w:rsidR="00BB57C1" w14:paraId="560731BC" w14:textId="77777777" w:rsidTr="00E763CA">
        <w:tc>
          <w:tcPr>
            <w:tcW w:w="1271" w:type="dxa"/>
            <w:vAlign w:val="center"/>
          </w:tcPr>
          <w:p w14:paraId="5AA5DBF4" w14:textId="6763973B" w:rsidR="00BB57C1" w:rsidRPr="00E763CA" w:rsidRDefault="009B68B5" w:rsidP="00E763CA">
            <w:pPr>
              <w:pStyle w:val="a3"/>
              <w:spacing w:line="240" w:lineRule="auto"/>
              <w:ind w:firstLine="0"/>
              <w:jc w:val="center"/>
              <w:rPr>
                <w:lang w:val="uk-UA"/>
              </w:rPr>
            </w:pPr>
            <w:r w:rsidRPr="00E763CA">
              <w:rPr>
                <w:lang w:val="uk-UA"/>
              </w:rPr>
              <w:t>1</w:t>
            </w:r>
          </w:p>
        </w:tc>
        <w:tc>
          <w:tcPr>
            <w:tcW w:w="8073" w:type="dxa"/>
          </w:tcPr>
          <w:p w14:paraId="27F3FB94" w14:textId="4FAD4493" w:rsidR="00BB57C1" w:rsidRPr="00E763CA" w:rsidRDefault="009B68B5" w:rsidP="0032075A">
            <w:pPr>
              <w:pStyle w:val="a3"/>
              <w:spacing w:line="240" w:lineRule="auto"/>
              <w:ind w:firstLine="0"/>
              <w:rPr>
                <w:lang w:val="uk-UA"/>
              </w:rPr>
            </w:pPr>
            <w:r w:rsidRPr="00E763CA">
              <w:rPr>
                <w:rStyle w:val="jlqj4b"/>
                <w:lang w:val="uk-UA"/>
              </w:rPr>
              <w:t xml:space="preserve">Країни, уряди яких повністю відповідають мінімальним стандартам </w:t>
            </w:r>
            <w:r w:rsidRPr="00A60323">
              <w:rPr>
                <w:rStyle w:val="jlqj4b"/>
                <w:lang w:val="uk-UA"/>
              </w:rPr>
              <w:t>TVPA</w:t>
            </w:r>
            <w:r w:rsidRPr="00E763CA">
              <w:rPr>
                <w:rStyle w:val="jlqj4b"/>
                <w:lang w:val="uk-UA"/>
              </w:rPr>
              <w:t xml:space="preserve"> щодо ліквідації торгівлі людьми</w:t>
            </w:r>
          </w:p>
        </w:tc>
      </w:tr>
      <w:tr w:rsidR="00BB57C1" w14:paraId="165B0773" w14:textId="77777777" w:rsidTr="00E763CA">
        <w:tc>
          <w:tcPr>
            <w:tcW w:w="1271" w:type="dxa"/>
            <w:vAlign w:val="center"/>
          </w:tcPr>
          <w:p w14:paraId="6D0BD262" w14:textId="72AD9689" w:rsidR="00BB57C1" w:rsidRPr="00E763CA" w:rsidRDefault="009B68B5" w:rsidP="00E763CA">
            <w:pPr>
              <w:pStyle w:val="a3"/>
              <w:spacing w:line="240" w:lineRule="auto"/>
              <w:ind w:firstLine="0"/>
              <w:jc w:val="center"/>
              <w:rPr>
                <w:lang w:val="uk-UA"/>
              </w:rPr>
            </w:pPr>
            <w:r w:rsidRPr="00E763CA">
              <w:rPr>
                <w:lang w:val="uk-UA"/>
              </w:rPr>
              <w:t>2</w:t>
            </w:r>
          </w:p>
        </w:tc>
        <w:tc>
          <w:tcPr>
            <w:tcW w:w="8073" w:type="dxa"/>
          </w:tcPr>
          <w:p w14:paraId="7992F8AD" w14:textId="0FD5FE98" w:rsidR="00BB57C1" w:rsidRPr="00E763CA" w:rsidRDefault="009B68B5" w:rsidP="0032075A">
            <w:pPr>
              <w:pStyle w:val="a3"/>
              <w:spacing w:line="240" w:lineRule="auto"/>
              <w:ind w:firstLine="0"/>
              <w:rPr>
                <w:lang w:val="uk-UA"/>
              </w:rPr>
            </w:pPr>
            <w:r w:rsidRPr="00E763CA">
              <w:rPr>
                <w:rStyle w:val="jlqj4b"/>
                <w:lang w:val="uk-UA"/>
              </w:rPr>
              <w:t xml:space="preserve">Країни, уряди яких не повністю відповідають мінімальним стандартам </w:t>
            </w:r>
            <w:r w:rsidRPr="00A60323">
              <w:rPr>
                <w:rStyle w:val="jlqj4b"/>
                <w:lang w:val="uk-UA"/>
              </w:rPr>
              <w:t>TVPA</w:t>
            </w:r>
            <w:r w:rsidRPr="00E763CA">
              <w:rPr>
                <w:rStyle w:val="jlqj4b"/>
                <w:lang w:val="uk-UA"/>
              </w:rPr>
              <w:t>, але докладають значних зусиль, щоб привести себе у відповідність із цими стандартами</w:t>
            </w:r>
          </w:p>
        </w:tc>
      </w:tr>
      <w:tr w:rsidR="005A4132" w14:paraId="75231E40" w14:textId="77777777" w:rsidTr="00E763CA">
        <w:tc>
          <w:tcPr>
            <w:tcW w:w="1271" w:type="dxa"/>
            <w:vAlign w:val="center"/>
          </w:tcPr>
          <w:p w14:paraId="0B50D516" w14:textId="77777777" w:rsidR="005A4132" w:rsidRPr="00E763CA" w:rsidRDefault="005A4132" w:rsidP="00E763CA">
            <w:pPr>
              <w:pStyle w:val="a3"/>
              <w:spacing w:line="240" w:lineRule="auto"/>
              <w:ind w:firstLine="0"/>
              <w:jc w:val="center"/>
              <w:rPr>
                <w:lang w:val="uk-UA"/>
              </w:rPr>
            </w:pPr>
            <w:r w:rsidRPr="00E763CA">
              <w:rPr>
                <w:lang w:val="uk-UA"/>
              </w:rPr>
              <w:t>2</w:t>
            </w:r>
          </w:p>
          <w:p w14:paraId="6457B80C" w14:textId="1F10C068" w:rsidR="005A4132" w:rsidRPr="00E763CA" w:rsidRDefault="005A4132" w:rsidP="00E763CA">
            <w:pPr>
              <w:pStyle w:val="a3"/>
              <w:spacing w:line="240" w:lineRule="auto"/>
              <w:ind w:firstLine="0"/>
              <w:jc w:val="center"/>
              <w:rPr>
                <w:lang w:val="uk-UA"/>
              </w:rPr>
            </w:pPr>
            <w:r w:rsidRPr="00E763CA">
              <w:rPr>
                <w:lang w:val="uk-UA"/>
              </w:rPr>
              <w:t>(контрольний)</w:t>
            </w:r>
          </w:p>
        </w:tc>
        <w:tc>
          <w:tcPr>
            <w:tcW w:w="8073" w:type="dxa"/>
          </w:tcPr>
          <w:p w14:paraId="2B83DB08" w14:textId="77777777" w:rsidR="00E763CA" w:rsidRPr="00E763CA" w:rsidRDefault="00E763CA" w:rsidP="00E763CA">
            <w:pPr>
              <w:pStyle w:val="a3"/>
              <w:spacing w:line="240" w:lineRule="auto"/>
              <w:ind w:firstLine="0"/>
              <w:rPr>
                <w:rStyle w:val="jlqj4b"/>
                <w:lang w:val="uk-UA"/>
              </w:rPr>
            </w:pPr>
            <w:r w:rsidRPr="00E763CA">
              <w:rPr>
                <w:rStyle w:val="jlqj4b"/>
                <w:lang w:val="uk-UA"/>
              </w:rPr>
              <w:t>– о</w:t>
            </w:r>
            <w:r w:rsidR="005A4132" w:rsidRPr="00E763CA">
              <w:rPr>
                <w:rStyle w:val="jlqj4b"/>
                <w:lang w:val="uk-UA"/>
              </w:rPr>
              <w:t xml:space="preserve">рієнтовна кількість жертв тяжких форм торгівлі людьми дуже значна або значно збільшується, і країна не вживає пропорційних конкретних дій; </w:t>
            </w:r>
          </w:p>
          <w:p w14:paraId="143CA218" w14:textId="6A64C109" w:rsidR="005A4132" w:rsidRPr="00E763CA" w:rsidRDefault="00E763CA" w:rsidP="00E763CA">
            <w:pPr>
              <w:pStyle w:val="a3"/>
              <w:spacing w:line="240" w:lineRule="auto"/>
              <w:ind w:firstLine="0"/>
              <w:rPr>
                <w:rStyle w:val="jlqj4b"/>
                <w:lang w:val="uk-UA"/>
              </w:rPr>
            </w:pPr>
            <w:r w:rsidRPr="00E763CA">
              <w:rPr>
                <w:rStyle w:val="jlqj4b"/>
                <w:lang w:val="uk-UA"/>
              </w:rPr>
              <w:t>– </w:t>
            </w:r>
            <w:r w:rsidR="005A4132" w:rsidRPr="00E763CA">
              <w:rPr>
                <w:rStyle w:val="jlqj4b"/>
                <w:lang w:val="uk-UA"/>
              </w:rPr>
              <w:t>або не надано доказів збільшення зусиль по боротьбі з тяжкими формами торгівлі людьми з попереднього року, включаючи збільшення кількості розслідувань, переслідування та засудження злочинів, пов'язаних з торгівлею людьми, збільшення допомоги жертвам та зменшення доказів причетності до тяжких форм торгівлі людьми торгівля державними службовцями</w:t>
            </w:r>
          </w:p>
        </w:tc>
      </w:tr>
      <w:tr w:rsidR="00BB57C1" w14:paraId="7F6DED3B" w14:textId="77777777" w:rsidTr="00E763CA">
        <w:tc>
          <w:tcPr>
            <w:tcW w:w="1271" w:type="dxa"/>
            <w:vAlign w:val="center"/>
          </w:tcPr>
          <w:p w14:paraId="3D399155" w14:textId="39748B1D" w:rsidR="009B68B5" w:rsidRPr="00E763CA" w:rsidRDefault="00D64092" w:rsidP="00E763CA">
            <w:pPr>
              <w:pStyle w:val="a3"/>
              <w:spacing w:line="240" w:lineRule="auto"/>
              <w:ind w:firstLine="0"/>
              <w:jc w:val="center"/>
              <w:rPr>
                <w:lang w:val="uk-UA"/>
              </w:rPr>
            </w:pPr>
            <w:r w:rsidRPr="00E763CA">
              <w:rPr>
                <w:lang w:val="uk-UA"/>
              </w:rPr>
              <w:t>3</w:t>
            </w:r>
          </w:p>
        </w:tc>
        <w:tc>
          <w:tcPr>
            <w:tcW w:w="8073" w:type="dxa"/>
          </w:tcPr>
          <w:p w14:paraId="64893973" w14:textId="40A756AA" w:rsidR="00BB57C1" w:rsidRPr="00E763CA" w:rsidRDefault="00E25F81" w:rsidP="0032075A">
            <w:pPr>
              <w:pStyle w:val="a3"/>
              <w:spacing w:line="240" w:lineRule="auto"/>
              <w:ind w:firstLine="0"/>
              <w:rPr>
                <w:lang w:val="uk-UA"/>
              </w:rPr>
            </w:pPr>
            <w:r w:rsidRPr="00A60323">
              <w:rPr>
                <w:rStyle w:val="jlqj4b"/>
                <w:lang w:val="uk-UA"/>
              </w:rPr>
              <w:t>Країни, уряди яких не відповідають повністю мінімальним стандартам TVPA і не докладають значних зусиль для цього.</w:t>
            </w:r>
          </w:p>
        </w:tc>
      </w:tr>
      <w:tr w:rsidR="00BB57C1" w14:paraId="75905E5C" w14:textId="77777777" w:rsidTr="00BB57C1">
        <w:tc>
          <w:tcPr>
            <w:tcW w:w="1271" w:type="dxa"/>
          </w:tcPr>
          <w:p w14:paraId="3732E553" w14:textId="2EA15271" w:rsidR="00BB57C1" w:rsidRPr="00E763CA" w:rsidRDefault="00E763CA" w:rsidP="00544101">
            <w:pPr>
              <w:pStyle w:val="a3"/>
              <w:spacing w:line="240" w:lineRule="auto"/>
              <w:ind w:firstLine="0"/>
              <w:jc w:val="center"/>
              <w:rPr>
                <w:lang w:val="uk-UA"/>
              </w:rPr>
            </w:pPr>
            <w:r w:rsidRPr="00E763CA">
              <w:rPr>
                <w:lang w:val="uk-UA"/>
              </w:rPr>
              <w:t>–</w:t>
            </w:r>
          </w:p>
        </w:tc>
        <w:tc>
          <w:tcPr>
            <w:tcW w:w="8073" w:type="dxa"/>
          </w:tcPr>
          <w:p w14:paraId="3694626A" w14:textId="4E3DA9A1" w:rsidR="00BB57C1" w:rsidRPr="00E763CA" w:rsidRDefault="00E763CA" w:rsidP="0032075A">
            <w:pPr>
              <w:pStyle w:val="a3"/>
              <w:spacing w:line="240" w:lineRule="auto"/>
              <w:ind w:firstLine="0"/>
              <w:rPr>
                <w:lang w:val="uk-UA"/>
              </w:rPr>
            </w:pPr>
            <w:r w:rsidRPr="00E763CA">
              <w:rPr>
                <w:lang w:val="uk-UA"/>
              </w:rPr>
              <w:t>Окремі випадки</w:t>
            </w:r>
          </w:p>
        </w:tc>
      </w:tr>
    </w:tbl>
    <w:p w14:paraId="13BF484B" w14:textId="77777777" w:rsidR="00BB57C1" w:rsidRDefault="00BB57C1" w:rsidP="00474789">
      <w:pPr>
        <w:pStyle w:val="a3"/>
        <w:rPr>
          <w:lang w:val="uk-UA"/>
        </w:rPr>
      </w:pPr>
    </w:p>
    <w:p w14:paraId="1C39DECD" w14:textId="480B7530" w:rsidR="00FA404D" w:rsidRPr="006533B2" w:rsidRDefault="006533B2" w:rsidP="006533B2">
      <w:pPr>
        <w:pStyle w:val="af9"/>
        <w:spacing w:before="0" w:beforeAutospacing="0" w:after="0" w:afterAutospacing="0" w:line="360" w:lineRule="auto"/>
        <w:ind w:firstLine="709"/>
        <w:jc w:val="both"/>
        <w:rPr>
          <w:sz w:val="28"/>
          <w:szCs w:val="28"/>
        </w:rPr>
      </w:pPr>
      <w:r w:rsidRPr="006533B2">
        <w:rPr>
          <w:rStyle w:val="jlqj4b"/>
          <w:sz w:val="28"/>
          <w:szCs w:val="28"/>
        </w:rPr>
        <w:lastRenderedPageBreak/>
        <w:t>Хоча рівень 1 є найвищим</w:t>
      </w:r>
      <w:r w:rsidR="008A4B7A">
        <w:rPr>
          <w:rStyle w:val="jlqj4b"/>
          <w:sz w:val="28"/>
          <w:szCs w:val="28"/>
        </w:rPr>
        <w:t xml:space="preserve"> в рейтингу</w:t>
      </w:r>
      <w:r w:rsidRPr="006533B2">
        <w:rPr>
          <w:rStyle w:val="jlqj4b"/>
          <w:sz w:val="28"/>
          <w:szCs w:val="28"/>
        </w:rPr>
        <w:t>, це не означає, що країна не має проблеми з торгівл</w:t>
      </w:r>
      <w:r w:rsidR="008A4B7A">
        <w:rPr>
          <w:rStyle w:val="jlqj4b"/>
          <w:sz w:val="28"/>
          <w:szCs w:val="28"/>
        </w:rPr>
        <w:t>і</w:t>
      </w:r>
      <w:r w:rsidRPr="006533B2">
        <w:rPr>
          <w:rStyle w:val="jlqj4b"/>
          <w:sz w:val="28"/>
          <w:szCs w:val="28"/>
        </w:rPr>
        <w:t xml:space="preserve"> людьми або що вона робить достатньо для боротьби зі злочинністю. Швидше, рейтинг рівня 1 вказує на те, що уряд доклав зусиль для вирішення проблеми, які відповідають мінімальним стандартам TVPA. Щоб зберегти перше місце в рейтингу, уряди повинні щороку демонструвати значний прогрес у боротьбі з торгівлею людьми. </w:t>
      </w:r>
      <w:r w:rsidR="008A4B7A">
        <w:rPr>
          <w:rStyle w:val="jlqj4b"/>
          <w:sz w:val="28"/>
          <w:szCs w:val="28"/>
        </w:rPr>
        <w:t>Тобто, р</w:t>
      </w:r>
      <w:r w:rsidRPr="006533B2">
        <w:rPr>
          <w:rStyle w:val="jlqj4b"/>
          <w:sz w:val="28"/>
          <w:szCs w:val="28"/>
        </w:rPr>
        <w:t>івень 1 представляє відповідальність</w:t>
      </w:r>
      <w:r w:rsidR="008A4B7A">
        <w:rPr>
          <w:rStyle w:val="jlqj4b"/>
          <w:sz w:val="28"/>
          <w:szCs w:val="28"/>
        </w:rPr>
        <w:t xml:space="preserve">, </w:t>
      </w:r>
      <w:r w:rsidRPr="006533B2">
        <w:rPr>
          <w:rStyle w:val="jlqj4b"/>
          <w:sz w:val="28"/>
          <w:szCs w:val="28"/>
        </w:rPr>
        <w:t>а не відстрочк</w:t>
      </w:r>
      <w:r w:rsidR="008A4B7A">
        <w:rPr>
          <w:rStyle w:val="jlqj4b"/>
          <w:sz w:val="28"/>
          <w:szCs w:val="28"/>
        </w:rPr>
        <w:t>у</w:t>
      </w:r>
      <w:r w:rsidRPr="006533B2">
        <w:rPr>
          <w:rStyle w:val="jlqj4b"/>
          <w:sz w:val="28"/>
          <w:szCs w:val="28"/>
        </w:rPr>
        <w:t>.</w:t>
      </w:r>
    </w:p>
    <w:p w14:paraId="5C07D253" w14:textId="4152F4F4" w:rsidR="004C72B8" w:rsidRDefault="00B22336" w:rsidP="00B22336">
      <w:pPr>
        <w:pStyle w:val="a3"/>
        <w:rPr>
          <w:lang w:val="uk-UA"/>
        </w:rPr>
      </w:pPr>
      <w:r w:rsidRPr="00B22336">
        <w:rPr>
          <w:lang w:val="uk-UA"/>
        </w:rPr>
        <w:t xml:space="preserve">Відповідно до TVPA, уряди країн рівня 3 можуть підпадати під певні обмеження щодо іноземної допомоги, </w:t>
      </w:r>
      <w:r w:rsidR="007F5B12">
        <w:rPr>
          <w:lang w:val="uk-UA"/>
        </w:rPr>
        <w:t xml:space="preserve">наприклад, </w:t>
      </w:r>
      <w:r w:rsidR="00D25101">
        <w:rPr>
          <w:lang w:val="uk-UA"/>
        </w:rPr>
        <w:t>заборону</w:t>
      </w:r>
      <w:r w:rsidR="007F5B12">
        <w:rPr>
          <w:lang w:val="uk-UA"/>
        </w:rPr>
        <w:t xml:space="preserve"> </w:t>
      </w:r>
      <w:r w:rsidRPr="00B22336">
        <w:rPr>
          <w:lang w:val="uk-UA"/>
        </w:rPr>
        <w:t>фінансування участі державних службовців у програмах освітнього та культурного обміну</w:t>
      </w:r>
      <w:r w:rsidR="0078276E">
        <w:rPr>
          <w:lang w:val="uk-UA"/>
        </w:rPr>
        <w:t xml:space="preserve">, </w:t>
      </w:r>
      <w:r w:rsidR="00D25101">
        <w:rPr>
          <w:lang w:val="uk-UA"/>
        </w:rPr>
        <w:t>відмова від кредитування Б</w:t>
      </w:r>
      <w:r w:rsidRPr="00B22336">
        <w:rPr>
          <w:lang w:val="uk-UA"/>
        </w:rPr>
        <w:t>агатосторонн</w:t>
      </w:r>
      <w:r w:rsidR="00D25101">
        <w:rPr>
          <w:lang w:val="uk-UA"/>
        </w:rPr>
        <w:t>ім</w:t>
      </w:r>
      <w:r w:rsidRPr="00B22336">
        <w:rPr>
          <w:lang w:val="uk-UA"/>
        </w:rPr>
        <w:t xml:space="preserve"> банк</w:t>
      </w:r>
      <w:r w:rsidR="00D25101">
        <w:rPr>
          <w:lang w:val="uk-UA"/>
        </w:rPr>
        <w:t>ом</w:t>
      </w:r>
      <w:r w:rsidRPr="00B22336">
        <w:rPr>
          <w:lang w:val="uk-UA"/>
        </w:rPr>
        <w:t xml:space="preserve"> розвитку та Міжнародн</w:t>
      </w:r>
      <w:r w:rsidR="00D25101">
        <w:rPr>
          <w:lang w:val="uk-UA"/>
        </w:rPr>
        <w:t>им</w:t>
      </w:r>
      <w:r w:rsidRPr="00B22336">
        <w:rPr>
          <w:lang w:val="uk-UA"/>
        </w:rPr>
        <w:t xml:space="preserve"> валютн</w:t>
      </w:r>
      <w:r w:rsidR="00D25101">
        <w:rPr>
          <w:lang w:val="uk-UA"/>
        </w:rPr>
        <w:t>им</w:t>
      </w:r>
      <w:r w:rsidRPr="00B22336">
        <w:rPr>
          <w:lang w:val="uk-UA"/>
        </w:rPr>
        <w:t xml:space="preserve"> фонд</w:t>
      </w:r>
      <w:r w:rsidR="00A63AA7">
        <w:rPr>
          <w:lang w:val="uk-UA"/>
        </w:rPr>
        <w:t xml:space="preserve">ом </w:t>
      </w:r>
      <w:r w:rsidRPr="00B22336">
        <w:rPr>
          <w:lang w:val="uk-UA"/>
        </w:rPr>
        <w:t xml:space="preserve">(крім </w:t>
      </w:r>
      <w:r w:rsidR="00A63AA7">
        <w:rPr>
          <w:lang w:val="uk-UA"/>
        </w:rPr>
        <w:t xml:space="preserve">цільової </w:t>
      </w:r>
      <w:r w:rsidRPr="00B22336">
        <w:rPr>
          <w:lang w:val="uk-UA"/>
        </w:rPr>
        <w:t>гуманітарної допомоги</w:t>
      </w:r>
      <w:r w:rsidR="00A63AA7">
        <w:rPr>
          <w:lang w:val="uk-UA"/>
        </w:rPr>
        <w:t xml:space="preserve"> </w:t>
      </w:r>
      <w:r w:rsidRPr="00B22336">
        <w:rPr>
          <w:lang w:val="uk-UA"/>
        </w:rPr>
        <w:t xml:space="preserve">пов'язаної з торгівлею </w:t>
      </w:r>
      <w:r w:rsidR="00A63AA7">
        <w:rPr>
          <w:lang w:val="uk-UA"/>
        </w:rPr>
        <w:t>людьми</w:t>
      </w:r>
      <w:r w:rsidRPr="00B22336">
        <w:rPr>
          <w:lang w:val="uk-UA"/>
        </w:rPr>
        <w:t>)</w:t>
      </w:r>
      <w:r w:rsidR="004C72B8">
        <w:rPr>
          <w:lang w:val="uk-UA"/>
        </w:rPr>
        <w:t>.</w:t>
      </w:r>
    </w:p>
    <w:p w14:paraId="584AFDDD" w14:textId="6C1A257C" w:rsidR="00DC6238" w:rsidRDefault="00400B3C" w:rsidP="00B22336">
      <w:pPr>
        <w:pStyle w:val="a3"/>
        <w:rPr>
          <w:lang w:val="uk-UA"/>
        </w:rPr>
      </w:pPr>
      <w:r>
        <w:rPr>
          <w:lang w:val="uk-UA"/>
        </w:rPr>
        <w:t>На рис. 2.1 показано к</w:t>
      </w:r>
      <w:r w:rsidR="003432A5" w:rsidRPr="003432A5">
        <w:rPr>
          <w:lang w:val="uk-UA"/>
        </w:rPr>
        <w:t>раїни</w:t>
      </w:r>
      <w:r>
        <w:rPr>
          <w:lang w:val="uk-UA"/>
        </w:rPr>
        <w:t>,</w:t>
      </w:r>
      <w:r w:rsidR="003432A5" w:rsidRPr="003432A5">
        <w:rPr>
          <w:lang w:val="uk-UA"/>
        </w:rPr>
        <w:t xml:space="preserve"> які</w:t>
      </w:r>
      <w:r w:rsidR="00027C88">
        <w:rPr>
          <w:lang w:val="uk-UA"/>
        </w:rPr>
        <w:t xml:space="preserve"> за станом на </w:t>
      </w:r>
      <w:r w:rsidR="00027C88" w:rsidRPr="003432A5">
        <w:rPr>
          <w:lang w:val="uk-UA"/>
        </w:rPr>
        <w:t>2021 р</w:t>
      </w:r>
      <w:r w:rsidR="00027C88">
        <w:rPr>
          <w:lang w:val="uk-UA"/>
        </w:rPr>
        <w:t>ік</w:t>
      </w:r>
      <w:r w:rsidR="00027C88" w:rsidRPr="003432A5">
        <w:rPr>
          <w:lang w:val="uk-UA"/>
        </w:rPr>
        <w:t xml:space="preserve"> </w:t>
      </w:r>
      <w:r w:rsidR="003432A5" w:rsidRPr="003432A5">
        <w:rPr>
          <w:lang w:val="uk-UA"/>
        </w:rPr>
        <w:t xml:space="preserve">не є сторонами Протоколу про запобігання, </w:t>
      </w:r>
      <w:r w:rsidR="00850D09">
        <w:rPr>
          <w:lang w:val="uk-UA"/>
        </w:rPr>
        <w:t>протидію</w:t>
      </w:r>
      <w:r w:rsidR="003432A5" w:rsidRPr="003432A5">
        <w:rPr>
          <w:lang w:val="uk-UA"/>
        </w:rPr>
        <w:t xml:space="preserve"> та покарання за торгівлю людьми, особливо жінками та дітьми, що доповнює Конвенцію Організації Об’єднаних Націй проти</w:t>
      </w:r>
      <w:r w:rsidR="00E2550D">
        <w:rPr>
          <w:lang w:val="uk-UA"/>
        </w:rPr>
        <w:t>дії</w:t>
      </w:r>
      <w:r w:rsidR="003432A5" w:rsidRPr="003432A5">
        <w:rPr>
          <w:lang w:val="uk-UA"/>
        </w:rPr>
        <w:t xml:space="preserve"> транснаціональн</w:t>
      </w:r>
      <w:r w:rsidR="00E2550D">
        <w:rPr>
          <w:lang w:val="uk-UA"/>
        </w:rPr>
        <w:t>ій</w:t>
      </w:r>
      <w:r w:rsidR="003432A5" w:rsidRPr="003432A5">
        <w:rPr>
          <w:lang w:val="uk-UA"/>
        </w:rPr>
        <w:t xml:space="preserve"> організован</w:t>
      </w:r>
      <w:r w:rsidR="00E2550D">
        <w:rPr>
          <w:lang w:val="uk-UA"/>
        </w:rPr>
        <w:t>ій</w:t>
      </w:r>
      <w:r w:rsidR="003432A5" w:rsidRPr="003432A5">
        <w:rPr>
          <w:lang w:val="uk-UA"/>
        </w:rPr>
        <w:t xml:space="preserve"> злочинності</w:t>
      </w:r>
      <w:r w:rsidR="00E2550D">
        <w:rPr>
          <w:lang w:val="uk-UA"/>
        </w:rPr>
        <w:t>.</w:t>
      </w:r>
    </w:p>
    <w:p w14:paraId="41244FF3" w14:textId="5743DD43" w:rsidR="00DC6238" w:rsidRDefault="00E04312" w:rsidP="001866AD">
      <w:pPr>
        <w:pStyle w:val="a3"/>
        <w:ind w:firstLine="0"/>
        <w:rPr>
          <w:lang w:val="uk-UA"/>
        </w:rPr>
      </w:pPr>
      <w:r>
        <w:rPr>
          <w:noProof/>
          <w:lang w:val="uk-UA"/>
        </w:rPr>
        <mc:AlternateContent>
          <mc:Choice Requires="wps">
            <w:drawing>
              <wp:anchor distT="0" distB="0" distL="114300" distR="114300" simplePos="0" relativeHeight="251658240" behindDoc="0" locked="0" layoutInCell="1" allowOverlap="1" wp14:anchorId="618C4288" wp14:editId="488C7501">
                <wp:simplePos x="0" y="0"/>
                <wp:positionH relativeFrom="margin">
                  <wp:posOffset>1461046</wp:posOffset>
                </wp:positionH>
                <wp:positionV relativeFrom="paragraph">
                  <wp:posOffset>3016989</wp:posOffset>
                </wp:positionV>
                <wp:extent cx="3232298" cy="457200"/>
                <wp:effectExtent l="0" t="0" r="25400" b="19050"/>
                <wp:wrapNone/>
                <wp:docPr id="8" name="Поле 8"/>
                <wp:cNvGraphicFramePr/>
                <a:graphic xmlns:a="http://schemas.openxmlformats.org/drawingml/2006/main">
                  <a:graphicData uri="http://schemas.microsoft.com/office/word/2010/wordprocessingShape">
                    <wps:wsp>
                      <wps:cNvSpPr txBox="1"/>
                      <wps:spPr>
                        <a:xfrm>
                          <a:off x="0" y="0"/>
                          <a:ext cx="3232298" cy="457200"/>
                        </a:xfrm>
                        <a:prstGeom prst="rect">
                          <a:avLst/>
                        </a:prstGeom>
                        <a:solidFill>
                          <a:schemeClr val="lt1"/>
                        </a:solidFill>
                        <a:ln w="6350">
                          <a:solidFill>
                            <a:prstClr val="black"/>
                          </a:solidFill>
                        </a:ln>
                      </wps:spPr>
                      <wps:txbx>
                        <w:txbxContent>
                          <w:p w14:paraId="17C2776B" w14:textId="633F6C89" w:rsidR="005F0730" w:rsidRPr="00601FEF" w:rsidRDefault="005F0730" w:rsidP="00125602">
                            <w:pPr>
                              <w:jc w:val="center"/>
                              <w:rPr>
                                <w:b/>
                                <w:bCs/>
                                <w:i/>
                                <w:iCs/>
                              </w:rPr>
                            </w:pPr>
                            <w:r w:rsidRPr="00601FEF">
                              <w:rPr>
                                <w:b/>
                                <w:bCs/>
                                <w:i/>
                                <w:iCs/>
                              </w:rPr>
                              <w:t>У 2020-21 рр. Коморські о-ви і Непал приєднались до Протоколу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618C4288" id="_x0000_t202" coordsize="21600,21600" o:spt="202" path="m,l,21600r21600,l21600,xe">
                <v:stroke joinstyle="miter"/>
                <v:path gradientshapeok="t" o:connecttype="rect"/>
              </v:shapetype>
              <v:shape id="Поле 8" o:spid="_x0000_s1026" type="#_x0000_t202" style="position:absolute;left:0;text-align:left;margin-left:115.05pt;margin-top:237.55pt;width:254.5pt;height:36pt;z-index:25165824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" fillcolor="white [3201]" strokeweight=".5pt">
                <v:textbox>
                  <w:txbxContent>
                    <w:p w14:paraId="17C2776B" w14:textId="633F6C89" w:rsidR="005F0730" w:rsidRPr="00601FEF" w:rsidRDefault="005F0730" w:rsidP="00125602">
                      <w:pPr>
                        <w:jc w:val="center"/>
                        <w:rPr>
                          <w:b/>
                          <w:bCs/>
                          <w:i/>
                          <w:iCs/>
                        </w:rPr>
                      </w:pPr>
                      <w:r w:rsidRPr="00601FEF">
                        <w:rPr>
                          <w:b/>
                          <w:bCs/>
                          <w:i/>
                          <w:iCs/>
                        </w:rPr>
                        <w:t>У 2020-21 рр. Коморські о-ви і Непал приєднались до Протоколу</w:t>
                      </w:r>
                    </w:p>
                  </w:txbxContent>
                </v:textbox>
                <w10:wrap anchorx="margin"/>
              </v:shape>
            </w:pict>
          </mc:Fallback>
        </mc:AlternateContent>
      </w:r>
      <w:r w:rsidR="001866AD" w:rsidRPr="001866AD">
        <w:rPr>
          <w:noProof/>
          <w:lang w:val="uk-UA"/>
        </w:rPr>
        <w:drawing>
          <wp:inline distT="0" distB="0" distL="0" distR="0" wp14:anchorId="0994E607" wp14:editId="553591AE">
            <wp:extent cx="5939790" cy="3429000"/>
            <wp:effectExtent l="0" t="0" r="381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46322" cy="3432771"/>
                    </a:xfrm>
                    <a:prstGeom prst="rect">
                      <a:avLst/>
                    </a:prstGeom>
                  </pic:spPr>
                </pic:pic>
              </a:graphicData>
            </a:graphic>
          </wp:inline>
        </w:drawing>
      </w:r>
    </w:p>
    <w:p w14:paraId="6D2B3603" w14:textId="0322930C" w:rsidR="00C9450C" w:rsidRPr="007A0A3B" w:rsidRDefault="00E66F87" w:rsidP="007A0A3B">
      <w:pPr>
        <w:pStyle w:val="a3"/>
        <w:ind w:hanging="142"/>
        <w:jc w:val="center"/>
        <w:rPr>
          <w:b/>
          <w:bCs/>
          <w:spacing w:val="-4"/>
          <w:lang w:val="uk-UA"/>
        </w:rPr>
      </w:pPr>
      <w:r w:rsidRPr="007A0A3B">
        <w:rPr>
          <w:b/>
          <w:bCs/>
          <w:spacing w:val="-4"/>
          <w:lang w:val="uk-UA"/>
        </w:rPr>
        <w:lastRenderedPageBreak/>
        <w:t xml:space="preserve">Рис. 2.1. Країни, що не приєднались до </w:t>
      </w:r>
      <w:r w:rsidR="009E48CC" w:rsidRPr="007A0A3B">
        <w:rPr>
          <w:b/>
          <w:bCs/>
          <w:spacing w:val="-4"/>
          <w:lang w:val="uk-UA"/>
        </w:rPr>
        <w:t>П</w:t>
      </w:r>
      <w:r w:rsidRPr="007A0A3B">
        <w:rPr>
          <w:b/>
          <w:bCs/>
          <w:spacing w:val="-4"/>
          <w:lang w:val="uk-UA"/>
        </w:rPr>
        <w:t xml:space="preserve">ротоколу </w:t>
      </w:r>
      <w:r w:rsidR="009E48CC" w:rsidRPr="007A0A3B">
        <w:rPr>
          <w:b/>
          <w:bCs/>
          <w:spacing w:val="-4"/>
          <w:lang w:val="uk-UA"/>
        </w:rPr>
        <w:t>протидії торгівлі людьми</w:t>
      </w:r>
    </w:p>
    <w:p w14:paraId="596CA966" w14:textId="75EB53B4" w:rsidR="009E48CC" w:rsidRDefault="001C1739" w:rsidP="00726947">
      <w:pPr>
        <w:pStyle w:val="a3"/>
        <w:rPr>
          <w:lang w:val="uk-UA"/>
        </w:rPr>
      </w:pPr>
      <w:r>
        <w:rPr>
          <w:lang w:val="uk-UA"/>
        </w:rPr>
        <w:t>Статистика</w:t>
      </w:r>
      <w:r w:rsidR="00922C09" w:rsidRPr="00922C09">
        <w:rPr>
          <w:lang w:val="uk-UA"/>
        </w:rPr>
        <w:t xml:space="preserve"> Державно</w:t>
      </w:r>
      <w:r>
        <w:rPr>
          <w:lang w:val="uk-UA"/>
        </w:rPr>
        <w:t>го</w:t>
      </w:r>
      <w:r w:rsidR="00922C09" w:rsidRPr="00922C09">
        <w:rPr>
          <w:lang w:val="uk-UA"/>
        </w:rPr>
        <w:t xml:space="preserve"> департаменту </w:t>
      </w:r>
      <w:r>
        <w:rPr>
          <w:lang w:val="uk-UA"/>
        </w:rPr>
        <w:t xml:space="preserve">США включає також </w:t>
      </w:r>
      <w:r w:rsidR="00922C09" w:rsidRPr="00922C09">
        <w:rPr>
          <w:lang w:val="uk-UA"/>
        </w:rPr>
        <w:t>дані про розслідування торгівлі людьми, судове переслідування, засудження та вироки</w:t>
      </w:r>
      <w:r w:rsidR="00726947">
        <w:rPr>
          <w:lang w:val="uk-UA"/>
        </w:rPr>
        <w:t xml:space="preserve"> (табл. 2.2)</w:t>
      </w:r>
      <w:r w:rsidR="00B26D08">
        <w:rPr>
          <w:lang w:val="uk-UA"/>
        </w:rPr>
        <w:t>.</w:t>
      </w:r>
      <w:r w:rsidR="00466971">
        <w:rPr>
          <w:lang w:val="uk-UA"/>
        </w:rPr>
        <w:t xml:space="preserve"> </w:t>
      </w:r>
    </w:p>
    <w:p w14:paraId="260EFFF3" w14:textId="2AB7FC72" w:rsidR="00466971" w:rsidRPr="0037621F" w:rsidRDefault="00466971" w:rsidP="0037621F">
      <w:pPr>
        <w:pStyle w:val="a3"/>
        <w:jc w:val="right"/>
        <w:rPr>
          <w:i/>
          <w:iCs/>
          <w:lang w:val="uk-UA"/>
        </w:rPr>
      </w:pPr>
      <w:r w:rsidRPr="0037621F">
        <w:rPr>
          <w:i/>
          <w:iCs/>
          <w:lang w:val="uk-UA"/>
        </w:rPr>
        <w:t>Таблиця 2.2</w:t>
      </w:r>
    </w:p>
    <w:p w14:paraId="462B69BD" w14:textId="0623188A" w:rsidR="00466971" w:rsidRPr="00CC1D9E" w:rsidRDefault="00024CFF" w:rsidP="0037621F">
      <w:pPr>
        <w:pStyle w:val="a3"/>
        <w:jc w:val="center"/>
      </w:pPr>
      <w:r w:rsidRPr="0037621F">
        <w:rPr>
          <w:b/>
          <w:bCs/>
          <w:lang w:val="uk-UA"/>
        </w:rPr>
        <w:t>Статистика судових справ</w:t>
      </w:r>
      <w:r w:rsidR="0037621F" w:rsidRPr="0037621F">
        <w:rPr>
          <w:b/>
          <w:bCs/>
          <w:lang w:val="uk-UA"/>
        </w:rPr>
        <w:t>:</w:t>
      </w:r>
      <w:r w:rsidR="00D274B5" w:rsidRPr="0037621F">
        <w:rPr>
          <w:b/>
          <w:bCs/>
          <w:lang w:val="uk-UA"/>
        </w:rPr>
        <w:t xml:space="preserve"> загалом та відносно торгівлі людьми </w:t>
      </w:r>
      <w:r w:rsidR="00D274B5" w:rsidRPr="0037621F">
        <w:rPr>
          <w:lang w:val="uk-UA"/>
        </w:rPr>
        <w:t>(</w:t>
      </w:r>
      <w:r w:rsidR="0037621F" w:rsidRPr="0037621F">
        <w:rPr>
          <w:lang w:val="uk-UA"/>
        </w:rPr>
        <w:t>дані в дужках</w:t>
      </w:r>
      <w:r w:rsidR="00D274B5" w:rsidRPr="0037621F">
        <w:rPr>
          <w:lang w:val="uk-UA"/>
        </w:rPr>
        <w:t>)</w:t>
      </w:r>
      <w:r w:rsidR="00CC1D9E" w:rsidRPr="00CC1D9E">
        <w:t xml:space="preserve"> [34]</w:t>
      </w:r>
    </w:p>
    <w:tbl>
      <w:tblPr>
        <w:tblStyle w:val="af5"/>
        <w:tblW w:w="5000" w:type="pct"/>
        <w:tblLook w:val="04A0" w:firstRow="1" w:lastRow="0" w:firstColumn="1" w:lastColumn="0" w:noHBand="0" w:noVBand="1"/>
      </w:tblPr>
      <w:tblGrid>
        <w:gridCol w:w="934"/>
        <w:gridCol w:w="2031"/>
        <w:gridCol w:w="2034"/>
        <w:gridCol w:w="2287"/>
        <w:gridCol w:w="2058"/>
      </w:tblGrid>
      <w:tr w:rsidR="002A2B9D" w14:paraId="6714C125" w14:textId="77777777" w:rsidTr="0037621F">
        <w:tc>
          <w:tcPr>
            <w:tcW w:w="530" w:type="pct"/>
            <w:vAlign w:val="center"/>
          </w:tcPr>
          <w:p w14:paraId="7BEDD587" w14:textId="1FE4181E" w:rsidR="002A2B9D" w:rsidRPr="0037621F" w:rsidRDefault="002A2B9D" w:rsidP="0037621F">
            <w:pPr>
              <w:pStyle w:val="a3"/>
              <w:ind w:firstLine="0"/>
              <w:jc w:val="center"/>
              <w:rPr>
                <w:b/>
                <w:bCs/>
                <w:szCs w:val="28"/>
                <w:lang w:val="uk-UA"/>
              </w:rPr>
            </w:pPr>
            <w:r w:rsidRPr="0037621F">
              <w:rPr>
                <w:b/>
                <w:bCs/>
                <w:szCs w:val="28"/>
                <w:lang w:val="uk-UA"/>
              </w:rPr>
              <w:t>Рік</w:t>
            </w:r>
          </w:p>
        </w:tc>
        <w:tc>
          <w:tcPr>
            <w:tcW w:w="1117" w:type="pct"/>
            <w:vAlign w:val="center"/>
          </w:tcPr>
          <w:p w14:paraId="6E259A72" w14:textId="2D073616" w:rsidR="002A2B9D" w:rsidRPr="0037621F" w:rsidRDefault="008C1817" w:rsidP="0037621F">
            <w:pPr>
              <w:pStyle w:val="a3"/>
              <w:ind w:firstLine="0"/>
              <w:jc w:val="center"/>
              <w:rPr>
                <w:b/>
                <w:bCs/>
                <w:szCs w:val="28"/>
                <w:lang w:val="uk-UA"/>
              </w:rPr>
            </w:pPr>
            <w:r w:rsidRPr="0037621F">
              <w:rPr>
                <w:b/>
                <w:bCs/>
                <w:szCs w:val="28"/>
                <w:lang w:val="uk-UA"/>
              </w:rPr>
              <w:t>Кількість судових справ</w:t>
            </w:r>
          </w:p>
        </w:tc>
        <w:tc>
          <w:tcPr>
            <w:tcW w:w="1118" w:type="pct"/>
            <w:vAlign w:val="center"/>
          </w:tcPr>
          <w:p w14:paraId="33A2F1BD" w14:textId="2123F88A" w:rsidR="002A2B9D" w:rsidRPr="0037621F" w:rsidRDefault="008C1817" w:rsidP="0037621F">
            <w:pPr>
              <w:pStyle w:val="a3"/>
              <w:ind w:firstLine="0"/>
              <w:jc w:val="center"/>
              <w:rPr>
                <w:b/>
                <w:bCs/>
                <w:szCs w:val="28"/>
                <w:lang w:val="uk-UA"/>
              </w:rPr>
            </w:pPr>
            <w:r w:rsidRPr="0037621F">
              <w:rPr>
                <w:b/>
                <w:bCs/>
                <w:szCs w:val="28"/>
                <w:lang w:val="uk-UA"/>
              </w:rPr>
              <w:t>Виро</w:t>
            </w:r>
            <w:r w:rsidR="00024CFF" w:rsidRPr="0037621F">
              <w:rPr>
                <w:b/>
                <w:bCs/>
                <w:szCs w:val="28"/>
                <w:lang w:val="uk-UA"/>
              </w:rPr>
              <w:t>ки</w:t>
            </w:r>
          </w:p>
        </w:tc>
        <w:tc>
          <w:tcPr>
            <w:tcW w:w="1253" w:type="pct"/>
            <w:vAlign w:val="center"/>
          </w:tcPr>
          <w:p w14:paraId="0D20AFE9" w14:textId="4FF91F30" w:rsidR="002A2B9D" w:rsidRPr="0037621F" w:rsidRDefault="00024CFF" w:rsidP="0037621F">
            <w:pPr>
              <w:pStyle w:val="a3"/>
              <w:ind w:firstLine="0"/>
              <w:jc w:val="center"/>
              <w:rPr>
                <w:b/>
                <w:bCs/>
                <w:szCs w:val="28"/>
                <w:lang w:val="uk-UA"/>
              </w:rPr>
            </w:pPr>
            <w:r w:rsidRPr="0037621F">
              <w:rPr>
                <w:b/>
                <w:bCs/>
                <w:szCs w:val="28"/>
                <w:lang w:val="uk-UA"/>
              </w:rPr>
              <w:t>Жертви</w:t>
            </w:r>
          </w:p>
        </w:tc>
        <w:tc>
          <w:tcPr>
            <w:tcW w:w="982" w:type="pct"/>
            <w:vAlign w:val="center"/>
          </w:tcPr>
          <w:p w14:paraId="3A0945BA" w14:textId="7F8299FC" w:rsidR="002A2B9D" w:rsidRPr="0037621F" w:rsidRDefault="00024CFF" w:rsidP="0037621F">
            <w:pPr>
              <w:pStyle w:val="a3"/>
              <w:ind w:firstLine="0"/>
              <w:jc w:val="center"/>
              <w:rPr>
                <w:b/>
                <w:bCs/>
                <w:szCs w:val="28"/>
                <w:lang w:val="uk-UA"/>
              </w:rPr>
            </w:pPr>
            <w:r w:rsidRPr="0037621F">
              <w:rPr>
                <w:b/>
                <w:bCs/>
                <w:szCs w:val="28"/>
                <w:lang w:val="uk-UA"/>
              </w:rPr>
              <w:t>Зміни до законодавства</w:t>
            </w:r>
          </w:p>
        </w:tc>
      </w:tr>
      <w:tr w:rsidR="002A2B9D" w14:paraId="5CC3AFC0" w14:textId="77777777" w:rsidTr="0037621F">
        <w:tc>
          <w:tcPr>
            <w:tcW w:w="530" w:type="pct"/>
            <w:vAlign w:val="center"/>
          </w:tcPr>
          <w:p w14:paraId="224290F8" w14:textId="522B49DA" w:rsidR="002A2B9D" w:rsidRPr="0037621F" w:rsidRDefault="002A2B9D" w:rsidP="0037621F">
            <w:pPr>
              <w:pStyle w:val="a3"/>
              <w:ind w:firstLine="0"/>
              <w:jc w:val="center"/>
              <w:rPr>
                <w:szCs w:val="28"/>
                <w:lang w:val="uk-UA"/>
              </w:rPr>
            </w:pPr>
            <w:r w:rsidRPr="0037621F">
              <w:rPr>
                <w:szCs w:val="28"/>
                <w:lang w:val="uk-UA"/>
              </w:rPr>
              <w:t>2014</w:t>
            </w:r>
          </w:p>
        </w:tc>
        <w:tc>
          <w:tcPr>
            <w:tcW w:w="1117" w:type="pct"/>
            <w:vAlign w:val="center"/>
          </w:tcPr>
          <w:p w14:paraId="6EC03C7A" w14:textId="1473A60E" w:rsidR="002A2B9D" w:rsidRPr="0037621F" w:rsidRDefault="002A2B9D" w:rsidP="0037621F">
            <w:pPr>
              <w:pStyle w:val="a3"/>
              <w:ind w:firstLine="0"/>
              <w:jc w:val="right"/>
              <w:rPr>
                <w:szCs w:val="28"/>
                <w:lang w:val="uk-UA"/>
              </w:rPr>
            </w:pPr>
            <w:r w:rsidRPr="00A60323">
              <w:rPr>
                <w:szCs w:val="28"/>
                <w:lang w:val="uk-UA"/>
              </w:rPr>
              <w:t>10,051 (418)</w:t>
            </w:r>
          </w:p>
        </w:tc>
        <w:tc>
          <w:tcPr>
            <w:tcW w:w="1118" w:type="pct"/>
            <w:vAlign w:val="center"/>
          </w:tcPr>
          <w:p w14:paraId="5FDD11F9" w14:textId="0A390DFB" w:rsidR="002A2B9D" w:rsidRPr="0037621F" w:rsidRDefault="002A2B9D" w:rsidP="0037621F">
            <w:pPr>
              <w:pStyle w:val="a3"/>
              <w:ind w:firstLine="0"/>
              <w:jc w:val="right"/>
              <w:rPr>
                <w:szCs w:val="28"/>
                <w:lang w:val="uk-UA"/>
              </w:rPr>
            </w:pPr>
            <w:r w:rsidRPr="00A60323">
              <w:rPr>
                <w:szCs w:val="28"/>
                <w:lang w:val="uk-UA"/>
              </w:rPr>
              <w:t>4,443 (216)</w:t>
            </w:r>
          </w:p>
        </w:tc>
        <w:tc>
          <w:tcPr>
            <w:tcW w:w="1253" w:type="pct"/>
            <w:vAlign w:val="center"/>
          </w:tcPr>
          <w:p w14:paraId="3F076ED3" w14:textId="020E5294" w:rsidR="002A2B9D" w:rsidRPr="0037621F" w:rsidRDefault="002A2B9D" w:rsidP="0037621F">
            <w:pPr>
              <w:pStyle w:val="a3"/>
              <w:ind w:firstLine="0"/>
              <w:jc w:val="right"/>
              <w:rPr>
                <w:szCs w:val="28"/>
                <w:lang w:val="uk-UA"/>
              </w:rPr>
            </w:pPr>
            <w:r w:rsidRPr="00A60323">
              <w:rPr>
                <w:szCs w:val="28"/>
                <w:lang w:val="uk-UA"/>
              </w:rPr>
              <w:t>44,462 (11,438)</w:t>
            </w:r>
          </w:p>
        </w:tc>
        <w:tc>
          <w:tcPr>
            <w:tcW w:w="982" w:type="pct"/>
            <w:vAlign w:val="center"/>
          </w:tcPr>
          <w:p w14:paraId="1B3367AD" w14:textId="21DF4781" w:rsidR="002A2B9D" w:rsidRPr="0037621F" w:rsidRDefault="002A2B9D" w:rsidP="0037621F">
            <w:pPr>
              <w:pStyle w:val="a3"/>
              <w:ind w:firstLine="0"/>
              <w:jc w:val="center"/>
              <w:rPr>
                <w:szCs w:val="28"/>
                <w:lang w:val="uk-UA"/>
              </w:rPr>
            </w:pPr>
            <w:r w:rsidRPr="00A60323">
              <w:rPr>
                <w:szCs w:val="28"/>
                <w:lang w:val="uk-UA"/>
              </w:rPr>
              <w:t>20</w:t>
            </w:r>
          </w:p>
        </w:tc>
      </w:tr>
      <w:tr w:rsidR="002A2B9D" w14:paraId="6C9E68EF" w14:textId="77777777" w:rsidTr="0037621F">
        <w:tc>
          <w:tcPr>
            <w:tcW w:w="530" w:type="pct"/>
            <w:vAlign w:val="center"/>
          </w:tcPr>
          <w:p w14:paraId="5A3A519C" w14:textId="13643436" w:rsidR="002A2B9D" w:rsidRPr="0037621F" w:rsidRDefault="002A2B9D" w:rsidP="0037621F">
            <w:pPr>
              <w:pStyle w:val="a3"/>
              <w:ind w:firstLine="0"/>
              <w:jc w:val="center"/>
              <w:rPr>
                <w:szCs w:val="28"/>
                <w:lang w:val="uk-UA"/>
              </w:rPr>
            </w:pPr>
            <w:r w:rsidRPr="0037621F">
              <w:rPr>
                <w:szCs w:val="28"/>
                <w:lang w:val="uk-UA"/>
              </w:rPr>
              <w:t>2015</w:t>
            </w:r>
          </w:p>
        </w:tc>
        <w:tc>
          <w:tcPr>
            <w:tcW w:w="1117" w:type="pct"/>
            <w:vAlign w:val="center"/>
          </w:tcPr>
          <w:p w14:paraId="0A59A6FD" w14:textId="6F6AC2CD" w:rsidR="002A2B9D" w:rsidRPr="0037621F" w:rsidRDefault="00F869C1" w:rsidP="0037621F">
            <w:pPr>
              <w:pStyle w:val="a3"/>
              <w:ind w:firstLine="0"/>
              <w:jc w:val="right"/>
              <w:rPr>
                <w:szCs w:val="28"/>
                <w:lang w:val="uk-UA"/>
              </w:rPr>
            </w:pPr>
            <w:r w:rsidRPr="00A60323">
              <w:rPr>
                <w:szCs w:val="28"/>
                <w:lang w:val="uk-UA"/>
              </w:rPr>
              <w:t>19,127 (857)</w:t>
            </w:r>
          </w:p>
        </w:tc>
        <w:tc>
          <w:tcPr>
            <w:tcW w:w="1118" w:type="pct"/>
            <w:vAlign w:val="center"/>
          </w:tcPr>
          <w:p w14:paraId="2C67FF2B" w14:textId="3448B9E3" w:rsidR="002A2B9D" w:rsidRPr="0037621F" w:rsidRDefault="00F869C1" w:rsidP="0037621F">
            <w:pPr>
              <w:pStyle w:val="a3"/>
              <w:ind w:firstLine="0"/>
              <w:jc w:val="right"/>
              <w:rPr>
                <w:szCs w:val="28"/>
                <w:lang w:val="uk-UA"/>
              </w:rPr>
            </w:pPr>
            <w:r w:rsidRPr="00A60323">
              <w:rPr>
                <w:szCs w:val="28"/>
                <w:lang w:val="uk-UA"/>
              </w:rPr>
              <w:t>6,615 (456)</w:t>
            </w:r>
          </w:p>
        </w:tc>
        <w:tc>
          <w:tcPr>
            <w:tcW w:w="1253" w:type="pct"/>
            <w:vAlign w:val="center"/>
          </w:tcPr>
          <w:p w14:paraId="2CB4E47F" w14:textId="5826E6A0" w:rsidR="002A2B9D" w:rsidRPr="0037621F" w:rsidRDefault="00F869C1" w:rsidP="0037621F">
            <w:pPr>
              <w:pStyle w:val="a3"/>
              <w:ind w:firstLine="0"/>
              <w:jc w:val="right"/>
              <w:rPr>
                <w:szCs w:val="28"/>
                <w:lang w:val="uk-UA"/>
              </w:rPr>
            </w:pPr>
            <w:r w:rsidRPr="00A60323">
              <w:rPr>
                <w:szCs w:val="28"/>
                <w:lang w:val="uk-UA"/>
              </w:rPr>
              <w:t>77,823 (14,262)</w:t>
            </w:r>
          </w:p>
        </w:tc>
        <w:tc>
          <w:tcPr>
            <w:tcW w:w="982" w:type="pct"/>
            <w:vAlign w:val="center"/>
          </w:tcPr>
          <w:p w14:paraId="32AEA7BE" w14:textId="45C61901" w:rsidR="002A2B9D" w:rsidRPr="0037621F" w:rsidRDefault="00F869C1" w:rsidP="0037621F">
            <w:pPr>
              <w:pStyle w:val="a3"/>
              <w:ind w:firstLine="0"/>
              <w:jc w:val="center"/>
              <w:rPr>
                <w:szCs w:val="28"/>
                <w:lang w:val="uk-UA"/>
              </w:rPr>
            </w:pPr>
            <w:r w:rsidRPr="0037621F">
              <w:rPr>
                <w:szCs w:val="28"/>
                <w:lang w:val="uk-UA"/>
              </w:rPr>
              <w:t>30</w:t>
            </w:r>
          </w:p>
        </w:tc>
      </w:tr>
      <w:tr w:rsidR="002A2B9D" w14:paraId="355A2A3E" w14:textId="77777777" w:rsidTr="0037621F">
        <w:tc>
          <w:tcPr>
            <w:tcW w:w="530" w:type="pct"/>
            <w:vAlign w:val="center"/>
          </w:tcPr>
          <w:p w14:paraId="142C9309" w14:textId="525CC6BD" w:rsidR="002A2B9D" w:rsidRPr="0037621F" w:rsidRDefault="002A2B9D" w:rsidP="0037621F">
            <w:pPr>
              <w:pStyle w:val="a3"/>
              <w:ind w:firstLine="0"/>
              <w:jc w:val="center"/>
              <w:rPr>
                <w:szCs w:val="28"/>
                <w:lang w:val="uk-UA"/>
              </w:rPr>
            </w:pPr>
            <w:r w:rsidRPr="0037621F">
              <w:rPr>
                <w:szCs w:val="28"/>
                <w:lang w:val="uk-UA"/>
              </w:rPr>
              <w:t>2016</w:t>
            </w:r>
          </w:p>
        </w:tc>
        <w:tc>
          <w:tcPr>
            <w:tcW w:w="1117" w:type="pct"/>
            <w:vAlign w:val="center"/>
          </w:tcPr>
          <w:p w14:paraId="0D117DA4" w14:textId="17EE4C15" w:rsidR="002A2B9D" w:rsidRPr="0037621F" w:rsidRDefault="00F869C1" w:rsidP="0037621F">
            <w:pPr>
              <w:pStyle w:val="a3"/>
              <w:ind w:firstLine="0"/>
              <w:jc w:val="right"/>
              <w:rPr>
                <w:szCs w:val="28"/>
                <w:lang w:val="uk-UA"/>
              </w:rPr>
            </w:pPr>
            <w:r w:rsidRPr="00A60323">
              <w:rPr>
                <w:szCs w:val="28"/>
                <w:lang w:val="uk-UA"/>
              </w:rPr>
              <w:t>14,939</w:t>
            </w:r>
            <w:r w:rsidRPr="0037621F">
              <w:rPr>
                <w:szCs w:val="28"/>
                <w:lang w:val="uk-UA"/>
              </w:rPr>
              <w:t xml:space="preserve"> </w:t>
            </w:r>
            <w:r w:rsidRPr="00A60323">
              <w:rPr>
                <w:szCs w:val="28"/>
                <w:lang w:val="uk-UA"/>
              </w:rPr>
              <w:t>(1,038)</w:t>
            </w:r>
          </w:p>
        </w:tc>
        <w:tc>
          <w:tcPr>
            <w:tcW w:w="1118" w:type="pct"/>
            <w:vAlign w:val="center"/>
          </w:tcPr>
          <w:p w14:paraId="730DA6FC" w14:textId="4F5B1A37" w:rsidR="002A2B9D" w:rsidRPr="0037621F" w:rsidRDefault="00F869C1" w:rsidP="0037621F">
            <w:pPr>
              <w:pStyle w:val="a3"/>
              <w:ind w:firstLine="0"/>
              <w:jc w:val="right"/>
              <w:rPr>
                <w:szCs w:val="28"/>
                <w:lang w:val="uk-UA"/>
              </w:rPr>
            </w:pPr>
            <w:r w:rsidRPr="00A60323">
              <w:rPr>
                <w:szCs w:val="28"/>
                <w:lang w:val="uk-UA"/>
              </w:rPr>
              <w:t>9,072 (717)</w:t>
            </w:r>
          </w:p>
        </w:tc>
        <w:tc>
          <w:tcPr>
            <w:tcW w:w="1253" w:type="pct"/>
            <w:vAlign w:val="center"/>
          </w:tcPr>
          <w:p w14:paraId="6DCC0A67" w14:textId="202CC4D1" w:rsidR="002A2B9D" w:rsidRPr="0037621F" w:rsidRDefault="00F869C1" w:rsidP="0037621F">
            <w:pPr>
              <w:pStyle w:val="a3"/>
              <w:ind w:firstLine="0"/>
              <w:jc w:val="right"/>
              <w:rPr>
                <w:szCs w:val="28"/>
                <w:lang w:val="uk-UA"/>
              </w:rPr>
            </w:pPr>
            <w:r w:rsidRPr="00A60323">
              <w:rPr>
                <w:szCs w:val="28"/>
                <w:lang w:val="uk-UA"/>
              </w:rPr>
              <w:t>68,453 (17,465)</w:t>
            </w:r>
          </w:p>
        </w:tc>
        <w:tc>
          <w:tcPr>
            <w:tcW w:w="982" w:type="pct"/>
            <w:vAlign w:val="center"/>
          </w:tcPr>
          <w:p w14:paraId="47B8112C" w14:textId="0D141A55" w:rsidR="002A2B9D" w:rsidRPr="0037621F" w:rsidRDefault="00F869C1" w:rsidP="0037621F">
            <w:pPr>
              <w:pStyle w:val="a3"/>
              <w:ind w:firstLine="0"/>
              <w:jc w:val="center"/>
              <w:rPr>
                <w:szCs w:val="28"/>
                <w:lang w:val="uk-UA"/>
              </w:rPr>
            </w:pPr>
            <w:r w:rsidRPr="0037621F">
              <w:rPr>
                <w:szCs w:val="28"/>
                <w:lang w:val="uk-UA"/>
              </w:rPr>
              <w:t>25</w:t>
            </w:r>
          </w:p>
        </w:tc>
      </w:tr>
      <w:tr w:rsidR="002A2B9D" w14:paraId="1EC35222" w14:textId="77777777" w:rsidTr="0037621F">
        <w:tc>
          <w:tcPr>
            <w:tcW w:w="530" w:type="pct"/>
            <w:vAlign w:val="center"/>
          </w:tcPr>
          <w:p w14:paraId="5F135461" w14:textId="44700C4E" w:rsidR="002A2B9D" w:rsidRPr="0037621F" w:rsidRDefault="002A2B9D" w:rsidP="0037621F">
            <w:pPr>
              <w:pStyle w:val="a3"/>
              <w:ind w:firstLine="0"/>
              <w:jc w:val="center"/>
              <w:rPr>
                <w:szCs w:val="28"/>
                <w:lang w:val="uk-UA"/>
              </w:rPr>
            </w:pPr>
            <w:r w:rsidRPr="0037621F">
              <w:rPr>
                <w:szCs w:val="28"/>
                <w:lang w:val="uk-UA"/>
              </w:rPr>
              <w:t>2017</w:t>
            </w:r>
          </w:p>
        </w:tc>
        <w:tc>
          <w:tcPr>
            <w:tcW w:w="1117" w:type="pct"/>
            <w:vAlign w:val="center"/>
          </w:tcPr>
          <w:p w14:paraId="0398EE80" w14:textId="13E08C5B" w:rsidR="002A2B9D" w:rsidRPr="0037621F" w:rsidRDefault="00F869C1" w:rsidP="0037621F">
            <w:pPr>
              <w:pStyle w:val="a3"/>
              <w:ind w:firstLine="0"/>
              <w:jc w:val="right"/>
              <w:rPr>
                <w:szCs w:val="28"/>
                <w:lang w:val="uk-UA"/>
              </w:rPr>
            </w:pPr>
            <w:r w:rsidRPr="00A60323">
              <w:rPr>
                <w:szCs w:val="28"/>
                <w:lang w:val="uk-UA"/>
              </w:rPr>
              <w:t>17,471 (869)</w:t>
            </w:r>
          </w:p>
        </w:tc>
        <w:tc>
          <w:tcPr>
            <w:tcW w:w="1118" w:type="pct"/>
            <w:vAlign w:val="center"/>
          </w:tcPr>
          <w:p w14:paraId="1D024F23" w14:textId="0791F341" w:rsidR="002A2B9D" w:rsidRPr="0037621F" w:rsidRDefault="00F869C1" w:rsidP="0037621F">
            <w:pPr>
              <w:pStyle w:val="a3"/>
              <w:ind w:firstLine="0"/>
              <w:jc w:val="right"/>
              <w:rPr>
                <w:szCs w:val="28"/>
                <w:lang w:val="uk-UA"/>
              </w:rPr>
            </w:pPr>
            <w:r w:rsidRPr="00A60323">
              <w:rPr>
                <w:szCs w:val="28"/>
                <w:lang w:val="uk-UA"/>
              </w:rPr>
              <w:t>7,135 (332)</w:t>
            </w:r>
          </w:p>
        </w:tc>
        <w:tc>
          <w:tcPr>
            <w:tcW w:w="1253" w:type="pct"/>
            <w:vAlign w:val="center"/>
          </w:tcPr>
          <w:p w14:paraId="7CA2B2C0" w14:textId="2913E897" w:rsidR="002A2B9D" w:rsidRPr="0037621F" w:rsidRDefault="00F869C1" w:rsidP="0037621F">
            <w:pPr>
              <w:pStyle w:val="a3"/>
              <w:ind w:firstLine="0"/>
              <w:jc w:val="right"/>
              <w:rPr>
                <w:szCs w:val="28"/>
                <w:lang w:val="uk-UA"/>
              </w:rPr>
            </w:pPr>
            <w:r w:rsidRPr="00A60323">
              <w:rPr>
                <w:szCs w:val="28"/>
                <w:lang w:val="uk-UA"/>
              </w:rPr>
              <w:t>96,960 (23,906)</w:t>
            </w:r>
          </w:p>
        </w:tc>
        <w:tc>
          <w:tcPr>
            <w:tcW w:w="982" w:type="pct"/>
            <w:vAlign w:val="center"/>
          </w:tcPr>
          <w:p w14:paraId="08B06311" w14:textId="5742EDF8" w:rsidR="002A2B9D" w:rsidRPr="0037621F" w:rsidRDefault="00F869C1" w:rsidP="0037621F">
            <w:pPr>
              <w:pStyle w:val="a3"/>
              <w:ind w:firstLine="0"/>
              <w:jc w:val="center"/>
              <w:rPr>
                <w:szCs w:val="28"/>
                <w:lang w:val="uk-UA"/>
              </w:rPr>
            </w:pPr>
            <w:r w:rsidRPr="0037621F">
              <w:rPr>
                <w:szCs w:val="28"/>
                <w:lang w:val="uk-UA"/>
              </w:rPr>
              <w:t>5</w:t>
            </w:r>
          </w:p>
        </w:tc>
      </w:tr>
      <w:tr w:rsidR="002A2B9D" w14:paraId="4012E327" w14:textId="77777777" w:rsidTr="0037621F">
        <w:tc>
          <w:tcPr>
            <w:tcW w:w="530" w:type="pct"/>
            <w:vAlign w:val="center"/>
          </w:tcPr>
          <w:p w14:paraId="46329288" w14:textId="3D157ED0" w:rsidR="002A2B9D" w:rsidRPr="0037621F" w:rsidRDefault="002A2B9D" w:rsidP="0037621F">
            <w:pPr>
              <w:pStyle w:val="a3"/>
              <w:ind w:firstLine="0"/>
              <w:jc w:val="center"/>
              <w:rPr>
                <w:szCs w:val="28"/>
                <w:lang w:val="uk-UA"/>
              </w:rPr>
            </w:pPr>
            <w:r w:rsidRPr="0037621F">
              <w:rPr>
                <w:szCs w:val="28"/>
                <w:lang w:val="uk-UA"/>
              </w:rPr>
              <w:t>2018</w:t>
            </w:r>
          </w:p>
        </w:tc>
        <w:tc>
          <w:tcPr>
            <w:tcW w:w="1117" w:type="pct"/>
            <w:vAlign w:val="center"/>
          </w:tcPr>
          <w:p w14:paraId="1D2C3D61" w14:textId="544AA1CB" w:rsidR="002A2B9D" w:rsidRPr="0037621F" w:rsidRDefault="00F869C1" w:rsidP="0037621F">
            <w:pPr>
              <w:pStyle w:val="a3"/>
              <w:ind w:firstLine="0"/>
              <w:jc w:val="right"/>
              <w:rPr>
                <w:szCs w:val="28"/>
                <w:lang w:val="uk-UA"/>
              </w:rPr>
            </w:pPr>
            <w:r w:rsidRPr="00A60323">
              <w:rPr>
                <w:szCs w:val="28"/>
                <w:lang w:val="uk-UA"/>
              </w:rPr>
              <w:t>11,096 (457)</w:t>
            </w:r>
          </w:p>
        </w:tc>
        <w:tc>
          <w:tcPr>
            <w:tcW w:w="1118" w:type="pct"/>
            <w:vAlign w:val="center"/>
          </w:tcPr>
          <w:p w14:paraId="453B8123" w14:textId="73ACF4D3" w:rsidR="002A2B9D" w:rsidRPr="0037621F" w:rsidRDefault="00F869C1" w:rsidP="0037621F">
            <w:pPr>
              <w:pStyle w:val="a3"/>
              <w:ind w:firstLine="0"/>
              <w:jc w:val="right"/>
              <w:rPr>
                <w:szCs w:val="28"/>
                <w:lang w:val="uk-UA"/>
              </w:rPr>
            </w:pPr>
            <w:r w:rsidRPr="00A60323">
              <w:rPr>
                <w:szCs w:val="28"/>
                <w:lang w:val="uk-UA"/>
              </w:rPr>
              <w:t>7,481 (259)</w:t>
            </w:r>
          </w:p>
        </w:tc>
        <w:tc>
          <w:tcPr>
            <w:tcW w:w="1253" w:type="pct"/>
            <w:vAlign w:val="center"/>
          </w:tcPr>
          <w:p w14:paraId="16D5FFD2" w14:textId="2952F1DF" w:rsidR="002A2B9D" w:rsidRPr="0037621F" w:rsidRDefault="00F869C1" w:rsidP="0037621F">
            <w:pPr>
              <w:pStyle w:val="a3"/>
              <w:ind w:firstLine="0"/>
              <w:jc w:val="right"/>
              <w:rPr>
                <w:szCs w:val="28"/>
                <w:lang w:val="uk-UA"/>
              </w:rPr>
            </w:pPr>
            <w:r w:rsidRPr="00A60323">
              <w:rPr>
                <w:szCs w:val="28"/>
                <w:lang w:val="uk-UA"/>
              </w:rPr>
              <w:t>85,613 (11,009)</w:t>
            </w:r>
          </w:p>
        </w:tc>
        <w:tc>
          <w:tcPr>
            <w:tcW w:w="982" w:type="pct"/>
            <w:vAlign w:val="center"/>
          </w:tcPr>
          <w:p w14:paraId="2AC3E88B" w14:textId="3DB01AAF" w:rsidR="002A2B9D" w:rsidRPr="0037621F" w:rsidRDefault="00F869C1" w:rsidP="0037621F">
            <w:pPr>
              <w:pStyle w:val="a3"/>
              <w:ind w:firstLine="0"/>
              <w:jc w:val="center"/>
              <w:rPr>
                <w:szCs w:val="28"/>
                <w:lang w:val="uk-UA"/>
              </w:rPr>
            </w:pPr>
            <w:r w:rsidRPr="0037621F">
              <w:rPr>
                <w:szCs w:val="28"/>
                <w:lang w:val="uk-UA"/>
              </w:rPr>
              <w:t>5</w:t>
            </w:r>
          </w:p>
        </w:tc>
      </w:tr>
      <w:tr w:rsidR="002A2B9D" w14:paraId="1B456DFF" w14:textId="77777777" w:rsidTr="0037621F">
        <w:tc>
          <w:tcPr>
            <w:tcW w:w="530" w:type="pct"/>
            <w:vAlign w:val="center"/>
          </w:tcPr>
          <w:p w14:paraId="2FA12B2E" w14:textId="40C14C6D" w:rsidR="002A2B9D" w:rsidRPr="0037621F" w:rsidRDefault="002A2B9D" w:rsidP="0037621F">
            <w:pPr>
              <w:pStyle w:val="a3"/>
              <w:ind w:firstLine="0"/>
              <w:jc w:val="center"/>
              <w:rPr>
                <w:szCs w:val="28"/>
                <w:lang w:val="uk-UA"/>
              </w:rPr>
            </w:pPr>
            <w:r w:rsidRPr="0037621F">
              <w:rPr>
                <w:szCs w:val="28"/>
                <w:lang w:val="uk-UA"/>
              </w:rPr>
              <w:t>2019</w:t>
            </w:r>
          </w:p>
        </w:tc>
        <w:tc>
          <w:tcPr>
            <w:tcW w:w="1117" w:type="pct"/>
            <w:vAlign w:val="center"/>
          </w:tcPr>
          <w:p w14:paraId="55025FA6" w14:textId="44A1303A" w:rsidR="002A2B9D" w:rsidRPr="0037621F" w:rsidRDefault="00F869C1" w:rsidP="0037621F">
            <w:pPr>
              <w:pStyle w:val="a3"/>
              <w:ind w:firstLine="0"/>
              <w:jc w:val="right"/>
              <w:rPr>
                <w:szCs w:val="28"/>
                <w:lang w:val="uk-UA"/>
              </w:rPr>
            </w:pPr>
            <w:r w:rsidRPr="00A60323">
              <w:rPr>
                <w:szCs w:val="28"/>
                <w:lang w:val="uk-UA"/>
              </w:rPr>
              <w:t>11,841 (1,024)</w:t>
            </w:r>
          </w:p>
        </w:tc>
        <w:tc>
          <w:tcPr>
            <w:tcW w:w="1118" w:type="pct"/>
            <w:vAlign w:val="center"/>
          </w:tcPr>
          <w:p w14:paraId="571C3846" w14:textId="147C2317" w:rsidR="002A2B9D" w:rsidRPr="0037621F" w:rsidRDefault="00F869C1" w:rsidP="0037621F">
            <w:pPr>
              <w:pStyle w:val="a3"/>
              <w:ind w:firstLine="0"/>
              <w:jc w:val="right"/>
              <w:rPr>
                <w:szCs w:val="28"/>
                <w:lang w:val="uk-UA"/>
              </w:rPr>
            </w:pPr>
            <w:r w:rsidRPr="00A60323">
              <w:rPr>
                <w:szCs w:val="28"/>
                <w:lang w:val="uk-UA"/>
              </w:rPr>
              <w:t>9,548 (498)</w:t>
            </w:r>
          </w:p>
        </w:tc>
        <w:tc>
          <w:tcPr>
            <w:tcW w:w="1253" w:type="pct"/>
            <w:vAlign w:val="center"/>
          </w:tcPr>
          <w:p w14:paraId="70A7AE84" w14:textId="51343DB8" w:rsidR="002A2B9D" w:rsidRPr="0037621F" w:rsidRDefault="00F869C1" w:rsidP="0037621F">
            <w:pPr>
              <w:pStyle w:val="a3"/>
              <w:ind w:firstLine="0"/>
              <w:jc w:val="right"/>
              <w:rPr>
                <w:szCs w:val="28"/>
                <w:lang w:val="uk-UA"/>
              </w:rPr>
            </w:pPr>
            <w:r w:rsidRPr="00A60323">
              <w:rPr>
                <w:szCs w:val="28"/>
                <w:lang w:val="uk-UA"/>
              </w:rPr>
              <w:t>85,613 (11,009)</w:t>
            </w:r>
          </w:p>
        </w:tc>
        <w:tc>
          <w:tcPr>
            <w:tcW w:w="982" w:type="pct"/>
            <w:vAlign w:val="center"/>
          </w:tcPr>
          <w:p w14:paraId="6BDEFD07" w14:textId="620116F7" w:rsidR="002A2B9D" w:rsidRPr="0037621F" w:rsidRDefault="00584561" w:rsidP="0037621F">
            <w:pPr>
              <w:pStyle w:val="a3"/>
              <w:ind w:firstLine="0"/>
              <w:jc w:val="center"/>
              <w:rPr>
                <w:szCs w:val="28"/>
                <w:lang w:val="uk-UA"/>
              </w:rPr>
            </w:pPr>
            <w:r w:rsidRPr="0037621F">
              <w:rPr>
                <w:szCs w:val="28"/>
                <w:lang w:val="uk-UA"/>
              </w:rPr>
              <w:t>7</w:t>
            </w:r>
          </w:p>
        </w:tc>
      </w:tr>
      <w:tr w:rsidR="002A2B9D" w14:paraId="63CEDFFF" w14:textId="77777777" w:rsidTr="0037621F">
        <w:tc>
          <w:tcPr>
            <w:tcW w:w="530" w:type="pct"/>
            <w:vAlign w:val="center"/>
          </w:tcPr>
          <w:p w14:paraId="51999F36" w14:textId="37F2D2BB" w:rsidR="002A2B9D" w:rsidRPr="0037621F" w:rsidRDefault="002A2B9D" w:rsidP="0037621F">
            <w:pPr>
              <w:pStyle w:val="a3"/>
              <w:ind w:firstLine="0"/>
              <w:jc w:val="center"/>
              <w:rPr>
                <w:szCs w:val="28"/>
                <w:lang w:val="uk-UA"/>
              </w:rPr>
            </w:pPr>
            <w:r w:rsidRPr="0037621F">
              <w:rPr>
                <w:szCs w:val="28"/>
                <w:lang w:val="uk-UA"/>
              </w:rPr>
              <w:t>2020</w:t>
            </w:r>
          </w:p>
        </w:tc>
        <w:tc>
          <w:tcPr>
            <w:tcW w:w="1117" w:type="pct"/>
            <w:vAlign w:val="center"/>
          </w:tcPr>
          <w:p w14:paraId="0D7DB0B7" w14:textId="758C7135" w:rsidR="002A2B9D" w:rsidRPr="0037621F" w:rsidRDefault="00F869C1" w:rsidP="0037621F">
            <w:pPr>
              <w:pStyle w:val="a3"/>
              <w:ind w:firstLine="0"/>
              <w:jc w:val="right"/>
              <w:rPr>
                <w:szCs w:val="28"/>
                <w:lang w:val="uk-UA"/>
              </w:rPr>
            </w:pPr>
            <w:r w:rsidRPr="00A60323">
              <w:rPr>
                <w:szCs w:val="28"/>
                <w:lang w:val="uk-UA"/>
              </w:rPr>
              <w:t>9,876 (1,115)</w:t>
            </w:r>
          </w:p>
        </w:tc>
        <w:tc>
          <w:tcPr>
            <w:tcW w:w="1118" w:type="pct"/>
            <w:vAlign w:val="center"/>
          </w:tcPr>
          <w:p w14:paraId="29F104A5" w14:textId="42552344" w:rsidR="002A2B9D" w:rsidRPr="0037621F" w:rsidRDefault="00F869C1" w:rsidP="0037621F">
            <w:pPr>
              <w:pStyle w:val="a3"/>
              <w:ind w:firstLine="0"/>
              <w:jc w:val="right"/>
              <w:rPr>
                <w:szCs w:val="28"/>
                <w:lang w:val="uk-UA"/>
              </w:rPr>
            </w:pPr>
            <w:r w:rsidRPr="00A60323">
              <w:rPr>
                <w:szCs w:val="28"/>
                <w:lang w:val="uk-UA"/>
              </w:rPr>
              <w:t>5,271 (337)</w:t>
            </w:r>
          </w:p>
        </w:tc>
        <w:tc>
          <w:tcPr>
            <w:tcW w:w="1253" w:type="pct"/>
            <w:vAlign w:val="center"/>
          </w:tcPr>
          <w:p w14:paraId="1E4BEF35" w14:textId="7B892DCC" w:rsidR="002A2B9D" w:rsidRPr="0037621F" w:rsidRDefault="00F869C1" w:rsidP="0037621F">
            <w:pPr>
              <w:pStyle w:val="a3"/>
              <w:ind w:firstLine="0"/>
              <w:jc w:val="right"/>
              <w:rPr>
                <w:szCs w:val="28"/>
                <w:lang w:val="uk-UA"/>
              </w:rPr>
            </w:pPr>
            <w:r w:rsidRPr="00A60323">
              <w:rPr>
                <w:szCs w:val="28"/>
                <w:lang w:val="uk-UA"/>
              </w:rPr>
              <w:t>109,216 (14,448)</w:t>
            </w:r>
          </w:p>
        </w:tc>
        <w:tc>
          <w:tcPr>
            <w:tcW w:w="982" w:type="pct"/>
            <w:vAlign w:val="center"/>
          </w:tcPr>
          <w:p w14:paraId="62247FBF" w14:textId="3D4E0C03" w:rsidR="002A2B9D" w:rsidRPr="0037621F" w:rsidRDefault="00584561" w:rsidP="0037621F">
            <w:pPr>
              <w:pStyle w:val="a3"/>
              <w:ind w:firstLine="0"/>
              <w:jc w:val="center"/>
              <w:rPr>
                <w:szCs w:val="28"/>
                <w:lang w:val="uk-UA"/>
              </w:rPr>
            </w:pPr>
            <w:r w:rsidRPr="0037621F">
              <w:rPr>
                <w:szCs w:val="28"/>
                <w:lang w:val="uk-UA"/>
              </w:rPr>
              <w:t>16</w:t>
            </w:r>
          </w:p>
        </w:tc>
      </w:tr>
    </w:tbl>
    <w:p w14:paraId="5EF0F9E8" w14:textId="77777777" w:rsidR="00C0511F" w:rsidRDefault="00C0511F" w:rsidP="00B22336">
      <w:pPr>
        <w:pStyle w:val="a3"/>
        <w:rPr>
          <w:lang w:val="uk-UA"/>
        </w:rPr>
      </w:pPr>
    </w:p>
    <w:p w14:paraId="16ACA54B" w14:textId="43992BA9" w:rsidR="007A0A3B" w:rsidRDefault="00A010F8" w:rsidP="007A0A3B">
      <w:pPr>
        <w:pStyle w:val="a3"/>
        <w:ind w:firstLine="709"/>
        <w:rPr>
          <w:rStyle w:val="jlqj4b"/>
          <w:szCs w:val="28"/>
          <w:lang w:val="uk-UA"/>
        </w:rPr>
      </w:pPr>
      <w:r w:rsidRPr="00A60323">
        <w:rPr>
          <w:rStyle w:val="jlqj4b"/>
          <w:szCs w:val="28"/>
          <w:lang w:val="uk-UA"/>
        </w:rPr>
        <w:t>На рис. 2.</w:t>
      </w:r>
      <w:r w:rsidR="00A82183">
        <w:rPr>
          <w:rStyle w:val="jlqj4b"/>
          <w:szCs w:val="28"/>
          <w:lang w:val="uk-UA"/>
        </w:rPr>
        <w:t>2</w:t>
      </w:r>
      <w:r w:rsidRPr="00A60323">
        <w:rPr>
          <w:rStyle w:val="jlqj4b"/>
          <w:szCs w:val="28"/>
          <w:lang w:val="uk-UA"/>
        </w:rPr>
        <w:t xml:space="preserve"> наведено порівняння</w:t>
      </w:r>
      <w:r w:rsidR="00614698" w:rsidRPr="00A60323">
        <w:rPr>
          <w:rStyle w:val="jlqj4b"/>
          <w:szCs w:val="28"/>
          <w:lang w:val="uk-UA"/>
        </w:rPr>
        <w:t xml:space="preserve"> рангів країн відносн</w:t>
      </w:r>
      <w:r w:rsidR="00286391" w:rsidRPr="00A60323">
        <w:rPr>
          <w:rStyle w:val="jlqj4b"/>
          <w:szCs w:val="28"/>
          <w:lang w:val="uk-UA"/>
        </w:rPr>
        <w:t>о</w:t>
      </w:r>
      <w:r w:rsidR="00614698" w:rsidRPr="00A60323">
        <w:rPr>
          <w:rStyle w:val="jlqj4b"/>
          <w:szCs w:val="28"/>
          <w:lang w:val="uk-UA"/>
        </w:rPr>
        <w:t xml:space="preserve"> торгівлі людьми</w:t>
      </w:r>
      <w:r w:rsidR="00286391" w:rsidRPr="00A60323">
        <w:rPr>
          <w:rStyle w:val="jlqj4b"/>
          <w:szCs w:val="28"/>
          <w:lang w:val="uk-UA"/>
        </w:rPr>
        <w:t xml:space="preserve"> для країн Європи та Субекваторіальної Африки. </w:t>
      </w:r>
    </w:p>
    <w:p w14:paraId="24D01C35" w14:textId="08F0B4E5" w:rsidR="007A0A3B" w:rsidRDefault="007A0A3B" w:rsidP="007A0A3B">
      <w:pPr>
        <w:pStyle w:val="a3"/>
        <w:ind w:firstLine="709"/>
        <w:rPr>
          <w:rStyle w:val="jlqj4b"/>
          <w:szCs w:val="28"/>
          <w:lang w:val="uk-UA"/>
        </w:rPr>
      </w:pPr>
      <w:r w:rsidRPr="00FC40D3">
        <w:rPr>
          <w:rStyle w:val="jlqj4b"/>
          <w:szCs w:val="28"/>
          <w:lang w:val="uk-UA"/>
        </w:rPr>
        <w:t xml:space="preserve">Основними </w:t>
      </w:r>
      <w:r>
        <w:rPr>
          <w:rStyle w:val="jlqj4b"/>
          <w:szCs w:val="28"/>
          <w:lang w:val="uk-UA"/>
        </w:rPr>
        <w:t>міжнародними організаціями, що здійснюють боротьбу із торгівлею людьми є ООН, ОБСЄ і НАТО. Порівняльна таблиця діяльності зазначених організацій наведена у табл. 2.3.</w:t>
      </w:r>
    </w:p>
    <w:p w14:paraId="6D79C65D" w14:textId="49F2A03E" w:rsidR="007A0A3B" w:rsidRDefault="007A0A3B" w:rsidP="007A0A3B">
      <w:pPr>
        <w:pStyle w:val="a3"/>
        <w:ind w:firstLine="709"/>
        <w:rPr>
          <w:rStyle w:val="jlqj4b"/>
          <w:lang w:val="uk-UA"/>
        </w:rPr>
      </w:pPr>
      <w:r w:rsidRPr="00FC6373">
        <w:rPr>
          <w:lang w:val="uk-UA"/>
        </w:rPr>
        <w:t xml:space="preserve">Так, в структурі ООН можна виділити низку нещодавніх ініціатив протидії торгівлі людьми. </w:t>
      </w:r>
      <w:r w:rsidRPr="00FC6373">
        <w:rPr>
          <w:rStyle w:val="jlqj4b"/>
          <w:lang w:val="uk-UA"/>
        </w:rPr>
        <w:t>Генеральний секретар запровадив механізми для продовження взаємодії та згуртованості в системі Організації Об’єднаних Націй, а також визначив пріоритет підзвітності керівництва щодо сексуальної експлуатації та насильства через передбачені плани дій та персональні сертифікати. Щоб зберегти імпульс і координацію в реалізації, Генеральний секретар продовжив мандат спеціального координатора щодо покращення реагування ООН на сексуальну експлуатацію та насильство до 31 грудня 2021 року. Фонд ООН у галузі народонаселення (UNFPA) та Всесвітня продовольча програма (WFP) провели консультації з персоналом місць служб з високим ризиком щодо запобігання сексуальній експлуатації та насильству під час COVID-19</w:t>
      </w:r>
    </w:p>
    <w:p w14:paraId="43E9A436" w14:textId="35861CB5" w:rsidR="00A010F8" w:rsidRDefault="00A010F8" w:rsidP="00A010F8">
      <w:pPr>
        <w:pStyle w:val="a3"/>
        <w:ind w:firstLine="0"/>
        <w:rPr>
          <w:highlight w:val="yellow"/>
          <w:lang w:val="uk-UA"/>
        </w:rPr>
      </w:pPr>
      <w:r w:rsidRPr="00A010F8">
        <w:rPr>
          <w:noProof/>
          <w:lang w:val="uk-UA"/>
        </w:rPr>
        <w:drawing>
          <wp:inline distT="0" distB="0" distL="0" distR="0" wp14:anchorId="5ED123F3" wp14:editId="54AE08DB">
            <wp:extent cx="5129529" cy="3289465"/>
            <wp:effectExtent l="0" t="0" r="0" b="635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b="19698"/>
                    <a:stretch/>
                  </pic:blipFill>
                  <pic:spPr bwMode="auto">
                    <a:xfrm>
                      <a:off x="0" y="0"/>
                      <a:ext cx="5141570" cy="3297187"/>
                    </a:xfrm>
                    <a:prstGeom prst="rect">
                      <a:avLst/>
                    </a:prstGeom>
                    <a:ln>
                      <a:noFill/>
                    </a:ln>
                    <a:extLst>
                      <a:ext uri="{53640926-AAD7-44D8-BBD7-CCE9431645EC}">
                        <a14:shadowObscured xmlns:a14="http://schemas.microsoft.com/office/drawing/2010/main"/>
                      </a:ext>
                    </a:extLst>
                  </pic:spPr>
                </pic:pic>
              </a:graphicData>
            </a:graphic>
          </wp:inline>
        </w:drawing>
      </w:r>
    </w:p>
    <w:p w14:paraId="1E5BFDC0" w14:textId="75082630" w:rsidR="00A010F8" w:rsidRDefault="00087E9D" w:rsidP="00A010F8">
      <w:pPr>
        <w:pStyle w:val="a3"/>
        <w:ind w:firstLine="0"/>
        <w:rPr>
          <w:highlight w:val="yellow"/>
          <w:lang w:val="uk-UA"/>
        </w:rPr>
      </w:pPr>
      <w:r w:rsidRPr="00944556">
        <w:rPr>
          <w:noProof/>
          <w:lang w:val="uk-UA"/>
        </w:rPr>
        <w:drawing>
          <wp:anchor distT="0" distB="0" distL="114300" distR="114300" simplePos="0" relativeHeight="251658241" behindDoc="0" locked="0" layoutInCell="1" allowOverlap="1" wp14:anchorId="000C2880" wp14:editId="43FB6840">
            <wp:simplePos x="0" y="0"/>
            <wp:positionH relativeFrom="page">
              <wp:align>center</wp:align>
            </wp:positionH>
            <wp:positionV relativeFrom="paragraph">
              <wp:posOffset>3509769</wp:posOffset>
            </wp:positionV>
            <wp:extent cx="5439043" cy="308759"/>
            <wp:effectExtent l="0" t="0" r="0" b="0"/>
            <wp:wrapNone/>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5439043" cy="308759"/>
                    </a:xfrm>
                    <a:prstGeom prst="rect">
                      <a:avLst/>
                    </a:prstGeom>
                  </pic:spPr>
                </pic:pic>
              </a:graphicData>
            </a:graphic>
          </wp:anchor>
        </w:drawing>
      </w:r>
      <w:r w:rsidR="00F601E5" w:rsidRPr="00F601E5">
        <w:rPr>
          <w:noProof/>
          <w:lang w:val="uk-UA"/>
        </w:rPr>
        <w:drawing>
          <wp:inline distT="0" distB="0" distL="0" distR="0" wp14:anchorId="17F452CF" wp14:editId="558B73A8">
            <wp:extent cx="5070204" cy="3891825"/>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t="9148"/>
                    <a:stretch/>
                  </pic:blipFill>
                  <pic:spPr bwMode="auto">
                    <a:xfrm>
                      <a:off x="0" y="0"/>
                      <a:ext cx="5070204" cy="3891825"/>
                    </a:xfrm>
                    <a:prstGeom prst="rect">
                      <a:avLst/>
                    </a:prstGeom>
                    <a:ln>
                      <a:noFill/>
                    </a:ln>
                    <a:extLst>
                      <a:ext uri="{53640926-AAD7-44D8-BBD7-CCE9431645EC}">
                        <a14:shadowObscured xmlns:a14="http://schemas.microsoft.com/office/drawing/2010/main"/>
                      </a:ext>
                    </a:extLst>
                  </pic:spPr>
                </pic:pic>
              </a:graphicData>
            </a:graphic>
          </wp:inline>
        </w:drawing>
      </w:r>
    </w:p>
    <w:p w14:paraId="416EE3BE" w14:textId="3910A852" w:rsidR="00A010F8" w:rsidRDefault="009A10F1" w:rsidP="009A10F1">
      <w:pPr>
        <w:pStyle w:val="a3"/>
        <w:ind w:firstLine="0"/>
        <w:jc w:val="center"/>
        <w:rPr>
          <w:rStyle w:val="jlqj4b"/>
          <w:b/>
          <w:bCs/>
          <w:szCs w:val="28"/>
          <w:lang w:val="uk-UA"/>
        </w:rPr>
      </w:pPr>
      <w:r w:rsidRPr="00CC1D9E">
        <w:rPr>
          <w:b/>
          <w:bCs/>
          <w:lang w:val="uk-UA"/>
        </w:rPr>
        <w:t>Рис. 2.</w:t>
      </w:r>
      <w:r w:rsidR="00A82183" w:rsidRPr="00CC1D9E">
        <w:rPr>
          <w:b/>
          <w:bCs/>
          <w:lang w:val="uk-UA"/>
        </w:rPr>
        <w:t>2</w:t>
      </w:r>
      <w:r w:rsidRPr="00CC1D9E">
        <w:rPr>
          <w:b/>
          <w:bCs/>
          <w:lang w:val="uk-UA"/>
        </w:rPr>
        <w:t xml:space="preserve">. Ранг країн Європи та Африки за рівнем виконання </w:t>
      </w:r>
      <w:r w:rsidRPr="00CC1D9E">
        <w:rPr>
          <w:rStyle w:val="jlqj4b"/>
          <w:b/>
          <w:bCs/>
          <w:szCs w:val="28"/>
          <w:lang w:val="uk-UA"/>
        </w:rPr>
        <w:t>норм Закону про захист</w:t>
      </w:r>
      <w:r w:rsidRPr="009A10F1">
        <w:rPr>
          <w:rStyle w:val="jlqj4b"/>
          <w:b/>
          <w:bCs/>
          <w:szCs w:val="28"/>
          <w:lang w:val="uk-UA"/>
        </w:rPr>
        <w:t xml:space="preserve"> жертв торгівлі людьми (TVPA)</w:t>
      </w:r>
      <w:r>
        <w:rPr>
          <w:rStyle w:val="jlqj4b"/>
          <w:b/>
          <w:bCs/>
          <w:szCs w:val="28"/>
          <w:lang w:val="uk-UA"/>
        </w:rPr>
        <w:t>, 2021р.</w:t>
      </w:r>
    </w:p>
    <w:p w14:paraId="5B3AB074" w14:textId="77777777" w:rsidR="00DE56D2" w:rsidRDefault="00DE56D2" w:rsidP="005B4B6A">
      <w:pPr>
        <w:pStyle w:val="a3"/>
        <w:ind w:firstLine="709"/>
        <w:rPr>
          <w:rStyle w:val="jlqj4b"/>
          <w:szCs w:val="28"/>
          <w:lang w:val="uk-UA"/>
        </w:rPr>
      </w:pPr>
    </w:p>
    <w:p w14:paraId="5C5D68BA" w14:textId="2B664D71" w:rsidR="00CE299E" w:rsidRPr="00D74F6A" w:rsidRDefault="00D74F6A" w:rsidP="00D57CE9">
      <w:pPr>
        <w:pStyle w:val="a3"/>
        <w:ind w:firstLine="709"/>
        <w:jc w:val="right"/>
        <w:rPr>
          <w:rStyle w:val="jlqj4b"/>
          <w:i/>
          <w:iCs/>
          <w:szCs w:val="28"/>
          <w:lang w:val="uk-UA"/>
        </w:rPr>
      </w:pPr>
      <w:r w:rsidRPr="00D74F6A">
        <w:rPr>
          <w:rStyle w:val="jlqj4b"/>
          <w:i/>
          <w:iCs/>
          <w:szCs w:val="28"/>
          <w:lang w:val="uk-UA"/>
        </w:rPr>
        <w:t>Таблиця 2.3</w:t>
      </w:r>
    </w:p>
    <w:p w14:paraId="698C4B29" w14:textId="7646F9A3" w:rsidR="00D74F6A" w:rsidRPr="00D74F6A" w:rsidRDefault="00D74F6A" w:rsidP="00D57CE9">
      <w:pPr>
        <w:pStyle w:val="a3"/>
        <w:ind w:firstLine="0"/>
        <w:jc w:val="center"/>
        <w:rPr>
          <w:rStyle w:val="jlqj4b"/>
          <w:b/>
          <w:bCs/>
          <w:szCs w:val="28"/>
          <w:lang w:val="uk-UA"/>
        </w:rPr>
      </w:pPr>
      <w:r w:rsidRPr="00D74F6A">
        <w:rPr>
          <w:rStyle w:val="jlqj4b"/>
          <w:b/>
          <w:bCs/>
          <w:szCs w:val="28"/>
          <w:lang w:val="uk-UA"/>
        </w:rPr>
        <w:t>Організації для протидії торгівлі людьми</w:t>
      </w:r>
    </w:p>
    <w:tbl>
      <w:tblPr>
        <w:tblStyle w:val="af5"/>
        <w:tblW w:w="0" w:type="auto"/>
        <w:tblLook w:val="04A0" w:firstRow="1" w:lastRow="0" w:firstColumn="1" w:lastColumn="0" w:noHBand="0" w:noVBand="1"/>
      </w:tblPr>
      <w:tblGrid>
        <w:gridCol w:w="1696"/>
        <w:gridCol w:w="2694"/>
        <w:gridCol w:w="1984"/>
        <w:gridCol w:w="2970"/>
      </w:tblGrid>
      <w:tr w:rsidR="00BE6A9F" w:rsidRPr="00D57CE9" w14:paraId="39C98C4C" w14:textId="77777777" w:rsidTr="00D57CE9">
        <w:trPr>
          <w:trHeight w:val="535"/>
        </w:trPr>
        <w:tc>
          <w:tcPr>
            <w:tcW w:w="1696" w:type="dxa"/>
            <w:vAlign w:val="center"/>
          </w:tcPr>
          <w:p w14:paraId="0828A02D" w14:textId="77777777" w:rsidR="00BE6A9F" w:rsidRPr="00D57CE9" w:rsidRDefault="00BE6A9F" w:rsidP="00D57CE9">
            <w:pPr>
              <w:pStyle w:val="a3"/>
              <w:spacing w:line="240" w:lineRule="auto"/>
              <w:ind w:firstLine="0"/>
              <w:jc w:val="center"/>
              <w:rPr>
                <w:b/>
                <w:bCs/>
                <w:sz w:val="24"/>
                <w:szCs w:val="18"/>
                <w:lang w:val="uk-UA"/>
              </w:rPr>
            </w:pPr>
          </w:p>
        </w:tc>
        <w:tc>
          <w:tcPr>
            <w:tcW w:w="2694" w:type="dxa"/>
            <w:vAlign w:val="center"/>
          </w:tcPr>
          <w:p w14:paraId="19958BC2" w14:textId="678007BD" w:rsidR="00BE6A9F" w:rsidRPr="00D57CE9" w:rsidRDefault="00BE6A9F" w:rsidP="00D57CE9">
            <w:pPr>
              <w:pStyle w:val="a3"/>
              <w:spacing w:line="240" w:lineRule="auto"/>
              <w:ind w:firstLine="0"/>
              <w:jc w:val="center"/>
              <w:rPr>
                <w:b/>
                <w:bCs/>
                <w:sz w:val="24"/>
                <w:szCs w:val="18"/>
                <w:lang w:val="uk-UA"/>
              </w:rPr>
            </w:pPr>
            <w:r w:rsidRPr="00D57CE9">
              <w:rPr>
                <w:b/>
                <w:bCs/>
                <w:sz w:val="24"/>
                <w:szCs w:val="18"/>
                <w:lang w:val="uk-UA"/>
              </w:rPr>
              <w:t>ООН</w:t>
            </w:r>
          </w:p>
        </w:tc>
        <w:tc>
          <w:tcPr>
            <w:tcW w:w="1984" w:type="dxa"/>
            <w:vAlign w:val="center"/>
          </w:tcPr>
          <w:p w14:paraId="191F47CD" w14:textId="5B2C4D10" w:rsidR="00BE6A9F" w:rsidRPr="00D57CE9" w:rsidRDefault="00BE6A9F" w:rsidP="00D57CE9">
            <w:pPr>
              <w:pStyle w:val="a3"/>
              <w:spacing w:line="240" w:lineRule="auto"/>
              <w:ind w:firstLine="0"/>
              <w:jc w:val="center"/>
              <w:rPr>
                <w:b/>
                <w:bCs/>
                <w:sz w:val="24"/>
                <w:szCs w:val="18"/>
                <w:lang w:val="uk-UA"/>
              </w:rPr>
            </w:pPr>
            <w:r w:rsidRPr="00D57CE9">
              <w:rPr>
                <w:b/>
                <w:bCs/>
                <w:sz w:val="24"/>
                <w:szCs w:val="18"/>
                <w:lang w:val="uk-UA"/>
              </w:rPr>
              <w:t>ОБСЄ</w:t>
            </w:r>
          </w:p>
        </w:tc>
        <w:tc>
          <w:tcPr>
            <w:tcW w:w="2970" w:type="dxa"/>
            <w:vAlign w:val="center"/>
          </w:tcPr>
          <w:p w14:paraId="60125165" w14:textId="6561E5A5" w:rsidR="00BE6A9F" w:rsidRPr="00D57CE9" w:rsidRDefault="00BE6A9F" w:rsidP="00D57CE9">
            <w:pPr>
              <w:pStyle w:val="a3"/>
              <w:spacing w:line="240" w:lineRule="auto"/>
              <w:ind w:firstLine="0"/>
              <w:jc w:val="center"/>
              <w:rPr>
                <w:b/>
                <w:bCs/>
                <w:sz w:val="24"/>
                <w:szCs w:val="18"/>
                <w:lang w:val="uk-UA"/>
              </w:rPr>
            </w:pPr>
            <w:r w:rsidRPr="00D57CE9">
              <w:rPr>
                <w:b/>
                <w:bCs/>
                <w:sz w:val="24"/>
                <w:szCs w:val="18"/>
                <w:lang w:val="uk-UA"/>
              </w:rPr>
              <w:t>НАТО</w:t>
            </w:r>
          </w:p>
        </w:tc>
      </w:tr>
      <w:tr w:rsidR="00BE6A9F" w:rsidRPr="00CE299E" w14:paraId="421BCC80" w14:textId="77777777" w:rsidTr="00D57CE9">
        <w:tc>
          <w:tcPr>
            <w:tcW w:w="1696" w:type="dxa"/>
            <w:vAlign w:val="center"/>
          </w:tcPr>
          <w:p w14:paraId="04181C13" w14:textId="5478C20F" w:rsidR="00BE6A9F" w:rsidRPr="00CE299E" w:rsidRDefault="00BE6A9F" w:rsidP="00D57CE9">
            <w:pPr>
              <w:pStyle w:val="a3"/>
              <w:spacing w:line="240" w:lineRule="auto"/>
              <w:ind w:firstLine="0"/>
              <w:jc w:val="center"/>
              <w:rPr>
                <w:sz w:val="24"/>
                <w:szCs w:val="18"/>
                <w:lang w:val="uk-UA"/>
              </w:rPr>
            </w:pPr>
            <w:r w:rsidRPr="00CE299E">
              <w:rPr>
                <w:sz w:val="24"/>
                <w:szCs w:val="18"/>
                <w:lang w:val="uk-UA"/>
              </w:rPr>
              <w:t>Кількість миротворчого та допоміжного персоналу</w:t>
            </w:r>
          </w:p>
        </w:tc>
        <w:tc>
          <w:tcPr>
            <w:tcW w:w="2694" w:type="dxa"/>
            <w:vAlign w:val="center"/>
          </w:tcPr>
          <w:p w14:paraId="2BF9BDED" w14:textId="25D75B57" w:rsidR="00BE6A9F" w:rsidRPr="00CE299E" w:rsidRDefault="00430DC3" w:rsidP="00D57CE9">
            <w:pPr>
              <w:pStyle w:val="a3"/>
              <w:spacing w:line="240" w:lineRule="auto"/>
              <w:ind w:firstLine="0"/>
              <w:jc w:val="center"/>
              <w:rPr>
                <w:sz w:val="24"/>
                <w:szCs w:val="18"/>
                <w:lang w:val="uk-UA"/>
              </w:rPr>
            </w:pPr>
            <w:r w:rsidRPr="00CE299E">
              <w:rPr>
                <w:sz w:val="24"/>
                <w:szCs w:val="18"/>
                <w:lang w:val="uk-UA"/>
              </w:rPr>
              <w:t>81 932</w:t>
            </w:r>
          </w:p>
        </w:tc>
        <w:tc>
          <w:tcPr>
            <w:tcW w:w="1984" w:type="dxa"/>
            <w:vAlign w:val="center"/>
          </w:tcPr>
          <w:p w14:paraId="26F7E958" w14:textId="5ACE4E78" w:rsidR="00BE6A9F" w:rsidRPr="00CE299E" w:rsidRDefault="00430DC3" w:rsidP="00D57CE9">
            <w:pPr>
              <w:pStyle w:val="a3"/>
              <w:spacing w:line="240" w:lineRule="auto"/>
              <w:ind w:firstLine="0"/>
              <w:jc w:val="center"/>
              <w:rPr>
                <w:sz w:val="24"/>
                <w:szCs w:val="18"/>
                <w:lang w:val="uk-UA"/>
              </w:rPr>
            </w:pPr>
            <w:r w:rsidRPr="00CE299E">
              <w:rPr>
                <w:sz w:val="24"/>
                <w:szCs w:val="18"/>
                <w:lang w:val="uk-UA"/>
              </w:rPr>
              <w:t>3 795</w:t>
            </w:r>
          </w:p>
        </w:tc>
        <w:tc>
          <w:tcPr>
            <w:tcW w:w="2970" w:type="dxa"/>
            <w:vAlign w:val="center"/>
          </w:tcPr>
          <w:p w14:paraId="0FBF89F2" w14:textId="33017ABC" w:rsidR="00BE6A9F" w:rsidRPr="00CE299E" w:rsidRDefault="00430DC3" w:rsidP="00D57CE9">
            <w:pPr>
              <w:pStyle w:val="a3"/>
              <w:spacing w:line="240" w:lineRule="auto"/>
              <w:ind w:firstLine="0"/>
              <w:jc w:val="center"/>
              <w:rPr>
                <w:sz w:val="24"/>
                <w:szCs w:val="18"/>
                <w:lang w:val="uk-UA"/>
              </w:rPr>
            </w:pPr>
            <w:r w:rsidRPr="00CE299E">
              <w:rPr>
                <w:sz w:val="24"/>
                <w:szCs w:val="18"/>
                <w:lang w:val="uk-UA"/>
              </w:rPr>
              <w:t>15 621</w:t>
            </w:r>
          </w:p>
        </w:tc>
      </w:tr>
      <w:tr w:rsidR="00BE6A9F" w:rsidRPr="00CE299E" w14:paraId="2D3CFE78" w14:textId="77777777" w:rsidTr="00D57CE9">
        <w:trPr>
          <w:trHeight w:val="714"/>
        </w:trPr>
        <w:tc>
          <w:tcPr>
            <w:tcW w:w="1696" w:type="dxa"/>
            <w:vAlign w:val="center"/>
          </w:tcPr>
          <w:p w14:paraId="3F811E32" w14:textId="115C5D11" w:rsidR="00BE6A9F" w:rsidRPr="00CE299E" w:rsidRDefault="00430DC3" w:rsidP="00D57CE9">
            <w:pPr>
              <w:pStyle w:val="a3"/>
              <w:spacing w:line="240" w:lineRule="auto"/>
              <w:ind w:firstLine="0"/>
              <w:jc w:val="center"/>
              <w:rPr>
                <w:sz w:val="24"/>
                <w:szCs w:val="18"/>
                <w:lang w:val="uk-UA"/>
              </w:rPr>
            </w:pPr>
            <w:r w:rsidRPr="00CE299E">
              <w:rPr>
                <w:sz w:val="24"/>
                <w:szCs w:val="18"/>
                <w:lang w:val="uk-UA"/>
              </w:rPr>
              <w:t xml:space="preserve">Загальна кількість </w:t>
            </w:r>
            <w:r w:rsidR="009A4EB5" w:rsidRPr="00CE299E">
              <w:rPr>
                <w:sz w:val="24"/>
                <w:szCs w:val="18"/>
                <w:lang w:val="uk-UA"/>
              </w:rPr>
              <w:t>місій</w:t>
            </w:r>
          </w:p>
        </w:tc>
        <w:tc>
          <w:tcPr>
            <w:tcW w:w="2694" w:type="dxa"/>
            <w:vAlign w:val="center"/>
          </w:tcPr>
          <w:p w14:paraId="577039E2" w14:textId="6765E9C7" w:rsidR="00BE6A9F" w:rsidRPr="00CE299E" w:rsidRDefault="009A4EB5" w:rsidP="00D57CE9">
            <w:pPr>
              <w:pStyle w:val="a3"/>
              <w:spacing w:line="240" w:lineRule="auto"/>
              <w:ind w:firstLine="0"/>
              <w:jc w:val="center"/>
              <w:rPr>
                <w:sz w:val="24"/>
                <w:szCs w:val="18"/>
                <w:lang w:val="uk-UA"/>
              </w:rPr>
            </w:pPr>
            <w:r w:rsidRPr="00CE299E">
              <w:rPr>
                <w:sz w:val="24"/>
                <w:szCs w:val="18"/>
                <w:lang w:val="uk-UA"/>
              </w:rPr>
              <w:t>13</w:t>
            </w:r>
          </w:p>
        </w:tc>
        <w:tc>
          <w:tcPr>
            <w:tcW w:w="1984" w:type="dxa"/>
            <w:vAlign w:val="center"/>
          </w:tcPr>
          <w:p w14:paraId="07696527" w14:textId="16E90010" w:rsidR="00BE6A9F" w:rsidRPr="00CE299E" w:rsidRDefault="009A4EB5" w:rsidP="00D57CE9">
            <w:pPr>
              <w:pStyle w:val="a3"/>
              <w:spacing w:line="240" w:lineRule="auto"/>
              <w:ind w:firstLine="0"/>
              <w:jc w:val="center"/>
              <w:rPr>
                <w:sz w:val="24"/>
                <w:szCs w:val="18"/>
                <w:lang w:val="uk-UA"/>
              </w:rPr>
            </w:pPr>
            <w:r w:rsidRPr="00CE299E">
              <w:rPr>
                <w:sz w:val="24"/>
                <w:szCs w:val="18"/>
                <w:lang w:val="uk-UA"/>
              </w:rPr>
              <w:t>16</w:t>
            </w:r>
          </w:p>
        </w:tc>
        <w:tc>
          <w:tcPr>
            <w:tcW w:w="2970" w:type="dxa"/>
            <w:vAlign w:val="center"/>
          </w:tcPr>
          <w:p w14:paraId="715A38AB" w14:textId="03B4261B" w:rsidR="00BE6A9F" w:rsidRPr="00CE299E" w:rsidRDefault="009A4EB5" w:rsidP="00D57CE9">
            <w:pPr>
              <w:pStyle w:val="a3"/>
              <w:spacing w:line="240" w:lineRule="auto"/>
              <w:ind w:firstLine="0"/>
              <w:jc w:val="center"/>
              <w:rPr>
                <w:sz w:val="24"/>
                <w:szCs w:val="18"/>
                <w:lang w:val="uk-UA"/>
              </w:rPr>
            </w:pPr>
            <w:r w:rsidRPr="00CE299E">
              <w:rPr>
                <w:sz w:val="24"/>
                <w:szCs w:val="18"/>
                <w:lang w:val="uk-UA"/>
              </w:rPr>
              <w:t>3</w:t>
            </w:r>
          </w:p>
        </w:tc>
      </w:tr>
      <w:tr w:rsidR="009A4EB5" w:rsidRPr="00CE299E" w14:paraId="6792331A" w14:textId="77777777" w:rsidTr="00D57CE9">
        <w:tc>
          <w:tcPr>
            <w:tcW w:w="1696" w:type="dxa"/>
            <w:vAlign w:val="center"/>
          </w:tcPr>
          <w:p w14:paraId="64446783" w14:textId="3D35B83B" w:rsidR="009A4EB5" w:rsidRPr="00CE299E" w:rsidRDefault="009A4EB5" w:rsidP="00D57CE9">
            <w:pPr>
              <w:pStyle w:val="a3"/>
              <w:spacing w:line="240" w:lineRule="auto"/>
              <w:ind w:firstLine="0"/>
              <w:jc w:val="center"/>
              <w:rPr>
                <w:sz w:val="24"/>
                <w:szCs w:val="18"/>
                <w:lang w:val="uk-UA"/>
              </w:rPr>
            </w:pPr>
            <w:r w:rsidRPr="00CE299E">
              <w:rPr>
                <w:sz w:val="24"/>
                <w:szCs w:val="18"/>
                <w:lang w:val="uk-UA"/>
              </w:rPr>
              <w:t>Превентивна політика</w:t>
            </w:r>
          </w:p>
        </w:tc>
        <w:tc>
          <w:tcPr>
            <w:tcW w:w="2694" w:type="dxa"/>
          </w:tcPr>
          <w:p w14:paraId="2F43FAE3" w14:textId="4B718EB8" w:rsidR="009A4EB5" w:rsidRPr="00CE299E" w:rsidRDefault="005F53DA" w:rsidP="00CE299E">
            <w:pPr>
              <w:pStyle w:val="a3"/>
              <w:spacing w:line="240" w:lineRule="auto"/>
              <w:ind w:firstLine="0"/>
              <w:rPr>
                <w:sz w:val="24"/>
                <w:szCs w:val="18"/>
                <w:lang w:val="uk-UA"/>
              </w:rPr>
            </w:pPr>
            <w:r w:rsidRPr="00CE299E">
              <w:rPr>
                <w:sz w:val="24"/>
                <w:szCs w:val="18"/>
                <w:lang w:val="uk-UA"/>
              </w:rPr>
              <w:t>«Спеціальні заходи щодо захисту від сексуальної експлуатації та сексуального насильства» (SEA)</w:t>
            </w:r>
          </w:p>
        </w:tc>
        <w:tc>
          <w:tcPr>
            <w:tcW w:w="1984" w:type="dxa"/>
          </w:tcPr>
          <w:p w14:paraId="5DFC9853" w14:textId="074A1DD6" w:rsidR="009A4EB5" w:rsidRPr="00CE299E" w:rsidRDefault="00AE5AA9" w:rsidP="00CE299E">
            <w:pPr>
              <w:pStyle w:val="a3"/>
              <w:spacing w:line="240" w:lineRule="auto"/>
              <w:ind w:firstLine="0"/>
              <w:rPr>
                <w:sz w:val="24"/>
                <w:szCs w:val="18"/>
                <w:lang w:val="uk-UA"/>
              </w:rPr>
            </w:pPr>
            <w:r w:rsidRPr="00CE299E">
              <w:rPr>
                <w:sz w:val="24"/>
                <w:szCs w:val="18"/>
                <w:lang w:val="uk-UA"/>
              </w:rPr>
              <w:t>«</w:t>
            </w:r>
            <w:r w:rsidRPr="00A60323">
              <w:rPr>
                <w:rStyle w:val="jlqj4b"/>
                <w:sz w:val="24"/>
                <w:szCs w:val="18"/>
                <w:lang w:val="uk-UA"/>
              </w:rPr>
              <w:t>Кодекс поведінки для персоналу та членів місії</w:t>
            </w:r>
            <w:r w:rsidRPr="00CE299E">
              <w:rPr>
                <w:sz w:val="24"/>
                <w:szCs w:val="18"/>
                <w:lang w:val="uk-UA"/>
              </w:rPr>
              <w:t>»</w:t>
            </w:r>
          </w:p>
        </w:tc>
        <w:tc>
          <w:tcPr>
            <w:tcW w:w="2970" w:type="dxa"/>
          </w:tcPr>
          <w:p w14:paraId="1961F291" w14:textId="77777777" w:rsidR="00051A4B" w:rsidRPr="00CE299E" w:rsidRDefault="00051A4B" w:rsidP="00CE299E">
            <w:pPr>
              <w:pStyle w:val="a3"/>
              <w:spacing w:line="240" w:lineRule="auto"/>
              <w:rPr>
                <w:sz w:val="24"/>
                <w:szCs w:val="18"/>
                <w:lang w:val="uk-UA"/>
              </w:rPr>
            </w:pPr>
            <w:r w:rsidRPr="00CE299E">
              <w:rPr>
                <w:sz w:val="24"/>
                <w:szCs w:val="18"/>
                <w:lang w:val="uk-UA"/>
              </w:rPr>
              <w:t>«Політика НАТО щодо боротьби з торгівлею людьми» (2004 і 2007 рр.)</w:t>
            </w:r>
          </w:p>
          <w:p w14:paraId="3E6C9B64" w14:textId="32175489" w:rsidR="009A4EB5" w:rsidRPr="00CE299E" w:rsidRDefault="00051A4B" w:rsidP="00CE299E">
            <w:pPr>
              <w:pStyle w:val="a3"/>
              <w:spacing w:line="240" w:lineRule="auto"/>
              <w:ind w:firstLine="0"/>
              <w:rPr>
                <w:sz w:val="24"/>
                <w:szCs w:val="18"/>
                <w:lang w:val="uk-UA"/>
              </w:rPr>
            </w:pPr>
            <w:r w:rsidRPr="00CE299E">
              <w:rPr>
                <w:sz w:val="24"/>
                <w:szCs w:val="18"/>
                <w:lang w:val="uk-UA"/>
              </w:rPr>
              <w:t>«Політика НАТО щодо боротьби із сексуальною експлуатацією та насильством» (2019</w:t>
            </w:r>
            <w:r w:rsidR="00A424CD" w:rsidRPr="00CE299E">
              <w:rPr>
                <w:sz w:val="24"/>
                <w:szCs w:val="18"/>
                <w:lang w:val="uk-UA"/>
              </w:rPr>
              <w:t xml:space="preserve"> рр.)</w:t>
            </w:r>
          </w:p>
        </w:tc>
      </w:tr>
      <w:tr w:rsidR="00A424CD" w:rsidRPr="00CE299E" w14:paraId="2E5CA4CF" w14:textId="77777777" w:rsidTr="00D57CE9">
        <w:tc>
          <w:tcPr>
            <w:tcW w:w="1696" w:type="dxa"/>
            <w:vAlign w:val="center"/>
          </w:tcPr>
          <w:p w14:paraId="1E564106" w14:textId="36B3E03B" w:rsidR="00A424CD" w:rsidRPr="00CE299E" w:rsidRDefault="00A424CD" w:rsidP="00D57CE9">
            <w:pPr>
              <w:pStyle w:val="a3"/>
              <w:spacing w:line="240" w:lineRule="auto"/>
              <w:ind w:firstLine="0"/>
              <w:jc w:val="center"/>
              <w:rPr>
                <w:sz w:val="24"/>
                <w:szCs w:val="18"/>
                <w:lang w:val="uk-UA"/>
              </w:rPr>
            </w:pPr>
            <w:r w:rsidRPr="00CE299E">
              <w:rPr>
                <w:sz w:val="24"/>
                <w:szCs w:val="18"/>
                <w:lang w:val="uk-UA"/>
              </w:rPr>
              <w:t>Кількість обвинувачень</w:t>
            </w:r>
          </w:p>
        </w:tc>
        <w:tc>
          <w:tcPr>
            <w:tcW w:w="2694" w:type="dxa"/>
          </w:tcPr>
          <w:p w14:paraId="6E095141" w14:textId="2092EE73" w:rsidR="00A424CD" w:rsidRPr="00CE299E" w:rsidRDefault="00385041" w:rsidP="00CE299E">
            <w:pPr>
              <w:pStyle w:val="a3"/>
              <w:spacing w:line="240" w:lineRule="auto"/>
              <w:ind w:firstLine="0"/>
              <w:rPr>
                <w:sz w:val="24"/>
                <w:szCs w:val="18"/>
                <w:lang w:val="uk-UA"/>
              </w:rPr>
            </w:pPr>
            <w:r w:rsidRPr="00CE299E">
              <w:rPr>
                <w:sz w:val="24"/>
                <w:szCs w:val="18"/>
                <w:lang w:val="uk-UA"/>
              </w:rPr>
              <w:t>65</w:t>
            </w:r>
          </w:p>
        </w:tc>
        <w:tc>
          <w:tcPr>
            <w:tcW w:w="1984" w:type="dxa"/>
          </w:tcPr>
          <w:p w14:paraId="767F0ECA" w14:textId="3AB93621" w:rsidR="00A424CD" w:rsidRPr="00CE299E" w:rsidRDefault="00385041" w:rsidP="00CE299E">
            <w:pPr>
              <w:pStyle w:val="a3"/>
              <w:spacing w:line="240" w:lineRule="auto"/>
              <w:ind w:firstLine="0"/>
              <w:rPr>
                <w:sz w:val="24"/>
                <w:szCs w:val="18"/>
                <w:lang w:val="uk-UA"/>
              </w:rPr>
            </w:pPr>
            <w:r w:rsidRPr="00CE299E">
              <w:rPr>
                <w:sz w:val="24"/>
                <w:szCs w:val="18"/>
                <w:lang w:val="uk-UA"/>
              </w:rPr>
              <w:t>н/д</w:t>
            </w:r>
          </w:p>
        </w:tc>
        <w:tc>
          <w:tcPr>
            <w:tcW w:w="2970" w:type="dxa"/>
          </w:tcPr>
          <w:p w14:paraId="0367560B" w14:textId="37E0E871" w:rsidR="00A424CD" w:rsidRPr="00CE299E" w:rsidRDefault="00385041" w:rsidP="00CE299E">
            <w:pPr>
              <w:pStyle w:val="a3"/>
              <w:spacing w:line="240" w:lineRule="auto"/>
              <w:rPr>
                <w:sz w:val="24"/>
                <w:szCs w:val="18"/>
                <w:lang w:val="uk-UA"/>
              </w:rPr>
            </w:pPr>
            <w:r w:rsidRPr="00CE299E">
              <w:rPr>
                <w:sz w:val="24"/>
                <w:szCs w:val="18"/>
                <w:lang w:val="uk-UA"/>
              </w:rPr>
              <w:t>н/д</w:t>
            </w:r>
          </w:p>
        </w:tc>
      </w:tr>
    </w:tbl>
    <w:p w14:paraId="2A4993CD" w14:textId="77777777" w:rsidR="00C81128" w:rsidRDefault="00C81128" w:rsidP="005B4B6A">
      <w:pPr>
        <w:pStyle w:val="a3"/>
        <w:ind w:firstLine="709"/>
        <w:rPr>
          <w:highlight w:val="yellow"/>
          <w:lang w:val="uk-UA"/>
        </w:rPr>
      </w:pPr>
    </w:p>
    <w:p w14:paraId="4B1A6C9B" w14:textId="73AB84A2" w:rsidR="00AA739D" w:rsidRDefault="00AA739D" w:rsidP="00AA739D">
      <w:pPr>
        <w:pStyle w:val="a3"/>
        <w:ind w:firstLine="709"/>
        <w:rPr>
          <w:rStyle w:val="jlqj4b"/>
          <w:lang w:val="uk-UA"/>
        </w:rPr>
      </w:pPr>
      <w:r w:rsidRPr="00FC6373">
        <w:rPr>
          <w:rStyle w:val="jlqj4b"/>
          <w:lang w:val="uk-UA"/>
        </w:rPr>
        <w:t>У 2020 році було посилено інтеграцію підходу, орієнтованого на жертв, у загальносистемні заходи щодо сексуальної експлуатації та насильства, включаючи ризики для бенефіціарів та інших осіб, пов’язаних із пандемією COVID-19.</w:t>
      </w:r>
    </w:p>
    <w:p w14:paraId="2AA30FF3" w14:textId="1B1EB8AA" w:rsidR="00FC6373" w:rsidRPr="00AC52A9" w:rsidRDefault="00A4035D" w:rsidP="005B4B6A">
      <w:pPr>
        <w:pStyle w:val="a3"/>
        <w:ind w:firstLine="709"/>
        <w:rPr>
          <w:rStyle w:val="jlqj4b"/>
          <w:lang w:val="uk-UA"/>
        </w:rPr>
      </w:pPr>
      <w:r w:rsidRPr="00AC52A9">
        <w:rPr>
          <w:rStyle w:val="jlqj4b"/>
          <w:lang w:val="uk-UA"/>
        </w:rPr>
        <w:t>ОБСЄ проводить семінари та тренінги для держав-учасниць щодо запобігання торгівлі людьми в ланцюгах поставок організації, а також виявлення та захисту жертв торгівлі людьми. У внутрішньому плані Офіс спеціального представника та координатора з боротьби з торгівлею людьми (</w:t>
      </w:r>
      <w:r w:rsidRPr="00A60323">
        <w:rPr>
          <w:rStyle w:val="jlqj4b"/>
          <w:lang w:val="uk-UA"/>
        </w:rPr>
        <w:t>OSR</w:t>
      </w:r>
      <w:r w:rsidRPr="00AC52A9">
        <w:rPr>
          <w:rStyle w:val="jlqj4b"/>
          <w:lang w:val="uk-UA"/>
        </w:rPr>
        <w:t>/</w:t>
      </w:r>
      <w:r w:rsidRPr="00A60323">
        <w:rPr>
          <w:rStyle w:val="jlqj4b"/>
          <w:lang w:val="uk-UA"/>
        </w:rPr>
        <w:t>CTHB</w:t>
      </w:r>
      <w:r w:rsidRPr="00AC52A9">
        <w:rPr>
          <w:rStyle w:val="jlqj4b"/>
          <w:lang w:val="uk-UA"/>
        </w:rPr>
        <w:t>) допоміг розробити та прийняти положення про контракти та тендери для закупівель ОБСЄ;</w:t>
      </w:r>
      <w:r w:rsidRPr="00AC52A9">
        <w:rPr>
          <w:rStyle w:val="viiyi"/>
          <w:lang w:val="uk-UA"/>
        </w:rPr>
        <w:t xml:space="preserve"> </w:t>
      </w:r>
      <w:r w:rsidRPr="00AC52A9">
        <w:rPr>
          <w:rStyle w:val="jlqj4b"/>
          <w:lang w:val="uk-UA"/>
        </w:rPr>
        <w:t>прове</w:t>
      </w:r>
      <w:r w:rsidR="00AC52A9">
        <w:rPr>
          <w:rStyle w:val="jlqj4b"/>
          <w:lang w:val="uk-UA"/>
        </w:rPr>
        <w:t>дено</w:t>
      </w:r>
      <w:r w:rsidRPr="00AC52A9">
        <w:rPr>
          <w:rStyle w:val="jlqj4b"/>
          <w:lang w:val="uk-UA"/>
        </w:rPr>
        <w:t xml:space="preserve"> пілотну оцінку ризику </w:t>
      </w:r>
      <w:r w:rsidR="003751B9">
        <w:rPr>
          <w:rStyle w:val="jlqj4b"/>
          <w:lang w:val="uk-UA"/>
        </w:rPr>
        <w:t>торгівлі людьми</w:t>
      </w:r>
      <w:r w:rsidRPr="00AC52A9">
        <w:rPr>
          <w:rStyle w:val="jlqj4b"/>
          <w:lang w:val="uk-UA"/>
        </w:rPr>
        <w:t xml:space="preserve"> під час польової операції ОБСЄ в Сербії, результати якої були опубліковані в аналітичному звіті;</w:t>
      </w:r>
      <w:r w:rsidRPr="00AC52A9">
        <w:rPr>
          <w:rStyle w:val="viiyi"/>
          <w:lang w:val="uk-UA"/>
        </w:rPr>
        <w:t xml:space="preserve"> </w:t>
      </w:r>
      <w:r w:rsidRPr="00AC52A9">
        <w:rPr>
          <w:rStyle w:val="jlqj4b"/>
          <w:lang w:val="uk-UA"/>
        </w:rPr>
        <w:t xml:space="preserve">розроблено керівництво щодо закупівель ОБСЄ для запобігання </w:t>
      </w:r>
      <w:r w:rsidR="003751B9">
        <w:rPr>
          <w:rStyle w:val="jlqj4b"/>
          <w:lang w:val="uk-UA"/>
        </w:rPr>
        <w:t>торгівлі людьми</w:t>
      </w:r>
      <w:r w:rsidRPr="00AC52A9">
        <w:rPr>
          <w:rStyle w:val="jlqj4b"/>
          <w:lang w:val="uk-UA"/>
        </w:rPr>
        <w:t>, а також розроблено тренінг для співробітників ОБСЄ з закупівель та програм та розпочато впровадження</w:t>
      </w:r>
      <w:r w:rsidR="00CC1D9E" w:rsidRPr="00CC1D9E">
        <w:rPr>
          <w:rStyle w:val="jlqj4b"/>
          <w:lang w:val="uk-UA"/>
        </w:rPr>
        <w:t xml:space="preserve"> [12]</w:t>
      </w:r>
      <w:r w:rsidRPr="00AC52A9">
        <w:rPr>
          <w:rStyle w:val="jlqj4b"/>
          <w:lang w:val="uk-UA"/>
        </w:rPr>
        <w:t>.</w:t>
      </w:r>
    </w:p>
    <w:p w14:paraId="5FFC2EF3" w14:textId="563C6EA1" w:rsidR="00FC6373" w:rsidRPr="00AD4406" w:rsidRDefault="00BD0592" w:rsidP="00BD0592">
      <w:pPr>
        <w:pStyle w:val="a3"/>
        <w:ind w:firstLine="709"/>
        <w:rPr>
          <w:rStyle w:val="jlqj4b"/>
          <w:lang w:val="uk-UA"/>
        </w:rPr>
      </w:pPr>
      <w:r w:rsidRPr="00BD0592">
        <w:rPr>
          <w:lang w:val="uk-UA"/>
        </w:rPr>
        <w:t xml:space="preserve">План дій НАТО щодо сексуальної експлуатації та насильства </w:t>
      </w:r>
      <w:r>
        <w:rPr>
          <w:lang w:val="uk-UA"/>
        </w:rPr>
        <w:t>був</w:t>
      </w:r>
      <w:r w:rsidRPr="00BD0592">
        <w:rPr>
          <w:lang w:val="uk-UA"/>
        </w:rPr>
        <w:t xml:space="preserve"> </w:t>
      </w:r>
      <w:r w:rsidRPr="00AD4406">
        <w:rPr>
          <w:lang w:val="uk-UA"/>
        </w:rPr>
        <w:t xml:space="preserve">прийнятий у жовтні 2020 року. Політика НАТО щодо торгівлі людьми (від </w:t>
      </w:r>
      <w:r w:rsidRPr="00AD4406">
        <w:rPr>
          <w:rStyle w:val="jlqj4b"/>
          <w:lang w:val="uk-UA"/>
        </w:rPr>
        <w:t>2004 р.) буде оновлена у 2021 році</w:t>
      </w:r>
      <w:r w:rsidR="00CC1D9E" w:rsidRPr="00CC1D9E">
        <w:rPr>
          <w:rStyle w:val="jlqj4b"/>
        </w:rPr>
        <w:t xml:space="preserve"> [47]</w:t>
      </w:r>
      <w:r w:rsidRPr="00AD4406">
        <w:rPr>
          <w:rStyle w:val="jlqj4b"/>
          <w:lang w:val="uk-UA"/>
        </w:rPr>
        <w:t>.</w:t>
      </w:r>
    </w:p>
    <w:p w14:paraId="4B2922E9" w14:textId="62A16895" w:rsidR="00291E72" w:rsidRPr="00AD4406" w:rsidRDefault="004A5FDF" w:rsidP="00291E72">
      <w:pPr>
        <w:pStyle w:val="a3"/>
        <w:ind w:firstLine="709"/>
        <w:rPr>
          <w:rStyle w:val="jlqj4b"/>
          <w:lang w:val="uk-UA"/>
        </w:rPr>
      </w:pPr>
      <w:r w:rsidRPr="00AD4406">
        <w:rPr>
          <w:rStyle w:val="jlqj4b"/>
          <w:lang w:val="uk-UA"/>
        </w:rPr>
        <w:t xml:space="preserve">Отже, </w:t>
      </w:r>
      <w:r w:rsidR="00A2097A" w:rsidRPr="00AD4406">
        <w:rPr>
          <w:rStyle w:val="jlqj4b"/>
          <w:lang w:val="uk-UA"/>
        </w:rPr>
        <w:t>глобальна</w:t>
      </w:r>
      <w:r w:rsidRPr="00AD4406">
        <w:rPr>
          <w:rStyle w:val="jlqj4b"/>
          <w:lang w:val="uk-UA"/>
        </w:rPr>
        <w:t xml:space="preserve"> боротьба з торгівлею людьми </w:t>
      </w:r>
      <w:r w:rsidR="002861C0" w:rsidRPr="00AD4406">
        <w:rPr>
          <w:rStyle w:val="jlqj4b"/>
          <w:lang w:val="uk-UA"/>
        </w:rPr>
        <w:t xml:space="preserve">здійснюється </w:t>
      </w:r>
      <w:r w:rsidRPr="00AD4406">
        <w:rPr>
          <w:rStyle w:val="jlqj4b"/>
          <w:lang w:val="uk-UA"/>
        </w:rPr>
        <w:t xml:space="preserve">на всіх рівнях від глобального до національного, </w:t>
      </w:r>
      <w:r w:rsidR="002861C0" w:rsidRPr="00AD4406">
        <w:rPr>
          <w:rStyle w:val="jlqj4b"/>
          <w:lang w:val="uk-UA"/>
        </w:rPr>
        <w:t>через за</w:t>
      </w:r>
      <w:r w:rsidRPr="00AD4406">
        <w:rPr>
          <w:rStyle w:val="jlqj4b"/>
          <w:lang w:val="uk-UA"/>
        </w:rPr>
        <w:t xml:space="preserve">провадження міжнародних інституційних інструментів. Протидія торгівлі людьми </w:t>
      </w:r>
      <w:r w:rsidR="002C6E2D" w:rsidRPr="00AD4406">
        <w:rPr>
          <w:rStyle w:val="jlqj4b"/>
          <w:lang w:val="uk-UA"/>
        </w:rPr>
        <w:t>повинна</w:t>
      </w:r>
      <w:r w:rsidRPr="00AD4406">
        <w:rPr>
          <w:rStyle w:val="jlqj4b"/>
          <w:lang w:val="uk-UA"/>
        </w:rPr>
        <w:t xml:space="preserve"> </w:t>
      </w:r>
      <w:r w:rsidR="002C6E2D" w:rsidRPr="00AD4406">
        <w:rPr>
          <w:rStyle w:val="jlqj4b"/>
          <w:lang w:val="uk-UA"/>
        </w:rPr>
        <w:t>базуватись</w:t>
      </w:r>
      <w:r w:rsidRPr="00AD4406">
        <w:rPr>
          <w:rStyle w:val="jlqj4b"/>
          <w:lang w:val="uk-UA"/>
        </w:rPr>
        <w:t xml:space="preserve"> на інтегрованому підході та </w:t>
      </w:r>
      <w:r w:rsidR="002C6E2D" w:rsidRPr="00AD4406">
        <w:rPr>
          <w:rStyle w:val="jlqj4b"/>
          <w:lang w:val="uk-UA"/>
        </w:rPr>
        <w:t>імплементовуватись</w:t>
      </w:r>
      <w:r w:rsidRPr="00AD4406">
        <w:rPr>
          <w:rStyle w:val="jlqj4b"/>
          <w:lang w:val="uk-UA"/>
        </w:rPr>
        <w:t xml:space="preserve"> </w:t>
      </w:r>
      <w:r w:rsidR="008E2824" w:rsidRPr="00AD4406">
        <w:rPr>
          <w:rStyle w:val="jlqj4b"/>
          <w:lang w:val="uk-UA"/>
        </w:rPr>
        <w:t>через</w:t>
      </w:r>
      <w:r w:rsidRPr="00AD4406">
        <w:rPr>
          <w:rStyle w:val="jlqj4b"/>
          <w:lang w:val="uk-UA"/>
        </w:rPr>
        <w:t xml:space="preserve"> консолідації зусиль </w:t>
      </w:r>
      <w:r w:rsidR="008E2824" w:rsidRPr="00AD4406">
        <w:rPr>
          <w:rStyle w:val="jlqj4b"/>
          <w:lang w:val="uk-UA"/>
        </w:rPr>
        <w:t xml:space="preserve">як </w:t>
      </w:r>
      <w:r w:rsidRPr="00AD4406">
        <w:rPr>
          <w:rStyle w:val="jlqj4b"/>
          <w:lang w:val="uk-UA"/>
        </w:rPr>
        <w:t xml:space="preserve">урядових структур, </w:t>
      </w:r>
      <w:r w:rsidR="008E2824" w:rsidRPr="00AD4406">
        <w:rPr>
          <w:rStyle w:val="jlqj4b"/>
          <w:lang w:val="uk-UA"/>
        </w:rPr>
        <w:t xml:space="preserve">так і </w:t>
      </w:r>
      <w:r w:rsidRPr="00AD4406">
        <w:rPr>
          <w:rStyle w:val="jlqj4b"/>
          <w:lang w:val="uk-UA"/>
        </w:rPr>
        <w:t>міжнародних організацій</w:t>
      </w:r>
      <w:r w:rsidR="00291E72" w:rsidRPr="00AD4406">
        <w:rPr>
          <w:rStyle w:val="jlqj4b"/>
          <w:lang w:val="uk-UA"/>
        </w:rPr>
        <w:t>.</w:t>
      </w:r>
    </w:p>
    <w:p w14:paraId="0C15F993" w14:textId="728BE8E7" w:rsidR="004A5FDF" w:rsidRPr="00AD4406" w:rsidRDefault="004A5FDF" w:rsidP="004A5FDF">
      <w:pPr>
        <w:rPr>
          <w:sz w:val="28"/>
        </w:rPr>
      </w:pPr>
      <w:r w:rsidRPr="00AD4406">
        <w:rPr>
          <w:sz w:val="28"/>
        </w:rPr>
        <w:t>.</w:t>
      </w:r>
    </w:p>
    <w:p w14:paraId="645DD476" w14:textId="77777777" w:rsidR="00BD0592" w:rsidRPr="00AD4406" w:rsidRDefault="00BD0592" w:rsidP="00BD0592">
      <w:pPr>
        <w:pStyle w:val="a3"/>
        <w:ind w:firstLine="709"/>
        <w:rPr>
          <w:lang w:val="uk-UA"/>
        </w:rPr>
      </w:pPr>
    </w:p>
    <w:p w14:paraId="5E9FEDFE" w14:textId="4D1DCDC9" w:rsidR="0010268F" w:rsidRPr="00AD4406" w:rsidRDefault="00A61E37" w:rsidP="0010268F">
      <w:pPr>
        <w:pStyle w:val="2"/>
        <w:rPr>
          <w:lang w:val="uk-UA"/>
        </w:rPr>
      </w:pPr>
      <w:bookmarkStart w:id="18" w:name="_Toc3540330"/>
      <w:bookmarkStart w:id="19" w:name="_Toc89853747"/>
      <w:r w:rsidRPr="00AD4406">
        <w:rPr>
          <w:spacing w:val="-4"/>
          <w:lang w:val="uk-UA"/>
        </w:rPr>
        <w:t>Характеристика с</w:t>
      </w:r>
      <w:r w:rsidR="00FD0F81" w:rsidRPr="00AD4406">
        <w:rPr>
          <w:spacing w:val="-4"/>
          <w:lang w:val="uk-UA"/>
        </w:rPr>
        <w:t>учасн</w:t>
      </w:r>
      <w:r w:rsidRPr="00AD4406">
        <w:rPr>
          <w:spacing w:val="-4"/>
          <w:lang w:val="uk-UA"/>
        </w:rPr>
        <w:t>ого</w:t>
      </w:r>
      <w:r w:rsidR="00FD0F81" w:rsidRPr="00AD4406">
        <w:rPr>
          <w:spacing w:val="-4"/>
          <w:lang w:val="uk-UA"/>
        </w:rPr>
        <w:t xml:space="preserve"> стан</w:t>
      </w:r>
      <w:r w:rsidRPr="00AD4406">
        <w:rPr>
          <w:spacing w:val="-4"/>
          <w:lang w:val="uk-UA"/>
        </w:rPr>
        <w:t>у</w:t>
      </w:r>
      <w:r w:rsidR="00FD0F81" w:rsidRPr="00AD4406">
        <w:rPr>
          <w:spacing w:val="-4"/>
          <w:lang w:val="uk-UA"/>
        </w:rPr>
        <w:t xml:space="preserve"> торгівлі людьми в Україні</w:t>
      </w:r>
      <w:bookmarkEnd w:id="18"/>
      <w:bookmarkEnd w:id="19"/>
      <w:r w:rsidR="005D5863" w:rsidRPr="00AD4406">
        <w:rPr>
          <w:lang w:val="uk-UA"/>
        </w:rPr>
        <w:t xml:space="preserve"> </w:t>
      </w:r>
    </w:p>
    <w:p w14:paraId="0F030116" w14:textId="4679800E" w:rsidR="00816A41" w:rsidRDefault="00AF3B9F" w:rsidP="00E643DC">
      <w:pPr>
        <w:pStyle w:val="a3"/>
        <w:rPr>
          <w:lang w:val="uk-UA"/>
        </w:rPr>
      </w:pPr>
      <w:r w:rsidRPr="00AD4406">
        <w:rPr>
          <w:lang w:val="uk-UA"/>
        </w:rPr>
        <w:t>Уряд України у 20</w:t>
      </w:r>
      <w:r w:rsidR="00C266C2" w:rsidRPr="00AD4406">
        <w:rPr>
          <w:lang w:val="uk-UA"/>
        </w:rPr>
        <w:t>20-</w:t>
      </w:r>
      <w:r w:rsidRPr="00AD4406">
        <w:rPr>
          <w:lang w:val="uk-UA"/>
        </w:rPr>
        <w:t xml:space="preserve">21 </w:t>
      </w:r>
      <w:r w:rsidR="00C266C2" w:rsidRPr="00AD4406">
        <w:rPr>
          <w:lang w:val="uk-UA"/>
        </w:rPr>
        <w:t xml:space="preserve">рр. </w:t>
      </w:r>
      <w:r w:rsidRPr="00AD4406">
        <w:rPr>
          <w:lang w:val="uk-UA"/>
        </w:rPr>
        <w:t xml:space="preserve">не повністю </w:t>
      </w:r>
      <w:r w:rsidR="00C266C2" w:rsidRPr="00AD4406">
        <w:rPr>
          <w:lang w:val="uk-UA"/>
        </w:rPr>
        <w:t>виконав</w:t>
      </w:r>
      <w:r w:rsidRPr="00AD4406">
        <w:rPr>
          <w:lang w:val="uk-UA"/>
        </w:rPr>
        <w:t xml:space="preserve"> мінімальн</w:t>
      </w:r>
      <w:r w:rsidR="00C266C2" w:rsidRPr="00AD4406">
        <w:rPr>
          <w:lang w:val="uk-UA"/>
        </w:rPr>
        <w:t>і</w:t>
      </w:r>
      <w:r w:rsidRPr="00AD4406">
        <w:rPr>
          <w:lang w:val="uk-UA"/>
        </w:rPr>
        <w:t xml:space="preserve"> стандарт</w:t>
      </w:r>
      <w:r w:rsidR="00BB6086" w:rsidRPr="00AD4406">
        <w:rPr>
          <w:lang w:val="uk-UA"/>
        </w:rPr>
        <w:t>и</w:t>
      </w:r>
      <w:r w:rsidRPr="00AD4406">
        <w:rPr>
          <w:lang w:val="uk-UA"/>
        </w:rPr>
        <w:t xml:space="preserve"> щодо ліквідації торгівлі людьми, але докладає значних зусиль для цього. Незважаючи на документально підтверджений вплив пандемії COVID-19 на спроможність уряду протидії торгівлі людьми, уряд продемонстрував загальне збільшення зусиль у порівнянні з попереднім звітним періодом; тому Україна залишилася на рівні 2</w:t>
      </w:r>
      <w:r w:rsidR="00E11B14" w:rsidRPr="00AD4406">
        <w:rPr>
          <w:lang w:val="uk-UA"/>
        </w:rPr>
        <w:t xml:space="preserve"> градації Держдепу</w:t>
      </w:r>
      <w:r w:rsidR="00FC7A35" w:rsidRPr="00AD4406">
        <w:rPr>
          <w:lang w:val="uk-UA"/>
        </w:rPr>
        <w:t xml:space="preserve"> США</w:t>
      </w:r>
      <w:r w:rsidRPr="00AD4406">
        <w:rPr>
          <w:lang w:val="uk-UA"/>
        </w:rPr>
        <w:t>. Ці зусилля включали збільшення розміру фінансової допомоги для офіційно визнаних жертв утричі; створення більшої кількості послуг,</w:t>
      </w:r>
      <w:r w:rsidRPr="00AF3B9F">
        <w:rPr>
          <w:lang w:val="uk-UA"/>
        </w:rPr>
        <w:t xml:space="preserve"> доступних для жертв насильства, </w:t>
      </w:r>
      <w:r w:rsidRPr="00AF3B9F">
        <w:rPr>
          <w:lang w:val="uk-UA"/>
        </w:rPr>
        <w:lastRenderedPageBreak/>
        <w:t>включаючи жертв торгівлі людьми; і продовж</w:t>
      </w:r>
      <w:r w:rsidR="00455AE5">
        <w:rPr>
          <w:lang w:val="uk-UA"/>
        </w:rPr>
        <w:t>ення заходів</w:t>
      </w:r>
      <w:r w:rsidRPr="00AF3B9F">
        <w:rPr>
          <w:lang w:val="uk-UA"/>
        </w:rPr>
        <w:t xml:space="preserve"> засудж</w:t>
      </w:r>
      <w:r w:rsidR="00455AE5">
        <w:rPr>
          <w:lang w:val="uk-UA"/>
        </w:rPr>
        <w:t xml:space="preserve">ення </w:t>
      </w:r>
      <w:r w:rsidRPr="00AF3B9F">
        <w:rPr>
          <w:lang w:val="uk-UA"/>
        </w:rPr>
        <w:t>торговців людьми. Уряд також організував кілька великих заходів з підвищення обізнаності, у тому числі в партнерстві з міжнародн</w:t>
      </w:r>
      <w:r w:rsidR="00455AE5">
        <w:rPr>
          <w:lang w:val="uk-UA"/>
        </w:rPr>
        <w:t>ими</w:t>
      </w:r>
      <w:r w:rsidRPr="00AF3B9F">
        <w:rPr>
          <w:lang w:val="uk-UA"/>
        </w:rPr>
        <w:t xml:space="preserve"> та неурядов</w:t>
      </w:r>
      <w:r w:rsidR="00816A41">
        <w:rPr>
          <w:lang w:val="uk-UA"/>
        </w:rPr>
        <w:t>ими</w:t>
      </w:r>
      <w:r w:rsidRPr="00AF3B9F">
        <w:rPr>
          <w:lang w:val="uk-UA"/>
        </w:rPr>
        <w:t xml:space="preserve"> організаці</w:t>
      </w:r>
      <w:r w:rsidR="00816A41">
        <w:rPr>
          <w:lang w:val="uk-UA"/>
        </w:rPr>
        <w:t>ями</w:t>
      </w:r>
      <w:r w:rsidRPr="00AF3B9F">
        <w:rPr>
          <w:lang w:val="uk-UA"/>
        </w:rPr>
        <w:t xml:space="preserve">. </w:t>
      </w:r>
    </w:p>
    <w:p w14:paraId="5C19BC7D" w14:textId="3BEFC73F" w:rsidR="00C0511F" w:rsidRPr="00A15DB3" w:rsidRDefault="00AF3B9F" w:rsidP="00A15DB3">
      <w:pPr>
        <w:pStyle w:val="a3"/>
        <w:rPr>
          <w:highlight w:val="yellow"/>
          <w:lang w:val="uk-UA"/>
        </w:rPr>
      </w:pPr>
      <w:r w:rsidRPr="00AF3B9F">
        <w:rPr>
          <w:lang w:val="uk-UA"/>
        </w:rPr>
        <w:t xml:space="preserve">Проте уряд не дотримався мінімальних стандартів у кількох ключових сферах. </w:t>
      </w:r>
      <w:r w:rsidR="002344AA">
        <w:rPr>
          <w:lang w:val="uk-UA"/>
        </w:rPr>
        <w:t>За оцінкою державного департаменту США, о</w:t>
      </w:r>
      <w:r w:rsidRPr="00AF3B9F">
        <w:rPr>
          <w:lang w:val="uk-UA"/>
        </w:rPr>
        <w:t xml:space="preserve">ргани влади розслідували та притягували до відповідальності набагато менше підозрюваних у торгівлі людьми. Реструктуризація державних установ продовжувала перешкоджати зусиллям правоохоронних органів, </w:t>
      </w:r>
      <w:r w:rsidR="00FC7A35">
        <w:rPr>
          <w:lang w:val="uk-UA"/>
        </w:rPr>
        <w:t>а</w:t>
      </w:r>
      <w:r w:rsidRPr="00AF3B9F">
        <w:rPr>
          <w:lang w:val="uk-UA"/>
        </w:rPr>
        <w:t xml:space="preserve"> багатьом новоприйнятим прокурорам бракувало спеціальної підготовки з питань торгівлі людьми. </w:t>
      </w:r>
      <w:r w:rsidR="00A15DB3" w:rsidRPr="00A15DB3">
        <w:rPr>
          <w:lang w:val="uk-UA"/>
        </w:rPr>
        <w:t>Суди продовжували виносити багато м’яких вироків, ймовірно, через недооцінку тяжкості злочинів, пов’язаних із торгівлею людьми, через укорінені стереотипи щодо торгівлі людьми та частково через корупцію</w:t>
      </w:r>
      <w:r w:rsidR="00217949">
        <w:rPr>
          <w:lang w:val="uk-UA"/>
        </w:rPr>
        <w:t>.</w:t>
      </w:r>
      <w:r w:rsidR="00A15DB3" w:rsidRPr="00A15DB3">
        <w:rPr>
          <w:lang w:val="uk-UA"/>
        </w:rPr>
        <w:t xml:space="preserve"> </w:t>
      </w:r>
      <w:r w:rsidR="00217949">
        <w:rPr>
          <w:lang w:val="uk-UA"/>
        </w:rPr>
        <w:t>Такі</w:t>
      </w:r>
      <w:r w:rsidR="00A15DB3" w:rsidRPr="00A15DB3">
        <w:rPr>
          <w:lang w:val="uk-UA"/>
        </w:rPr>
        <w:t xml:space="preserve"> м’як</w:t>
      </w:r>
      <w:r w:rsidR="00217949">
        <w:rPr>
          <w:lang w:val="uk-UA"/>
        </w:rPr>
        <w:t>і</w:t>
      </w:r>
      <w:r w:rsidR="00A15DB3" w:rsidRPr="00A15DB3">
        <w:rPr>
          <w:lang w:val="uk-UA"/>
        </w:rPr>
        <w:t xml:space="preserve"> вирок</w:t>
      </w:r>
      <w:r w:rsidR="00217949">
        <w:rPr>
          <w:lang w:val="uk-UA"/>
        </w:rPr>
        <w:t>и</w:t>
      </w:r>
      <w:r w:rsidR="00A15DB3" w:rsidRPr="00A15DB3">
        <w:rPr>
          <w:lang w:val="uk-UA"/>
        </w:rPr>
        <w:t xml:space="preserve"> призвел</w:t>
      </w:r>
      <w:r w:rsidR="00217949">
        <w:rPr>
          <w:lang w:val="uk-UA"/>
        </w:rPr>
        <w:t>и</w:t>
      </w:r>
      <w:r w:rsidR="00A15DB3" w:rsidRPr="00A15DB3">
        <w:rPr>
          <w:lang w:val="uk-UA"/>
        </w:rPr>
        <w:t xml:space="preserve"> до того, що більшість засуджених торговців людьми уникли ув’язнення. </w:t>
      </w:r>
      <w:r w:rsidR="00217949">
        <w:rPr>
          <w:lang w:val="uk-UA"/>
        </w:rPr>
        <w:t>Такі</w:t>
      </w:r>
      <w:r w:rsidR="00A15DB3" w:rsidRPr="00A15DB3">
        <w:rPr>
          <w:lang w:val="uk-UA"/>
        </w:rPr>
        <w:t xml:space="preserve"> зусилля правоохоронних органів були недостатніми для стримування торгівлі людьми. Збереглися повідомлення про чиновників, причетних до торгівлі людьми, включно з працівниками поліції з боротьби з торгівлею людьми. </w:t>
      </w:r>
      <w:r w:rsidR="00D60779">
        <w:rPr>
          <w:lang w:val="uk-UA"/>
        </w:rPr>
        <w:t>Незважаючи на те, що</w:t>
      </w:r>
      <w:r w:rsidR="00A15DB3" w:rsidRPr="00A15DB3">
        <w:rPr>
          <w:lang w:val="uk-UA"/>
        </w:rPr>
        <w:t xml:space="preserve"> уряд розпочав кримінальн</w:t>
      </w:r>
      <w:r w:rsidR="00D60779">
        <w:rPr>
          <w:lang w:val="uk-UA"/>
        </w:rPr>
        <w:t>і</w:t>
      </w:r>
      <w:r w:rsidR="00A15DB3" w:rsidRPr="00A15DB3">
        <w:rPr>
          <w:lang w:val="uk-UA"/>
        </w:rPr>
        <w:t xml:space="preserve"> розслідування та висунув звинувачення кільком імовірно причетним до цього чиновникам</w:t>
      </w:r>
      <w:r w:rsidR="000272ED">
        <w:rPr>
          <w:lang w:val="uk-UA"/>
        </w:rPr>
        <w:t>,</w:t>
      </w:r>
      <w:r w:rsidR="00D60779">
        <w:rPr>
          <w:lang w:val="uk-UA"/>
        </w:rPr>
        <w:t xml:space="preserve"> </w:t>
      </w:r>
      <w:r w:rsidR="00A15DB3" w:rsidRPr="00A15DB3">
        <w:rPr>
          <w:lang w:val="uk-UA"/>
        </w:rPr>
        <w:t>за звітний період</w:t>
      </w:r>
      <w:r w:rsidR="000272ED">
        <w:rPr>
          <w:lang w:val="uk-UA"/>
        </w:rPr>
        <w:t xml:space="preserve"> нікого</w:t>
      </w:r>
      <w:r w:rsidR="00A15DB3" w:rsidRPr="00A15DB3">
        <w:rPr>
          <w:lang w:val="uk-UA"/>
        </w:rPr>
        <w:t xml:space="preserve"> </w:t>
      </w:r>
      <w:r w:rsidR="000272ED" w:rsidRPr="00A15DB3">
        <w:rPr>
          <w:lang w:val="uk-UA"/>
        </w:rPr>
        <w:t>не було засуджено</w:t>
      </w:r>
      <w:r w:rsidR="000272ED">
        <w:rPr>
          <w:lang w:val="uk-UA"/>
        </w:rPr>
        <w:t xml:space="preserve"> </w:t>
      </w:r>
      <w:r w:rsidR="000272ED" w:rsidRPr="00A15DB3">
        <w:rPr>
          <w:lang w:val="uk-UA"/>
        </w:rPr>
        <w:t xml:space="preserve"> </w:t>
      </w:r>
      <w:r w:rsidR="000272ED">
        <w:rPr>
          <w:lang w:val="uk-UA"/>
        </w:rPr>
        <w:t>(</w:t>
      </w:r>
      <w:r w:rsidR="00746343">
        <w:rPr>
          <w:lang w:val="uk-UA"/>
        </w:rPr>
        <w:t xml:space="preserve">такий стан речей спостерігається </w:t>
      </w:r>
      <w:r w:rsidR="00A15DB3" w:rsidRPr="00A15DB3">
        <w:rPr>
          <w:lang w:val="uk-UA"/>
        </w:rPr>
        <w:t>четвертий рік поспіль</w:t>
      </w:r>
      <w:r w:rsidR="00746343">
        <w:rPr>
          <w:lang w:val="uk-UA"/>
        </w:rPr>
        <w:t>)</w:t>
      </w:r>
      <w:r w:rsidR="00A15DB3" w:rsidRPr="00A15DB3">
        <w:rPr>
          <w:lang w:val="uk-UA"/>
        </w:rPr>
        <w:t xml:space="preserve">. Уряд </w:t>
      </w:r>
      <w:r w:rsidR="00A4432D" w:rsidRPr="00A15DB3">
        <w:rPr>
          <w:lang w:val="uk-UA"/>
        </w:rPr>
        <w:t xml:space="preserve">у 2020 році </w:t>
      </w:r>
      <w:r w:rsidR="00A15DB3" w:rsidRPr="00A15DB3">
        <w:rPr>
          <w:lang w:val="uk-UA"/>
        </w:rPr>
        <w:t>офіційно визнав менш</w:t>
      </w:r>
      <w:r w:rsidR="00A4432D">
        <w:rPr>
          <w:lang w:val="uk-UA"/>
        </w:rPr>
        <w:t>у кількість</w:t>
      </w:r>
      <w:r w:rsidR="00A15DB3" w:rsidRPr="00A15DB3">
        <w:rPr>
          <w:lang w:val="uk-UA"/>
        </w:rPr>
        <w:t xml:space="preserve"> жертв, тоді як міжнародні організації продовжували ідентифікувати набагато більше </w:t>
      </w:r>
      <w:r w:rsidR="00C77F23">
        <w:rPr>
          <w:lang w:val="uk-UA"/>
        </w:rPr>
        <w:t>випадків</w:t>
      </w:r>
      <w:r w:rsidR="00A15DB3" w:rsidRPr="00A15DB3">
        <w:rPr>
          <w:lang w:val="uk-UA"/>
        </w:rPr>
        <w:t xml:space="preserve">, підкреслюючи неадекватні зусилля уряду з ідентифікації та постійну відсутність довіри до здатності уряду захистити жертв. Громадські організації продовжували виявляти системні недоліки у запровадженні національного механізму </w:t>
      </w:r>
      <w:r w:rsidR="00E9290B">
        <w:rPr>
          <w:lang w:val="uk-UA"/>
        </w:rPr>
        <w:t>кримінальних впроваджен</w:t>
      </w:r>
      <w:r w:rsidR="00E563CA">
        <w:rPr>
          <w:lang w:val="uk-UA"/>
        </w:rPr>
        <w:t>ь</w:t>
      </w:r>
      <w:r w:rsidR="00A15DB3" w:rsidRPr="00A15DB3">
        <w:rPr>
          <w:lang w:val="uk-UA"/>
        </w:rPr>
        <w:t xml:space="preserve"> на регіональному рівні, а державне фінансування місцевих бюджетів на заходи по боротьбі з торгівлею людьми залишалося </w:t>
      </w:r>
      <w:r w:rsidR="00BD353B">
        <w:rPr>
          <w:lang w:val="uk-UA"/>
        </w:rPr>
        <w:t>незмінними</w:t>
      </w:r>
      <w:r w:rsidR="00A15DB3" w:rsidRPr="00A15DB3">
        <w:rPr>
          <w:lang w:val="uk-UA"/>
        </w:rPr>
        <w:t xml:space="preserve"> з 2016 року</w:t>
      </w:r>
      <w:r w:rsidR="00CC1D9E" w:rsidRPr="00CC1D9E">
        <w:rPr>
          <w:lang w:val="uk-UA"/>
        </w:rPr>
        <w:t xml:space="preserve"> [13]</w:t>
      </w:r>
      <w:r w:rsidR="00A15DB3" w:rsidRPr="00A15DB3">
        <w:rPr>
          <w:lang w:val="uk-UA"/>
        </w:rPr>
        <w:t>.</w:t>
      </w:r>
    </w:p>
    <w:p w14:paraId="56BF26B8" w14:textId="68653537" w:rsidR="00A80B96" w:rsidRPr="00A80B96" w:rsidRDefault="00A80B96" w:rsidP="00A80B96">
      <w:pPr>
        <w:pStyle w:val="a3"/>
        <w:rPr>
          <w:lang w:val="uk-UA"/>
        </w:rPr>
      </w:pPr>
      <w:r w:rsidRPr="00A80B96">
        <w:rPr>
          <w:lang w:val="uk-UA"/>
        </w:rPr>
        <w:lastRenderedPageBreak/>
        <w:t xml:space="preserve">Уряд зменшив зусилля правоохоронних органів. Стаття 149 Кримінального кодексу передбачає кримінальну відповідальність за торгівлю </w:t>
      </w:r>
      <w:r w:rsidR="00D13FBD" w:rsidRPr="00A80B96">
        <w:rPr>
          <w:lang w:val="uk-UA"/>
        </w:rPr>
        <w:t>сексуальн</w:t>
      </w:r>
      <w:r w:rsidR="00D13FBD">
        <w:rPr>
          <w:lang w:val="uk-UA"/>
        </w:rPr>
        <w:t xml:space="preserve">ими </w:t>
      </w:r>
      <w:r w:rsidR="00DE67C2">
        <w:rPr>
          <w:lang w:val="uk-UA"/>
        </w:rPr>
        <w:t>послугами</w:t>
      </w:r>
      <w:r w:rsidR="00D13FBD" w:rsidRPr="00A80B96">
        <w:rPr>
          <w:lang w:val="uk-UA"/>
        </w:rPr>
        <w:t xml:space="preserve"> </w:t>
      </w:r>
      <w:r w:rsidRPr="00A80B96">
        <w:rPr>
          <w:lang w:val="uk-UA"/>
        </w:rPr>
        <w:t>та торгівлю робочою силою та передбачає покарання у вигляді позбавлення волі на строк від трьох до восьми років, які є досить суворими та</w:t>
      </w:r>
      <w:r w:rsidR="00723441">
        <w:rPr>
          <w:lang w:val="uk-UA"/>
        </w:rPr>
        <w:t xml:space="preserve"> </w:t>
      </w:r>
      <w:r w:rsidRPr="00A80B96">
        <w:rPr>
          <w:lang w:val="uk-UA"/>
        </w:rPr>
        <w:t xml:space="preserve"> сумірними з тими, які передбачені за інші тяжкі злочини, такі як зґвалтування. У 2020 році правоохоронні органи розслідували 203 справи про торгівлю людьми, що менше, ніж у 2019 році</w:t>
      </w:r>
      <w:r w:rsidR="00723441">
        <w:rPr>
          <w:lang w:val="uk-UA"/>
        </w:rPr>
        <w:t xml:space="preserve"> (</w:t>
      </w:r>
      <w:r w:rsidR="00723441" w:rsidRPr="00A80B96">
        <w:rPr>
          <w:lang w:val="uk-UA"/>
        </w:rPr>
        <w:t>297</w:t>
      </w:r>
      <w:r w:rsidR="00723441">
        <w:rPr>
          <w:lang w:val="uk-UA"/>
        </w:rPr>
        <w:t>)</w:t>
      </w:r>
      <w:r w:rsidRPr="00A80B96">
        <w:rPr>
          <w:lang w:val="uk-UA"/>
        </w:rPr>
        <w:t xml:space="preserve">. Серед них 87 справ про торгівлю людьми сексуального характеру та 116 випадків торгівлі </w:t>
      </w:r>
      <w:r w:rsidR="000433C6">
        <w:rPr>
          <w:lang w:val="uk-UA"/>
        </w:rPr>
        <w:t>робочою силою</w:t>
      </w:r>
      <w:r w:rsidRPr="00A80B96">
        <w:rPr>
          <w:lang w:val="uk-UA"/>
        </w:rPr>
        <w:t>, з яких 36 – за примусове залучення до злочинної діяльності та 12 – за примусове жебрацтво.</w:t>
      </w:r>
    </w:p>
    <w:p w14:paraId="0866DA4A" w14:textId="77777777" w:rsidR="00954A8F" w:rsidRDefault="00A80B96" w:rsidP="00253DA8">
      <w:pPr>
        <w:pStyle w:val="a3"/>
        <w:rPr>
          <w:lang w:val="uk-UA"/>
        </w:rPr>
      </w:pPr>
      <w:r w:rsidRPr="00A80B96">
        <w:rPr>
          <w:lang w:val="uk-UA"/>
        </w:rPr>
        <w:t>Міжнародн</w:t>
      </w:r>
      <w:r w:rsidR="00DF14B3">
        <w:rPr>
          <w:lang w:val="uk-UA"/>
        </w:rPr>
        <w:t>і</w:t>
      </w:r>
      <w:r w:rsidRPr="00A80B96">
        <w:rPr>
          <w:lang w:val="uk-UA"/>
        </w:rPr>
        <w:t xml:space="preserve"> організаці</w:t>
      </w:r>
      <w:r w:rsidR="00DF14B3">
        <w:rPr>
          <w:lang w:val="uk-UA"/>
        </w:rPr>
        <w:t>ї</w:t>
      </w:r>
      <w:r w:rsidRPr="00A80B96">
        <w:rPr>
          <w:lang w:val="uk-UA"/>
        </w:rPr>
        <w:t xml:space="preserve"> </w:t>
      </w:r>
      <w:r w:rsidR="00DF14B3">
        <w:rPr>
          <w:lang w:val="uk-UA"/>
        </w:rPr>
        <w:t>відмічають</w:t>
      </w:r>
      <w:r w:rsidRPr="00A80B96">
        <w:rPr>
          <w:lang w:val="uk-UA"/>
        </w:rPr>
        <w:t xml:space="preserve">, що пандемія </w:t>
      </w:r>
      <w:r w:rsidR="00DF14B3" w:rsidRPr="00A60323">
        <w:rPr>
          <w:lang w:val="uk-UA"/>
        </w:rPr>
        <w:t>COVID</w:t>
      </w:r>
      <w:r w:rsidR="00DF14B3" w:rsidRPr="00DF14B3">
        <w:rPr>
          <w:lang w:val="uk-UA"/>
        </w:rPr>
        <w:t xml:space="preserve">-19 </w:t>
      </w:r>
      <w:r w:rsidRPr="00A80B96">
        <w:rPr>
          <w:lang w:val="uk-UA"/>
        </w:rPr>
        <w:t xml:space="preserve">зменшила можливості правоохоронних органів для виявлення та </w:t>
      </w:r>
      <w:r w:rsidR="00037F58">
        <w:rPr>
          <w:lang w:val="uk-UA"/>
        </w:rPr>
        <w:t xml:space="preserve">боротьби із </w:t>
      </w:r>
      <w:r w:rsidR="00037F58" w:rsidRPr="00A80B96">
        <w:rPr>
          <w:lang w:val="uk-UA"/>
        </w:rPr>
        <w:t xml:space="preserve">транскордонною </w:t>
      </w:r>
      <w:r w:rsidR="00037F58">
        <w:rPr>
          <w:lang w:val="uk-UA"/>
        </w:rPr>
        <w:t>торгівлею людьми</w:t>
      </w:r>
      <w:r w:rsidRPr="00A80B96">
        <w:rPr>
          <w:lang w:val="uk-UA"/>
        </w:rPr>
        <w:t>, що призвело до зменшення більш ніж на 30 відсотків кількості зареєстрованих випадків торгівлі людьми з 2019 по 2020 рік та обмеження кількості кримінальних переслідувань під час звіт</w:t>
      </w:r>
      <w:r w:rsidR="007C6583">
        <w:rPr>
          <w:lang w:val="uk-UA"/>
        </w:rPr>
        <w:t>ного</w:t>
      </w:r>
      <w:r w:rsidRPr="00A80B96">
        <w:rPr>
          <w:lang w:val="uk-UA"/>
        </w:rPr>
        <w:t xml:space="preserve"> період</w:t>
      </w:r>
      <w:r w:rsidR="007C6583">
        <w:rPr>
          <w:lang w:val="uk-UA"/>
        </w:rPr>
        <w:t>у</w:t>
      </w:r>
      <w:r w:rsidRPr="00A80B96">
        <w:rPr>
          <w:lang w:val="uk-UA"/>
        </w:rPr>
        <w:t xml:space="preserve">. </w:t>
      </w:r>
    </w:p>
    <w:p w14:paraId="29EF55C4" w14:textId="363693D2" w:rsidR="00954A8F" w:rsidRDefault="007C6583" w:rsidP="00253DA8">
      <w:pPr>
        <w:pStyle w:val="a3"/>
        <w:rPr>
          <w:lang w:val="uk-UA"/>
        </w:rPr>
      </w:pPr>
      <w:r>
        <w:rPr>
          <w:lang w:val="uk-UA"/>
        </w:rPr>
        <w:t xml:space="preserve">Кількість судових справ </w:t>
      </w:r>
      <w:r w:rsidR="00A80B96" w:rsidRPr="00A80B96">
        <w:rPr>
          <w:lang w:val="uk-UA"/>
        </w:rPr>
        <w:t>також бул</w:t>
      </w:r>
      <w:r>
        <w:rPr>
          <w:lang w:val="uk-UA"/>
        </w:rPr>
        <w:t>а</w:t>
      </w:r>
      <w:r w:rsidR="00A80B96" w:rsidRPr="00A80B96">
        <w:rPr>
          <w:lang w:val="uk-UA"/>
        </w:rPr>
        <w:t xml:space="preserve"> обмежен</w:t>
      </w:r>
      <w:r>
        <w:rPr>
          <w:lang w:val="uk-UA"/>
        </w:rPr>
        <w:t>а</w:t>
      </w:r>
      <w:r w:rsidR="00A80B96" w:rsidRPr="00A80B96">
        <w:rPr>
          <w:lang w:val="uk-UA"/>
        </w:rPr>
        <w:t xml:space="preserve"> через пандемію. Правоохоронні органи передали 159 повідомлень про підозру, що є необхідною передумовою для судового розгляду, за участю 92 підозрюваних у 2020 році, у порівнянні з 233 справами щодо 120 підозрюваних у 2019 році. </w:t>
      </w:r>
      <w:r w:rsidR="00253DA8">
        <w:rPr>
          <w:lang w:val="uk-UA"/>
        </w:rPr>
        <w:t>У</w:t>
      </w:r>
      <w:r w:rsidR="00A80B96" w:rsidRPr="00A80B96">
        <w:rPr>
          <w:lang w:val="uk-UA"/>
        </w:rPr>
        <w:t xml:space="preserve"> 2020 році розглянуто 32 справи </w:t>
      </w:r>
      <w:r w:rsidR="00253DA8">
        <w:rPr>
          <w:lang w:val="uk-UA"/>
        </w:rPr>
        <w:t>порівняно із</w:t>
      </w:r>
      <w:r w:rsidR="00A80B96" w:rsidRPr="00A80B96">
        <w:rPr>
          <w:lang w:val="uk-UA"/>
        </w:rPr>
        <w:t xml:space="preserve"> 35 у 2019 році. У 2020 році 122 справи залишалися на розгляді в судах, порівняно з 85 у 2019 році. Уряд ухвалив остаточне рішення у 25 справах і засудив 29 торговців людьми у 2020 році за статтею 145</w:t>
      </w:r>
      <w:r w:rsidR="00881B37">
        <w:rPr>
          <w:lang w:val="uk-UA"/>
        </w:rPr>
        <w:t xml:space="preserve"> (35 засуджених</w:t>
      </w:r>
      <w:r w:rsidR="00A80B96" w:rsidRPr="00A80B96">
        <w:rPr>
          <w:lang w:val="uk-UA"/>
        </w:rPr>
        <w:t xml:space="preserve"> у 2019 році</w:t>
      </w:r>
      <w:r w:rsidR="00881B37">
        <w:rPr>
          <w:lang w:val="uk-UA"/>
        </w:rPr>
        <w:t>)</w:t>
      </w:r>
      <w:r w:rsidR="00CC1D9E">
        <w:rPr>
          <w:lang w:val="en-GB"/>
        </w:rPr>
        <w:t xml:space="preserve"> [28]</w:t>
      </w:r>
      <w:r w:rsidR="00A80B96" w:rsidRPr="00A80B96">
        <w:rPr>
          <w:lang w:val="uk-UA"/>
        </w:rPr>
        <w:t>.</w:t>
      </w:r>
    </w:p>
    <w:p w14:paraId="086801DC" w14:textId="6CD10666" w:rsidR="00D85F14" w:rsidRDefault="00A80B96" w:rsidP="00253DA8">
      <w:pPr>
        <w:pStyle w:val="a3"/>
        <w:rPr>
          <w:lang w:val="uk-UA"/>
        </w:rPr>
      </w:pPr>
      <w:r w:rsidRPr="00A80B96">
        <w:rPr>
          <w:lang w:val="uk-UA"/>
        </w:rPr>
        <w:t xml:space="preserve"> </w:t>
      </w:r>
      <w:r w:rsidR="00881B37">
        <w:rPr>
          <w:lang w:val="uk-UA"/>
        </w:rPr>
        <w:t>Із</w:t>
      </w:r>
      <w:r w:rsidRPr="00A80B96">
        <w:rPr>
          <w:lang w:val="uk-UA"/>
        </w:rPr>
        <w:t xml:space="preserve"> 29 засуджених</w:t>
      </w:r>
      <w:r w:rsidR="00881B37">
        <w:rPr>
          <w:lang w:val="uk-UA"/>
        </w:rPr>
        <w:t xml:space="preserve"> у 2020 р.</w:t>
      </w:r>
      <w:r w:rsidRPr="00A80B96">
        <w:rPr>
          <w:lang w:val="uk-UA"/>
        </w:rPr>
        <w:t xml:space="preserve"> торговців людьми, лише п’ятеро (17 відсотків) отримали ув’язнення, з яких четверо отримали від трьох до п’яти років, а один – від п’яти до десяти років; 23 з решти засуджених торговців людьми отримали умовний термін, а один отримав штраф. Спостерігачі повідомили, що багато суддів недооцінили тяжкість злочинів, пов’язаних із торгівлею людьми, і продовжували зберігати укорінені стереотипи.</w:t>
      </w:r>
      <w:r w:rsidR="00E77DCF">
        <w:rPr>
          <w:lang w:val="uk-UA"/>
        </w:rPr>
        <w:t xml:space="preserve"> Також є </w:t>
      </w:r>
      <w:r w:rsidR="00E77DCF">
        <w:rPr>
          <w:lang w:val="uk-UA"/>
        </w:rPr>
        <w:lastRenderedPageBreak/>
        <w:t>підстави вести мову про корупційний елемент у зазначених процеса</w:t>
      </w:r>
      <w:r w:rsidR="006D1376">
        <w:rPr>
          <w:lang w:val="uk-UA"/>
        </w:rPr>
        <w:t>х.</w:t>
      </w:r>
      <w:r w:rsidRPr="00A80B96">
        <w:rPr>
          <w:lang w:val="uk-UA"/>
        </w:rPr>
        <w:t xml:space="preserve"> </w:t>
      </w:r>
      <w:r w:rsidR="006D1376">
        <w:rPr>
          <w:lang w:val="uk-UA"/>
        </w:rPr>
        <w:t>Такі</w:t>
      </w:r>
      <w:r w:rsidRPr="00A80B96">
        <w:rPr>
          <w:lang w:val="uk-UA"/>
        </w:rPr>
        <w:t xml:space="preserve"> м’які вироки підривають зусилля щодо притягнення торговців людьми до відповідальності. </w:t>
      </w:r>
    </w:p>
    <w:p w14:paraId="3AA55ACD" w14:textId="3BDF8116" w:rsidR="00C0511F" w:rsidRDefault="00A80B96" w:rsidP="00253DA8">
      <w:pPr>
        <w:pStyle w:val="a3"/>
        <w:rPr>
          <w:lang w:val="uk-UA"/>
        </w:rPr>
      </w:pPr>
      <w:r w:rsidRPr="00A80B96">
        <w:rPr>
          <w:lang w:val="uk-UA"/>
        </w:rPr>
        <w:t>Влада співпрацювала з урядами іноземних держав у багатьох транснаціональних розслідуваннях та в одній екстрадиції, зокрема з Росією, Молдовою, Італією, Грецією, іншими європейськими країнами та Казахстаном. В одному випадку правоохоронні органи співпрацювали з польською владою для виявлення 12 громадян України, які були змушені працювати на нелегальному виробництві тютюну в Польщі.</w:t>
      </w:r>
    </w:p>
    <w:p w14:paraId="3C3CA9E5" w14:textId="1B9C2DB7" w:rsidR="003347FF" w:rsidRPr="003347FF" w:rsidRDefault="003347FF" w:rsidP="003347FF">
      <w:pPr>
        <w:pStyle w:val="a3"/>
        <w:rPr>
          <w:lang w:val="uk-UA"/>
        </w:rPr>
      </w:pPr>
      <w:r w:rsidRPr="003347FF">
        <w:rPr>
          <w:lang w:val="uk-UA"/>
        </w:rPr>
        <w:t xml:space="preserve">Інституційні реформи за останні шість років призвели до </w:t>
      </w:r>
      <w:r w:rsidR="00017032">
        <w:rPr>
          <w:lang w:val="uk-UA"/>
        </w:rPr>
        <w:t>масштабної</w:t>
      </w:r>
      <w:r w:rsidRPr="003347FF">
        <w:rPr>
          <w:lang w:val="uk-UA"/>
        </w:rPr>
        <w:t xml:space="preserve"> зміни кадрів у багатьох державних установах, особливо в лавах Національної поліції, Міністерства соціальної політики (МСП) та судової системи. Уряд реорганізував підрозділ Національної поліції по боротьбі з торгівлею людьми та </w:t>
      </w:r>
      <w:r w:rsidR="00AD46A1" w:rsidRPr="003347FF">
        <w:rPr>
          <w:lang w:val="uk-UA"/>
        </w:rPr>
        <w:t>МСП</w:t>
      </w:r>
      <w:r w:rsidRPr="003347FF">
        <w:rPr>
          <w:lang w:val="uk-UA"/>
        </w:rPr>
        <w:t>, що призвело до високого рівня плинності та відсутності знань про торгівлю людьми серед багатьох чиновників</w:t>
      </w:r>
      <w:r w:rsidR="00AD46A1">
        <w:rPr>
          <w:lang w:val="uk-UA"/>
        </w:rPr>
        <w:t xml:space="preserve"> зазначених</w:t>
      </w:r>
      <w:r w:rsidRPr="003347FF">
        <w:rPr>
          <w:lang w:val="uk-UA"/>
        </w:rPr>
        <w:t xml:space="preserve"> установ. Експерти повідомили, що ці інституційні реформи створили тимчасові перешкоди для зусиль по боротьбі з торгівлею людьми, але в кінцевому підсумку можуть призвести до покращення зусиль, якщо зміни будуть належним чином запроваджені.</w:t>
      </w:r>
    </w:p>
    <w:p w14:paraId="61EB6E64" w14:textId="70DBC4D1" w:rsidR="001E3B8E" w:rsidRDefault="003347FF" w:rsidP="003347FF">
      <w:pPr>
        <w:pStyle w:val="a3"/>
        <w:rPr>
          <w:lang w:val="uk-UA"/>
        </w:rPr>
      </w:pPr>
      <w:r w:rsidRPr="003347FF">
        <w:rPr>
          <w:lang w:val="uk-UA"/>
        </w:rPr>
        <w:t xml:space="preserve">У грудні 2020 року Національна поліція передала підрозділ протидії торгівлі людьми у нову Міграційну поліцію та розширила її мандат для вирішення більш широкого кола питань, пов’язаних із торгівлею людьми. Національна поліція заявила, що мета </w:t>
      </w:r>
      <w:r w:rsidR="00415CFF">
        <w:rPr>
          <w:lang w:val="uk-UA"/>
        </w:rPr>
        <w:t>такої реорганізації</w:t>
      </w:r>
      <w:r w:rsidRPr="003347FF">
        <w:rPr>
          <w:lang w:val="uk-UA"/>
        </w:rPr>
        <w:t xml:space="preserve"> полягала в тому, щоб забезпечити зосередженість підрозділу не лише на торгівлі дорослими, а й на примусовій праці та торгівлі дітьми. Судова влада затягувала розгляди частково через брак суддів через рішення Конституційного суду щодо кваліфікаційних процесів та найму, а також через обмеження, пов’язані з пандемією. Зміна кадрів призвела до браку кваліфікованих прокурорів для нагляду за справами про торгівлю людьми на регіональному рівні. Уряд </w:t>
      </w:r>
      <w:r w:rsidR="00686B2A">
        <w:rPr>
          <w:lang w:val="uk-UA"/>
        </w:rPr>
        <w:t>за підтримки</w:t>
      </w:r>
      <w:r w:rsidRPr="003347FF">
        <w:rPr>
          <w:lang w:val="uk-UA"/>
        </w:rPr>
        <w:t xml:space="preserve"> міжнародни</w:t>
      </w:r>
      <w:r w:rsidR="00686B2A">
        <w:rPr>
          <w:lang w:val="uk-UA"/>
        </w:rPr>
        <w:t>х</w:t>
      </w:r>
      <w:r w:rsidRPr="003347FF">
        <w:rPr>
          <w:lang w:val="uk-UA"/>
        </w:rPr>
        <w:t xml:space="preserve"> фінанс</w:t>
      </w:r>
      <w:r w:rsidR="00686B2A">
        <w:rPr>
          <w:lang w:val="uk-UA"/>
        </w:rPr>
        <w:t>ових програм</w:t>
      </w:r>
      <w:r w:rsidRPr="003347FF">
        <w:rPr>
          <w:lang w:val="uk-UA"/>
        </w:rPr>
        <w:t xml:space="preserve"> та партнер</w:t>
      </w:r>
      <w:r w:rsidR="00686B2A">
        <w:rPr>
          <w:lang w:val="uk-UA"/>
        </w:rPr>
        <w:t>ів</w:t>
      </w:r>
      <w:r w:rsidRPr="003347FF">
        <w:rPr>
          <w:lang w:val="uk-UA"/>
        </w:rPr>
        <w:t xml:space="preserve"> провів віртуальні </w:t>
      </w:r>
      <w:r w:rsidRPr="003347FF">
        <w:rPr>
          <w:lang w:val="uk-UA"/>
        </w:rPr>
        <w:lastRenderedPageBreak/>
        <w:t xml:space="preserve">тренінги для суддів, правоохоронних органів та інших посадових осіб. Правоохоронні органи взяли участь у кількох віртуальних конференціях та семінарах. Спільно з Національною школою суддів </w:t>
      </w:r>
      <w:r w:rsidR="002D16C8">
        <w:rPr>
          <w:lang w:val="uk-UA"/>
        </w:rPr>
        <w:t>був</w:t>
      </w:r>
      <w:r w:rsidRPr="003347FF">
        <w:rPr>
          <w:lang w:val="uk-UA"/>
        </w:rPr>
        <w:t xml:space="preserve"> прове</w:t>
      </w:r>
      <w:r w:rsidR="002D16C8">
        <w:rPr>
          <w:lang w:val="uk-UA"/>
        </w:rPr>
        <w:t xml:space="preserve">дений також </w:t>
      </w:r>
      <w:r w:rsidRPr="003347FF">
        <w:rPr>
          <w:lang w:val="uk-UA"/>
        </w:rPr>
        <w:t>онлайн-тренінг для суддів, який включав інструктаж щодо інструментів міжнародного співробітництва, непокарання жертв за незаконні дії, до яких їх примусили торговці людьми, а також прав та інтересів потерпілих. Спостерігачі повідомили, що підрозділ Національної поліції з протидії торгівлі людьми використовував застарілі онлайн-інструменти розслідування і погано співпрацював з іншими розслідуваннями фінансових або кібер</w:t>
      </w:r>
      <w:r w:rsidR="00441FDB">
        <w:rPr>
          <w:lang w:val="uk-UA"/>
        </w:rPr>
        <w:t>-</w:t>
      </w:r>
      <w:r w:rsidRPr="003347FF">
        <w:rPr>
          <w:lang w:val="uk-UA"/>
        </w:rPr>
        <w:t xml:space="preserve">злочинів, що призводило до втрачених можливостей для виявлення </w:t>
      </w:r>
      <w:r w:rsidR="00441FDB">
        <w:rPr>
          <w:lang w:val="uk-UA"/>
        </w:rPr>
        <w:t>випадків</w:t>
      </w:r>
      <w:r w:rsidRPr="003347FF">
        <w:rPr>
          <w:lang w:val="uk-UA"/>
        </w:rPr>
        <w:t xml:space="preserve"> торгівлі людьми у справах про відмивання грошей або порнографію.</w:t>
      </w:r>
    </w:p>
    <w:p w14:paraId="5ADAF598" w14:textId="1F422695" w:rsidR="001E3B8E" w:rsidRPr="004D0449" w:rsidRDefault="00FD6B3F" w:rsidP="00253DA8">
      <w:pPr>
        <w:pStyle w:val="a3"/>
        <w:rPr>
          <w:lang w:val="uk-UA"/>
        </w:rPr>
      </w:pPr>
      <w:r w:rsidRPr="001071E8">
        <w:rPr>
          <w:rStyle w:val="jlqj4b"/>
          <w:lang w:val="uk-UA"/>
        </w:rPr>
        <w:t>У поліції та судочинстві зберігалася корупція</w:t>
      </w:r>
      <w:r w:rsidR="001071E8">
        <w:rPr>
          <w:rStyle w:val="jlqj4b"/>
          <w:lang w:val="uk-UA"/>
        </w:rPr>
        <w:t xml:space="preserve">. У 2020 р. </w:t>
      </w:r>
      <w:r w:rsidRPr="001071E8">
        <w:rPr>
          <w:rStyle w:val="jlqj4b"/>
          <w:lang w:val="uk-UA"/>
        </w:rPr>
        <w:t xml:space="preserve">було зафіксовано два випадки службової причетності до торгівлі людьми. Уряд продовжував повідомляти про розслідування службових осіб, імовірно причетних до торгівлі людьми; проте четвертий рік поспіль не </w:t>
      </w:r>
      <w:r w:rsidR="00C10199">
        <w:rPr>
          <w:rStyle w:val="jlqj4b"/>
          <w:lang w:val="uk-UA"/>
        </w:rPr>
        <w:t>оголошено</w:t>
      </w:r>
      <w:r w:rsidRPr="001071E8">
        <w:rPr>
          <w:rStyle w:val="jlqj4b"/>
          <w:lang w:val="uk-UA"/>
        </w:rPr>
        <w:t xml:space="preserve"> жодн</w:t>
      </w:r>
      <w:r w:rsidR="00C10199">
        <w:rPr>
          <w:rStyle w:val="jlqj4b"/>
          <w:lang w:val="uk-UA"/>
        </w:rPr>
        <w:t>ого</w:t>
      </w:r>
      <w:r w:rsidRPr="001071E8">
        <w:rPr>
          <w:rStyle w:val="jlqj4b"/>
          <w:lang w:val="uk-UA"/>
        </w:rPr>
        <w:t xml:space="preserve"> вирок</w:t>
      </w:r>
      <w:r w:rsidR="00C10199">
        <w:rPr>
          <w:rStyle w:val="jlqj4b"/>
          <w:lang w:val="uk-UA"/>
        </w:rPr>
        <w:t>у</w:t>
      </w:r>
      <w:r w:rsidRPr="001071E8">
        <w:rPr>
          <w:rStyle w:val="jlqj4b"/>
          <w:lang w:val="uk-UA"/>
        </w:rPr>
        <w:t xml:space="preserve"> чиновник</w:t>
      </w:r>
      <w:r w:rsidR="00C10199">
        <w:rPr>
          <w:rStyle w:val="jlqj4b"/>
          <w:lang w:val="uk-UA"/>
        </w:rPr>
        <w:t>ам</w:t>
      </w:r>
      <w:r w:rsidRPr="001071E8">
        <w:rPr>
          <w:rStyle w:val="jlqj4b"/>
          <w:lang w:val="uk-UA"/>
        </w:rPr>
        <w:t>-спільник</w:t>
      </w:r>
      <w:r w:rsidR="00C10199">
        <w:rPr>
          <w:rStyle w:val="jlqj4b"/>
          <w:lang w:val="uk-UA"/>
        </w:rPr>
        <w:t>ам</w:t>
      </w:r>
      <w:r w:rsidRPr="001071E8">
        <w:rPr>
          <w:rStyle w:val="jlqj4b"/>
          <w:lang w:val="uk-UA"/>
        </w:rPr>
        <w:t xml:space="preserve">. Двом співробітникам відділу боротьби з торгівлею людьми Одеської поліції було висунуто звинувачення у отриманні хабарів в обмін на те, що вони не розслідували </w:t>
      </w:r>
      <w:r w:rsidR="009549AA">
        <w:rPr>
          <w:rStyle w:val="jlqj4b"/>
          <w:lang w:val="uk-UA"/>
        </w:rPr>
        <w:t>випадки пов’язані</w:t>
      </w:r>
      <w:r w:rsidRPr="001071E8">
        <w:rPr>
          <w:rStyle w:val="jlqj4b"/>
          <w:lang w:val="uk-UA"/>
        </w:rPr>
        <w:t xml:space="preserve"> </w:t>
      </w:r>
      <w:r w:rsidR="009549AA">
        <w:rPr>
          <w:rStyle w:val="jlqj4b"/>
          <w:lang w:val="uk-UA"/>
        </w:rPr>
        <w:t xml:space="preserve">із </w:t>
      </w:r>
      <w:r w:rsidRPr="004D0449">
        <w:rPr>
          <w:rStyle w:val="jlqj4b"/>
          <w:lang w:val="uk-UA"/>
        </w:rPr>
        <w:t>сутенерств</w:t>
      </w:r>
      <w:r w:rsidR="009549AA" w:rsidRPr="004D0449">
        <w:rPr>
          <w:rStyle w:val="jlqj4b"/>
          <w:lang w:val="uk-UA"/>
        </w:rPr>
        <w:t>ом</w:t>
      </w:r>
      <w:r w:rsidRPr="004D0449">
        <w:rPr>
          <w:rStyle w:val="jlqj4b"/>
          <w:lang w:val="uk-UA"/>
        </w:rPr>
        <w:t xml:space="preserve"> та схиляння</w:t>
      </w:r>
      <w:r w:rsidR="009549AA" w:rsidRPr="004D0449">
        <w:rPr>
          <w:rStyle w:val="jlqj4b"/>
          <w:lang w:val="uk-UA"/>
        </w:rPr>
        <w:t>м</w:t>
      </w:r>
      <w:r w:rsidRPr="004D0449">
        <w:rPr>
          <w:rStyle w:val="jlqj4b"/>
          <w:lang w:val="uk-UA"/>
        </w:rPr>
        <w:t xml:space="preserve"> інших до комерційного сексу</w:t>
      </w:r>
      <w:r w:rsidR="007E1301" w:rsidRPr="004D0449">
        <w:rPr>
          <w:rStyle w:val="jlqj4b"/>
          <w:lang w:val="uk-UA"/>
        </w:rPr>
        <w:t>.</w:t>
      </w:r>
      <w:r w:rsidRPr="004D0449">
        <w:rPr>
          <w:rStyle w:val="jlqj4b"/>
          <w:lang w:val="uk-UA"/>
        </w:rPr>
        <w:t xml:space="preserve"> </w:t>
      </w:r>
      <w:r w:rsidR="004D0449" w:rsidRPr="004D0449">
        <w:rPr>
          <w:rStyle w:val="jlqj4b"/>
          <w:lang w:val="uk-UA"/>
        </w:rPr>
        <w:t xml:space="preserve">Зазначених </w:t>
      </w:r>
      <w:r w:rsidRPr="004D0449">
        <w:rPr>
          <w:rStyle w:val="jlqj4b"/>
          <w:lang w:val="uk-UA"/>
        </w:rPr>
        <w:t xml:space="preserve">посадових осіб </w:t>
      </w:r>
      <w:r w:rsidR="004D0449" w:rsidRPr="004D0449">
        <w:rPr>
          <w:rStyle w:val="jlqj4b"/>
          <w:lang w:val="uk-UA"/>
        </w:rPr>
        <w:t xml:space="preserve">відсторонили від служби та притягнули </w:t>
      </w:r>
      <w:r w:rsidRPr="004D0449">
        <w:rPr>
          <w:rStyle w:val="jlqj4b"/>
          <w:lang w:val="uk-UA"/>
        </w:rPr>
        <w:t>до кримінального провадження</w:t>
      </w:r>
      <w:r w:rsidR="009549AA" w:rsidRPr="004D0449">
        <w:rPr>
          <w:rStyle w:val="jlqj4b"/>
          <w:lang w:val="uk-UA"/>
        </w:rPr>
        <w:t>.</w:t>
      </w:r>
      <w:r w:rsidRPr="004D0449">
        <w:rPr>
          <w:rStyle w:val="jlqj4b"/>
          <w:lang w:val="uk-UA"/>
        </w:rPr>
        <w:t xml:space="preserve"> </w:t>
      </w:r>
      <w:r w:rsidR="004D0449" w:rsidRPr="004D0449">
        <w:rPr>
          <w:rStyle w:val="jlqj4b"/>
          <w:lang w:val="uk-UA"/>
        </w:rPr>
        <w:t>О</w:t>
      </w:r>
      <w:r w:rsidRPr="004D0449">
        <w:rPr>
          <w:rStyle w:val="jlqj4b"/>
          <w:lang w:val="uk-UA"/>
        </w:rPr>
        <w:t xml:space="preserve">днак їм висунули звинувачення за статтею 368 Кримінального кодексу за одержання неправомірної вигоди. В іншому випадку правоохоронці та співробітники служби у справах дітей порушили досудове розслідування за фактом торгівлі дітьми. Інші резонансні справи залишаються </w:t>
      </w:r>
      <w:r w:rsidR="004D0449" w:rsidRPr="004D0449">
        <w:rPr>
          <w:rStyle w:val="jlqj4b"/>
          <w:lang w:val="uk-UA"/>
        </w:rPr>
        <w:t>в суді без розгляду</w:t>
      </w:r>
      <w:r w:rsidRPr="004D0449">
        <w:rPr>
          <w:rStyle w:val="jlqj4b"/>
          <w:lang w:val="uk-UA"/>
        </w:rPr>
        <w:t xml:space="preserve"> </w:t>
      </w:r>
      <w:r w:rsidR="004D0449" w:rsidRPr="004D0449">
        <w:rPr>
          <w:rStyle w:val="jlqj4b"/>
          <w:lang w:val="uk-UA"/>
        </w:rPr>
        <w:t>роками</w:t>
      </w:r>
      <w:r w:rsidRPr="004D0449">
        <w:rPr>
          <w:rStyle w:val="jlqj4b"/>
          <w:lang w:val="uk-UA"/>
        </w:rPr>
        <w:t>, зокрема проти колишнього начальника відділу боротьби з торгівлею людьми Київської міської поліції, трьох міліціонерів</w:t>
      </w:r>
      <w:r w:rsidR="00C41B24">
        <w:rPr>
          <w:rStyle w:val="jlqj4b"/>
          <w:lang w:val="uk-UA"/>
        </w:rPr>
        <w:t>-</w:t>
      </w:r>
      <w:r w:rsidRPr="004D0449">
        <w:rPr>
          <w:rStyle w:val="jlqj4b"/>
          <w:lang w:val="uk-UA"/>
        </w:rPr>
        <w:t xml:space="preserve">вербувальників, які займалися торгівлею українців </w:t>
      </w:r>
      <w:r w:rsidR="00941DA5">
        <w:rPr>
          <w:rStyle w:val="jlqj4b"/>
          <w:lang w:val="uk-UA"/>
        </w:rPr>
        <w:t>для</w:t>
      </w:r>
      <w:r w:rsidRPr="004D0449">
        <w:rPr>
          <w:rStyle w:val="jlqj4b"/>
          <w:lang w:val="uk-UA"/>
        </w:rPr>
        <w:t xml:space="preserve"> російськи</w:t>
      </w:r>
      <w:r w:rsidR="00941DA5">
        <w:rPr>
          <w:rStyle w:val="jlqj4b"/>
          <w:lang w:val="uk-UA"/>
        </w:rPr>
        <w:t>х</w:t>
      </w:r>
      <w:r w:rsidRPr="004D0449">
        <w:rPr>
          <w:rStyle w:val="jlqj4b"/>
          <w:lang w:val="uk-UA"/>
        </w:rPr>
        <w:t xml:space="preserve"> наркоторг</w:t>
      </w:r>
      <w:r w:rsidR="00736DE8">
        <w:rPr>
          <w:rStyle w:val="jlqj4b"/>
          <w:lang w:val="uk-UA"/>
        </w:rPr>
        <w:t>овельних структур</w:t>
      </w:r>
      <w:r w:rsidRPr="004D0449">
        <w:rPr>
          <w:rStyle w:val="jlqj4b"/>
          <w:lang w:val="uk-UA"/>
        </w:rPr>
        <w:t xml:space="preserve">, і вчителя </w:t>
      </w:r>
      <w:r w:rsidR="00736DE8" w:rsidRPr="004D0449">
        <w:rPr>
          <w:rStyle w:val="jlqj4b"/>
          <w:lang w:val="uk-UA"/>
        </w:rPr>
        <w:t>Харк</w:t>
      </w:r>
      <w:r w:rsidR="00736DE8">
        <w:rPr>
          <w:rStyle w:val="jlqj4b"/>
          <w:lang w:val="uk-UA"/>
        </w:rPr>
        <w:t>івської</w:t>
      </w:r>
      <w:r w:rsidR="00736DE8" w:rsidRPr="004D0449">
        <w:rPr>
          <w:rStyle w:val="jlqj4b"/>
          <w:lang w:val="uk-UA"/>
        </w:rPr>
        <w:t xml:space="preserve"> </w:t>
      </w:r>
      <w:r w:rsidRPr="004D0449">
        <w:rPr>
          <w:rStyle w:val="jlqj4b"/>
          <w:lang w:val="uk-UA"/>
        </w:rPr>
        <w:t>державн</w:t>
      </w:r>
      <w:r w:rsidR="00736DE8">
        <w:rPr>
          <w:rStyle w:val="jlqj4b"/>
          <w:lang w:val="uk-UA"/>
        </w:rPr>
        <w:t>ої</w:t>
      </w:r>
      <w:r w:rsidRPr="004D0449">
        <w:rPr>
          <w:rStyle w:val="jlqj4b"/>
          <w:lang w:val="uk-UA"/>
        </w:rPr>
        <w:t xml:space="preserve"> школ</w:t>
      </w:r>
      <w:r w:rsidR="00736DE8">
        <w:rPr>
          <w:rStyle w:val="jlqj4b"/>
          <w:lang w:val="uk-UA"/>
        </w:rPr>
        <w:t>и</w:t>
      </w:r>
      <w:r w:rsidRPr="004D0449">
        <w:rPr>
          <w:rStyle w:val="jlqj4b"/>
          <w:lang w:val="uk-UA"/>
        </w:rPr>
        <w:t>-інтернат</w:t>
      </w:r>
      <w:r w:rsidR="00736DE8">
        <w:rPr>
          <w:rStyle w:val="jlqj4b"/>
          <w:lang w:val="uk-UA"/>
        </w:rPr>
        <w:t>у</w:t>
      </w:r>
      <w:r w:rsidRPr="004D0449">
        <w:rPr>
          <w:rStyle w:val="jlqj4b"/>
          <w:lang w:val="uk-UA"/>
        </w:rPr>
        <w:t xml:space="preserve"> для дітей-сиріт, як</w:t>
      </w:r>
      <w:r w:rsidR="00736DE8">
        <w:rPr>
          <w:rStyle w:val="jlqj4b"/>
          <w:lang w:val="uk-UA"/>
        </w:rPr>
        <w:t>ий</w:t>
      </w:r>
      <w:r w:rsidRPr="004D0449">
        <w:rPr>
          <w:rStyle w:val="jlqj4b"/>
          <w:lang w:val="uk-UA"/>
        </w:rPr>
        <w:t xml:space="preserve"> намага</w:t>
      </w:r>
      <w:r w:rsidR="00736DE8">
        <w:rPr>
          <w:rStyle w:val="jlqj4b"/>
          <w:lang w:val="uk-UA"/>
        </w:rPr>
        <w:t>в</w:t>
      </w:r>
      <w:r w:rsidRPr="004D0449">
        <w:rPr>
          <w:rStyle w:val="jlqj4b"/>
          <w:lang w:val="uk-UA"/>
        </w:rPr>
        <w:t>ся продати одного зі своїх учнів</w:t>
      </w:r>
      <w:r w:rsidR="00CC1D9E" w:rsidRPr="00CC1D9E">
        <w:rPr>
          <w:rStyle w:val="jlqj4b"/>
          <w:lang w:val="uk-UA"/>
        </w:rPr>
        <w:t xml:space="preserve"> [41]</w:t>
      </w:r>
      <w:r w:rsidRPr="004D0449">
        <w:rPr>
          <w:rStyle w:val="jlqj4b"/>
          <w:lang w:val="uk-UA"/>
        </w:rPr>
        <w:t>.</w:t>
      </w:r>
    </w:p>
    <w:p w14:paraId="6A6DF993" w14:textId="77777777" w:rsidR="009A0B49" w:rsidRDefault="0029694E" w:rsidP="00253DA8">
      <w:pPr>
        <w:pStyle w:val="a3"/>
        <w:rPr>
          <w:rStyle w:val="jlqj4b"/>
          <w:lang w:val="uk-UA"/>
        </w:rPr>
      </w:pPr>
      <w:r>
        <w:rPr>
          <w:rStyle w:val="jlqj4b"/>
          <w:lang w:val="uk-UA"/>
        </w:rPr>
        <w:t>На думку експертів Державного департаменту США</w:t>
      </w:r>
      <w:r w:rsidR="00B664F5">
        <w:rPr>
          <w:rStyle w:val="jlqj4b"/>
          <w:lang w:val="uk-UA"/>
        </w:rPr>
        <w:t xml:space="preserve"> у 2020 р. у</w:t>
      </w:r>
      <w:r w:rsidR="009A0860" w:rsidRPr="003B2A49">
        <w:rPr>
          <w:rStyle w:val="jlqj4b"/>
          <w:lang w:val="uk-UA"/>
        </w:rPr>
        <w:t xml:space="preserve">ряд </w:t>
      </w:r>
      <w:r w:rsidR="00B664F5">
        <w:rPr>
          <w:rStyle w:val="jlqj4b"/>
          <w:lang w:val="uk-UA"/>
        </w:rPr>
        <w:t xml:space="preserve">України </w:t>
      </w:r>
      <w:r w:rsidR="009A0860" w:rsidRPr="003B2A49">
        <w:rPr>
          <w:rStyle w:val="jlqj4b"/>
          <w:lang w:val="uk-UA"/>
        </w:rPr>
        <w:t>доклав неоднозначних зусиль для захисту жертв</w:t>
      </w:r>
      <w:r w:rsidR="00B664F5">
        <w:rPr>
          <w:rStyle w:val="jlqj4b"/>
          <w:lang w:val="uk-UA"/>
        </w:rPr>
        <w:t>.</w:t>
      </w:r>
      <w:r w:rsidR="009A0860" w:rsidRPr="003B2A49">
        <w:rPr>
          <w:rStyle w:val="jlqj4b"/>
          <w:lang w:val="uk-UA"/>
        </w:rPr>
        <w:t xml:space="preserve"> </w:t>
      </w:r>
      <w:r w:rsidR="00332CF4">
        <w:rPr>
          <w:rStyle w:val="jlqj4b"/>
          <w:lang w:val="uk-UA"/>
        </w:rPr>
        <w:t>З одного боку</w:t>
      </w:r>
      <w:r w:rsidR="009A0860" w:rsidRPr="003B2A49">
        <w:rPr>
          <w:rStyle w:val="jlqj4b"/>
          <w:lang w:val="uk-UA"/>
        </w:rPr>
        <w:t xml:space="preserve"> </w:t>
      </w:r>
      <w:r w:rsidR="00332CF4">
        <w:rPr>
          <w:rStyle w:val="jlqj4b"/>
          <w:lang w:val="uk-UA"/>
        </w:rPr>
        <w:t>було</w:t>
      </w:r>
      <w:r w:rsidR="009A0860" w:rsidRPr="003B2A49">
        <w:rPr>
          <w:rStyle w:val="jlqj4b"/>
          <w:lang w:val="uk-UA"/>
        </w:rPr>
        <w:t xml:space="preserve"> збільш</w:t>
      </w:r>
      <w:r w:rsidR="00C76672">
        <w:rPr>
          <w:rStyle w:val="jlqj4b"/>
          <w:lang w:val="uk-UA"/>
        </w:rPr>
        <w:t>е</w:t>
      </w:r>
      <w:r w:rsidR="00332CF4">
        <w:rPr>
          <w:rStyle w:val="jlqj4b"/>
          <w:lang w:val="uk-UA"/>
        </w:rPr>
        <w:t>но</w:t>
      </w:r>
      <w:r w:rsidR="009A0860" w:rsidRPr="003B2A49">
        <w:rPr>
          <w:rStyle w:val="jlqj4b"/>
          <w:lang w:val="uk-UA"/>
        </w:rPr>
        <w:t xml:space="preserve"> стипендії ідентифікованим жертвам і створ</w:t>
      </w:r>
      <w:r w:rsidR="00C76672">
        <w:rPr>
          <w:rStyle w:val="jlqj4b"/>
          <w:lang w:val="uk-UA"/>
        </w:rPr>
        <w:t>ено</w:t>
      </w:r>
      <w:r w:rsidR="009A0860" w:rsidRPr="003B2A49">
        <w:rPr>
          <w:rStyle w:val="jlqj4b"/>
          <w:lang w:val="uk-UA"/>
        </w:rPr>
        <w:t xml:space="preserve"> деякі нові послуги, </w:t>
      </w:r>
      <w:r w:rsidR="0026398D">
        <w:rPr>
          <w:rStyle w:val="jlqj4b"/>
          <w:lang w:val="uk-UA"/>
        </w:rPr>
        <w:t xml:space="preserve">а з іншого боку </w:t>
      </w:r>
      <w:r w:rsidR="009A0860" w:rsidRPr="003B2A49">
        <w:rPr>
          <w:rStyle w:val="jlqj4b"/>
          <w:lang w:val="uk-UA"/>
        </w:rPr>
        <w:t>зменш</w:t>
      </w:r>
      <w:r w:rsidR="0026398D">
        <w:rPr>
          <w:rStyle w:val="jlqj4b"/>
          <w:lang w:val="uk-UA"/>
        </w:rPr>
        <w:t>ено</w:t>
      </w:r>
      <w:r w:rsidR="009A0860" w:rsidRPr="003B2A49">
        <w:rPr>
          <w:rStyle w:val="jlqj4b"/>
          <w:lang w:val="uk-UA"/>
        </w:rPr>
        <w:t xml:space="preserve"> загальну неадекватну ідентифікацію жертв, тому </w:t>
      </w:r>
      <w:r w:rsidR="0026398D">
        <w:rPr>
          <w:rStyle w:val="jlqj4b"/>
          <w:lang w:val="uk-UA"/>
        </w:rPr>
        <w:t xml:space="preserve">як результат </w:t>
      </w:r>
      <w:r w:rsidR="009A0860" w:rsidRPr="003B2A49">
        <w:rPr>
          <w:rStyle w:val="jlqj4b"/>
          <w:lang w:val="uk-UA"/>
        </w:rPr>
        <w:t xml:space="preserve">менше жертв отримувало послуги. Поліція виявила та надала допомогу 146 постраждалим у 2020 році, що менше порівняно з 262 постраждалими у 2019 році. Влада схвалила 134 із 235 заяв про надання офіційного статусу жертви проти 185 із 283 у 2019 році. </w:t>
      </w:r>
    </w:p>
    <w:p w14:paraId="60710895" w14:textId="32DAD15B" w:rsidR="00EF31E1" w:rsidRDefault="00EF31E1" w:rsidP="00EF31E1">
      <w:pPr>
        <w:pStyle w:val="a3"/>
        <w:ind w:hanging="142"/>
        <w:rPr>
          <w:rStyle w:val="jlqj4b"/>
          <w:lang w:val="uk-UA"/>
        </w:rPr>
      </w:pPr>
      <w:r w:rsidRPr="00A60323">
        <w:rPr>
          <w:lang w:val="uk-UA"/>
        </w:rPr>
        <w:drawing>
          <wp:inline distT="0" distB="0" distL="0" distR="0" wp14:anchorId="0F9E4EED" wp14:editId="6F9CDB2D">
            <wp:extent cx="5939790" cy="3129280"/>
            <wp:effectExtent l="0" t="0" r="3810" b="0"/>
            <wp:docPr id="3"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1D6F9B2" w14:textId="7FAB1684" w:rsidR="00902FD7" w:rsidRPr="00CC1D9E" w:rsidRDefault="00902FD7" w:rsidP="00A52D28">
      <w:pPr>
        <w:pStyle w:val="a3"/>
        <w:ind w:hanging="142"/>
        <w:jc w:val="center"/>
        <w:rPr>
          <w:rStyle w:val="jlqj4b"/>
          <w:b/>
        </w:rPr>
      </w:pPr>
      <w:r w:rsidRPr="00A52D28">
        <w:rPr>
          <w:rStyle w:val="jlqj4b"/>
          <w:b/>
          <w:lang w:val="uk-UA"/>
        </w:rPr>
        <w:t>Рис. 2.</w:t>
      </w:r>
      <w:r w:rsidR="00A82183">
        <w:rPr>
          <w:rStyle w:val="jlqj4b"/>
          <w:b/>
          <w:lang w:val="uk-UA"/>
        </w:rPr>
        <w:t>3</w:t>
      </w:r>
      <w:r w:rsidRPr="00A52D28">
        <w:rPr>
          <w:rStyle w:val="jlqj4b"/>
          <w:b/>
          <w:lang w:val="uk-UA"/>
        </w:rPr>
        <w:t xml:space="preserve"> Кількість офіційних</w:t>
      </w:r>
      <w:r w:rsidR="00A52D28" w:rsidRPr="00A52D28">
        <w:rPr>
          <w:rStyle w:val="jlqj4b"/>
          <w:b/>
          <w:lang w:val="uk-UA"/>
        </w:rPr>
        <w:t xml:space="preserve"> </w:t>
      </w:r>
      <w:r w:rsidRPr="00A52D28">
        <w:rPr>
          <w:rStyle w:val="jlqj4b"/>
          <w:b/>
          <w:lang w:val="uk-UA"/>
        </w:rPr>
        <w:t>жертв</w:t>
      </w:r>
      <w:r w:rsidR="00A52D28" w:rsidRPr="00A52D28">
        <w:rPr>
          <w:rStyle w:val="jlqj4b"/>
          <w:b/>
          <w:lang w:val="uk-UA"/>
        </w:rPr>
        <w:t xml:space="preserve"> торгівлі людьми</w:t>
      </w:r>
      <w:r w:rsidR="00A52D28">
        <w:rPr>
          <w:rStyle w:val="jlqj4b"/>
          <w:b/>
          <w:lang w:val="uk-UA"/>
        </w:rPr>
        <w:t xml:space="preserve"> в Україні</w:t>
      </w:r>
      <w:r w:rsidR="00CC1D9E" w:rsidRPr="00CC1D9E">
        <w:rPr>
          <w:rStyle w:val="jlqj4b"/>
          <w:b/>
        </w:rPr>
        <w:t xml:space="preserve"> [34]</w:t>
      </w:r>
    </w:p>
    <w:p w14:paraId="531DEAF6" w14:textId="77777777" w:rsidR="00A52D28" w:rsidRPr="00A52D28" w:rsidRDefault="00A52D28" w:rsidP="00A52D28">
      <w:pPr>
        <w:pStyle w:val="a3"/>
        <w:ind w:hanging="142"/>
        <w:jc w:val="center"/>
        <w:rPr>
          <w:rStyle w:val="jlqj4b"/>
          <w:b/>
          <w:lang w:val="uk-UA"/>
        </w:rPr>
      </w:pPr>
    </w:p>
    <w:p w14:paraId="61257D61" w14:textId="7B16D369" w:rsidR="00725CD8" w:rsidRDefault="009A0860" w:rsidP="00253DA8">
      <w:pPr>
        <w:pStyle w:val="a3"/>
        <w:rPr>
          <w:rStyle w:val="jlqj4b"/>
          <w:lang w:val="uk-UA"/>
        </w:rPr>
      </w:pPr>
      <w:r w:rsidRPr="003B2A49">
        <w:rPr>
          <w:rStyle w:val="jlqj4b"/>
          <w:lang w:val="uk-UA"/>
        </w:rPr>
        <w:t>За даними міжнародн</w:t>
      </w:r>
      <w:r w:rsidR="009A0B49">
        <w:rPr>
          <w:rStyle w:val="jlqj4b"/>
          <w:lang w:val="uk-UA"/>
        </w:rPr>
        <w:t>их</w:t>
      </w:r>
      <w:r w:rsidRPr="003B2A49">
        <w:rPr>
          <w:rStyle w:val="jlqj4b"/>
          <w:lang w:val="uk-UA"/>
        </w:rPr>
        <w:t xml:space="preserve"> організаці</w:t>
      </w:r>
      <w:r w:rsidR="009A0B49">
        <w:rPr>
          <w:rStyle w:val="jlqj4b"/>
          <w:lang w:val="uk-UA"/>
        </w:rPr>
        <w:t>й</w:t>
      </w:r>
      <w:r w:rsidRPr="003B2A49">
        <w:rPr>
          <w:rStyle w:val="jlqj4b"/>
          <w:lang w:val="uk-UA"/>
        </w:rPr>
        <w:t>, пандемія посилила існуючі довгострокові проблеми з ідентифікацією жертв та наданням допомоги. Неурядові організації повідом</w:t>
      </w:r>
      <w:r w:rsidR="00C826B0">
        <w:rPr>
          <w:rStyle w:val="jlqj4b"/>
          <w:lang w:val="uk-UA"/>
        </w:rPr>
        <w:t>ляють</w:t>
      </w:r>
      <w:r w:rsidRPr="003B2A49">
        <w:rPr>
          <w:rStyle w:val="jlqj4b"/>
          <w:lang w:val="uk-UA"/>
        </w:rPr>
        <w:t xml:space="preserve">, що уряд майже припинив цілеспрямовану активну ідентифікацію через пандемію. Більше того, обмеження, пов’язані з пандемією, та переведення фінансування на боротьбу з пандемією ще більше обмежили доступ жертв торгівлі людьми до державної допомоги. </w:t>
      </w:r>
      <w:r w:rsidR="00B35A68">
        <w:rPr>
          <w:rStyle w:val="jlqj4b"/>
          <w:lang w:val="uk-UA"/>
        </w:rPr>
        <w:t>О</w:t>
      </w:r>
      <w:r w:rsidRPr="003B2A49">
        <w:rPr>
          <w:rStyle w:val="jlqj4b"/>
          <w:lang w:val="uk-UA"/>
        </w:rPr>
        <w:t xml:space="preserve">бмеження, пов’язані з пандемією, ймовірно, </w:t>
      </w:r>
      <w:r w:rsidR="00C826B0">
        <w:rPr>
          <w:rStyle w:val="jlqj4b"/>
          <w:lang w:val="uk-UA"/>
        </w:rPr>
        <w:t>спричинили скорочення</w:t>
      </w:r>
      <w:r w:rsidRPr="003B2A49">
        <w:rPr>
          <w:rStyle w:val="jlqj4b"/>
          <w:lang w:val="uk-UA"/>
        </w:rPr>
        <w:t xml:space="preserve"> кільк</w:t>
      </w:r>
      <w:r w:rsidR="00C826B0">
        <w:rPr>
          <w:rStyle w:val="jlqj4b"/>
          <w:lang w:val="uk-UA"/>
        </w:rPr>
        <w:t>о</w:t>
      </w:r>
      <w:r w:rsidRPr="003B2A49">
        <w:rPr>
          <w:rStyle w:val="jlqj4b"/>
          <w:lang w:val="uk-UA"/>
        </w:rPr>
        <w:t>ст</w:t>
      </w:r>
      <w:r w:rsidR="00C826B0">
        <w:rPr>
          <w:rStyle w:val="jlqj4b"/>
          <w:lang w:val="uk-UA"/>
        </w:rPr>
        <w:t>і</w:t>
      </w:r>
      <w:r w:rsidRPr="003B2A49">
        <w:rPr>
          <w:rStyle w:val="jlqj4b"/>
          <w:lang w:val="uk-UA"/>
        </w:rPr>
        <w:t xml:space="preserve"> заяв на отримання статусу жертви, оскільки потенційні </w:t>
      </w:r>
      <w:r w:rsidR="00C826B0">
        <w:rPr>
          <w:rStyle w:val="jlqj4b"/>
          <w:lang w:val="uk-UA"/>
        </w:rPr>
        <w:t>апліканти</w:t>
      </w:r>
      <w:r w:rsidRPr="003B2A49">
        <w:rPr>
          <w:rStyle w:val="jlqj4b"/>
          <w:lang w:val="uk-UA"/>
        </w:rPr>
        <w:t xml:space="preserve"> повинні подавати заяви особисто. </w:t>
      </w:r>
    </w:p>
    <w:p w14:paraId="21AC8E0A" w14:textId="45AB52C3" w:rsidR="0093031B" w:rsidRDefault="009A0860" w:rsidP="00253DA8">
      <w:pPr>
        <w:pStyle w:val="a3"/>
        <w:rPr>
          <w:rStyle w:val="jlqj4b"/>
          <w:lang w:val="uk-UA"/>
        </w:rPr>
      </w:pPr>
      <w:r w:rsidRPr="003B2A49">
        <w:rPr>
          <w:rStyle w:val="jlqj4b"/>
          <w:lang w:val="uk-UA"/>
        </w:rPr>
        <w:lastRenderedPageBreak/>
        <w:t>Більшість жертв – українці, експлуатовані в Україні. Чиновники повідомили, що перевіряли незареєстрованих іноземних мігрантів на ознаки торгівлі людьми та надали офіційний статус двом іноземним жертвам у 2020 році; окремо міжнародні організації визначили чотирьох іноземних жертв у 2020 році.</w:t>
      </w:r>
    </w:p>
    <w:p w14:paraId="3CFC80A0" w14:textId="77777777" w:rsidR="00094F88" w:rsidRDefault="00094F88" w:rsidP="00094F88">
      <w:pPr>
        <w:pStyle w:val="a3"/>
        <w:rPr>
          <w:rStyle w:val="jlqj4b"/>
          <w:lang w:val="uk-UA"/>
        </w:rPr>
      </w:pPr>
      <w:r>
        <w:rPr>
          <w:rStyle w:val="jlqj4b"/>
          <w:lang w:val="uk-UA"/>
        </w:rPr>
        <w:t>Структура вибірки осіб, які стали жертвами торгівлі людьми за останні роки наведена на рис. 2.4.</w:t>
      </w:r>
    </w:p>
    <w:p w14:paraId="64FC3FF7" w14:textId="77777777" w:rsidR="00A82183" w:rsidRDefault="00A82183" w:rsidP="00863CA4">
      <w:pPr>
        <w:pStyle w:val="a3"/>
        <w:jc w:val="center"/>
        <w:rPr>
          <w:b/>
          <w:bCs/>
          <w:lang w:val="uk-UA"/>
        </w:rPr>
      </w:pPr>
    </w:p>
    <w:p w14:paraId="6728EDFA" w14:textId="42B35D3C" w:rsidR="00863CA4" w:rsidRPr="00A82183" w:rsidRDefault="009D227B" w:rsidP="00A82183">
      <w:pPr>
        <w:pStyle w:val="a3"/>
        <w:jc w:val="right"/>
        <w:rPr>
          <w:bCs/>
          <w:i/>
          <w:lang w:val="uk-UA"/>
        </w:rPr>
      </w:pPr>
      <w:r w:rsidRPr="00A82183">
        <w:rPr>
          <w:bCs/>
          <w:i/>
          <w:lang w:val="uk-UA"/>
        </w:rPr>
        <w:t xml:space="preserve">Таблиця </w:t>
      </w:r>
      <w:r w:rsidR="00A1622E" w:rsidRPr="00A82183">
        <w:rPr>
          <w:bCs/>
          <w:i/>
          <w:lang w:val="uk-UA"/>
        </w:rPr>
        <w:t>2</w:t>
      </w:r>
      <w:r w:rsidR="00A82183" w:rsidRPr="00A82183">
        <w:rPr>
          <w:bCs/>
          <w:i/>
          <w:lang w:val="uk-UA"/>
        </w:rPr>
        <w:t>.4</w:t>
      </w:r>
    </w:p>
    <w:p w14:paraId="3FA9C17B" w14:textId="2AF733E0" w:rsidR="003E6801" w:rsidRPr="007819AA" w:rsidRDefault="00863CA4" w:rsidP="00863CA4">
      <w:pPr>
        <w:pStyle w:val="a3"/>
        <w:jc w:val="center"/>
        <w:rPr>
          <w:rStyle w:val="jlqj4b"/>
        </w:rPr>
      </w:pPr>
      <w:r w:rsidRPr="004C369C">
        <w:rPr>
          <w:lang w:val="uk-UA"/>
        </w:rPr>
        <w:drawing>
          <wp:anchor distT="0" distB="0" distL="114300" distR="114300" simplePos="0" relativeHeight="251658243" behindDoc="0" locked="0" layoutInCell="1" allowOverlap="1" wp14:anchorId="47A1E988" wp14:editId="1BD001DB">
            <wp:simplePos x="0" y="0"/>
            <wp:positionH relativeFrom="margin">
              <wp:posOffset>2872740</wp:posOffset>
            </wp:positionH>
            <wp:positionV relativeFrom="paragraph">
              <wp:posOffset>549910</wp:posOffset>
            </wp:positionV>
            <wp:extent cx="3058795" cy="5132070"/>
            <wp:effectExtent l="0" t="0" r="8255" b="0"/>
            <wp:wrapTopAndBottom/>
            <wp:docPr id="13" name="table">
              <a:extLst xmlns:a="http://schemas.openxmlformats.org/drawingml/2006/main">
                <a:ext uri="{FF2B5EF4-FFF2-40B4-BE49-F238E27FC236}">
                  <a16:creationId xmlns:a16="http://schemas.microsoft.com/office/drawing/2014/main" id="{05E84A47-8BCD-468B-8B83-01C740D0DAE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table">
                      <a:extLst>
                        <a:ext uri="{FF2B5EF4-FFF2-40B4-BE49-F238E27FC236}">
                          <a16:creationId xmlns:a16="http://schemas.microsoft.com/office/drawing/2014/main" id="{05E84A47-8BCD-468B-8B83-01C740D0DAE4}"/>
                        </a:ext>
                      </a:extLst>
                    </pic:cNvPr>
                    <pic:cNvPicPr>
                      <a:picLocks noChangeAspect="1"/>
                    </pic:cNvPicPr>
                  </pic:nvPicPr>
                  <pic:blipFill>
                    <a:blip r:embed="rId17"/>
                    <a:stretch>
                      <a:fillRect/>
                    </a:stretch>
                  </pic:blipFill>
                  <pic:spPr>
                    <a:xfrm>
                      <a:off x="0" y="0"/>
                      <a:ext cx="3058795" cy="5132070"/>
                    </a:xfrm>
                    <a:prstGeom prst="rect">
                      <a:avLst/>
                    </a:prstGeom>
                  </pic:spPr>
                </pic:pic>
              </a:graphicData>
            </a:graphic>
            <wp14:sizeRelH relativeFrom="margin">
              <wp14:pctWidth>0</wp14:pctWidth>
            </wp14:sizeRelH>
            <wp14:sizeRelV relativeFrom="margin">
              <wp14:pctHeight>0</wp14:pctHeight>
            </wp14:sizeRelV>
          </wp:anchor>
        </w:drawing>
      </w:r>
      <w:r w:rsidRPr="004C369C">
        <w:rPr>
          <w:lang w:val="uk-UA"/>
        </w:rPr>
        <w:drawing>
          <wp:anchor distT="0" distB="0" distL="114300" distR="114300" simplePos="0" relativeHeight="251658242" behindDoc="0" locked="0" layoutInCell="1" allowOverlap="1" wp14:anchorId="668B5949" wp14:editId="5CA1420A">
            <wp:simplePos x="0" y="0"/>
            <wp:positionH relativeFrom="column">
              <wp:posOffset>62865</wp:posOffset>
            </wp:positionH>
            <wp:positionV relativeFrom="paragraph">
              <wp:posOffset>539206</wp:posOffset>
            </wp:positionV>
            <wp:extent cx="2710180" cy="5140960"/>
            <wp:effectExtent l="0" t="0" r="0" b="0"/>
            <wp:wrapTopAndBottom/>
            <wp:docPr id="11" name="table">
              <a:extLst xmlns:a="http://schemas.openxmlformats.org/drawingml/2006/main">
                <a:ext uri="{FF2B5EF4-FFF2-40B4-BE49-F238E27FC236}">
                  <a16:creationId xmlns:a16="http://schemas.microsoft.com/office/drawing/2014/main" id="{D23CC1DC-A261-4F69-8ADE-8FAFE20846F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ble">
                      <a:extLst>
                        <a:ext uri="{FF2B5EF4-FFF2-40B4-BE49-F238E27FC236}">
                          <a16:creationId xmlns:a16="http://schemas.microsoft.com/office/drawing/2014/main" id="{D23CC1DC-A261-4F69-8ADE-8FAFE20846FF}"/>
                        </a:ext>
                      </a:extLst>
                    </pic:cNvPr>
                    <pic:cNvPicPr>
                      <a:picLocks noChangeAspect="1"/>
                    </pic:cNvPicPr>
                  </pic:nvPicPr>
                  <pic:blipFill>
                    <a:blip r:embed="rId18"/>
                    <a:stretch>
                      <a:fillRect/>
                    </a:stretch>
                  </pic:blipFill>
                  <pic:spPr>
                    <a:xfrm>
                      <a:off x="0" y="0"/>
                      <a:ext cx="2710180" cy="5140960"/>
                    </a:xfrm>
                    <a:prstGeom prst="rect">
                      <a:avLst/>
                    </a:prstGeom>
                  </pic:spPr>
                </pic:pic>
              </a:graphicData>
            </a:graphic>
            <wp14:sizeRelH relativeFrom="margin">
              <wp14:pctWidth>0</wp14:pctWidth>
            </wp14:sizeRelH>
            <wp14:sizeRelV relativeFrom="margin">
              <wp14:pctHeight>0</wp14:pctHeight>
            </wp14:sizeRelV>
          </wp:anchor>
        </w:drawing>
      </w:r>
      <w:r w:rsidRPr="00EE24ED">
        <w:rPr>
          <w:b/>
          <w:bCs/>
          <w:lang w:val="uk-UA"/>
        </w:rPr>
        <w:t>Країни призначення громадян України, іноземців та осіб без громадянства (2012-20</w:t>
      </w:r>
      <w:r w:rsidR="00094F88" w:rsidRPr="00094F88">
        <w:rPr>
          <w:b/>
          <w:bCs/>
        </w:rPr>
        <w:t>20</w:t>
      </w:r>
      <w:r w:rsidRPr="00EE24ED">
        <w:rPr>
          <w:b/>
          <w:bCs/>
          <w:lang w:val="uk-UA"/>
        </w:rPr>
        <w:t xml:space="preserve"> рр.)</w:t>
      </w:r>
      <w:r w:rsidR="00094F88" w:rsidRPr="00094F88">
        <w:rPr>
          <w:b/>
          <w:bCs/>
        </w:rPr>
        <w:t xml:space="preserve"> </w:t>
      </w:r>
      <w:r w:rsidR="00094F88" w:rsidRPr="007819AA">
        <w:rPr>
          <w:b/>
        </w:rPr>
        <w:t>[21]</w:t>
      </w:r>
    </w:p>
    <w:p w14:paraId="533C7BE9" w14:textId="3484F83C" w:rsidR="00094F88" w:rsidRDefault="00094F88" w:rsidP="00A82183">
      <w:pPr>
        <w:pStyle w:val="a3"/>
        <w:rPr>
          <w:rStyle w:val="jlqj4b"/>
          <w:lang w:val="uk-UA"/>
        </w:rPr>
      </w:pPr>
    </w:p>
    <w:p w14:paraId="3A5874BF" w14:textId="77777777" w:rsidR="00A82183" w:rsidRDefault="00A82183" w:rsidP="00A82183">
      <w:pPr>
        <w:pStyle w:val="a3"/>
        <w:rPr>
          <w:rStyle w:val="jlqj4b"/>
          <w:lang w:val="uk-UA"/>
        </w:rPr>
      </w:pPr>
      <w:r w:rsidRPr="003B2A49">
        <w:rPr>
          <w:rStyle w:val="jlqj4b"/>
          <w:lang w:val="uk-UA"/>
        </w:rPr>
        <w:t>Майже половина всіх ідентифікованих жертв експлуатувалися в зонах збройного конфлікту на Донбасі. Громад</w:t>
      </w:r>
      <w:r>
        <w:rPr>
          <w:rStyle w:val="jlqj4b"/>
          <w:lang w:val="uk-UA"/>
        </w:rPr>
        <w:t>ські</w:t>
      </w:r>
      <w:r w:rsidRPr="003B2A49">
        <w:rPr>
          <w:rStyle w:val="jlqj4b"/>
          <w:lang w:val="uk-UA"/>
        </w:rPr>
        <w:t xml:space="preserve"> </w:t>
      </w:r>
      <w:r>
        <w:rPr>
          <w:rStyle w:val="jlqj4b"/>
          <w:lang w:val="uk-UA"/>
        </w:rPr>
        <w:t>організації</w:t>
      </w:r>
      <w:r w:rsidRPr="003B2A49">
        <w:rPr>
          <w:rStyle w:val="jlqj4b"/>
          <w:lang w:val="uk-UA"/>
        </w:rPr>
        <w:t xml:space="preserve"> повідом</w:t>
      </w:r>
      <w:r>
        <w:rPr>
          <w:rStyle w:val="jlqj4b"/>
          <w:lang w:val="uk-UA"/>
        </w:rPr>
        <w:t>ляли</w:t>
      </w:r>
      <w:r w:rsidRPr="003B2A49">
        <w:rPr>
          <w:rStyle w:val="jlqj4b"/>
          <w:lang w:val="uk-UA"/>
        </w:rPr>
        <w:t>, що уряд відхиляє більший відсоток заявок другий рік поспіль через суворі внутрішні інструкції щодо кваліфікації справ як злочинів торгівлі людьми</w:t>
      </w:r>
      <w:r>
        <w:rPr>
          <w:rStyle w:val="jlqj4b"/>
          <w:lang w:val="uk-UA"/>
        </w:rPr>
        <w:t>.</w:t>
      </w:r>
      <w:r w:rsidRPr="003B2A49">
        <w:rPr>
          <w:rStyle w:val="jlqj4b"/>
          <w:lang w:val="uk-UA"/>
        </w:rPr>
        <w:t xml:space="preserve"> </w:t>
      </w:r>
      <w:r>
        <w:rPr>
          <w:rStyle w:val="jlqj4b"/>
          <w:lang w:val="uk-UA"/>
        </w:rPr>
        <w:t>О</w:t>
      </w:r>
      <w:r w:rsidRPr="003B2A49">
        <w:rPr>
          <w:rStyle w:val="jlqj4b"/>
          <w:lang w:val="uk-UA"/>
        </w:rPr>
        <w:t>крім закону про торгівлю людьми, і уряд вимагає додаткових доказів для підтвердження статусу жертви, що суперечить українському законодавству, зокрема підтвердження того, що жертва була визнана такою в судовому розгляді, або вим</w:t>
      </w:r>
      <w:r>
        <w:rPr>
          <w:rStyle w:val="jlqj4b"/>
          <w:lang w:val="uk-UA"/>
        </w:rPr>
        <w:t>ога</w:t>
      </w:r>
      <w:r w:rsidRPr="003B2A49">
        <w:rPr>
          <w:rStyle w:val="jlqj4b"/>
          <w:lang w:val="uk-UA"/>
        </w:rPr>
        <w:t xml:space="preserve"> доказів, щоб підтвердити переміщення через кордон. </w:t>
      </w:r>
    </w:p>
    <w:p w14:paraId="6311A8F0" w14:textId="4AACB9D5" w:rsidR="0093031B" w:rsidRDefault="0093031B" w:rsidP="0093031B">
      <w:pPr>
        <w:pStyle w:val="a3"/>
        <w:ind w:firstLine="0"/>
        <w:jc w:val="center"/>
        <w:rPr>
          <w:rStyle w:val="jlqj4b"/>
          <w:lang w:val="uk-UA"/>
        </w:rPr>
      </w:pPr>
      <w:r w:rsidRPr="00A60323">
        <w:rPr>
          <w:lang w:val="uk-UA"/>
        </w:rPr>
        <w:drawing>
          <wp:inline distT="0" distB="0" distL="0" distR="0" wp14:anchorId="5F61FF03" wp14:editId="7F439ECC">
            <wp:extent cx="5148943" cy="3472543"/>
            <wp:effectExtent l="0" t="0" r="13970" b="13970"/>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0629BD25" w14:textId="712CEDBD" w:rsidR="00291E04" w:rsidRPr="00291E04" w:rsidRDefault="0093031B" w:rsidP="00291E04">
      <w:pPr>
        <w:pStyle w:val="a3"/>
        <w:jc w:val="center"/>
        <w:rPr>
          <w:rStyle w:val="jlqj4b"/>
          <w:b/>
          <w:lang w:val="uk-UA"/>
        </w:rPr>
      </w:pPr>
      <w:r w:rsidRPr="00291E04">
        <w:rPr>
          <w:rStyle w:val="jlqj4b"/>
          <w:b/>
          <w:lang w:val="uk-UA"/>
        </w:rPr>
        <w:t xml:space="preserve">Рис. </w:t>
      </w:r>
      <w:r w:rsidR="00A82183">
        <w:rPr>
          <w:rStyle w:val="jlqj4b"/>
          <w:b/>
          <w:lang w:val="uk-UA"/>
        </w:rPr>
        <w:t xml:space="preserve">2.4. </w:t>
      </w:r>
      <w:r w:rsidR="00DE560E" w:rsidRPr="00291E04">
        <w:rPr>
          <w:rStyle w:val="jlqj4b"/>
          <w:b/>
          <w:lang w:val="uk-UA"/>
        </w:rPr>
        <w:t>Статева структура постраждалих від торгівлі</w:t>
      </w:r>
    </w:p>
    <w:p w14:paraId="5A4D1D2A" w14:textId="332866D4" w:rsidR="0093031B" w:rsidRPr="00094F88" w:rsidRDefault="00DE560E" w:rsidP="00291E04">
      <w:pPr>
        <w:pStyle w:val="a3"/>
        <w:jc w:val="center"/>
        <w:rPr>
          <w:rStyle w:val="jlqj4b"/>
          <w:b/>
          <w:lang w:val="en-GB"/>
        </w:rPr>
      </w:pPr>
      <w:r w:rsidRPr="00291E04">
        <w:rPr>
          <w:rStyle w:val="jlqj4b"/>
          <w:b/>
          <w:lang w:val="uk-UA"/>
        </w:rPr>
        <w:t xml:space="preserve">людьми в </w:t>
      </w:r>
      <w:r w:rsidR="00291E04" w:rsidRPr="00291E04">
        <w:rPr>
          <w:rStyle w:val="jlqj4b"/>
          <w:b/>
          <w:lang w:val="uk-UA"/>
        </w:rPr>
        <w:t>2012-2020 рр.</w:t>
      </w:r>
      <w:r w:rsidR="00094F88">
        <w:rPr>
          <w:rStyle w:val="jlqj4b"/>
          <w:b/>
          <w:lang w:val="en-GB"/>
        </w:rPr>
        <w:t xml:space="preserve"> [19]</w:t>
      </w:r>
    </w:p>
    <w:p w14:paraId="0B9C7284" w14:textId="77777777" w:rsidR="00291E04" w:rsidRDefault="00291E04" w:rsidP="00291E04">
      <w:pPr>
        <w:pStyle w:val="a3"/>
        <w:jc w:val="center"/>
        <w:rPr>
          <w:rStyle w:val="jlqj4b"/>
          <w:b/>
          <w:lang w:val="uk-UA"/>
        </w:rPr>
      </w:pPr>
    </w:p>
    <w:p w14:paraId="45300491" w14:textId="062B54C7" w:rsidR="00954A8F" w:rsidRPr="00B7202D" w:rsidRDefault="00806629" w:rsidP="00291E04">
      <w:pPr>
        <w:pStyle w:val="a3"/>
        <w:jc w:val="center"/>
        <w:rPr>
          <w:rStyle w:val="jlqj4b"/>
          <w:lang w:val="uk-UA"/>
        </w:rPr>
      </w:pPr>
      <w:r w:rsidRPr="00B7202D">
        <w:rPr>
          <w:rStyle w:val="jlqj4b"/>
          <w:lang w:val="uk-UA"/>
        </w:rPr>
        <w:t>Структура вибірки дітей як жертв торгівлі людьми наведено в рис. 2.</w:t>
      </w:r>
      <w:r w:rsidR="00A82183">
        <w:rPr>
          <w:rStyle w:val="jlqj4b"/>
          <w:lang w:val="uk-UA"/>
        </w:rPr>
        <w:t>5.</w:t>
      </w:r>
    </w:p>
    <w:p w14:paraId="61CA35F3" w14:textId="117DE516" w:rsidR="00B7202D" w:rsidRDefault="00B511BE" w:rsidP="00291E04">
      <w:pPr>
        <w:pStyle w:val="a3"/>
        <w:jc w:val="center"/>
        <w:rPr>
          <w:rStyle w:val="jlqj4b"/>
          <w:b/>
          <w:lang w:val="uk-UA"/>
        </w:rPr>
      </w:pPr>
      <w:r w:rsidRPr="00B511BE">
        <w:rPr>
          <w:b/>
          <w:lang w:val="uk-UA"/>
        </w:rPr>
        <w:drawing>
          <wp:inline distT="0" distB="0" distL="0" distR="0" wp14:anchorId="25CA4081" wp14:editId="790A2E53">
            <wp:extent cx="4936127" cy="2775857"/>
            <wp:effectExtent l="0" t="0" r="0" b="0"/>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5235670F" w14:textId="7E9120A1" w:rsidR="00B511BE" w:rsidRPr="00291E04" w:rsidRDefault="00B511BE" w:rsidP="00B511BE">
      <w:pPr>
        <w:pStyle w:val="a3"/>
        <w:jc w:val="center"/>
        <w:rPr>
          <w:rStyle w:val="jlqj4b"/>
          <w:b/>
          <w:lang w:val="uk-UA"/>
        </w:rPr>
      </w:pPr>
      <w:r w:rsidRPr="00291E04">
        <w:rPr>
          <w:rStyle w:val="jlqj4b"/>
          <w:b/>
          <w:lang w:val="uk-UA"/>
        </w:rPr>
        <w:t xml:space="preserve">Рис. </w:t>
      </w:r>
      <w:r w:rsidR="00A82183">
        <w:rPr>
          <w:rStyle w:val="jlqj4b"/>
          <w:b/>
          <w:lang w:val="uk-UA"/>
        </w:rPr>
        <w:t xml:space="preserve">2.5. </w:t>
      </w:r>
      <w:r w:rsidRPr="00291E04">
        <w:rPr>
          <w:rStyle w:val="jlqj4b"/>
          <w:b/>
          <w:lang w:val="uk-UA"/>
        </w:rPr>
        <w:t xml:space="preserve">Статева структура </w:t>
      </w:r>
      <w:r w:rsidR="00995726">
        <w:rPr>
          <w:rStyle w:val="jlqj4b"/>
          <w:b/>
          <w:lang w:val="uk-UA"/>
        </w:rPr>
        <w:t>дітей, постраждалих</w:t>
      </w:r>
      <w:r w:rsidRPr="00291E04">
        <w:rPr>
          <w:rStyle w:val="jlqj4b"/>
          <w:b/>
          <w:lang w:val="uk-UA"/>
        </w:rPr>
        <w:t xml:space="preserve"> від торгівлі</w:t>
      </w:r>
    </w:p>
    <w:p w14:paraId="65BF8017" w14:textId="5945502D" w:rsidR="00B511BE" w:rsidRPr="00094F88" w:rsidRDefault="00B511BE" w:rsidP="00B511BE">
      <w:pPr>
        <w:pStyle w:val="a3"/>
        <w:jc w:val="center"/>
        <w:rPr>
          <w:rStyle w:val="jlqj4b"/>
          <w:b/>
          <w:lang w:val="en-GB"/>
        </w:rPr>
      </w:pPr>
      <w:r w:rsidRPr="00291E04">
        <w:rPr>
          <w:rStyle w:val="jlqj4b"/>
          <w:b/>
          <w:lang w:val="uk-UA"/>
        </w:rPr>
        <w:t>людьми в 2012-2020 рр.</w:t>
      </w:r>
      <w:r w:rsidR="00094F88">
        <w:rPr>
          <w:rStyle w:val="jlqj4b"/>
          <w:b/>
          <w:lang w:val="en-GB"/>
        </w:rPr>
        <w:t xml:space="preserve"> [19].</w:t>
      </w:r>
    </w:p>
    <w:p w14:paraId="7C0F3D62" w14:textId="77777777" w:rsidR="00AE44DD" w:rsidRDefault="00AE44DD" w:rsidP="00031404">
      <w:pPr>
        <w:pStyle w:val="a3"/>
        <w:jc w:val="left"/>
        <w:rPr>
          <w:rStyle w:val="jlqj4b"/>
          <w:lang w:val="uk-UA"/>
        </w:rPr>
      </w:pPr>
    </w:p>
    <w:p w14:paraId="6BFE7303" w14:textId="70A14CF7" w:rsidR="00B7202D" w:rsidRPr="00031404" w:rsidRDefault="0028724D" w:rsidP="00031404">
      <w:pPr>
        <w:pStyle w:val="a3"/>
        <w:jc w:val="left"/>
        <w:rPr>
          <w:rStyle w:val="jlqj4b"/>
          <w:lang w:val="uk-UA"/>
        </w:rPr>
      </w:pPr>
      <w:r w:rsidRPr="00031404">
        <w:rPr>
          <w:rStyle w:val="jlqj4b"/>
          <w:lang w:val="uk-UA"/>
        </w:rPr>
        <w:t xml:space="preserve">Рівень освіти </w:t>
      </w:r>
      <w:r w:rsidR="00031404" w:rsidRPr="00031404">
        <w:rPr>
          <w:rStyle w:val="jlqj4b"/>
          <w:lang w:val="uk-UA"/>
        </w:rPr>
        <w:t>постраждалих осіб наведений на рис. 2.</w:t>
      </w:r>
      <w:r w:rsidR="00A82183">
        <w:rPr>
          <w:rStyle w:val="jlqj4b"/>
          <w:lang w:val="uk-UA"/>
        </w:rPr>
        <w:t>6</w:t>
      </w:r>
      <w:r w:rsidR="00031404" w:rsidRPr="00031404">
        <w:rPr>
          <w:rStyle w:val="jlqj4b"/>
          <w:lang w:val="uk-UA"/>
        </w:rPr>
        <w:t>.</w:t>
      </w:r>
    </w:p>
    <w:p w14:paraId="5BDF8316" w14:textId="03100E7A" w:rsidR="001C4287" w:rsidRPr="00B509A6" w:rsidRDefault="001C4287" w:rsidP="0028724D">
      <w:pPr>
        <w:ind w:right="4"/>
        <w:jc w:val="center"/>
        <w:rPr>
          <w:rStyle w:val="6"/>
          <w:rFonts w:eastAsia="Palatino Linotype"/>
          <w:sz w:val="28"/>
          <w:szCs w:val="28"/>
        </w:rPr>
      </w:pPr>
      <w:r w:rsidRPr="00B509A6">
        <w:rPr>
          <w:noProof/>
        </w:rPr>
        <w:lastRenderedPageBreak/>
        <w:drawing>
          <wp:inline distT="0" distB="0" distL="0" distR="0" wp14:anchorId="28B4B99C" wp14:editId="38416E9D">
            <wp:extent cx="5895975" cy="3067050"/>
            <wp:effectExtent l="0" t="0" r="0" b="0"/>
            <wp:docPr id="9" name="Діаграма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r w:rsidRPr="00A60323">
        <w:rPr>
          <w:rFonts w:cs="Times New Roman"/>
          <w:b/>
          <w:sz w:val="28"/>
          <w:szCs w:val="28"/>
        </w:rPr>
        <w:t>Рис. 2.</w:t>
      </w:r>
      <w:r w:rsidR="00A82183">
        <w:rPr>
          <w:rFonts w:cs="Times New Roman"/>
          <w:b/>
          <w:sz w:val="28"/>
          <w:szCs w:val="28"/>
        </w:rPr>
        <w:t>6</w:t>
      </w:r>
      <w:r w:rsidRPr="00A60323">
        <w:rPr>
          <w:rFonts w:cs="Times New Roman"/>
          <w:b/>
          <w:sz w:val="28"/>
          <w:szCs w:val="28"/>
        </w:rPr>
        <w:t xml:space="preserve">. </w:t>
      </w:r>
      <w:r w:rsidRPr="00B509A6">
        <w:rPr>
          <w:rFonts w:cs="Times New Roman"/>
          <w:b/>
          <w:sz w:val="28"/>
          <w:szCs w:val="28"/>
        </w:rPr>
        <w:t>Рівень освіти постраждалих осіб</w:t>
      </w:r>
      <w:r w:rsidRPr="00A60323">
        <w:rPr>
          <w:rFonts w:cs="Times New Roman"/>
          <w:b/>
          <w:sz w:val="28"/>
          <w:szCs w:val="28"/>
        </w:rPr>
        <w:t xml:space="preserve"> (</w:t>
      </w:r>
      <w:r w:rsidRPr="00B509A6">
        <w:rPr>
          <w:rFonts w:cs="Times New Roman"/>
          <w:b/>
          <w:bCs/>
          <w:sz w:val="28"/>
          <w:szCs w:val="28"/>
        </w:rPr>
        <w:t>200</w:t>
      </w:r>
      <w:r w:rsidRPr="00A60323">
        <w:rPr>
          <w:rFonts w:cs="Times New Roman"/>
          <w:b/>
          <w:sz w:val="28"/>
          <w:szCs w:val="28"/>
        </w:rPr>
        <w:t>7</w:t>
      </w:r>
      <w:r w:rsidRPr="00B509A6">
        <w:rPr>
          <w:rFonts w:cs="Times New Roman"/>
          <w:b/>
          <w:bCs/>
          <w:sz w:val="28"/>
          <w:szCs w:val="28"/>
        </w:rPr>
        <w:t xml:space="preserve"> – 20</w:t>
      </w:r>
      <w:r w:rsidR="0028724D">
        <w:rPr>
          <w:rFonts w:cs="Times New Roman"/>
          <w:b/>
          <w:bCs/>
          <w:sz w:val="28"/>
          <w:szCs w:val="28"/>
        </w:rPr>
        <w:t>20</w:t>
      </w:r>
      <w:r w:rsidRPr="00B509A6">
        <w:rPr>
          <w:rFonts w:cs="Times New Roman"/>
          <w:b/>
          <w:bCs/>
          <w:sz w:val="28"/>
          <w:szCs w:val="28"/>
        </w:rPr>
        <w:t xml:space="preserve"> рр.</w:t>
      </w:r>
      <w:r w:rsidRPr="00B509A6">
        <w:rPr>
          <w:rFonts w:cs="Times New Roman"/>
          <w:b/>
          <w:sz w:val="28"/>
          <w:szCs w:val="28"/>
        </w:rPr>
        <w:t>)</w:t>
      </w:r>
      <w:r w:rsidRPr="00A60323">
        <w:rPr>
          <w:rFonts w:cs="Times New Roman"/>
          <w:b/>
          <w:sz w:val="28"/>
          <w:szCs w:val="28"/>
        </w:rPr>
        <w:t xml:space="preserve"> [</w:t>
      </w:r>
      <w:r w:rsidR="00094F88">
        <w:rPr>
          <w:rFonts w:cs="Times New Roman"/>
          <w:b/>
          <w:sz w:val="28"/>
          <w:szCs w:val="28"/>
          <w:lang w:val="en-GB"/>
        </w:rPr>
        <w:t>54</w:t>
      </w:r>
      <w:r w:rsidRPr="00A60323">
        <w:rPr>
          <w:rFonts w:cs="Times New Roman"/>
          <w:b/>
          <w:sz w:val="28"/>
          <w:szCs w:val="28"/>
        </w:rPr>
        <w:t>]</w:t>
      </w:r>
    </w:p>
    <w:p w14:paraId="1D320B41" w14:textId="77777777" w:rsidR="001C4287" w:rsidRDefault="001C4287" w:rsidP="00253DA8">
      <w:pPr>
        <w:pStyle w:val="a3"/>
        <w:rPr>
          <w:rStyle w:val="jlqj4b"/>
          <w:lang w:val="uk-UA"/>
        </w:rPr>
      </w:pPr>
    </w:p>
    <w:p w14:paraId="72D7EBCD" w14:textId="77777777" w:rsidR="00743B94" w:rsidRDefault="009A0860" w:rsidP="00253DA8">
      <w:pPr>
        <w:pStyle w:val="a3"/>
        <w:rPr>
          <w:rStyle w:val="jlqj4b"/>
          <w:lang w:val="uk-UA"/>
        </w:rPr>
      </w:pPr>
      <w:r w:rsidRPr="003B2A49">
        <w:rPr>
          <w:rStyle w:val="jlqj4b"/>
          <w:lang w:val="uk-UA"/>
        </w:rPr>
        <w:t xml:space="preserve">Уряд не надавав офіційного статусу жертви особам, ув’язненим за кордоном у 2020 році, порівняно з 40 </w:t>
      </w:r>
      <w:r w:rsidR="009F5AB8">
        <w:rPr>
          <w:rStyle w:val="jlqj4b"/>
          <w:lang w:val="uk-UA"/>
        </w:rPr>
        <w:t xml:space="preserve">особами </w:t>
      </w:r>
      <w:r w:rsidRPr="003B2A49">
        <w:rPr>
          <w:rStyle w:val="jlqj4b"/>
          <w:lang w:val="uk-UA"/>
        </w:rPr>
        <w:t>у 2019 році</w:t>
      </w:r>
      <w:r w:rsidR="009F5AB8">
        <w:rPr>
          <w:rStyle w:val="jlqj4b"/>
          <w:lang w:val="uk-UA"/>
        </w:rPr>
        <w:t>.</w:t>
      </w:r>
      <w:r w:rsidRPr="003B2A49">
        <w:rPr>
          <w:rStyle w:val="jlqj4b"/>
          <w:lang w:val="uk-UA"/>
        </w:rPr>
        <w:t xml:space="preserve"> </w:t>
      </w:r>
      <w:r w:rsidR="009F5AB8">
        <w:rPr>
          <w:rStyle w:val="jlqj4b"/>
          <w:lang w:val="uk-UA"/>
        </w:rPr>
        <w:t xml:space="preserve">Також </w:t>
      </w:r>
      <w:r w:rsidRPr="003B2A49">
        <w:rPr>
          <w:rStyle w:val="jlqj4b"/>
          <w:lang w:val="uk-UA"/>
        </w:rPr>
        <w:t xml:space="preserve">уряд припинив використання спрощеного процесу подання заяв для потенційних жертв, ув’язнених за кордоном, що включало відмову від вимоги особистого інтерв’ю. Уряд продовжував покладатися на міжнародні організації та неурядові організації </w:t>
      </w:r>
      <w:r w:rsidR="00EF5308">
        <w:rPr>
          <w:rStyle w:val="jlqj4b"/>
          <w:lang w:val="uk-UA"/>
        </w:rPr>
        <w:t xml:space="preserve">в аспекті </w:t>
      </w:r>
      <w:r w:rsidR="006E6FA9">
        <w:rPr>
          <w:rStyle w:val="jlqj4b"/>
          <w:lang w:val="uk-UA"/>
        </w:rPr>
        <w:t xml:space="preserve">фінансування захисту та допомоги </w:t>
      </w:r>
      <w:r w:rsidRPr="003B2A49">
        <w:rPr>
          <w:rStyle w:val="jlqj4b"/>
          <w:lang w:val="uk-UA"/>
        </w:rPr>
        <w:t>жертвам</w:t>
      </w:r>
      <w:r w:rsidR="00743B94">
        <w:rPr>
          <w:rStyle w:val="jlqj4b"/>
          <w:lang w:val="uk-UA"/>
        </w:rPr>
        <w:t xml:space="preserve"> торгівлі людьми</w:t>
      </w:r>
      <w:r w:rsidRPr="003B2A49">
        <w:rPr>
          <w:rStyle w:val="jlqj4b"/>
          <w:lang w:val="uk-UA"/>
        </w:rPr>
        <w:t xml:space="preserve">. </w:t>
      </w:r>
    </w:p>
    <w:p w14:paraId="0E9EDCCD" w14:textId="4343521C" w:rsidR="000912C4" w:rsidRPr="00A82183" w:rsidRDefault="00A16350" w:rsidP="00253DA8">
      <w:pPr>
        <w:pStyle w:val="a3"/>
        <w:rPr>
          <w:rStyle w:val="jlqj4b"/>
          <w:lang w:val="uk-UA"/>
        </w:rPr>
      </w:pPr>
      <w:r w:rsidRPr="00A82183">
        <w:rPr>
          <w:rStyle w:val="jlqj4b"/>
          <w:lang w:val="uk-UA"/>
        </w:rPr>
        <w:t xml:space="preserve">Розглянуті аспекти демонструють, що перед Україною досить гостро стоїть проблематика торгівлі людьми, що потребує </w:t>
      </w:r>
      <w:r w:rsidR="00445AD3" w:rsidRPr="00A82183">
        <w:rPr>
          <w:rStyle w:val="jlqj4b"/>
          <w:lang w:val="uk-UA"/>
        </w:rPr>
        <w:t>серйозних регулятивних заходів.</w:t>
      </w:r>
    </w:p>
    <w:p w14:paraId="74E40572" w14:textId="77777777" w:rsidR="00026DDB" w:rsidRPr="00A82183" w:rsidRDefault="00026DDB" w:rsidP="00253DA8">
      <w:pPr>
        <w:pStyle w:val="a3"/>
        <w:rPr>
          <w:rStyle w:val="jlqj4b"/>
          <w:lang w:val="uk-UA"/>
        </w:rPr>
      </w:pPr>
    </w:p>
    <w:p w14:paraId="7DFE19C8" w14:textId="77777777" w:rsidR="00026DDB" w:rsidRPr="00A82183" w:rsidRDefault="00026DDB" w:rsidP="00026DDB">
      <w:pPr>
        <w:pStyle w:val="2"/>
        <w:rPr>
          <w:lang w:val="uk-UA"/>
        </w:rPr>
      </w:pPr>
      <w:bookmarkStart w:id="20" w:name="_Toc89853748"/>
      <w:r w:rsidRPr="00A82183">
        <w:rPr>
          <w:lang w:val="uk-UA"/>
        </w:rPr>
        <w:t>Аналіз заходів протидії торгівлі людьми в Україні</w:t>
      </w:r>
      <w:bookmarkEnd w:id="20"/>
    </w:p>
    <w:p w14:paraId="6D9B6853" w14:textId="77777777" w:rsidR="00026DDB" w:rsidRPr="00A82183" w:rsidRDefault="00026DDB" w:rsidP="00253DA8">
      <w:pPr>
        <w:pStyle w:val="a3"/>
        <w:rPr>
          <w:rStyle w:val="jlqj4b"/>
          <w:lang w:val="uk-UA"/>
        </w:rPr>
      </w:pPr>
    </w:p>
    <w:p w14:paraId="33C6099C" w14:textId="29FD587A" w:rsidR="00381930" w:rsidRDefault="009A0860" w:rsidP="00253DA8">
      <w:pPr>
        <w:pStyle w:val="a3"/>
        <w:rPr>
          <w:rStyle w:val="jlqj4b"/>
          <w:lang w:val="uk-UA"/>
        </w:rPr>
      </w:pPr>
      <w:r w:rsidRPr="00A82183">
        <w:rPr>
          <w:rStyle w:val="jlqj4b"/>
          <w:lang w:val="uk-UA"/>
        </w:rPr>
        <w:t>Громад</w:t>
      </w:r>
      <w:r w:rsidR="00743B94" w:rsidRPr="00A82183">
        <w:rPr>
          <w:rStyle w:val="jlqj4b"/>
          <w:lang w:val="uk-UA"/>
        </w:rPr>
        <w:t>ські</w:t>
      </w:r>
      <w:r w:rsidRPr="00A82183">
        <w:rPr>
          <w:rStyle w:val="jlqj4b"/>
          <w:lang w:val="uk-UA"/>
        </w:rPr>
        <w:t xml:space="preserve"> </w:t>
      </w:r>
      <w:r w:rsidR="00743B94" w:rsidRPr="00A82183">
        <w:rPr>
          <w:rStyle w:val="jlqj4b"/>
          <w:lang w:val="uk-UA"/>
        </w:rPr>
        <w:t>організації</w:t>
      </w:r>
      <w:r w:rsidRPr="00A82183">
        <w:rPr>
          <w:rStyle w:val="jlqj4b"/>
          <w:lang w:val="uk-UA"/>
        </w:rPr>
        <w:t xml:space="preserve"> </w:t>
      </w:r>
      <w:r w:rsidR="00743B94" w:rsidRPr="00A82183">
        <w:rPr>
          <w:rStyle w:val="jlqj4b"/>
          <w:lang w:val="uk-UA"/>
        </w:rPr>
        <w:t>звітували</w:t>
      </w:r>
      <w:r w:rsidRPr="00A82183">
        <w:rPr>
          <w:rStyle w:val="jlqj4b"/>
          <w:lang w:val="uk-UA"/>
        </w:rPr>
        <w:t xml:space="preserve"> про тривалі системні недоліки у функціонуванні національного механізму перенаправлення (</w:t>
      </w:r>
      <w:r w:rsidR="00166CC0" w:rsidRPr="00A82183">
        <w:rPr>
          <w:rStyle w:val="jlqj4b"/>
          <w:lang w:val="uk-UA"/>
        </w:rPr>
        <w:t>НМП</w:t>
      </w:r>
      <w:r w:rsidRPr="00A82183">
        <w:rPr>
          <w:rStyle w:val="jlqj4b"/>
          <w:lang w:val="uk-UA"/>
        </w:rPr>
        <w:t>) на регіональному рівні та зазнач</w:t>
      </w:r>
      <w:r w:rsidR="00166CC0" w:rsidRPr="00A82183">
        <w:rPr>
          <w:rStyle w:val="jlqj4b"/>
          <w:lang w:val="uk-UA"/>
        </w:rPr>
        <w:t>али</w:t>
      </w:r>
      <w:r w:rsidRPr="00A82183">
        <w:rPr>
          <w:rStyle w:val="jlqj4b"/>
          <w:lang w:val="uk-UA"/>
        </w:rPr>
        <w:t xml:space="preserve">, що державні установи виявили низьку кількість жертв через </w:t>
      </w:r>
      <w:r w:rsidR="00166CC0" w:rsidRPr="00A82183">
        <w:rPr>
          <w:rStyle w:val="jlqj4b"/>
          <w:lang w:val="uk-UA"/>
        </w:rPr>
        <w:t>НМП</w:t>
      </w:r>
      <w:r w:rsidRPr="003B2A49">
        <w:rPr>
          <w:rStyle w:val="jlqj4b"/>
          <w:lang w:val="uk-UA"/>
        </w:rPr>
        <w:t>. Міжнародн</w:t>
      </w:r>
      <w:r w:rsidR="00166CC0">
        <w:rPr>
          <w:rStyle w:val="jlqj4b"/>
          <w:lang w:val="uk-UA"/>
        </w:rPr>
        <w:t>і</w:t>
      </w:r>
      <w:r w:rsidRPr="003B2A49">
        <w:rPr>
          <w:rStyle w:val="jlqj4b"/>
          <w:lang w:val="uk-UA"/>
        </w:rPr>
        <w:t xml:space="preserve"> організаці</w:t>
      </w:r>
      <w:r w:rsidR="00166CC0">
        <w:rPr>
          <w:rStyle w:val="jlqj4b"/>
          <w:lang w:val="uk-UA"/>
        </w:rPr>
        <w:t>ї</w:t>
      </w:r>
      <w:r w:rsidR="0054784E">
        <w:rPr>
          <w:rStyle w:val="jlqj4b"/>
          <w:lang w:val="uk-UA"/>
        </w:rPr>
        <w:t xml:space="preserve"> </w:t>
      </w:r>
      <w:r w:rsidR="0054784E" w:rsidRPr="003B2A49">
        <w:rPr>
          <w:rStyle w:val="jlqj4b"/>
          <w:lang w:val="uk-UA"/>
        </w:rPr>
        <w:t xml:space="preserve">в Україні </w:t>
      </w:r>
      <w:r w:rsidR="0054784E">
        <w:rPr>
          <w:rStyle w:val="jlqj4b"/>
          <w:lang w:val="uk-UA"/>
        </w:rPr>
        <w:t>у 2020 р.</w:t>
      </w:r>
      <w:r w:rsidRPr="003B2A49">
        <w:rPr>
          <w:rStyle w:val="jlqj4b"/>
          <w:lang w:val="uk-UA"/>
        </w:rPr>
        <w:t xml:space="preserve"> надал</w:t>
      </w:r>
      <w:r w:rsidR="00166CC0">
        <w:rPr>
          <w:rStyle w:val="jlqj4b"/>
          <w:lang w:val="uk-UA"/>
        </w:rPr>
        <w:t>и</w:t>
      </w:r>
      <w:r w:rsidRPr="003B2A49">
        <w:rPr>
          <w:rStyle w:val="jlqj4b"/>
          <w:lang w:val="uk-UA"/>
        </w:rPr>
        <w:t xml:space="preserve"> допомогу 1680 жертвам у порівнянні з 1345 у 2019 році. Міжнародні організації повідомляють, що більшість їхніх ідентифікованих жертв експлуатувалися торговцями людьми. Уряд співпрацював з </w:t>
      </w:r>
      <w:r w:rsidR="002A73AB">
        <w:rPr>
          <w:rStyle w:val="jlqj4b"/>
          <w:lang w:val="uk-UA"/>
        </w:rPr>
        <w:t>неурядовими організаціями</w:t>
      </w:r>
      <w:r w:rsidRPr="003B2A49">
        <w:rPr>
          <w:rStyle w:val="jlqj4b"/>
          <w:lang w:val="uk-UA"/>
        </w:rPr>
        <w:t xml:space="preserve"> щодо ідентифікації жертв через </w:t>
      </w:r>
      <w:r w:rsidR="002A73AB">
        <w:rPr>
          <w:rStyle w:val="jlqj4b"/>
          <w:lang w:val="uk-UA"/>
        </w:rPr>
        <w:t>НМП</w:t>
      </w:r>
      <w:r w:rsidRPr="003B2A49">
        <w:rPr>
          <w:rStyle w:val="jlqj4b"/>
          <w:lang w:val="uk-UA"/>
        </w:rPr>
        <w:t xml:space="preserve">. Жертви, які не потребують спеціалізованих послуг, </w:t>
      </w:r>
      <w:r w:rsidR="00503B59">
        <w:rPr>
          <w:rStyle w:val="jlqj4b"/>
          <w:lang w:val="uk-UA"/>
        </w:rPr>
        <w:t>ймовірно</w:t>
      </w:r>
      <w:r w:rsidRPr="003B2A49">
        <w:rPr>
          <w:rStyle w:val="jlqj4b"/>
          <w:lang w:val="uk-UA"/>
        </w:rPr>
        <w:t xml:space="preserve">, вирішили не претендувати на офіційний статус жертви, хоча </w:t>
      </w:r>
      <w:r w:rsidR="00381930">
        <w:rPr>
          <w:rStyle w:val="jlqj4b"/>
          <w:lang w:val="uk-UA"/>
        </w:rPr>
        <w:t>НГО</w:t>
      </w:r>
      <w:r w:rsidRPr="003B2A49">
        <w:rPr>
          <w:rStyle w:val="jlqj4b"/>
          <w:lang w:val="uk-UA"/>
        </w:rPr>
        <w:t xml:space="preserve"> повідомляють, що акцент на документах, які вимагають розголошення конфіденційної інформації, ймовірно, відлякував деяких </w:t>
      </w:r>
      <w:r w:rsidR="00381930">
        <w:rPr>
          <w:rStyle w:val="jlqj4b"/>
          <w:lang w:val="uk-UA"/>
        </w:rPr>
        <w:t>аплікантів</w:t>
      </w:r>
      <w:r w:rsidRPr="003B2A49">
        <w:rPr>
          <w:rStyle w:val="jlqj4b"/>
          <w:lang w:val="uk-UA"/>
        </w:rPr>
        <w:t xml:space="preserve"> від подання заяв, як і обмеження, пов’язані з пандемією</w:t>
      </w:r>
      <w:r w:rsidR="00094F88" w:rsidRPr="00094F88">
        <w:rPr>
          <w:rStyle w:val="jlqj4b"/>
          <w:lang w:val="uk-UA"/>
        </w:rPr>
        <w:t xml:space="preserve"> </w:t>
      </w:r>
      <w:r w:rsidR="00094F88">
        <w:rPr>
          <w:rStyle w:val="jlqj4b"/>
          <w:lang w:val="en-GB"/>
        </w:rPr>
        <w:t>[</w:t>
      </w:r>
      <w:r w:rsidR="00EC5B00">
        <w:rPr>
          <w:rStyle w:val="jlqj4b"/>
          <w:lang w:val="en-GB"/>
        </w:rPr>
        <w:t>29]</w:t>
      </w:r>
      <w:r w:rsidRPr="003B2A49">
        <w:rPr>
          <w:rStyle w:val="jlqj4b"/>
          <w:lang w:val="uk-UA"/>
        </w:rPr>
        <w:t xml:space="preserve">. </w:t>
      </w:r>
    </w:p>
    <w:p w14:paraId="7C4F7D01" w14:textId="0C6DADC2" w:rsidR="009A0860" w:rsidRDefault="009A0860" w:rsidP="00253DA8">
      <w:pPr>
        <w:pStyle w:val="a3"/>
        <w:rPr>
          <w:rStyle w:val="jlqj4b"/>
          <w:lang w:val="uk-UA"/>
        </w:rPr>
      </w:pPr>
      <w:r w:rsidRPr="003B2A49">
        <w:rPr>
          <w:rStyle w:val="jlqj4b"/>
          <w:lang w:val="uk-UA"/>
        </w:rPr>
        <w:t>Зміни в управлінні, плинн</w:t>
      </w:r>
      <w:r w:rsidR="00381930">
        <w:rPr>
          <w:rStyle w:val="jlqj4b"/>
          <w:lang w:val="uk-UA"/>
        </w:rPr>
        <w:t>ість</w:t>
      </w:r>
      <w:r w:rsidRPr="003B2A49">
        <w:rPr>
          <w:rStyle w:val="jlqj4b"/>
          <w:lang w:val="uk-UA"/>
        </w:rPr>
        <w:t xml:space="preserve"> кадрів та поточні реформи децентралізації продовжували </w:t>
      </w:r>
      <w:r w:rsidR="00C9560E">
        <w:rPr>
          <w:rStyle w:val="jlqj4b"/>
          <w:lang w:val="uk-UA"/>
        </w:rPr>
        <w:t>розмивати</w:t>
      </w:r>
      <w:r w:rsidRPr="003B2A49">
        <w:rPr>
          <w:rStyle w:val="jlqj4b"/>
          <w:lang w:val="uk-UA"/>
        </w:rPr>
        <w:t xml:space="preserve"> </w:t>
      </w:r>
      <w:r w:rsidR="00C9560E">
        <w:rPr>
          <w:rStyle w:val="jlqj4b"/>
          <w:lang w:val="uk-UA"/>
        </w:rPr>
        <w:t>систему</w:t>
      </w:r>
      <w:r w:rsidRPr="003B2A49">
        <w:rPr>
          <w:rStyle w:val="jlqj4b"/>
          <w:lang w:val="uk-UA"/>
        </w:rPr>
        <w:t xml:space="preserve"> відповідальності місцевих громад за рішення щодо надання ключових соціальних послуг, зокрема виявлення, направлення та надання допомоги жертвам торгівлі людьми; однак </w:t>
      </w:r>
      <w:r w:rsidR="003D10C6">
        <w:rPr>
          <w:rStyle w:val="jlqj4b"/>
          <w:lang w:val="uk-UA"/>
        </w:rPr>
        <w:t>НГО</w:t>
      </w:r>
      <w:r w:rsidRPr="003B2A49">
        <w:rPr>
          <w:rStyle w:val="jlqj4b"/>
          <w:lang w:val="uk-UA"/>
        </w:rPr>
        <w:t xml:space="preserve"> </w:t>
      </w:r>
      <w:r w:rsidR="003D10C6">
        <w:rPr>
          <w:rStyle w:val="jlqj4b"/>
          <w:lang w:val="uk-UA"/>
        </w:rPr>
        <w:t>відмічають загальне</w:t>
      </w:r>
      <w:r w:rsidRPr="003B2A49">
        <w:rPr>
          <w:rStyle w:val="jlqj4b"/>
          <w:lang w:val="uk-UA"/>
        </w:rPr>
        <w:t xml:space="preserve"> зміцнення місцевого самоврядування, розшир</w:t>
      </w:r>
      <w:r w:rsidR="003D10C6">
        <w:rPr>
          <w:rStyle w:val="jlqj4b"/>
          <w:lang w:val="uk-UA"/>
        </w:rPr>
        <w:t>ення</w:t>
      </w:r>
      <w:r w:rsidRPr="003B2A49">
        <w:rPr>
          <w:rStyle w:val="jlqj4b"/>
          <w:lang w:val="uk-UA"/>
        </w:rPr>
        <w:t xml:space="preserve"> повноваження щодо прийняття рішень на місцях та забезпеч</w:t>
      </w:r>
      <w:r w:rsidR="0083273B">
        <w:rPr>
          <w:rStyle w:val="jlqj4b"/>
          <w:lang w:val="uk-UA"/>
        </w:rPr>
        <w:t>ення</w:t>
      </w:r>
      <w:r w:rsidRPr="003B2A49">
        <w:rPr>
          <w:rStyle w:val="jlqj4b"/>
          <w:lang w:val="uk-UA"/>
        </w:rPr>
        <w:t xml:space="preserve"> більш надійн</w:t>
      </w:r>
      <w:r w:rsidR="0083273B">
        <w:rPr>
          <w:rStyle w:val="jlqj4b"/>
          <w:lang w:val="uk-UA"/>
        </w:rPr>
        <w:t>ого</w:t>
      </w:r>
      <w:r w:rsidRPr="003B2A49">
        <w:rPr>
          <w:rStyle w:val="jlqj4b"/>
          <w:lang w:val="uk-UA"/>
        </w:rPr>
        <w:t xml:space="preserve"> фінансування протягом звітного періоду.</w:t>
      </w:r>
    </w:p>
    <w:p w14:paraId="752F5840" w14:textId="749D16E4" w:rsidR="00E52C4F" w:rsidRDefault="00242CAA" w:rsidP="00253DA8">
      <w:pPr>
        <w:pStyle w:val="a3"/>
        <w:rPr>
          <w:rStyle w:val="jlqj4b"/>
          <w:lang w:val="uk-UA"/>
        </w:rPr>
      </w:pPr>
      <w:r w:rsidRPr="008A1E25">
        <w:rPr>
          <w:rStyle w:val="jlqj4b"/>
          <w:lang w:val="uk-UA"/>
        </w:rPr>
        <w:t>Уряд виділив до держбюджету на заходи по боротьбі з торгівлею людьми у 2020 році 548 800 гривень (19 390 доларів США), приблизно стільки ж, скільки й у 2019 та 2018 роках. За останні п’ять років фінансування місцевих бюджетів залишилося на рівні 219 220 гривень (7</w:t>
      </w:r>
      <w:r w:rsidR="004334F7" w:rsidRPr="008A1E25">
        <w:rPr>
          <w:rStyle w:val="jlqj4b"/>
          <w:lang w:val="uk-UA"/>
        </w:rPr>
        <w:t xml:space="preserve"> </w:t>
      </w:r>
      <w:r w:rsidRPr="008A1E25">
        <w:rPr>
          <w:rStyle w:val="jlqj4b"/>
          <w:lang w:val="uk-UA"/>
        </w:rPr>
        <w:t xml:space="preserve">750 доларів). У грудні 2020 року уряд збільшив фінансову допомогу втричі до приблизно 6800 гривень ($240) за кожну офіційно визнану жертву. Законодавство України про торгівлю людьми надавало жертвам право на житло в державному притулку, </w:t>
      </w:r>
      <w:r w:rsidRPr="008A1E25">
        <w:rPr>
          <w:rStyle w:val="jlqj4b"/>
          <w:lang w:val="uk-UA"/>
        </w:rPr>
        <w:lastRenderedPageBreak/>
        <w:t xml:space="preserve">психологічну допомогу, медичні послуги, консультування з працевлаштування та професійне навчання, незалежно від того, розпочалась кримінальна справа, чи потерпілий співпрацював із правоохоронними органами. Уряд надавав послуги жертвам, які отримали офіційний статус; спеціалізовані </w:t>
      </w:r>
      <w:r w:rsidR="00BE745F">
        <w:rPr>
          <w:rStyle w:val="jlqj4b"/>
          <w:lang w:val="uk-UA"/>
        </w:rPr>
        <w:t>НГО</w:t>
      </w:r>
      <w:r w:rsidRPr="008A1E25">
        <w:rPr>
          <w:rStyle w:val="jlqj4b"/>
          <w:lang w:val="uk-UA"/>
        </w:rPr>
        <w:t xml:space="preserve"> брали активну участь у сприянні зверненню жертв щодо отримання статусу та доступу до послуг на місцевому рівні. Деякі жертви, які потребували притулку, залишилися в реабілітаційному центрі, яким керу</w:t>
      </w:r>
      <w:r w:rsidR="00E52C4F">
        <w:rPr>
          <w:rStyle w:val="jlqj4b"/>
          <w:lang w:val="uk-UA"/>
        </w:rPr>
        <w:t>ють</w:t>
      </w:r>
      <w:r w:rsidRPr="008A1E25">
        <w:rPr>
          <w:rStyle w:val="jlqj4b"/>
          <w:lang w:val="uk-UA"/>
        </w:rPr>
        <w:t xml:space="preserve"> міжнародн</w:t>
      </w:r>
      <w:r w:rsidR="00E52C4F">
        <w:rPr>
          <w:rStyle w:val="jlqj4b"/>
          <w:lang w:val="uk-UA"/>
        </w:rPr>
        <w:t>і</w:t>
      </w:r>
      <w:r w:rsidRPr="008A1E25">
        <w:rPr>
          <w:rStyle w:val="jlqj4b"/>
          <w:lang w:val="uk-UA"/>
        </w:rPr>
        <w:t xml:space="preserve"> організаці</w:t>
      </w:r>
      <w:r w:rsidR="00E52C4F">
        <w:rPr>
          <w:rStyle w:val="jlqj4b"/>
          <w:lang w:val="uk-UA"/>
        </w:rPr>
        <w:t>ї</w:t>
      </w:r>
      <w:r w:rsidRPr="008A1E25">
        <w:rPr>
          <w:rStyle w:val="jlqj4b"/>
          <w:lang w:val="uk-UA"/>
        </w:rPr>
        <w:t xml:space="preserve">. Незважаючи на заявлене урядом зобов’язання взяти на себе </w:t>
      </w:r>
      <w:r w:rsidR="00E52C4F">
        <w:rPr>
          <w:rStyle w:val="jlqj4b"/>
          <w:lang w:val="uk-UA"/>
        </w:rPr>
        <w:t>фінансування</w:t>
      </w:r>
      <w:r w:rsidRPr="008A1E25">
        <w:rPr>
          <w:rStyle w:val="jlqj4b"/>
          <w:lang w:val="uk-UA"/>
        </w:rPr>
        <w:t xml:space="preserve"> центру та підтримку з боку міжнародної організації у фінансовому плануванні та встановленні операційних процедур, уряд не інтегрував центр у національну систему соціальної та медичної допомоги</w:t>
      </w:r>
      <w:r w:rsidR="00EC5B00" w:rsidRPr="00F43049">
        <w:rPr>
          <w:rStyle w:val="jlqj4b"/>
          <w:lang w:val="uk-UA"/>
        </w:rPr>
        <w:t xml:space="preserve"> [</w:t>
      </w:r>
      <w:r w:rsidR="00F43049" w:rsidRPr="00F43049">
        <w:rPr>
          <w:rStyle w:val="jlqj4b"/>
          <w:lang w:val="uk-UA"/>
        </w:rPr>
        <w:t>59]</w:t>
      </w:r>
      <w:r w:rsidRPr="008A1E25">
        <w:rPr>
          <w:rStyle w:val="jlqj4b"/>
          <w:lang w:val="uk-UA"/>
        </w:rPr>
        <w:t xml:space="preserve">. </w:t>
      </w:r>
    </w:p>
    <w:p w14:paraId="697CB6EC" w14:textId="77777777" w:rsidR="00E52C4F" w:rsidRDefault="00242CAA" w:rsidP="00253DA8">
      <w:pPr>
        <w:pStyle w:val="a3"/>
        <w:rPr>
          <w:rStyle w:val="jlqj4b"/>
          <w:lang w:val="uk-UA"/>
        </w:rPr>
      </w:pPr>
      <w:r w:rsidRPr="008A1E25">
        <w:rPr>
          <w:rStyle w:val="jlqj4b"/>
          <w:lang w:val="uk-UA"/>
        </w:rPr>
        <w:t xml:space="preserve">Дорослі жертви також можуть перебувати в державних центрах психосоціальної допомоги до 90 днів з можливістю продовження та отримувати психологічну та медичну підтримку, житло, харчування, а також правову та соціальну допомогу. </w:t>
      </w:r>
    </w:p>
    <w:p w14:paraId="55EB399D" w14:textId="77777777" w:rsidR="00E52C4F" w:rsidRDefault="00242CAA" w:rsidP="00253DA8">
      <w:pPr>
        <w:pStyle w:val="a3"/>
        <w:rPr>
          <w:rStyle w:val="jlqj4b"/>
          <w:lang w:val="uk-UA"/>
        </w:rPr>
      </w:pPr>
      <w:r w:rsidRPr="008A1E25">
        <w:rPr>
          <w:rStyle w:val="jlqj4b"/>
          <w:lang w:val="uk-UA"/>
        </w:rPr>
        <w:t xml:space="preserve">Органи влади </w:t>
      </w:r>
      <w:r w:rsidR="00E52C4F">
        <w:rPr>
          <w:rStyle w:val="jlqj4b"/>
          <w:lang w:val="uk-UA"/>
        </w:rPr>
        <w:t>можуть</w:t>
      </w:r>
      <w:r w:rsidRPr="008A1E25">
        <w:rPr>
          <w:rStyle w:val="jlqj4b"/>
          <w:lang w:val="uk-UA"/>
        </w:rPr>
        <w:t xml:space="preserve"> розміщувати дітей-потерпілих у центрах соціально-психологічної підтримки дітей на термін до дев'яти місяців та надавати соціальну, медичну, психологічну, освітню, юридичну та інші види допомоги. Влада виявила двох дітей-жертв торгівлі людьми у 2020 році, але не повідомила, які послуги вони отримували, якщо такі були. </w:t>
      </w:r>
    </w:p>
    <w:p w14:paraId="0392423E" w14:textId="77777777" w:rsidR="00E52C4F" w:rsidRDefault="00242CAA" w:rsidP="00253DA8">
      <w:pPr>
        <w:pStyle w:val="a3"/>
        <w:rPr>
          <w:rStyle w:val="jlqj4b"/>
          <w:lang w:val="uk-UA"/>
        </w:rPr>
      </w:pPr>
      <w:r w:rsidRPr="008A1E25">
        <w:rPr>
          <w:rStyle w:val="jlqj4b"/>
          <w:lang w:val="uk-UA"/>
        </w:rPr>
        <w:t xml:space="preserve">У 2020 році уряд створив 70 спеціалізованих служб підтримки для жертв домашнього насильства та торгівлі людьми, включаючи дев’ять нових притулків та інші послуги, такі як кризові кімнати та мобільні кризові підрозділи, хоча на практиці останні використовувалися переважно у випадках домашнього насильства. Уряд утримував 21 центр соціально-психологічної допомоги, 33 державні притулки для постраждалих від домашнього насильства та торгівлі людьми, які надали допомогу 13 жертвам торгівлі людьми у 2020 році, та 796 центрів соціальних служб. Спостерігачі </w:t>
      </w:r>
      <w:r w:rsidR="00E52C4F">
        <w:rPr>
          <w:rStyle w:val="jlqj4b"/>
          <w:lang w:val="uk-UA"/>
        </w:rPr>
        <w:t>відмічають</w:t>
      </w:r>
      <w:r w:rsidRPr="008A1E25">
        <w:rPr>
          <w:rStyle w:val="jlqj4b"/>
          <w:lang w:val="uk-UA"/>
        </w:rPr>
        <w:t xml:space="preserve">, що державна допомога залишається недостатньою для </w:t>
      </w:r>
      <w:r w:rsidRPr="008A1E25">
        <w:rPr>
          <w:rStyle w:val="jlqj4b"/>
          <w:lang w:val="uk-UA"/>
        </w:rPr>
        <w:lastRenderedPageBreak/>
        <w:t xml:space="preserve">задоволення потреб жертв; жертви продовжували розраховувати на допомогу неурядових організацій. </w:t>
      </w:r>
    </w:p>
    <w:p w14:paraId="39570BD1" w14:textId="77777777" w:rsidR="00E52C4F" w:rsidRDefault="00242CAA" w:rsidP="00253DA8">
      <w:pPr>
        <w:pStyle w:val="a3"/>
        <w:rPr>
          <w:rStyle w:val="jlqj4b"/>
          <w:lang w:val="uk-UA"/>
        </w:rPr>
      </w:pPr>
      <w:r w:rsidRPr="008A1E25">
        <w:rPr>
          <w:rStyle w:val="jlqj4b"/>
          <w:lang w:val="uk-UA"/>
        </w:rPr>
        <w:t xml:space="preserve">Іноземні жертви мали право на ті самі пільги, що й громадяни України, а також мали додатковий доступ до послуг перекладача, тимчасового законного перебування та добровільної репатріації. Влада може надати постійне місце проживання іноземним жертвам, яким загрожує відплата, якщо вони повернуться до країни походження. Іноземні жертви змогли отримати дозвіл на імміграцію після безперервного проживання в Україні протягом трьох років. </w:t>
      </w:r>
    </w:p>
    <w:p w14:paraId="47852464" w14:textId="1D03E438" w:rsidR="000F6C8F" w:rsidRPr="008A1E25" w:rsidRDefault="00242CAA" w:rsidP="00253DA8">
      <w:pPr>
        <w:pStyle w:val="a3"/>
        <w:rPr>
          <w:rStyle w:val="jlqj4b"/>
          <w:lang w:val="uk-UA"/>
        </w:rPr>
      </w:pPr>
      <w:r w:rsidRPr="008A1E25">
        <w:rPr>
          <w:rStyle w:val="jlqj4b"/>
          <w:lang w:val="uk-UA"/>
        </w:rPr>
        <w:t>Уряд, часто в партнерстві з міжнародними організаціями, проводив тренінги для посадових осіб щодо ідентифікації жертв та надання допомоги. Уряд у партнерстві з міжнародною організацією та неурядовою організацією надав допомогу у репатріації української жертви торгівлі людьми зі Словенії. Закон про захист свідків забезпечував захист потерпілих, але суди рідко використовували заходи захисту. Закриті слухання та дистанційні процедури допиту та впізнання були найбільш часто використовуваними механізмами захисту свідків і потерпілих. Уряд не обмежував пересування постраждалих. У 2020 році слідчі надали особистий захист восьми потерпілим та змінили персональні дані трьох свідків у кримінальному провадженні. Системи відеосвідчень, які забезпечують повне відокремлення потерпілих або свідків від обвинувачених, існували в 14 судах різних регіонів; суди використовували ці системи 19 разів під час розгляду злочинів, пов’язаних з торгівлею людьми у 2020 році. Уряд не повідомляв про випадки, коли суди вимагали реституційні виплати потерпілим у 2020 році, як і в 2019 році.</w:t>
      </w:r>
    </w:p>
    <w:p w14:paraId="2CA12C0D" w14:textId="77777777" w:rsidR="006D5627" w:rsidRDefault="006D5627" w:rsidP="00253DA8">
      <w:pPr>
        <w:pStyle w:val="a3"/>
        <w:rPr>
          <w:rStyle w:val="jlqj4b"/>
          <w:lang w:val="uk-UA"/>
        </w:rPr>
      </w:pPr>
      <w:r>
        <w:rPr>
          <w:rStyle w:val="jlqj4b"/>
          <w:lang w:val="uk-UA"/>
        </w:rPr>
        <w:t>Держдеп США відмічає також, що у</w:t>
      </w:r>
      <w:r w:rsidR="00EB6F92" w:rsidRPr="008A1E25">
        <w:rPr>
          <w:rStyle w:val="jlqj4b"/>
          <w:lang w:val="uk-UA"/>
        </w:rPr>
        <w:t xml:space="preserve">ряд </w:t>
      </w:r>
      <w:r>
        <w:rPr>
          <w:rStyle w:val="jlqj4b"/>
          <w:lang w:val="uk-UA"/>
        </w:rPr>
        <w:t xml:space="preserve">України у 2020 р. </w:t>
      </w:r>
      <w:r w:rsidR="00EB6F92" w:rsidRPr="008A1E25">
        <w:rPr>
          <w:rStyle w:val="jlqj4b"/>
          <w:lang w:val="uk-UA"/>
        </w:rPr>
        <w:t xml:space="preserve">посилив профілактичні заходи. </w:t>
      </w:r>
      <w:r>
        <w:rPr>
          <w:rStyle w:val="jlqj4b"/>
          <w:lang w:val="uk-UA"/>
        </w:rPr>
        <w:t>Міністерство соціальної політики (МСП)</w:t>
      </w:r>
      <w:r w:rsidR="00EB6F92" w:rsidRPr="008A1E25">
        <w:rPr>
          <w:rStyle w:val="jlqj4b"/>
          <w:lang w:val="uk-UA"/>
        </w:rPr>
        <w:t xml:space="preserve"> продовжува</w:t>
      </w:r>
      <w:r>
        <w:rPr>
          <w:rStyle w:val="jlqj4b"/>
          <w:lang w:val="uk-UA"/>
        </w:rPr>
        <w:t>ло</w:t>
      </w:r>
      <w:r w:rsidR="00EB6F92" w:rsidRPr="008A1E25">
        <w:rPr>
          <w:rStyle w:val="jlqj4b"/>
          <w:lang w:val="uk-UA"/>
        </w:rPr>
        <w:t xml:space="preserve"> координувати зусилля по боротьбі з торгівлею людьми на національному та місцевому рівнях, але реструктуризація та ротація персоналу продовжували обмежувати його діяльність. Уряд підтримував національний план дій на 2016-2020 роки та розробив проект концепції </w:t>
      </w:r>
      <w:r w:rsidR="00EB6F92" w:rsidRPr="008A1E25">
        <w:rPr>
          <w:rStyle w:val="jlqj4b"/>
          <w:lang w:val="uk-UA"/>
        </w:rPr>
        <w:lastRenderedPageBreak/>
        <w:t xml:space="preserve">національного плану дій на 2021-2025 роки. </w:t>
      </w:r>
      <w:r>
        <w:rPr>
          <w:rStyle w:val="jlqj4b"/>
          <w:lang w:val="uk-UA"/>
        </w:rPr>
        <w:t>МСП</w:t>
      </w:r>
      <w:r w:rsidR="00EB6F92" w:rsidRPr="008A1E25">
        <w:rPr>
          <w:rStyle w:val="jlqj4b"/>
          <w:lang w:val="uk-UA"/>
        </w:rPr>
        <w:t xml:space="preserve"> опублікува</w:t>
      </w:r>
      <w:r>
        <w:rPr>
          <w:rStyle w:val="jlqj4b"/>
          <w:lang w:val="uk-UA"/>
        </w:rPr>
        <w:t>в</w:t>
      </w:r>
      <w:r w:rsidR="00EB6F92" w:rsidRPr="008A1E25">
        <w:rPr>
          <w:rStyle w:val="jlqj4b"/>
          <w:lang w:val="uk-UA"/>
        </w:rPr>
        <w:t xml:space="preserve"> звіт про виконання урядової політики протидії торгівлі людьми за перше півріччя 2020 року та скликала робочу групу в серпні 2020 року для вдосконалення правил протидії торгівлі людьми та обговорення змін до законодавства щодо передачі повноважень щодо надання статусу жертви від</w:t>
      </w:r>
      <w:r>
        <w:rPr>
          <w:rStyle w:val="jlqj4b"/>
          <w:lang w:val="uk-UA"/>
        </w:rPr>
        <w:t xml:space="preserve"> МСП</w:t>
      </w:r>
      <w:r w:rsidR="00EB6F92" w:rsidRPr="008A1E25">
        <w:rPr>
          <w:rStyle w:val="jlqj4b"/>
          <w:lang w:val="uk-UA"/>
        </w:rPr>
        <w:t xml:space="preserve"> до нової Національної соціальної служби. </w:t>
      </w:r>
    </w:p>
    <w:p w14:paraId="3861C51B" w14:textId="64C69A54" w:rsidR="00440D3E" w:rsidRDefault="00440D3E" w:rsidP="00253DA8">
      <w:pPr>
        <w:pStyle w:val="a3"/>
        <w:rPr>
          <w:rStyle w:val="jlqj4b"/>
          <w:lang w:val="uk-UA"/>
        </w:rPr>
      </w:pPr>
      <w:r>
        <w:rPr>
          <w:rStyle w:val="jlqj4b"/>
          <w:lang w:val="uk-UA"/>
        </w:rPr>
        <w:t>Інформація українських органів влади про стан торгівлі людьми наведена в таблиці 2.</w:t>
      </w:r>
      <w:r w:rsidR="00A82183">
        <w:rPr>
          <w:rStyle w:val="jlqj4b"/>
          <w:lang w:val="uk-UA"/>
        </w:rPr>
        <w:t>5.</w:t>
      </w:r>
    </w:p>
    <w:p w14:paraId="60A462B4" w14:textId="77777777" w:rsidR="00A82183" w:rsidRDefault="00A82183" w:rsidP="00253DA8">
      <w:pPr>
        <w:pStyle w:val="a3"/>
        <w:rPr>
          <w:rStyle w:val="jlqj4b"/>
          <w:lang w:val="uk-UA"/>
        </w:rPr>
      </w:pPr>
    </w:p>
    <w:p w14:paraId="36AFBF58" w14:textId="3D47623C" w:rsidR="00AE4F42" w:rsidRPr="008B7DA6" w:rsidRDefault="00AE4F42" w:rsidP="008B7DA6">
      <w:pPr>
        <w:pStyle w:val="a3"/>
        <w:jc w:val="right"/>
        <w:rPr>
          <w:rStyle w:val="jlqj4b"/>
          <w:i/>
          <w:lang w:val="uk-UA"/>
        </w:rPr>
      </w:pPr>
      <w:r w:rsidRPr="008B7DA6">
        <w:rPr>
          <w:rStyle w:val="jlqj4b"/>
          <w:i/>
          <w:lang w:val="uk-UA"/>
        </w:rPr>
        <w:t>Таблиця 2.</w:t>
      </w:r>
      <w:r w:rsidR="00A82183">
        <w:rPr>
          <w:rStyle w:val="jlqj4b"/>
          <w:i/>
          <w:lang w:val="uk-UA"/>
        </w:rPr>
        <w:t>5.</w:t>
      </w:r>
    </w:p>
    <w:p w14:paraId="73551B1A" w14:textId="176E0C04" w:rsidR="00AE4F42" w:rsidRPr="00F43049" w:rsidRDefault="00AE4F42" w:rsidP="00A82183">
      <w:pPr>
        <w:pStyle w:val="a3"/>
        <w:jc w:val="center"/>
        <w:rPr>
          <w:rStyle w:val="jlqj4b"/>
          <w:b/>
        </w:rPr>
      </w:pPr>
      <w:r w:rsidRPr="008B7DA6">
        <w:rPr>
          <w:rStyle w:val="jlqj4b"/>
          <w:b/>
          <w:lang w:val="uk-UA"/>
        </w:rPr>
        <w:t xml:space="preserve">Кількість жертв торгівлі </w:t>
      </w:r>
      <w:r w:rsidR="008B7DA6" w:rsidRPr="008B7DA6">
        <w:rPr>
          <w:rStyle w:val="jlqj4b"/>
          <w:b/>
          <w:lang w:val="uk-UA"/>
        </w:rPr>
        <w:t>людьми в Україні</w:t>
      </w:r>
      <w:r w:rsidR="00F43049" w:rsidRPr="00F43049">
        <w:rPr>
          <w:rStyle w:val="jlqj4b"/>
          <w:b/>
        </w:rPr>
        <w:t xml:space="preserve"> [7]</w:t>
      </w:r>
    </w:p>
    <w:p w14:paraId="1AF18295" w14:textId="2950290B" w:rsidR="0090040C" w:rsidRDefault="0090040C" w:rsidP="0090040C">
      <w:pPr>
        <w:pStyle w:val="a3"/>
        <w:ind w:firstLine="0"/>
        <w:rPr>
          <w:rStyle w:val="jlqj4b"/>
          <w:lang w:val="uk-UA"/>
        </w:rPr>
      </w:pPr>
      <w:r w:rsidRPr="0090040C">
        <w:rPr>
          <w:rStyle w:val="jlqj4b"/>
          <w:lang w:val="uk-UA"/>
        </w:rPr>
        <w:drawing>
          <wp:inline distT="0" distB="0" distL="0" distR="0" wp14:anchorId="03435BD9" wp14:editId="65B93F6D">
            <wp:extent cx="5939790" cy="2386965"/>
            <wp:effectExtent l="0" t="0" r="381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39790" cy="2386965"/>
                    </a:xfrm>
                    <a:prstGeom prst="rect">
                      <a:avLst/>
                    </a:prstGeom>
                  </pic:spPr>
                </pic:pic>
              </a:graphicData>
            </a:graphic>
          </wp:inline>
        </w:drawing>
      </w:r>
    </w:p>
    <w:p w14:paraId="74E9433C" w14:textId="77777777" w:rsidR="004626C6" w:rsidRDefault="006D5627" w:rsidP="00253DA8">
      <w:pPr>
        <w:pStyle w:val="a3"/>
        <w:rPr>
          <w:rStyle w:val="jlqj4b"/>
          <w:lang w:val="uk-UA"/>
        </w:rPr>
      </w:pPr>
      <w:r>
        <w:rPr>
          <w:rStyle w:val="jlqj4b"/>
          <w:lang w:val="uk-UA"/>
        </w:rPr>
        <w:t>Фінансована</w:t>
      </w:r>
      <w:r w:rsidR="00EB6F92" w:rsidRPr="008A1E25">
        <w:rPr>
          <w:rStyle w:val="jlqj4b"/>
          <w:lang w:val="uk-UA"/>
        </w:rPr>
        <w:t xml:space="preserve"> урядом гаряча лінія, присвячена торгівлі людьми, гендерному насильству та насильству над дітьми, запрацювала у січні 2020 року. У 2020 році на гарячу лінію надійшло 29 344 дзвінки, хоча менше 40 відсотків дзвінків були від жертв або потенційних жертв. В уряді повідомили, що ідентифіковано та направлено до служб 38 постраждалих, 13 з яких отримали тимчасовий притулок. </w:t>
      </w:r>
    </w:p>
    <w:p w14:paraId="49BD2B6B" w14:textId="77777777" w:rsidR="00540989" w:rsidRDefault="00EB6F92" w:rsidP="00253DA8">
      <w:pPr>
        <w:pStyle w:val="a3"/>
        <w:rPr>
          <w:rStyle w:val="jlqj4b"/>
          <w:lang w:val="uk-UA"/>
        </w:rPr>
      </w:pPr>
      <w:r w:rsidRPr="008A1E25">
        <w:rPr>
          <w:rStyle w:val="jlqj4b"/>
          <w:lang w:val="uk-UA"/>
        </w:rPr>
        <w:t xml:space="preserve">Місцева неурядова організація за фінансування міжнародних донорів керувала гарячою телефонною лінію з протидії торгівлі людьми та консультацій з мігрантами. У 2020 році на гарячу лінію надійшло 22 921 дзвінок </w:t>
      </w:r>
      <w:r w:rsidR="00A44942">
        <w:rPr>
          <w:rStyle w:val="jlqj4b"/>
          <w:lang w:val="uk-UA"/>
        </w:rPr>
        <w:t>(</w:t>
      </w:r>
      <w:r w:rsidRPr="008A1E25">
        <w:rPr>
          <w:rStyle w:val="jlqj4b"/>
          <w:lang w:val="uk-UA"/>
        </w:rPr>
        <w:t>22 053 дзвінків у 2019 році</w:t>
      </w:r>
      <w:r w:rsidR="00A44942">
        <w:rPr>
          <w:rStyle w:val="jlqj4b"/>
          <w:lang w:val="uk-UA"/>
        </w:rPr>
        <w:t>).</w:t>
      </w:r>
      <w:r w:rsidRPr="008A1E25">
        <w:rPr>
          <w:rStyle w:val="jlqj4b"/>
          <w:lang w:val="uk-UA"/>
        </w:rPr>
        <w:t xml:space="preserve"> Ідентифіковано 77 потенційних постраждалих та направлено за допомогою до відповідальних місцевих установ та </w:t>
      </w:r>
      <w:r w:rsidR="004626C6">
        <w:rPr>
          <w:rStyle w:val="jlqj4b"/>
          <w:lang w:val="uk-UA"/>
        </w:rPr>
        <w:t>НГО</w:t>
      </w:r>
      <w:r w:rsidRPr="008A1E25">
        <w:rPr>
          <w:rStyle w:val="jlqj4b"/>
          <w:lang w:val="uk-UA"/>
        </w:rPr>
        <w:t xml:space="preserve">. </w:t>
      </w:r>
    </w:p>
    <w:p w14:paraId="6F841501" w14:textId="77777777" w:rsidR="006B29D2" w:rsidRDefault="00EB6F92" w:rsidP="00253DA8">
      <w:pPr>
        <w:pStyle w:val="a3"/>
        <w:rPr>
          <w:rStyle w:val="jlqj4b"/>
          <w:lang w:val="uk-UA"/>
        </w:rPr>
      </w:pPr>
      <w:r w:rsidRPr="008A1E25">
        <w:rPr>
          <w:rStyle w:val="jlqj4b"/>
          <w:lang w:val="uk-UA"/>
        </w:rPr>
        <w:lastRenderedPageBreak/>
        <w:t xml:space="preserve">Влада, у координації з </w:t>
      </w:r>
      <w:r w:rsidR="00540989">
        <w:rPr>
          <w:rStyle w:val="jlqj4b"/>
          <w:lang w:val="uk-UA"/>
        </w:rPr>
        <w:t>НГО</w:t>
      </w:r>
      <w:r w:rsidRPr="008A1E25">
        <w:rPr>
          <w:rStyle w:val="jlqj4b"/>
          <w:lang w:val="uk-UA"/>
        </w:rPr>
        <w:t xml:space="preserve">, міжнародними організаціями та місцевими партнерами, продовжувала проводити широкий спектр інформаційних кампаній по всій країні, включаючи телебачення, соціальні медіа, онлайн-ігри, публічні заходи та вебінари. </w:t>
      </w:r>
      <w:r w:rsidR="00540989">
        <w:rPr>
          <w:rStyle w:val="jlqj4b"/>
          <w:lang w:val="uk-UA"/>
        </w:rPr>
        <w:t>МСП</w:t>
      </w:r>
      <w:r w:rsidRPr="008A1E25">
        <w:rPr>
          <w:rStyle w:val="jlqj4b"/>
          <w:lang w:val="uk-UA"/>
        </w:rPr>
        <w:t xml:space="preserve"> за сприяння інших організацій та неурядових організацій очолив велику пересувну виставку, яка відвідала 16 міст, яка відкрилася в Міжнародний день боротьби з торгівлею людьми в липні 2020 року. Крім того, у грудні 2020 року </w:t>
      </w:r>
      <w:r w:rsidR="006B29D2">
        <w:rPr>
          <w:rStyle w:val="jlqj4b"/>
          <w:lang w:val="uk-UA"/>
        </w:rPr>
        <w:t>МСП</w:t>
      </w:r>
      <w:r w:rsidRPr="008A1E25">
        <w:rPr>
          <w:rStyle w:val="jlqj4b"/>
          <w:lang w:val="uk-UA"/>
        </w:rPr>
        <w:t xml:space="preserve"> у партнерстві з міжнародною організацією та неурядовою організацією запустили просвітницька кампанія до Міжнародного дня боротьби за скасування рабства; За оцінками міжнародної організації, кампанія охопила понад 22 мільйони людей. </w:t>
      </w:r>
    </w:p>
    <w:p w14:paraId="3A63A89D" w14:textId="77777777" w:rsidR="00F6333F" w:rsidRDefault="00EB6F92" w:rsidP="00253DA8">
      <w:pPr>
        <w:pStyle w:val="a3"/>
        <w:rPr>
          <w:rStyle w:val="jlqj4b"/>
          <w:lang w:val="uk-UA"/>
        </w:rPr>
      </w:pPr>
      <w:r w:rsidRPr="008A1E25">
        <w:rPr>
          <w:rStyle w:val="jlqj4b"/>
          <w:lang w:val="uk-UA"/>
        </w:rPr>
        <w:t xml:space="preserve">Регіональні органи влади за підтримки міжнародних організацій та неурядових організацій протягом 2020 року проводили повторні тренінги для адміністраторів новостворених місцевих громад з метою підвищення обізнаності про торгівлю людьми. Поліція продовжувала контролювати та досліджувати офіційні та неформальні мережі найму, включаючи компанії, що рекламують роботу за кордоном, та брала участь разом із іншими зацікавленими сторонами </w:t>
      </w:r>
      <w:r w:rsidR="0014250D">
        <w:rPr>
          <w:rStyle w:val="jlqj4b"/>
          <w:lang w:val="uk-UA"/>
        </w:rPr>
        <w:t xml:space="preserve">у заходах направлених </w:t>
      </w:r>
      <w:r w:rsidR="00F6333F">
        <w:rPr>
          <w:rStyle w:val="jlqj4b"/>
          <w:lang w:val="uk-UA"/>
        </w:rPr>
        <w:t>на</w:t>
      </w:r>
      <w:r w:rsidRPr="008A1E25">
        <w:rPr>
          <w:rStyle w:val="jlqj4b"/>
          <w:lang w:val="uk-UA"/>
        </w:rPr>
        <w:t xml:space="preserve"> підвищення обізнаності про відомі схеми найму. </w:t>
      </w:r>
    </w:p>
    <w:p w14:paraId="7A7C82F7" w14:textId="77777777" w:rsidR="00A90E47" w:rsidRDefault="00EB6F92" w:rsidP="00253DA8">
      <w:pPr>
        <w:pStyle w:val="a3"/>
        <w:rPr>
          <w:rStyle w:val="jlqj4b"/>
          <w:lang w:val="uk-UA"/>
        </w:rPr>
      </w:pPr>
      <w:r w:rsidRPr="008A1E25">
        <w:rPr>
          <w:rStyle w:val="jlqj4b"/>
          <w:lang w:val="uk-UA"/>
        </w:rPr>
        <w:t xml:space="preserve">Міністерство економічного розвитку і торгівлі здійснювало нагляд за ліцензуванням кадрових агентств та проводило регулярні вибіркові перевірки їх діяльності. У червні 2020 року в парламенті було заслухано закон, який забороняє </w:t>
      </w:r>
      <w:r w:rsidR="00F6333F">
        <w:rPr>
          <w:rStyle w:val="jlqj4b"/>
          <w:lang w:val="uk-UA"/>
        </w:rPr>
        <w:t>рекр</w:t>
      </w:r>
      <w:r w:rsidR="009C3A59">
        <w:rPr>
          <w:rStyle w:val="jlqj4b"/>
          <w:lang w:val="uk-UA"/>
        </w:rPr>
        <w:t>утинговим</w:t>
      </w:r>
      <w:r w:rsidRPr="008A1E25">
        <w:rPr>
          <w:rStyle w:val="jlqj4b"/>
          <w:lang w:val="uk-UA"/>
        </w:rPr>
        <w:t xml:space="preserve"> компаніям стягувати плату з громадян, які шукають роботу за кордоном; на кінець звітного періоду очікувалося остаточне голосування щодо закону. Уряд призупинив планові перевірки </w:t>
      </w:r>
      <w:r w:rsidR="009C3A59">
        <w:rPr>
          <w:rStyle w:val="jlqj4b"/>
          <w:lang w:val="uk-UA"/>
        </w:rPr>
        <w:t xml:space="preserve">умов </w:t>
      </w:r>
      <w:r w:rsidRPr="008A1E25">
        <w:rPr>
          <w:rStyle w:val="jlqj4b"/>
          <w:lang w:val="uk-UA"/>
        </w:rPr>
        <w:t>праці на початку пандемії; однак органи влади продовжували проводити неоголошені перевірки протягом року. У 2020 році інспектори праці провели 14 803 позапланов</w:t>
      </w:r>
      <w:r w:rsidR="008E276F">
        <w:rPr>
          <w:rStyle w:val="jlqj4b"/>
          <w:lang w:val="uk-UA"/>
        </w:rPr>
        <w:t>их</w:t>
      </w:r>
      <w:r w:rsidRPr="008A1E25">
        <w:rPr>
          <w:rStyle w:val="jlqj4b"/>
          <w:lang w:val="uk-UA"/>
        </w:rPr>
        <w:t xml:space="preserve"> перевір</w:t>
      </w:r>
      <w:r w:rsidR="008E276F">
        <w:rPr>
          <w:rStyle w:val="jlqj4b"/>
          <w:lang w:val="uk-UA"/>
        </w:rPr>
        <w:t>ок</w:t>
      </w:r>
      <w:r w:rsidRPr="008A1E25">
        <w:rPr>
          <w:rStyle w:val="jlqj4b"/>
          <w:lang w:val="uk-UA"/>
        </w:rPr>
        <w:t xml:space="preserve">. Уряд збільшив кількість інспекторів праці до 1 815 у 2020 році з 1 138 у 2019 році; однак </w:t>
      </w:r>
      <w:r w:rsidR="008E276F">
        <w:rPr>
          <w:rStyle w:val="jlqj4b"/>
          <w:lang w:val="uk-UA"/>
        </w:rPr>
        <w:t>експерти</w:t>
      </w:r>
      <w:r w:rsidRPr="008A1E25">
        <w:rPr>
          <w:rStyle w:val="jlqj4b"/>
          <w:lang w:val="uk-UA"/>
        </w:rPr>
        <w:t xml:space="preserve"> повідом</w:t>
      </w:r>
      <w:r w:rsidR="008E276F">
        <w:rPr>
          <w:rStyle w:val="jlqj4b"/>
          <w:lang w:val="uk-UA"/>
        </w:rPr>
        <w:t>ляють</w:t>
      </w:r>
      <w:r w:rsidRPr="008A1E25">
        <w:rPr>
          <w:rStyle w:val="jlqj4b"/>
          <w:lang w:val="uk-UA"/>
        </w:rPr>
        <w:t xml:space="preserve">, що </w:t>
      </w:r>
      <w:r w:rsidR="00A90E47">
        <w:rPr>
          <w:rStyle w:val="jlqj4b"/>
          <w:lang w:val="uk-UA"/>
        </w:rPr>
        <w:t>такого збільшення</w:t>
      </w:r>
      <w:r w:rsidRPr="008A1E25">
        <w:rPr>
          <w:rStyle w:val="jlqj4b"/>
          <w:lang w:val="uk-UA"/>
        </w:rPr>
        <w:t xml:space="preserve"> все ще недостатн</w:t>
      </w:r>
      <w:r w:rsidR="00A90E47">
        <w:rPr>
          <w:rStyle w:val="jlqj4b"/>
          <w:lang w:val="uk-UA"/>
        </w:rPr>
        <w:t>ьо</w:t>
      </w:r>
      <w:r w:rsidRPr="008A1E25">
        <w:rPr>
          <w:rStyle w:val="jlqj4b"/>
          <w:lang w:val="uk-UA"/>
        </w:rPr>
        <w:t xml:space="preserve"> для виконання їхнього мандату.</w:t>
      </w:r>
    </w:p>
    <w:p w14:paraId="0CA29976" w14:textId="3773418B" w:rsidR="0099708F" w:rsidRPr="008A1E25" w:rsidRDefault="00EB6F92" w:rsidP="00253DA8">
      <w:pPr>
        <w:pStyle w:val="a3"/>
        <w:rPr>
          <w:highlight w:val="yellow"/>
          <w:lang w:val="uk-UA"/>
        </w:rPr>
      </w:pPr>
      <w:r w:rsidRPr="008A1E25">
        <w:rPr>
          <w:rStyle w:val="jlqj4b"/>
          <w:lang w:val="uk-UA"/>
        </w:rPr>
        <w:lastRenderedPageBreak/>
        <w:t>Уряд доклав певних зусиль, щоб зменшити попит на комерційні статеві акти</w:t>
      </w:r>
      <w:r w:rsidR="00A90E47">
        <w:rPr>
          <w:rStyle w:val="jlqj4b"/>
          <w:lang w:val="uk-UA"/>
        </w:rPr>
        <w:t>.</w:t>
      </w:r>
      <w:r w:rsidRPr="008A1E25">
        <w:rPr>
          <w:rStyle w:val="jlqj4b"/>
          <w:lang w:val="uk-UA"/>
        </w:rPr>
        <w:t xml:space="preserve"> Як </w:t>
      </w:r>
      <w:r w:rsidR="00A90E47">
        <w:rPr>
          <w:rStyle w:val="jlqj4b"/>
          <w:lang w:val="uk-UA"/>
        </w:rPr>
        <w:t>уже зазначалось</w:t>
      </w:r>
      <w:r w:rsidRPr="008A1E25">
        <w:rPr>
          <w:rStyle w:val="jlqj4b"/>
          <w:lang w:val="uk-UA"/>
        </w:rPr>
        <w:t>, стаття 149 криміналізувала ді</w:t>
      </w:r>
      <w:r w:rsidR="00066A77">
        <w:rPr>
          <w:rStyle w:val="jlqj4b"/>
          <w:lang w:val="uk-UA"/>
        </w:rPr>
        <w:t>ї щодо</w:t>
      </w:r>
      <w:r w:rsidRPr="008A1E25">
        <w:rPr>
          <w:rStyle w:val="jlqj4b"/>
          <w:lang w:val="uk-UA"/>
        </w:rPr>
        <w:t xml:space="preserve"> свідомого вимагання або покровительства жертв</w:t>
      </w:r>
      <w:r w:rsidR="00B330D8">
        <w:rPr>
          <w:rStyle w:val="jlqj4b"/>
          <w:lang w:val="uk-UA"/>
        </w:rPr>
        <w:t>ам</w:t>
      </w:r>
      <w:r w:rsidRPr="008A1E25">
        <w:rPr>
          <w:rStyle w:val="jlqj4b"/>
          <w:lang w:val="uk-UA"/>
        </w:rPr>
        <w:t xml:space="preserve"> сексуальної торгівлі людьми, але неурядов</w:t>
      </w:r>
      <w:r w:rsidR="00066A77">
        <w:rPr>
          <w:rStyle w:val="jlqj4b"/>
          <w:lang w:val="uk-UA"/>
        </w:rPr>
        <w:t>і</w:t>
      </w:r>
      <w:r w:rsidRPr="008A1E25">
        <w:rPr>
          <w:rStyle w:val="jlqj4b"/>
          <w:lang w:val="uk-UA"/>
        </w:rPr>
        <w:t xml:space="preserve"> організація зазнач</w:t>
      </w:r>
      <w:r w:rsidR="00FB5A04">
        <w:rPr>
          <w:rStyle w:val="jlqj4b"/>
          <w:lang w:val="uk-UA"/>
        </w:rPr>
        <w:t>али</w:t>
      </w:r>
      <w:r w:rsidRPr="008A1E25">
        <w:rPr>
          <w:rStyle w:val="jlqj4b"/>
          <w:lang w:val="uk-UA"/>
        </w:rPr>
        <w:t xml:space="preserve">, що формулювання в </w:t>
      </w:r>
      <w:r w:rsidR="00FB5A04">
        <w:rPr>
          <w:rStyle w:val="jlqj4b"/>
          <w:lang w:val="uk-UA"/>
        </w:rPr>
        <w:t>статті</w:t>
      </w:r>
      <w:r w:rsidRPr="008A1E25">
        <w:rPr>
          <w:rStyle w:val="jlqj4b"/>
          <w:lang w:val="uk-UA"/>
        </w:rPr>
        <w:t xml:space="preserve"> є</w:t>
      </w:r>
      <w:r w:rsidR="00FB5A04">
        <w:rPr>
          <w:rStyle w:val="jlqj4b"/>
          <w:lang w:val="uk-UA"/>
        </w:rPr>
        <w:t xml:space="preserve"> надто</w:t>
      </w:r>
      <w:r w:rsidRPr="008A1E25">
        <w:rPr>
          <w:rStyle w:val="jlqj4b"/>
          <w:lang w:val="uk-UA"/>
        </w:rPr>
        <w:t xml:space="preserve"> широк</w:t>
      </w:r>
      <w:r w:rsidR="00B330D8">
        <w:rPr>
          <w:rStyle w:val="jlqj4b"/>
          <w:lang w:val="uk-UA"/>
        </w:rPr>
        <w:t>им</w:t>
      </w:r>
      <w:r w:rsidRPr="008A1E25">
        <w:rPr>
          <w:rStyle w:val="jlqj4b"/>
          <w:lang w:val="uk-UA"/>
        </w:rPr>
        <w:t>.</w:t>
      </w:r>
    </w:p>
    <w:p w14:paraId="7DC91C08" w14:textId="77777777" w:rsidR="00AA591D" w:rsidRDefault="00A55C5A" w:rsidP="00253DA8">
      <w:pPr>
        <w:pStyle w:val="a3"/>
        <w:rPr>
          <w:rStyle w:val="jlqj4b"/>
          <w:lang w:val="uk-UA"/>
        </w:rPr>
      </w:pPr>
      <w:r w:rsidRPr="008A1E25">
        <w:rPr>
          <w:rStyle w:val="jlqj4b"/>
          <w:lang w:val="uk-UA"/>
        </w:rPr>
        <w:t xml:space="preserve">Як повідомлялося протягом останніх п’яти років, торговці людьми </w:t>
      </w:r>
      <w:r w:rsidR="00DA6BAE">
        <w:rPr>
          <w:rStyle w:val="jlqj4b"/>
          <w:lang w:val="uk-UA"/>
        </w:rPr>
        <w:t>активно використовували як внутрішні, так і іноземні канали торгівлі л</w:t>
      </w:r>
      <w:r w:rsidR="00CE7205">
        <w:rPr>
          <w:rStyle w:val="jlqj4b"/>
          <w:lang w:val="uk-UA"/>
        </w:rPr>
        <w:t>юдьми</w:t>
      </w:r>
      <w:r w:rsidRPr="008A1E25">
        <w:rPr>
          <w:rStyle w:val="jlqj4b"/>
          <w:lang w:val="uk-UA"/>
        </w:rPr>
        <w:t>. Українські жертви експлуату</w:t>
      </w:r>
      <w:r w:rsidR="00CE7205">
        <w:rPr>
          <w:rStyle w:val="jlqj4b"/>
          <w:lang w:val="uk-UA"/>
        </w:rPr>
        <w:t>вались</w:t>
      </w:r>
      <w:r w:rsidRPr="008A1E25">
        <w:rPr>
          <w:rStyle w:val="jlqj4b"/>
          <w:lang w:val="uk-UA"/>
        </w:rPr>
        <w:t xml:space="preserve"> в торгівлі </w:t>
      </w:r>
      <w:r w:rsidR="00CE7205" w:rsidRPr="008A1E25">
        <w:rPr>
          <w:rStyle w:val="jlqj4b"/>
          <w:lang w:val="uk-UA"/>
        </w:rPr>
        <w:t>сексуальн</w:t>
      </w:r>
      <w:r w:rsidR="00CE7205">
        <w:rPr>
          <w:rStyle w:val="jlqj4b"/>
          <w:lang w:val="uk-UA"/>
        </w:rPr>
        <w:t>ими послугами</w:t>
      </w:r>
      <w:r w:rsidR="00CE7205" w:rsidRPr="008A1E25">
        <w:rPr>
          <w:rStyle w:val="jlqj4b"/>
          <w:lang w:val="uk-UA"/>
        </w:rPr>
        <w:t xml:space="preserve"> </w:t>
      </w:r>
      <w:r w:rsidRPr="008A1E25">
        <w:rPr>
          <w:rStyle w:val="jlqj4b"/>
          <w:lang w:val="uk-UA"/>
        </w:rPr>
        <w:t xml:space="preserve">та примусовій роботі в Україні, а також у Росії, Польщі, Німеччині та інших </w:t>
      </w:r>
      <w:r w:rsidR="00E9635A">
        <w:rPr>
          <w:rStyle w:val="jlqj4b"/>
          <w:lang w:val="uk-UA"/>
        </w:rPr>
        <w:t>країнах</w:t>
      </w:r>
      <w:r w:rsidRPr="008A1E25">
        <w:rPr>
          <w:rStyle w:val="jlqj4b"/>
          <w:lang w:val="uk-UA"/>
        </w:rPr>
        <w:t xml:space="preserve"> Європи, Китаї, Казахстан</w:t>
      </w:r>
      <w:r w:rsidR="00E9635A">
        <w:rPr>
          <w:rStyle w:val="jlqj4b"/>
          <w:lang w:val="uk-UA"/>
        </w:rPr>
        <w:t xml:space="preserve">і </w:t>
      </w:r>
      <w:r w:rsidRPr="008A1E25">
        <w:rPr>
          <w:rStyle w:val="jlqj4b"/>
          <w:lang w:val="uk-UA"/>
        </w:rPr>
        <w:t xml:space="preserve">та на Близькому Сході. Українські жертви все частіше експлуатуються в країнах ЄС. </w:t>
      </w:r>
    </w:p>
    <w:p w14:paraId="4A5B54E1" w14:textId="77777777" w:rsidR="00AA591D" w:rsidRDefault="00A55C5A" w:rsidP="00253DA8">
      <w:pPr>
        <w:pStyle w:val="a3"/>
        <w:rPr>
          <w:rStyle w:val="jlqj4b"/>
          <w:lang w:val="uk-UA"/>
        </w:rPr>
      </w:pPr>
      <w:r w:rsidRPr="008A1E25">
        <w:rPr>
          <w:rStyle w:val="jlqj4b"/>
          <w:lang w:val="uk-UA"/>
        </w:rPr>
        <w:t xml:space="preserve">Торговці </w:t>
      </w:r>
      <w:r w:rsidR="00AA591D">
        <w:rPr>
          <w:rStyle w:val="jlqj4b"/>
          <w:lang w:val="uk-UA"/>
        </w:rPr>
        <w:t xml:space="preserve">часто </w:t>
      </w:r>
      <w:r w:rsidRPr="008A1E25">
        <w:rPr>
          <w:rStyle w:val="jlqj4b"/>
          <w:lang w:val="uk-UA"/>
        </w:rPr>
        <w:t xml:space="preserve">експлуатують деяких українських дітей та дорослих </w:t>
      </w:r>
      <w:r w:rsidR="00E9635A">
        <w:rPr>
          <w:rStyle w:val="jlqj4b"/>
          <w:lang w:val="uk-UA"/>
        </w:rPr>
        <w:t xml:space="preserve">із </w:t>
      </w:r>
      <w:r w:rsidR="00E9635A" w:rsidRPr="008A1E25">
        <w:rPr>
          <w:rStyle w:val="jlqj4b"/>
          <w:lang w:val="uk-UA"/>
        </w:rPr>
        <w:t xml:space="preserve">вразливих </w:t>
      </w:r>
      <w:r w:rsidR="00E9635A">
        <w:rPr>
          <w:rStyle w:val="jlqj4b"/>
          <w:lang w:val="uk-UA"/>
        </w:rPr>
        <w:t xml:space="preserve">груп </w:t>
      </w:r>
      <w:r w:rsidRPr="008A1E25">
        <w:rPr>
          <w:rStyle w:val="jlqj4b"/>
          <w:lang w:val="uk-UA"/>
        </w:rPr>
        <w:t xml:space="preserve">у примусовому жебрацтві. За оцінками неурядових організацій, 10-15 відсотків ромської громади не мають документів, що посвідчують особу, через що вони не мають доступу до державних програм соціальної допомоги, що збільшує їхню вразливість до торгівлі людьми. </w:t>
      </w:r>
    </w:p>
    <w:p w14:paraId="71BDDDC5" w14:textId="77777777" w:rsidR="001E6344" w:rsidRDefault="00A55C5A" w:rsidP="00253DA8">
      <w:pPr>
        <w:pStyle w:val="a3"/>
        <w:rPr>
          <w:rStyle w:val="jlqj4b"/>
          <w:lang w:val="uk-UA"/>
        </w:rPr>
      </w:pPr>
      <w:r w:rsidRPr="008A1E25">
        <w:rPr>
          <w:rStyle w:val="jlqj4b"/>
          <w:lang w:val="uk-UA"/>
        </w:rPr>
        <w:t xml:space="preserve">Торговці людьми експлуатують невелику кількість іноземних громадян на примусовій роботі в Україні. Зростаюча кількість жертв примусової праці в Україні та за кордоном експлуатується в різних секторах, включаючи будівництво, виробництво, сільське господарство, злочинну діяльність та вуличне жебрацтво. Торговці примушують деяких жертв брати участь у незаконному виробництві фальсифікованих тютюнових виробів, а добре сформовані злочинні угруповання змушують деяких українських жертв займатися іншою незаконною діяльністю за кордоном. Деякі торговці експлуатували жертв на примусовій роботі в реабілітаційних центрах під виглядом лікування від алкогольної чи наркотичної залежності. </w:t>
      </w:r>
    </w:p>
    <w:p w14:paraId="0AC0A5DA" w14:textId="77777777" w:rsidR="00E4062E" w:rsidRDefault="00A55C5A" w:rsidP="00253DA8">
      <w:pPr>
        <w:pStyle w:val="a3"/>
        <w:rPr>
          <w:rStyle w:val="jlqj4b"/>
          <w:lang w:val="uk-UA"/>
        </w:rPr>
      </w:pPr>
      <w:r w:rsidRPr="008A1E25">
        <w:rPr>
          <w:rStyle w:val="jlqj4b"/>
          <w:lang w:val="uk-UA"/>
        </w:rPr>
        <w:t xml:space="preserve">Обмеження пересування, пов’язані з пандемією, та закриття кордонів призвели до того, що торговці людьми все частіше експлуатують більшу кількість українців у торгівлі робочою силою в Україні та в комерційному сексі в Інтернеті. Кількість жертв-іноземців в Україні різко скоротилася з </w:t>
      </w:r>
      <w:r w:rsidRPr="008A1E25">
        <w:rPr>
          <w:rStyle w:val="jlqj4b"/>
          <w:lang w:val="uk-UA"/>
        </w:rPr>
        <w:lastRenderedPageBreak/>
        <w:t xml:space="preserve">початку конфлікту на сході України, хоча контрабандні мігранти, які проїжджають транзитом через Україну, є вразливими для торгівлі людьми. </w:t>
      </w:r>
    </w:p>
    <w:p w14:paraId="6AA33802" w14:textId="77777777" w:rsidR="00C445C8" w:rsidRDefault="00A55C5A" w:rsidP="00253DA8">
      <w:pPr>
        <w:pStyle w:val="a3"/>
        <w:rPr>
          <w:rStyle w:val="jlqj4b"/>
          <w:lang w:val="uk-UA"/>
        </w:rPr>
      </w:pPr>
      <w:r w:rsidRPr="008A1E25">
        <w:rPr>
          <w:rStyle w:val="jlqj4b"/>
          <w:lang w:val="uk-UA"/>
        </w:rPr>
        <w:t xml:space="preserve">Торговці націлені на низькокваліфікованих працівників, які проїжджають транзитом через Україну. </w:t>
      </w:r>
      <w:r w:rsidR="00E4062E">
        <w:rPr>
          <w:rStyle w:val="jlqj4b"/>
          <w:lang w:val="uk-UA"/>
        </w:rPr>
        <w:t>Однак в</w:t>
      </w:r>
      <w:r w:rsidRPr="008A1E25">
        <w:rPr>
          <w:rStyle w:val="jlqj4b"/>
          <w:lang w:val="uk-UA"/>
        </w:rPr>
        <w:t>се частіше добре освічені працівники стають уразливими до трудової експлуатації.</w:t>
      </w:r>
    </w:p>
    <w:p w14:paraId="40722331" w14:textId="77777777" w:rsidR="00A05C5A" w:rsidRDefault="00A55C5A" w:rsidP="00253DA8">
      <w:pPr>
        <w:pStyle w:val="a3"/>
        <w:rPr>
          <w:rStyle w:val="jlqj4b"/>
          <w:lang w:val="uk-UA"/>
        </w:rPr>
      </w:pPr>
      <w:r w:rsidRPr="008A1E25">
        <w:rPr>
          <w:rStyle w:val="jlqj4b"/>
          <w:lang w:val="uk-UA"/>
        </w:rPr>
        <w:t xml:space="preserve"> Приблизно 104 000 дітей, які перебувають у державних дитячих будинках, піддаються особливо високому ризику торгівлі людьми. Посадовці кількох державних інтернатних закладів та дитячих будинків </w:t>
      </w:r>
      <w:r w:rsidR="00C445C8">
        <w:rPr>
          <w:rStyle w:val="jlqj4b"/>
          <w:lang w:val="uk-UA"/>
        </w:rPr>
        <w:t>ймовірно</w:t>
      </w:r>
      <w:r w:rsidRPr="008A1E25">
        <w:rPr>
          <w:rStyle w:val="jlqj4b"/>
          <w:lang w:val="uk-UA"/>
        </w:rPr>
        <w:t xml:space="preserve"> були причетними до торгівлі дівчатами та хлопчиками, які перебувають під їх опікою. </w:t>
      </w:r>
    </w:p>
    <w:p w14:paraId="1E64F6CB" w14:textId="563FAABC" w:rsidR="00E8670B" w:rsidRDefault="00A05C5A" w:rsidP="00253DA8">
      <w:pPr>
        <w:pStyle w:val="a3"/>
        <w:rPr>
          <w:rStyle w:val="jlqj4b"/>
          <w:lang w:val="uk-UA"/>
        </w:rPr>
      </w:pPr>
      <w:r>
        <w:rPr>
          <w:rStyle w:val="jlqj4b"/>
          <w:lang w:val="uk-UA"/>
        </w:rPr>
        <w:t>К</w:t>
      </w:r>
      <w:r w:rsidR="00A55C5A" w:rsidRPr="008A1E25">
        <w:rPr>
          <w:rStyle w:val="jlqj4b"/>
          <w:lang w:val="uk-UA"/>
        </w:rPr>
        <w:t xml:space="preserve">онфлікт на сході України та окупація Криму Росією призвели до переміщення понад 1,4 мільйона людей, і це населення є особливо вразливим до торгівлі людьми по всій країні. У районах східної України, контрольованих збройними силами Росії, можливості працевлаштування обмежені, а </w:t>
      </w:r>
      <w:r>
        <w:rPr>
          <w:rStyle w:val="jlqj4b"/>
          <w:lang w:val="uk-UA"/>
        </w:rPr>
        <w:t>про</w:t>
      </w:r>
      <w:r w:rsidR="00A55C5A" w:rsidRPr="008A1E25">
        <w:rPr>
          <w:rStyle w:val="jlqj4b"/>
          <w:lang w:val="uk-UA"/>
        </w:rPr>
        <w:t>російськ</w:t>
      </w:r>
      <w:r>
        <w:rPr>
          <w:rStyle w:val="jlqj4b"/>
          <w:lang w:val="uk-UA"/>
        </w:rPr>
        <w:t>а місцева</w:t>
      </w:r>
      <w:r w:rsidR="00A55C5A" w:rsidRPr="008A1E25">
        <w:rPr>
          <w:rStyle w:val="jlqj4b"/>
          <w:lang w:val="uk-UA"/>
        </w:rPr>
        <w:t xml:space="preserve"> «влад</w:t>
      </w:r>
      <w:r>
        <w:rPr>
          <w:rStyle w:val="jlqj4b"/>
          <w:lang w:val="uk-UA"/>
        </w:rPr>
        <w:t>а</w:t>
      </w:r>
      <w:r w:rsidR="00A55C5A" w:rsidRPr="008A1E25">
        <w:rPr>
          <w:rStyle w:val="jlqj4b"/>
          <w:lang w:val="uk-UA"/>
        </w:rPr>
        <w:t>» встановлю</w:t>
      </w:r>
      <w:r>
        <w:rPr>
          <w:rStyle w:val="jlqj4b"/>
          <w:lang w:val="uk-UA"/>
        </w:rPr>
        <w:t>є</w:t>
      </w:r>
      <w:r w:rsidR="00A55C5A" w:rsidRPr="008A1E25">
        <w:rPr>
          <w:rStyle w:val="jlqj4b"/>
          <w:lang w:val="uk-UA"/>
        </w:rPr>
        <w:t xml:space="preserve"> обмеження на міжнародну гуманітарну допомогу, призначену для задоволення потреб цивільного населення</w:t>
      </w:r>
      <w:r w:rsidR="00F43049" w:rsidRPr="00F43049">
        <w:rPr>
          <w:rStyle w:val="jlqj4b"/>
        </w:rPr>
        <w:t xml:space="preserve"> [14]</w:t>
      </w:r>
      <w:r w:rsidR="00A55C5A" w:rsidRPr="008A1E25">
        <w:rPr>
          <w:rStyle w:val="jlqj4b"/>
          <w:lang w:val="uk-UA"/>
        </w:rPr>
        <w:t xml:space="preserve">. </w:t>
      </w:r>
    </w:p>
    <w:p w14:paraId="4B4A92C7" w14:textId="77777777" w:rsidR="00337E20" w:rsidRDefault="00E8670B" w:rsidP="00253DA8">
      <w:pPr>
        <w:pStyle w:val="a3"/>
        <w:rPr>
          <w:rStyle w:val="jlqj4b"/>
          <w:lang w:val="uk-UA"/>
        </w:rPr>
      </w:pPr>
      <w:r>
        <w:rPr>
          <w:rStyle w:val="jlqj4b"/>
          <w:lang w:val="uk-UA"/>
        </w:rPr>
        <w:t>Вимушено переселені особи</w:t>
      </w:r>
      <w:r w:rsidR="00A55C5A" w:rsidRPr="008A1E25">
        <w:rPr>
          <w:rStyle w:val="jlqj4b"/>
          <w:lang w:val="uk-UA"/>
        </w:rPr>
        <w:t xml:space="preserve">, </w:t>
      </w:r>
      <w:r>
        <w:rPr>
          <w:rStyle w:val="jlqj4b"/>
          <w:lang w:val="uk-UA"/>
        </w:rPr>
        <w:t xml:space="preserve">а також </w:t>
      </w:r>
      <w:r w:rsidR="00A55C5A" w:rsidRPr="008A1E25">
        <w:rPr>
          <w:rStyle w:val="jlqj4b"/>
          <w:lang w:val="uk-UA"/>
        </w:rPr>
        <w:t xml:space="preserve">ті, хто проживає на підконтрольній Росії території або в межах 20 км від лінії зіткнення на Донбасі, і жителі Криму стикаються зі значними перешкодами для отримання або продовження документів, що посвідчують особу, що підвищує їх уразливість до експлуатації. </w:t>
      </w:r>
    </w:p>
    <w:p w14:paraId="19EE2EF8" w14:textId="77777777" w:rsidR="00A37636" w:rsidRDefault="00A55C5A" w:rsidP="00253DA8">
      <w:pPr>
        <w:pStyle w:val="a3"/>
        <w:rPr>
          <w:rStyle w:val="jlqj4b"/>
          <w:lang w:val="uk-UA"/>
        </w:rPr>
      </w:pPr>
      <w:r w:rsidRPr="008A1E25">
        <w:rPr>
          <w:rStyle w:val="jlqj4b"/>
          <w:lang w:val="uk-UA"/>
        </w:rPr>
        <w:t xml:space="preserve">Повідомляється, що торговці людьми викрадають жінок і дівчат із постраждалих від конфлікту районів для </w:t>
      </w:r>
      <w:r w:rsidR="00337E20">
        <w:rPr>
          <w:rStyle w:val="jlqj4b"/>
          <w:lang w:val="uk-UA"/>
        </w:rPr>
        <w:t>сексуального рабства</w:t>
      </w:r>
      <w:r w:rsidRPr="008A1E25">
        <w:rPr>
          <w:rStyle w:val="jlqj4b"/>
          <w:lang w:val="uk-UA"/>
        </w:rPr>
        <w:t xml:space="preserve"> в Україні та Росії. Торговці людьми націлені на внутрішньо переміщених осіб і піддають деяких українців примусовій роботі на території, непідконтрольній уряду, часто через викрадення, катування та вимагання. </w:t>
      </w:r>
    </w:p>
    <w:p w14:paraId="37923FAA" w14:textId="77777777" w:rsidR="002F7CAA" w:rsidRDefault="00A55C5A" w:rsidP="00253DA8">
      <w:pPr>
        <w:pStyle w:val="a3"/>
        <w:rPr>
          <w:rStyle w:val="jlqj4b"/>
          <w:lang w:val="uk-UA"/>
        </w:rPr>
      </w:pPr>
      <w:r w:rsidRPr="008A1E25">
        <w:rPr>
          <w:rStyle w:val="jlqj4b"/>
          <w:lang w:val="uk-UA"/>
        </w:rPr>
        <w:t xml:space="preserve">Міжнародні організації повідомляють, що демографічні показники українських жертв торгівлі людьми змінилися з початку конфлікту, </w:t>
      </w:r>
      <w:r w:rsidR="00A37636">
        <w:rPr>
          <w:rStyle w:val="jlqj4b"/>
          <w:lang w:val="uk-UA"/>
        </w:rPr>
        <w:t>охоплюючи</w:t>
      </w:r>
      <w:r w:rsidRPr="008A1E25">
        <w:rPr>
          <w:rStyle w:val="jlqj4b"/>
          <w:lang w:val="uk-UA"/>
        </w:rPr>
        <w:t xml:space="preserve"> більш</w:t>
      </w:r>
      <w:r w:rsidR="00A37636">
        <w:rPr>
          <w:rStyle w:val="jlqj4b"/>
          <w:lang w:val="uk-UA"/>
        </w:rPr>
        <w:t>у кількість</w:t>
      </w:r>
      <w:r w:rsidR="005974B2">
        <w:rPr>
          <w:rStyle w:val="jlqj4b"/>
          <w:lang w:val="uk-UA"/>
        </w:rPr>
        <w:t xml:space="preserve"> осіб</w:t>
      </w:r>
      <w:r w:rsidRPr="008A1E25">
        <w:rPr>
          <w:rStyle w:val="jlqj4b"/>
          <w:lang w:val="uk-UA"/>
        </w:rPr>
        <w:t xml:space="preserve"> міськ</w:t>
      </w:r>
      <w:r w:rsidR="00A37636">
        <w:rPr>
          <w:rStyle w:val="jlqj4b"/>
          <w:lang w:val="uk-UA"/>
        </w:rPr>
        <w:t>ого населення</w:t>
      </w:r>
      <w:r w:rsidRPr="008A1E25">
        <w:rPr>
          <w:rStyle w:val="jlqj4b"/>
          <w:lang w:val="uk-UA"/>
        </w:rPr>
        <w:t>, молод</w:t>
      </w:r>
      <w:r w:rsidR="005974B2">
        <w:rPr>
          <w:rStyle w:val="jlqj4b"/>
          <w:lang w:val="uk-UA"/>
        </w:rPr>
        <w:t>ого віку</w:t>
      </w:r>
      <w:r w:rsidRPr="008A1E25">
        <w:rPr>
          <w:rStyle w:val="jlqj4b"/>
          <w:lang w:val="uk-UA"/>
        </w:rPr>
        <w:t xml:space="preserve"> і </w:t>
      </w:r>
      <w:r w:rsidRPr="008A1E25">
        <w:rPr>
          <w:rStyle w:val="jlqj4b"/>
          <w:lang w:val="uk-UA"/>
        </w:rPr>
        <w:lastRenderedPageBreak/>
        <w:t>чолові</w:t>
      </w:r>
      <w:r w:rsidR="00B1130C">
        <w:rPr>
          <w:rStyle w:val="jlqj4b"/>
          <w:lang w:val="uk-UA"/>
        </w:rPr>
        <w:t>чої статті.</w:t>
      </w:r>
      <w:r w:rsidRPr="008A1E25">
        <w:rPr>
          <w:rStyle w:val="jlqj4b"/>
          <w:lang w:val="uk-UA"/>
        </w:rPr>
        <w:t xml:space="preserve"> </w:t>
      </w:r>
      <w:r w:rsidR="00B1130C">
        <w:rPr>
          <w:rStyle w:val="jlqj4b"/>
          <w:lang w:val="uk-UA"/>
        </w:rPr>
        <w:t>Ж</w:t>
      </w:r>
      <w:r w:rsidRPr="008A1E25">
        <w:rPr>
          <w:rStyle w:val="jlqj4b"/>
          <w:lang w:val="uk-UA"/>
        </w:rPr>
        <w:t xml:space="preserve">ертв яких все частіше експлуатують у примусовій праці та злочинності, наприклад, для торгівлі наркотиками та в якості кур’єрів. </w:t>
      </w:r>
    </w:p>
    <w:p w14:paraId="20922C70" w14:textId="474D05EB" w:rsidR="00416DD8" w:rsidRPr="008A1E25" w:rsidRDefault="00A55C5A" w:rsidP="00253DA8">
      <w:pPr>
        <w:pStyle w:val="a3"/>
        <w:rPr>
          <w:highlight w:val="yellow"/>
          <w:lang w:val="uk-UA"/>
        </w:rPr>
      </w:pPr>
      <w:r w:rsidRPr="008A1E25">
        <w:rPr>
          <w:rStyle w:val="jlqj4b"/>
          <w:lang w:val="uk-UA"/>
        </w:rPr>
        <w:t xml:space="preserve">Непідтверджені повідомлення про те, що </w:t>
      </w:r>
      <w:r w:rsidR="002F7CAA">
        <w:rPr>
          <w:rStyle w:val="jlqj4b"/>
          <w:lang w:val="uk-UA"/>
        </w:rPr>
        <w:t>контрольовані</w:t>
      </w:r>
      <w:r w:rsidRPr="008A1E25">
        <w:rPr>
          <w:rStyle w:val="jlqj4b"/>
          <w:lang w:val="uk-UA"/>
        </w:rPr>
        <w:t xml:space="preserve"> Росією сили використовують дітей як солдатів, інформаторів і живих щитів, продовжують </w:t>
      </w:r>
      <w:r w:rsidR="002F7CAA">
        <w:rPr>
          <w:rStyle w:val="jlqj4b"/>
          <w:lang w:val="uk-UA"/>
        </w:rPr>
        <w:t>надходити</w:t>
      </w:r>
      <w:r w:rsidRPr="008A1E25">
        <w:rPr>
          <w:rStyle w:val="jlqj4b"/>
          <w:lang w:val="uk-UA"/>
        </w:rPr>
        <w:t xml:space="preserve">, але кількість таких повідомлень зменшилася з перших років конфлікту. </w:t>
      </w:r>
      <w:r w:rsidR="00DC65B8">
        <w:rPr>
          <w:rStyle w:val="jlqj4b"/>
          <w:lang w:val="uk-UA"/>
        </w:rPr>
        <w:t xml:space="preserve">Надходить інформація, що </w:t>
      </w:r>
      <w:r w:rsidRPr="008A1E25">
        <w:rPr>
          <w:rStyle w:val="jlqj4b"/>
          <w:lang w:val="uk-UA"/>
        </w:rPr>
        <w:t xml:space="preserve">на підконтрольних Росії районах Донбасу використовували дітей для прямої та непрямої участі у збройному конфлікті для виконання обов’язків на блокпостах як бойовиків, а також для служби охорони, поштових </w:t>
      </w:r>
      <w:r w:rsidR="00B07213">
        <w:rPr>
          <w:rStyle w:val="jlqj4b"/>
          <w:lang w:val="uk-UA"/>
        </w:rPr>
        <w:t>послуг тощо</w:t>
      </w:r>
      <w:r w:rsidRPr="008A1E25">
        <w:rPr>
          <w:rStyle w:val="jlqj4b"/>
          <w:lang w:val="uk-UA"/>
        </w:rPr>
        <w:t>. Вербування дітей бойовиками відбувалося на території, контрольованій Росією, і в районах, де уряд не міг забезпечити виконання національних заборон щодо використання дітей у збройних конфліктах.</w:t>
      </w:r>
    </w:p>
    <w:p w14:paraId="2B319E3A" w14:textId="77777777" w:rsidR="00416DD8" w:rsidRPr="003B2A49" w:rsidRDefault="00416DD8" w:rsidP="00253DA8">
      <w:pPr>
        <w:pStyle w:val="a3"/>
        <w:rPr>
          <w:highlight w:val="yellow"/>
          <w:lang w:val="uk-UA"/>
        </w:rPr>
      </w:pPr>
    </w:p>
    <w:p w14:paraId="10C5E474" w14:textId="13C845EA" w:rsidR="00D6319F" w:rsidRPr="00AD4406" w:rsidRDefault="00BE1686" w:rsidP="00090331">
      <w:pPr>
        <w:pStyle w:val="2"/>
        <w:numPr>
          <w:ilvl w:val="0"/>
          <w:numId w:val="0"/>
        </w:numPr>
        <w:ind w:left="709"/>
        <w:jc w:val="both"/>
        <w:rPr>
          <w:lang w:val="uk-UA"/>
        </w:rPr>
      </w:pPr>
      <w:bookmarkStart w:id="21" w:name="_Toc89106003"/>
      <w:bookmarkStart w:id="22" w:name="_Toc89853749"/>
      <w:r w:rsidRPr="00AD4406">
        <w:rPr>
          <w:lang w:val="uk-UA"/>
        </w:rPr>
        <w:t>Висновки до розділу</w:t>
      </w:r>
      <w:r w:rsidR="00D6319F" w:rsidRPr="00AD4406">
        <w:rPr>
          <w:lang w:val="uk-UA"/>
        </w:rPr>
        <w:t xml:space="preserve"> 2</w:t>
      </w:r>
      <w:bookmarkEnd w:id="21"/>
      <w:bookmarkEnd w:id="22"/>
    </w:p>
    <w:p w14:paraId="210CBC19" w14:textId="1FEF7508" w:rsidR="00ED4940" w:rsidRPr="00CB1CBE" w:rsidRDefault="00DE64C3" w:rsidP="00865474">
      <w:pPr>
        <w:pStyle w:val="a3"/>
        <w:rPr>
          <w:lang w:val="uk-UA"/>
        </w:rPr>
      </w:pPr>
      <w:r w:rsidRPr="005E1C1E">
        <w:rPr>
          <w:lang w:val="uk-UA"/>
        </w:rPr>
        <w:t>Сьогодні ж</w:t>
      </w:r>
      <w:r w:rsidR="00865474" w:rsidRPr="005E1C1E">
        <w:rPr>
          <w:lang w:val="uk-UA"/>
        </w:rPr>
        <w:t>ертвами примусової праці є 24,9 млн осіб.</w:t>
      </w:r>
      <w:r w:rsidR="000369E8" w:rsidRPr="005E1C1E">
        <w:rPr>
          <w:lang w:val="uk-UA"/>
        </w:rPr>
        <w:t xml:space="preserve"> </w:t>
      </w:r>
      <w:r w:rsidR="00865474" w:rsidRPr="005E1C1E">
        <w:rPr>
          <w:lang w:val="uk-UA"/>
        </w:rPr>
        <w:t xml:space="preserve">16 мільйонів людей продаються на примусову роботу в приватному господарстві, </w:t>
      </w:r>
      <w:r w:rsidR="00D111F4" w:rsidRPr="005E1C1E">
        <w:rPr>
          <w:lang w:val="uk-UA"/>
        </w:rPr>
        <w:t xml:space="preserve">включаючи </w:t>
      </w:r>
      <w:r w:rsidR="00865474" w:rsidRPr="005E1C1E">
        <w:rPr>
          <w:lang w:val="uk-UA"/>
        </w:rPr>
        <w:t>компанії в усіх секторах</w:t>
      </w:r>
      <w:r w:rsidR="00D111F4" w:rsidRPr="005E1C1E">
        <w:rPr>
          <w:lang w:val="uk-UA"/>
        </w:rPr>
        <w:t>.</w:t>
      </w:r>
      <w:r w:rsidR="00624716" w:rsidRPr="005E1C1E">
        <w:rPr>
          <w:lang w:val="uk-UA"/>
        </w:rPr>
        <w:t xml:space="preserve"> Крім того </w:t>
      </w:r>
      <w:r w:rsidR="00865474" w:rsidRPr="005E1C1E">
        <w:rPr>
          <w:lang w:val="uk-UA"/>
        </w:rPr>
        <w:t xml:space="preserve">4,8 мільйона людей продаються з метою примусової сексуальної експлуатації.  4,1 мільйона людей є жертвами торгівлі людьми для </w:t>
      </w:r>
      <w:r w:rsidR="00865474" w:rsidRPr="00CB1CBE">
        <w:rPr>
          <w:lang w:val="uk-UA"/>
        </w:rPr>
        <w:t xml:space="preserve">примусової праці на державних примусових роботах. За оцінками, 20,9 мільйона людей є жертвами торгівлі людьми у всьому світі. Жінки та дівчата непропорційно </w:t>
      </w:r>
      <w:r w:rsidR="005E1C1E" w:rsidRPr="00CB1CBE">
        <w:rPr>
          <w:lang w:val="uk-UA"/>
        </w:rPr>
        <w:t xml:space="preserve">більше </w:t>
      </w:r>
      <w:r w:rsidR="00865474" w:rsidRPr="00CB1CBE">
        <w:rPr>
          <w:lang w:val="uk-UA"/>
        </w:rPr>
        <w:t>страждають від торгівлі людьми, на них припадає 71% усіх жертв.</w:t>
      </w:r>
    </w:p>
    <w:p w14:paraId="27B58082" w14:textId="1927D538" w:rsidR="005E1C1E" w:rsidRPr="00CB1CBE" w:rsidRDefault="00D463BB" w:rsidP="00865474">
      <w:pPr>
        <w:pStyle w:val="a3"/>
        <w:rPr>
          <w:highlight w:val="yellow"/>
          <w:lang w:val="uk-UA"/>
        </w:rPr>
      </w:pPr>
      <w:r w:rsidRPr="00CB1CBE">
        <w:rPr>
          <w:rStyle w:val="jlqj4b"/>
          <w:lang w:val="uk-UA"/>
        </w:rPr>
        <w:t xml:space="preserve">Україна продовжує стикатися з серйозними проблемами, </w:t>
      </w:r>
      <w:r w:rsidR="001A6615" w:rsidRPr="00CB1CBE">
        <w:rPr>
          <w:rStyle w:val="jlqj4b"/>
          <w:lang w:val="uk-UA"/>
        </w:rPr>
        <w:t>які пов’язані із торгівлею людьми</w:t>
      </w:r>
      <w:r w:rsidRPr="00CB1CBE">
        <w:rPr>
          <w:rStyle w:val="jlqj4b"/>
          <w:lang w:val="uk-UA"/>
        </w:rPr>
        <w:t xml:space="preserve">. У центрі уваги </w:t>
      </w:r>
      <w:r w:rsidR="00AD2EDA" w:rsidRPr="00CB1CBE">
        <w:rPr>
          <w:rStyle w:val="jlqj4b"/>
          <w:lang w:val="uk-UA"/>
        </w:rPr>
        <w:t>органів влади повинно стати</w:t>
      </w:r>
      <w:r w:rsidRPr="00CB1CBE">
        <w:rPr>
          <w:rStyle w:val="jlqj4b"/>
          <w:lang w:val="uk-UA"/>
        </w:rPr>
        <w:t xml:space="preserve"> запобігання, переслідування винних та допомога жертвам</w:t>
      </w:r>
      <w:r w:rsidR="006D1CAF" w:rsidRPr="00CB1CBE">
        <w:rPr>
          <w:rStyle w:val="jlqj4b"/>
          <w:lang w:val="uk-UA"/>
        </w:rPr>
        <w:t xml:space="preserve"> такої торгівлі</w:t>
      </w:r>
      <w:r w:rsidRPr="00CB1CBE">
        <w:rPr>
          <w:rStyle w:val="jlqj4b"/>
          <w:lang w:val="uk-UA"/>
        </w:rPr>
        <w:t xml:space="preserve">. Оскільки зловмисники все частіше використовують кіберпростір для цього злочину, особлива увага приділяється ІТ-аспектам цього явища, зокрема необхідності </w:t>
      </w:r>
      <w:r w:rsidRPr="00CB1CBE">
        <w:rPr>
          <w:rStyle w:val="jlqj4b"/>
          <w:lang w:val="uk-UA"/>
        </w:rPr>
        <w:lastRenderedPageBreak/>
        <w:t xml:space="preserve">популяризації кібергігієни та безпечного користування Інтернетом серед українців. Допомога </w:t>
      </w:r>
      <w:r w:rsidR="006D1CAF" w:rsidRPr="00CB1CBE">
        <w:rPr>
          <w:rStyle w:val="jlqj4b"/>
          <w:lang w:val="uk-UA"/>
        </w:rPr>
        <w:t>міжнародних організацій</w:t>
      </w:r>
      <w:r w:rsidRPr="00CB1CBE">
        <w:rPr>
          <w:rStyle w:val="jlqj4b"/>
          <w:lang w:val="uk-UA"/>
        </w:rPr>
        <w:t xml:space="preserve"> включає надання експертних знань для розробки законів і нормативних актів; кампанії з підвищення обізнаності; та навчання правоохоронних органів, інспекторів праці, постачальників соціальних послуг, вчителів, ЗМІ та представників громадянського суспільства. Ключовим інструментом є Національний механізм перенаправлення, який сприяє співпраці між державними установами та неурядовими організаціями, щоб допомогти жертвам отримати доступ до належної допомоги.</w:t>
      </w:r>
    </w:p>
    <w:p w14:paraId="588CD7D0" w14:textId="029B760F" w:rsidR="00D6319F" w:rsidRPr="00CB1CBE" w:rsidRDefault="00D6319F" w:rsidP="00137A96">
      <w:pPr>
        <w:pStyle w:val="a3"/>
        <w:rPr>
          <w:highlight w:val="yellow"/>
          <w:lang w:val="uk-UA"/>
        </w:rPr>
      </w:pPr>
      <w:r w:rsidRPr="00CB1CBE">
        <w:rPr>
          <w:highlight w:val="yellow"/>
          <w:lang w:val="uk-UA"/>
        </w:rPr>
        <w:br w:type="page"/>
      </w:r>
    </w:p>
    <w:p w14:paraId="6CF23C25" w14:textId="2815C307" w:rsidR="00D6319F" w:rsidRPr="00AD4406" w:rsidRDefault="00FD0F81" w:rsidP="005D29FE">
      <w:pPr>
        <w:pStyle w:val="1"/>
        <w:tabs>
          <w:tab w:val="clear" w:pos="2807"/>
        </w:tabs>
        <w:ind w:left="0"/>
        <w:rPr>
          <w:lang w:val="uk-UA"/>
        </w:rPr>
      </w:pPr>
      <w:bookmarkStart w:id="23" w:name="_Toc3540333"/>
      <w:bookmarkStart w:id="24" w:name="_Toc89853750"/>
      <w:r w:rsidRPr="00AD4406">
        <w:rPr>
          <w:lang w:val="uk-UA"/>
        </w:rPr>
        <w:lastRenderedPageBreak/>
        <w:t xml:space="preserve">ПЕРСПЕКТИВИ </w:t>
      </w:r>
      <w:r w:rsidR="004146D6" w:rsidRPr="00AD4406">
        <w:rPr>
          <w:lang w:val="uk-UA"/>
        </w:rPr>
        <w:t xml:space="preserve">РОЗВИТКУ ПРОГРАМ </w:t>
      </w:r>
      <w:r w:rsidRPr="00AD4406">
        <w:rPr>
          <w:lang w:val="uk-UA"/>
        </w:rPr>
        <w:t>ПРОТИДІЇ ТОРГІВЛІ ЛЮДЬМИ</w:t>
      </w:r>
      <w:bookmarkEnd w:id="23"/>
      <w:bookmarkEnd w:id="24"/>
      <w:r w:rsidR="004146D6" w:rsidRPr="00AD4406">
        <w:rPr>
          <w:lang w:val="uk-UA"/>
        </w:rPr>
        <w:t xml:space="preserve"> </w:t>
      </w:r>
    </w:p>
    <w:p w14:paraId="60C90837" w14:textId="12B77E87" w:rsidR="008A0C66" w:rsidRPr="00AD4406" w:rsidRDefault="00FD0F81" w:rsidP="008A0C66">
      <w:pPr>
        <w:pStyle w:val="2"/>
        <w:rPr>
          <w:lang w:val="uk-UA"/>
        </w:rPr>
      </w:pPr>
      <w:bookmarkStart w:id="25" w:name="_Toc3540334"/>
      <w:bookmarkStart w:id="26" w:name="_Toc89853751"/>
      <w:r w:rsidRPr="00AD4406">
        <w:rPr>
          <w:lang w:val="uk-UA"/>
        </w:rPr>
        <w:t xml:space="preserve">Напрями вдосконалення державної політики протидії торгівлі людьми </w:t>
      </w:r>
      <w:bookmarkEnd w:id="25"/>
      <w:r w:rsidR="002D51E9" w:rsidRPr="00AD4406">
        <w:rPr>
          <w:lang w:val="uk-UA"/>
        </w:rPr>
        <w:t>країн світу</w:t>
      </w:r>
      <w:bookmarkEnd w:id="26"/>
    </w:p>
    <w:p w14:paraId="6C1C14A8" w14:textId="77777777" w:rsidR="00701389" w:rsidRPr="00701389" w:rsidRDefault="00701389" w:rsidP="00701389">
      <w:pPr>
        <w:spacing w:line="360" w:lineRule="auto"/>
        <w:ind w:firstLine="709"/>
        <w:rPr>
          <w:sz w:val="28"/>
          <w:szCs w:val="28"/>
        </w:rPr>
      </w:pPr>
      <w:r w:rsidRPr="00AD4406">
        <w:rPr>
          <w:sz w:val="28"/>
          <w:szCs w:val="28"/>
        </w:rPr>
        <w:t>Торгівля людьми пов’язана з різними факторами на рівні країни, регіону та між країнами. Вона також сильно взаємопов’язана з нелегальною міграцією, про яку можна говорити в термінах поштовху</w:t>
      </w:r>
      <w:r w:rsidRPr="00701389">
        <w:rPr>
          <w:sz w:val="28"/>
          <w:szCs w:val="28"/>
        </w:rPr>
        <w:t xml:space="preserve"> (фактори, що впливають на бажання людей покинути свою громаду/країну) і тяжіння (фактори, що впливають на бажання людей поїхати до певної громади/країни) факторів. </w:t>
      </w:r>
    </w:p>
    <w:p w14:paraId="2B2FBF72" w14:textId="77777777" w:rsidR="00701389" w:rsidRPr="00701389" w:rsidRDefault="00701389" w:rsidP="00701389">
      <w:pPr>
        <w:spacing w:line="360" w:lineRule="auto"/>
        <w:ind w:firstLine="709"/>
        <w:rPr>
          <w:sz w:val="28"/>
          <w:szCs w:val="28"/>
        </w:rPr>
      </w:pPr>
      <w:r w:rsidRPr="00701389">
        <w:rPr>
          <w:sz w:val="28"/>
          <w:szCs w:val="28"/>
        </w:rPr>
        <w:t xml:space="preserve">До факторів, що підштовхують, належать: </w:t>
      </w:r>
    </w:p>
    <w:p w14:paraId="0CD41D1D" w14:textId="77777777" w:rsidR="00701389" w:rsidRPr="00701389" w:rsidRDefault="00701389" w:rsidP="00701389">
      <w:pPr>
        <w:pStyle w:val="a8"/>
        <w:numPr>
          <w:ilvl w:val="0"/>
          <w:numId w:val="13"/>
        </w:numPr>
        <w:spacing w:line="360" w:lineRule="auto"/>
        <w:ind w:left="0" w:firstLine="709"/>
        <w:rPr>
          <w:sz w:val="28"/>
          <w:szCs w:val="28"/>
        </w:rPr>
      </w:pPr>
      <w:r w:rsidRPr="00701389">
        <w:rPr>
          <w:sz w:val="28"/>
          <w:szCs w:val="28"/>
        </w:rPr>
        <w:t xml:space="preserve">неналежні можливості працевлаштування, </w:t>
      </w:r>
    </w:p>
    <w:p w14:paraId="4581D6B4" w14:textId="77777777" w:rsidR="00701389" w:rsidRPr="00701389" w:rsidRDefault="00701389" w:rsidP="00701389">
      <w:pPr>
        <w:pStyle w:val="a8"/>
        <w:numPr>
          <w:ilvl w:val="0"/>
          <w:numId w:val="13"/>
        </w:numPr>
        <w:spacing w:line="360" w:lineRule="auto"/>
        <w:ind w:left="0" w:firstLine="709"/>
        <w:rPr>
          <w:sz w:val="28"/>
          <w:szCs w:val="28"/>
        </w:rPr>
      </w:pPr>
      <w:r w:rsidRPr="00701389">
        <w:rPr>
          <w:sz w:val="28"/>
          <w:szCs w:val="28"/>
        </w:rPr>
        <w:t xml:space="preserve">погані умови життя; </w:t>
      </w:r>
    </w:p>
    <w:p w14:paraId="7A277218" w14:textId="77777777" w:rsidR="00701389" w:rsidRPr="00701389" w:rsidRDefault="00701389" w:rsidP="00701389">
      <w:pPr>
        <w:pStyle w:val="a8"/>
        <w:numPr>
          <w:ilvl w:val="0"/>
          <w:numId w:val="13"/>
        </w:numPr>
        <w:spacing w:line="360" w:lineRule="auto"/>
        <w:ind w:left="0" w:firstLine="709"/>
        <w:rPr>
          <w:sz w:val="28"/>
          <w:szCs w:val="28"/>
        </w:rPr>
      </w:pPr>
      <w:r w:rsidRPr="00701389">
        <w:rPr>
          <w:sz w:val="28"/>
          <w:szCs w:val="28"/>
        </w:rPr>
        <w:t xml:space="preserve">відсутність доступу до основних послуг; </w:t>
      </w:r>
    </w:p>
    <w:p w14:paraId="7AF2E009" w14:textId="77777777" w:rsidR="00701389" w:rsidRPr="00701389" w:rsidRDefault="00701389" w:rsidP="00701389">
      <w:pPr>
        <w:pStyle w:val="a8"/>
        <w:numPr>
          <w:ilvl w:val="0"/>
          <w:numId w:val="13"/>
        </w:numPr>
        <w:spacing w:line="360" w:lineRule="auto"/>
        <w:ind w:left="0" w:firstLine="709"/>
        <w:rPr>
          <w:sz w:val="28"/>
          <w:szCs w:val="28"/>
        </w:rPr>
      </w:pPr>
      <w:r w:rsidRPr="00701389">
        <w:rPr>
          <w:sz w:val="28"/>
          <w:szCs w:val="28"/>
        </w:rPr>
        <w:t xml:space="preserve">політична та економічна незахищеність; </w:t>
      </w:r>
    </w:p>
    <w:p w14:paraId="0763D6E1" w14:textId="77777777" w:rsidR="00701389" w:rsidRPr="00701389" w:rsidRDefault="00701389" w:rsidP="00701389">
      <w:pPr>
        <w:pStyle w:val="a8"/>
        <w:numPr>
          <w:ilvl w:val="0"/>
          <w:numId w:val="13"/>
        </w:numPr>
        <w:spacing w:line="360" w:lineRule="auto"/>
        <w:ind w:left="0" w:firstLine="709"/>
        <w:rPr>
          <w:sz w:val="28"/>
          <w:szCs w:val="28"/>
        </w:rPr>
      </w:pPr>
      <w:r w:rsidRPr="00701389">
        <w:rPr>
          <w:sz w:val="28"/>
          <w:szCs w:val="28"/>
        </w:rPr>
        <w:t xml:space="preserve">конфлікт; </w:t>
      </w:r>
    </w:p>
    <w:p w14:paraId="0B8E10A6" w14:textId="77777777" w:rsidR="00701389" w:rsidRPr="00701389" w:rsidRDefault="00701389" w:rsidP="00701389">
      <w:pPr>
        <w:pStyle w:val="a8"/>
        <w:numPr>
          <w:ilvl w:val="0"/>
          <w:numId w:val="13"/>
        </w:numPr>
        <w:spacing w:line="360" w:lineRule="auto"/>
        <w:ind w:left="0" w:firstLine="709"/>
        <w:rPr>
          <w:sz w:val="28"/>
          <w:szCs w:val="28"/>
        </w:rPr>
      </w:pPr>
      <w:r w:rsidRPr="00701389">
        <w:rPr>
          <w:sz w:val="28"/>
          <w:szCs w:val="28"/>
        </w:rPr>
        <w:t xml:space="preserve">втрата засобів до існування; </w:t>
      </w:r>
    </w:p>
    <w:p w14:paraId="6E06B7F5" w14:textId="77777777" w:rsidR="00701389" w:rsidRPr="00701389" w:rsidRDefault="00701389" w:rsidP="00701389">
      <w:pPr>
        <w:pStyle w:val="a8"/>
        <w:numPr>
          <w:ilvl w:val="0"/>
          <w:numId w:val="13"/>
        </w:numPr>
        <w:spacing w:line="360" w:lineRule="auto"/>
        <w:ind w:left="0" w:firstLine="709"/>
        <w:rPr>
          <w:sz w:val="28"/>
          <w:szCs w:val="28"/>
        </w:rPr>
      </w:pPr>
      <w:r w:rsidRPr="00701389">
        <w:rPr>
          <w:sz w:val="28"/>
          <w:szCs w:val="28"/>
        </w:rPr>
        <w:t xml:space="preserve">дискримінація; </w:t>
      </w:r>
    </w:p>
    <w:p w14:paraId="3D759B2C" w14:textId="77777777" w:rsidR="00701389" w:rsidRPr="00701389" w:rsidRDefault="00701389" w:rsidP="00701389">
      <w:pPr>
        <w:pStyle w:val="a8"/>
        <w:numPr>
          <w:ilvl w:val="0"/>
          <w:numId w:val="13"/>
        </w:numPr>
        <w:spacing w:line="360" w:lineRule="auto"/>
        <w:ind w:left="0" w:firstLine="709"/>
        <w:rPr>
          <w:sz w:val="28"/>
          <w:szCs w:val="28"/>
        </w:rPr>
      </w:pPr>
      <w:r w:rsidRPr="00701389">
        <w:rPr>
          <w:sz w:val="28"/>
          <w:szCs w:val="28"/>
        </w:rPr>
        <w:t xml:space="preserve">гендерне насильство; </w:t>
      </w:r>
    </w:p>
    <w:p w14:paraId="2E798C27" w14:textId="77777777" w:rsidR="00701389" w:rsidRPr="00701389" w:rsidRDefault="00701389" w:rsidP="00701389">
      <w:pPr>
        <w:pStyle w:val="a8"/>
        <w:numPr>
          <w:ilvl w:val="0"/>
          <w:numId w:val="13"/>
        </w:numPr>
        <w:spacing w:line="360" w:lineRule="auto"/>
        <w:ind w:left="0" w:firstLine="709"/>
        <w:rPr>
          <w:sz w:val="28"/>
          <w:szCs w:val="28"/>
        </w:rPr>
      </w:pPr>
      <w:r w:rsidRPr="00701389">
        <w:rPr>
          <w:sz w:val="28"/>
          <w:szCs w:val="28"/>
        </w:rPr>
        <w:t xml:space="preserve">розпад сім'ї; </w:t>
      </w:r>
    </w:p>
    <w:p w14:paraId="650EB465" w14:textId="20AA5A85" w:rsidR="00701389" w:rsidRPr="00701389" w:rsidRDefault="00701389" w:rsidP="00701389">
      <w:pPr>
        <w:pStyle w:val="a8"/>
        <w:numPr>
          <w:ilvl w:val="0"/>
          <w:numId w:val="13"/>
        </w:numPr>
        <w:spacing w:line="360" w:lineRule="auto"/>
        <w:ind w:left="0" w:firstLine="709"/>
        <w:rPr>
          <w:sz w:val="28"/>
          <w:szCs w:val="28"/>
        </w:rPr>
      </w:pPr>
      <w:r w:rsidRPr="00701389">
        <w:rPr>
          <w:sz w:val="28"/>
          <w:szCs w:val="28"/>
        </w:rPr>
        <w:t>стихійні лиха</w:t>
      </w:r>
      <w:r w:rsidR="00F43049">
        <w:rPr>
          <w:sz w:val="28"/>
          <w:szCs w:val="28"/>
          <w:lang w:val="en-GB"/>
        </w:rPr>
        <w:t xml:space="preserve"> [41]</w:t>
      </w:r>
      <w:r w:rsidRPr="00701389">
        <w:rPr>
          <w:sz w:val="28"/>
          <w:szCs w:val="28"/>
        </w:rPr>
        <w:t xml:space="preserve">. </w:t>
      </w:r>
    </w:p>
    <w:p w14:paraId="2567D569" w14:textId="77777777" w:rsidR="00701389" w:rsidRPr="00701389" w:rsidRDefault="00701389" w:rsidP="00701389">
      <w:pPr>
        <w:spacing w:line="360" w:lineRule="auto"/>
        <w:ind w:firstLine="709"/>
        <w:rPr>
          <w:sz w:val="28"/>
          <w:szCs w:val="28"/>
        </w:rPr>
      </w:pPr>
      <w:r w:rsidRPr="00701389">
        <w:rPr>
          <w:sz w:val="28"/>
          <w:szCs w:val="28"/>
        </w:rPr>
        <w:t xml:space="preserve">Фактори тяжіння включають: </w:t>
      </w:r>
    </w:p>
    <w:p w14:paraId="5B8CFE6E" w14:textId="77777777" w:rsidR="00701389" w:rsidRPr="00701389" w:rsidRDefault="00701389" w:rsidP="00701389">
      <w:pPr>
        <w:pStyle w:val="a8"/>
        <w:numPr>
          <w:ilvl w:val="0"/>
          <w:numId w:val="14"/>
        </w:numPr>
        <w:spacing w:line="360" w:lineRule="auto"/>
        <w:ind w:left="0" w:firstLine="709"/>
        <w:rPr>
          <w:sz w:val="28"/>
          <w:szCs w:val="28"/>
        </w:rPr>
      </w:pPr>
      <w:r w:rsidRPr="00701389">
        <w:rPr>
          <w:sz w:val="28"/>
          <w:szCs w:val="28"/>
        </w:rPr>
        <w:t>можливість підвищення зарплат і можливостей за кордоном та у великих містах;</w:t>
      </w:r>
    </w:p>
    <w:p w14:paraId="229708F3" w14:textId="3B197AE9" w:rsidR="00701389" w:rsidRPr="00701389" w:rsidRDefault="00701389" w:rsidP="00701389">
      <w:pPr>
        <w:pStyle w:val="a8"/>
        <w:numPr>
          <w:ilvl w:val="0"/>
          <w:numId w:val="14"/>
        </w:numPr>
        <w:spacing w:line="360" w:lineRule="auto"/>
        <w:ind w:left="0" w:firstLine="709"/>
        <w:rPr>
          <w:sz w:val="28"/>
          <w:szCs w:val="28"/>
        </w:rPr>
      </w:pPr>
      <w:r w:rsidRPr="00701389">
        <w:rPr>
          <w:sz w:val="28"/>
          <w:szCs w:val="28"/>
        </w:rPr>
        <w:t xml:space="preserve">підвищену зручність подорожі; </w:t>
      </w:r>
    </w:p>
    <w:p w14:paraId="68004C75" w14:textId="77777777" w:rsidR="00701389" w:rsidRPr="00701389" w:rsidRDefault="00701389" w:rsidP="00701389">
      <w:pPr>
        <w:pStyle w:val="a8"/>
        <w:numPr>
          <w:ilvl w:val="0"/>
          <w:numId w:val="14"/>
        </w:numPr>
        <w:spacing w:line="360" w:lineRule="auto"/>
        <w:ind w:left="0" w:firstLine="709"/>
        <w:rPr>
          <w:sz w:val="28"/>
          <w:szCs w:val="28"/>
        </w:rPr>
      </w:pPr>
      <w:r w:rsidRPr="00701389">
        <w:rPr>
          <w:sz w:val="28"/>
          <w:szCs w:val="28"/>
        </w:rPr>
        <w:t xml:space="preserve">налагоджені шляхи міграції та етнічні спільноти в районах призначення; </w:t>
      </w:r>
    </w:p>
    <w:p w14:paraId="1E07CD0F" w14:textId="77777777" w:rsidR="00701389" w:rsidRPr="00701389" w:rsidRDefault="00701389" w:rsidP="00701389">
      <w:pPr>
        <w:pStyle w:val="a8"/>
        <w:numPr>
          <w:ilvl w:val="0"/>
          <w:numId w:val="14"/>
        </w:numPr>
        <w:spacing w:line="360" w:lineRule="auto"/>
        <w:ind w:left="0" w:firstLine="709"/>
        <w:rPr>
          <w:sz w:val="28"/>
          <w:szCs w:val="28"/>
        </w:rPr>
      </w:pPr>
      <w:r w:rsidRPr="00701389">
        <w:rPr>
          <w:sz w:val="28"/>
          <w:szCs w:val="28"/>
        </w:rPr>
        <w:t xml:space="preserve">активний попит на трудових мігрантів; </w:t>
      </w:r>
    </w:p>
    <w:p w14:paraId="276C2D34" w14:textId="4F4BE123" w:rsidR="00701389" w:rsidRPr="00701389" w:rsidRDefault="00701389" w:rsidP="00701389">
      <w:pPr>
        <w:pStyle w:val="a8"/>
        <w:numPr>
          <w:ilvl w:val="0"/>
          <w:numId w:val="14"/>
        </w:numPr>
        <w:spacing w:line="360" w:lineRule="auto"/>
        <w:ind w:left="0" w:firstLine="709"/>
        <w:rPr>
          <w:sz w:val="28"/>
          <w:szCs w:val="28"/>
        </w:rPr>
      </w:pPr>
      <w:r w:rsidRPr="00701389">
        <w:rPr>
          <w:sz w:val="28"/>
          <w:szCs w:val="28"/>
        </w:rPr>
        <w:lastRenderedPageBreak/>
        <w:t>високі очікування, які підкріплюються світовими ЗМІ, Інтернетом та історіями мігрантів, що повертаються</w:t>
      </w:r>
      <w:r w:rsidR="00F43049" w:rsidRPr="00F43049">
        <w:rPr>
          <w:sz w:val="28"/>
          <w:szCs w:val="28"/>
        </w:rPr>
        <w:t xml:space="preserve"> [4</w:t>
      </w:r>
      <w:r w:rsidR="00B811CB" w:rsidRPr="00B811CB">
        <w:rPr>
          <w:sz w:val="28"/>
          <w:szCs w:val="28"/>
        </w:rPr>
        <w:t>3]</w:t>
      </w:r>
      <w:r w:rsidRPr="00701389">
        <w:rPr>
          <w:sz w:val="28"/>
          <w:szCs w:val="28"/>
        </w:rPr>
        <w:t>.</w:t>
      </w:r>
    </w:p>
    <w:p w14:paraId="705F148C" w14:textId="77777777" w:rsidR="00701389" w:rsidRPr="00701389" w:rsidRDefault="00701389" w:rsidP="00701389">
      <w:pPr>
        <w:spacing w:line="360" w:lineRule="auto"/>
        <w:ind w:firstLine="709"/>
        <w:rPr>
          <w:rFonts w:cs="Times New Roman"/>
          <w:sz w:val="28"/>
          <w:szCs w:val="28"/>
        </w:rPr>
      </w:pPr>
      <w:r w:rsidRPr="00701389">
        <w:rPr>
          <w:rFonts w:cs="Times New Roman"/>
          <w:sz w:val="28"/>
          <w:szCs w:val="28"/>
        </w:rPr>
        <w:t>Ці фактори є переконливими аргументами для розгляду торгівлі людьми як складної проблеми розвитку з багатьма різними вимірами. Згідно підходу людського розвитку бідність є багатовимірною та динамічною, як з грошовими, так і немонетарними аспектами, включаючи соціальні обмеження та особисті обставини. Йдеться про створення середовища, в якому люди можуть повністю розвинути свій потенціал і вести продуктивне, творче життя відповідно до своїх потреб та інтересів.</w:t>
      </w:r>
    </w:p>
    <w:p w14:paraId="0AA43A58" w14:textId="77777777" w:rsidR="00701389" w:rsidRPr="00701389" w:rsidRDefault="00701389" w:rsidP="00701389">
      <w:pPr>
        <w:spacing w:line="360" w:lineRule="auto"/>
        <w:ind w:firstLine="709"/>
        <w:rPr>
          <w:rFonts w:cs="Times New Roman"/>
          <w:sz w:val="28"/>
          <w:szCs w:val="28"/>
        </w:rPr>
      </w:pPr>
      <w:r w:rsidRPr="00701389">
        <w:rPr>
          <w:rFonts w:cs="Times New Roman"/>
          <w:sz w:val="28"/>
          <w:szCs w:val="28"/>
        </w:rPr>
        <w:t>Бідність часто розглядають як «основну причину» торгівлі людьми; однак зв'язки між бідністю, відсутністю розвитку та торгівлею людьми є складними. На рівні країни погана економічна, політична та соціальна інфраструктура, що призводить до бідності, конфліктів і поганого управління, створює благодатний грунт для злочинної діяльності та змушує деяких людей з обмеженим доступом до ресурсів залишати та шукати можливості в інших місцях. Переважна більшість чоловіків і жінок, які прагнуть уникнути бідності, заманюються до торгівлі людьми фальшивою обіцянкою економічної вигоди.</w:t>
      </w:r>
    </w:p>
    <w:p w14:paraId="595F02A1" w14:textId="4B078E2B" w:rsidR="00AD16C5" w:rsidRPr="00AD16C5" w:rsidRDefault="00701389" w:rsidP="00AD16C5">
      <w:pPr>
        <w:spacing w:line="360" w:lineRule="auto"/>
        <w:ind w:firstLine="709"/>
        <w:rPr>
          <w:rFonts w:cs="Times New Roman"/>
          <w:sz w:val="28"/>
          <w:szCs w:val="28"/>
        </w:rPr>
      </w:pPr>
      <w:r w:rsidRPr="00701389">
        <w:rPr>
          <w:rFonts w:cs="Times New Roman"/>
          <w:sz w:val="28"/>
          <w:szCs w:val="28"/>
        </w:rPr>
        <w:t xml:space="preserve">Проте зв’язок між бідністю та торгівлею людьми слід ставити обережно. Данаїлова-Трейнор та Лачко порівнюють заходи ПРООН з людського розвитку для набору країн, визначених ООН як ключові країни походження жертв торгівлі людьми (Албанія, Білорусь, Болгарія, Китай, Литва, Нігерія, Республіка Молдова, Румунія, Російська Федерація, Таїланд та Україна). Вони не виявили кореляції між рейтингом країни в ООН та показником індексу людського розвитку країни, рівнем бідності чи показниками доходів чи гендерної нерівності цієї країни. Фактично, Нігерія є єдиною країною з низьким рівнем доходу, звідки походять жертви торгівлі людьми, з низькими значеннями показника людського розвитку. Інші дев'ять країн є країнами з рівнем доходів нижче та вище середнього, із середнім і високим рівнем людського розвитку, дещо з поправкою на гендерну дискримінацію та </w:t>
      </w:r>
      <w:r w:rsidRPr="00701389">
        <w:rPr>
          <w:rFonts w:cs="Times New Roman"/>
          <w:sz w:val="28"/>
          <w:szCs w:val="28"/>
        </w:rPr>
        <w:lastRenderedPageBreak/>
        <w:t>нерівність. Загалом, немає чіткої кореляції між торгівлею людьми та бідністю на рівні країни</w:t>
      </w:r>
      <w:r w:rsidR="00B811CB" w:rsidRPr="00B811CB">
        <w:rPr>
          <w:rFonts w:cs="Times New Roman"/>
          <w:sz w:val="28"/>
          <w:szCs w:val="28"/>
        </w:rPr>
        <w:t xml:space="preserve"> [3]</w:t>
      </w:r>
      <w:r w:rsidRPr="00701389">
        <w:rPr>
          <w:rFonts w:cs="Times New Roman"/>
          <w:sz w:val="28"/>
          <w:szCs w:val="28"/>
        </w:rPr>
        <w:t>.</w:t>
      </w:r>
    </w:p>
    <w:p w14:paraId="04E18978" w14:textId="77777777" w:rsidR="00F32885" w:rsidRPr="00DB4F4A" w:rsidRDefault="00F32885" w:rsidP="00F32885">
      <w:pPr>
        <w:spacing w:line="360" w:lineRule="auto"/>
        <w:ind w:firstLine="709"/>
        <w:rPr>
          <w:rFonts w:cs="Times New Roman"/>
          <w:sz w:val="28"/>
          <w:szCs w:val="28"/>
        </w:rPr>
      </w:pPr>
      <w:r w:rsidRPr="00DB4F4A">
        <w:rPr>
          <w:rFonts w:cs="Times New Roman"/>
          <w:sz w:val="28"/>
          <w:szCs w:val="28"/>
        </w:rPr>
        <w:t>Можливо, більш значущим є те, що вісім із цих країн були країнами з перехідною економікою, для яких нестабільність перехідного періоду, свобода пересування та пошуку можливостей за кордоном, а також вищі прагнення після кількох десятиліть ізоляції могли бути ключовими факторами, що штовхають і притягують до торгівлі людьми. Однак також очевидно, що економічні кризи між країнами та регіональні конфлікти на Балканах і в Африці на південь від Сахари сприяли значному зростанню бідності, що сприяло зростанню торгівлі людьми.</w:t>
      </w:r>
    </w:p>
    <w:p w14:paraId="5B63666E" w14:textId="77777777" w:rsidR="00F32885" w:rsidRPr="00DB4F4A" w:rsidRDefault="00F32885" w:rsidP="00F32885">
      <w:pPr>
        <w:spacing w:line="360" w:lineRule="auto"/>
        <w:ind w:firstLine="709"/>
        <w:rPr>
          <w:rFonts w:cs="Times New Roman"/>
          <w:sz w:val="28"/>
          <w:szCs w:val="28"/>
        </w:rPr>
      </w:pPr>
      <w:r w:rsidRPr="00DB4F4A">
        <w:rPr>
          <w:rFonts w:cs="Times New Roman"/>
          <w:sz w:val="28"/>
          <w:szCs w:val="28"/>
        </w:rPr>
        <w:t>Важливим питанням, яке не можна відокремити від розвитку та торгівлі людьми, є гендер і гендерні відносини. Торгівля людьми є єдиним транснаціональним злочином, де жінки значною мірою представлені (що важливо, не лише як жертви, а й як злочинці та активісти). Гендерна дискримінація та насильство, примусові шлюби та підневільна праця є одними з багатьох практик, які роблять людей уразливими та потенційними мішенями як транснаціональної, так і внутрішньої торгівлі людьми. Тому торгівля людьми та гендерна нерівність особливо поширені в районах з низьким соціальним статусом і низькими інвестиціями в дівчат, а також у країнах, де зазвичай використовують дівчат для покращення економічного становища сімей.</w:t>
      </w:r>
    </w:p>
    <w:p w14:paraId="114AF858" w14:textId="5DE203F8" w:rsidR="002C441D" w:rsidRPr="00B44C06" w:rsidRDefault="002C441D" w:rsidP="002C441D">
      <w:pPr>
        <w:spacing w:line="360" w:lineRule="auto"/>
        <w:ind w:firstLine="709"/>
        <w:rPr>
          <w:rFonts w:cs="Times New Roman"/>
          <w:sz w:val="28"/>
          <w:szCs w:val="28"/>
        </w:rPr>
      </w:pPr>
      <w:r w:rsidRPr="00B44C06">
        <w:rPr>
          <w:rFonts w:cs="Times New Roman"/>
          <w:sz w:val="28"/>
          <w:szCs w:val="28"/>
        </w:rPr>
        <w:t>Конфлікт, особливо регіональний, є ще одним джерелом торгівлі людьми. Це включало залучення дітей для боротьби та жінок, які служили сексуальними рабами, як всередині, так і за кордоном. Наприклад, діти були захоплені армією для боротьби в Уганді. Крім того, невдалим побічним наслідком мирних угод і присутності миротворців у постконфліктних країнах було зростання торгівлі людьми та сексуальної експлуатації, щоб задовольнити миротворчий та гуманітарний персонал</w:t>
      </w:r>
      <w:r w:rsidR="00B811CB" w:rsidRPr="00B811CB">
        <w:rPr>
          <w:rFonts w:cs="Times New Roman"/>
          <w:sz w:val="28"/>
          <w:szCs w:val="28"/>
        </w:rPr>
        <w:t xml:space="preserve"> [49]</w:t>
      </w:r>
      <w:r w:rsidRPr="00B44C06">
        <w:rPr>
          <w:rFonts w:cs="Times New Roman"/>
          <w:sz w:val="28"/>
          <w:szCs w:val="28"/>
        </w:rPr>
        <w:t>.</w:t>
      </w:r>
    </w:p>
    <w:p w14:paraId="7AA6C6F1" w14:textId="7768B2FB" w:rsidR="00024973" w:rsidRPr="00701389" w:rsidRDefault="00B20E72" w:rsidP="00701389">
      <w:pPr>
        <w:pStyle w:val="a3"/>
        <w:rPr>
          <w:lang w:val="uk-UA"/>
        </w:rPr>
      </w:pPr>
      <w:r>
        <w:rPr>
          <w:iCs/>
          <w:lang w:val="uk-UA"/>
        </w:rPr>
        <w:t>На ос</w:t>
      </w:r>
      <w:r w:rsidR="00BC7F18">
        <w:rPr>
          <w:iCs/>
          <w:lang w:val="uk-UA"/>
        </w:rPr>
        <w:t>нові цього можна сформувати ключові етапи побудови</w:t>
      </w:r>
      <w:r w:rsidR="002C125A">
        <w:rPr>
          <w:iCs/>
          <w:lang w:val="uk-UA"/>
        </w:rPr>
        <w:t xml:space="preserve"> механізму, що дозволить протидіяти та запобігти</w:t>
      </w:r>
      <w:r w:rsidR="00AF52A9">
        <w:rPr>
          <w:iCs/>
          <w:lang w:val="uk-UA"/>
        </w:rPr>
        <w:t xml:space="preserve"> торгівлі людьми (табл. 3.1)</w:t>
      </w:r>
    </w:p>
    <w:p w14:paraId="2BCEA0EB" w14:textId="31F44678" w:rsidR="00431D9A" w:rsidRPr="00431D9A" w:rsidRDefault="00431D9A" w:rsidP="00431D9A">
      <w:pPr>
        <w:pStyle w:val="a3"/>
        <w:jc w:val="right"/>
        <w:rPr>
          <w:i/>
          <w:lang w:val="uk-UA"/>
        </w:rPr>
      </w:pPr>
      <w:r w:rsidRPr="00431D9A">
        <w:rPr>
          <w:i/>
          <w:lang w:val="uk-UA"/>
        </w:rPr>
        <w:lastRenderedPageBreak/>
        <w:t>Таблиця 3.</w:t>
      </w:r>
      <w:r w:rsidR="00F32885">
        <w:rPr>
          <w:i/>
          <w:lang w:val="uk-UA"/>
        </w:rPr>
        <w:t>1</w:t>
      </w:r>
    </w:p>
    <w:p w14:paraId="31000F0B" w14:textId="5D122F20" w:rsidR="00431D9A" w:rsidRPr="00B811CB" w:rsidRDefault="00B20E72" w:rsidP="00431D9A">
      <w:pPr>
        <w:pStyle w:val="a3"/>
        <w:jc w:val="center"/>
        <w:rPr>
          <w:b/>
          <w:lang w:val="en-GB"/>
        </w:rPr>
      </w:pPr>
      <w:r>
        <w:rPr>
          <w:b/>
          <w:lang w:val="uk-UA"/>
        </w:rPr>
        <w:t>М</w:t>
      </w:r>
      <w:r w:rsidR="00431D9A" w:rsidRPr="00431D9A">
        <w:rPr>
          <w:b/>
          <w:lang w:val="uk-UA"/>
        </w:rPr>
        <w:t>еханізм запобігання торгівлі людьми</w:t>
      </w:r>
      <w:r w:rsidR="00B811CB">
        <w:rPr>
          <w:b/>
          <w:lang w:val="en-GB"/>
        </w:rPr>
        <w:t xml:space="preserve"> [12]</w:t>
      </w:r>
    </w:p>
    <w:p w14:paraId="6A4DF142" w14:textId="77777777" w:rsidR="00431D9A" w:rsidRPr="00A60323" w:rsidRDefault="00431D9A" w:rsidP="00431D9A">
      <w:pPr>
        <w:pStyle w:val="a3"/>
        <w:rPr>
          <w:lang w:val="uk-UA"/>
        </w:rPr>
      </w:pPr>
      <w:r w:rsidRPr="00A60323">
        <w:rPr>
          <w:lang w:val="uk-UA"/>
        </w:rPr>
        <w:drawing>
          <wp:inline distT="0" distB="0" distL="0" distR="0" wp14:anchorId="29338532" wp14:editId="38899586">
            <wp:extent cx="5476875" cy="3762375"/>
            <wp:effectExtent l="0" t="0" r="9525" b="9525"/>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476875" cy="3762375"/>
                    </a:xfrm>
                    <a:prstGeom prst="rect">
                      <a:avLst/>
                    </a:prstGeom>
                  </pic:spPr>
                </pic:pic>
              </a:graphicData>
            </a:graphic>
          </wp:inline>
        </w:drawing>
      </w:r>
    </w:p>
    <w:p w14:paraId="4B2D7021" w14:textId="653BF506" w:rsidR="00431D9A" w:rsidRPr="00B509A6" w:rsidRDefault="00431D9A" w:rsidP="00431D9A">
      <w:pPr>
        <w:pStyle w:val="19"/>
        <w:shd w:val="clear" w:color="auto" w:fill="auto"/>
        <w:spacing w:after="0" w:line="360" w:lineRule="auto"/>
        <w:ind w:firstLine="709"/>
        <w:jc w:val="both"/>
        <w:rPr>
          <w:sz w:val="28"/>
          <w:szCs w:val="28"/>
        </w:rPr>
      </w:pPr>
    </w:p>
    <w:p w14:paraId="10852B85" w14:textId="77777777" w:rsidR="00FC77A0" w:rsidRPr="00561340" w:rsidRDefault="00FC77A0" w:rsidP="00FC77A0">
      <w:pPr>
        <w:spacing w:line="360" w:lineRule="auto"/>
        <w:ind w:firstLine="709"/>
        <w:rPr>
          <w:rFonts w:cs="Times New Roman"/>
          <w:sz w:val="28"/>
          <w:szCs w:val="28"/>
        </w:rPr>
      </w:pPr>
      <w:r w:rsidRPr="00561340">
        <w:rPr>
          <w:rFonts w:cs="Times New Roman"/>
          <w:sz w:val="28"/>
          <w:szCs w:val="28"/>
        </w:rPr>
        <w:t>Незважаючи на останнє збільшення уваги до заходів з запобігання торгівлі людьми та їх поширеність у кампаніях проти торгівлі людьми, заходи, спрямовані на попередження, залишаються найменш використаними з методів боротьби з торгівлею людьми, значною мірою тому, що надійні засоби вимірювання їх ефективності все ще недостатньо розроблені. Поки не буде краще доведено зв’язок між підвищенням обізнаності чи іншими профілактичними заходами та скороченням торгівлі людьми, профілактика буде погано досліджуватися. Проте, враховуючи труднощі з виявленням та вилученням жертв торгівлі людьми після того, як вони занурені в цю таємну практику, ефективна профілактика може бути найефективнішим способом захисту вразливих груп населення.</w:t>
      </w:r>
    </w:p>
    <w:p w14:paraId="5FE359AB" w14:textId="77777777" w:rsidR="00FC77A0" w:rsidRPr="00561340" w:rsidRDefault="00FC77A0" w:rsidP="00FC77A0">
      <w:pPr>
        <w:spacing w:line="360" w:lineRule="auto"/>
        <w:ind w:firstLine="709"/>
        <w:rPr>
          <w:rFonts w:cs="Times New Roman"/>
          <w:sz w:val="28"/>
          <w:szCs w:val="28"/>
        </w:rPr>
      </w:pPr>
      <w:r w:rsidRPr="00561340">
        <w:rPr>
          <w:rFonts w:cs="Times New Roman"/>
          <w:sz w:val="28"/>
          <w:szCs w:val="28"/>
        </w:rPr>
        <w:t>Доцільно виокремити наступні рекомендації щодо покращення профілактичних заходів для боротьби з торгівлею людьми для країн світу:</w:t>
      </w:r>
    </w:p>
    <w:p w14:paraId="2FF3D27C" w14:textId="77777777" w:rsidR="00FC77A0" w:rsidRPr="00561340" w:rsidRDefault="00FC77A0" w:rsidP="002B4AC8">
      <w:pPr>
        <w:pStyle w:val="a8"/>
        <w:numPr>
          <w:ilvl w:val="0"/>
          <w:numId w:val="8"/>
        </w:numPr>
        <w:spacing w:line="360" w:lineRule="auto"/>
        <w:ind w:left="0" w:firstLine="709"/>
        <w:contextualSpacing/>
        <w:rPr>
          <w:rFonts w:cs="Times New Roman"/>
          <w:sz w:val="28"/>
          <w:szCs w:val="28"/>
        </w:rPr>
      </w:pPr>
      <w:r w:rsidRPr="00561340">
        <w:rPr>
          <w:rFonts w:cs="Times New Roman"/>
          <w:sz w:val="28"/>
          <w:szCs w:val="28"/>
        </w:rPr>
        <w:lastRenderedPageBreak/>
        <w:t xml:space="preserve">Уряди повинні виділяти ресурси на спеціальні дослідження та консультації з постраждалими, щоб отримати їхню думку та досвід для ефективних засобів профілактики. </w:t>
      </w:r>
    </w:p>
    <w:p w14:paraId="37DE9EF6" w14:textId="77777777" w:rsidR="00FC77A0" w:rsidRPr="00561340" w:rsidRDefault="00FC77A0" w:rsidP="002B4AC8">
      <w:pPr>
        <w:pStyle w:val="a8"/>
        <w:numPr>
          <w:ilvl w:val="0"/>
          <w:numId w:val="8"/>
        </w:numPr>
        <w:spacing w:line="360" w:lineRule="auto"/>
        <w:ind w:left="0" w:firstLine="709"/>
        <w:contextualSpacing/>
        <w:rPr>
          <w:rFonts w:cs="Times New Roman"/>
          <w:sz w:val="28"/>
          <w:szCs w:val="28"/>
        </w:rPr>
      </w:pPr>
      <w:r w:rsidRPr="00561340">
        <w:rPr>
          <w:rFonts w:cs="Times New Roman"/>
          <w:sz w:val="28"/>
          <w:szCs w:val="28"/>
        </w:rPr>
        <w:t xml:space="preserve">Уряди повинні виділяти ресурси на розробку оціночних показників для вимірювання ефективності методів профілактики, особливо популярних кампаній з підвищення обізнаності. </w:t>
      </w:r>
    </w:p>
    <w:p w14:paraId="72851AE1" w14:textId="77777777" w:rsidR="00FC77A0" w:rsidRPr="00561340" w:rsidRDefault="00FC77A0" w:rsidP="00FC77A0">
      <w:pPr>
        <w:spacing w:line="360" w:lineRule="auto"/>
        <w:ind w:firstLine="709"/>
        <w:rPr>
          <w:rFonts w:cs="Times New Roman"/>
          <w:sz w:val="28"/>
          <w:szCs w:val="28"/>
        </w:rPr>
      </w:pPr>
      <w:r w:rsidRPr="00561340">
        <w:rPr>
          <w:rFonts w:cs="Times New Roman"/>
          <w:sz w:val="28"/>
          <w:szCs w:val="28"/>
        </w:rPr>
        <w:t>Незалежно від програм, на які уряди вирішують покладатися для стримування торгівлі людьми, їм потрібні вдосконалені заходи для моніторингу ефективності цих програм, щоб можна було адаптувати успішні кампанії, щоб вони відповідали місцевим громадам, і можна було відтворити найкращий досвід. Західні уряди також повинні прагнути допомогти країнам-донорам, що розвиваються, у розробці вимірювальних інструментів для відстеження прогресу їхніх власних програм профілактики.</w:t>
      </w:r>
    </w:p>
    <w:p w14:paraId="6EB161EA" w14:textId="77777777" w:rsidR="009D0ED3" w:rsidRPr="007815DE" w:rsidRDefault="009D0ED3" w:rsidP="009D0ED3">
      <w:pPr>
        <w:spacing w:line="360" w:lineRule="auto"/>
        <w:ind w:firstLine="709"/>
        <w:rPr>
          <w:rFonts w:cs="Times New Roman"/>
          <w:sz w:val="28"/>
          <w:szCs w:val="28"/>
        </w:rPr>
      </w:pPr>
      <w:r w:rsidRPr="007815DE">
        <w:rPr>
          <w:rFonts w:cs="Times New Roman"/>
          <w:sz w:val="28"/>
          <w:szCs w:val="28"/>
        </w:rPr>
        <w:t>Крім цього доцільно активізувати заходи щодо нівелювання можливостей торгівлі людьми з боку пропозиції, а саме:</w:t>
      </w:r>
    </w:p>
    <w:p w14:paraId="26064346" w14:textId="77777777" w:rsidR="009D0ED3" w:rsidRPr="007815DE" w:rsidRDefault="009D0ED3" w:rsidP="009D0ED3">
      <w:pPr>
        <w:pStyle w:val="a8"/>
        <w:numPr>
          <w:ilvl w:val="0"/>
          <w:numId w:val="9"/>
        </w:numPr>
        <w:spacing w:line="360" w:lineRule="auto"/>
        <w:ind w:left="0" w:firstLine="709"/>
        <w:contextualSpacing/>
        <w:rPr>
          <w:rFonts w:cs="Times New Roman"/>
          <w:sz w:val="28"/>
          <w:szCs w:val="28"/>
        </w:rPr>
      </w:pPr>
      <w:r w:rsidRPr="007815DE">
        <w:rPr>
          <w:rFonts w:cs="Times New Roman"/>
          <w:sz w:val="28"/>
          <w:szCs w:val="28"/>
        </w:rPr>
        <w:t>Підвищувати обізнаність населення про існування проблеми торгівлі людьми та канали її реалізації.</w:t>
      </w:r>
    </w:p>
    <w:p w14:paraId="594F923F" w14:textId="77777777" w:rsidR="009D0ED3" w:rsidRPr="007815DE" w:rsidRDefault="009D0ED3" w:rsidP="009D0ED3">
      <w:pPr>
        <w:pStyle w:val="a8"/>
        <w:numPr>
          <w:ilvl w:val="0"/>
          <w:numId w:val="9"/>
        </w:numPr>
        <w:spacing w:line="360" w:lineRule="auto"/>
        <w:ind w:left="0" w:firstLine="709"/>
        <w:contextualSpacing/>
        <w:rPr>
          <w:rFonts w:cs="Times New Roman"/>
          <w:sz w:val="28"/>
          <w:szCs w:val="28"/>
        </w:rPr>
      </w:pPr>
      <w:r w:rsidRPr="007815DE">
        <w:rPr>
          <w:rFonts w:cs="Times New Roman"/>
          <w:sz w:val="28"/>
          <w:szCs w:val="28"/>
        </w:rPr>
        <w:t>Здійснювати розбудова політичної волі та потенціалу населення.</w:t>
      </w:r>
    </w:p>
    <w:p w14:paraId="5CAA4F1B" w14:textId="77777777" w:rsidR="009D0ED3" w:rsidRPr="007815DE" w:rsidRDefault="009D0ED3" w:rsidP="009D0ED3">
      <w:pPr>
        <w:pStyle w:val="a8"/>
        <w:numPr>
          <w:ilvl w:val="0"/>
          <w:numId w:val="9"/>
        </w:numPr>
        <w:spacing w:line="360" w:lineRule="auto"/>
        <w:ind w:left="0" w:firstLine="709"/>
        <w:contextualSpacing/>
        <w:rPr>
          <w:rFonts w:cs="Times New Roman"/>
          <w:sz w:val="28"/>
          <w:szCs w:val="28"/>
        </w:rPr>
      </w:pPr>
      <w:r w:rsidRPr="007815DE">
        <w:rPr>
          <w:rFonts w:cs="Times New Roman"/>
          <w:sz w:val="28"/>
          <w:szCs w:val="28"/>
        </w:rPr>
        <w:t>Підвищувати ефективність правового регулювання.</w:t>
      </w:r>
    </w:p>
    <w:p w14:paraId="0CA99EF2" w14:textId="2C3513B1" w:rsidR="009D0ED3" w:rsidRPr="007815DE" w:rsidRDefault="009D0ED3" w:rsidP="009D0ED3">
      <w:pPr>
        <w:pStyle w:val="a8"/>
        <w:numPr>
          <w:ilvl w:val="0"/>
          <w:numId w:val="9"/>
        </w:numPr>
        <w:spacing w:line="360" w:lineRule="auto"/>
        <w:ind w:left="0" w:firstLine="709"/>
        <w:contextualSpacing/>
        <w:rPr>
          <w:rFonts w:cs="Times New Roman"/>
          <w:sz w:val="28"/>
          <w:szCs w:val="28"/>
        </w:rPr>
      </w:pPr>
      <w:r w:rsidRPr="007815DE">
        <w:rPr>
          <w:rFonts w:cs="Times New Roman"/>
          <w:sz w:val="28"/>
          <w:szCs w:val="28"/>
        </w:rPr>
        <w:t>Нівелювати фактори «поштовху» до торгівлі людьми</w:t>
      </w:r>
      <w:r w:rsidR="006577FC" w:rsidRPr="006577FC">
        <w:rPr>
          <w:rFonts w:cs="Times New Roman"/>
          <w:sz w:val="28"/>
          <w:szCs w:val="28"/>
          <w:lang w:val="ru-RU"/>
        </w:rPr>
        <w:t xml:space="preserve"> [16]</w:t>
      </w:r>
      <w:r w:rsidRPr="007815DE">
        <w:rPr>
          <w:rFonts w:cs="Times New Roman"/>
          <w:sz w:val="28"/>
          <w:szCs w:val="28"/>
        </w:rPr>
        <w:t>.</w:t>
      </w:r>
    </w:p>
    <w:p w14:paraId="62435F1D" w14:textId="77777777" w:rsidR="009D0ED3" w:rsidRPr="007815DE" w:rsidRDefault="009D0ED3" w:rsidP="009D0ED3">
      <w:pPr>
        <w:spacing w:line="360" w:lineRule="auto"/>
        <w:ind w:firstLine="709"/>
        <w:rPr>
          <w:rFonts w:cs="Times New Roman"/>
          <w:sz w:val="28"/>
          <w:szCs w:val="28"/>
        </w:rPr>
      </w:pPr>
      <w:r w:rsidRPr="007815DE">
        <w:rPr>
          <w:rFonts w:cs="Times New Roman"/>
          <w:sz w:val="28"/>
          <w:szCs w:val="28"/>
        </w:rPr>
        <w:t>Ініціативи з підвищення обізнаності повинні бути спрямовані на консульських та імміграційних службовців за кордоном, а також на представників правоохоронних органів та імміграційних службовців у країні. Важливо, щоб державні службовці в закордонних пунктах видачі віз і в портах виїзду мали змогу ідентифіковувати потенційних жертв торгівлі людьми, перш ніж вони покинуть свої країни та в’їдуть у нові країни для транзиту або країни-призначення. Посадовців також необхідно поінформувати про доступні програми надання послуг і допомоги жертвам, ознайомити з механізмами перенаправлення, а також забезпечити безпечні способи опитування та інформування потенційних жертв про ці варіанти.</w:t>
      </w:r>
    </w:p>
    <w:p w14:paraId="4DA4B406" w14:textId="77777777" w:rsidR="009D0ED3" w:rsidRPr="007815DE" w:rsidRDefault="009D0ED3" w:rsidP="009D0ED3">
      <w:pPr>
        <w:spacing w:line="360" w:lineRule="auto"/>
        <w:ind w:firstLine="709"/>
        <w:rPr>
          <w:rFonts w:cs="Times New Roman"/>
          <w:sz w:val="28"/>
          <w:szCs w:val="28"/>
        </w:rPr>
      </w:pPr>
      <w:r w:rsidRPr="007815DE">
        <w:rPr>
          <w:rFonts w:cs="Times New Roman"/>
          <w:sz w:val="28"/>
          <w:szCs w:val="28"/>
        </w:rPr>
        <w:lastRenderedPageBreak/>
        <w:t>Кампанії з інформування громадськості повинні краще виявляти цільові спільноти з високим ризиком, включаючи потенційне іммігрантське населення. Ймовірно, що торговці людьми орієнтуються на свої власні етнічні групи як для жертв, так і для їхніх спільників, що свідчить про те, що ці групи знаходяться в особливо вразливому становищі і в особливих можливостях. Попередні приклади свідчать про те, що широкі кампанії з інформування громадськості можуть збільшити кількість виявлених жертв і чинити тиск на роботодавців, щоб вони не використовували працю жертв торгівлі людьми, але ці кампанії мають бути більш комплексними для доступу та навчання уразливих спільнот, а не лише громад-бенефіціарів.</w:t>
      </w:r>
    </w:p>
    <w:p w14:paraId="429B37E0" w14:textId="77777777" w:rsidR="009D0ED3" w:rsidRPr="007815DE" w:rsidRDefault="009D0ED3" w:rsidP="009D0ED3">
      <w:pPr>
        <w:spacing w:line="360" w:lineRule="auto"/>
        <w:ind w:firstLine="709"/>
        <w:rPr>
          <w:rFonts w:cs="Times New Roman"/>
          <w:sz w:val="28"/>
          <w:szCs w:val="28"/>
        </w:rPr>
      </w:pPr>
      <w:r w:rsidRPr="007815DE">
        <w:rPr>
          <w:rFonts w:cs="Times New Roman"/>
          <w:sz w:val="28"/>
          <w:szCs w:val="28"/>
        </w:rPr>
        <w:t>Уряди повинні і далі заохочувати розвиток систем раннього попередження, за допомогою яких неурядові громадські організації та трудові організації відстежують групи високого ризику та вразливі групи населення, репатріованих жертв на предмет загроз, ризиків та можливої діяльності, пов’язаної з торгівлею людьми.</w:t>
      </w:r>
    </w:p>
    <w:p w14:paraId="63AC30DA" w14:textId="77777777" w:rsidR="00E56D41" w:rsidRPr="00921FF6" w:rsidRDefault="00E56D41" w:rsidP="00E56D41">
      <w:pPr>
        <w:spacing w:line="360" w:lineRule="auto"/>
        <w:ind w:firstLine="709"/>
        <w:rPr>
          <w:rFonts w:cs="Times New Roman"/>
          <w:sz w:val="28"/>
          <w:szCs w:val="28"/>
        </w:rPr>
      </w:pPr>
      <w:r w:rsidRPr="00921FF6">
        <w:rPr>
          <w:rFonts w:cs="Times New Roman"/>
          <w:sz w:val="28"/>
          <w:szCs w:val="28"/>
        </w:rPr>
        <w:t>Національні та міжнародні моніторингові органи повинні шукати шляхи, щоб зробити акцент на запобіганні торгівлі людьми, включаючи визнання найкращих практик та визначення інструментів та індикаторів вимірювання.</w:t>
      </w:r>
    </w:p>
    <w:p w14:paraId="5FDB0DFC" w14:textId="77777777" w:rsidR="00E56D41" w:rsidRPr="00921FF6" w:rsidRDefault="00E56D41" w:rsidP="00E56D41">
      <w:pPr>
        <w:spacing w:line="360" w:lineRule="auto"/>
        <w:ind w:firstLine="709"/>
        <w:rPr>
          <w:rFonts w:cs="Times New Roman"/>
          <w:sz w:val="28"/>
          <w:szCs w:val="28"/>
        </w:rPr>
      </w:pPr>
      <w:r w:rsidRPr="00921FF6">
        <w:rPr>
          <w:rFonts w:cs="Times New Roman"/>
          <w:sz w:val="28"/>
          <w:szCs w:val="28"/>
        </w:rPr>
        <w:t xml:space="preserve"> Підготовка та освіта для посадових осіб агенцій мають бути забезпечені посадовими особами правоохоронних органів місцевого та районного рівня. На сьогоднішній день більшість зусиль з боротьби з торгівлею людьми було обмежено національним рівнем, хоча більшу частину роботи з виявлення та розслідування випадків торгівлі людьми найкраще проводити на місцевому рівні. Не маючи базової підготовки щодо виявлення торгівлі людьми чи контрабанди, захисту жертв та притягнення до відповідальності злочинців, місцеві правоохоронці можуть фактично зашкодити їхнім зусиллям щодо виявлення та переслідування торговців людьми, іноді депортуючи чи криміналізуючи жертв.</w:t>
      </w:r>
    </w:p>
    <w:p w14:paraId="71B460E0" w14:textId="77777777" w:rsidR="00E56D41" w:rsidRPr="00921FF6" w:rsidRDefault="00E56D41" w:rsidP="00E56D41">
      <w:pPr>
        <w:spacing w:line="360" w:lineRule="auto"/>
        <w:ind w:firstLine="709"/>
        <w:rPr>
          <w:rFonts w:cs="Times New Roman"/>
          <w:sz w:val="28"/>
          <w:szCs w:val="28"/>
        </w:rPr>
      </w:pPr>
      <w:r w:rsidRPr="00921FF6">
        <w:rPr>
          <w:rFonts w:cs="Times New Roman"/>
          <w:sz w:val="28"/>
          <w:szCs w:val="28"/>
        </w:rPr>
        <w:lastRenderedPageBreak/>
        <w:t>Країни повинні вести щирий діалог про трудову міграцію та потреби країни в попиті та пропозиції. Потрібна значна робота для просування законних шляхів і правил імміграції на основі достовірної оцінки вимог до робочої сили та міграційної політики кожної країни.</w:t>
      </w:r>
    </w:p>
    <w:p w14:paraId="2FF55388" w14:textId="184F3FF1" w:rsidR="00E56D41" w:rsidRPr="00921FF6" w:rsidRDefault="00E56D41" w:rsidP="00E56D41">
      <w:pPr>
        <w:spacing w:line="360" w:lineRule="auto"/>
        <w:ind w:firstLine="709"/>
        <w:rPr>
          <w:rFonts w:cs="Times New Roman"/>
          <w:sz w:val="28"/>
          <w:szCs w:val="28"/>
        </w:rPr>
      </w:pPr>
      <w:r w:rsidRPr="00921FF6">
        <w:rPr>
          <w:rFonts w:cs="Times New Roman"/>
          <w:sz w:val="28"/>
          <w:szCs w:val="28"/>
        </w:rPr>
        <w:t>Одним із найбільш дієвих заходів протидії торгівлі людьми є те, що уряди повинні подолати глибоку нерівність у своїх країнах. Глибокі та важкорозв’язні соціальні проблеми, здається, лежать в основі рішень багатьох жертв прийняти ризиковані чи невизначені пропозиції роботи, які закінчуються торгівлею людьми. Якщо люди переміщаються з бідних країн до багатших, вони з меншою ймовірністю будуть шукати, брати участь або терпіти багато підпільної, нерегульованої або нерегулярної роботи, яка дає їм можливість експлуатації, якби вони мали інші засоби забезпечення для себе та своїх сімей у рідних країнах</w:t>
      </w:r>
      <w:r w:rsidR="00463529" w:rsidRPr="00463529">
        <w:rPr>
          <w:rFonts w:cs="Times New Roman"/>
          <w:sz w:val="28"/>
          <w:szCs w:val="28"/>
        </w:rPr>
        <w:t xml:space="preserve"> </w:t>
      </w:r>
      <w:r w:rsidR="00463529" w:rsidRPr="006577FC">
        <w:rPr>
          <w:rFonts w:cs="Times New Roman"/>
          <w:sz w:val="28"/>
          <w:szCs w:val="28"/>
        </w:rPr>
        <w:t>[</w:t>
      </w:r>
      <w:r w:rsidR="006577FC" w:rsidRPr="006577FC">
        <w:rPr>
          <w:rFonts w:cs="Times New Roman"/>
          <w:sz w:val="28"/>
          <w:szCs w:val="28"/>
        </w:rPr>
        <w:t>52]</w:t>
      </w:r>
      <w:r w:rsidRPr="00921FF6">
        <w:rPr>
          <w:rFonts w:cs="Times New Roman"/>
          <w:sz w:val="28"/>
          <w:szCs w:val="28"/>
        </w:rPr>
        <w:t>.</w:t>
      </w:r>
    </w:p>
    <w:p w14:paraId="71926072" w14:textId="77777777" w:rsidR="00E56D41" w:rsidRPr="00921FF6" w:rsidRDefault="00E56D41" w:rsidP="00E56D41">
      <w:pPr>
        <w:spacing w:line="360" w:lineRule="auto"/>
        <w:ind w:firstLine="709"/>
        <w:rPr>
          <w:rFonts w:cs="Times New Roman"/>
          <w:sz w:val="28"/>
          <w:szCs w:val="28"/>
        </w:rPr>
      </w:pPr>
      <w:r w:rsidRPr="00921FF6">
        <w:rPr>
          <w:rFonts w:cs="Times New Roman"/>
          <w:sz w:val="28"/>
          <w:szCs w:val="28"/>
        </w:rPr>
        <w:t>Уряди повинні приділяти більше ресурсів дослідженню зв'язків між нерівністю та торгівлею людьми, щоб запровадити ефективнішу політику запобігання. Припускають, що жінки або певні групи меншин (етнічні, релігійні тощо) є більш уразливими до торгівлі людьми в результаті дискримінаційної політики. Наслідки цих умов необхідно глибше зрозуміти, щоб ефективно подолати глибоку нерівність, яка лежить в основі торгівлі людьми.</w:t>
      </w:r>
    </w:p>
    <w:p w14:paraId="178ADFAA" w14:textId="77777777" w:rsidR="00E56D41" w:rsidRPr="00921FF6" w:rsidRDefault="00E56D41" w:rsidP="00E56D41">
      <w:pPr>
        <w:spacing w:line="360" w:lineRule="auto"/>
        <w:ind w:firstLine="709"/>
        <w:rPr>
          <w:rFonts w:cs="Times New Roman"/>
          <w:sz w:val="28"/>
          <w:szCs w:val="28"/>
        </w:rPr>
      </w:pPr>
      <w:r w:rsidRPr="00921FF6">
        <w:rPr>
          <w:rFonts w:cs="Times New Roman"/>
          <w:sz w:val="28"/>
          <w:szCs w:val="28"/>
        </w:rPr>
        <w:t>Також варто активно реалізовувати заходи з протидії торгівлі людьми, що стосуються зменшення попиту, а саме:</w:t>
      </w:r>
    </w:p>
    <w:p w14:paraId="45B3461D" w14:textId="77777777" w:rsidR="00E56D41" w:rsidRPr="00921FF6" w:rsidRDefault="00E56D41" w:rsidP="00E56D41">
      <w:pPr>
        <w:pStyle w:val="a8"/>
        <w:numPr>
          <w:ilvl w:val="0"/>
          <w:numId w:val="10"/>
        </w:numPr>
        <w:spacing w:line="360" w:lineRule="auto"/>
        <w:ind w:left="0" w:firstLine="709"/>
        <w:contextualSpacing/>
        <w:rPr>
          <w:rFonts w:cs="Times New Roman"/>
          <w:sz w:val="28"/>
          <w:szCs w:val="28"/>
        </w:rPr>
      </w:pPr>
      <w:r w:rsidRPr="00921FF6">
        <w:rPr>
          <w:rFonts w:cs="Times New Roman"/>
          <w:sz w:val="28"/>
          <w:szCs w:val="28"/>
        </w:rPr>
        <w:t>Удосконалення законодавства.</w:t>
      </w:r>
    </w:p>
    <w:p w14:paraId="099599B6" w14:textId="3AC8E88F" w:rsidR="00E56D41" w:rsidRPr="00921FF6" w:rsidRDefault="00E56D41" w:rsidP="00E56D41">
      <w:pPr>
        <w:pStyle w:val="a8"/>
        <w:numPr>
          <w:ilvl w:val="0"/>
          <w:numId w:val="10"/>
        </w:numPr>
        <w:spacing w:line="360" w:lineRule="auto"/>
        <w:ind w:left="0" w:firstLine="709"/>
        <w:contextualSpacing/>
        <w:rPr>
          <w:rFonts w:cs="Times New Roman"/>
          <w:sz w:val="28"/>
          <w:szCs w:val="28"/>
        </w:rPr>
      </w:pPr>
      <w:r w:rsidRPr="00921FF6">
        <w:rPr>
          <w:rFonts w:cs="Times New Roman"/>
          <w:sz w:val="28"/>
          <w:szCs w:val="28"/>
        </w:rPr>
        <w:t>Заходи зменшення фінансових прибутків від торгівлі людьми</w:t>
      </w:r>
      <w:r w:rsidR="00463529" w:rsidRPr="00463529">
        <w:rPr>
          <w:rFonts w:cs="Times New Roman"/>
          <w:sz w:val="28"/>
          <w:szCs w:val="28"/>
          <w:lang w:val="ru-RU"/>
        </w:rPr>
        <w:t xml:space="preserve"> [15]</w:t>
      </w:r>
      <w:r w:rsidRPr="00921FF6">
        <w:rPr>
          <w:rFonts w:cs="Times New Roman"/>
          <w:sz w:val="28"/>
          <w:szCs w:val="28"/>
        </w:rPr>
        <w:t>.</w:t>
      </w:r>
    </w:p>
    <w:p w14:paraId="4B36800E" w14:textId="77777777" w:rsidR="00E56D41" w:rsidRPr="00921FF6" w:rsidRDefault="00E56D41" w:rsidP="00E56D41">
      <w:pPr>
        <w:spacing w:line="360" w:lineRule="auto"/>
        <w:ind w:firstLine="709"/>
        <w:rPr>
          <w:rFonts w:cs="Times New Roman"/>
          <w:sz w:val="28"/>
          <w:szCs w:val="28"/>
        </w:rPr>
      </w:pPr>
      <w:r w:rsidRPr="00921FF6">
        <w:rPr>
          <w:rFonts w:cs="Times New Roman"/>
          <w:sz w:val="28"/>
          <w:szCs w:val="28"/>
        </w:rPr>
        <w:t xml:space="preserve">Урядам необхідно посилити рамки трудового законодавства, що стосуються найму нелегальних працівників, і накладати більші витрати на тих роботодавців, які вирішили наймати та/або експлуатувати нелегальних робітників. </w:t>
      </w:r>
    </w:p>
    <w:p w14:paraId="04DB87FC" w14:textId="77777777" w:rsidR="00E56D41" w:rsidRPr="00921FF6" w:rsidRDefault="00E56D41" w:rsidP="00E56D41">
      <w:pPr>
        <w:spacing w:line="360" w:lineRule="auto"/>
        <w:ind w:firstLine="709"/>
        <w:rPr>
          <w:rFonts w:cs="Times New Roman"/>
          <w:sz w:val="28"/>
          <w:szCs w:val="28"/>
        </w:rPr>
      </w:pPr>
      <w:r w:rsidRPr="00921FF6">
        <w:rPr>
          <w:rFonts w:cs="Times New Roman"/>
          <w:sz w:val="28"/>
          <w:szCs w:val="28"/>
        </w:rPr>
        <w:t xml:space="preserve">Урядам необхідно посилити спроможність слідчих сил, щоб узаконити загрозу виявлення роботодавців, які наймають або експлуатують нелегальних </w:t>
      </w:r>
      <w:r w:rsidRPr="00921FF6">
        <w:rPr>
          <w:rFonts w:cs="Times New Roman"/>
          <w:sz w:val="28"/>
          <w:szCs w:val="28"/>
        </w:rPr>
        <w:lastRenderedPageBreak/>
        <w:t>працівників, і посилити стримуючий фактор трудового законодавства. Існуючі юридичні кодекси та процедури необхідно краще пропагувати та запроваджувати, щоб збільшити їх стримуючий фактор. Необхідно усунути прогалини, які надають перевагу торговцям, а не їхнім жертвам, і прагнути до більш гуманної та креативної судової практики, щоб гарантувати, що жертви, які можуть перебувати за кордоном, стикаються з законною загрозою безпеці або фізично чи психічно не можуть з’явитися на суд, мали безпечні та законні засоби подання свідчень або участі в розслідуваннях та судовому переслідуванні. Такі альтернативи можуть використовувати можливості відеоконференцій, телебачення або інші технологічні досягнення.</w:t>
      </w:r>
    </w:p>
    <w:p w14:paraId="74FC7B6D" w14:textId="77777777" w:rsidR="00E56D41" w:rsidRPr="00921FF6" w:rsidRDefault="00E56D41" w:rsidP="00E56D41">
      <w:pPr>
        <w:spacing w:line="360" w:lineRule="auto"/>
        <w:ind w:firstLine="709"/>
        <w:rPr>
          <w:rFonts w:cs="Times New Roman"/>
          <w:sz w:val="28"/>
          <w:szCs w:val="28"/>
        </w:rPr>
      </w:pPr>
      <w:r w:rsidRPr="00921FF6">
        <w:rPr>
          <w:rFonts w:cs="Times New Roman"/>
          <w:sz w:val="28"/>
          <w:szCs w:val="28"/>
        </w:rPr>
        <w:t>Для зменшення фінансових прибутків слід запровадити та спростити процес, за допомогою якого потерпілі можуть вимагати відшкодування збитків або подавати позов про відшкодування збитків у цивільному суді.</w:t>
      </w:r>
    </w:p>
    <w:p w14:paraId="7621A9A9" w14:textId="77777777" w:rsidR="00750B7F" w:rsidRPr="00C42630" w:rsidRDefault="00750B7F" w:rsidP="00E56D41">
      <w:pPr>
        <w:pStyle w:val="a3"/>
        <w:ind w:firstLine="709"/>
        <w:rPr>
          <w:highlight w:val="yellow"/>
          <w:lang w:val="uk-UA"/>
        </w:rPr>
      </w:pPr>
    </w:p>
    <w:p w14:paraId="1F2C34AA" w14:textId="77777777" w:rsidR="00AB798F" w:rsidRPr="00C42630" w:rsidRDefault="00AB798F" w:rsidP="001B7F0D">
      <w:pPr>
        <w:pStyle w:val="a3"/>
        <w:rPr>
          <w:highlight w:val="yellow"/>
          <w:lang w:val="uk-UA"/>
        </w:rPr>
      </w:pPr>
    </w:p>
    <w:p w14:paraId="72983B02" w14:textId="040FC95C" w:rsidR="00523B93" w:rsidRDefault="00C97982" w:rsidP="00523B93">
      <w:pPr>
        <w:pStyle w:val="2"/>
        <w:rPr>
          <w:lang w:val="uk-UA"/>
        </w:rPr>
      </w:pPr>
      <w:bookmarkStart w:id="27" w:name="_Toc3540335"/>
      <w:bookmarkStart w:id="28" w:name="_Toc89853752"/>
      <w:r>
        <w:rPr>
          <w:lang w:val="uk-UA"/>
        </w:rPr>
        <w:t xml:space="preserve">Стратегічні напрямки формування політики </w:t>
      </w:r>
      <w:r w:rsidR="00FD0F81" w:rsidRPr="00B509A6">
        <w:rPr>
          <w:lang w:val="uk-UA"/>
        </w:rPr>
        <w:t>протидії торгівлі людьми</w:t>
      </w:r>
      <w:bookmarkEnd w:id="27"/>
      <w:r>
        <w:rPr>
          <w:lang w:val="uk-UA"/>
        </w:rPr>
        <w:t xml:space="preserve"> в Україні</w:t>
      </w:r>
      <w:bookmarkEnd w:id="28"/>
    </w:p>
    <w:p w14:paraId="65CA5C5B" w14:textId="00FEB181" w:rsidR="00653B16" w:rsidRPr="00B509A6" w:rsidRDefault="007D2B6F" w:rsidP="00653B16">
      <w:pPr>
        <w:pStyle w:val="af1"/>
        <w:spacing w:line="360" w:lineRule="auto"/>
        <w:ind w:left="0" w:firstLine="709"/>
        <w:rPr>
          <w:lang w:val="uk-UA"/>
        </w:rPr>
      </w:pPr>
      <w:r>
        <w:rPr>
          <w:lang w:val="uk-UA"/>
        </w:rPr>
        <w:t>Особливість</w:t>
      </w:r>
      <w:r w:rsidR="00653B16" w:rsidRPr="00B509A6">
        <w:rPr>
          <w:lang w:val="uk-UA"/>
        </w:rPr>
        <w:t xml:space="preserve"> географічного положення </w:t>
      </w:r>
      <w:r>
        <w:rPr>
          <w:lang w:val="uk-UA"/>
        </w:rPr>
        <w:t>У</w:t>
      </w:r>
      <w:r w:rsidR="00653B16" w:rsidRPr="00B509A6">
        <w:rPr>
          <w:lang w:val="uk-UA"/>
        </w:rPr>
        <w:t xml:space="preserve">країни та </w:t>
      </w:r>
      <w:r>
        <w:rPr>
          <w:lang w:val="uk-UA"/>
        </w:rPr>
        <w:t xml:space="preserve">недостатній </w:t>
      </w:r>
      <w:r w:rsidR="00B03F5D">
        <w:rPr>
          <w:lang w:val="uk-UA"/>
        </w:rPr>
        <w:t xml:space="preserve">контроль  за перетином </w:t>
      </w:r>
      <w:r w:rsidR="00653B16" w:rsidRPr="00B509A6">
        <w:rPr>
          <w:lang w:val="uk-UA"/>
        </w:rPr>
        <w:t xml:space="preserve">кордонів </w:t>
      </w:r>
      <w:r w:rsidR="00F2692C">
        <w:rPr>
          <w:lang w:val="uk-UA"/>
        </w:rPr>
        <w:t>створювали умови для</w:t>
      </w:r>
      <w:r w:rsidR="00653B16" w:rsidRPr="00B509A6">
        <w:rPr>
          <w:lang w:val="uk-UA"/>
        </w:rPr>
        <w:t xml:space="preserve"> </w:t>
      </w:r>
      <w:r w:rsidR="00F2692C">
        <w:rPr>
          <w:lang w:val="uk-UA"/>
        </w:rPr>
        <w:t xml:space="preserve">розвитку </w:t>
      </w:r>
      <w:r w:rsidR="00CD3BE8">
        <w:rPr>
          <w:lang w:val="uk-UA"/>
        </w:rPr>
        <w:t>інтенсивних потоків</w:t>
      </w:r>
      <w:r w:rsidR="00653B16" w:rsidRPr="00B509A6">
        <w:rPr>
          <w:lang w:val="uk-UA"/>
        </w:rPr>
        <w:t xml:space="preserve"> </w:t>
      </w:r>
      <w:r w:rsidR="00CD3BE8">
        <w:rPr>
          <w:lang w:val="uk-UA"/>
        </w:rPr>
        <w:t>торгівлі людьми</w:t>
      </w:r>
      <w:r w:rsidR="004175EE">
        <w:rPr>
          <w:lang w:val="uk-UA"/>
        </w:rPr>
        <w:t>, а територія країни стала</w:t>
      </w:r>
      <w:r w:rsidR="00653B16" w:rsidRPr="00B509A6">
        <w:rPr>
          <w:lang w:val="uk-UA"/>
        </w:rPr>
        <w:t xml:space="preserve"> використовуватися </w:t>
      </w:r>
      <w:r w:rsidR="004175EE" w:rsidRPr="00B509A6">
        <w:rPr>
          <w:lang w:val="uk-UA"/>
        </w:rPr>
        <w:t xml:space="preserve">міжнародними </w:t>
      </w:r>
      <w:r w:rsidR="00653B16" w:rsidRPr="00B509A6">
        <w:rPr>
          <w:lang w:val="uk-UA"/>
        </w:rPr>
        <w:t>злочинними угрупованнями</w:t>
      </w:r>
      <w:r w:rsidR="004175EE">
        <w:rPr>
          <w:lang w:val="uk-UA"/>
        </w:rPr>
        <w:t xml:space="preserve"> як для </w:t>
      </w:r>
      <w:r w:rsidR="00653B16" w:rsidRPr="00B509A6">
        <w:rPr>
          <w:lang w:val="uk-UA"/>
        </w:rPr>
        <w:t>транзит</w:t>
      </w:r>
      <w:r w:rsidR="004175EE">
        <w:rPr>
          <w:lang w:val="uk-UA"/>
        </w:rPr>
        <w:t>у, так</w:t>
      </w:r>
      <w:r w:rsidR="00653B16" w:rsidRPr="00B509A6">
        <w:rPr>
          <w:lang w:val="uk-UA"/>
        </w:rPr>
        <w:t xml:space="preserve"> і </w:t>
      </w:r>
      <w:r w:rsidR="00047B14">
        <w:rPr>
          <w:lang w:val="uk-UA"/>
        </w:rPr>
        <w:t>для постачання «живого товару»</w:t>
      </w:r>
      <w:r w:rsidR="00653B16" w:rsidRPr="00B509A6">
        <w:rPr>
          <w:lang w:val="uk-UA"/>
        </w:rPr>
        <w:t>.</w:t>
      </w:r>
    </w:p>
    <w:p w14:paraId="1F45F9D5" w14:textId="2660F9D6" w:rsidR="00653B16" w:rsidRPr="00B509A6" w:rsidRDefault="00206E07" w:rsidP="00653B16">
      <w:pPr>
        <w:pStyle w:val="a3"/>
      </w:pPr>
      <w:r>
        <w:rPr>
          <w:lang w:val="uk-UA"/>
        </w:rPr>
        <w:t>Детермінанти</w:t>
      </w:r>
      <w:r w:rsidR="00653B16" w:rsidRPr="00B509A6">
        <w:t xml:space="preserve"> торгівлі людьми </w:t>
      </w:r>
      <w:r>
        <w:rPr>
          <w:lang w:val="uk-UA"/>
        </w:rPr>
        <w:t>наведені</w:t>
      </w:r>
      <w:r w:rsidR="00653B16" w:rsidRPr="00B509A6">
        <w:t xml:space="preserve"> у табл. 3.</w:t>
      </w:r>
      <w:r w:rsidR="000E2E22">
        <w:rPr>
          <w:lang w:val="uk-UA"/>
        </w:rPr>
        <w:t>2</w:t>
      </w:r>
      <w:r w:rsidR="00653B16" w:rsidRPr="00B509A6">
        <w:t xml:space="preserve">. </w:t>
      </w:r>
    </w:p>
    <w:p w14:paraId="5A8E33FF" w14:textId="25D92B1B" w:rsidR="00653B16" w:rsidRPr="000E2E22" w:rsidRDefault="00653B16" w:rsidP="00653B16">
      <w:pPr>
        <w:pStyle w:val="a3"/>
        <w:jc w:val="right"/>
        <w:rPr>
          <w:i/>
          <w:lang w:val="uk-UA"/>
        </w:rPr>
      </w:pPr>
      <w:r w:rsidRPr="00B509A6">
        <w:rPr>
          <w:i/>
        </w:rPr>
        <w:t>Таблиця 3.</w:t>
      </w:r>
      <w:r w:rsidR="000E2E22">
        <w:rPr>
          <w:i/>
          <w:lang w:val="uk-UA"/>
        </w:rPr>
        <w:t>2</w:t>
      </w:r>
    </w:p>
    <w:p w14:paraId="1C6DB2C1" w14:textId="5C5936E8" w:rsidR="00653B16" w:rsidRPr="00B811CB" w:rsidRDefault="00653B16" w:rsidP="00653B16">
      <w:pPr>
        <w:pStyle w:val="a3"/>
        <w:jc w:val="center"/>
        <w:rPr>
          <w:b/>
          <w:lang w:val="uk-UA"/>
        </w:rPr>
      </w:pPr>
      <w:r w:rsidRPr="00B811CB">
        <w:rPr>
          <w:b/>
          <w:lang w:val="uk-UA"/>
        </w:rPr>
        <w:t xml:space="preserve">Зовнішні </w:t>
      </w:r>
      <w:r w:rsidR="005D6893">
        <w:rPr>
          <w:b/>
          <w:lang w:val="uk-UA"/>
        </w:rPr>
        <w:t>і</w:t>
      </w:r>
      <w:r w:rsidRPr="00B811CB">
        <w:rPr>
          <w:b/>
          <w:lang w:val="uk-UA"/>
        </w:rPr>
        <w:t xml:space="preserve"> внутрішні </w:t>
      </w:r>
      <w:r w:rsidR="005D6893">
        <w:rPr>
          <w:b/>
          <w:lang w:val="uk-UA"/>
        </w:rPr>
        <w:t>детермінанти</w:t>
      </w:r>
      <w:r w:rsidRPr="00B811CB">
        <w:rPr>
          <w:b/>
          <w:lang w:val="uk-UA"/>
        </w:rPr>
        <w:t xml:space="preserve"> торгівлі людьми</w:t>
      </w:r>
      <w:r w:rsidR="00B811CB" w:rsidRPr="00B811CB">
        <w:rPr>
          <w:b/>
          <w:lang w:val="uk-UA"/>
        </w:rPr>
        <w:t xml:space="preserve"> [17]</w:t>
      </w:r>
    </w:p>
    <w:p w14:paraId="376F45EB" w14:textId="77777777" w:rsidR="00653B16" w:rsidRPr="00B509A6" w:rsidRDefault="00653B16" w:rsidP="00653B16">
      <w:pPr>
        <w:pStyle w:val="a3"/>
        <w:ind w:hanging="284"/>
      </w:pPr>
      <w:r w:rsidRPr="00B509A6">
        <w:rPr>
          <w:noProof/>
        </w:rPr>
        <w:drawing>
          <wp:inline distT="0" distB="0" distL="0" distR="0" wp14:anchorId="76B1499C" wp14:editId="167164DC">
            <wp:extent cx="6378380" cy="1216660"/>
            <wp:effectExtent l="0" t="0" r="3810" b="254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6430665" cy="1226633"/>
                    </a:xfrm>
                    <a:prstGeom prst="rect">
                      <a:avLst/>
                    </a:prstGeom>
                  </pic:spPr>
                </pic:pic>
              </a:graphicData>
            </a:graphic>
          </wp:inline>
        </w:drawing>
      </w:r>
    </w:p>
    <w:p w14:paraId="42DA1DDD" w14:textId="77777777" w:rsidR="00653B16" w:rsidRPr="00B509A6" w:rsidRDefault="00653B16" w:rsidP="00653B16">
      <w:pPr>
        <w:pStyle w:val="a3"/>
        <w:ind w:hanging="709"/>
      </w:pPr>
    </w:p>
    <w:p w14:paraId="44B88ACA" w14:textId="6277EE6B" w:rsidR="00653B16" w:rsidRDefault="005D6893" w:rsidP="00653B16">
      <w:pPr>
        <w:pStyle w:val="a3"/>
        <w:rPr>
          <w:lang w:val="uk-UA"/>
        </w:rPr>
      </w:pPr>
      <w:r>
        <w:rPr>
          <w:lang w:val="uk-UA"/>
        </w:rPr>
        <w:t>«</w:t>
      </w:r>
      <w:r w:rsidR="00653B16" w:rsidRPr="00B509A6">
        <w:t>До правових чинників можна віднести відсутність працюючої системи, з одного боку, захисту потерпілих, недостатню захищеність українських громадян від рук торговців живим товаром як в Україні, так і за її межами, а з другого – процес покарання злочинців. Хоча українське законодавство передбачає досить суворе покарання за торгівлю людьми, однак, зважаючи на те, що залишається мотивація у людей для виїзду за кордон і високі прибутки у тих</w:t>
      </w:r>
      <w:r w:rsidR="009D78B2">
        <w:rPr>
          <w:lang w:val="uk-UA"/>
        </w:rPr>
        <w:t>,</w:t>
      </w:r>
      <w:r w:rsidR="00653B16" w:rsidRPr="00B509A6">
        <w:t xml:space="preserve"> хто вивозить, найближчим часом змін не буде</w:t>
      </w:r>
      <w:r>
        <w:rPr>
          <w:lang w:val="uk-UA"/>
        </w:rPr>
        <w:t>»</w:t>
      </w:r>
      <w:r w:rsidR="00653B16" w:rsidRPr="00B509A6">
        <w:t xml:space="preserve"> [51].</w:t>
      </w:r>
    </w:p>
    <w:p w14:paraId="2E026C91" w14:textId="790F6086" w:rsidR="00973B97" w:rsidRPr="000E2E22" w:rsidRDefault="00973B97" w:rsidP="00653B16">
      <w:pPr>
        <w:pStyle w:val="a3"/>
        <w:rPr>
          <w:lang w:val="uk-UA"/>
        </w:rPr>
      </w:pPr>
      <w:r>
        <w:rPr>
          <w:lang w:val="uk-UA"/>
        </w:rPr>
        <w:t>Правові засади регулювань в сфері торгівлі людьми наведено на рис. 3.1.</w:t>
      </w:r>
    </w:p>
    <w:p w14:paraId="26F0250E" w14:textId="77777777" w:rsidR="00653B16" w:rsidRPr="00653B16" w:rsidRDefault="00653B16" w:rsidP="00653B16">
      <w:pPr>
        <w:pStyle w:val="a3"/>
        <w:rPr>
          <w:highlight w:val="yellow"/>
        </w:rPr>
      </w:pPr>
    </w:p>
    <w:p w14:paraId="10CE49C8" w14:textId="4D0FCD9B" w:rsidR="001D1A87" w:rsidRDefault="001D1A87" w:rsidP="001D1A87">
      <w:pPr>
        <w:pStyle w:val="a3"/>
        <w:ind w:firstLine="0"/>
        <w:rPr>
          <w:lang w:val="uk-UA"/>
        </w:rPr>
      </w:pPr>
      <w:r w:rsidRPr="001D1A87">
        <w:rPr>
          <w:lang w:val="uk-UA"/>
        </w:rPr>
        <w:drawing>
          <wp:inline distT="0" distB="0" distL="0" distR="0" wp14:anchorId="724FA32C" wp14:editId="598B0B13">
            <wp:extent cx="5939790" cy="3827145"/>
            <wp:effectExtent l="0" t="0" r="3810" b="190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39790" cy="3827145"/>
                    </a:xfrm>
                    <a:prstGeom prst="rect">
                      <a:avLst/>
                    </a:prstGeom>
                  </pic:spPr>
                </pic:pic>
              </a:graphicData>
            </a:graphic>
          </wp:inline>
        </w:drawing>
      </w:r>
    </w:p>
    <w:p w14:paraId="36E06EEE" w14:textId="2B6D30E2" w:rsidR="006658BE" w:rsidRPr="00B811CB" w:rsidRDefault="006658BE" w:rsidP="00B811CB">
      <w:pPr>
        <w:pStyle w:val="a3"/>
        <w:jc w:val="center"/>
        <w:rPr>
          <w:b/>
        </w:rPr>
      </w:pPr>
      <w:r w:rsidRPr="00B811CB">
        <w:rPr>
          <w:b/>
          <w:lang w:val="uk-UA"/>
        </w:rPr>
        <w:t>Рис. 3.1. Нормативно</w:t>
      </w:r>
      <w:r w:rsidRPr="00B811CB">
        <w:rPr>
          <w:b/>
          <w:bCs/>
          <w:lang w:val="uk-UA"/>
        </w:rPr>
        <w:t>-</w:t>
      </w:r>
      <w:r w:rsidRPr="00B811CB">
        <w:rPr>
          <w:b/>
          <w:lang w:val="uk-UA"/>
        </w:rPr>
        <w:t>правов</w:t>
      </w:r>
      <w:r w:rsidRPr="00B811CB">
        <w:rPr>
          <w:b/>
          <w:bCs/>
          <w:lang w:val="uk-UA"/>
        </w:rPr>
        <w:t xml:space="preserve">е регулювання </w:t>
      </w:r>
      <w:r w:rsidRPr="00B811CB">
        <w:rPr>
          <w:b/>
          <w:lang w:val="uk-UA"/>
        </w:rPr>
        <w:t>у сфері протидії торгівлі людьми</w:t>
      </w:r>
      <w:r w:rsidR="00B811CB" w:rsidRPr="00B811CB">
        <w:rPr>
          <w:b/>
        </w:rPr>
        <w:t xml:space="preserve"> [60]</w:t>
      </w:r>
    </w:p>
    <w:p w14:paraId="1B9EAE07" w14:textId="56FB4FB8" w:rsidR="001D1A87" w:rsidRPr="00A60323" w:rsidRDefault="001D1A87" w:rsidP="001D1A87">
      <w:pPr>
        <w:pStyle w:val="a3"/>
        <w:ind w:firstLine="0"/>
        <w:rPr>
          <w:lang w:val="uk-UA"/>
        </w:rPr>
      </w:pPr>
    </w:p>
    <w:p w14:paraId="2E6BA3FA" w14:textId="77777777" w:rsidR="000E5886" w:rsidRPr="00480EFC" w:rsidRDefault="000E5886" w:rsidP="000E5886">
      <w:pPr>
        <w:pStyle w:val="a3"/>
        <w:rPr>
          <w:lang w:val="uk-UA"/>
        </w:rPr>
      </w:pPr>
      <w:r w:rsidRPr="00480EFC">
        <w:rPr>
          <w:lang w:val="uk-UA"/>
        </w:rPr>
        <w:t xml:space="preserve">У 2012 році Україна ратифікувала Конвенцію Ради Європи про захист дітей від сексуальної експлуатації та сексуального насильства (CET201), яка корелює з Факультативним протоколом до Конвенції ООН про права дитини </w:t>
      </w:r>
      <w:r>
        <w:rPr>
          <w:lang w:val="uk-UA"/>
        </w:rPr>
        <w:t>в аспектах</w:t>
      </w:r>
      <w:r w:rsidRPr="00480EFC">
        <w:rPr>
          <w:lang w:val="uk-UA"/>
        </w:rPr>
        <w:t xml:space="preserve"> торгівл</w:t>
      </w:r>
      <w:r>
        <w:rPr>
          <w:lang w:val="uk-UA"/>
        </w:rPr>
        <w:t>і</w:t>
      </w:r>
      <w:r w:rsidRPr="00480EFC">
        <w:rPr>
          <w:lang w:val="uk-UA"/>
        </w:rPr>
        <w:t xml:space="preserve"> дітьми, дитяч</w:t>
      </w:r>
      <w:r>
        <w:rPr>
          <w:lang w:val="uk-UA"/>
        </w:rPr>
        <w:t>ої</w:t>
      </w:r>
      <w:r w:rsidRPr="00480EFC">
        <w:rPr>
          <w:lang w:val="uk-UA"/>
        </w:rPr>
        <w:t xml:space="preserve"> проституці</w:t>
      </w:r>
      <w:r>
        <w:rPr>
          <w:lang w:val="uk-UA"/>
        </w:rPr>
        <w:t>ї</w:t>
      </w:r>
      <w:r w:rsidRPr="00480EFC">
        <w:rPr>
          <w:lang w:val="uk-UA"/>
        </w:rPr>
        <w:t xml:space="preserve"> та дитяч</w:t>
      </w:r>
      <w:r>
        <w:rPr>
          <w:lang w:val="uk-UA"/>
        </w:rPr>
        <w:t>ої</w:t>
      </w:r>
      <w:r w:rsidRPr="00480EFC">
        <w:rPr>
          <w:lang w:val="uk-UA"/>
        </w:rPr>
        <w:t xml:space="preserve"> порнографі</w:t>
      </w:r>
      <w:r>
        <w:rPr>
          <w:lang w:val="uk-UA"/>
        </w:rPr>
        <w:t>ї</w:t>
      </w:r>
      <w:r w:rsidRPr="00480EFC">
        <w:rPr>
          <w:lang w:val="uk-UA"/>
        </w:rPr>
        <w:t xml:space="preserve">. Станом </w:t>
      </w:r>
      <w:r>
        <w:rPr>
          <w:lang w:val="uk-UA"/>
        </w:rPr>
        <w:lastRenderedPageBreak/>
        <w:t>сьогодні</w:t>
      </w:r>
      <w:r w:rsidRPr="00480EFC">
        <w:rPr>
          <w:lang w:val="uk-UA"/>
        </w:rPr>
        <w:t xml:space="preserve"> національне законодавство не приведено у відповідність до цієї Конвенції.</w:t>
      </w:r>
    </w:p>
    <w:p w14:paraId="727E8C74" w14:textId="77777777" w:rsidR="000E5886" w:rsidRDefault="000E5886" w:rsidP="000E5886">
      <w:pPr>
        <w:pStyle w:val="a3"/>
        <w:rPr>
          <w:lang w:val="uk-UA"/>
        </w:rPr>
      </w:pPr>
      <w:r w:rsidRPr="00480EFC">
        <w:rPr>
          <w:lang w:val="uk-UA"/>
        </w:rPr>
        <w:t>Законодавство України необхідно привести у відповідність до положень вищезазначених міжнародних документів, зокрема щодо встановлення мінімального віку згоди. Неефективність законодавства не забезпечує ефективного та комплексного захисту дітей від залучення до проституції та інших форм сексуального насильства. Численні повідомлення в ЗМІ щодо залучення дітей до проституції, сексуальної експлуатації, статистика міліції, звіти НУО дозволяють стверджувати, що в Україні існує проблема сексуальної експлуатації дітей, тому вона потребує вирішення.</w:t>
      </w:r>
    </w:p>
    <w:p w14:paraId="31229AC6" w14:textId="424025A1" w:rsidR="005C2436" w:rsidRPr="005C2436" w:rsidRDefault="00BB1874" w:rsidP="005C2436">
      <w:pPr>
        <w:pStyle w:val="a3"/>
        <w:rPr>
          <w:lang w:val="uk-UA"/>
        </w:rPr>
      </w:pPr>
      <w:r>
        <w:rPr>
          <w:lang w:val="uk-UA"/>
        </w:rPr>
        <w:t xml:space="preserve">Експертна група </w:t>
      </w:r>
      <w:r w:rsidRPr="00A60323">
        <w:rPr>
          <w:lang w:val="uk-UA"/>
        </w:rPr>
        <w:t>GRETA</w:t>
      </w:r>
      <w:r w:rsidR="00984476">
        <w:rPr>
          <w:lang w:val="uk-UA"/>
        </w:rPr>
        <w:t xml:space="preserve"> при Раді Європи</w:t>
      </w:r>
      <w:r w:rsidRPr="00BB1874">
        <w:rPr>
          <w:lang w:val="uk-UA"/>
        </w:rPr>
        <w:t xml:space="preserve"> </w:t>
      </w:r>
      <w:r w:rsidR="005C2436" w:rsidRPr="005C2436">
        <w:rPr>
          <w:lang w:val="uk-UA"/>
        </w:rPr>
        <w:t xml:space="preserve">закликає українську владу посилити зусилля щодо запобігання торгівлі людьми з метою трудової експлуатації, зокрема </w:t>
      </w:r>
      <w:r w:rsidR="00B97B7B">
        <w:rPr>
          <w:lang w:val="uk-UA"/>
        </w:rPr>
        <w:t>через</w:t>
      </w:r>
      <w:r w:rsidR="005C2436" w:rsidRPr="005C2436">
        <w:rPr>
          <w:lang w:val="uk-UA"/>
        </w:rPr>
        <w:t>:</w:t>
      </w:r>
    </w:p>
    <w:p w14:paraId="17987260" w14:textId="77777777" w:rsidR="005C2436" w:rsidRPr="005C2436" w:rsidRDefault="005C2436" w:rsidP="005C2436">
      <w:pPr>
        <w:pStyle w:val="a3"/>
        <w:rPr>
          <w:lang w:val="uk-UA"/>
        </w:rPr>
      </w:pPr>
      <w:r w:rsidRPr="005C2436">
        <w:rPr>
          <w:lang w:val="uk-UA"/>
        </w:rPr>
        <w:t>- набір достатньої кількості інспекторів праці та надання їм спеціалізованого навчання з питань торгівлі людьми з метою експлуатації праці, а також забезпечення відповідних фінансових і технічних засобів для того, щоб вони могли активно залучатися до запобігання торгівлі людьми в усіх галузях економіки по всій країні, в тому числі шляхом непередбачених перевірок;</w:t>
      </w:r>
    </w:p>
    <w:p w14:paraId="4E689B8D" w14:textId="77777777" w:rsidR="005C2436" w:rsidRPr="005C2436" w:rsidRDefault="005C2436" w:rsidP="005C2436">
      <w:pPr>
        <w:pStyle w:val="a3"/>
        <w:rPr>
          <w:lang w:val="uk-UA"/>
        </w:rPr>
      </w:pPr>
      <w:r w:rsidRPr="005C2436">
        <w:rPr>
          <w:lang w:val="uk-UA"/>
        </w:rPr>
        <w:t>- посилення нагляду за кадровими агенціями та перегляд законодавчої бази на предмет будь-яких лазівок, які можуть обмежити заходи захисту чи превентивних заходів;</w:t>
      </w:r>
    </w:p>
    <w:p w14:paraId="1E243F6D" w14:textId="219A63D4" w:rsidR="005C2436" w:rsidRPr="005C2436" w:rsidRDefault="005C2436" w:rsidP="005C2436">
      <w:pPr>
        <w:pStyle w:val="a3"/>
        <w:rPr>
          <w:lang w:val="uk-UA"/>
        </w:rPr>
      </w:pPr>
      <w:r w:rsidRPr="005C2436">
        <w:rPr>
          <w:lang w:val="uk-UA"/>
        </w:rPr>
        <w:t xml:space="preserve">- інформування широкої громадськості та відповідних посадових осіб, у тому числі працівників міліції, прокурорів, суддів, працівників місцевих адміністрацій, соціальних працівників та інших фахівців, які можуть контактувати з жертвами торгівлі людьми з метою трудової експлуатації, щодо ризиків </w:t>
      </w:r>
      <w:r w:rsidR="0002459F">
        <w:rPr>
          <w:lang w:val="uk-UA"/>
        </w:rPr>
        <w:t>торгівлі людьми</w:t>
      </w:r>
      <w:r w:rsidRPr="005C2436">
        <w:rPr>
          <w:lang w:val="uk-UA"/>
        </w:rPr>
        <w:t xml:space="preserve"> та прав потерпілих;</w:t>
      </w:r>
    </w:p>
    <w:p w14:paraId="228C9F62" w14:textId="633CE48D" w:rsidR="005C2436" w:rsidRDefault="005C2436" w:rsidP="005C2436">
      <w:pPr>
        <w:pStyle w:val="a3"/>
        <w:rPr>
          <w:lang w:val="uk-UA"/>
        </w:rPr>
      </w:pPr>
      <w:r w:rsidRPr="005C2436">
        <w:rPr>
          <w:lang w:val="uk-UA"/>
        </w:rPr>
        <w:t xml:space="preserve">- посилення співпраці з профспілками, громадянським суспільством та приватним сектором для підвищення обізнаності про торгівлю людьми з метою експлуатації праці, запобігання торгівлі в ланцюгах поставок та </w:t>
      </w:r>
      <w:r w:rsidRPr="005C2436">
        <w:rPr>
          <w:lang w:val="uk-UA"/>
        </w:rPr>
        <w:lastRenderedPageBreak/>
        <w:t>посилення корпоративної соціальної відповідальності, спираючись на</w:t>
      </w:r>
      <w:r w:rsidR="00A65510">
        <w:rPr>
          <w:lang w:val="uk-UA"/>
        </w:rPr>
        <w:t xml:space="preserve"> </w:t>
      </w:r>
      <w:r w:rsidRPr="005C2436">
        <w:rPr>
          <w:lang w:val="uk-UA"/>
        </w:rPr>
        <w:t>Керівні принципи бізнесу та прав людини та Рекомендаці</w:t>
      </w:r>
      <w:r w:rsidR="005B3A14">
        <w:rPr>
          <w:lang w:val="uk-UA"/>
        </w:rPr>
        <w:t>ї Ради Європи</w:t>
      </w:r>
      <w:r w:rsidRPr="005C2436">
        <w:rPr>
          <w:lang w:val="uk-UA"/>
        </w:rPr>
        <w:t xml:space="preserve"> CM/Rec(2016)</w:t>
      </w:r>
      <w:r w:rsidR="005B3A14">
        <w:rPr>
          <w:lang w:val="uk-UA"/>
        </w:rPr>
        <w:t>3</w:t>
      </w:r>
      <w:r w:rsidR="001B05B1">
        <w:rPr>
          <w:lang w:val="uk-UA"/>
        </w:rPr>
        <w:t xml:space="preserve"> </w:t>
      </w:r>
      <w:r w:rsidRPr="005C2436">
        <w:rPr>
          <w:lang w:val="uk-UA"/>
        </w:rPr>
        <w:t xml:space="preserve"> щодо прав людини та бізнесу.</w:t>
      </w:r>
    </w:p>
    <w:p w14:paraId="4EE493DF" w14:textId="73085AB4" w:rsidR="00750B7F" w:rsidRDefault="00750B7F" w:rsidP="00750B7F">
      <w:pPr>
        <w:pStyle w:val="a3"/>
        <w:rPr>
          <w:lang w:val="uk-UA"/>
        </w:rPr>
      </w:pPr>
      <w:r>
        <w:rPr>
          <w:lang w:val="uk-UA"/>
        </w:rPr>
        <w:t>Державний департамент США висловив наступні рекомендації уряду У</w:t>
      </w:r>
      <w:r w:rsidR="00EB3895">
        <w:rPr>
          <w:lang w:val="uk-UA"/>
        </w:rPr>
        <w:t>країни в сфері протидії торгівлі людьми:</w:t>
      </w:r>
    </w:p>
    <w:p w14:paraId="0A63DA7E" w14:textId="61083745" w:rsidR="00750B7F" w:rsidRPr="00750B7F" w:rsidRDefault="00750B7F" w:rsidP="00750B7F">
      <w:pPr>
        <w:pStyle w:val="a3"/>
        <w:rPr>
          <w:lang w:val="uk-UA"/>
        </w:rPr>
      </w:pPr>
      <w:r w:rsidRPr="00750B7F">
        <w:rPr>
          <w:lang w:val="uk-UA"/>
        </w:rPr>
        <w:t>• Ретельно розслідувати та переслідувати підозрюван</w:t>
      </w:r>
      <w:r w:rsidR="00A23000">
        <w:rPr>
          <w:lang w:val="uk-UA"/>
        </w:rPr>
        <w:t>их в</w:t>
      </w:r>
      <w:r w:rsidRPr="00750B7F">
        <w:rPr>
          <w:lang w:val="uk-UA"/>
        </w:rPr>
        <w:t xml:space="preserve"> злочин</w:t>
      </w:r>
      <w:r w:rsidR="00A23000">
        <w:rPr>
          <w:lang w:val="uk-UA"/>
        </w:rPr>
        <w:t>ах</w:t>
      </w:r>
      <w:r w:rsidRPr="00750B7F">
        <w:rPr>
          <w:lang w:val="uk-UA"/>
        </w:rPr>
        <w:t>, пов’язан</w:t>
      </w:r>
      <w:r w:rsidR="00A23000">
        <w:rPr>
          <w:lang w:val="uk-UA"/>
        </w:rPr>
        <w:t>их</w:t>
      </w:r>
      <w:r w:rsidRPr="00750B7F">
        <w:rPr>
          <w:lang w:val="uk-UA"/>
        </w:rPr>
        <w:t xml:space="preserve"> з торгівлею людьми, а також карати засуджених торговців людьми значними термінами ув’язнення.</w:t>
      </w:r>
    </w:p>
    <w:p w14:paraId="33C1C993" w14:textId="37A32EA0" w:rsidR="00750B7F" w:rsidRPr="00750B7F" w:rsidRDefault="00750B7F" w:rsidP="00750B7F">
      <w:pPr>
        <w:pStyle w:val="a3"/>
        <w:rPr>
          <w:lang w:val="uk-UA"/>
        </w:rPr>
      </w:pPr>
      <w:r w:rsidRPr="00750B7F">
        <w:rPr>
          <w:lang w:val="uk-UA"/>
        </w:rPr>
        <w:t xml:space="preserve">• Збільшити зусилля з розслідування, притягнення до відповідальності та засудження посадових осіб, імовірно причетних до злочинів, пов'язаних із торгівлею людьми, згідно із </w:t>
      </w:r>
      <w:r w:rsidR="00A23000">
        <w:rPr>
          <w:lang w:val="uk-UA"/>
        </w:rPr>
        <w:t xml:space="preserve">нормами </w:t>
      </w:r>
      <w:r w:rsidRPr="00750B7F">
        <w:rPr>
          <w:lang w:val="uk-UA"/>
        </w:rPr>
        <w:t>законо</w:t>
      </w:r>
      <w:r w:rsidR="00A23000">
        <w:rPr>
          <w:lang w:val="uk-UA"/>
        </w:rPr>
        <w:t>давства</w:t>
      </w:r>
      <w:r w:rsidRPr="00750B7F">
        <w:rPr>
          <w:lang w:val="uk-UA"/>
        </w:rPr>
        <w:t>.</w:t>
      </w:r>
    </w:p>
    <w:p w14:paraId="2C5ECFEA" w14:textId="6871B308" w:rsidR="00750B7F" w:rsidRPr="00750B7F" w:rsidRDefault="00750B7F" w:rsidP="00750B7F">
      <w:pPr>
        <w:pStyle w:val="a3"/>
        <w:rPr>
          <w:lang w:val="uk-UA"/>
        </w:rPr>
      </w:pPr>
      <w:r w:rsidRPr="00750B7F">
        <w:rPr>
          <w:lang w:val="uk-UA"/>
        </w:rPr>
        <w:t xml:space="preserve">• </w:t>
      </w:r>
      <w:r w:rsidR="00D960F7">
        <w:rPr>
          <w:lang w:val="uk-UA"/>
        </w:rPr>
        <w:t>Детермінувати</w:t>
      </w:r>
      <w:r w:rsidRPr="00750B7F">
        <w:rPr>
          <w:lang w:val="uk-UA"/>
        </w:rPr>
        <w:t xml:space="preserve"> та </w:t>
      </w:r>
      <w:r w:rsidR="00D960F7">
        <w:rPr>
          <w:lang w:val="uk-UA"/>
        </w:rPr>
        <w:t>сертифікувати</w:t>
      </w:r>
      <w:r w:rsidRPr="00750B7F">
        <w:rPr>
          <w:lang w:val="uk-UA"/>
        </w:rPr>
        <w:t xml:space="preserve"> статус більшої кількості жертв</w:t>
      </w:r>
      <w:r w:rsidR="005A6927">
        <w:rPr>
          <w:lang w:val="uk-UA"/>
        </w:rPr>
        <w:t xml:space="preserve"> торгівлі людьми</w:t>
      </w:r>
      <w:r w:rsidRPr="00750B7F">
        <w:rPr>
          <w:lang w:val="uk-UA"/>
        </w:rPr>
        <w:t>, щоб забезпечити їм права відповідно до законодавства</w:t>
      </w:r>
      <w:r w:rsidR="005A6927">
        <w:rPr>
          <w:lang w:val="uk-UA"/>
        </w:rPr>
        <w:t>;</w:t>
      </w:r>
      <w:r w:rsidRPr="00750B7F">
        <w:rPr>
          <w:lang w:val="uk-UA"/>
        </w:rPr>
        <w:t xml:space="preserve"> та змінити процедуру надання статусу жертви, щоб зменшити тягар самоідентифікації та розголошення конфіденційної інформації для жертв.</w:t>
      </w:r>
    </w:p>
    <w:p w14:paraId="4C5B10BC" w14:textId="3593BD0D" w:rsidR="00750B7F" w:rsidRPr="00750B7F" w:rsidRDefault="00750B7F" w:rsidP="00750B7F">
      <w:pPr>
        <w:pStyle w:val="a3"/>
        <w:rPr>
          <w:lang w:val="uk-UA"/>
        </w:rPr>
      </w:pPr>
      <w:r w:rsidRPr="00750B7F">
        <w:rPr>
          <w:lang w:val="uk-UA"/>
        </w:rPr>
        <w:t xml:space="preserve">• Забезпечити широку підготовку національного механізму перенаправлення </w:t>
      </w:r>
      <w:r w:rsidR="00D5101F">
        <w:rPr>
          <w:lang w:val="uk-UA"/>
        </w:rPr>
        <w:t xml:space="preserve">кримінальних впроваджень </w:t>
      </w:r>
      <w:r w:rsidRPr="00750B7F">
        <w:rPr>
          <w:lang w:val="uk-UA"/>
        </w:rPr>
        <w:t xml:space="preserve">для місцевих посадовців та постачальників послуг </w:t>
      </w:r>
      <w:r w:rsidR="009976A3">
        <w:rPr>
          <w:lang w:val="uk-UA"/>
        </w:rPr>
        <w:t>в процесі реформ із децентралізації</w:t>
      </w:r>
      <w:r w:rsidRPr="00750B7F">
        <w:rPr>
          <w:lang w:val="uk-UA"/>
        </w:rPr>
        <w:t>, щоб мінімізувати порушення в процесах ідентифікації, перенаправлення та надання допомоги жертвам торгівлі людьми.</w:t>
      </w:r>
    </w:p>
    <w:p w14:paraId="5C9DD622" w14:textId="3E7F8F72" w:rsidR="00750B7F" w:rsidRPr="00750B7F" w:rsidRDefault="00750B7F" w:rsidP="00750B7F">
      <w:pPr>
        <w:pStyle w:val="a3"/>
        <w:rPr>
          <w:lang w:val="uk-UA"/>
        </w:rPr>
      </w:pPr>
      <w:r w:rsidRPr="00750B7F">
        <w:rPr>
          <w:lang w:val="uk-UA"/>
        </w:rPr>
        <w:t xml:space="preserve">• </w:t>
      </w:r>
      <w:r w:rsidR="009976A3">
        <w:rPr>
          <w:lang w:val="uk-UA"/>
        </w:rPr>
        <w:t>Інте</w:t>
      </w:r>
      <w:r w:rsidR="005125DF">
        <w:rPr>
          <w:lang w:val="uk-UA"/>
        </w:rPr>
        <w:t>нсифікувати</w:t>
      </w:r>
      <w:r w:rsidRPr="00750B7F">
        <w:rPr>
          <w:lang w:val="uk-UA"/>
        </w:rPr>
        <w:t xml:space="preserve"> правоохоронні розслідування та притягнення до відповідальності фірм, які займаються наймом працівників, які займаються шахрайством.</w:t>
      </w:r>
    </w:p>
    <w:p w14:paraId="2E2CCE63" w14:textId="77777777" w:rsidR="00750B7F" w:rsidRPr="00750B7F" w:rsidRDefault="00750B7F" w:rsidP="00750B7F">
      <w:pPr>
        <w:pStyle w:val="a3"/>
        <w:rPr>
          <w:lang w:val="uk-UA"/>
        </w:rPr>
      </w:pPr>
      <w:r w:rsidRPr="00750B7F">
        <w:rPr>
          <w:lang w:val="uk-UA"/>
        </w:rPr>
        <w:t>• Збільшити державне фінансування заходів по боротьбі з торгівлею людьми, особливо для місцевих громад.</w:t>
      </w:r>
    </w:p>
    <w:p w14:paraId="07F6855C" w14:textId="3F0B9C58" w:rsidR="00750B7F" w:rsidRPr="00750B7F" w:rsidRDefault="00750B7F" w:rsidP="00750B7F">
      <w:pPr>
        <w:pStyle w:val="a3"/>
        <w:rPr>
          <w:lang w:val="uk-UA"/>
        </w:rPr>
      </w:pPr>
      <w:r w:rsidRPr="00750B7F">
        <w:rPr>
          <w:lang w:val="uk-UA"/>
        </w:rPr>
        <w:t xml:space="preserve">• Підвищити підготовку правоохоронних органів, прокурорів і суддів </w:t>
      </w:r>
      <w:r w:rsidR="005125DF">
        <w:rPr>
          <w:lang w:val="uk-UA"/>
        </w:rPr>
        <w:t>з</w:t>
      </w:r>
      <w:r w:rsidRPr="00750B7F">
        <w:rPr>
          <w:lang w:val="uk-UA"/>
        </w:rPr>
        <w:t xml:space="preserve"> розслідуванн</w:t>
      </w:r>
      <w:r w:rsidR="005125DF">
        <w:rPr>
          <w:lang w:val="uk-UA"/>
        </w:rPr>
        <w:t>я</w:t>
      </w:r>
      <w:r w:rsidRPr="00750B7F">
        <w:rPr>
          <w:lang w:val="uk-UA"/>
        </w:rPr>
        <w:t xml:space="preserve"> справ про торгівлю людьми, зокрема щодо примусової праці</w:t>
      </w:r>
      <w:r w:rsidR="005125DF">
        <w:rPr>
          <w:lang w:val="uk-UA"/>
        </w:rPr>
        <w:t xml:space="preserve">; застосування </w:t>
      </w:r>
      <w:r w:rsidRPr="00750B7F">
        <w:rPr>
          <w:lang w:val="uk-UA"/>
        </w:rPr>
        <w:t>підх</w:t>
      </w:r>
      <w:r w:rsidR="005125DF">
        <w:rPr>
          <w:lang w:val="uk-UA"/>
        </w:rPr>
        <w:t>о</w:t>
      </w:r>
      <w:r w:rsidRPr="00750B7F">
        <w:rPr>
          <w:lang w:val="uk-UA"/>
        </w:rPr>
        <w:t>д</w:t>
      </w:r>
      <w:r w:rsidR="005125DF">
        <w:rPr>
          <w:lang w:val="uk-UA"/>
        </w:rPr>
        <w:t>у</w:t>
      </w:r>
      <w:r w:rsidRPr="00750B7F">
        <w:rPr>
          <w:lang w:val="uk-UA"/>
        </w:rPr>
        <w:t>, орієнтован</w:t>
      </w:r>
      <w:r w:rsidR="005125DF">
        <w:rPr>
          <w:lang w:val="uk-UA"/>
        </w:rPr>
        <w:t>ого</w:t>
      </w:r>
      <w:r w:rsidRPr="00750B7F">
        <w:rPr>
          <w:lang w:val="uk-UA"/>
        </w:rPr>
        <w:t xml:space="preserve"> на жертву </w:t>
      </w:r>
      <w:r w:rsidR="003C334F">
        <w:rPr>
          <w:lang w:val="uk-UA"/>
        </w:rPr>
        <w:t xml:space="preserve">торгівлі </w:t>
      </w:r>
      <w:r w:rsidRPr="00750B7F">
        <w:rPr>
          <w:lang w:val="uk-UA"/>
        </w:rPr>
        <w:t xml:space="preserve">та </w:t>
      </w:r>
      <w:r w:rsidR="003C334F">
        <w:rPr>
          <w:lang w:val="uk-UA"/>
        </w:rPr>
        <w:t xml:space="preserve">нівелювання отриманих </w:t>
      </w:r>
      <w:r w:rsidR="00771BB7">
        <w:rPr>
          <w:lang w:val="uk-UA"/>
        </w:rPr>
        <w:t xml:space="preserve">нею </w:t>
      </w:r>
      <w:r w:rsidRPr="00750B7F">
        <w:rPr>
          <w:lang w:val="uk-UA"/>
        </w:rPr>
        <w:t xml:space="preserve">травм, а також </w:t>
      </w:r>
      <w:r w:rsidR="003C5D48">
        <w:rPr>
          <w:lang w:val="uk-UA"/>
        </w:rPr>
        <w:t>відносно процедури</w:t>
      </w:r>
      <w:r w:rsidRPr="00750B7F">
        <w:rPr>
          <w:lang w:val="uk-UA"/>
        </w:rPr>
        <w:t xml:space="preserve"> зб</w:t>
      </w:r>
      <w:r w:rsidR="003C5D48">
        <w:rPr>
          <w:lang w:val="uk-UA"/>
        </w:rPr>
        <w:t xml:space="preserve">ору </w:t>
      </w:r>
      <w:r w:rsidRPr="00750B7F">
        <w:rPr>
          <w:lang w:val="uk-UA"/>
        </w:rPr>
        <w:t>доказ</w:t>
      </w:r>
      <w:r w:rsidR="003C5D48">
        <w:rPr>
          <w:lang w:val="uk-UA"/>
        </w:rPr>
        <w:t>ів</w:t>
      </w:r>
      <w:r w:rsidRPr="00750B7F">
        <w:rPr>
          <w:lang w:val="uk-UA"/>
        </w:rPr>
        <w:t xml:space="preserve"> за межами свідчень жертв.</w:t>
      </w:r>
    </w:p>
    <w:p w14:paraId="1766C249" w14:textId="77777777" w:rsidR="00750B7F" w:rsidRPr="00750B7F" w:rsidRDefault="00750B7F" w:rsidP="00750B7F">
      <w:pPr>
        <w:pStyle w:val="a3"/>
        <w:rPr>
          <w:lang w:val="uk-UA"/>
        </w:rPr>
      </w:pPr>
      <w:r w:rsidRPr="00750B7F">
        <w:rPr>
          <w:lang w:val="uk-UA"/>
        </w:rPr>
        <w:lastRenderedPageBreak/>
        <w:t>• Розширити доступ потерпілих до юридичної допомоги протягом усього кримінального процесу та вимагати відшкодування потерпілим у кримінальних справах.</w:t>
      </w:r>
    </w:p>
    <w:p w14:paraId="5034E065" w14:textId="77777777" w:rsidR="00434EE8" w:rsidRPr="00A60323" w:rsidRDefault="00434EE8" w:rsidP="00385CFA">
      <w:pPr>
        <w:pStyle w:val="af1"/>
        <w:ind w:left="142"/>
        <w:jc w:val="left"/>
        <w:rPr>
          <w:lang w:val="uk-UA"/>
        </w:rPr>
      </w:pPr>
      <w:r w:rsidRPr="00A60323">
        <w:rPr>
          <w:lang w:val="uk-UA"/>
        </w:rPr>
        <w:drawing>
          <wp:inline distT="0" distB="0" distL="0" distR="0" wp14:anchorId="59230A1F" wp14:editId="30481C28">
            <wp:extent cx="5715000" cy="470535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715000" cy="4705350"/>
                    </a:xfrm>
                    <a:prstGeom prst="rect">
                      <a:avLst/>
                    </a:prstGeom>
                  </pic:spPr>
                </pic:pic>
              </a:graphicData>
            </a:graphic>
          </wp:inline>
        </w:drawing>
      </w:r>
      <w:r w:rsidRPr="00A60323">
        <w:rPr>
          <w:lang w:val="uk-UA"/>
        </w:rPr>
        <w:drawing>
          <wp:inline distT="0" distB="0" distL="0" distR="0" wp14:anchorId="596CFCA7" wp14:editId="45256F81">
            <wp:extent cx="5724525" cy="2743200"/>
            <wp:effectExtent l="0" t="0" r="952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724525" cy="2743200"/>
                    </a:xfrm>
                    <a:prstGeom prst="rect">
                      <a:avLst/>
                    </a:prstGeom>
                  </pic:spPr>
                </pic:pic>
              </a:graphicData>
            </a:graphic>
          </wp:inline>
        </w:drawing>
      </w:r>
    </w:p>
    <w:p w14:paraId="423DD50C" w14:textId="45C2DE7D" w:rsidR="00434EE8" w:rsidRPr="00B811CB" w:rsidRDefault="00434EE8" w:rsidP="00434EE8">
      <w:pPr>
        <w:pStyle w:val="af1"/>
        <w:spacing w:line="360" w:lineRule="auto"/>
        <w:ind w:left="0" w:firstLine="709"/>
        <w:jc w:val="center"/>
        <w:rPr>
          <w:b/>
          <w:lang w:val="ru-RU"/>
        </w:rPr>
      </w:pPr>
      <w:r w:rsidRPr="00A60323">
        <w:rPr>
          <w:b/>
          <w:lang w:val="uk-UA"/>
        </w:rPr>
        <w:t>Рис. 3.</w:t>
      </w:r>
      <w:r w:rsidR="00973B97">
        <w:rPr>
          <w:b/>
          <w:lang w:val="uk-UA"/>
        </w:rPr>
        <w:t>2</w:t>
      </w:r>
      <w:r w:rsidRPr="00A60323">
        <w:rPr>
          <w:b/>
          <w:lang w:val="uk-UA"/>
        </w:rPr>
        <w:t>. Модель протидії торгівлі людьми засобами державної політики</w:t>
      </w:r>
      <w:r w:rsidR="00B811CB" w:rsidRPr="00B811CB">
        <w:rPr>
          <w:b/>
          <w:lang w:val="ru-RU"/>
        </w:rPr>
        <w:t xml:space="preserve"> [</w:t>
      </w:r>
      <w:r w:rsidR="00B811CB" w:rsidRPr="00463529">
        <w:rPr>
          <w:b/>
          <w:lang w:val="ru-RU"/>
        </w:rPr>
        <w:t>31</w:t>
      </w:r>
      <w:r w:rsidR="00B811CB" w:rsidRPr="00B811CB">
        <w:rPr>
          <w:b/>
          <w:lang w:val="ru-RU"/>
        </w:rPr>
        <w:t>]</w:t>
      </w:r>
    </w:p>
    <w:p w14:paraId="41E90F48" w14:textId="77777777" w:rsidR="00973B97" w:rsidRPr="00750B7F" w:rsidRDefault="00973B97" w:rsidP="00973B97">
      <w:pPr>
        <w:pStyle w:val="a3"/>
        <w:rPr>
          <w:lang w:val="uk-UA"/>
        </w:rPr>
      </w:pPr>
      <w:r w:rsidRPr="00750B7F">
        <w:rPr>
          <w:lang w:val="uk-UA"/>
        </w:rPr>
        <w:lastRenderedPageBreak/>
        <w:t xml:space="preserve">• Підвищити підготовку посадових осіб щодо ідентифікації жертв, зокрема щодо активного скринінгу на предмет торгівлі людьми та уразливих груп населення, таких як жінки, які займаються </w:t>
      </w:r>
      <w:r>
        <w:rPr>
          <w:lang w:val="uk-UA"/>
        </w:rPr>
        <w:t xml:space="preserve">наданням комерційних </w:t>
      </w:r>
      <w:r w:rsidRPr="00750B7F">
        <w:rPr>
          <w:lang w:val="uk-UA"/>
        </w:rPr>
        <w:t>секс</w:t>
      </w:r>
      <w:r>
        <w:rPr>
          <w:lang w:val="uk-UA"/>
        </w:rPr>
        <w:t>уальних послуг</w:t>
      </w:r>
      <w:r w:rsidRPr="00750B7F">
        <w:rPr>
          <w:lang w:val="uk-UA"/>
        </w:rPr>
        <w:t>, діти, які займаються секс-торгівлею, іноземні трудові мігранти та внутрішньо переміщені особи.</w:t>
      </w:r>
    </w:p>
    <w:p w14:paraId="24FC199F" w14:textId="77777777" w:rsidR="00973B97" w:rsidRDefault="00973B97" w:rsidP="00973B97">
      <w:pPr>
        <w:pStyle w:val="a3"/>
        <w:rPr>
          <w:highlight w:val="yellow"/>
          <w:lang w:val="uk-UA"/>
        </w:rPr>
      </w:pPr>
      <w:r w:rsidRPr="00750B7F">
        <w:rPr>
          <w:lang w:val="uk-UA"/>
        </w:rPr>
        <w:t>• Створити спеціальну, незалежну національну посаду доповідача з питань протидії торгівлі людьми з допоміжним персоналом.</w:t>
      </w:r>
    </w:p>
    <w:p w14:paraId="766FA1C7" w14:textId="77777777" w:rsidR="00973B97" w:rsidRPr="00434EE8" w:rsidRDefault="00973B97" w:rsidP="00973B97">
      <w:pPr>
        <w:pStyle w:val="af1"/>
        <w:spacing w:line="360" w:lineRule="auto"/>
        <w:ind w:left="0" w:firstLine="709"/>
        <w:rPr>
          <w:lang w:val="uk-UA"/>
        </w:rPr>
      </w:pPr>
      <w:r>
        <w:rPr>
          <w:lang w:val="uk-UA"/>
        </w:rPr>
        <w:t>Інструменти</w:t>
      </w:r>
      <w:r w:rsidRPr="00434EE8">
        <w:rPr>
          <w:lang w:val="uk-UA"/>
        </w:rPr>
        <w:t xml:space="preserve"> державної міграційної політики</w:t>
      </w:r>
      <w:r>
        <w:rPr>
          <w:lang w:val="uk-UA"/>
        </w:rPr>
        <w:t xml:space="preserve"> повинні перешкоджати розвитку торгівлі людьми</w:t>
      </w:r>
      <w:r w:rsidRPr="00434EE8">
        <w:rPr>
          <w:lang w:val="uk-UA"/>
        </w:rPr>
        <w:t xml:space="preserve"> </w:t>
      </w:r>
      <w:r>
        <w:rPr>
          <w:lang w:val="uk-UA"/>
        </w:rPr>
        <w:t>та полягають у прагненні</w:t>
      </w:r>
      <w:r w:rsidRPr="00434EE8">
        <w:rPr>
          <w:lang w:val="uk-UA"/>
        </w:rPr>
        <w:t xml:space="preserve"> упорядкування міграційного простору </w:t>
      </w:r>
      <w:r>
        <w:rPr>
          <w:lang w:val="uk-UA"/>
        </w:rPr>
        <w:t>держави</w:t>
      </w:r>
      <w:r w:rsidRPr="00434EE8">
        <w:rPr>
          <w:lang w:val="uk-UA"/>
        </w:rPr>
        <w:t xml:space="preserve"> </w:t>
      </w:r>
      <w:r>
        <w:rPr>
          <w:lang w:val="uk-UA"/>
        </w:rPr>
        <w:t>та запровадженню</w:t>
      </w:r>
      <w:r w:rsidRPr="00434EE8">
        <w:rPr>
          <w:lang w:val="uk-UA"/>
        </w:rPr>
        <w:t xml:space="preserve"> дієв</w:t>
      </w:r>
      <w:r>
        <w:rPr>
          <w:lang w:val="uk-UA"/>
        </w:rPr>
        <w:t>ого</w:t>
      </w:r>
      <w:r w:rsidRPr="00434EE8">
        <w:rPr>
          <w:lang w:val="uk-UA"/>
        </w:rPr>
        <w:t xml:space="preserve"> державн</w:t>
      </w:r>
      <w:r>
        <w:rPr>
          <w:lang w:val="uk-UA"/>
        </w:rPr>
        <w:t xml:space="preserve">ого </w:t>
      </w:r>
      <w:r w:rsidRPr="00434EE8">
        <w:rPr>
          <w:lang w:val="uk-UA"/>
        </w:rPr>
        <w:t>контрол</w:t>
      </w:r>
      <w:r>
        <w:rPr>
          <w:lang w:val="uk-UA"/>
        </w:rPr>
        <w:t>ю за</w:t>
      </w:r>
      <w:r w:rsidRPr="00434EE8">
        <w:rPr>
          <w:lang w:val="uk-UA"/>
        </w:rPr>
        <w:t xml:space="preserve"> т</w:t>
      </w:r>
      <w:r>
        <w:rPr>
          <w:lang w:val="uk-UA"/>
        </w:rPr>
        <w:t>ими</w:t>
      </w:r>
      <w:r w:rsidRPr="00434EE8">
        <w:rPr>
          <w:lang w:val="uk-UA"/>
        </w:rPr>
        <w:t xml:space="preserve"> міграційн</w:t>
      </w:r>
      <w:r>
        <w:rPr>
          <w:lang w:val="uk-UA"/>
        </w:rPr>
        <w:t xml:space="preserve">ими </w:t>
      </w:r>
      <w:r w:rsidRPr="00434EE8">
        <w:rPr>
          <w:lang w:val="uk-UA"/>
        </w:rPr>
        <w:t>процес</w:t>
      </w:r>
      <w:r>
        <w:rPr>
          <w:lang w:val="uk-UA"/>
        </w:rPr>
        <w:t>ами</w:t>
      </w:r>
      <w:r w:rsidRPr="00434EE8">
        <w:rPr>
          <w:lang w:val="uk-UA"/>
        </w:rPr>
        <w:t xml:space="preserve">, що </w:t>
      </w:r>
      <w:r>
        <w:rPr>
          <w:lang w:val="uk-UA"/>
        </w:rPr>
        <w:t>в</w:t>
      </w:r>
      <w:r w:rsidRPr="00434EE8">
        <w:rPr>
          <w:lang w:val="uk-UA"/>
        </w:rPr>
        <w:t xml:space="preserve"> ньому </w:t>
      </w:r>
      <w:r>
        <w:rPr>
          <w:lang w:val="uk-UA"/>
        </w:rPr>
        <w:t>відбуваються</w:t>
      </w:r>
      <w:r w:rsidRPr="00434EE8">
        <w:rPr>
          <w:lang w:val="uk-UA"/>
        </w:rPr>
        <w:t xml:space="preserve"> (рис. 3.</w:t>
      </w:r>
      <w:r>
        <w:rPr>
          <w:lang w:val="uk-UA"/>
        </w:rPr>
        <w:t>2</w:t>
      </w:r>
      <w:r w:rsidRPr="00434EE8">
        <w:rPr>
          <w:lang w:val="uk-UA"/>
        </w:rPr>
        <w:t>).</w:t>
      </w:r>
    </w:p>
    <w:p w14:paraId="45F664DC" w14:textId="7B406425" w:rsidR="00385CFA" w:rsidRPr="00C351A7" w:rsidRDefault="00385CFA" w:rsidP="00385CFA">
      <w:pPr>
        <w:pStyle w:val="af1"/>
        <w:spacing w:line="360" w:lineRule="auto"/>
        <w:ind w:left="0" w:firstLine="709"/>
        <w:rPr>
          <w:lang w:val="uk-UA"/>
        </w:rPr>
      </w:pPr>
      <w:r w:rsidRPr="00C351A7">
        <w:rPr>
          <w:lang w:val="uk-UA"/>
        </w:rPr>
        <w:t>«Сьогодні особливою актуальністю вирізняються проблеми щодо протидії і боротьби з нелегальною міграцією, а отже і торгівлею людьми, облаштування кордонів, приведення українського міграційного законодавства у відповідність до вимог міжнародних норм і принципів міграції, врегулювання інтенсивних потоків зовнішньої трудової міграції, соціального та правового захисту українських громадян,які працюють за кордоном і попередженню відпливу інтелектуального потенціалу. Україна по праву вважається однією з найбільших країн-донорів трудових ресурсів. Проблема полягає в тому, що в нашій державі не ведеться статистика щодо реальної кількості українських громадян, які перебувають за кордоном. Немає також реальних даних щодо обсягів міграції. Це спотворює картину міграційних процесів в Україні, унеможливлює ефективне їх регулювання і потребує більшої уваги уряду на цю проблему, що і визначає перспективи подальших досліджень» [45</w:t>
      </w:r>
      <w:r w:rsidR="00721D42" w:rsidRPr="00C351A7">
        <w:rPr>
          <w:lang w:val="uk-UA"/>
        </w:rPr>
        <w:t>].</w:t>
      </w:r>
    </w:p>
    <w:p w14:paraId="237B3AA3" w14:textId="77777777" w:rsidR="00750B7F" w:rsidRPr="00A60323" w:rsidRDefault="00750B7F" w:rsidP="00E643DC">
      <w:pPr>
        <w:pStyle w:val="a3"/>
        <w:rPr>
          <w:highlight w:val="yellow"/>
          <w:lang w:val="uk-UA"/>
        </w:rPr>
      </w:pPr>
    </w:p>
    <w:p w14:paraId="16A01A58" w14:textId="77777777" w:rsidR="00750B7F" w:rsidRDefault="00750B7F" w:rsidP="00E643DC">
      <w:pPr>
        <w:pStyle w:val="a3"/>
        <w:rPr>
          <w:highlight w:val="yellow"/>
          <w:lang w:val="uk-UA"/>
        </w:rPr>
      </w:pPr>
    </w:p>
    <w:p w14:paraId="475ED090" w14:textId="1B740E57" w:rsidR="000228E5" w:rsidRPr="00C42630" w:rsidRDefault="000228E5" w:rsidP="00FA404D">
      <w:pPr>
        <w:spacing w:line="360" w:lineRule="auto"/>
        <w:ind w:firstLine="709"/>
        <w:rPr>
          <w:highlight w:val="yellow"/>
        </w:rPr>
      </w:pPr>
    </w:p>
    <w:p w14:paraId="3CFCD703" w14:textId="20575563" w:rsidR="00D6319F" w:rsidRPr="00973B97" w:rsidRDefault="003D0AD9" w:rsidP="00775972">
      <w:pPr>
        <w:pStyle w:val="2"/>
        <w:numPr>
          <w:ilvl w:val="0"/>
          <w:numId w:val="0"/>
        </w:numPr>
        <w:ind w:left="709"/>
        <w:jc w:val="both"/>
        <w:rPr>
          <w:lang w:val="uk-UA"/>
        </w:rPr>
      </w:pPr>
      <w:bookmarkStart w:id="29" w:name="_Toc89106007"/>
      <w:bookmarkStart w:id="30" w:name="_Toc89853753"/>
      <w:r w:rsidRPr="00973B97">
        <w:rPr>
          <w:lang w:val="uk-UA"/>
        </w:rPr>
        <w:lastRenderedPageBreak/>
        <w:t xml:space="preserve">Висновки до розділу </w:t>
      </w:r>
      <w:r w:rsidR="00D6319F" w:rsidRPr="00973B97">
        <w:rPr>
          <w:lang w:val="uk-UA"/>
        </w:rPr>
        <w:t>3</w:t>
      </w:r>
      <w:bookmarkEnd w:id="29"/>
      <w:bookmarkEnd w:id="30"/>
    </w:p>
    <w:p w14:paraId="438C2FA5" w14:textId="22DE2715" w:rsidR="00752736" w:rsidRDefault="00087816" w:rsidP="00F131A6">
      <w:pPr>
        <w:autoSpaceDE w:val="0"/>
        <w:autoSpaceDN w:val="0"/>
        <w:adjustRightInd w:val="0"/>
        <w:spacing w:line="360" w:lineRule="auto"/>
        <w:ind w:firstLine="709"/>
        <w:rPr>
          <w:sz w:val="28"/>
          <w:szCs w:val="28"/>
          <w:shd w:val="clear" w:color="auto" w:fill="FFFFFF"/>
        </w:rPr>
      </w:pPr>
      <w:r w:rsidRPr="00087816">
        <w:rPr>
          <w:sz w:val="28"/>
          <w:szCs w:val="28"/>
          <w:shd w:val="clear" w:color="auto" w:fill="FFFFFF"/>
        </w:rPr>
        <w:t>Торгівля людьми – це нелегальна форма міграції, яка попирає права людини. Це призводить до втрати ідентичності залучених осіб. Це має негативні наслідки для добробуту та здоров’я людей. Це також може сприяти поширенню захворювань, що передаються статевим шляхом, серед членів суспільства. Практика представляє людей як рабів і об’єктів задоволення, а не як людей з гідністю та повагою. З огляду на це, торгівля людьми не є доброчесною практикою, і її слід не заохочувати в кожному суспільстві. Важливо, щоб уряд докладав свідомих зусиль для прийняття законів проти злої практики. Релігійні групи та неурядові організації також зобов’язані вирішувати цю проблему та інформувати громадськість про негативні наслідки торгівлі людьми для суспільства.</w:t>
      </w:r>
    </w:p>
    <w:p w14:paraId="3F8E2107" w14:textId="696503B3" w:rsidR="00973B97" w:rsidRPr="00973B97" w:rsidRDefault="00973B97" w:rsidP="00973B97">
      <w:pPr>
        <w:autoSpaceDE w:val="0"/>
        <w:autoSpaceDN w:val="0"/>
        <w:adjustRightInd w:val="0"/>
        <w:spacing w:line="360" w:lineRule="auto"/>
        <w:ind w:firstLine="709"/>
        <w:rPr>
          <w:rFonts w:cs="Times New Roman"/>
          <w:sz w:val="28"/>
          <w:szCs w:val="28"/>
        </w:rPr>
      </w:pPr>
      <w:r>
        <w:rPr>
          <w:rFonts w:cs="Times New Roman"/>
          <w:sz w:val="28"/>
          <w:szCs w:val="28"/>
        </w:rPr>
        <w:t>Серед основних пріоритетів с сфері протидії торгівлі людьми у</w:t>
      </w:r>
      <w:r w:rsidRPr="00973B97">
        <w:rPr>
          <w:rFonts w:cs="Times New Roman"/>
          <w:sz w:val="28"/>
          <w:szCs w:val="28"/>
        </w:rPr>
        <w:t xml:space="preserve">країнській владі слід: активізувати свої зусилля щодо проведення фінансових розслідувань у справах про торгівлю людьми з метою виявлення, арешту та конфіскації злочинних активів, у тому числі шляхом використання спеціальних методів розслідування; продовжувати вдосконалювати </w:t>
      </w:r>
      <w:r>
        <w:rPr>
          <w:rFonts w:cs="Times New Roman"/>
          <w:sz w:val="28"/>
          <w:szCs w:val="28"/>
        </w:rPr>
        <w:t>фаховий рівень</w:t>
      </w:r>
      <w:r w:rsidRPr="00973B97">
        <w:rPr>
          <w:rFonts w:cs="Times New Roman"/>
          <w:sz w:val="28"/>
          <w:szCs w:val="28"/>
        </w:rPr>
        <w:t xml:space="preserve"> слідчих, прокурорів і суддів про серйозність торгівлі людьми, тяжкий вплив експлуатації на жертв, необхідність пова</w:t>
      </w:r>
      <w:r>
        <w:rPr>
          <w:rFonts w:cs="Times New Roman"/>
          <w:sz w:val="28"/>
          <w:szCs w:val="28"/>
        </w:rPr>
        <w:t>ги</w:t>
      </w:r>
      <w:r w:rsidRPr="00973B97">
        <w:rPr>
          <w:rFonts w:cs="Times New Roman"/>
          <w:sz w:val="28"/>
          <w:szCs w:val="28"/>
        </w:rPr>
        <w:t xml:space="preserve"> їхні</w:t>
      </w:r>
      <w:r>
        <w:rPr>
          <w:rFonts w:cs="Times New Roman"/>
          <w:sz w:val="28"/>
          <w:szCs w:val="28"/>
        </w:rPr>
        <w:t>х</w:t>
      </w:r>
      <w:r w:rsidRPr="00973B97">
        <w:rPr>
          <w:rFonts w:cs="Times New Roman"/>
          <w:sz w:val="28"/>
          <w:szCs w:val="28"/>
        </w:rPr>
        <w:t xml:space="preserve"> прав та необхідність застосування ефективних, пропорційних та переконливих санкцій проти торговців людьми</w:t>
      </w:r>
      <w:r>
        <w:rPr>
          <w:rFonts w:cs="Times New Roman"/>
          <w:sz w:val="28"/>
          <w:szCs w:val="28"/>
        </w:rPr>
        <w:t>.</w:t>
      </w:r>
    </w:p>
    <w:p w14:paraId="2BEE5741" w14:textId="5D6D91EA" w:rsidR="00D6319F" w:rsidRPr="00C42630" w:rsidRDefault="00D6319F" w:rsidP="00F905A9">
      <w:pPr>
        <w:pStyle w:val="a3"/>
        <w:ind w:firstLine="709"/>
        <w:rPr>
          <w:highlight w:val="yellow"/>
          <w:lang w:val="uk-UA"/>
        </w:rPr>
      </w:pPr>
      <w:r w:rsidRPr="00A60323">
        <w:rPr>
          <w:highlight w:val="yellow"/>
          <w:lang w:val="uk-UA"/>
        </w:rPr>
        <w:br w:type="page"/>
      </w:r>
    </w:p>
    <w:p w14:paraId="28A78E7F" w14:textId="23058741" w:rsidR="00D6319F" w:rsidRPr="00463529" w:rsidRDefault="003D0AD9" w:rsidP="007F3742">
      <w:pPr>
        <w:pStyle w:val="11"/>
      </w:pPr>
      <w:bookmarkStart w:id="31" w:name="_Toc89106008"/>
      <w:bookmarkStart w:id="32" w:name="_Toc89853754"/>
      <w:r w:rsidRPr="00463529">
        <w:lastRenderedPageBreak/>
        <w:t>ВИСНОВКИ</w:t>
      </w:r>
      <w:bookmarkEnd w:id="31"/>
      <w:bookmarkEnd w:id="32"/>
    </w:p>
    <w:p w14:paraId="503FD272" w14:textId="7CC94FA9" w:rsidR="00211295" w:rsidRDefault="00BB3DCE" w:rsidP="000F683C">
      <w:pPr>
        <w:spacing w:line="360" w:lineRule="auto"/>
        <w:ind w:firstLine="709"/>
        <w:rPr>
          <w:sz w:val="28"/>
          <w:szCs w:val="28"/>
        </w:rPr>
      </w:pPr>
      <w:r>
        <w:rPr>
          <w:sz w:val="28"/>
          <w:szCs w:val="28"/>
        </w:rPr>
        <w:t>В</w:t>
      </w:r>
      <w:r w:rsidRPr="00BB3DCE">
        <w:rPr>
          <w:sz w:val="28"/>
          <w:szCs w:val="28"/>
        </w:rPr>
        <w:t>изначення торгівлі людьми не вимагає вивезення жертв з країни; однак більшість виявлених випадків стосується більш ніж однієї країни, і 57 відсотків виявлених жертв, про які повідомля</w:t>
      </w:r>
      <w:r>
        <w:rPr>
          <w:sz w:val="28"/>
          <w:szCs w:val="28"/>
        </w:rPr>
        <w:t xml:space="preserve">є </w:t>
      </w:r>
      <w:r w:rsidRPr="00BB3DCE">
        <w:rPr>
          <w:sz w:val="28"/>
          <w:szCs w:val="28"/>
        </w:rPr>
        <w:t>ООН, перетнули принаймні один міжнародний кордон</w:t>
      </w:r>
      <w:r>
        <w:rPr>
          <w:sz w:val="28"/>
          <w:szCs w:val="28"/>
        </w:rPr>
        <w:t>. Крім того, прослідковується</w:t>
      </w:r>
      <w:r w:rsidRPr="00BB3DCE">
        <w:rPr>
          <w:sz w:val="28"/>
          <w:szCs w:val="28"/>
        </w:rPr>
        <w:t xml:space="preserve"> чіткий зв’язок між нелегальною міграцією та торгівлею людьми. Торгівля людьми існувала завжди, але тепер добре налагоджені потоки та маршрути нелегальної міграції, а також </w:t>
      </w:r>
      <w:r w:rsidR="000F14DC">
        <w:rPr>
          <w:sz w:val="28"/>
          <w:szCs w:val="28"/>
        </w:rPr>
        <w:t>в</w:t>
      </w:r>
      <w:r w:rsidRPr="00BB3DCE">
        <w:rPr>
          <w:sz w:val="28"/>
          <w:szCs w:val="28"/>
        </w:rPr>
        <w:t xml:space="preserve">разливе становище більшості мігрантів роблять торгівлю людьми більш поширеними. </w:t>
      </w:r>
    </w:p>
    <w:p w14:paraId="35FD941F" w14:textId="7BAE50E0" w:rsidR="00211295" w:rsidRDefault="00211295" w:rsidP="000F683C">
      <w:pPr>
        <w:spacing w:line="360" w:lineRule="auto"/>
        <w:ind w:firstLine="709"/>
        <w:rPr>
          <w:sz w:val="28"/>
          <w:szCs w:val="28"/>
        </w:rPr>
      </w:pPr>
      <w:r>
        <w:rPr>
          <w:sz w:val="28"/>
          <w:szCs w:val="28"/>
        </w:rPr>
        <w:t>Т</w:t>
      </w:r>
      <w:r w:rsidRPr="00211295">
        <w:rPr>
          <w:sz w:val="28"/>
          <w:szCs w:val="28"/>
        </w:rPr>
        <w:t>оргівля людьми включає: примусову працю, примусові шлюби та примусове жебрацтво; видалення органів; діт</w:t>
      </w:r>
      <w:r>
        <w:rPr>
          <w:sz w:val="28"/>
          <w:szCs w:val="28"/>
        </w:rPr>
        <w:t>ей</w:t>
      </w:r>
      <w:r w:rsidRPr="00211295">
        <w:rPr>
          <w:sz w:val="28"/>
          <w:szCs w:val="28"/>
        </w:rPr>
        <w:t>-солдат</w:t>
      </w:r>
      <w:r>
        <w:rPr>
          <w:sz w:val="28"/>
          <w:szCs w:val="28"/>
        </w:rPr>
        <w:t>ів</w:t>
      </w:r>
      <w:r w:rsidRPr="00211295">
        <w:rPr>
          <w:sz w:val="28"/>
          <w:szCs w:val="28"/>
        </w:rPr>
        <w:t>; продаж дітей; і сексуальн</w:t>
      </w:r>
      <w:r>
        <w:rPr>
          <w:sz w:val="28"/>
          <w:szCs w:val="28"/>
        </w:rPr>
        <w:t>у</w:t>
      </w:r>
      <w:r w:rsidRPr="00211295">
        <w:rPr>
          <w:sz w:val="28"/>
          <w:szCs w:val="28"/>
        </w:rPr>
        <w:t xml:space="preserve"> експлуатаці</w:t>
      </w:r>
      <w:r>
        <w:rPr>
          <w:sz w:val="28"/>
          <w:szCs w:val="28"/>
        </w:rPr>
        <w:t>ю</w:t>
      </w:r>
      <w:r w:rsidRPr="00211295">
        <w:rPr>
          <w:sz w:val="28"/>
          <w:szCs w:val="28"/>
        </w:rPr>
        <w:t>. Хоча ц</w:t>
      </w:r>
      <w:r w:rsidR="0072120C">
        <w:rPr>
          <w:sz w:val="28"/>
          <w:szCs w:val="28"/>
        </w:rPr>
        <w:t>і</w:t>
      </w:r>
      <w:r w:rsidRPr="00211295">
        <w:rPr>
          <w:sz w:val="28"/>
          <w:szCs w:val="28"/>
        </w:rPr>
        <w:t xml:space="preserve"> практик</w:t>
      </w:r>
      <w:r w:rsidR="0072120C">
        <w:rPr>
          <w:sz w:val="28"/>
          <w:szCs w:val="28"/>
        </w:rPr>
        <w:t>и</w:t>
      </w:r>
      <w:r w:rsidRPr="00211295">
        <w:rPr>
          <w:sz w:val="28"/>
          <w:szCs w:val="28"/>
        </w:rPr>
        <w:t>, як правило, має власні національні та міжнародні юридичні визначення, визначення торгівлі людьми, як правило, є ширшим і може застосовуватися за більшої кількості обставин.</w:t>
      </w:r>
    </w:p>
    <w:p w14:paraId="5F8C1C9D" w14:textId="77777777" w:rsidR="00DA70B0" w:rsidRDefault="00DA70B0" w:rsidP="000F683C">
      <w:pPr>
        <w:spacing w:line="360" w:lineRule="auto"/>
        <w:ind w:firstLine="709"/>
        <w:rPr>
          <w:sz w:val="28"/>
          <w:szCs w:val="28"/>
        </w:rPr>
      </w:pPr>
    </w:p>
    <w:p w14:paraId="4314018F" w14:textId="5EBD205C" w:rsidR="00DA70B0" w:rsidRPr="00DA70B0" w:rsidRDefault="00DA70B0" w:rsidP="00DA70B0">
      <w:pPr>
        <w:spacing w:line="360" w:lineRule="auto"/>
        <w:ind w:firstLine="709"/>
        <w:rPr>
          <w:sz w:val="28"/>
          <w:szCs w:val="28"/>
        </w:rPr>
      </w:pPr>
      <w:r w:rsidRPr="00DA70B0">
        <w:rPr>
          <w:sz w:val="28"/>
          <w:szCs w:val="28"/>
        </w:rPr>
        <w:t xml:space="preserve">Люди можуть піддаватися більшому ризику вступити в потенційно експлуатаційні домовленості, коли вони змушені приймати термінові рішення щодо міграції, </w:t>
      </w:r>
      <w:r>
        <w:rPr>
          <w:sz w:val="28"/>
          <w:szCs w:val="28"/>
        </w:rPr>
        <w:t>зокрема</w:t>
      </w:r>
      <w:r w:rsidRPr="00DA70B0">
        <w:rPr>
          <w:sz w:val="28"/>
          <w:szCs w:val="28"/>
        </w:rPr>
        <w:t>, коли стикаються з гуманітарними кризами, такими як збройні конфлікти, екологічні катастрофи</w:t>
      </w:r>
      <w:r>
        <w:rPr>
          <w:sz w:val="28"/>
          <w:szCs w:val="28"/>
        </w:rPr>
        <w:t>,</w:t>
      </w:r>
      <w:r w:rsidRPr="00DA70B0">
        <w:rPr>
          <w:sz w:val="28"/>
          <w:szCs w:val="28"/>
        </w:rPr>
        <w:t xml:space="preserve"> організоване та групове насильство або особисті </w:t>
      </w:r>
      <w:r>
        <w:rPr>
          <w:sz w:val="28"/>
          <w:szCs w:val="28"/>
        </w:rPr>
        <w:t>негаразди</w:t>
      </w:r>
      <w:r w:rsidRPr="00DA70B0">
        <w:rPr>
          <w:sz w:val="28"/>
          <w:szCs w:val="28"/>
        </w:rPr>
        <w:t xml:space="preserve">. Схеми соціальної підтримки та допомоги у працевлаштуванні, якщо вони доступні, можуть пом’якшити </w:t>
      </w:r>
      <w:r w:rsidR="00867A34">
        <w:rPr>
          <w:sz w:val="28"/>
          <w:szCs w:val="28"/>
        </w:rPr>
        <w:t xml:space="preserve">наслідки такої </w:t>
      </w:r>
      <w:r w:rsidRPr="00DA70B0">
        <w:rPr>
          <w:sz w:val="28"/>
          <w:szCs w:val="28"/>
        </w:rPr>
        <w:t>міграцію</w:t>
      </w:r>
      <w:r w:rsidR="00867A34">
        <w:rPr>
          <w:sz w:val="28"/>
          <w:szCs w:val="28"/>
        </w:rPr>
        <w:t>.</w:t>
      </w:r>
    </w:p>
    <w:p w14:paraId="338579D4" w14:textId="008C1F23" w:rsidR="00600F89" w:rsidRPr="00600F89" w:rsidRDefault="00600F89" w:rsidP="00600F89">
      <w:pPr>
        <w:spacing w:line="360" w:lineRule="auto"/>
        <w:ind w:firstLine="709"/>
        <w:rPr>
          <w:sz w:val="28"/>
          <w:szCs w:val="28"/>
        </w:rPr>
      </w:pPr>
      <w:r>
        <w:rPr>
          <w:sz w:val="28"/>
          <w:szCs w:val="28"/>
        </w:rPr>
        <w:t>І</w:t>
      </w:r>
      <w:r w:rsidRPr="00600F89">
        <w:rPr>
          <w:sz w:val="28"/>
          <w:szCs w:val="28"/>
        </w:rPr>
        <w:t>ніціативи щодо боротьби з торгівлею людьми отримають користь від включення дій щодо запобігання експлуатації та шкоди серед низькооплачуваних робітників, Потрібен діалог про те, наскільки і яким чином на даний момент експлуатуються низькооплачувані працівники.</w:t>
      </w:r>
    </w:p>
    <w:p w14:paraId="7AA5AF38" w14:textId="5C8E0609" w:rsidR="00D63757" w:rsidRPr="00D63757" w:rsidRDefault="00600F89" w:rsidP="00D63757">
      <w:pPr>
        <w:spacing w:line="360" w:lineRule="auto"/>
        <w:ind w:firstLine="709"/>
        <w:rPr>
          <w:sz w:val="28"/>
          <w:szCs w:val="28"/>
        </w:rPr>
      </w:pPr>
      <w:r w:rsidRPr="00600F89">
        <w:rPr>
          <w:sz w:val="28"/>
          <w:szCs w:val="28"/>
        </w:rPr>
        <w:t xml:space="preserve">В епоху, коли цінність людської праці, здається, систематично принижується, а політична риторика ще більше маргіналізує мігрантів, яких і без того знехтували, і працівників із неблагополучним становищем, зараз </w:t>
      </w:r>
      <w:r w:rsidRPr="00600F89">
        <w:rPr>
          <w:sz w:val="28"/>
          <w:szCs w:val="28"/>
        </w:rPr>
        <w:lastRenderedPageBreak/>
        <w:t>настав сприятливий момент для серйозних глобальних дій у сфері охорони здоров’я для подолання ендемічної трудової експлуатації.</w:t>
      </w:r>
    </w:p>
    <w:p w14:paraId="2175B8C1" w14:textId="20D5ED20" w:rsidR="00600F89" w:rsidRDefault="00356C44" w:rsidP="00356C44">
      <w:pPr>
        <w:spacing w:line="360" w:lineRule="auto"/>
        <w:ind w:firstLine="709"/>
        <w:rPr>
          <w:sz w:val="28"/>
          <w:szCs w:val="28"/>
        </w:rPr>
      </w:pPr>
      <w:r>
        <w:rPr>
          <w:sz w:val="28"/>
          <w:szCs w:val="28"/>
        </w:rPr>
        <w:t xml:space="preserve">За даними міжнародних організацій </w:t>
      </w:r>
      <w:r w:rsidR="00E42183">
        <w:rPr>
          <w:sz w:val="28"/>
          <w:szCs w:val="28"/>
        </w:rPr>
        <w:t>обсяг п</w:t>
      </w:r>
      <w:r w:rsidRPr="00356C44">
        <w:rPr>
          <w:sz w:val="28"/>
          <w:szCs w:val="28"/>
        </w:rPr>
        <w:t>римусов</w:t>
      </w:r>
      <w:r w:rsidR="00E42183">
        <w:rPr>
          <w:sz w:val="28"/>
          <w:szCs w:val="28"/>
        </w:rPr>
        <w:t xml:space="preserve">ої </w:t>
      </w:r>
      <w:r w:rsidRPr="00356C44">
        <w:rPr>
          <w:sz w:val="28"/>
          <w:szCs w:val="28"/>
        </w:rPr>
        <w:t>прац</w:t>
      </w:r>
      <w:r w:rsidR="00E42183">
        <w:rPr>
          <w:sz w:val="28"/>
          <w:szCs w:val="28"/>
        </w:rPr>
        <w:t>і</w:t>
      </w:r>
      <w:r w:rsidRPr="00356C44">
        <w:rPr>
          <w:sz w:val="28"/>
          <w:szCs w:val="28"/>
        </w:rPr>
        <w:t xml:space="preserve"> в приватній економіці дає приблизно 150 мільярдів доларів нелегального прибутку на рік. Найбільша частка дорослих, які постраждали від торгівлі людьми, становлять домашні працівники (24%), за ними йдуть </w:t>
      </w:r>
      <w:r w:rsidR="00807346">
        <w:rPr>
          <w:sz w:val="28"/>
          <w:szCs w:val="28"/>
        </w:rPr>
        <w:t xml:space="preserve">сфери </w:t>
      </w:r>
      <w:r w:rsidRPr="00356C44">
        <w:rPr>
          <w:sz w:val="28"/>
          <w:szCs w:val="28"/>
        </w:rPr>
        <w:t>будівництв</w:t>
      </w:r>
      <w:r w:rsidR="00807346">
        <w:rPr>
          <w:sz w:val="28"/>
          <w:szCs w:val="28"/>
        </w:rPr>
        <w:t>а</w:t>
      </w:r>
      <w:r w:rsidRPr="00356C44">
        <w:rPr>
          <w:sz w:val="28"/>
          <w:szCs w:val="28"/>
        </w:rPr>
        <w:t xml:space="preserve"> (18%), виробництв</w:t>
      </w:r>
      <w:r w:rsidR="00807346">
        <w:rPr>
          <w:sz w:val="28"/>
          <w:szCs w:val="28"/>
        </w:rPr>
        <w:t>а</w:t>
      </w:r>
      <w:r w:rsidRPr="00356C44">
        <w:rPr>
          <w:sz w:val="28"/>
          <w:szCs w:val="28"/>
        </w:rPr>
        <w:t xml:space="preserve"> (15%), сільськ</w:t>
      </w:r>
      <w:r w:rsidR="00807346">
        <w:rPr>
          <w:sz w:val="28"/>
          <w:szCs w:val="28"/>
        </w:rPr>
        <w:t>ого</w:t>
      </w:r>
      <w:r w:rsidRPr="00356C44">
        <w:rPr>
          <w:sz w:val="28"/>
          <w:szCs w:val="28"/>
        </w:rPr>
        <w:t xml:space="preserve"> господарств</w:t>
      </w:r>
      <w:r w:rsidR="00807346">
        <w:rPr>
          <w:sz w:val="28"/>
          <w:szCs w:val="28"/>
        </w:rPr>
        <w:t>а</w:t>
      </w:r>
      <w:r w:rsidRPr="00356C44">
        <w:rPr>
          <w:sz w:val="28"/>
          <w:szCs w:val="28"/>
        </w:rPr>
        <w:t xml:space="preserve"> та рибальств</w:t>
      </w:r>
      <w:r w:rsidR="00807346">
        <w:rPr>
          <w:sz w:val="28"/>
          <w:szCs w:val="28"/>
        </w:rPr>
        <w:t xml:space="preserve">а </w:t>
      </w:r>
      <w:r w:rsidRPr="00356C44">
        <w:rPr>
          <w:sz w:val="28"/>
          <w:szCs w:val="28"/>
        </w:rPr>
        <w:t>(11%).</w:t>
      </w:r>
      <w:r w:rsidR="009B1525">
        <w:rPr>
          <w:sz w:val="28"/>
          <w:szCs w:val="28"/>
        </w:rPr>
        <w:t xml:space="preserve"> </w:t>
      </w:r>
      <w:r w:rsidRPr="00356C44">
        <w:rPr>
          <w:sz w:val="28"/>
          <w:szCs w:val="28"/>
        </w:rPr>
        <w:t>Трудящі-мігранти та корінне населення особливо вразливі до примусової праці.</w:t>
      </w:r>
      <w:r w:rsidR="009B1525">
        <w:rPr>
          <w:sz w:val="28"/>
          <w:szCs w:val="28"/>
        </w:rPr>
        <w:t xml:space="preserve"> </w:t>
      </w:r>
      <w:r w:rsidRPr="00356C44">
        <w:rPr>
          <w:sz w:val="28"/>
          <w:szCs w:val="28"/>
        </w:rPr>
        <w:t>3,8 мільйона дорослих продаються з метою примусової сексуальної експлуатації, а 1,0 мільйона дітей продаються з метою комерційної сексуальної експлуатації.</w:t>
      </w:r>
    </w:p>
    <w:p w14:paraId="1722F23A" w14:textId="29F3129D" w:rsidR="00545AB8" w:rsidRPr="00545AB8" w:rsidRDefault="00545AB8" w:rsidP="000F683C">
      <w:pPr>
        <w:spacing w:line="360" w:lineRule="auto"/>
        <w:ind w:firstLine="709"/>
        <w:rPr>
          <w:rStyle w:val="jlqj4b"/>
          <w:sz w:val="28"/>
        </w:rPr>
      </w:pPr>
      <w:r w:rsidRPr="00545AB8">
        <w:rPr>
          <w:rStyle w:val="jlqj4b"/>
          <w:sz w:val="28"/>
        </w:rPr>
        <w:t>Україна залишається перш за все країною походження жертв торгівлі людьми, які експлуатуються як за кордоном, так і всередині країни. За період 2017-2020 рр. загалом Мінсоцполітики виявило 418 жертв торгівлі людьми, з них 209 чоловіків, 169 жінок та 40 дітей ( 25 дівчат і 15 хлопців). Більшість жертв були продані з метою трудової експлуатації (256), сексуальної експлуатації (87) та жебрацтва (42). Крім того, у 2020 році було виявлено 17 жертв торгівлі людьми з метою примусової злочинності, а також шість жертв торгівлі людьми з метою вилучення органів. Основними країнами призначення українських жертв торгівлі людьми були Російська Федерація, Польща, Туреччина, Німеччина, Ізраїль, Греція та Об’єднані Арабські Емірати.</w:t>
      </w:r>
    </w:p>
    <w:p w14:paraId="2E50EE36" w14:textId="77777777" w:rsidR="00545AB8" w:rsidRDefault="00545AB8" w:rsidP="000F683C">
      <w:pPr>
        <w:spacing w:line="360" w:lineRule="auto"/>
        <w:ind w:firstLine="709"/>
        <w:rPr>
          <w:sz w:val="28"/>
          <w:szCs w:val="28"/>
        </w:rPr>
      </w:pPr>
    </w:p>
    <w:p w14:paraId="1F101749" w14:textId="4B684C95" w:rsidR="00600F89" w:rsidRDefault="00973B97" w:rsidP="000F683C">
      <w:pPr>
        <w:spacing w:line="360" w:lineRule="auto"/>
        <w:ind w:firstLine="709"/>
        <w:rPr>
          <w:sz w:val="28"/>
          <w:szCs w:val="28"/>
        </w:rPr>
      </w:pPr>
      <w:r>
        <w:rPr>
          <w:sz w:val="28"/>
          <w:szCs w:val="28"/>
        </w:rPr>
        <w:t>У</w:t>
      </w:r>
      <w:r w:rsidRPr="00973B97">
        <w:rPr>
          <w:sz w:val="28"/>
          <w:szCs w:val="28"/>
        </w:rPr>
        <w:t>країнськ</w:t>
      </w:r>
      <w:r>
        <w:rPr>
          <w:sz w:val="28"/>
          <w:szCs w:val="28"/>
        </w:rPr>
        <w:t>ій</w:t>
      </w:r>
      <w:r w:rsidRPr="00973B97">
        <w:rPr>
          <w:sz w:val="28"/>
          <w:szCs w:val="28"/>
        </w:rPr>
        <w:t xml:space="preserve"> влад</w:t>
      </w:r>
      <w:r>
        <w:rPr>
          <w:sz w:val="28"/>
          <w:szCs w:val="28"/>
        </w:rPr>
        <w:t>і слід</w:t>
      </w:r>
      <w:r w:rsidRPr="00973B97">
        <w:rPr>
          <w:sz w:val="28"/>
          <w:szCs w:val="28"/>
        </w:rPr>
        <w:t xml:space="preserve"> розробити та підтримувати всеохоплюючу та узгоджену статистичну систему щодо торгівлі людьми шляхом збирання достовірних статистичних даних про імовірних та ідентифікованих жертв торгівлі людьми та заходів щодо захисту та заохочення їхніх прав, про компенсації, заявлені та присуджені жертвам, а також щодо розслідування, переслідування та розгляду справ про торгівлю людьми. Статистичні дані щодо жертв мають бути зібрані від усіх головних дійових осіб та дозволяти </w:t>
      </w:r>
      <w:r w:rsidRPr="00973B97">
        <w:rPr>
          <w:sz w:val="28"/>
          <w:szCs w:val="28"/>
        </w:rPr>
        <w:lastRenderedPageBreak/>
        <w:t>дезагрегувати за статтю, віком, типом експлуатації, країною походження та/або призначенням. Це має супроводжуватися всіма необхідними заходами для забезпечення права суб’єктів даних на захист персональних даних, у тому числі коли НУО, які працюють із жертвами торгівлі людьми, просять надати інформацію для національної бази даних.</w:t>
      </w:r>
    </w:p>
    <w:p w14:paraId="6FF65D97" w14:textId="77777777" w:rsidR="00DA70B0" w:rsidRPr="00586C54" w:rsidRDefault="00DA70B0" w:rsidP="00DA70B0">
      <w:pPr>
        <w:spacing w:line="360" w:lineRule="auto"/>
        <w:ind w:firstLine="709"/>
        <w:rPr>
          <w:rFonts w:cs="Times New Roman"/>
          <w:sz w:val="28"/>
          <w:szCs w:val="28"/>
        </w:rPr>
      </w:pPr>
      <w:r w:rsidRPr="00F36B86">
        <w:rPr>
          <w:rFonts w:cs="Times New Roman"/>
          <w:sz w:val="28"/>
          <w:szCs w:val="28"/>
        </w:rPr>
        <w:t xml:space="preserve">Хоча торгівля людьми є невидимим злочином, важливо знайти способи її моніторингу. Держави повинні наголосити на важливості збору точних і вичерпних даних про жертв торгівлі людьми, щоб досягти суттєвого прогресу в її викоріненні. </w:t>
      </w:r>
      <w:r w:rsidRPr="00586C54">
        <w:rPr>
          <w:rFonts w:cs="Times New Roman"/>
          <w:sz w:val="28"/>
          <w:szCs w:val="28"/>
        </w:rPr>
        <w:t xml:space="preserve">Для тих країн, які не мають потенціалу для проведення цих оцінок, міжнародне співтовариство </w:t>
      </w:r>
      <w:r>
        <w:rPr>
          <w:rFonts w:cs="Times New Roman"/>
          <w:sz w:val="28"/>
          <w:szCs w:val="28"/>
        </w:rPr>
        <w:t>пропонує</w:t>
      </w:r>
      <w:r w:rsidRPr="00586C54">
        <w:rPr>
          <w:rFonts w:cs="Times New Roman"/>
          <w:sz w:val="28"/>
          <w:szCs w:val="28"/>
        </w:rPr>
        <w:t xml:space="preserve"> брати участь у діяльності з розбудови потенціалу для підвищення обізнаності з цього питання на регіональному, національному та місцевому рівнях. Офіцери правоохоронних органів мають бути краще </w:t>
      </w:r>
      <w:r>
        <w:rPr>
          <w:rFonts w:cs="Times New Roman"/>
          <w:sz w:val="28"/>
          <w:szCs w:val="28"/>
        </w:rPr>
        <w:t>обізнані</w:t>
      </w:r>
      <w:r w:rsidRPr="00586C54">
        <w:rPr>
          <w:rFonts w:cs="Times New Roman"/>
          <w:sz w:val="28"/>
          <w:szCs w:val="28"/>
        </w:rPr>
        <w:t xml:space="preserve"> щодо того, як виявляти проблему та впоратися з нею, а також мають бути створені місцеві організації для надання допомоги потерпілим. </w:t>
      </w:r>
    </w:p>
    <w:p w14:paraId="2F66AE8A" w14:textId="413FE1AB" w:rsidR="00654BAF" w:rsidRPr="00C42630" w:rsidRDefault="001E654B" w:rsidP="000F683C">
      <w:pPr>
        <w:spacing w:line="360" w:lineRule="auto"/>
        <w:ind w:firstLine="709"/>
        <w:rPr>
          <w:rFonts w:cs="Times New Roman"/>
          <w:sz w:val="28"/>
          <w:szCs w:val="28"/>
          <w:highlight w:val="yellow"/>
        </w:rPr>
      </w:pPr>
      <w:r w:rsidRPr="001B3C03">
        <w:rPr>
          <w:sz w:val="28"/>
          <w:szCs w:val="28"/>
        </w:rPr>
        <w:t xml:space="preserve">Кампанії по боротьбі з торгівлею людьми за останні кілька років </w:t>
      </w:r>
      <w:r w:rsidR="00B4799B" w:rsidRPr="001B3C03">
        <w:rPr>
          <w:sz w:val="28"/>
          <w:szCs w:val="28"/>
        </w:rPr>
        <w:t>дуже сильно активізувалися</w:t>
      </w:r>
      <w:r w:rsidRPr="001B3C03">
        <w:rPr>
          <w:sz w:val="28"/>
          <w:szCs w:val="28"/>
        </w:rPr>
        <w:t>, тим не менш, глобальний прогрес у боротьбі з торгівлею людьми був нерівномірним і суперечливим, і загалом його важко виміряти. На сьогоднішній день велика кількість робіт відображає акцент на судовому переслідуванні, яке домінує</w:t>
      </w:r>
      <w:r w:rsidR="0055319E" w:rsidRPr="001B3C03">
        <w:rPr>
          <w:sz w:val="28"/>
          <w:szCs w:val="28"/>
        </w:rPr>
        <w:t>,</w:t>
      </w:r>
      <w:r w:rsidRPr="001B3C03">
        <w:rPr>
          <w:sz w:val="28"/>
          <w:szCs w:val="28"/>
        </w:rPr>
        <w:t xml:space="preserve"> </w:t>
      </w:r>
      <w:r w:rsidR="0055319E" w:rsidRPr="001B3C03">
        <w:rPr>
          <w:sz w:val="28"/>
          <w:szCs w:val="28"/>
        </w:rPr>
        <w:t>зокрема,</w:t>
      </w:r>
      <w:r w:rsidRPr="001B3C03">
        <w:rPr>
          <w:sz w:val="28"/>
          <w:szCs w:val="28"/>
        </w:rPr>
        <w:t xml:space="preserve"> в </w:t>
      </w:r>
      <w:r w:rsidR="0055319E" w:rsidRPr="001B3C03">
        <w:rPr>
          <w:sz w:val="28"/>
          <w:szCs w:val="28"/>
        </w:rPr>
        <w:t>США</w:t>
      </w:r>
      <w:r w:rsidRPr="001B3C03">
        <w:rPr>
          <w:sz w:val="28"/>
          <w:szCs w:val="28"/>
        </w:rPr>
        <w:t xml:space="preserve">. Однак у довгостроковій перспективі профілактика, ймовірно, буде набагато ефективнішим способом запобігти експлуатації вразливих жінок, чоловіків, хлопчиків і дівчат, ніж намагання ідентифікувати та витягнути жертв із їх таємних обставин, коли </w:t>
      </w:r>
      <w:r w:rsidR="00A43F76" w:rsidRPr="001B3C03">
        <w:rPr>
          <w:sz w:val="28"/>
          <w:szCs w:val="28"/>
        </w:rPr>
        <w:t xml:space="preserve">вони </w:t>
      </w:r>
      <w:r w:rsidRPr="001B3C03">
        <w:rPr>
          <w:sz w:val="28"/>
          <w:szCs w:val="28"/>
        </w:rPr>
        <w:t xml:space="preserve">вже </w:t>
      </w:r>
      <w:r w:rsidR="00A43F76" w:rsidRPr="001B3C03">
        <w:rPr>
          <w:sz w:val="28"/>
          <w:szCs w:val="28"/>
        </w:rPr>
        <w:t>є учасниками (жертвами)</w:t>
      </w:r>
      <w:r w:rsidRPr="001B3C03">
        <w:rPr>
          <w:sz w:val="28"/>
          <w:szCs w:val="28"/>
        </w:rPr>
        <w:t xml:space="preserve"> торгівлі людьми. </w:t>
      </w:r>
      <w:r w:rsidR="001B3C03" w:rsidRPr="001B3C03">
        <w:rPr>
          <w:sz w:val="28"/>
          <w:szCs w:val="28"/>
        </w:rPr>
        <w:t>У</w:t>
      </w:r>
      <w:r w:rsidRPr="001B3C03">
        <w:rPr>
          <w:sz w:val="28"/>
          <w:szCs w:val="28"/>
        </w:rPr>
        <w:t xml:space="preserve">ряди </w:t>
      </w:r>
      <w:r w:rsidR="001B3C03" w:rsidRPr="001B3C03">
        <w:rPr>
          <w:sz w:val="28"/>
          <w:szCs w:val="28"/>
        </w:rPr>
        <w:t>доцільно</w:t>
      </w:r>
      <w:r w:rsidRPr="001B3C03">
        <w:rPr>
          <w:sz w:val="28"/>
          <w:szCs w:val="28"/>
        </w:rPr>
        <w:t xml:space="preserve"> більше зусил</w:t>
      </w:r>
      <w:r w:rsidR="001B3C03" w:rsidRPr="001B3C03">
        <w:rPr>
          <w:sz w:val="28"/>
          <w:szCs w:val="28"/>
        </w:rPr>
        <w:t>ь докласти</w:t>
      </w:r>
      <w:r w:rsidRPr="001B3C03">
        <w:rPr>
          <w:sz w:val="28"/>
          <w:szCs w:val="28"/>
        </w:rPr>
        <w:t xml:space="preserve"> </w:t>
      </w:r>
      <w:r w:rsidR="001B3C03" w:rsidRPr="001B3C03">
        <w:rPr>
          <w:sz w:val="28"/>
          <w:szCs w:val="28"/>
        </w:rPr>
        <w:t>до</w:t>
      </w:r>
      <w:r w:rsidRPr="001B3C03">
        <w:rPr>
          <w:sz w:val="28"/>
          <w:szCs w:val="28"/>
        </w:rPr>
        <w:t xml:space="preserve"> запобігання у пошуку більш ефективних способів боротьби з торгівлею людьми.</w:t>
      </w:r>
    </w:p>
    <w:p w14:paraId="439F958D" w14:textId="77777777" w:rsidR="00545AB8" w:rsidRDefault="00545AB8" w:rsidP="000F683C">
      <w:pPr>
        <w:spacing w:line="360" w:lineRule="auto"/>
        <w:ind w:firstLine="709"/>
        <w:rPr>
          <w:rStyle w:val="jlqj4b"/>
        </w:rPr>
      </w:pPr>
    </w:p>
    <w:p w14:paraId="4750F8B5" w14:textId="3B088EBD" w:rsidR="00654BAF" w:rsidRPr="00545AB8" w:rsidRDefault="00545AB8" w:rsidP="000F683C">
      <w:pPr>
        <w:spacing w:line="360" w:lineRule="auto"/>
        <w:ind w:firstLine="709"/>
        <w:rPr>
          <w:rFonts w:cs="Times New Roman"/>
          <w:sz w:val="28"/>
          <w:szCs w:val="28"/>
          <w:highlight w:val="yellow"/>
        </w:rPr>
      </w:pPr>
      <w:r w:rsidRPr="00545AB8">
        <w:rPr>
          <w:rStyle w:val="jlqj4b"/>
          <w:sz w:val="28"/>
          <w:szCs w:val="28"/>
        </w:rPr>
        <w:t xml:space="preserve">Кабінет Міністрів прийняв Державну соціальну програму протидії торгівлі людьми на. Цілями Програми протидії торгівлі людьми є запобігання торгівлі людьми, запровадження ефективного механізму перенаправлення </w:t>
      </w:r>
      <w:r w:rsidRPr="00545AB8">
        <w:rPr>
          <w:rStyle w:val="jlqj4b"/>
          <w:sz w:val="28"/>
          <w:szCs w:val="28"/>
        </w:rPr>
        <w:lastRenderedPageBreak/>
        <w:t xml:space="preserve">жертв торгівлі людьми від міліції до осіб, відповідальних за надання допомоги, захисту прав жертв торгівлі людьми, особливо дітей, підвищення ефективності взаємодії між владою, міжнародними організаціями, неурядовими організаціями та іншими суб’єктами, що беруть участь у боротьбі з торгівлею людьми, підвищення спроможності відповідних професіоналів, у тому числі співробітників правоохоронних органів та судових органів, зменшення упереджень щодо жертв </w:t>
      </w:r>
      <w:r w:rsidR="00655AFE">
        <w:rPr>
          <w:rStyle w:val="jlqj4b"/>
          <w:sz w:val="28"/>
          <w:szCs w:val="28"/>
        </w:rPr>
        <w:t>торгівлі людьми</w:t>
      </w:r>
      <w:r w:rsidRPr="00545AB8">
        <w:rPr>
          <w:rStyle w:val="jlqj4b"/>
          <w:sz w:val="28"/>
          <w:szCs w:val="28"/>
        </w:rPr>
        <w:t xml:space="preserve"> та формування довіри до органів влади, що беруть участь у боротьбі з </w:t>
      </w:r>
      <w:r w:rsidR="00655AFE">
        <w:rPr>
          <w:rStyle w:val="jlqj4b"/>
          <w:sz w:val="28"/>
          <w:szCs w:val="28"/>
        </w:rPr>
        <w:t>такою торгівлею</w:t>
      </w:r>
      <w:r w:rsidRPr="00545AB8">
        <w:rPr>
          <w:rStyle w:val="jlqj4b"/>
          <w:sz w:val="28"/>
          <w:szCs w:val="28"/>
        </w:rPr>
        <w:t>. Заходи, передбачені Програмою протидії торгівлі людьми, включають інформаційні кампанії для населення, навчання передового персоналу, підвищення професійного рівня слідчих, прокурорів, суддів та адвокатів щодо кримінальних проваджень у справах про торгівлю людьми, посилення співпраці між соціальними службами та правоохоронними органами. та сприяння реінтеграції жертв. Передбачається фінансування реалізації Програми за рахунок державного та місцевих бюджетів, а також іноземних донорів. Річне фінансування з державного бюджету, передбачене для реалізації Програми, становило 15 350 євро на рік. Місцеві бюджети передбачають фінансування близько 6130 євро на рік.</w:t>
      </w:r>
    </w:p>
    <w:p w14:paraId="36D3942D" w14:textId="77777777" w:rsidR="00654BAF" w:rsidRPr="00C42630" w:rsidRDefault="00654BAF" w:rsidP="000F683C">
      <w:pPr>
        <w:spacing w:line="360" w:lineRule="auto"/>
        <w:ind w:firstLine="709"/>
        <w:rPr>
          <w:rFonts w:cs="Times New Roman"/>
          <w:sz w:val="28"/>
          <w:szCs w:val="28"/>
          <w:highlight w:val="yellow"/>
        </w:rPr>
      </w:pPr>
    </w:p>
    <w:p w14:paraId="01F53F5A" w14:textId="77777777" w:rsidR="00654BAF" w:rsidRPr="00C42630" w:rsidRDefault="00654BAF" w:rsidP="000F683C">
      <w:pPr>
        <w:spacing w:line="360" w:lineRule="auto"/>
        <w:ind w:firstLine="709"/>
        <w:rPr>
          <w:rFonts w:cs="Times New Roman"/>
          <w:sz w:val="28"/>
          <w:szCs w:val="28"/>
          <w:highlight w:val="yellow"/>
        </w:rPr>
      </w:pPr>
    </w:p>
    <w:p w14:paraId="711E8CC7" w14:textId="77777777" w:rsidR="00654BAF" w:rsidRPr="00C42630" w:rsidRDefault="00654BAF" w:rsidP="000F683C">
      <w:pPr>
        <w:spacing w:line="360" w:lineRule="auto"/>
        <w:ind w:firstLine="709"/>
        <w:rPr>
          <w:rFonts w:cs="Times New Roman"/>
          <w:sz w:val="28"/>
          <w:szCs w:val="28"/>
          <w:highlight w:val="yellow"/>
        </w:rPr>
      </w:pPr>
    </w:p>
    <w:p w14:paraId="1612DDF7" w14:textId="77777777" w:rsidR="00654BAF" w:rsidRPr="00C42630" w:rsidRDefault="00654BAF" w:rsidP="000F683C">
      <w:pPr>
        <w:spacing w:line="360" w:lineRule="auto"/>
        <w:ind w:firstLine="709"/>
        <w:rPr>
          <w:rFonts w:cs="Times New Roman"/>
          <w:sz w:val="28"/>
          <w:szCs w:val="28"/>
          <w:highlight w:val="yellow"/>
        </w:rPr>
      </w:pPr>
    </w:p>
    <w:p w14:paraId="051282BA" w14:textId="77777777" w:rsidR="00654BAF" w:rsidRPr="00C42630" w:rsidRDefault="00654BAF" w:rsidP="000F683C">
      <w:pPr>
        <w:spacing w:line="360" w:lineRule="auto"/>
        <w:ind w:firstLine="709"/>
        <w:rPr>
          <w:rFonts w:cs="Times New Roman"/>
          <w:sz w:val="28"/>
          <w:szCs w:val="28"/>
          <w:highlight w:val="yellow"/>
        </w:rPr>
      </w:pPr>
    </w:p>
    <w:p w14:paraId="15C5C39E" w14:textId="77777777" w:rsidR="00646480" w:rsidRPr="00C42630" w:rsidRDefault="00646480" w:rsidP="00775972">
      <w:pPr>
        <w:autoSpaceDE w:val="0"/>
        <w:autoSpaceDN w:val="0"/>
        <w:adjustRightInd w:val="0"/>
        <w:spacing w:line="360" w:lineRule="auto"/>
        <w:ind w:firstLine="709"/>
        <w:rPr>
          <w:rFonts w:cs="Times New Roman"/>
          <w:sz w:val="28"/>
          <w:szCs w:val="28"/>
          <w:highlight w:val="yellow"/>
        </w:rPr>
      </w:pPr>
    </w:p>
    <w:p w14:paraId="0ADFC646" w14:textId="45C61BD5" w:rsidR="0068418B" w:rsidRPr="00C42630" w:rsidRDefault="0068418B" w:rsidP="00775972">
      <w:pPr>
        <w:spacing w:line="360" w:lineRule="auto"/>
        <w:ind w:firstLine="709"/>
        <w:jc w:val="left"/>
        <w:rPr>
          <w:rFonts w:cs="Times New Roman"/>
          <w:sz w:val="28"/>
          <w:szCs w:val="28"/>
          <w:highlight w:val="yellow"/>
        </w:rPr>
      </w:pPr>
      <w:r w:rsidRPr="00C42630">
        <w:rPr>
          <w:rFonts w:cs="Times New Roman"/>
          <w:sz w:val="28"/>
          <w:szCs w:val="28"/>
          <w:highlight w:val="yellow"/>
        </w:rPr>
        <w:br w:type="page"/>
      </w:r>
    </w:p>
    <w:p w14:paraId="5BC03285" w14:textId="63FFEF1F" w:rsidR="00D6319F" w:rsidRPr="00900C02" w:rsidRDefault="003C08B8" w:rsidP="008B2CB6">
      <w:pPr>
        <w:pStyle w:val="11"/>
      </w:pPr>
      <w:bookmarkStart w:id="33" w:name="_Toc89106009"/>
      <w:bookmarkStart w:id="34" w:name="_Toc89853755"/>
      <w:r w:rsidRPr="00900C02">
        <w:lastRenderedPageBreak/>
        <w:t>СПИСОК ВИКОРИСТАНИХ ДЖЕРЕЛ</w:t>
      </w:r>
      <w:bookmarkEnd w:id="33"/>
      <w:bookmarkEnd w:id="34"/>
    </w:p>
    <w:p w14:paraId="17BF112F" w14:textId="77777777" w:rsidR="002A57C2" w:rsidRPr="00900C02" w:rsidRDefault="002A57C2" w:rsidP="00ED4940">
      <w:pPr>
        <w:pStyle w:val="a8"/>
        <w:numPr>
          <w:ilvl w:val="0"/>
          <w:numId w:val="12"/>
        </w:numPr>
        <w:spacing w:line="360" w:lineRule="auto"/>
        <w:ind w:left="0" w:firstLine="709"/>
        <w:contextualSpacing/>
        <w:rPr>
          <w:rFonts w:cs="Times New Roman"/>
          <w:sz w:val="28"/>
          <w:szCs w:val="28"/>
          <w:lang w:bidi="en-US"/>
        </w:rPr>
      </w:pPr>
      <w:bookmarkStart w:id="35" w:name="_Hlk89101789"/>
      <w:r w:rsidRPr="002A57C2">
        <w:rPr>
          <w:rFonts w:cs="Times New Roman"/>
          <w:sz w:val="28"/>
          <w:szCs w:val="28"/>
        </w:rPr>
        <w:t xml:space="preserve">Батиргареєва В. С. Торгівля людьми в Україні: погляд із сьогодення. </w:t>
      </w:r>
      <w:r w:rsidRPr="002A57C2">
        <w:rPr>
          <w:rFonts w:cs="Times New Roman"/>
          <w:i/>
          <w:iCs/>
          <w:sz w:val="28"/>
          <w:szCs w:val="28"/>
        </w:rPr>
        <w:t>Питання боротьби зі злочинністю</w:t>
      </w:r>
      <w:r w:rsidRPr="002A57C2">
        <w:rPr>
          <w:rFonts w:cs="Times New Roman"/>
          <w:sz w:val="28"/>
          <w:szCs w:val="28"/>
        </w:rPr>
        <w:t>. 2017. № 33. С.68-77.</w:t>
      </w:r>
    </w:p>
    <w:p w14:paraId="1802FD89" w14:textId="77777777" w:rsidR="002A57C2" w:rsidRPr="00900C02" w:rsidRDefault="002A57C2" w:rsidP="00ED4940">
      <w:pPr>
        <w:pStyle w:val="a8"/>
        <w:numPr>
          <w:ilvl w:val="0"/>
          <w:numId w:val="12"/>
        </w:numPr>
        <w:spacing w:line="360" w:lineRule="auto"/>
        <w:ind w:left="0" w:firstLine="709"/>
        <w:contextualSpacing/>
        <w:rPr>
          <w:rFonts w:cs="Times New Roman"/>
          <w:sz w:val="28"/>
          <w:szCs w:val="28"/>
          <w:lang w:bidi="en-US"/>
        </w:rPr>
      </w:pPr>
      <w:r w:rsidRPr="002A57C2">
        <w:rPr>
          <w:rFonts w:cs="Times New Roman"/>
          <w:sz w:val="28"/>
          <w:szCs w:val="28"/>
        </w:rPr>
        <w:t xml:space="preserve">Волик А. В. «Рівний–рівному» як метод соціальної профілактики торгівлі людьми. </w:t>
      </w:r>
      <w:r w:rsidRPr="002A57C2">
        <w:rPr>
          <w:rFonts w:cs="Times New Roman"/>
          <w:i/>
          <w:iCs/>
          <w:sz w:val="28"/>
          <w:szCs w:val="28"/>
        </w:rPr>
        <w:t>Актуальні проблеми природничих і гуманітарних наук у дослідженнях</w:t>
      </w:r>
      <w:r w:rsidRPr="002A57C2">
        <w:rPr>
          <w:rFonts w:cs="Times New Roman"/>
          <w:sz w:val="28"/>
          <w:szCs w:val="28"/>
        </w:rPr>
        <w:t>.2020. № 2.21. С.441.</w:t>
      </w:r>
    </w:p>
    <w:p w14:paraId="45C532DB" w14:textId="77777777" w:rsidR="002A57C2" w:rsidRPr="00900C02" w:rsidRDefault="002A57C2" w:rsidP="00ED4940">
      <w:pPr>
        <w:pStyle w:val="a8"/>
        <w:numPr>
          <w:ilvl w:val="0"/>
          <w:numId w:val="12"/>
        </w:numPr>
        <w:spacing w:line="360" w:lineRule="auto"/>
        <w:ind w:left="0" w:firstLine="709"/>
        <w:contextualSpacing/>
        <w:rPr>
          <w:rFonts w:cs="Times New Roman"/>
          <w:sz w:val="28"/>
          <w:szCs w:val="28"/>
          <w:lang w:bidi="en-US"/>
        </w:rPr>
      </w:pPr>
      <w:r w:rsidRPr="002A57C2">
        <w:rPr>
          <w:rFonts w:cs="Times New Roman"/>
          <w:sz w:val="28"/>
          <w:szCs w:val="28"/>
        </w:rPr>
        <w:t xml:space="preserve">Грібов М., Ємець О., Руснак Д. Візуальне спостереження за особою, річчю або місцем як засіб протидії торгівлі людьми. </w:t>
      </w:r>
      <w:r w:rsidRPr="002A57C2">
        <w:rPr>
          <w:rFonts w:cs="Times New Roman"/>
          <w:i/>
          <w:iCs/>
          <w:sz w:val="28"/>
          <w:szCs w:val="28"/>
        </w:rPr>
        <w:t>Науковий вісник Національної академії внутрішніх справ</w:t>
      </w:r>
      <w:r w:rsidRPr="002A57C2">
        <w:rPr>
          <w:rFonts w:cs="Times New Roman"/>
          <w:sz w:val="28"/>
          <w:szCs w:val="28"/>
        </w:rPr>
        <w:t>. 2020, 116.3: 8-21.</w:t>
      </w:r>
    </w:p>
    <w:p w14:paraId="393CDD57" w14:textId="77777777" w:rsidR="002A57C2" w:rsidRPr="00900C02" w:rsidRDefault="002A57C2" w:rsidP="00ED4940">
      <w:pPr>
        <w:pStyle w:val="a8"/>
        <w:numPr>
          <w:ilvl w:val="0"/>
          <w:numId w:val="12"/>
        </w:numPr>
        <w:spacing w:line="360" w:lineRule="auto"/>
        <w:ind w:left="0" w:firstLine="709"/>
        <w:contextualSpacing/>
        <w:rPr>
          <w:rFonts w:cs="Times New Roman"/>
          <w:sz w:val="28"/>
          <w:szCs w:val="28"/>
          <w:lang w:bidi="en-US"/>
        </w:rPr>
      </w:pPr>
      <w:r w:rsidRPr="002A57C2">
        <w:rPr>
          <w:rFonts w:cs="Times New Roman"/>
          <w:sz w:val="28"/>
          <w:szCs w:val="28"/>
        </w:rPr>
        <w:t xml:space="preserve">Гураленко Н. А.; Коханюк Т. С. Протидія торгівлі людьми в Україні: шляхи вдосконалення правової політики. </w:t>
      </w:r>
      <w:r w:rsidRPr="002A57C2">
        <w:rPr>
          <w:rFonts w:cs="Times New Roman"/>
          <w:i/>
          <w:iCs/>
          <w:sz w:val="28"/>
          <w:szCs w:val="28"/>
        </w:rPr>
        <w:t>Прикарпатський юридичний вісник</w:t>
      </w:r>
      <w:r w:rsidRPr="002A57C2">
        <w:rPr>
          <w:rFonts w:cs="Times New Roman"/>
          <w:sz w:val="28"/>
          <w:szCs w:val="28"/>
        </w:rPr>
        <w:t>. 2020. Вип.1 (30).С. 163-167.</w:t>
      </w:r>
    </w:p>
    <w:p w14:paraId="6F042E04" w14:textId="77777777" w:rsidR="002A57C2" w:rsidRPr="00900C02" w:rsidRDefault="002A57C2" w:rsidP="00621BBE">
      <w:pPr>
        <w:pStyle w:val="a8"/>
        <w:numPr>
          <w:ilvl w:val="0"/>
          <w:numId w:val="12"/>
        </w:numPr>
        <w:spacing w:line="360" w:lineRule="auto"/>
        <w:ind w:left="0" w:firstLine="709"/>
        <w:contextualSpacing/>
        <w:rPr>
          <w:rFonts w:cs="Times New Roman"/>
          <w:sz w:val="28"/>
          <w:szCs w:val="28"/>
          <w:lang w:bidi="en-US"/>
        </w:rPr>
      </w:pPr>
      <w:r w:rsidRPr="002A57C2">
        <w:rPr>
          <w:rFonts w:cs="Times New Roman"/>
          <w:sz w:val="28"/>
          <w:szCs w:val="28"/>
        </w:rPr>
        <w:t xml:space="preserve">Доповідь ООН: пандемія посилила загрозу торгівлі людьми, особливо для жінок і дівчаток. URL: </w:t>
      </w:r>
      <w:hyperlink r:id="rId28" w:history="1">
        <w:r w:rsidRPr="00900C02">
          <w:rPr>
            <w:rStyle w:val="aa"/>
            <w:rFonts w:cs="Times New Roman"/>
            <w:color w:val="auto"/>
            <w:sz w:val="28"/>
            <w:szCs w:val="28"/>
            <w:u w:val="none"/>
          </w:rPr>
          <w:t>https://ukrainepravo.com/international_law/public_international_law/dopovid-oonpandemiya-posylyla-zagrozu-torgivli-lyudmy-osoblyvo-dlya-zhinok-i-divchatok/</w:t>
        </w:r>
      </w:hyperlink>
    </w:p>
    <w:p w14:paraId="0E664060" w14:textId="77777777" w:rsidR="002A57C2" w:rsidRPr="00900C02" w:rsidRDefault="002A57C2" w:rsidP="00ED4940">
      <w:pPr>
        <w:pStyle w:val="a8"/>
        <w:numPr>
          <w:ilvl w:val="0"/>
          <w:numId w:val="12"/>
        </w:numPr>
        <w:spacing w:line="360" w:lineRule="auto"/>
        <w:ind w:left="0" w:firstLine="709"/>
        <w:contextualSpacing/>
        <w:rPr>
          <w:rFonts w:cs="Times New Roman"/>
          <w:sz w:val="28"/>
          <w:szCs w:val="28"/>
          <w:lang w:bidi="en-US"/>
        </w:rPr>
      </w:pPr>
      <w:r w:rsidRPr="002A57C2">
        <w:rPr>
          <w:rFonts w:cs="Times New Roman"/>
          <w:sz w:val="28"/>
          <w:szCs w:val="28"/>
        </w:rPr>
        <w:t xml:space="preserve">Жерж Н. А. Міжнародні нормативно-правові засади боротьби з торгівлею людьми. </w:t>
      </w:r>
      <w:r w:rsidRPr="002A57C2">
        <w:rPr>
          <w:rFonts w:cs="Times New Roman"/>
          <w:i/>
          <w:iCs/>
          <w:sz w:val="28"/>
          <w:szCs w:val="28"/>
        </w:rPr>
        <w:t>Ірпінський юридичний часопис.</w:t>
      </w:r>
      <w:r w:rsidRPr="002A57C2">
        <w:rPr>
          <w:rFonts w:cs="Times New Roman"/>
          <w:sz w:val="28"/>
          <w:szCs w:val="28"/>
        </w:rPr>
        <w:t xml:space="preserve"> 2019. № 1. С. 141-149.</w:t>
      </w:r>
    </w:p>
    <w:p w14:paraId="03C04C2A" w14:textId="77777777" w:rsidR="002A57C2" w:rsidRPr="00900C02" w:rsidRDefault="002A57C2" w:rsidP="00621BBE">
      <w:pPr>
        <w:pStyle w:val="a8"/>
        <w:numPr>
          <w:ilvl w:val="0"/>
          <w:numId w:val="12"/>
        </w:numPr>
        <w:spacing w:line="360" w:lineRule="auto"/>
        <w:ind w:left="0" w:firstLine="709"/>
        <w:contextualSpacing/>
        <w:rPr>
          <w:rFonts w:cs="Times New Roman"/>
          <w:sz w:val="28"/>
          <w:szCs w:val="28"/>
          <w:lang w:bidi="en-US"/>
        </w:rPr>
      </w:pPr>
      <w:r w:rsidRPr="002A57C2">
        <w:rPr>
          <w:rFonts w:cs="Times New Roman"/>
          <w:sz w:val="28"/>
          <w:szCs w:val="28"/>
        </w:rPr>
        <w:t>Казначеєв Д. Г. Історичні аспекти торгівлі людьми. Право і суспільство. 2012. № 1. С. 13-16</w:t>
      </w:r>
    </w:p>
    <w:p w14:paraId="03369DF6" w14:textId="77777777" w:rsidR="002A57C2" w:rsidRPr="00900C02" w:rsidRDefault="002A57C2" w:rsidP="00ED4940">
      <w:pPr>
        <w:pStyle w:val="a8"/>
        <w:numPr>
          <w:ilvl w:val="0"/>
          <w:numId w:val="12"/>
        </w:numPr>
        <w:spacing w:line="360" w:lineRule="auto"/>
        <w:ind w:left="0" w:firstLine="709"/>
        <w:contextualSpacing/>
        <w:rPr>
          <w:rFonts w:cs="Times New Roman"/>
          <w:sz w:val="28"/>
          <w:szCs w:val="28"/>
          <w:lang w:bidi="en-US"/>
        </w:rPr>
      </w:pPr>
      <w:r w:rsidRPr="002A57C2">
        <w:rPr>
          <w:rFonts w:cs="Times New Roman"/>
          <w:sz w:val="28"/>
          <w:szCs w:val="28"/>
        </w:rPr>
        <w:t xml:space="preserve">Калько І. Р. Попередження торгівлі людьми в контексті безпековості ринку праці. </w:t>
      </w:r>
      <w:r w:rsidRPr="002A57C2">
        <w:rPr>
          <w:rFonts w:cs="Times New Roman"/>
          <w:i/>
          <w:iCs/>
          <w:sz w:val="28"/>
          <w:szCs w:val="28"/>
        </w:rPr>
        <w:t>Вісник студентського наукового товариства ДонНУ імені Василя Стуса</w:t>
      </w:r>
      <w:r w:rsidRPr="002A57C2">
        <w:rPr>
          <w:rFonts w:cs="Times New Roman"/>
          <w:sz w:val="28"/>
          <w:szCs w:val="28"/>
        </w:rPr>
        <w:t>. 2021. № 1 (13). С.220-225.</w:t>
      </w:r>
    </w:p>
    <w:p w14:paraId="61568A68" w14:textId="77777777" w:rsidR="002A57C2" w:rsidRPr="00900C02" w:rsidRDefault="002A57C2" w:rsidP="00ED4940">
      <w:pPr>
        <w:pStyle w:val="a8"/>
        <w:numPr>
          <w:ilvl w:val="0"/>
          <w:numId w:val="12"/>
        </w:numPr>
        <w:spacing w:line="360" w:lineRule="auto"/>
        <w:ind w:left="0" w:firstLine="709"/>
        <w:contextualSpacing/>
        <w:rPr>
          <w:rFonts w:cs="Times New Roman"/>
          <w:sz w:val="28"/>
          <w:szCs w:val="28"/>
          <w:lang w:bidi="en-US"/>
        </w:rPr>
      </w:pPr>
      <w:r w:rsidRPr="002A57C2">
        <w:rPr>
          <w:rFonts w:cs="Times New Roman"/>
          <w:sz w:val="28"/>
          <w:szCs w:val="28"/>
        </w:rPr>
        <w:t xml:space="preserve">Климчук І. ЄС щодо протидії торгівлі людьми. </w:t>
      </w:r>
      <w:r w:rsidRPr="002A57C2">
        <w:rPr>
          <w:rFonts w:cs="Times New Roman"/>
          <w:i/>
          <w:iCs/>
          <w:sz w:val="28"/>
          <w:szCs w:val="28"/>
        </w:rPr>
        <w:t>Молодий вчений</w:t>
      </w:r>
      <w:r w:rsidRPr="002A57C2">
        <w:rPr>
          <w:rFonts w:cs="Times New Roman"/>
          <w:sz w:val="28"/>
          <w:szCs w:val="28"/>
        </w:rPr>
        <w:t>. 2020. № 10 (86). С. 66-70.</w:t>
      </w:r>
    </w:p>
    <w:p w14:paraId="50089FC9" w14:textId="77777777" w:rsidR="002A57C2" w:rsidRPr="00900C02" w:rsidRDefault="002A57C2" w:rsidP="00ED4940">
      <w:pPr>
        <w:pStyle w:val="a8"/>
        <w:numPr>
          <w:ilvl w:val="0"/>
          <w:numId w:val="12"/>
        </w:numPr>
        <w:spacing w:line="360" w:lineRule="auto"/>
        <w:ind w:left="0" w:firstLine="709"/>
        <w:contextualSpacing/>
        <w:rPr>
          <w:rFonts w:cs="Times New Roman"/>
          <w:sz w:val="28"/>
          <w:szCs w:val="28"/>
          <w:lang w:bidi="en-US"/>
        </w:rPr>
      </w:pPr>
      <w:r w:rsidRPr="002A57C2">
        <w:rPr>
          <w:rFonts w:cs="Times New Roman"/>
          <w:sz w:val="28"/>
          <w:szCs w:val="28"/>
        </w:rPr>
        <w:t xml:space="preserve">Коваленко В. В. Типові способи, сліди й обстановка вчинення злочину як елементи криміналістичної характеристики торгівлі людьми. </w:t>
      </w:r>
      <w:r w:rsidRPr="002A57C2">
        <w:rPr>
          <w:rFonts w:cs="Times New Roman"/>
          <w:i/>
          <w:iCs/>
          <w:sz w:val="28"/>
          <w:szCs w:val="28"/>
        </w:rPr>
        <w:t>Прикарпатський юридичний вісник</w:t>
      </w:r>
      <w:r w:rsidRPr="002A57C2">
        <w:rPr>
          <w:rFonts w:cs="Times New Roman"/>
          <w:sz w:val="28"/>
          <w:szCs w:val="28"/>
        </w:rPr>
        <w:t>. 2020. № 2 (31). С.182-186.</w:t>
      </w:r>
    </w:p>
    <w:p w14:paraId="75E6B0FE" w14:textId="77777777" w:rsidR="002A57C2" w:rsidRPr="00900C02" w:rsidRDefault="002A57C2" w:rsidP="00ED4940">
      <w:pPr>
        <w:pStyle w:val="a8"/>
        <w:numPr>
          <w:ilvl w:val="0"/>
          <w:numId w:val="12"/>
        </w:numPr>
        <w:spacing w:line="360" w:lineRule="auto"/>
        <w:ind w:left="0" w:firstLine="709"/>
        <w:contextualSpacing/>
        <w:rPr>
          <w:rFonts w:cs="Times New Roman"/>
          <w:sz w:val="28"/>
          <w:szCs w:val="28"/>
          <w:lang w:bidi="en-US"/>
        </w:rPr>
      </w:pPr>
      <w:r w:rsidRPr="002A57C2">
        <w:rPr>
          <w:rFonts w:cs="Times New Roman"/>
          <w:sz w:val="28"/>
          <w:szCs w:val="28"/>
        </w:rPr>
        <w:t xml:space="preserve">Левченко К. Періодизація процесу формування державної політики протидії торгівлі людьми. </w:t>
      </w:r>
      <w:r w:rsidRPr="002A57C2">
        <w:rPr>
          <w:rFonts w:cs="Times New Roman"/>
          <w:i/>
          <w:iCs/>
          <w:sz w:val="28"/>
          <w:szCs w:val="28"/>
        </w:rPr>
        <w:t>Науковий вісник Національної академії внутрішніх справ</w:t>
      </w:r>
      <w:r w:rsidRPr="002A57C2">
        <w:rPr>
          <w:rFonts w:cs="Times New Roman"/>
          <w:sz w:val="28"/>
          <w:szCs w:val="28"/>
        </w:rPr>
        <w:t>. 2019. № 113.4. С. 39-47.</w:t>
      </w:r>
    </w:p>
    <w:p w14:paraId="2E20EB59" w14:textId="77777777" w:rsidR="002A57C2" w:rsidRPr="00900C02" w:rsidRDefault="002A57C2" w:rsidP="00ED4940">
      <w:pPr>
        <w:pStyle w:val="a8"/>
        <w:numPr>
          <w:ilvl w:val="0"/>
          <w:numId w:val="12"/>
        </w:numPr>
        <w:spacing w:line="360" w:lineRule="auto"/>
        <w:ind w:left="0" w:firstLine="709"/>
        <w:contextualSpacing/>
        <w:rPr>
          <w:rFonts w:cs="Times New Roman"/>
          <w:sz w:val="28"/>
          <w:szCs w:val="28"/>
          <w:lang w:bidi="en-US"/>
        </w:rPr>
      </w:pPr>
      <w:r w:rsidRPr="002A57C2">
        <w:rPr>
          <w:rFonts w:cs="Times New Roman"/>
          <w:sz w:val="28"/>
          <w:szCs w:val="28"/>
        </w:rPr>
        <w:t xml:space="preserve">Леган І. Особливості правових відносин у сфері міжнародного співробітництва щодо протидії контрабанді мігрантів і торгівлі людьми. </w:t>
      </w:r>
      <w:r w:rsidRPr="002A57C2">
        <w:rPr>
          <w:rFonts w:cs="Times New Roman"/>
          <w:i/>
          <w:iCs/>
          <w:sz w:val="28"/>
          <w:szCs w:val="28"/>
        </w:rPr>
        <w:t>Нове українське право</w:t>
      </w:r>
      <w:r w:rsidRPr="002A57C2">
        <w:rPr>
          <w:rFonts w:cs="Times New Roman"/>
          <w:sz w:val="28"/>
          <w:szCs w:val="28"/>
        </w:rPr>
        <w:t>. 2021. № 3.С. 243-248.</w:t>
      </w:r>
    </w:p>
    <w:p w14:paraId="3FF17E8A" w14:textId="77777777" w:rsidR="002A57C2" w:rsidRPr="00900C02" w:rsidRDefault="002A57C2" w:rsidP="00F86A5F">
      <w:pPr>
        <w:pStyle w:val="a8"/>
        <w:numPr>
          <w:ilvl w:val="0"/>
          <w:numId w:val="12"/>
        </w:numPr>
        <w:spacing w:line="360" w:lineRule="auto"/>
        <w:ind w:left="0" w:firstLine="709"/>
        <w:contextualSpacing/>
        <w:rPr>
          <w:rFonts w:cs="Times New Roman"/>
          <w:sz w:val="28"/>
          <w:szCs w:val="28"/>
          <w:lang w:bidi="en-US"/>
        </w:rPr>
      </w:pPr>
      <w:r w:rsidRPr="002A57C2">
        <w:rPr>
          <w:rFonts w:cs="Times New Roman"/>
          <w:sz w:val="28"/>
          <w:szCs w:val="28"/>
        </w:rPr>
        <w:t xml:space="preserve">Лібанова Е. Зовнішні трудові міграції українців: масштаби, причини, наслідки. </w:t>
      </w:r>
      <w:r w:rsidRPr="002A57C2">
        <w:rPr>
          <w:rFonts w:cs="Times New Roman"/>
          <w:i/>
          <w:iCs/>
          <w:sz w:val="28"/>
          <w:szCs w:val="28"/>
        </w:rPr>
        <w:t>Демографія та соціальна економіка</w:t>
      </w:r>
      <w:r w:rsidRPr="002A57C2">
        <w:rPr>
          <w:rFonts w:cs="Times New Roman"/>
          <w:sz w:val="28"/>
          <w:szCs w:val="28"/>
        </w:rPr>
        <w:t>. 2018. № 2 (33). С. 10–26</w:t>
      </w:r>
    </w:p>
    <w:p w14:paraId="2E90395E" w14:textId="77777777" w:rsidR="002A57C2" w:rsidRPr="00900C02" w:rsidRDefault="002A57C2" w:rsidP="00F86A5F">
      <w:pPr>
        <w:pStyle w:val="a8"/>
        <w:numPr>
          <w:ilvl w:val="0"/>
          <w:numId w:val="12"/>
        </w:numPr>
        <w:spacing w:line="360" w:lineRule="auto"/>
        <w:ind w:left="0" w:firstLine="709"/>
        <w:contextualSpacing/>
        <w:rPr>
          <w:rStyle w:val="aa"/>
          <w:rFonts w:cs="Times New Roman"/>
          <w:color w:val="auto"/>
          <w:sz w:val="28"/>
          <w:szCs w:val="28"/>
          <w:u w:val="none"/>
          <w:lang w:bidi="en-US"/>
        </w:rPr>
      </w:pPr>
      <w:r w:rsidRPr="002A57C2">
        <w:rPr>
          <w:rFonts w:cs="Times New Roman"/>
          <w:sz w:val="28"/>
          <w:szCs w:val="28"/>
          <w:shd w:val="clear" w:color="auto" w:fill="FFFFFF"/>
        </w:rPr>
        <w:t xml:space="preserve">Лібанова Е.М. Трудова міграція з України: вплив COVID-19. URL: </w:t>
      </w:r>
      <w:hyperlink r:id="rId29" w:history="1">
        <w:r w:rsidRPr="002A57C2">
          <w:rPr>
            <w:rStyle w:val="aa"/>
            <w:rFonts w:cs="Times New Roman"/>
            <w:color w:val="auto"/>
            <w:sz w:val="28"/>
            <w:szCs w:val="28"/>
            <w:u w:val="none"/>
            <w:shd w:val="clear" w:color="auto" w:fill="FFFFFF"/>
          </w:rPr>
          <w:t>http://www.nas.gov.ua/UA/Messages/Pages/View.aspx?MessageID=6547</w:t>
        </w:r>
      </w:hyperlink>
    </w:p>
    <w:p w14:paraId="6DF59EB1" w14:textId="77777777" w:rsidR="002A57C2" w:rsidRPr="00900C02" w:rsidRDefault="002A57C2" w:rsidP="00BB0990">
      <w:pPr>
        <w:pStyle w:val="a8"/>
        <w:numPr>
          <w:ilvl w:val="0"/>
          <w:numId w:val="12"/>
        </w:numPr>
        <w:spacing w:line="360" w:lineRule="auto"/>
        <w:ind w:left="0" w:firstLine="709"/>
        <w:contextualSpacing/>
        <w:rPr>
          <w:rFonts w:cs="Times New Roman"/>
          <w:sz w:val="28"/>
          <w:szCs w:val="28"/>
          <w:lang w:bidi="en-US"/>
        </w:rPr>
      </w:pPr>
      <w:r w:rsidRPr="002A57C2">
        <w:rPr>
          <w:rFonts w:cs="Times New Roman"/>
          <w:sz w:val="28"/>
          <w:szCs w:val="28"/>
        </w:rPr>
        <w:t xml:space="preserve">Лібанова Є. М., Позняк О. В. Зовнішня трудова міграція з України: вплив COVID-19. </w:t>
      </w:r>
      <w:r w:rsidRPr="002A57C2">
        <w:rPr>
          <w:rFonts w:cs="Times New Roman"/>
          <w:i/>
          <w:iCs/>
          <w:sz w:val="28"/>
          <w:szCs w:val="28"/>
        </w:rPr>
        <w:t>Демографія та соціальна економіка</w:t>
      </w:r>
      <w:r w:rsidRPr="002A57C2">
        <w:rPr>
          <w:rFonts w:cs="Times New Roman"/>
          <w:sz w:val="28"/>
          <w:szCs w:val="28"/>
        </w:rPr>
        <w:t>. 2020. № 4 (42). C. 25-40.</w:t>
      </w:r>
    </w:p>
    <w:p w14:paraId="0340E776" w14:textId="77777777" w:rsidR="00960F46" w:rsidRPr="00900C02" w:rsidRDefault="00960F46" w:rsidP="00960F46">
      <w:pPr>
        <w:pStyle w:val="a8"/>
        <w:numPr>
          <w:ilvl w:val="0"/>
          <w:numId w:val="12"/>
        </w:numPr>
        <w:spacing w:line="360" w:lineRule="auto"/>
        <w:ind w:left="0" w:firstLine="709"/>
        <w:contextualSpacing/>
        <w:rPr>
          <w:rFonts w:cs="Times New Roman"/>
          <w:sz w:val="28"/>
          <w:szCs w:val="28"/>
        </w:rPr>
      </w:pPr>
      <w:r w:rsidRPr="00900C02">
        <w:rPr>
          <w:rFonts w:cs="Times New Roman"/>
          <w:sz w:val="28"/>
          <w:szCs w:val="28"/>
        </w:rPr>
        <w:t xml:space="preserve">Ліщинський І. О., Лизун М. В. Глобальне управління в контексті формування світового економічного порядку. </w:t>
      </w:r>
      <w:r w:rsidRPr="00900C02">
        <w:rPr>
          <w:rFonts w:cs="Times New Roman"/>
          <w:i/>
          <w:sz w:val="28"/>
          <w:szCs w:val="28"/>
        </w:rPr>
        <w:t>Наука молода</w:t>
      </w:r>
      <w:r w:rsidRPr="00900C02">
        <w:rPr>
          <w:rFonts w:cs="Times New Roman"/>
          <w:sz w:val="28"/>
          <w:szCs w:val="28"/>
        </w:rPr>
        <w:t>. 2013. Вип. 20. С. 40–46</w:t>
      </w:r>
    </w:p>
    <w:p w14:paraId="6BFC5788" w14:textId="387C50F0" w:rsidR="00960F46" w:rsidRPr="00900C02" w:rsidRDefault="002A57C2" w:rsidP="00960F46">
      <w:pPr>
        <w:pStyle w:val="a8"/>
        <w:numPr>
          <w:ilvl w:val="0"/>
          <w:numId w:val="12"/>
        </w:numPr>
        <w:spacing w:line="360" w:lineRule="auto"/>
        <w:ind w:left="0" w:firstLine="709"/>
        <w:contextualSpacing/>
        <w:rPr>
          <w:rFonts w:cs="Times New Roman"/>
          <w:sz w:val="28"/>
          <w:szCs w:val="28"/>
          <w:lang w:bidi="en-US"/>
        </w:rPr>
      </w:pPr>
      <w:r w:rsidRPr="002A57C2">
        <w:rPr>
          <w:rFonts w:cs="Times New Roman"/>
          <w:sz w:val="28"/>
          <w:szCs w:val="28"/>
        </w:rPr>
        <w:t>Ліщинський І. О. Глокалізація, фрагмеграція та альтернативні візії внутрішніх геоекономічних суперечностей. Науковий вісник Ужгородського національного університету. 2018. Вип. 22. Ч. 2. С. 77–81</w:t>
      </w:r>
    </w:p>
    <w:p w14:paraId="28618B41" w14:textId="77777777" w:rsidR="002A57C2" w:rsidRPr="00900C02" w:rsidRDefault="002A57C2" w:rsidP="00621BBE">
      <w:pPr>
        <w:pStyle w:val="a8"/>
        <w:numPr>
          <w:ilvl w:val="0"/>
          <w:numId w:val="12"/>
        </w:numPr>
        <w:spacing w:line="360" w:lineRule="auto"/>
        <w:ind w:left="0" w:firstLine="709"/>
        <w:contextualSpacing/>
        <w:rPr>
          <w:rFonts w:cs="Times New Roman"/>
          <w:sz w:val="28"/>
          <w:szCs w:val="28"/>
          <w:lang w:bidi="en-US"/>
        </w:rPr>
      </w:pPr>
      <w:r w:rsidRPr="002A57C2">
        <w:rPr>
          <w:rFonts w:cs="Times New Roman"/>
          <w:sz w:val="28"/>
          <w:szCs w:val="28"/>
        </w:rPr>
        <w:t>Ліщинський І. О. Концептуальний мейнстрим регіонального зрос</w:t>
      </w:r>
      <w:r w:rsidRPr="002A57C2">
        <w:rPr>
          <w:rFonts w:cs="Times New Roman"/>
          <w:sz w:val="28"/>
          <w:szCs w:val="28"/>
        </w:rPr>
        <w:softHyphen/>
        <w:t>тання. Економічний вісник Запорізької державної інженерної академії. 2018. Вип. 6 (18). С. 46–50</w:t>
      </w:r>
    </w:p>
    <w:p w14:paraId="41280C0A" w14:textId="77777777" w:rsidR="002A57C2" w:rsidRPr="00900C02" w:rsidRDefault="002A57C2" w:rsidP="00621BBE">
      <w:pPr>
        <w:pStyle w:val="a8"/>
        <w:numPr>
          <w:ilvl w:val="0"/>
          <w:numId w:val="12"/>
        </w:numPr>
        <w:spacing w:line="360" w:lineRule="auto"/>
        <w:ind w:left="0" w:firstLine="709"/>
        <w:contextualSpacing/>
        <w:rPr>
          <w:rFonts w:cs="Times New Roman"/>
          <w:sz w:val="28"/>
          <w:szCs w:val="28"/>
          <w:lang w:bidi="en-US"/>
        </w:rPr>
      </w:pPr>
      <w:r w:rsidRPr="002A57C2">
        <w:rPr>
          <w:rFonts w:cs="Times New Roman"/>
          <w:sz w:val="28"/>
          <w:szCs w:val="28"/>
        </w:rPr>
        <w:t>Ліщинський І. О. Полюси та осі розвитку в контексті глокалізаційних процесів : монографія. Тернопіль : ТНЕУ, 2019. 364 с.</w:t>
      </w:r>
    </w:p>
    <w:p w14:paraId="3862A3CA" w14:textId="77777777" w:rsidR="002A57C2" w:rsidRPr="00900C02" w:rsidRDefault="002A57C2" w:rsidP="00621BBE">
      <w:pPr>
        <w:pStyle w:val="a8"/>
        <w:numPr>
          <w:ilvl w:val="0"/>
          <w:numId w:val="12"/>
        </w:numPr>
        <w:spacing w:line="360" w:lineRule="auto"/>
        <w:ind w:left="0" w:firstLine="709"/>
        <w:contextualSpacing/>
        <w:rPr>
          <w:rFonts w:cs="Times New Roman"/>
          <w:sz w:val="28"/>
          <w:szCs w:val="28"/>
          <w:lang w:bidi="en-US"/>
        </w:rPr>
      </w:pPr>
      <w:r w:rsidRPr="002A57C2">
        <w:rPr>
          <w:rFonts w:cs="Times New Roman"/>
          <w:sz w:val="28"/>
          <w:szCs w:val="28"/>
        </w:rPr>
        <w:t>Ліщинський І. О. Функціональна модель територіальних полюсів розвитку в умовах глобальної економіки. Науковий вісник Міжнародного гуманітарного університету. 2017. № 25. Ч. 1. С. 29–33</w:t>
      </w:r>
    </w:p>
    <w:p w14:paraId="3B325327" w14:textId="77777777" w:rsidR="002A57C2" w:rsidRPr="00900C02" w:rsidRDefault="002A57C2" w:rsidP="00960F46">
      <w:pPr>
        <w:pStyle w:val="a8"/>
        <w:numPr>
          <w:ilvl w:val="0"/>
          <w:numId w:val="12"/>
        </w:numPr>
        <w:spacing w:line="360" w:lineRule="auto"/>
        <w:ind w:left="0" w:firstLine="709"/>
        <w:contextualSpacing/>
        <w:rPr>
          <w:rFonts w:cs="Times New Roman"/>
          <w:sz w:val="28"/>
          <w:szCs w:val="28"/>
        </w:rPr>
      </w:pPr>
      <w:r w:rsidRPr="00900C02">
        <w:rPr>
          <w:rFonts w:cs="Times New Roman"/>
          <w:sz w:val="28"/>
          <w:szCs w:val="28"/>
        </w:rPr>
        <w:t xml:space="preserve">Ліщинський І. О., Лизун М. В., Савельєв Є. В., Куриляк В. Є. Концепція «Вишеградська четвірка + Україна»: реальність і перспективи. </w:t>
      </w:r>
      <w:r w:rsidRPr="00900C02">
        <w:rPr>
          <w:rFonts w:cs="Times New Roman"/>
          <w:i/>
          <w:sz w:val="28"/>
          <w:szCs w:val="28"/>
        </w:rPr>
        <w:t>Вісник економічної науки України</w:t>
      </w:r>
      <w:r w:rsidRPr="00900C02">
        <w:rPr>
          <w:rFonts w:cs="Times New Roman"/>
          <w:sz w:val="28"/>
          <w:szCs w:val="28"/>
        </w:rPr>
        <w:t xml:space="preserve">. 2019. № 1 (36). С. 115–121 </w:t>
      </w:r>
    </w:p>
    <w:p w14:paraId="14ACBFAF" w14:textId="77777777" w:rsidR="002A57C2" w:rsidRPr="00900C02" w:rsidRDefault="002A57C2" w:rsidP="00621BBE">
      <w:pPr>
        <w:pStyle w:val="a8"/>
        <w:numPr>
          <w:ilvl w:val="0"/>
          <w:numId w:val="12"/>
        </w:numPr>
        <w:spacing w:line="360" w:lineRule="auto"/>
        <w:ind w:left="0" w:firstLine="709"/>
        <w:contextualSpacing/>
        <w:rPr>
          <w:rFonts w:cs="Times New Roman"/>
          <w:sz w:val="28"/>
          <w:szCs w:val="28"/>
          <w:lang w:bidi="en-US"/>
        </w:rPr>
      </w:pPr>
      <w:r w:rsidRPr="002A57C2">
        <w:rPr>
          <w:rFonts w:cs="Times New Roman"/>
          <w:sz w:val="28"/>
          <w:szCs w:val="28"/>
        </w:rPr>
        <w:t xml:space="preserve">Міністерство соціальної політики України. Торгівля людьми. Основні поняття та види експлуатації. URL: </w:t>
      </w:r>
      <w:hyperlink r:id="rId30" w:history="1">
        <w:r w:rsidRPr="00900C02">
          <w:rPr>
            <w:rStyle w:val="aa"/>
            <w:rFonts w:cs="Times New Roman"/>
            <w:color w:val="auto"/>
            <w:sz w:val="28"/>
            <w:szCs w:val="28"/>
            <w:u w:val="none"/>
          </w:rPr>
          <w:t>https://www.msp.gov.ua/news/16080.html?PrintVersion</w:t>
        </w:r>
      </w:hyperlink>
    </w:p>
    <w:p w14:paraId="42425F1C" w14:textId="77777777" w:rsidR="002A57C2" w:rsidRPr="00900C02" w:rsidRDefault="002A57C2" w:rsidP="00BB0990">
      <w:pPr>
        <w:pStyle w:val="a8"/>
        <w:numPr>
          <w:ilvl w:val="0"/>
          <w:numId w:val="12"/>
        </w:numPr>
        <w:spacing w:line="360" w:lineRule="auto"/>
        <w:ind w:left="0" w:firstLine="709"/>
        <w:contextualSpacing/>
        <w:rPr>
          <w:rFonts w:cs="Times New Roman"/>
          <w:sz w:val="28"/>
          <w:szCs w:val="28"/>
          <w:lang w:bidi="en-US"/>
        </w:rPr>
      </w:pPr>
      <w:r w:rsidRPr="002A57C2">
        <w:rPr>
          <w:rFonts w:cs="Times New Roman"/>
          <w:sz w:val="28"/>
          <w:szCs w:val="28"/>
        </w:rPr>
        <w:t xml:space="preserve">Ніколаєць К., Ясько Ю., Ніколаєць О. Мотиваційні чинники зовнішньої трудової міграції населення України. </w:t>
      </w:r>
      <w:r w:rsidRPr="002A57C2">
        <w:rPr>
          <w:rFonts w:cs="Times New Roman"/>
          <w:i/>
          <w:iCs/>
          <w:sz w:val="28"/>
          <w:szCs w:val="28"/>
        </w:rPr>
        <w:t>Економіка та держава</w:t>
      </w:r>
      <w:r w:rsidRPr="002A57C2">
        <w:rPr>
          <w:rFonts w:cs="Times New Roman"/>
          <w:sz w:val="28"/>
          <w:szCs w:val="28"/>
        </w:rPr>
        <w:t>. 2020. № 10. С. 34–38.</w:t>
      </w:r>
    </w:p>
    <w:p w14:paraId="07479A67" w14:textId="77777777" w:rsidR="002A57C2" w:rsidRPr="00900C02" w:rsidRDefault="002A57C2" w:rsidP="00BB0990">
      <w:pPr>
        <w:pStyle w:val="a8"/>
        <w:numPr>
          <w:ilvl w:val="0"/>
          <w:numId w:val="12"/>
        </w:numPr>
        <w:spacing w:line="360" w:lineRule="auto"/>
        <w:ind w:left="0" w:firstLine="709"/>
        <w:contextualSpacing/>
        <w:rPr>
          <w:rFonts w:cs="Times New Roman"/>
          <w:sz w:val="28"/>
          <w:szCs w:val="28"/>
          <w:lang w:bidi="en-US"/>
        </w:rPr>
      </w:pPr>
      <w:r w:rsidRPr="002A57C2">
        <w:rPr>
          <w:rFonts w:cs="Times New Roman"/>
          <w:sz w:val="28"/>
          <w:szCs w:val="28"/>
        </w:rPr>
        <w:t>Огінська А. Ю. Соціальний захист населення та фінансовий механізм його реалізації: теоретико-концептуальний зріз. Економіка та держава. 2018. № 4. C. 131-136.</w:t>
      </w:r>
    </w:p>
    <w:p w14:paraId="60FB241A" w14:textId="77777777" w:rsidR="002A57C2" w:rsidRPr="00900C02" w:rsidRDefault="002A57C2" w:rsidP="00BB0990">
      <w:pPr>
        <w:pStyle w:val="a8"/>
        <w:numPr>
          <w:ilvl w:val="0"/>
          <w:numId w:val="12"/>
        </w:numPr>
        <w:spacing w:line="360" w:lineRule="auto"/>
        <w:ind w:left="0" w:firstLine="709"/>
        <w:contextualSpacing/>
        <w:rPr>
          <w:rStyle w:val="aa"/>
          <w:rFonts w:cs="Times New Roman"/>
          <w:color w:val="auto"/>
          <w:sz w:val="28"/>
          <w:szCs w:val="28"/>
          <w:u w:val="none"/>
          <w:lang w:bidi="en-US"/>
        </w:rPr>
      </w:pPr>
      <w:r w:rsidRPr="002A57C2">
        <w:rPr>
          <w:rFonts w:cs="Times New Roman"/>
          <w:sz w:val="28"/>
          <w:szCs w:val="28"/>
        </w:rPr>
        <w:t xml:space="preserve">Оперативна ґендерна оцінка становища та потреб жінок у контексті ситуації з COVID-19 в Україні. UN Women. 2020. URL: </w:t>
      </w:r>
      <w:hyperlink r:id="rId31" w:history="1">
        <w:r w:rsidRPr="002A57C2">
          <w:rPr>
            <w:rStyle w:val="aa"/>
            <w:rFonts w:cs="Times New Roman"/>
            <w:color w:val="auto"/>
            <w:sz w:val="28"/>
            <w:szCs w:val="28"/>
            <w:u w:val="none"/>
          </w:rPr>
          <w:t>https://www2.unwomen.org/-/media/field%20office%20eca/attachments/publica</w:t>
        </w:r>
        <w:r w:rsidRPr="002A57C2">
          <w:rPr>
            <w:rStyle w:val="aa"/>
            <w:rFonts w:cs="Times New Roman"/>
            <w:color w:val="auto"/>
            <w:sz w:val="28"/>
            <w:szCs w:val="28"/>
            <w:u w:val="none"/>
          </w:rPr>
          <w:softHyphen/>
          <w:t>tions/2020/05/rapid%20gender%20assessmentukr-min.pdf?la=en&amp;vs=4536</w:t>
        </w:r>
      </w:hyperlink>
    </w:p>
    <w:p w14:paraId="1DA4EC9D" w14:textId="77777777" w:rsidR="002A57C2" w:rsidRPr="00900C02" w:rsidRDefault="002A57C2" w:rsidP="00621BBE">
      <w:pPr>
        <w:pStyle w:val="a8"/>
        <w:numPr>
          <w:ilvl w:val="0"/>
          <w:numId w:val="12"/>
        </w:numPr>
        <w:spacing w:line="360" w:lineRule="auto"/>
        <w:ind w:left="0" w:firstLine="709"/>
        <w:contextualSpacing/>
        <w:rPr>
          <w:rFonts w:cs="Times New Roman"/>
          <w:sz w:val="28"/>
          <w:szCs w:val="28"/>
          <w:lang w:bidi="en-US"/>
        </w:rPr>
      </w:pPr>
      <w:r w:rsidRPr="002A57C2">
        <w:rPr>
          <w:rFonts w:cs="Times New Roman"/>
          <w:sz w:val="28"/>
          <w:szCs w:val="28"/>
        </w:rPr>
        <w:t xml:space="preserve">Офіційний веб-сайт Державної служби статистики України. URL: http://www.ukrstat. gov.ua/. </w:t>
      </w:r>
    </w:p>
    <w:p w14:paraId="5B15FD7A" w14:textId="77777777" w:rsidR="002A57C2" w:rsidRPr="00900C02" w:rsidRDefault="002A57C2" w:rsidP="00621BBE">
      <w:pPr>
        <w:pStyle w:val="a8"/>
        <w:numPr>
          <w:ilvl w:val="0"/>
          <w:numId w:val="12"/>
        </w:numPr>
        <w:spacing w:line="360" w:lineRule="auto"/>
        <w:ind w:left="0" w:firstLine="709"/>
        <w:contextualSpacing/>
        <w:rPr>
          <w:rFonts w:cs="Times New Roman"/>
          <w:sz w:val="28"/>
          <w:szCs w:val="28"/>
          <w:lang w:bidi="en-US"/>
        </w:rPr>
      </w:pPr>
      <w:r w:rsidRPr="002A57C2">
        <w:rPr>
          <w:rFonts w:cs="Times New Roman"/>
          <w:sz w:val="28"/>
          <w:szCs w:val="28"/>
        </w:rPr>
        <w:t xml:space="preserve">Офіційний сайт Державної служби зайнятості. URL: </w:t>
      </w:r>
      <w:hyperlink r:id="rId32" w:history="1">
        <w:r w:rsidRPr="002A57C2">
          <w:rPr>
            <w:rStyle w:val="aa"/>
            <w:rFonts w:cs="Times New Roman"/>
            <w:color w:val="auto"/>
            <w:sz w:val="28"/>
            <w:szCs w:val="28"/>
            <w:u w:val="none"/>
          </w:rPr>
          <w:t>https://www.dcz.gov.ua/</w:t>
        </w:r>
      </w:hyperlink>
      <w:r w:rsidRPr="002A57C2">
        <w:rPr>
          <w:rFonts w:cs="Times New Roman"/>
          <w:sz w:val="28"/>
          <w:szCs w:val="28"/>
        </w:rPr>
        <w:t>.</w:t>
      </w:r>
    </w:p>
    <w:p w14:paraId="75AA253B" w14:textId="77777777" w:rsidR="002A57C2" w:rsidRPr="00900C02" w:rsidRDefault="002A57C2" w:rsidP="00621BBE">
      <w:pPr>
        <w:pStyle w:val="a8"/>
        <w:numPr>
          <w:ilvl w:val="0"/>
          <w:numId w:val="12"/>
        </w:numPr>
        <w:spacing w:line="360" w:lineRule="auto"/>
        <w:ind w:left="0" w:firstLine="709"/>
        <w:contextualSpacing/>
        <w:rPr>
          <w:rFonts w:cs="Times New Roman"/>
          <w:sz w:val="28"/>
          <w:szCs w:val="28"/>
          <w:lang w:bidi="en-US"/>
        </w:rPr>
      </w:pPr>
      <w:r w:rsidRPr="002A57C2">
        <w:rPr>
          <w:rFonts w:cs="Times New Roman"/>
          <w:sz w:val="28"/>
          <w:szCs w:val="28"/>
        </w:rPr>
        <w:t xml:space="preserve">Офіційний сайт Міністерства освіти і науки України. Протидія торгівлі людьми. URL: </w:t>
      </w:r>
      <w:hyperlink r:id="rId33" w:history="1">
        <w:r w:rsidRPr="00900C02">
          <w:rPr>
            <w:rStyle w:val="aa"/>
            <w:rFonts w:cs="Times New Roman"/>
            <w:color w:val="auto"/>
            <w:sz w:val="28"/>
            <w:szCs w:val="28"/>
            <w:u w:val="none"/>
          </w:rPr>
          <w:t>https://mon.gov.ua/ua/osvita/pozashkilna-osvita/vihovnarobota-ta-zahist-prav-ditini/protidiya-torgivli-lyudmi</w:t>
        </w:r>
      </w:hyperlink>
    </w:p>
    <w:p w14:paraId="1B634890" w14:textId="77777777" w:rsidR="002A57C2" w:rsidRPr="00900C02" w:rsidRDefault="002A57C2" w:rsidP="00BB0990">
      <w:pPr>
        <w:pStyle w:val="a8"/>
        <w:numPr>
          <w:ilvl w:val="0"/>
          <w:numId w:val="12"/>
        </w:numPr>
        <w:spacing w:line="360" w:lineRule="auto"/>
        <w:ind w:left="0" w:firstLine="709"/>
        <w:contextualSpacing/>
        <w:rPr>
          <w:rFonts w:cs="Times New Roman"/>
          <w:sz w:val="28"/>
          <w:szCs w:val="28"/>
          <w:lang w:bidi="en-US"/>
        </w:rPr>
      </w:pPr>
      <w:r w:rsidRPr="002A57C2">
        <w:rPr>
          <w:rFonts w:cs="Times New Roman"/>
          <w:sz w:val="28"/>
          <w:szCs w:val="28"/>
        </w:rPr>
        <w:t xml:space="preserve">Павленко С. О. Тактика протидії торгівлі людьми органами Національної поліції України: вітчизняний та зарубіжний досвід. </w:t>
      </w:r>
      <w:r w:rsidRPr="002A57C2">
        <w:rPr>
          <w:rFonts w:cs="Times New Roman"/>
          <w:i/>
          <w:iCs/>
          <w:sz w:val="28"/>
          <w:szCs w:val="28"/>
        </w:rPr>
        <w:t>Міжнародний науковий журнал Інтернаука. Серія: Юридичні науки</w:t>
      </w:r>
      <w:r w:rsidRPr="002A57C2">
        <w:rPr>
          <w:rFonts w:cs="Times New Roman"/>
          <w:sz w:val="28"/>
          <w:szCs w:val="28"/>
        </w:rPr>
        <w:t>, 2018, 5: 41-55.</w:t>
      </w:r>
    </w:p>
    <w:p w14:paraId="4AE3872A" w14:textId="77777777" w:rsidR="002A57C2" w:rsidRPr="00900C02" w:rsidRDefault="002A57C2" w:rsidP="00621BBE">
      <w:pPr>
        <w:pStyle w:val="a8"/>
        <w:numPr>
          <w:ilvl w:val="0"/>
          <w:numId w:val="12"/>
        </w:numPr>
        <w:spacing w:line="360" w:lineRule="auto"/>
        <w:ind w:left="0" w:firstLine="709"/>
        <w:contextualSpacing/>
        <w:rPr>
          <w:rFonts w:cs="Times New Roman"/>
          <w:sz w:val="28"/>
          <w:szCs w:val="28"/>
          <w:lang w:bidi="en-US"/>
        </w:rPr>
      </w:pPr>
      <w:r w:rsidRPr="002A57C2">
        <w:rPr>
          <w:rFonts w:cs="Times New Roman"/>
          <w:sz w:val="28"/>
          <w:szCs w:val="28"/>
        </w:rPr>
        <w:t xml:space="preserve">Протидія торгівлі людьми в умовах карантину. URL: </w:t>
      </w:r>
      <w:hyperlink r:id="rId34" w:history="1">
        <w:r w:rsidRPr="00900C02">
          <w:rPr>
            <w:rStyle w:val="aa"/>
            <w:rFonts w:cs="Times New Roman"/>
            <w:color w:val="auto"/>
            <w:sz w:val="28"/>
            <w:szCs w:val="28"/>
            <w:u w:val="none"/>
          </w:rPr>
          <w:t>https://skadovsk-rda.gov.ua/protidiya-torgivli-ljudmi-v-umovah-karantinu1586269096/</w:t>
        </w:r>
      </w:hyperlink>
    </w:p>
    <w:p w14:paraId="15C541B5" w14:textId="77777777" w:rsidR="002A57C2" w:rsidRPr="00900C02" w:rsidRDefault="002A57C2" w:rsidP="00ED4940">
      <w:pPr>
        <w:pStyle w:val="a8"/>
        <w:numPr>
          <w:ilvl w:val="0"/>
          <w:numId w:val="12"/>
        </w:numPr>
        <w:spacing w:line="360" w:lineRule="auto"/>
        <w:ind w:left="0" w:firstLine="709"/>
        <w:contextualSpacing/>
        <w:rPr>
          <w:rFonts w:cs="Times New Roman"/>
          <w:sz w:val="28"/>
          <w:szCs w:val="28"/>
          <w:lang w:bidi="en-US"/>
        </w:rPr>
      </w:pPr>
      <w:r w:rsidRPr="002A57C2">
        <w:rPr>
          <w:rFonts w:cs="Times New Roman"/>
          <w:sz w:val="28"/>
          <w:szCs w:val="28"/>
        </w:rPr>
        <w:t xml:space="preserve">Романюк М., Смутчак З. Державна політика протидії торгівлі людьми в Україні та напрями її вдосконалення. </w:t>
      </w:r>
      <w:r w:rsidRPr="002A57C2">
        <w:rPr>
          <w:rFonts w:cs="Times New Roman"/>
          <w:i/>
          <w:iCs/>
          <w:sz w:val="28"/>
          <w:szCs w:val="28"/>
        </w:rPr>
        <w:t>Вісник Житомирського державного технологічного університету. Серія: Економічні науки</w:t>
      </w:r>
      <w:r w:rsidRPr="002A57C2">
        <w:rPr>
          <w:rFonts w:cs="Times New Roman"/>
          <w:sz w:val="28"/>
          <w:szCs w:val="28"/>
        </w:rPr>
        <w:t>. 2018. № 2. С. 45-51.</w:t>
      </w:r>
    </w:p>
    <w:p w14:paraId="4B76825D" w14:textId="4F158897" w:rsidR="002A57C2" w:rsidRPr="00900C02" w:rsidRDefault="002A57C2" w:rsidP="00621BBE">
      <w:pPr>
        <w:pStyle w:val="a8"/>
        <w:numPr>
          <w:ilvl w:val="0"/>
          <w:numId w:val="12"/>
        </w:numPr>
        <w:spacing w:line="360" w:lineRule="auto"/>
        <w:ind w:left="0" w:firstLine="709"/>
        <w:contextualSpacing/>
        <w:rPr>
          <w:rFonts w:cs="Times New Roman"/>
          <w:sz w:val="28"/>
          <w:szCs w:val="28"/>
          <w:lang w:bidi="en-US"/>
        </w:rPr>
      </w:pPr>
      <w:r w:rsidRPr="00900C02">
        <w:rPr>
          <w:rFonts w:cs="Times New Roman"/>
          <w:sz w:val="28"/>
          <w:szCs w:val="28"/>
        </w:rPr>
        <w:t>Савель</w:t>
      </w:r>
      <w:r w:rsidR="00900C02">
        <w:rPr>
          <w:rFonts w:cs="Times New Roman"/>
          <w:sz w:val="28"/>
          <w:szCs w:val="28"/>
        </w:rPr>
        <w:t>є</w:t>
      </w:r>
      <w:r w:rsidRPr="00900C02">
        <w:rPr>
          <w:rFonts w:cs="Times New Roman"/>
          <w:sz w:val="28"/>
          <w:szCs w:val="28"/>
        </w:rPr>
        <w:t xml:space="preserve">в Є. В., Лизун М. В., Куриляк В. Є., Ліщинський І. О. Global </w:t>
      </w:r>
      <w:r w:rsidRPr="002A57C2">
        <w:rPr>
          <w:rFonts w:cs="Times New Roman"/>
          <w:sz w:val="28"/>
          <w:szCs w:val="28"/>
        </w:rPr>
        <w:t xml:space="preserve">monetary integration and determination of strategic priorities for the exchange rate policy in Ukraine. </w:t>
      </w:r>
      <w:r w:rsidRPr="002A57C2">
        <w:rPr>
          <w:rFonts w:cs="Times New Roman"/>
          <w:i/>
          <w:iCs/>
          <w:sz w:val="28"/>
          <w:szCs w:val="28"/>
        </w:rPr>
        <w:t>Годишник на СА «Д. А. Ценов</w:t>
      </w:r>
      <w:r w:rsidRPr="002A57C2">
        <w:rPr>
          <w:rFonts w:cs="Times New Roman"/>
          <w:sz w:val="28"/>
          <w:szCs w:val="28"/>
        </w:rPr>
        <w:t>». 2017. № 120. С. 177–226.</w:t>
      </w:r>
    </w:p>
    <w:p w14:paraId="1C73F9D0" w14:textId="77777777" w:rsidR="002A57C2" w:rsidRPr="00900C02" w:rsidRDefault="002A57C2" w:rsidP="00ED4940">
      <w:pPr>
        <w:pStyle w:val="a8"/>
        <w:numPr>
          <w:ilvl w:val="0"/>
          <w:numId w:val="12"/>
        </w:numPr>
        <w:spacing w:line="360" w:lineRule="auto"/>
        <w:ind w:left="0" w:firstLine="709"/>
        <w:contextualSpacing/>
        <w:rPr>
          <w:rFonts w:cs="Times New Roman"/>
          <w:sz w:val="28"/>
          <w:szCs w:val="28"/>
          <w:lang w:bidi="en-US"/>
        </w:rPr>
      </w:pPr>
      <w:r w:rsidRPr="002A57C2">
        <w:rPr>
          <w:rFonts w:cs="Times New Roman"/>
          <w:sz w:val="28"/>
          <w:szCs w:val="28"/>
        </w:rPr>
        <w:t xml:space="preserve">Самороков В. О. Торгівля людьми: кримінально-правовий аспект. </w:t>
      </w:r>
      <w:r w:rsidRPr="002A57C2">
        <w:rPr>
          <w:rFonts w:cs="Times New Roman"/>
          <w:i/>
          <w:iCs/>
          <w:sz w:val="28"/>
          <w:szCs w:val="28"/>
        </w:rPr>
        <w:t>Молодий вчений.</w:t>
      </w:r>
      <w:r w:rsidRPr="002A57C2">
        <w:rPr>
          <w:rFonts w:cs="Times New Roman"/>
          <w:sz w:val="28"/>
          <w:szCs w:val="28"/>
        </w:rPr>
        <w:t xml:space="preserve"> 2017. 1: 115-118.</w:t>
      </w:r>
    </w:p>
    <w:p w14:paraId="284353BE" w14:textId="77777777" w:rsidR="002A57C2" w:rsidRPr="00900C02" w:rsidRDefault="002A57C2" w:rsidP="00ED4940">
      <w:pPr>
        <w:pStyle w:val="a8"/>
        <w:numPr>
          <w:ilvl w:val="0"/>
          <w:numId w:val="12"/>
        </w:numPr>
        <w:spacing w:line="360" w:lineRule="auto"/>
        <w:ind w:left="0" w:firstLine="709"/>
        <w:contextualSpacing/>
        <w:rPr>
          <w:rFonts w:cs="Times New Roman"/>
          <w:sz w:val="28"/>
          <w:szCs w:val="28"/>
          <w:lang w:bidi="en-US"/>
        </w:rPr>
      </w:pPr>
      <w:r w:rsidRPr="002A57C2">
        <w:rPr>
          <w:rFonts w:cs="Times New Roman"/>
          <w:sz w:val="28"/>
          <w:szCs w:val="28"/>
        </w:rPr>
        <w:t xml:space="preserve">Сметаніна Н. В., Манагарова Є. С. Кримінологічна характеристика злочинів, пов’язаних із торгівлею людьми в умовах гібридної війни. </w:t>
      </w:r>
      <w:r w:rsidRPr="002A57C2">
        <w:rPr>
          <w:rFonts w:cs="Times New Roman"/>
          <w:i/>
          <w:iCs/>
          <w:sz w:val="28"/>
          <w:szCs w:val="28"/>
        </w:rPr>
        <w:t>Часопис Київського університету права.</w:t>
      </w:r>
      <w:r w:rsidRPr="002A57C2">
        <w:rPr>
          <w:rFonts w:cs="Times New Roman"/>
          <w:sz w:val="28"/>
          <w:szCs w:val="28"/>
        </w:rPr>
        <w:t xml:space="preserve"> 2018, 1: 186-190.</w:t>
      </w:r>
    </w:p>
    <w:p w14:paraId="39F055D3" w14:textId="77777777" w:rsidR="002A57C2" w:rsidRPr="00900C02" w:rsidRDefault="002A57C2" w:rsidP="00621BBE">
      <w:pPr>
        <w:pStyle w:val="a8"/>
        <w:numPr>
          <w:ilvl w:val="0"/>
          <w:numId w:val="12"/>
        </w:numPr>
        <w:spacing w:line="360" w:lineRule="auto"/>
        <w:ind w:left="0" w:firstLine="709"/>
        <w:contextualSpacing/>
        <w:rPr>
          <w:rStyle w:val="aa"/>
          <w:rFonts w:cs="Times New Roman"/>
          <w:color w:val="auto"/>
          <w:sz w:val="28"/>
          <w:szCs w:val="28"/>
          <w:u w:val="none"/>
          <w:lang w:bidi="en-US"/>
        </w:rPr>
      </w:pPr>
      <w:r w:rsidRPr="002A57C2">
        <w:rPr>
          <w:rFonts w:cs="Times New Roman"/>
          <w:sz w:val="28"/>
          <w:szCs w:val="28"/>
        </w:rPr>
        <w:t xml:space="preserve">Трудова міграція: скільки українців працювали за кордоном в 2019- 2021 роках. Слово і Діло. Аналітичний портал. 2021. URL: </w:t>
      </w:r>
      <w:hyperlink r:id="rId35" w:history="1">
        <w:r w:rsidRPr="002A57C2">
          <w:rPr>
            <w:rStyle w:val="aa"/>
            <w:rFonts w:cs="Times New Roman"/>
            <w:color w:val="auto"/>
            <w:sz w:val="28"/>
            <w:szCs w:val="28"/>
            <w:u w:val="none"/>
          </w:rPr>
          <w:t>https://www.slovoidilo.ua/2021/03/18/infografika/suspilstvo/trudova-mihracziyaskilky-ukrayincziv-pracyuvaly-kordonom-2019-2021-rokax</w:t>
        </w:r>
      </w:hyperlink>
    </w:p>
    <w:p w14:paraId="54194329" w14:textId="77777777" w:rsidR="002A57C2" w:rsidRPr="00900C02" w:rsidRDefault="002A57C2" w:rsidP="00F86A5F">
      <w:pPr>
        <w:pStyle w:val="a8"/>
        <w:numPr>
          <w:ilvl w:val="0"/>
          <w:numId w:val="12"/>
        </w:numPr>
        <w:spacing w:line="360" w:lineRule="auto"/>
        <w:ind w:left="0" w:firstLine="709"/>
        <w:contextualSpacing/>
        <w:rPr>
          <w:rFonts w:cs="Times New Roman"/>
          <w:sz w:val="28"/>
          <w:szCs w:val="28"/>
          <w:lang w:bidi="en-US"/>
        </w:rPr>
      </w:pPr>
      <w:r w:rsidRPr="002A57C2">
        <w:rPr>
          <w:rFonts w:cs="Times New Roman"/>
          <w:sz w:val="28"/>
          <w:szCs w:val="28"/>
        </w:rPr>
        <w:t xml:space="preserve">Фіалка М. Національний механізм взаємодії субʼєктів, які здійснюють заходи у сфері протидії торгівлі людьми: мета створення та способи реалізації. </w:t>
      </w:r>
      <w:r w:rsidRPr="002A57C2">
        <w:rPr>
          <w:rFonts w:cs="Times New Roman"/>
          <w:i/>
          <w:iCs/>
          <w:sz w:val="28"/>
          <w:szCs w:val="28"/>
        </w:rPr>
        <w:t>Публічне право</w:t>
      </w:r>
      <w:r w:rsidRPr="002A57C2">
        <w:rPr>
          <w:rFonts w:cs="Times New Roman"/>
          <w:sz w:val="28"/>
          <w:szCs w:val="28"/>
        </w:rPr>
        <w:t>. 2012. № 4 (8). С. 129-135.</w:t>
      </w:r>
    </w:p>
    <w:p w14:paraId="4B946907" w14:textId="77777777" w:rsidR="002A57C2" w:rsidRPr="00900C02" w:rsidRDefault="002A57C2" w:rsidP="002A57C2">
      <w:pPr>
        <w:pStyle w:val="a8"/>
        <w:numPr>
          <w:ilvl w:val="0"/>
          <w:numId w:val="12"/>
        </w:numPr>
        <w:spacing w:line="360" w:lineRule="auto"/>
        <w:ind w:left="0" w:firstLine="709"/>
        <w:contextualSpacing/>
        <w:rPr>
          <w:rFonts w:cs="Times New Roman"/>
          <w:sz w:val="28"/>
          <w:szCs w:val="28"/>
          <w:lang w:bidi="en-US"/>
        </w:rPr>
      </w:pPr>
      <w:r w:rsidRPr="002A57C2">
        <w:rPr>
          <w:rFonts w:cs="Times New Roman"/>
          <w:sz w:val="28"/>
          <w:szCs w:val="28"/>
        </w:rPr>
        <w:t xml:space="preserve">Adebayo B. Interpol: 157 children rescued from West Africa Trafficking Ring. 2019. </w:t>
      </w:r>
      <w:r w:rsidRPr="00900C02">
        <w:rPr>
          <w:rFonts w:cs="Times New Roman"/>
          <w:sz w:val="28"/>
          <w:szCs w:val="28"/>
        </w:rPr>
        <w:t xml:space="preserve">URL : </w:t>
      </w:r>
      <w:hyperlink r:id="rId36" w:history="1">
        <w:r w:rsidRPr="00900C02">
          <w:rPr>
            <w:rStyle w:val="aa"/>
            <w:rFonts w:cs="Times New Roman"/>
            <w:color w:val="auto"/>
            <w:sz w:val="28"/>
            <w:szCs w:val="28"/>
            <w:u w:val="none"/>
          </w:rPr>
          <w:t>https://www.cnn.com/2019/04/africa/dozens-of-human-trafficking-rescuedafrica-intl/index.html</w:t>
        </w:r>
      </w:hyperlink>
      <w:r w:rsidRPr="002A57C2">
        <w:rPr>
          <w:rFonts w:cs="Times New Roman"/>
          <w:sz w:val="28"/>
          <w:szCs w:val="28"/>
        </w:rPr>
        <w:t>.</w:t>
      </w:r>
    </w:p>
    <w:p w14:paraId="178E04B7" w14:textId="77777777" w:rsidR="002A57C2" w:rsidRPr="00900C02" w:rsidRDefault="002A57C2" w:rsidP="002A57C2">
      <w:pPr>
        <w:pStyle w:val="a8"/>
        <w:numPr>
          <w:ilvl w:val="0"/>
          <w:numId w:val="12"/>
        </w:numPr>
        <w:spacing w:line="360" w:lineRule="auto"/>
        <w:ind w:left="0" w:firstLine="709"/>
        <w:contextualSpacing/>
        <w:rPr>
          <w:rFonts w:cs="Times New Roman"/>
          <w:sz w:val="28"/>
          <w:szCs w:val="28"/>
          <w:lang w:bidi="en-US"/>
        </w:rPr>
      </w:pPr>
      <w:r w:rsidRPr="002A57C2">
        <w:rPr>
          <w:rFonts w:cs="Times New Roman"/>
          <w:sz w:val="28"/>
          <w:szCs w:val="28"/>
        </w:rPr>
        <w:t xml:space="preserve">Ankrah M. C. C. and Osei S.R (2019) “The Modern Trend of Human Trafficking in Africa and the Role of the African Union (AU)” </w:t>
      </w:r>
      <w:hyperlink r:id="rId37" w:history="1">
        <w:r w:rsidRPr="00900C02">
          <w:rPr>
            <w:rStyle w:val="aa"/>
            <w:rFonts w:cs="Times New Roman"/>
            <w:color w:val="auto"/>
            <w:sz w:val="28"/>
            <w:szCs w:val="28"/>
            <w:u w:val="none"/>
          </w:rPr>
          <w:t>http://dx.doi.org/10.2139/ssrn.3105245</w:t>
        </w:r>
      </w:hyperlink>
      <w:r w:rsidRPr="002A57C2">
        <w:rPr>
          <w:rFonts w:cs="Times New Roman"/>
          <w:sz w:val="28"/>
          <w:szCs w:val="28"/>
        </w:rPr>
        <w:t xml:space="preserve">and Osei S.R (2019) The Modern Trend of Human Trafficking in Africa and the Role of the African Union (AU). </w:t>
      </w:r>
      <w:r w:rsidRPr="00900C02">
        <w:rPr>
          <w:rFonts w:cs="Times New Roman"/>
          <w:sz w:val="28"/>
          <w:szCs w:val="28"/>
        </w:rPr>
        <w:t xml:space="preserve">URL : </w:t>
      </w:r>
      <w:r w:rsidRPr="002A57C2">
        <w:rPr>
          <w:rFonts w:cs="Times New Roman"/>
          <w:sz w:val="28"/>
          <w:szCs w:val="28"/>
        </w:rPr>
        <w:t xml:space="preserve"> </w:t>
      </w:r>
      <w:hyperlink r:id="rId38" w:history="1">
        <w:r w:rsidRPr="00900C02">
          <w:rPr>
            <w:rStyle w:val="aa"/>
            <w:rFonts w:cs="Times New Roman"/>
            <w:color w:val="auto"/>
            <w:sz w:val="28"/>
            <w:szCs w:val="28"/>
            <w:u w:val="none"/>
          </w:rPr>
          <w:t>http://dx.doi.org/10.2139/ssrn.3105245</w:t>
        </w:r>
      </w:hyperlink>
    </w:p>
    <w:p w14:paraId="4EC8E4FF" w14:textId="6CD49D9D" w:rsidR="00606A20" w:rsidRPr="00900C02" w:rsidRDefault="00606A20" w:rsidP="00960F46">
      <w:pPr>
        <w:pStyle w:val="a8"/>
        <w:numPr>
          <w:ilvl w:val="0"/>
          <w:numId w:val="12"/>
        </w:numPr>
        <w:spacing w:line="360" w:lineRule="auto"/>
        <w:ind w:left="0" w:firstLine="709"/>
        <w:contextualSpacing/>
        <w:rPr>
          <w:rFonts w:cs="Times New Roman"/>
          <w:sz w:val="28"/>
          <w:szCs w:val="28"/>
          <w:lang w:bidi="en-US"/>
        </w:rPr>
      </w:pPr>
      <w:r w:rsidRPr="00900C02">
        <w:rPr>
          <w:rFonts w:cs="Times New Roman"/>
          <w:sz w:val="28"/>
          <w:szCs w:val="28"/>
        </w:rPr>
        <w:t>Anti-Trafficking Monitoring Group</w:t>
      </w:r>
      <w:r w:rsidR="008C426D" w:rsidRPr="00900C02">
        <w:rPr>
          <w:rFonts w:cs="Times New Roman"/>
          <w:sz w:val="28"/>
          <w:szCs w:val="28"/>
        </w:rPr>
        <w:t>.</w:t>
      </w:r>
      <w:r w:rsidR="00960F46" w:rsidRPr="00900C02">
        <w:rPr>
          <w:rFonts w:cs="Times New Roman"/>
          <w:sz w:val="28"/>
          <w:szCs w:val="28"/>
        </w:rPr>
        <w:t xml:space="preserve"> </w:t>
      </w:r>
      <w:r w:rsidR="008C426D" w:rsidRPr="00900C02">
        <w:rPr>
          <w:rFonts w:cs="Times New Roman"/>
          <w:sz w:val="28"/>
          <w:szCs w:val="28"/>
        </w:rPr>
        <w:t>«</w:t>
      </w:r>
      <w:r w:rsidRPr="00900C02">
        <w:rPr>
          <w:rFonts w:cs="Times New Roman"/>
          <w:sz w:val="28"/>
          <w:szCs w:val="28"/>
        </w:rPr>
        <w:t xml:space="preserve">All Change: Preventing Trafficking in the </w:t>
      </w:r>
      <w:r w:rsidR="00960F46" w:rsidRPr="00900C02">
        <w:rPr>
          <w:rFonts w:cs="Times New Roman"/>
          <w:sz w:val="28"/>
          <w:szCs w:val="28"/>
        </w:rPr>
        <w:t>UK</w:t>
      </w:r>
      <w:r w:rsidR="008C426D" w:rsidRPr="00900C02">
        <w:rPr>
          <w:rFonts w:cs="Times New Roman"/>
          <w:sz w:val="28"/>
          <w:szCs w:val="28"/>
        </w:rPr>
        <w:t>».</w:t>
      </w:r>
      <w:r w:rsidRPr="00900C02">
        <w:rPr>
          <w:rFonts w:cs="Times New Roman"/>
          <w:sz w:val="28"/>
          <w:szCs w:val="28"/>
        </w:rPr>
        <w:t xml:space="preserve"> April. </w:t>
      </w:r>
      <w:r w:rsidR="008C426D" w:rsidRPr="00900C02">
        <w:rPr>
          <w:rFonts w:cs="Times New Roman"/>
          <w:sz w:val="28"/>
          <w:szCs w:val="28"/>
        </w:rPr>
        <w:t xml:space="preserve">2012. </w:t>
      </w:r>
      <w:proofErr w:type="gramStart"/>
      <w:r w:rsidR="008C426D" w:rsidRPr="00900C02">
        <w:rPr>
          <w:rFonts w:cs="Times New Roman"/>
          <w:sz w:val="28"/>
          <w:szCs w:val="28"/>
        </w:rPr>
        <w:t>URL :</w:t>
      </w:r>
      <w:proofErr w:type="gramEnd"/>
      <w:r w:rsidR="008C426D" w:rsidRPr="00900C02">
        <w:rPr>
          <w:rFonts w:cs="Times New Roman"/>
          <w:sz w:val="28"/>
          <w:szCs w:val="28"/>
        </w:rPr>
        <w:t xml:space="preserve"> </w:t>
      </w:r>
      <w:hyperlink r:id="rId39" w:tgtFrame="_blank" w:history="1">
        <w:r w:rsidRPr="00900C02">
          <w:rPr>
            <w:rFonts w:cs="Times New Roman"/>
            <w:sz w:val="28"/>
            <w:szCs w:val="28"/>
          </w:rPr>
          <w:t>https://www.amnesty.org.uk/files/all_change_report.pdf</w:t>
        </w:r>
      </w:hyperlink>
      <w:r w:rsidRPr="00900C02">
        <w:rPr>
          <w:rFonts w:cs="Times New Roman"/>
          <w:sz w:val="28"/>
          <w:szCs w:val="28"/>
        </w:rPr>
        <w:t>.</w:t>
      </w:r>
    </w:p>
    <w:p w14:paraId="3118450A" w14:textId="7CBBD61F" w:rsidR="00606A20" w:rsidRPr="00900C02" w:rsidRDefault="00606A20" w:rsidP="00960F46">
      <w:pPr>
        <w:pStyle w:val="a8"/>
        <w:numPr>
          <w:ilvl w:val="0"/>
          <w:numId w:val="12"/>
        </w:numPr>
        <w:spacing w:line="360" w:lineRule="auto"/>
        <w:ind w:left="0" w:firstLine="709"/>
        <w:contextualSpacing/>
        <w:rPr>
          <w:rFonts w:cs="Times New Roman"/>
          <w:sz w:val="28"/>
          <w:szCs w:val="28"/>
          <w:lang w:bidi="en-US"/>
        </w:rPr>
      </w:pPr>
      <w:r w:rsidRPr="00900C02">
        <w:rPr>
          <w:rFonts w:cs="Times New Roman"/>
          <w:sz w:val="28"/>
          <w:szCs w:val="28"/>
        </w:rPr>
        <w:t>Anti-Trafficking Monitoring Group</w:t>
      </w:r>
      <w:r w:rsidR="005B74BC" w:rsidRPr="00900C02">
        <w:rPr>
          <w:rFonts w:cs="Times New Roman"/>
          <w:sz w:val="28"/>
          <w:szCs w:val="28"/>
        </w:rPr>
        <w:t>. «</w:t>
      </w:r>
      <w:r w:rsidRPr="00900C02">
        <w:rPr>
          <w:rFonts w:cs="Times New Roman"/>
          <w:sz w:val="28"/>
          <w:szCs w:val="28"/>
        </w:rPr>
        <w:t xml:space="preserve">Before the Harm is Done: Examining the UK’s response to the prevention of </w:t>
      </w:r>
      <w:r w:rsidR="00960F46" w:rsidRPr="00900C02">
        <w:rPr>
          <w:rFonts w:cs="Times New Roman"/>
          <w:sz w:val="28"/>
          <w:szCs w:val="28"/>
        </w:rPr>
        <w:t>trafficking</w:t>
      </w:r>
      <w:r w:rsidR="005B74BC" w:rsidRPr="00900C02">
        <w:rPr>
          <w:rFonts w:cs="Times New Roman"/>
          <w:sz w:val="28"/>
          <w:szCs w:val="28"/>
        </w:rPr>
        <w:t>».</w:t>
      </w:r>
      <w:r w:rsidRPr="00900C02">
        <w:rPr>
          <w:rFonts w:cs="Times New Roman"/>
          <w:sz w:val="28"/>
          <w:szCs w:val="28"/>
        </w:rPr>
        <w:t xml:space="preserve"> September. </w:t>
      </w:r>
      <w:r w:rsidR="005B74BC" w:rsidRPr="00900C02">
        <w:rPr>
          <w:rFonts w:cs="Times New Roman"/>
          <w:sz w:val="28"/>
          <w:szCs w:val="28"/>
        </w:rPr>
        <w:t xml:space="preserve">2018. URL : </w:t>
      </w:r>
      <w:hyperlink r:id="rId40" w:tgtFrame="_blank" w:history="1">
        <w:r w:rsidRPr="00900C02">
          <w:rPr>
            <w:rFonts w:cs="Times New Roman"/>
            <w:sz w:val="28"/>
            <w:szCs w:val="28"/>
          </w:rPr>
          <w:t>https://www.antislavery.org/wp-content/uploads/2018/09/Before-the-Harm-is-Done-report.pdf</w:t>
        </w:r>
      </w:hyperlink>
      <w:r w:rsidRPr="00900C02">
        <w:rPr>
          <w:rFonts w:cs="Times New Roman"/>
          <w:sz w:val="28"/>
          <w:szCs w:val="28"/>
        </w:rPr>
        <w:t>.</w:t>
      </w:r>
    </w:p>
    <w:p w14:paraId="19162278" w14:textId="77777777" w:rsidR="002A57C2" w:rsidRPr="00900C02" w:rsidRDefault="002A57C2" w:rsidP="002A57C2">
      <w:pPr>
        <w:pStyle w:val="a8"/>
        <w:numPr>
          <w:ilvl w:val="0"/>
          <w:numId w:val="12"/>
        </w:numPr>
        <w:spacing w:line="360" w:lineRule="auto"/>
        <w:ind w:left="0" w:firstLine="709"/>
        <w:contextualSpacing/>
        <w:rPr>
          <w:rFonts w:cs="Times New Roman"/>
          <w:sz w:val="28"/>
          <w:szCs w:val="28"/>
          <w:lang w:bidi="en-US"/>
        </w:rPr>
      </w:pPr>
      <w:r w:rsidRPr="002A57C2">
        <w:rPr>
          <w:rFonts w:cs="Times New Roman"/>
          <w:sz w:val="28"/>
          <w:szCs w:val="28"/>
        </w:rPr>
        <w:t xml:space="preserve">Antonio G.Modern Human Trafficking in the Philippines and its Ethical Concern. Ethical Issues and Arguments. 2016. </w:t>
      </w:r>
      <w:r w:rsidRPr="00900C02">
        <w:rPr>
          <w:rFonts w:cs="Times New Roman"/>
          <w:sz w:val="28"/>
          <w:szCs w:val="28"/>
        </w:rPr>
        <w:t>URL :</w:t>
      </w:r>
      <w:r w:rsidRPr="002A57C2">
        <w:rPr>
          <w:rFonts w:cs="Times New Roman"/>
          <w:sz w:val="28"/>
          <w:szCs w:val="28"/>
        </w:rPr>
        <w:t>http//dameanusabun,blogspot.com/2016/modernhuman-trafficking-in-philippines.html?m=1.</w:t>
      </w:r>
    </w:p>
    <w:p w14:paraId="013527DF" w14:textId="77777777" w:rsidR="002A57C2" w:rsidRPr="00900C02" w:rsidRDefault="002A57C2" w:rsidP="002A57C2">
      <w:pPr>
        <w:pStyle w:val="a8"/>
        <w:numPr>
          <w:ilvl w:val="0"/>
          <w:numId w:val="12"/>
        </w:numPr>
        <w:spacing w:line="360" w:lineRule="auto"/>
        <w:ind w:left="0" w:firstLine="709"/>
        <w:contextualSpacing/>
        <w:rPr>
          <w:rFonts w:cs="Times New Roman"/>
          <w:sz w:val="28"/>
          <w:szCs w:val="28"/>
          <w:lang w:bidi="en-US"/>
        </w:rPr>
      </w:pPr>
      <w:r w:rsidRPr="002A57C2">
        <w:rPr>
          <w:rFonts w:cs="Times New Roman"/>
          <w:sz w:val="28"/>
          <w:szCs w:val="28"/>
        </w:rPr>
        <w:t>Arrehag,</w:t>
      </w:r>
      <w:r w:rsidRPr="002A57C2">
        <w:rPr>
          <w:rFonts w:cs="Times New Roman"/>
          <w:spacing w:val="1"/>
          <w:sz w:val="28"/>
          <w:szCs w:val="28"/>
        </w:rPr>
        <w:t xml:space="preserve"> </w:t>
      </w:r>
      <w:r w:rsidRPr="002A57C2">
        <w:rPr>
          <w:rFonts w:cs="Times New Roman"/>
          <w:sz w:val="28"/>
          <w:szCs w:val="28"/>
        </w:rPr>
        <w:t>L.,</w:t>
      </w:r>
      <w:r w:rsidRPr="002A57C2">
        <w:rPr>
          <w:rFonts w:cs="Times New Roman"/>
          <w:spacing w:val="1"/>
          <w:sz w:val="28"/>
          <w:szCs w:val="28"/>
        </w:rPr>
        <w:t xml:space="preserve"> </w:t>
      </w:r>
      <w:r w:rsidRPr="002A57C2">
        <w:rPr>
          <w:rFonts w:cs="Times New Roman"/>
          <w:sz w:val="28"/>
          <w:szCs w:val="28"/>
        </w:rPr>
        <w:t>Sjöberg,</w:t>
      </w:r>
      <w:r w:rsidRPr="002A57C2">
        <w:rPr>
          <w:rFonts w:cs="Times New Roman"/>
          <w:spacing w:val="1"/>
          <w:sz w:val="28"/>
          <w:szCs w:val="28"/>
        </w:rPr>
        <w:t xml:space="preserve"> </w:t>
      </w:r>
      <w:r w:rsidRPr="002A57C2">
        <w:rPr>
          <w:rFonts w:cs="Times New Roman"/>
          <w:sz w:val="28"/>
          <w:szCs w:val="28"/>
        </w:rPr>
        <w:t>Ö.,</w:t>
      </w:r>
      <w:r w:rsidRPr="002A57C2">
        <w:rPr>
          <w:rFonts w:cs="Times New Roman"/>
          <w:spacing w:val="1"/>
          <w:sz w:val="28"/>
          <w:szCs w:val="28"/>
        </w:rPr>
        <w:t xml:space="preserve"> </w:t>
      </w:r>
      <w:r w:rsidRPr="002A57C2">
        <w:rPr>
          <w:rFonts w:cs="Times New Roman"/>
          <w:sz w:val="28"/>
          <w:szCs w:val="28"/>
        </w:rPr>
        <w:t>&amp;</w:t>
      </w:r>
      <w:r w:rsidRPr="002A57C2">
        <w:rPr>
          <w:rFonts w:cs="Times New Roman"/>
          <w:spacing w:val="1"/>
          <w:sz w:val="28"/>
          <w:szCs w:val="28"/>
        </w:rPr>
        <w:t xml:space="preserve"> </w:t>
      </w:r>
      <w:r w:rsidRPr="002A57C2">
        <w:rPr>
          <w:rFonts w:cs="Times New Roman"/>
          <w:sz w:val="28"/>
          <w:szCs w:val="28"/>
        </w:rPr>
        <w:t>Sjöblom,</w:t>
      </w:r>
      <w:r w:rsidRPr="002A57C2">
        <w:rPr>
          <w:rFonts w:cs="Times New Roman"/>
          <w:spacing w:val="1"/>
          <w:sz w:val="28"/>
          <w:szCs w:val="28"/>
        </w:rPr>
        <w:t xml:space="preserve"> </w:t>
      </w:r>
      <w:r w:rsidRPr="002A57C2">
        <w:rPr>
          <w:rFonts w:cs="Times New Roman"/>
          <w:sz w:val="28"/>
          <w:szCs w:val="28"/>
        </w:rPr>
        <w:t>M.</w:t>
      </w:r>
      <w:r w:rsidRPr="002A57C2">
        <w:rPr>
          <w:rFonts w:cs="Times New Roman"/>
          <w:spacing w:val="1"/>
          <w:sz w:val="28"/>
          <w:szCs w:val="28"/>
        </w:rPr>
        <w:t xml:space="preserve"> </w:t>
      </w:r>
      <w:r w:rsidRPr="002A57C2">
        <w:rPr>
          <w:rFonts w:cs="Times New Roman"/>
          <w:sz w:val="28"/>
          <w:szCs w:val="28"/>
        </w:rPr>
        <w:t>(2015).</w:t>
      </w:r>
      <w:r w:rsidRPr="002A57C2">
        <w:rPr>
          <w:rFonts w:cs="Times New Roman"/>
          <w:spacing w:val="1"/>
          <w:sz w:val="28"/>
          <w:szCs w:val="28"/>
        </w:rPr>
        <w:t xml:space="preserve"> </w:t>
      </w:r>
      <w:r w:rsidRPr="002A57C2">
        <w:rPr>
          <w:rFonts w:cs="Times New Roman"/>
          <w:sz w:val="28"/>
          <w:szCs w:val="28"/>
        </w:rPr>
        <w:t>Cross-border</w:t>
      </w:r>
      <w:r w:rsidRPr="002A57C2">
        <w:rPr>
          <w:rFonts w:cs="Times New Roman"/>
          <w:spacing w:val="1"/>
          <w:sz w:val="28"/>
          <w:szCs w:val="28"/>
        </w:rPr>
        <w:t xml:space="preserve"> </w:t>
      </w:r>
      <w:r w:rsidRPr="002A57C2">
        <w:rPr>
          <w:rFonts w:cs="Times New Roman"/>
          <w:sz w:val="28"/>
          <w:szCs w:val="28"/>
        </w:rPr>
        <w:t>migration</w:t>
      </w:r>
      <w:r w:rsidRPr="002A57C2">
        <w:rPr>
          <w:rFonts w:cs="Times New Roman"/>
          <w:spacing w:val="1"/>
          <w:sz w:val="28"/>
          <w:szCs w:val="28"/>
        </w:rPr>
        <w:t xml:space="preserve"> </w:t>
      </w:r>
      <w:r w:rsidRPr="002A57C2">
        <w:rPr>
          <w:rFonts w:cs="Times New Roman"/>
          <w:sz w:val="28"/>
          <w:szCs w:val="28"/>
        </w:rPr>
        <w:t>and</w:t>
      </w:r>
      <w:r w:rsidRPr="002A57C2">
        <w:rPr>
          <w:rFonts w:cs="Times New Roman"/>
          <w:spacing w:val="1"/>
          <w:sz w:val="28"/>
          <w:szCs w:val="28"/>
        </w:rPr>
        <w:t xml:space="preserve"> </w:t>
      </w:r>
      <w:r w:rsidRPr="002A57C2">
        <w:rPr>
          <w:rFonts w:cs="Times New Roman"/>
          <w:sz w:val="28"/>
          <w:szCs w:val="28"/>
        </w:rPr>
        <w:t>remittances</w:t>
      </w:r>
      <w:r w:rsidRPr="002A57C2">
        <w:rPr>
          <w:rFonts w:cs="Times New Roman"/>
          <w:spacing w:val="1"/>
          <w:sz w:val="28"/>
          <w:szCs w:val="28"/>
        </w:rPr>
        <w:t xml:space="preserve"> </w:t>
      </w:r>
      <w:r w:rsidRPr="002A57C2">
        <w:rPr>
          <w:rFonts w:cs="Times New Roman"/>
          <w:sz w:val="28"/>
          <w:szCs w:val="28"/>
        </w:rPr>
        <w:t>in</w:t>
      </w:r>
      <w:r w:rsidRPr="002A57C2">
        <w:rPr>
          <w:rFonts w:cs="Times New Roman"/>
          <w:spacing w:val="1"/>
          <w:sz w:val="28"/>
          <w:szCs w:val="28"/>
        </w:rPr>
        <w:t xml:space="preserve"> </w:t>
      </w:r>
      <w:r w:rsidRPr="002A57C2">
        <w:rPr>
          <w:rFonts w:cs="Times New Roman"/>
          <w:sz w:val="28"/>
          <w:szCs w:val="28"/>
        </w:rPr>
        <w:t>a</w:t>
      </w:r>
      <w:r w:rsidRPr="002A57C2">
        <w:rPr>
          <w:rFonts w:cs="Times New Roman"/>
          <w:spacing w:val="1"/>
          <w:sz w:val="28"/>
          <w:szCs w:val="28"/>
        </w:rPr>
        <w:t xml:space="preserve"> </w:t>
      </w:r>
      <w:r w:rsidRPr="002A57C2">
        <w:rPr>
          <w:rFonts w:cs="Times New Roman"/>
          <w:sz w:val="28"/>
          <w:szCs w:val="28"/>
        </w:rPr>
        <w:t>post-communist</w:t>
      </w:r>
      <w:r w:rsidRPr="002A57C2">
        <w:rPr>
          <w:rFonts w:cs="Times New Roman"/>
          <w:spacing w:val="1"/>
          <w:sz w:val="28"/>
          <w:szCs w:val="28"/>
        </w:rPr>
        <w:t xml:space="preserve"> </w:t>
      </w:r>
      <w:r w:rsidRPr="002A57C2">
        <w:rPr>
          <w:rFonts w:cs="Times New Roman"/>
          <w:sz w:val="28"/>
          <w:szCs w:val="28"/>
        </w:rPr>
        <w:t>society:</w:t>
      </w:r>
      <w:r w:rsidRPr="002A57C2">
        <w:rPr>
          <w:rFonts w:cs="Times New Roman"/>
          <w:spacing w:val="1"/>
          <w:sz w:val="28"/>
          <w:szCs w:val="28"/>
        </w:rPr>
        <w:t xml:space="preserve"> </w:t>
      </w:r>
      <w:r w:rsidRPr="002A57C2">
        <w:rPr>
          <w:rFonts w:cs="Times New Roman"/>
          <w:sz w:val="28"/>
          <w:szCs w:val="28"/>
        </w:rPr>
        <w:t>return</w:t>
      </w:r>
      <w:r w:rsidRPr="002A57C2">
        <w:rPr>
          <w:rFonts w:cs="Times New Roman"/>
          <w:spacing w:val="1"/>
          <w:sz w:val="28"/>
          <w:szCs w:val="28"/>
        </w:rPr>
        <w:t xml:space="preserve"> </w:t>
      </w:r>
      <w:r w:rsidRPr="002A57C2">
        <w:rPr>
          <w:rFonts w:cs="Times New Roman"/>
          <w:sz w:val="28"/>
          <w:szCs w:val="28"/>
        </w:rPr>
        <w:t>flows</w:t>
      </w:r>
      <w:r w:rsidRPr="002A57C2">
        <w:rPr>
          <w:rFonts w:cs="Times New Roman"/>
          <w:spacing w:val="1"/>
          <w:sz w:val="28"/>
          <w:szCs w:val="28"/>
        </w:rPr>
        <w:t xml:space="preserve"> </w:t>
      </w:r>
      <w:r w:rsidRPr="002A57C2">
        <w:rPr>
          <w:rFonts w:cs="Times New Roman"/>
          <w:sz w:val="28"/>
          <w:szCs w:val="28"/>
        </w:rPr>
        <w:t>of</w:t>
      </w:r>
      <w:r w:rsidRPr="002A57C2">
        <w:rPr>
          <w:rFonts w:cs="Times New Roman"/>
          <w:spacing w:val="1"/>
          <w:sz w:val="28"/>
          <w:szCs w:val="28"/>
        </w:rPr>
        <w:t xml:space="preserve"> </w:t>
      </w:r>
      <w:r w:rsidRPr="002A57C2">
        <w:rPr>
          <w:rFonts w:cs="Times New Roman"/>
          <w:sz w:val="28"/>
          <w:szCs w:val="28"/>
        </w:rPr>
        <w:t>money</w:t>
      </w:r>
      <w:r w:rsidRPr="002A57C2">
        <w:rPr>
          <w:rFonts w:cs="Times New Roman"/>
          <w:spacing w:val="1"/>
          <w:sz w:val="28"/>
          <w:szCs w:val="28"/>
        </w:rPr>
        <w:t xml:space="preserve"> </w:t>
      </w:r>
      <w:r w:rsidRPr="002A57C2">
        <w:rPr>
          <w:rFonts w:cs="Times New Roman"/>
          <w:sz w:val="28"/>
          <w:szCs w:val="28"/>
        </w:rPr>
        <w:t>and</w:t>
      </w:r>
      <w:r w:rsidRPr="002A57C2">
        <w:rPr>
          <w:rFonts w:cs="Times New Roman"/>
          <w:spacing w:val="1"/>
          <w:sz w:val="28"/>
          <w:szCs w:val="28"/>
        </w:rPr>
        <w:t xml:space="preserve"> </w:t>
      </w:r>
      <w:r w:rsidRPr="002A57C2">
        <w:rPr>
          <w:rFonts w:cs="Times New Roman"/>
          <w:sz w:val="28"/>
          <w:szCs w:val="28"/>
        </w:rPr>
        <w:t>goods in the Korçë district, Albania.</w:t>
      </w:r>
      <w:r w:rsidRPr="002A57C2">
        <w:rPr>
          <w:rFonts w:cs="Times New Roman"/>
          <w:spacing w:val="1"/>
          <w:sz w:val="28"/>
          <w:szCs w:val="28"/>
        </w:rPr>
        <w:t xml:space="preserve"> </w:t>
      </w:r>
      <w:r w:rsidRPr="002A57C2">
        <w:rPr>
          <w:rFonts w:cs="Times New Roman"/>
          <w:i/>
          <w:sz w:val="28"/>
          <w:szCs w:val="28"/>
        </w:rPr>
        <w:t>South-Eastern</w:t>
      </w:r>
      <w:r w:rsidRPr="002A57C2">
        <w:rPr>
          <w:rFonts w:cs="Times New Roman"/>
          <w:i/>
          <w:spacing w:val="1"/>
          <w:sz w:val="28"/>
          <w:szCs w:val="28"/>
        </w:rPr>
        <w:t xml:space="preserve"> </w:t>
      </w:r>
      <w:r w:rsidRPr="002A57C2">
        <w:rPr>
          <w:rFonts w:cs="Times New Roman"/>
          <w:i/>
          <w:sz w:val="28"/>
          <w:szCs w:val="28"/>
        </w:rPr>
        <w:t>Europe</w:t>
      </w:r>
      <w:r w:rsidRPr="002A57C2">
        <w:rPr>
          <w:rFonts w:cs="Times New Roman"/>
          <w:i/>
          <w:spacing w:val="1"/>
          <w:sz w:val="28"/>
          <w:szCs w:val="28"/>
        </w:rPr>
        <w:t xml:space="preserve"> </w:t>
      </w:r>
      <w:r w:rsidRPr="002A57C2">
        <w:rPr>
          <w:rFonts w:cs="Times New Roman"/>
          <w:i/>
          <w:sz w:val="28"/>
          <w:szCs w:val="28"/>
        </w:rPr>
        <w:t>Journal</w:t>
      </w:r>
      <w:r w:rsidRPr="002A57C2">
        <w:rPr>
          <w:rFonts w:cs="Times New Roman"/>
          <w:i/>
          <w:spacing w:val="1"/>
          <w:sz w:val="28"/>
          <w:szCs w:val="28"/>
        </w:rPr>
        <w:t xml:space="preserve"> </w:t>
      </w:r>
      <w:r w:rsidRPr="002A57C2">
        <w:rPr>
          <w:rFonts w:cs="Times New Roman"/>
          <w:i/>
          <w:sz w:val="28"/>
          <w:szCs w:val="28"/>
        </w:rPr>
        <w:t>of</w:t>
      </w:r>
      <w:r w:rsidRPr="002A57C2">
        <w:rPr>
          <w:rFonts w:cs="Times New Roman"/>
          <w:i/>
          <w:spacing w:val="1"/>
          <w:sz w:val="28"/>
          <w:szCs w:val="28"/>
        </w:rPr>
        <w:t xml:space="preserve"> </w:t>
      </w:r>
      <w:r w:rsidRPr="002A57C2">
        <w:rPr>
          <w:rFonts w:cs="Times New Roman"/>
          <w:i/>
          <w:sz w:val="28"/>
          <w:szCs w:val="28"/>
        </w:rPr>
        <w:t>Economics</w:t>
      </w:r>
      <w:r w:rsidRPr="002A57C2">
        <w:rPr>
          <w:rFonts w:cs="Times New Roman"/>
          <w:sz w:val="28"/>
          <w:szCs w:val="28"/>
        </w:rPr>
        <w:t>,</w:t>
      </w:r>
      <w:r w:rsidRPr="002A57C2">
        <w:rPr>
          <w:rFonts w:cs="Times New Roman"/>
          <w:spacing w:val="-1"/>
          <w:sz w:val="28"/>
          <w:szCs w:val="28"/>
        </w:rPr>
        <w:t xml:space="preserve"> </w:t>
      </w:r>
      <w:r w:rsidRPr="002A57C2">
        <w:rPr>
          <w:rFonts w:cs="Times New Roman"/>
          <w:sz w:val="28"/>
          <w:szCs w:val="28"/>
        </w:rPr>
        <w:t>3(1),</w:t>
      </w:r>
      <w:r w:rsidRPr="002A57C2">
        <w:rPr>
          <w:rFonts w:cs="Times New Roman"/>
          <w:spacing w:val="-1"/>
          <w:sz w:val="28"/>
          <w:szCs w:val="28"/>
        </w:rPr>
        <w:t xml:space="preserve"> </w:t>
      </w:r>
      <w:r w:rsidRPr="002A57C2">
        <w:rPr>
          <w:rFonts w:cs="Times New Roman"/>
          <w:sz w:val="28"/>
          <w:szCs w:val="28"/>
        </w:rPr>
        <w:t>pp.</w:t>
      </w:r>
      <w:r w:rsidRPr="002A57C2">
        <w:rPr>
          <w:rFonts w:cs="Times New Roman"/>
          <w:spacing w:val="-2"/>
          <w:sz w:val="28"/>
          <w:szCs w:val="28"/>
        </w:rPr>
        <w:t xml:space="preserve"> </w:t>
      </w:r>
      <w:r w:rsidRPr="002A57C2">
        <w:rPr>
          <w:rFonts w:cs="Times New Roman"/>
          <w:sz w:val="28"/>
          <w:szCs w:val="28"/>
        </w:rPr>
        <w:t>9-40</w:t>
      </w:r>
    </w:p>
    <w:bookmarkEnd w:id="35"/>
    <w:p w14:paraId="60721000" w14:textId="24009BD4" w:rsidR="00960222" w:rsidRPr="00900C02" w:rsidRDefault="00960222" w:rsidP="00960F46">
      <w:pPr>
        <w:pStyle w:val="a8"/>
        <w:numPr>
          <w:ilvl w:val="0"/>
          <w:numId w:val="12"/>
        </w:numPr>
        <w:spacing w:line="360" w:lineRule="auto"/>
        <w:ind w:left="0" w:firstLine="709"/>
        <w:contextualSpacing/>
        <w:rPr>
          <w:rFonts w:cs="Times New Roman"/>
          <w:sz w:val="28"/>
          <w:szCs w:val="28"/>
          <w:lang w:bidi="en-US"/>
        </w:rPr>
      </w:pPr>
      <w:r w:rsidRPr="00900C02">
        <w:rPr>
          <w:rFonts w:cs="Times New Roman"/>
          <w:sz w:val="28"/>
          <w:szCs w:val="28"/>
        </w:rPr>
        <w:t>Barnett B.</w:t>
      </w:r>
      <w:r w:rsidR="00A27368" w:rsidRPr="00900C02">
        <w:rPr>
          <w:rFonts w:cs="Times New Roman"/>
          <w:sz w:val="28"/>
          <w:szCs w:val="28"/>
        </w:rPr>
        <w:t xml:space="preserve"> </w:t>
      </w:r>
      <w:r w:rsidRPr="00900C02">
        <w:rPr>
          <w:rFonts w:cs="Times New Roman"/>
          <w:sz w:val="28"/>
          <w:szCs w:val="28"/>
        </w:rPr>
        <w:t>The Nexus between corruption and human trafficking, the FCPA Blog</w:t>
      </w:r>
      <w:r w:rsidR="00A27368" w:rsidRPr="00900C02">
        <w:rPr>
          <w:rFonts w:cs="Times New Roman"/>
          <w:sz w:val="28"/>
          <w:szCs w:val="28"/>
        </w:rPr>
        <w:t xml:space="preserve">. 2017. URL : </w:t>
      </w:r>
      <w:hyperlink r:id="rId41" w:tgtFrame="_blank" w:history="1">
        <w:r w:rsidRPr="00900C02">
          <w:rPr>
            <w:rFonts w:cs="Times New Roman"/>
            <w:sz w:val="28"/>
            <w:szCs w:val="28"/>
          </w:rPr>
          <w:t>www.fcpablog.com/blog/2017/10/26/brittany-barnett-the-nexus-between-corruption-and-human-traf.html</w:t>
        </w:r>
      </w:hyperlink>
    </w:p>
    <w:p w14:paraId="19A4F713" w14:textId="77777777" w:rsidR="002A57C2" w:rsidRPr="00900C02" w:rsidRDefault="002A57C2" w:rsidP="002A57C2">
      <w:pPr>
        <w:pStyle w:val="a8"/>
        <w:numPr>
          <w:ilvl w:val="0"/>
          <w:numId w:val="12"/>
        </w:numPr>
        <w:spacing w:line="360" w:lineRule="auto"/>
        <w:ind w:left="0" w:firstLine="709"/>
        <w:contextualSpacing/>
        <w:rPr>
          <w:rFonts w:cs="Times New Roman"/>
          <w:sz w:val="28"/>
          <w:szCs w:val="28"/>
          <w:lang w:bidi="en-US"/>
        </w:rPr>
      </w:pPr>
      <w:r w:rsidRPr="002A57C2">
        <w:rPr>
          <w:rFonts w:cs="Times New Roman"/>
          <w:sz w:val="28"/>
          <w:szCs w:val="28"/>
        </w:rPr>
        <w:lastRenderedPageBreak/>
        <w:t>Beine, M., P. Bourgeon, and J.-C. Bricongne. 2019. «Aggerate Fluctuations and International Migration». Scandinavian Journal of Economics. No.121 (1): 117–152.</w:t>
      </w:r>
      <w:r w:rsidRPr="00900C02">
        <w:rPr>
          <w:rFonts w:cs="Times New Roman"/>
          <w:sz w:val="28"/>
          <w:szCs w:val="28"/>
        </w:rPr>
        <w:t xml:space="preserve"> URL : </w:t>
      </w:r>
      <w:r w:rsidRPr="002A57C2">
        <w:rPr>
          <w:rFonts w:cs="Times New Roman"/>
          <w:sz w:val="28"/>
          <w:szCs w:val="28"/>
        </w:rPr>
        <w:t>doi:10.1111/ sjoe.12258.</w:t>
      </w:r>
    </w:p>
    <w:p w14:paraId="68A747D3" w14:textId="77777777" w:rsidR="002A57C2" w:rsidRPr="00900C02" w:rsidRDefault="002A57C2" w:rsidP="002A57C2">
      <w:pPr>
        <w:pStyle w:val="a8"/>
        <w:numPr>
          <w:ilvl w:val="0"/>
          <w:numId w:val="12"/>
        </w:numPr>
        <w:spacing w:line="360" w:lineRule="auto"/>
        <w:ind w:left="0" w:firstLine="709"/>
        <w:contextualSpacing/>
        <w:rPr>
          <w:rFonts w:cs="Times New Roman"/>
          <w:sz w:val="28"/>
          <w:szCs w:val="28"/>
          <w:lang w:bidi="en-US"/>
        </w:rPr>
      </w:pPr>
      <w:r w:rsidRPr="002A57C2">
        <w:rPr>
          <w:rStyle w:val="hlfld-contribauthor"/>
          <w:rFonts w:cs="Times New Roman"/>
          <w:sz w:val="28"/>
          <w:szCs w:val="28"/>
        </w:rPr>
        <w:t xml:space="preserve">Bisong </w:t>
      </w:r>
      <w:r w:rsidRPr="002A57C2">
        <w:rPr>
          <w:rStyle w:val="nlmgiven-names"/>
          <w:rFonts w:cs="Times New Roman"/>
          <w:sz w:val="28"/>
          <w:szCs w:val="28"/>
        </w:rPr>
        <w:t>A.</w:t>
      </w:r>
      <w:r w:rsidRPr="002A57C2">
        <w:rPr>
          <w:rFonts w:cs="Times New Roman"/>
          <w:sz w:val="28"/>
          <w:szCs w:val="28"/>
        </w:rPr>
        <w:t xml:space="preserve"> Invented, Invited and Instrumentalised Spaces: Conceptualising Non-state Actor Engagement in Regional Migration Governance in West Africa.</w:t>
      </w:r>
      <w:r w:rsidRPr="002A57C2">
        <w:rPr>
          <w:rFonts w:cs="Times New Roman"/>
          <w:i/>
          <w:iCs/>
          <w:sz w:val="28"/>
          <w:szCs w:val="28"/>
        </w:rPr>
        <w:t xml:space="preserve"> Journal of Ethnic and Migration Studies</w:t>
      </w:r>
      <w:r w:rsidRPr="002A57C2">
        <w:rPr>
          <w:rFonts w:cs="Times New Roman"/>
          <w:sz w:val="28"/>
          <w:szCs w:val="28"/>
        </w:rPr>
        <w:t xml:space="preserve">. </w:t>
      </w:r>
      <w:r w:rsidRPr="002A57C2">
        <w:rPr>
          <w:rStyle w:val="nlmyear"/>
          <w:rFonts w:cs="Times New Roman"/>
          <w:sz w:val="28"/>
          <w:szCs w:val="28"/>
        </w:rPr>
        <w:t>2021</w:t>
      </w:r>
      <w:r w:rsidRPr="002A57C2">
        <w:rPr>
          <w:rFonts w:cs="Times New Roman"/>
          <w:sz w:val="28"/>
          <w:szCs w:val="28"/>
        </w:rPr>
        <w:t xml:space="preserve">. </w:t>
      </w:r>
      <w:r w:rsidRPr="00900C02">
        <w:rPr>
          <w:rFonts w:cs="Times New Roman"/>
          <w:sz w:val="28"/>
          <w:szCs w:val="28"/>
        </w:rPr>
        <w:t xml:space="preserve">URL : </w:t>
      </w:r>
      <w:r w:rsidRPr="002A57C2">
        <w:rPr>
          <w:rFonts w:cs="Times New Roman"/>
          <w:sz w:val="28"/>
          <w:szCs w:val="28"/>
        </w:rPr>
        <w:t>doi:</w:t>
      </w:r>
      <w:hyperlink r:id="rId42" w:history="1">
        <w:r w:rsidRPr="002A57C2">
          <w:rPr>
            <w:rStyle w:val="aa"/>
            <w:rFonts w:cs="Times New Roman"/>
            <w:color w:val="auto"/>
            <w:sz w:val="28"/>
            <w:szCs w:val="28"/>
            <w:u w:val="none"/>
          </w:rPr>
          <w:t>https://doi.org/10.1080/1369183X.2021.1972570</w:t>
        </w:r>
      </w:hyperlink>
    </w:p>
    <w:p w14:paraId="2E7EA1C1" w14:textId="4146281F" w:rsidR="00B80FA7" w:rsidRPr="00900C02" w:rsidRDefault="000C7D6E" w:rsidP="00B80FA7">
      <w:pPr>
        <w:pStyle w:val="a8"/>
        <w:numPr>
          <w:ilvl w:val="0"/>
          <w:numId w:val="12"/>
        </w:numPr>
        <w:spacing w:line="360" w:lineRule="auto"/>
        <w:ind w:left="0" w:firstLine="709"/>
        <w:contextualSpacing/>
        <w:rPr>
          <w:rFonts w:cs="Times New Roman"/>
          <w:sz w:val="28"/>
          <w:szCs w:val="28"/>
          <w:lang w:bidi="en-US"/>
        </w:rPr>
      </w:pPr>
      <w:r w:rsidRPr="00900C02">
        <w:rPr>
          <w:rFonts w:cs="Times New Roman"/>
          <w:sz w:val="28"/>
          <w:szCs w:val="28"/>
        </w:rPr>
        <w:t>Challenges in Protecting Vulnerable Populations</w:t>
      </w:r>
      <w:r w:rsidR="00AC6E10" w:rsidRPr="00900C02">
        <w:rPr>
          <w:rFonts w:cs="Times New Roman"/>
          <w:sz w:val="28"/>
          <w:szCs w:val="28"/>
        </w:rPr>
        <w:t xml:space="preserve">. </w:t>
      </w:r>
      <w:r w:rsidRPr="00900C02">
        <w:rPr>
          <w:rFonts w:cs="Times New Roman"/>
          <w:sz w:val="28"/>
          <w:szCs w:val="28"/>
        </w:rPr>
        <w:t>US Department of State</w:t>
      </w:r>
      <w:r w:rsidR="000C0CAD" w:rsidRPr="00900C02">
        <w:rPr>
          <w:rFonts w:cs="Times New Roman"/>
          <w:sz w:val="28"/>
          <w:szCs w:val="28"/>
        </w:rPr>
        <w:t>. 2016</w:t>
      </w:r>
      <w:r w:rsidR="00AC6E10" w:rsidRPr="00900C02">
        <w:rPr>
          <w:rFonts w:cs="Times New Roman"/>
          <w:sz w:val="28"/>
          <w:szCs w:val="28"/>
        </w:rPr>
        <w:t xml:space="preserve">. </w:t>
      </w:r>
      <w:proofErr w:type="gramStart"/>
      <w:r w:rsidR="000C0CAD" w:rsidRPr="00900C02">
        <w:rPr>
          <w:rFonts w:cs="Times New Roman"/>
          <w:sz w:val="28"/>
          <w:szCs w:val="28"/>
        </w:rPr>
        <w:t>URL :</w:t>
      </w:r>
      <w:proofErr w:type="gramEnd"/>
      <w:r w:rsidR="000C0CAD" w:rsidRPr="00900C02">
        <w:rPr>
          <w:rFonts w:cs="Times New Roman"/>
          <w:sz w:val="28"/>
          <w:szCs w:val="28"/>
        </w:rPr>
        <w:t xml:space="preserve"> </w:t>
      </w:r>
      <w:hyperlink r:id="rId43" w:tgtFrame="_blank" w:history="1">
        <w:r w:rsidRPr="00900C02">
          <w:rPr>
            <w:rFonts w:cs="Times New Roman"/>
            <w:sz w:val="28"/>
            <w:szCs w:val="28"/>
          </w:rPr>
          <w:t>https://2009-2017.state.gov/j/tip/rls/fs/2016/259136.htm</w:t>
        </w:r>
      </w:hyperlink>
    </w:p>
    <w:p w14:paraId="7D64FF7A" w14:textId="67E5C72B" w:rsidR="00B80FA7" w:rsidRPr="00900C02" w:rsidRDefault="000C7D6E" w:rsidP="00B80FA7">
      <w:pPr>
        <w:pStyle w:val="a8"/>
        <w:numPr>
          <w:ilvl w:val="0"/>
          <w:numId w:val="12"/>
        </w:numPr>
        <w:spacing w:line="360" w:lineRule="auto"/>
        <w:ind w:left="0" w:firstLine="709"/>
        <w:contextualSpacing/>
        <w:rPr>
          <w:rFonts w:cs="Times New Roman"/>
          <w:sz w:val="28"/>
          <w:szCs w:val="28"/>
          <w:lang w:bidi="en-US"/>
        </w:rPr>
      </w:pPr>
      <w:r w:rsidRPr="00900C02">
        <w:rPr>
          <w:rFonts w:cs="Times New Roman"/>
          <w:sz w:val="28"/>
          <w:szCs w:val="28"/>
        </w:rPr>
        <w:t>Cruyff</w:t>
      </w:r>
      <w:r w:rsidR="00781F50" w:rsidRPr="00900C02">
        <w:rPr>
          <w:rFonts w:cs="Times New Roman"/>
          <w:sz w:val="28"/>
          <w:szCs w:val="28"/>
        </w:rPr>
        <w:t xml:space="preserve"> </w:t>
      </w:r>
      <w:r w:rsidRPr="00900C02">
        <w:rPr>
          <w:rFonts w:cs="Times New Roman"/>
          <w:sz w:val="28"/>
          <w:szCs w:val="28"/>
        </w:rPr>
        <w:t>M.,</w:t>
      </w:r>
      <w:r w:rsidR="00781F50" w:rsidRPr="00900C02">
        <w:rPr>
          <w:rFonts w:cs="Times New Roman"/>
          <w:sz w:val="28"/>
          <w:szCs w:val="28"/>
        </w:rPr>
        <w:t xml:space="preserve"> </w:t>
      </w:r>
      <w:r w:rsidRPr="00900C02">
        <w:rPr>
          <w:rFonts w:cs="Times New Roman"/>
          <w:sz w:val="28"/>
          <w:szCs w:val="28"/>
        </w:rPr>
        <w:t>van Dijk, J.</w:t>
      </w:r>
      <w:r w:rsidR="00781F50" w:rsidRPr="00900C02">
        <w:rPr>
          <w:rFonts w:cs="Times New Roman"/>
          <w:sz w:val="28"/>
          <w:szCs w:val="28"/>
        </w:rPr>
        <w:t xml:space="preserve"> A</w:t>
      </w:r>
      <w:r w:rsidRPr="00900C02">
        <w:rPr>
          <w:rFonts w:cs="Times New Roman"/>
          <w:sz w:val="28"/>
          <w:szCs w:val="28"/>
        </w:rPr>
        <w:t>nd</w:t>
      </w:r>
      <w:r w:rsidR="00781F50" w:rsidRPr="00900C02">
        <w:rPr>
          <w:rFonts w:cs="Times New Roman"/>
          <w:sz w:val="28"/>
          <w:szCs w:val="28"/>
        </w:rPr>
        <w:t xml:space="preserve"> </w:t>
      </w:r>
      <w:r w:rsidRPr="00900C02">
        <w:rPr>
          <w:rFonts w:cs="Times New Roman"/>
          <w:sz w:val="28"/>
          <w:szCs w:val="28"/>
        </w:rPr>
        <w:t>van der Heijden, P.</w:t>
      </w:r>
      <w:r w:rsidR="00781F50" w:rsidRPr="00900C02">
        <w:rPr>
          <w:rFonts w:cs="Times New Roman"/>
          <w:sz w:val="28"/>
          <w:szCs w:val="28"/>
        </w:rPr>
        <w:t xml:space="preserve"> </w:t>
      </w:r>
      <w:r w:rsidRPr="00900C02">
        <w:rPr>
          <w:rFonts w:cs="Times New Roman"/>
          <w:sz w:val="28"/>
          <w:szCs w:val="28"/>
        </w:rPr>
        <w:t>The challenge of counting victims of human trafficking</w:t>
      </w:r>
      <w:r w:rsidR="00781F50" w:rsidRPr="00900C02">
        <w:rPr>
          <w:rFonts w:cs="Times New Roman"/>
          <w:sz w:val="28"/>
          <w:szCs w:val="28"/>
        </w:rPr>
        <w:t xml:space="preserve">. </w:t>
      </w:r>
      <w:proofErr w:type="gramStart"/>
      <w:r w:rsidR="00781F50" w:rsidRPr="00900C02">
        <w:rPr>
          <w:rFonts w:cs="Times New Roman"/>
          <w:sz w:val="28"/>
          <w:szCs w:val="28"/>
        </w:rPr>
        <w:t>URL :</w:t>
      </w:r>
      <w:proofErr w:type="gramEnd"/>
      <w:r w:rsidR="00781F50" w:rsidRPr="00900C02">
        <w:rPr>
          <w:rFonts w:cs="Times New Roman"/>
          <w:sz w:val="28"/>
          <w:szCs w:val="28"/>
        </w:rPr>
        <w:t xml:space="preserve"> </w:t>
      </w:r>
      <w:hyperlink r:id="rId44" w:tgtFrame="_blank" w:history="1">
        <w:r w:rsidRPr="00900C02">
          <w:rPr>
            <w:rFonts w:cs="Times New Roman"/>
            <w:sz w:val="28"/>
            <w:szCs w:val="28"/>
          </w:rPr>
          <w:t>http://chance.amstat.org/2017/09/counting-victims/</w:t>
        </w:r>
      </w:hyperlink>
      <w:r w:rsidRPr="00900C02">
        <w:rPr>
          <w:rFonts w:cs="Times New Roman"/>
          <w:sz w:val="28"/>
          <w:szCs w:val="28"/>
        </w:rPr>
        <w:t>.</w:t>
      </w:r>
    </w:p>
    <w:p w14:paraId="05F249CA" w14:textId="77777777" w:rsidR="002A57C2" w:rsidRPr="00900C02" w:rsidRDefault="002A57C2" w:rsidP="002A57C2">
      <w:pPr>
        <w:pStyle w:val="a8"/>
        <w:numPr>
          <w:ilvl w:val="0"/>
          <w:numId w:val="12"/>
        </w:numPr>
        <w:spacing w:line="360" w:lineRule="auto"/>
        <w:ind w:left="0" w:firstLine="709"/>
        <w:contextualSpacing/>
        <w:rPr>
          <w:rFonts w:cs="Times New Roman"/>
          <w:sz w:val="28"/>
          <w:szCs w:val="28"/>
          <w:lang w:bidi="en-US"/>
        </w:rPr>
      </w:pPr>
      <w:r w:rsidRPr="00900C02">
        <w:rPr>
          <w:rFonts w:cs="Times New Roman"/>
          <w:sz w:val="28"/>
          <w:szCs w:val="28"/>
        </w:rPr>
        <w:t xml:space="preserve">Davy D. Anti–Human Trafficking Interventions: How Do We Know if They Are Working. </w:t>
      </w:r>
      <w:r w:rsidRPr="00900C02">
        <w:rPr>
          <w:rFonts w:cs="Times New Roman"/>
          <w:i/>
          <w:sz w:val="28"/>
          <w:szCs w:val="28"/>
        </w:rPr>
        <w:t>American Journal of Evaluation</w:t>
      </w:r>
      <w:r w:rsidRPr="00900C02">
        <w:rPr>
          <w:rFonts w:cs="Times New Roman"/>
          <w:sz w:val="28"/>
          <w:szCs w:val="28"/>
        </w:rPr>
        <w:t>. 2016. Vol. 37. No. 4.</w:t>
      </w:r>
    </w:p>
    <w:p w14:paraId="3B0587F9" w14:textId="77777777" w:rsidR="002A57C2" w:rsidRPr="00900C02" w:rsidRDefault="002A57C2" w:rsidP="002A57C2">
      <w:pPr>
        <w:pStyle w:val="a8"/>
        <w:numPr>
          <w:ilvl w:val="0"/>
          <w:numId w:val="12"/>
        </w:numPr>
        <w:spacing w:line="360" w:lineRule="auto"/>
        <w:ind w:left="0" w:firstLine="709"/>
        <w:contextualSpacing/>
        <w:rPr>
          <w:rFonts w:cs="Times New Roman"/>
          <w:sz w:val="28"/>
          <w:szCs w:val="28"/>
          <w:lang w:bidi="en-US"/>
        </w:rPr>
      </w:pPr>
      <w:r w:rsidRPr="00900C02">
        <w:rPr>
          <w:rFonts w:cs="Times New Roman"/>
          <w:sz w:val="28"/>
          <w:szCs w:val="28"/>
          <w:shd w:val="clear" w:color="auto" w:fill="FFFFFF"/>
        </w:rPr>
        <w:t>Dhungel R. (</w:t>
      </w:r>
      <w:r w:rsidRPr="00900C02">
        <w:rPr>
          <w:rStyle w:val="nlmyear"/>
          <w:rFonts w:cs="Times New Roman"/>
          <w:sz w:val="28"/>
          <w:szCs w:val="28"/>
          <w:shd w:val="clear" w:color="auto" w:fill="FFFFFF"/>
        </w:rPr>
        <w:t>2017</w:t>
      </w:r>
      <w:r w:rsidRPr="00900C02">
        <w:rPr>
          <w:rFonts w:cs="Times New Roman"/>
          <w:sz w:val="28"/>
          <w:szCs w:val="28"/>
          <w:shd w:val="clear" w:color="auto" w:fill="FFFFFF"/>
        </w:rPr>
        <w:t>). </w:t>
      </w:r>
      <w:r w:rsidRPr="00900C02">
        <w:rPr>
          <w:rStyle w:val="nlmarticle-title"/>
          <w:rFonts w:cs="Times New Roman"/>
          <w:sz w:val="28"/>
          <w:szCs w:val="28"/>
          <w:shd w:val="clear" w:color="auto" w:fill="FFFFFF"/>
        </w:rPr>
        <w:t>You are a Besya: Microaggressions experienced by trafficking survivors exploited in the sex trade</w:t>
      </w:r>
      <w:r w:rsidRPr="00900C02">
        <w:rPr>
          <w:rFonts w:cs="Times New Roman"/>
          <w:sz w:val="28"/>
          <w:szCs w:val="28"/>
          <w:shd w:val="clear" w:color="auto" w:fill="FFFFFF"/>
        </w:rPr>
        <w:t>. Journal of Ethnic &amp; Cultural Diversity in Social Work, 26(1–2), </w:t>
      </w:r>
      <w:r w:rsidRPr="00900C02">
        <w:rPr>
          <w:rStyle w:val="nlmfpage"/>
          <w:rFonts w:cs="Times New Roman"/>
          <w:sz w:val="28"/>
          <w:szCs w:val="28"/>
          <w:shd w:val="clear" w:color="auto" w:fill="FFFFFF"/>
        </w:rPr>
        <w:t>126</w:t>
      </w:r>
      <w:r w:rsidRPr="00900C02">
        <w:rPr>
          <w:rFonts w:cs="Times New Roman"/>
          <w:sz w:val="28"/>
          <w:szCs w:val="28"/>
          <w:shd w:val="clear" w:color="auto" w:fill="FFFFFF"/>
        </w:rPr>
        <w:t>–</w:t>
      </w:r>
      <w:r w:rsidRPr="00900C02">
        <w:rPr>
          <w:rStyle w:val="nlmlpage"/>
          <w:rFonts w:cs="Times New Roman"/>
          <w:sz w:val="28"/>
          <w:szCs w:val="28"/>
          <w:shd w:val="clear" w:color="auto" w:fill="FFFFFF"/>
        </w:rPr>
        <w:t>138</w:t>
      </w:r>
      <w:r w:rsidRPr="00900C02">
        <w:rPr>
          <w:rFonts w:cs="Times New Roman"/>
          <w:sz w:val="28"/>
          <w:szCs w:val="28"/>
          <w:shd w:val="clear" w:color="auto" w:fill="FFFFFF"/>
        </w:rPr>
        <w:t>. </w:t>
      </w:r>
      <w:r w:rsidRPr="00900C02">
        <w:rPr>
          <w:rFonts w:cs="Times New Roman"/>
          <w:sz w:val="28"/>
          <w:szCs w:val="28"/>
        </w:rPr>
        <w:t xml:space="preserve">URL : </w:t>
      </w:r>
      <w:hyperlink r:id="rId45" w:tgtFrame="_blank" w:history="1">
        <w:r w:rsidRPr="00900C02">
          <w:rPr>
            <w:rStyle w:val="aa"/>
            <w:rFonts w:cs="Times New Roman"/>
            <w:color w:val="auto"/>
            <w:sz w:val="28"/>
            <w:szCs w:val="28"/>
            <w:u w:val="none"/>
            <w:shd w:val="clear" w:color="auto" w:fill="FFFFFF"/>
          </w:rPr>
          <w:t>https://doi.org/10.1080/15313204.2016.1272519</w:t>
        </w:r>
      </w:hyperlink>
    </w:p>
    <w:p w14:paraId="5E3E4122" w14:textId="77777777" w:rsidR="002A57C2" w:rsidRPr="00900C02" w:rsidRDefault="002A57C2" w:rsidP="002A57C2">
      <w:pPr>
        <w:pStyle w:val="a8"/>
        <w:numPr>
          <w:ilvl w:val="0"/>
          <w:numId w:val="12"/>
        </w:numPr>
        <w:spacing w:line="360" w:lineRule="auto"/>
        <w:ind w:left="0" w:firstLine="709"/>
        <w:contextualSpacing/>
        <w:rPr>
          <w:rFonts w:cs="Times New Roman"/>
          <w:sz w:val="28"/>
          <w:szCs w:val="28"/>
          <w:lang w:bidi="en-US"/>
        </w:rPr>
      </w:pPr>
      <w:r w:rsidRPr="002A57C2">
        <w:rPr>
          <w:rFonts w:cs="Times New Roman"/>
          <w:sz w:val="28"/>
          <w:szCs w:val="28"/>
        </w:rPr>
        <w:t xml:space="preserve">Didkivska G.V., Matkevych Y.Y. Causes and conditions of smuggling in Ukraine. </w:t>
      </w:r>
      <w:r w:rsidRPr="002A57C2">
        <w:rPr>
          <w:rFonts w:cs="Times New Roman"/>
          <w:i/>
          <w:iCs/>
          <w:sz w:val="28"/>
          <w:szCs w:val="28"/>
        </w:rPr>
        <w:t>Науковий вісник Ужгородського національного університету</w:t>
      </w:r>
      <w:r w:rsidRPr="002A57C2">
        <w:rPr>
          <w:rFonts w:cs="Times New Roman"/>
          <w:sz w:val="28"/>
          <w:szCs w:val="28"/>
        </w:rPr>
        <w:t>. Серія: Право. 2019. № 58. Том 2. С. 75–79.</w:t>
      </w:r>
    </w:p>
    <w:p w14:paraId="1555A1DA" w14:textId="77777777" w:rsidR="002A57C2" w:rsidRPr="00900C02" w:rsidRDefault="002A57C2" w:rsidP="002A57C2">
      <w:pPr>
        <w:pStyle w:val="a8"/>
        <w:numPr>
          <w:ilvl w:val="0"/>
          <w:numId w:val="12"/>
        </w:numPr>
        <w:spacing w:line="360" w:lineRule="auto"/>
        <w:ind w:left="0" w:firstLine="709"/>
        <w:contextualSpacing/>
        <w:rPr>
          <w:rFonts w:cs="Times New Roman"/>
          <w:sz w:val="28"/>
          <w:szCs w:val="28"/>
          <w:lang w:bidi="en-US"/>
        </w:rPr>
      </w:pPr>
      <w:r w:rsidRPr="00900C02">
        <w:rPr>
          <w:rFonts w:cs="Times New Roman"/>
          <w:sz w:val="28"/>
          <w:szCs w:val="28"/>
          <w:shd w:val="clear" w:color="auto" w:fill="FFFFFF"/>
        </w:rPr>
        <w:t>Fedina, L., Williamson, C., Perdue, T. (</w:t>
      </w:r>
      <w:r w:rsidRPr="00900C02">
        <w:rPr>
          <w:rStyle w:val="nlmyear"/>
          <w:rFonts w:cs="Times New Roman"/>
          <w:sz w:val="28"/>
          <w:szCs w:val="28"/>
          <w:shd w:val="clear" w:color="auto" w:fill="FFFFFF"/>
        </w:rPr>
        <w:t>2016</w:t>
      </w:r>
      <w:r w:rsidRPr="00900C02">
        <w:rPr>
          <w:rFonts w:cs="Times New Roman"/>
          <w:sz w:val="28"/>
          <w:szCs w:val="28"/>
          <w:shd w:val="clear" w:color="auto" w:fill="FFFFFF"/>
        </w:rPr>
        <w:t>). </w:t>
      </w:r>
      <w:r w:rsidRPr="00900C02">
        <w:rPr>
          <w:rStyle w:val="nlmarticle-title"/>
          <w:rFonts w:cs="Times New Roman"/>
          <w:sz w:val="28"/>
          <w:szCs w:val="28"/>
          <w:shd w:val="clear" w:color="auto" w:fill="FFFFFF"/>
        </w:rPr>
        <w:t>Risk factors for domestic child sex trafficking in the United States</w:t>
      </w:r>
      <w:r w:rsidRPr="00900C02">
        <w:rPr>
          <w:rFonts w:cs="Times New Roman"/>
          <w:sz w:val="28"/>
          <w:szCs w:val="28"/>
          <w:shd w:val="clear" w:color="auto" w:fill="FFFFFF"/>
        </w:rPr>
        <w:t xml:space="preserve">. Journal of Interpersonal Violence. Advance online publication. </w:t>
      </w:r>
      <w:r w:rsidRPr="00900C02">
        <w:rPr>
          <w:rFonts w:cs="Times New Roman"/>
          <w:sz w:val="28"/>
          <w:szCs w:val="28"/>
        </w:rPr>
        <w:t xml:space="preserve">URL : </w:t>
      </w:r>
      <w:r w:rsidRPr="00900C02">
        <w:rPr>
          <w:rFonts w:cs="Times New Roman"/>
          <w:sz w:val="28"/>
          <w:szCs w:val="28"/>
          <w:shd w:val="clear" w:color="auto" w:fill="FFFFFF"/>
        </w:rPr>
        <w:t>doi:</w:t>
      </w:r>
      <w:hyperlink r:id="rId46" w:tgtFrame="_blank" w:history="1">
        <w:r w:rsidRPr="00900C02">
          <w:rPr>
            <w:rStyle w:val="aa"/>
            <w:rFonts w:cs="Times New Roman"/>
            <w:color w:val="auto"/>
            <w:sz w:val="28"/>
            <w:szCs w:val="28"/>
            <w:u w:val="none"/>
            <w:shd w:val="clear" w:color="auto" w:fill="FFFFFF"/>
          </w:rPr>
          <w:t>10.1177/0886260516662306</w:t>
        </w:r>
      </w:hyperlink>
    </w:p>
    <w:p w14:paraId="112EDC46" w14:textId="77777777" w:rsidR="002A57C2" w:rsidRPr="00900C02" w:rsidRDefault="002A57C2" w:rsidP="002A57C2">
      <w:pPr>
        <w:pStyle w:val="a8"/>
        <w:numPr>
          <w:ilvl w:val="0"/>
          <w:numId w:val="12"/>
        </w:numPr>
        <w:spacing w:line="360" w:lineRule="auto"/>
        <w:ind w:left="0" w:firstLine="709"/>
        <w:contextualSpacing/>
        <w:rPr>
          <w:rFonts w:cs="Times New Roman"/>
          <w:sz w:val="28"/>
          <w:szCs w:val="28"/>
          <w:lang w:bidi="en-US"/>
        </w:rPr>
      </w:pPr>
      <w:r w:rsidRPr="00900C02">
        <w:rPr>
          <w:rFonts w:cs="Times New Roman"/>
          <w:sz w:val="28"/>
          <w:szCs w:val="28"/>
          <w:shd w:val="clear" w:color="auto" w:fill="FFFFFF"/>
        </w:rPr>
        <w:t>Gurung, S. (</w:t>
      </w:r>
      <w:r w:rsidRPr="00900C02">
        <w:rPr>
          <w:rStyle w:val="nlmyear"/>
          <w:rFonts w:cs="Times New Roman"/>
          <w:sz w:val="28"/>
          <w:szCs w:val="28"/>
          <w:shd w:val="clear" w:color="auto" w:fill="FFFFFF"/>
        </w:rPr>
        <w:t>2014</w:t>
      </w:r>
      <w:r w:rsidRPr="00900C02">
        <w:rPr>
          <w:rFonts w:cs="Times New Roman"/>
          <w:sz w:val="28"/>
          <w:szCs w:val="28"/>
          <w:shd w:val="clear" w:color="auto" w:fill="FFFFFF"/>
        </w:rPr>
        <w:t>). </w:t>
      </w:r>
      <w:r w:rsidRPr="00900C02">
        <w:rPr>
          <w:rStyle w:val="nlmarticle-title"/>
          <w:rFonts w:cs="Times New Roman"/>
          <w:sz w:val="28"/>
          <w:szCs w:val="28"/>
          <w:shd w:val="clear" w:color="auto" w:fill="FFFFFF"/>
        </w:rPr>
        <w:t>Sex trafficking and the sex trade industry: The processes and experiences of Nepali women</w:t>
      </w:r>
      <w:r w:rsidRPr="00900C02">
        <w:rPr>
          <w:rFonts w:cs="Times New Roman"/>
          <w:sz w:val="28"/>
          <w:szCs w:val="28"/>
          <w:shd w:val="clear" w:color="auto" w:fill="FFFFFF"/>
        </w:rPr>
        <w:t>. Journal of Intercultural Studies, 35(2), </w:t>
      </w:r>
      <w:r w:rsidRPr="00900C02">
        <w:rPr>
          <w:rStyle w:val="nlmfpage"/>
          <w:rFonts w:cs="Times New Roman"/>
          <w:sz w:val="28"/>
          <w:szCs w:val="28"/>
          <w:shd w:val="clear" w:color="auto" w:fill="FFFFFF"/>
        </w:rPr>
        <w:t>163</w:t>
      </w:r>
      <w:r w:rsidRPr="00900C02">
        <w:rPr>
          <w:rFonts w:cs="Times New Roman"/>
          <w:sz w:val="28"/>
          <w:szCs w:val="28"/>
          <w:shd w:val="clear" w:color="auto" w:fill="FFFFFF"/>
        </w:rPr>
        <w:t>–</w:t>
      </w:r>
      <w:r w:rsidRPr="00900C02">
        <w:rPr>
          <w:rStyle w:val="nlmlpage"/>
          <w:rFonts w:cs="Times New Roman"/>
          <w:sz w:val="28"/>
          <w:szCs w:val="28"/>
          <w:shd w:val="clear" w:color="auto" w:fill="FFFFFF"/>
        </w:rPr>
        <w:t>181</w:t>
      </w:r>
      <w:r w:rsidRPr="00900C02">
        <w:rPr>
          <w:rFonts w:cs="Times New Roman"/>
          <w:sz w:val="28"/>
          <w:szCs w:val="28"/>
          <w:shd w:val="clear" w:color="auto" w:fill="FFFFFF"/>
        </w:rPr>
        <w:t xml:space="preserve">. </w:t>
      </w:r>
      <w:r w:rsidRPr="00900C02">
        <w:rPr>
          <w:rFonts w:cs="Times New Roman"/>
          <w:sz w:val="28"/>
          <w:szCs w:val="28"/>
        </w:rPr>
        <w:t xml:space="preserve">URL : </w:t>
      </w:r>
      <w:hyperlink r:id="rId47" w:history="1">
        <w:r w:rsidRPr="00900C02">
          <w:rPr>
            <w:rStyle w:val="aa"/>
            <w:rFonts w:cs="Times New Roman"/>
            <w:color w:val="auto"/>
            <w:sz w:val="28"/>
            <w:szCs w:val="28"/>
            <w:u w:val="none"/>
            <w:shd w:val="clear" w:color="auto" w:fill="FFFFFF"/>
          </w:rPr>
          <w:t>https://doi.org/10.1080/07256868.2014.885415</w:t>
        </w:r>
      </w:hyperlink>
    </w:p>
    <w:p w14:paraId="7368595B" w14:textId="0D841FCE" w:rsidR="002532D9" w:rsidRPr="00900C02" w:rsidRDefault="002532D9" w:rsidP="00960F46">
      <w:pPr>
        <w:pStyle w:val="a8"/>
        <w:numPr>
          <w:ilvl w:val="0"/>
          <w:numId w:val="12"/>
        </w:numPr>
        <w:spacing w:line="360" w:lineRule="auto"/>
        <w:ind w:left="0" w:firstLine="709"/>
        <w:contextualSpacing/>
        <w:rPr>
          <w:rFonts w:cs="Times New Roman"/>
          <w:sz w:val="28"/>
          <w:szCs w:val="28"/>
          <w:lang w:bidi="en-US"/>
        </w:rPr>
      </w:pPr>
      <w:r w:rsidRPr="00900C02">
        <w:rPr>
          <w:rFonts w:cs="Times New Roman"/>
          <w:sz w:val="28"/>
          <w:szCs w:val="28"/>
        </w:rPr>
        <w:t>Human Rights Report (2016), Responsible banking in practice,</w:t>
      </w:r>
      <w:r w:rsidR="006C5FD1" w:rsidRPr="00900C02">
        <w:rPr>
          <w:rFonts w:cs="Times New Roman"/>
          <w:sz w:val="28"/>
          <w:szCs w:val="28"/>
        </w:rPr>
        <w:t xml:space="preserve"> </w:t>
      </w:r>
      <w:r w:rsidRPr="00900C02">
        <w:rPr>
          <w:rFonts w:cs="Times New Roman"/>
          <w:sz w:val="28"/>
          <w:szCs w:val="28"/>
        </w:rPr>
        <w:t>ABN AMRO, Amsterdam</w:t>
      </w:r>
      <w:r w:rsidR="006C5FD1" w:rsidRPr="00900C02">
        <w:rPr>
          <w:rFonts w:cs="Times New Roman"/>
          <w:sz w:val="28"/>
          <w:szCs w:val="28"/>
        </w:rPr>
        <w:t>.</w:t>
      </w:r>
      <w:r w:rsidRPr="00900C02">
        <w:rPr>
          <w:rFonts w:cs="Times New Roman"/>
          <w:sz w:val="28"/>
          <w:szCs w:val="28"/>
        </w:rPr>
        <w:t xml:space="preserve"> </w:t>
      </w:r>
      <w:r w:rsidR="006C5FD1" w:rsidRPr="00900C02">
        <w:rPr>
          <w:rFonts w:cs="Times New Roman"/>
          <w:sz w:val="28"/>
          <w:szCs w:val="28"/>
        </w:rPr>
        <w:t xml:space="preserve">URL : </w:t>
      </w:r>
      <w:hyperlink r:id="rId48" w:tgtFrame="_blank" w:history="1">
        <w:r w:rsidRPr="00900C02">
          <w:rPr>
            <w:rFonts w:cs="Times New Roman"/>
            <w:sz w:val="28"/>
            <w:szCs w:val="28"/>
          </w:rPr>
          <w:t>www.abnamro.com/en/images/Documents/040_Sustainable_banking/080_Reporting/2016/ABN_AMRO_Human_Rights_Report_2016.pdf</w:t>
        </w:r>
      </w:hyperlink>
      <w:r w:rsidRPr="00900C02">
        <w:rPr>
          <w:rFonts w:cs="Times New Roman"/>
          <w:sz w:val="28"/>
          <w:szCs w:val="28"/>
        </w:rPr>
        <w:t>.</w:t>
      </w:r>
    </w:p>
    <w:p w14:paraId="56970E22" w14:textId="73CA42A7" w:rsidR="00CE037D" w:rsidRPr="00900C02" w:rsidRDefault="002532D9" w:rsidP="00CE037D">
      <w:pPr>
        <w:pStyle w:val="a8"/>
        <w:numPr>
          <w:ilvl w:val="0"/>
          <w:numId w:val="12"/>
        </w:numPr>
        <w:spacing w:line="360" w:lineRule="auto"/>
        <w:ind w:left="0" w:firstLine="709"/>
        <w:contextualSpacing/>
        <w:rPr>
          <w:rFonts w:cs="Times New Roman"/>
          <w:sz w:val="28"/>
          <w:szCs w:val="28"/>
          <w:lang w:bidi="en-US"/>
        </w:rPr>
      </w:pPr>
      <w:r w:rsidRPr="002A57C2">
        <w:rPr>
          <w:rStyle w:val="collab"/>
          <w:rFonts w:cs="Times New Roman"/>
          <w:sz w:val="28"/>
          <w:szCs w:val="28"/>
          <w:shd w:val="clear" w:color="auto" w:fill="FFFFFF"/>
        </w:rPr>
        <w:t>International Labour Organization</w:t>
      </w:r>
      <w:r w:rsidR="007B1D06" w:rsidRPr="002A57C2">
        <w:rPr>
          <w:rFonts w:cs="Times New Roman"/>
          <w:sz w:val="28"/>
          <w:szCs w:val="28"/>
          <w:shd w:val="clear" w:color="auto" w:fill="FFFFFF"/>
        </w:rPr>
        <w:t xml:space="preserve">. </w:t>
      </w:r>
      <w:r w:rsidRPr="002A57C2">
        <w:rPr>
          <w:rStyle w:val="referencearticle-title"/>
          <w:rFonts w:cs="Times New Roman"/>
          <w:i/>
          <w:sz w:val="28"/>
          <w:szCs w:val="28"/>
          <w:shd w:val="clear" w:color="auto" w:fill="FFFFFF"/>
        </w:rPr>
        <w:t>Global estimates of modern slavery: forced labour and forced marriage</w:t>
      </w:r>
      <w:r w:rsidR="007B1D06" w:rsidRPr="002A57C2">
        <w:rPr>
          <w:rFonts w:cs="Times New Roman"/>
          <w:sz w:val="28"/>
          <w:szCs w:val="28"/>
          <w:shd w:val="clear" w:color="auto" w:fill="FFFFFF"/>
        </w:rPr>
        <w:t xml:space="preserve">. </w:t>
      </w:r>
      <w:r w:rsidRPr="002A57C2">
        <w:rPr>
          <w:rStyle w:val="referencecomment"/>
          <w:rFonts w:cs="Times New Roman"/>
          <w:sz w:val="28"/>
          <w:szCs w:val="28"/>
          <w:shd w:val="clear" w:color="auto" w:fill="FFFFFF"/>
        </w:rPr>
        <w:t>International Labour Organization, Geneva,</w:t>
      </w:r>
      <w:r w:rsidRPr="002A57C2">
        <w:rPr>
          <w:rStyle w:val="referenceyear"/>
          <w:rFonts w:cs="Times New Roman"/>
          <w:sz w:val="28"/>
          <w:szCs w:val="28"/>
          <w:shd w:val="clear" w:color="auto" w:fill="FFFFFF"/>
        </w:rPr>
        <w:t xml:space="preserve"> </w:t>
      </w:r>
      <w:r w:rsidR="007B1D06" w:rsidRPr="002A57C2">
        <w:rPr>
          <w:rStyle w:val="referenceyear"/>
          <w:rFonts w:cs="Times New Roman"/>
          <w:sz w:val="28"/>
          <w:szCs w:val="28"/>
          <w:shd w:val="clear" w:color="auto" w:fill="FFFFFF"/>
        </w:rPr>
        <w:t>2017.</w:t>
      </w:r>
      <w:r w:rsidRPr="002A57C2">
        <w:rPr>
          <w:rStyle w:val="referencecomment"/>
          <w:rFonts w:cs="Times New Roman"/>
          <w:sz w:val="28"/>
          <w:szCs w:val="28"/>
          <w:shd w:val="clear" w:color="auto" w:fill="FFFFFF"/>
        </w:rPr>
        <w:t xml:space="preserve"> </w:t>
      </w:r>
      <w:proofErr w:type="gramStart"/>
      <w:r w:rsidR="006C5FD1" w:rsidRPr="00900C02">
        <w:rPr>
          <w:rFonts w:cs="Times New Roman"/>
          <w:sz w:val="28"/>
          <w:szCs w:val="28"/>
        </w:rPr>
        <w:t>URL :</w:t>
      </w:r>
      <w:proofErr w:type="gramEnd"/>
      <w:r w:rsidR="006C5FD1" w:rsidRPr="00900C02">
        <w:rPr>
          <w:rFonts w:cs="Times New Roman"/>
          <w:sz w:val="28"/>
          <w:szCs w:val="28"/>
        </w:rPr>
        <w:t xml:space="preserve"> </w:t>
      </w:r>
      <w:hyperlink r:id="rId49" w:tgtFrame="_blank" w:history="1">
        <w:r w:rsidRPr="00900C02">
          <w:rPr>
            <w:rStyle w:val="aa"/>
            <w:rFonts w:cs="Times New Roman"/>
            <w:color w:val="auto"/>
            <w:sz w:val="28"/>
            <w:szCs w:val="28"/>
            <w:u w:val="none"/>
            <w:shd w:val="clear" w:color="auto" w:fill="FFFFFF"/>
          </w:rPr>
          <w:t>www.ilo.org/wcmsp5/groups/public/@dgreports/@dcomm/documents/publication/wcms_575479.pdf</w:t>
        </w:r>
      </w:hyperlink>
    </w:p>
    <w:p w14:paraId="00DC6796" w14:textId="77777777" w:rsidR="002A57C2" w:rsidRPr="00900C02" w:rsidRDefault="002A57C2" w:rsidP="002A57C2">
      <w:pPr>
        <w:pStyle w:val="a8"/>
        <w:numPr>
          <w:ilvl w:val="0"/>
          <w:numId w:val="12"/>
        </w:numPr>
        <w:spacing w:line="360" w:lineRule="auto"/>
        <w:ind w:left="0" w:firstLine="709"/>
        <w:contextualSpacing/>
        <w:rPr>
          <w:rFonts w:cs="Times New Roman"/>
          <w:sz w:val="28"/>
          <w:szCs w:val="28"/>
          <w:lang w:bidi="en-US"/>
        </w:rPr>
      </w:pPr>
      <w:r w:rsidRPr="002A57C2">
        <w:rPr>
          <w:rFonts w:cs="Times New Roman"/>
          <w:sz w:val="28"/>
          <w:szCs w:val="28"/>
        </w:rPr>
        <w:t xml:space="preserve">Junaid S. and Barmer T.Types of Human Trafficking. Human Trafficking. 2016. URL : </w:t>
      </w:r>
      <w:hyperlink r:id="rId50" w:history="1">
        <w:r w:rsidRPr="00900C02">
          <w:rPr>
            <w:rStyle w:val="aa"/>
            <w:rFonts w:cs="Times New Roman"/>
            <w:color w:val="auto"/>
            <w:sz w:val="28"/>
            <w:szCs w:val="28"/>
            <w:u w:val="none"/>
          </w:rPr>
          <w:t>https://sites.duke.edu/asb2016/types-of-human-traficking</w:t>
        </w:r>
      </w:hyperlink>
      <w:r w:rsidRPr="002A57C2">
        <w:rPr>
          <w:rFonts w:cs="Times New Roman"/>
          <w:sz w:val="28"/>
          <w:szCs w:val="28"/>
        </w:rPr>
        <w:t>.</w:t>
      </w:r>
    </w:p>
    <w:p w14:paraId="227E9513" w14:textId="77777777" w:rsidR="002A57C2" w:rsidRPr="00900C02" w:rsidRDefault="002A57C2" w:rsidP="002A57C2">
      <w:pPr>
        <w:pStyle w:val="a8"/>
        <w:numPr>
          <w:ilvl w:val="0"/>
          <w:numId w:val="12"/>
        </w:numPr>
        <w:spacing w:line="360" w:lineRule="auto"/>
        <w:ind w:left="0" w:firstLine="709"/>
        <w:contextualSpacing/>
        <w:rPr>
          <w:rFonts w:cs="Times New Roman"/>
          <w:sz w:val="28"/>
          <w:szCs w:val="28"/>
          <w:lang w:bidi="en-US"/>
        </w:rPr>
      </w:pPr>
      <w:r w:rsidRPr="002A57C2">
        <w:rPr>
          <w:rFonts w:cs="Times New Roman"/>
          <w:sz w:val="28"/>
          <w:szCs w:val="28"/>
        </w:rPr>
        <w:t>Lishchynskyy І., Sokołowicz M. Are Poland and Ukraine Gravity Centres for Each Other? Study on the Labour Migration Patterns. Comparative Economic Research. 2018. Vol. 21. No 1. P. 45–65. DOI: 10.2478/cer-2018-0003</w:t>
      </w:r>
    </w:p>
    <w:p w14:paraId="6D29BA7D" w14:textId="77777777" w:rsidR="002A57C2" w:rsidRPr="00900C02" w:rsidRDefault="002A57C2" w:rsidP="002A57C2">
      <w:pPr>
        <w:pStyle w:val="a8"/>
        <w:numPr>
          <w:ilvl w:val="0"/>
          <w:numId w:val="12"/>
        </w:numPr>
        <w:spacing w:line="360" w:lineRule="auto"/>
        <w:ind w:left="0" w:firstLine="709"/>
        <w:contextualSpacing/>
        <w:rPr>
          <w:rFonts w:cs="Times New Roman"/>
          <w:sz w:val="28"/>
          <w:szCs w:val="28"/>
          <w:lang w:bidi="en-US"/>
        </w:rPr>
      </w:pPr>
      <w:r w:rsidRPr="00900C02">
        <w:rPr>
          <w:rFonts w:cs="Times New Roman"/>
          <w:sz w:val="28"/>
          <w:szCs w:val="28"/>
          <w:shd w:val="clear" w:color="auto" w:fill="FFFFFF"/>
        </w:rPr>
        <w:t>Okech D., Choi Y. J., Elkins J., Burns A. C. (</w:t>
      </w:r>
      <w:r w:rsidRPr="00900C02">
        <w:rPr>
          <w:rStyle w:val="nlmyear"/>
          <w:rFonts w:cs="Times New Roman"/>
          <w:sz w:val="28"/>
          <w:szCs w:val="28"/>
          <w:shd w:val="clear" w:color="auto" w:fill="FFFFFF"/>
        </w:rPr>
        <w:t>2018</w:t>
      </w:r>
      <w:r w:rsidRPr="00900C02">
        <w:rPr>
          <w:rFonts w:cs="Times New Roman"/>
          <w:sz w:val="28"/>
          <w:szCs w:val="28"/>
          <w:shd w:val="clear" w:color="auto" w:fill="FFFFFF"/>
        </w:rPr>
        <w:t>). </w:t>
      </w:r>
      <w:r w:rsidRPr="00900C02">
        <w:rPr>
          <w:rStyle w:val="nlmarticle-title"/>
          <w:rFonts w:cs="Times New Roman"/>
          <w:sz w:val="28"/>
          <w:szCs w:val="28"/>
          <w:shd w:val="clear" w:color="auto" w:fill="FFFFFF"/>
        </w:rPr>
        <w:t>Seventeen years of human trafficking research in social work: A review of the literature</w:t>
      </w:r>
      <w:r w:rsidRPr="00900C02">
        <w:rPr>
          <w:rFonts w:cs="Times New Roman"/>
          <w:sz w:val="28"/>
          <w:szCs w:val="28"/>
          <w:shd w:val="clear" w:color="auto" w:fill="FFFFFF"/>
        </w:rPr>
        <w:t>. Journal of Evidence-Informed Social Work, 15(2), </w:t>
      </w:r>
      <w:r w:rsidRPr="00900C02">
        <w:rPr>
          <w:rStyle w:val="nlmfpage"/>
          <w:rFonts w:cs="Times New Roman"/>
          <w:sz w:val="28"/>
          <w:szCs w:val="28"/>
          <w:shd w:val="clear" w:color="auto" w:fill="FFFFFF"/>
        </w:rPr>
        <w:t>102</w:t>
      </w:r>
      <w:r w:rsidRPr="00900C02">
        <w:rPr>
          <w:rFonts w:cs="Times New Roman"/>
          <w:sz w:val="28"/>
          <w:szCs w:val="28"/>
          <w:shd w:val="clear" w:color="auto" w:fill="FFFFFF"/>
        </w:rPr>
        <w:t>–</w:t>
      </w:r>
      <w:r w:rsidRPr="00900C02">
        <w:rPr>
          <w:rStyle w:val="nlmlpage"/>
          <w:rFonts w:cs="Times New Roman"/>
          <w:sz w:val="28"/>
          <w:szCs w:val="28"/>
          <w:shd w:val="clear" w:color="auto" w:fill="FFFFFF"/>
        </w:rPr>
        <w:t>121</w:t>
      </w:r>
      <w:r w:rsidRPr="00900C02">
        <w:rPr>
          <w:rFonts w:cs="Times New Roman"/>
          <w:sz w:val="28"/>
          <w:szCs w:val="28"/>
          <w:shd w:val="clear" w:color="auto" w:fill="FFFFFF"/>
        </w:rPr>
        <w:t xml:space="preserve">. </w:t>
      </w:r>
      <w:r w:rsidRPr="00900C02">
        <w:rPr>
          <w:rFonts w:cs="Times New Roman"/>
          <w:sz w:val="28"/>
          <w:szCs w:val="28"/>
        </w:rPr>
        <w:t xml:space="preserve">URL : </w:t>
      </w:r>
      <w:hyperlink r:id="rId51" w:history="1">
        <w:r w:rsidRPr="00900C02">
          <w:rPr>
            <w:rStyle w:val="aa"/>
            <w:rFonts w:cs="Times New Roman"/>
            <w:color w:val="auto"/>
            <w:sz w:val="28"/>
            <w:szCs w:val="28"/>
            <w:u w:val="none"/>
            <w:shd w:val="clear" w:color="auto" w:fill="FFFFFF"/>
          </w:rPr>
          <w:t>https://doi-org.proxy.lib.ohio-state.edu/10.1080</w:t>
        </w:r>
      </w:hyperlink>
    </w:p>
    <w:p w14:paraId="085956A4" w14:textId="39AA0C80" w:rsidR="00057537" w:rsidRPr="00900C02" w:rsidRDefault="00621BBE" w:rsidP="00057537">
      <w:pPr>
        <w:pStyle w:val="a8"/>
        <w:numPr>
          <w:ilvl w:val="0"/>
          <w:numId w:val="12"/>
        </w:numPr>
        <w:spacing w:line="360" w:lineRule="auto"/>
        <w:ind w:left="0" w:firstLine="709"/>
        <w:contextualSpacing/>
        <w:rPr>
          <w:rFonts w:cs="Times New Roman"/>
          <w:sz w:val="28"/>
          <w:szCs w:val="28"/>
          <w:lang w:bidi="en-US"/>
        </w:rPr>
      </w:pPr>
      <w:r w:rsidRPr="002A57C2">
        <w:rPr>
          <w:rFonts w:cs="Times New Roman"/>
          <w:sz w:val="28"/>
          <w:szCs w:val="28"/>
        </w:rPr>
        <w:t xml:space="preserve">Statistics on migration to Europe. URL: </w:t>
      </w:r>
      <w:hyperlink r:id="rId52" w:history="1">
        <w:r w:rsidRPr="00900C02">
          <w:rPr>
            <w:rStyle w:val="aa"/>
            <w:rFonts w:cs="Times New Roman"/>
            <w:color w:val="auto"/>
            <w:sz w:val="28"/>
            <w:szCs w:val="28"/>
            <w:u w:val="none"/>
          </w:rPr>
          <w:t>https://ec.europa.eu/info/strategy/priorities2019-2024/promoting-our-european-way-life/statistics-migration-europe_en</w:t>
        </w:r>
      </w:hyperlink>
    </w:p>
    <w:p w14:paraId="74C8EA28" w14:textId="77777777" w:rsidR="002A57C2" w:rsidRPr="00900C02" w:rsidRDefault="002A57C2" w:rsidP="002A57C2">
      <w:pPr>
        <w:pStyle w:val="a8"/>
        <w:numPr>
          <w:ilvl w:val="0"/>
          <w:numId w:val="12"/>
        </w:numPr>
        <w:spacing w:line="360" w:lineRule="auto"/>
        <w:ind w:left="0" w:firstLine="709"/>
        <w:contextualSpacing/>
        <w:rPr>
          <w:rStyle w:val="aa"/>
          <w:rFonts w:cs="Times New Roman"/>
          <w:color w:val="auto"/>
          <w:sz w:val="28"/>
          <w:szCs w:val="28"/>
          <w:u w:val="none"/>
          <w:lang w:bidi="en-US"/>
        </w:rPr>
      </w:pPr>
      <w:r w:rsidRPr="00900C02">
        <w:rPr>
          <w:rFonts w:cs="Times New Roman"/>
          <w:sz w:val="28"/>
          <w:szCs w:val="28"/>
          <w:shd w:val="clear" w:color="auto" w:fill="FFFFFF"/>
        </w:rPr>
        <w:t>Sweileh, W. M. (</w:t>
      </w:r>
      <w:r w:rsidRPr="00900C02">
        <w:rPr>
          <w:rStyle w:val="nlmyear"/>
          <w:rFonts w:cs="Times New Roman"/>
          <w:sz w:val="28"/>
          <w:szCs w:val="28"/>
          <w:shd w:val="clear" w:color="auto" w:fill="FFFFFF"/>
        </w:rPr>
        <w:t>2018</w:t>
      </w:r>
      <w:r w:rsidRPr="00900C02">
        <w:rPr>
          <w:rFonts w:cs="Times New Roman"/>
          <w:sz w:val="28"/>
          <w:szCs w:val="28"/>
          <w:shd w:val="clear" w:color="auto" w:fill="FFFFFF"/>
        </w:rPr>
        <w:t>). </w:t>
      </w:r>
      <w:r w:rsidRPr="00900C02">
        <w:rPr>
          <w:rStyle w:val="nlmarticle-title"/>
          <w:rFonts w:cs="Times New Roman"/>
          <w:sz w:val="28"/>
          <w:szCs w:val="28"/>
          <w:shd w:val="clear" w:color="auto" w:fill="FFFFFF"/>
        </w:rPr>
        <w:t>Research trends on human trafficking: A bibliometric analysis using Scopus database</w:t>
      </w:r>
      <w:r w:rsidRPr="00900C02">
        <w:rPr>
          <w:rFonts w:cs="Times New Roman"/>
          <w:sz w:val="28"/>
          <w:szCs w:val="28"/>
          <w:shd w:val="clear" w:color="auto" w:fill="FFFFFF"/>
        </w:rPr>
        <w:t xml:space="preserve">. Globalization and Health, 14. </w:t>
      </w:r>
      <w:r w:rsidRPr="00900C02">
        <w:rPr>
          <w:rFonts w:cs="Times New Roman"/>
          <w:sz w:val="28"/>
          <w:szCs w:val="28"/>
        </w:rPr>
        <w:t xml:space="preserve">URL : </w:t>
      </w:r>
      <w:hyperlink r:id="rId53" w:history="1">
        <w:r w:rsidRPr="00900C02">
          <w:rPr>
            <w:rStyle w:val="aa"/>
            <w:rFonts w:cs="Times New Roman"/>
            <w:color w:val="auto"/>
            <w:sz w:val="28"/>
            <w:szCs w:val="28"/>
            <w:u w:val="none"/>
            <w:shd w:val="clear" w:color="auto" w:fill="FFFFFF"/>
          </w:rPr>
          <w:t>https://doi.org/10.1186/s12992-018-0427-9</w:t>
        </w:r>
      </w:hyperlink>
    </w:p>
    <w:p w14:paraId="5ACC0813" w14:textId="77777777" w:rsidR="002A57C2" w:rsidRPr="00900C02" w:rsidRDefault="002A57C2" w:rsidP="002A57C2">
      <w:pPr>
        <w:pStyle w:val="a8"/>
        <w:numPr>
          <w:ilvl w:val="0"/>
          <w:numId w:val="12"/>
        </w:numPr>
        <w:spacing w:line="360" w:lineRule="auto"/>
        <w:ind w:left="0" w:firstLine="709"/>
        <w:contextualSpacing/>
        <w:rPr>
          <w:rFonts w:cs="Times New Roman"/>
          <w:sz w:val="28"/>
          <w:szCs w:val="28"/>
          <w:lang w:bidi="en-US"/>
        </w:rPr>
      </w:pPr>
      <w:r w:rsidRPr="00900C02">
        <w:rPr>
          <w:rFonts w:cs="Times New Roman"/>
          <w:sz w:val="28"/>
          <w:szCs w:val="28"/>
        </w:rPr>
        <w:t>Szablewska N., Kubacki K. Anti-Human Trafficking Campaigns: A Systematic Literature Review. Social Marketing Quarterly. 2018. Vol. 24, No. 2.</w:t>
      </w:r>
    </w:p>
    <w:p w14:paraId="0DB38C50" w14:textId="1439DB43" w:rsidR="00230AA0" w:rsidRPr="00900C02" w:rsidRDefault="003F137B" w:rsidP="00230AA0">
      <w:pPr>
        <w:pStyle w:val="a8"/>
        <w:numPr>
          <w:ilvl w:val="0"/>
          <w:numId w:val="12"/>
        </w:numPr>
        <w:spacing w:line="360" w:lineRule="auto"/>
        <w:ind w:left="0" w:firstLine="709"/>
        <w:contextualSpacing/>
        <w:rPr>
          <w:rFonts w:cs="Times New Roman"/>
          <w:sz w:val="28"/>
          <w:szCs w:val="28"/>
          <w:lang w:bidi="en-US"/>
        </w:rPr>
      </w:pPr>
      <w:r w:rsidRPr="00900C02">
        <w:rPr>
          <w:rFonts w:cs="Times New Roman"/>
          <w:sz w:val="28"/>
          <w:szCs w:val="28"/>
          <w:shd w:val="clear" w:color="auto" w:fill="FCFCFC"/>
        </w:rPr>
        <w:t>Tefera M.</w:t>
      </w:r>
      <w:r w:rsidR="007B1D06" w:rsidRPr="00900C02">
        <w:rPr>
          <w:rFonts w:cs="Times New Roman"/>
          <w:sz w:val="28"/>
          <w:szCs w:val="28"/>
          <w:shd w:val="clear" w:color="auto" w:fill="FCFCFC"/>
        </w:rPr>
        <w:t> </w:t>
      </w:r>
      <w:r w:rsidRPr="00900C02">
        <w:rPr>
          <w:rFonts w:cs="Times New Roman"/>
          <w:sz w:val="28"/>
          <w:szCs w:val="28"/>
          <w:shd w:val="clear" w:color="auto" w:fill="FCFCFC"/>
        </w:rPr>
        <w:t>M. Cross-Border Migration and Human Trafficking in Ethiopia: Contributing Factors</w:t>
      </w:r>
      <w:r w:rsidR="007B1D06" w:rsidRPr="00900C02">
        <w:rPr>
          <w:rFonts w:cs="Times New Roman"/>
          <w:sz w:val="28"/>
          <w:szCs w:val="28"/>
          <w:shd w:val="clear" w:color="auto" w:fill="FCFCFC"/>
        </w:rPr>
        <w:t>.</w:t>
      </w:r>
      <w:r w:rsidRPr="00900C02">
        <w:rPr>
          <w:rFonts w:cs="Times New Roman"/>
          <w:sz w:val="28"/>
          <w:szCs w:val="28"/>
          <w:shd w:val="clear" w:color="auto" w:fill="FCFCFC"/>
        </w:rPr>
        <w:t xml:space="preserve"> Policy Responses and the Way Forward.</w:t>
      </w:r>
      <w:r w:rsidR="007B1D06" w:rsidRPr="00900C02">
        <w:rPr>
          <w:rFonts w:cs="Times New Roman"/>
          <w:sz w:val="28"/>
          <w:szCs w:val="28"/>
          <w:shd w:val="clear" w:color="auto" w:fill="FCFCFC"/>
        </w:rPr>
        <w:t xml:space="preserve"> </w:t>
      </w:r>
      <w:r w:rsidRPr="00900C02">
        <w:rPr>
          <w:rFonts w:cs="Times New Roman"/>
          <w:i/>
          <w:sz w:val="28"/>
          <w:szCs w:val="28"/>
          <w:shd w:val="clear" w:color="auto" w:fill="FCFCFC"/>
        </w:rPr>
        <w:t>Fudan J. Hum. Soc. Sci.</w:t>
      </w:r>
      <w:r w:rsidR="002A57C2" w:rsidRPr="00900C02">
        <w:rPr>
          <w:rFonts w:cs="Times New Roman"/>
          <w:sz w:val="28"/>
          <w:szCs w:val="28"/>
          <w:shd w:val="clear" w:color="auto" w:fill="FCFCFC"/>
        </w:rPr>
        <w:t xml:space="preserve"> </w:t>
      </w:r>
      <w:r w:rsidRPr="00900C02">
        <w:rPr>
          <w:rFonts w:cs="Times New Roman"/>
          <w:sz w:val="28"/>
          <w:szCs w:val="28"/>
          <w:shd w:val="clear" w:color="auto" w:fill="FCFCFC"/>
        </w:rPr>
        <w:t>12,</w:t>
      </w:r>
      <w:r w:rsidR="002A57C2" w:rsidRPr="00900C02">
        <w:rPr>
          <w:rFonts w:cs="Times New Roman"/>
          <w:sz w:val="28"/>
          <w:szCs w:val="28"/>
          <w:shd w:val="clear" w:color="auto" w:fill="FCFCFC"/>
        </w:rPr>
        <w:t xml:space="preserve"> </w:t>
      </w:r>
      <w:r w:rsidRPr="00900C02">
        <w:rPr>
          <w:rFonts w:cs="Times New Roman"/>
          <w:sz w:val="28"/>
          <w:szCs w:val="28"/>
          <w:shd w:val="clear" w:color="auto" w:fill="FCFCFC"/>
        </w:rPr>
        <w:t xml:space="preserve">93–116 (2019). </w:t>
      </w:r>
      <w:proofErr w:type="gramStart"/>
      <w:r w:rsidR="007B1D06" w:rsidRPr="00900C02">
        <w:rPr>
          <w:rFonts w:cs="Times New Roman"/>
          <w:sz w:val="28"/>
          <w:szCs w:val="28"/>
        </w:rPr>
        <w:t>URL :</w:t>
      </w:r>
      <w:proofErr w:type="gramEnd"/>
      <w:r w:rsidR="007B1D06" w:rsidRPr="00900C02">
        <w:rPr>
          <w:rFonts w:cs="Times New Roman"/>
          <w:sz w:val="28"/>
          <w:szCs w:val="28"/>
        </w:rPr>
        <w:t xml:space="preserve"> </w:t>
      </w:r>
      <w:hyperlink r:id="rId54" w:history="1">
        <w:r w:rsidR="008B63E3" w:rsidRPr="00900C02">
          <w:rPr>
            <w:rStyle w:val="aa"/>
            <w:rFonts w:cs="Times New Roman"/>
            <w:color w:val="auto"/>
            <w:sz w:val="28"/>
            <w:szCs w:val="28"/>
            <w:u w:val="none"/>
            <w:shd w:val="clear" w:color="auto" w:fill="FCFCFC"/>
          </w:rPr>
          <w:t>https://doi.org/10.1007/s40647-018-0218-y</w:t>
        </w:r>
      </w:hyperlink>
    </w:p>
    <w:p w14:paraId="2BC755A4" w14:textId="77777777" w:rsidR="002A57C2" w:rsidRPr="00900C02" w:rsidRDefault="002A57C2" w:rsidP="002A57C2">
      <w:pPr>
        <w:pStyle w:val="a8"/>
        <w:numPr>
          <w:ilvl w:val="0"/>
          <w:numId w:val="12"/>
        </w:numPr>
        <w:spacing w:line="360" w:lineRule="auto"/>
        <w:ind w:left="0" w:firstLine="709"/>
        <w:contextualSpacing/>
        <w:rPr>
          <w:rFonts w:cs="Times New Roman"/>
          <w:sz w:val="28"/>
          <w:szCs w:val="28"/>
          <w:lang w:bidi="en-US"/>
        </w:rPr>
      </w:pPr>
      <w:r w:rsidRPr="00900C02">
        <w:rPr>
          <w:rFonts w:cs="Times New Roman"/>
          <w:sz w:val="28"/>
          <w:szCs w:val="28"/>
        </w:rPr>
        <w:t xml:space="preserve">The typology of modern slavery. 2018. Washington, DC: Polaris. URL : </w:t>
      </w:r>
      <w:hyperlink r:id="rId55" w:tgtFrame="_blank" w:history="1">
        <w:r w:rsidRPr="00900C02">
          <w:rPr>
            <w:rFonts w:cs="Times New Roman"/>
            <w:sz w:val="28"/>
            <w:szCs w:val="28"/>
          </w:rPr>
          <w:t>https://polarisproject.org/typology</w:t>
        </w:r>
      </w:hyperlink>
    </w:p>
    <w:p w14:paraId="192D3D09" w14:textId="77777777" w:rsidR="002A57C2" w:rsidRPr="00900C02" w:rsidRDefault="002A57C2" w:rsidP="002A57C2">
      <w:pPr>
        <w:pStyle w:val="a8"/>
        <w:numPr>
          <w:ilvl w:val="0"/>
          <w:numId w:val="12"/>
        </w:numPr>
        <w:spacing w:line="360" w:lineRule="auto"/>
        <w:ind w:left="0" w:firstLine="709"/>
        <w:contextualSpacing/>
        <w:rPr>
          <w:rFonts w:cs="Times New Roman"/>
          <w:sz w:val="28"/>
          <w:szCs w:val="28"/>
          <w:lang w:bidi="en-US"/>
        </w:rPr>
      </w:pPr>
      <w:r w:rsidRPr="00900C02">
        <w:rPr>
          <w:rFonts w:cs="Times New Roman"/>
          <w:sz w:val="28"/>
          <w:szCs w:val="28"/>
        </w:rPr>
        <w:t xml:space="preserve">Tjaden J., Morgenstern S., Laczko F. Evaluating the impact of information campaigns in the field of migration: A systematic review of the evidence, and practical guidance. Central Mediterranean Route Thematic Report Series. 2018. No. 1. URL : </w:t>
      </w:r>
      <w:hyperlink r:id="rId56" w:history="1">
        <w:r w:rsidRPr="00900C02">
          <w:rPr>
            <w:rStyle w:val="aa"/>
            <w:rFonts w:cs="Times New Roman"/>
            <w:color w:val="auto"/>
            <w:sz w:val="28"/>
            <w:szCs w:val="28"/>
            <w:u w:val="none"/>
          </w:rPr>
          <w:t>http://www.eapmigrationpanel.org/sites/</w:t>
        </w:r>
        <w:r w:rsidRPr="00900C02">
          <w:rPr>
            <w:rStyle w:val="aa"/>
            <w:rFonts w:cs="Times New Roman"/>
            <w:color w:val="auto"/>
            <w:sz w:val="28"/>
            <w:szCs w:val="28"/>
            <w:u w:val="none"/>
          </w:rPr>
          <w:br/>
          <w:t>default/files/evaluating_the_impact_of_information_campaigns_in_field_of_migration_iom_gmdac.pdf</w:t>
        </w:r>
      </w:hyperlink>
      <w:r w:rsidRPr="00900C02">
        <w:rPr>
          <w:rFonts w:cs="Times New Roman"/>
          <w:sz w:val="28"/>
          <w:szCs w:val="28"/>
        </w:rPr>
        <w:t>.</w:t>
      </w:r>
    </w:p>
    <w:p w14:paraId="44249CC2" w14:textId="0A9D452D" w:rsidR="00CF2401" w:rsidRPr="00900C02" w:rsidRDefault="002B7BDA" w:rsidP="00CF2401">
      <w:pPr>
        <w:pStyle w:val="a8"/>
        <w:numPr>
          <w:ilvl w:val="0"/>
          <w:numId w:val="12"/>
        </w:numPr>
        <w:spacing w:line="360" w:lineRule="auto"/>
        <w:ind w:left="0" w:firstLine="709"/>
        <w:contextualSpacing/>
        <w:rPr>
          <w:rFonts w:cs="Times New Roman"/>
          <w:sz w:val="28"/>
          <w:szCs w:val="28"/>
          <w:lang w:bidi="en-US"/>
        </w:rPr>
      </w:pPr>
      <w:r w:rsidRPr="002A57C2">
        <w:rPr>
          <w:rFonts w:cs="Times New Roman"/>
          <w:sz w:val="28"/>
          <w:szCs w:val="28"/>
        </w:rPr>
        <w:t>Wooditch, A. C. and L. A. Steverson, L. A. Human Trafficking</w:t>
      </w:r>
      <w:r w:rsidR="005F0730" w:rsidRPr="002A57C2">
        <w:rPr>
          <w:rFonts w:cs="Times New Roman"/>
          <w:sz w:val="28"/>
          <w:szCs w:val="28"/>
        </w:rPr>
        <w:t>.</w:t>
      </w:r>
      <w:r w:rsidRPr="002A57C2">
        <w:rPr>
          <w:rFonts w:cs="Times New Roman"/>
          <w:sz w:val="28"/>
          <w:szCs w:val="28"/>
        </w:rPr>
        <w:t xml:space="preserve"> </w:t>
      </w:r>
      <w:r w:rsidR="005F0730" w:rsidRPr="002A57C2">
        <w:rPr>
          <w:rFonts w:cs="Times New Roman"/>
          <w:sz w:val="28"/>
          <w:szCs w:val="28"/>
        </w:rPr>
        <w:t xml:space="preserve">2019. </w:t>
      </w:r>
      <w:r w:rsidR="00214A23" w:rsidRPr="00900C02">
        <w:rPr>
          <w:rFonts w:cs="Times New Roman"/>
          <w:sz w:val="28"/>
          <w:szCs w:val="28"/>
        </w:rPr>
        <w:t>URL</w:t>
      </w:r>
      <w:r w:rsidR="005F0730" w:rsidRPr="002A57C2">
        <w:rPr>
          <w:rFonts w:cs="Times New Roman"/>
          <w:sz w:val="28"/>
          <w:szCs w:val="28"/>
        </w:rPr>
        <w:t xml:space="preserve"> :</w:t>
      </w:r>
      <w:r w:rsidRPr="002A57C2">
        <w:rPr>
          <w:rFonts w:cs="Times New Roman"/>
          <w:sz w:val="28"/>
          <w:szCs w:val="28"/>
        </w:rPr>
        <w:t xml:space="preserve"> </w:t>
      </w:r>
      <w:hyperlink r:id="rId57" w:history="1">
        <w:r w:rsidR="00A93F91" w:rsidRPr="00900C02">
          <w:rPr>
            <w:rStyle w:val="aa"/>
            <w:rFonts w:cs="Times New Roman"/>
            <w:color w:val="auto"/>
            <w:sz w:val="28"/>
            <w:szCs w:val="28"/>
            <w:u w:val="none"/>
          </w:rPr>
          <w:t>https://www.britannica.com/human/trafficking/crime</w:t>
        </w:r>
      </w:hyperlink>
    </w:p>
    <w:p w14:paraId="20CF4B9C" w14:textId="77777777" w:rsidR="002A57C2" w:rsidRPr="00900C02" w:rsidRDefault="002A57C2" w:rsidP="001B0BEC">
      <w:pPr>
        <w:pStyle w:val="a8"/>
        <w:spacing w:line="360" w:lineRule="auto"/>
        <w:ind w:left="709"/>
        <w:contextualSpacing/>
        <w:rPr>
          <w:rFonts w:cs="Times New Roman"/>
          <w:sz w:val="28"/>
          <w:szCs w:val="28"/>
          <w:lang w:bidi="en-US"/>
        </w:rPr>
      </w:pPr>
    </w:p>
    <w:p w14:paraId="4238BDD2" w14:textId="77777777" w:rsidR="00960F46" w:rsidRDefault="00960F46" w:rsidP="00960F46">
      <w:pPr>
        <w:spacing w:line="360" w:lineRule="auto"/>
        <w:contextualSpacing/>
        <w:rPr>
          <w:rFonts w:cs="Times New Roman"/>
          <w:color w:val="000000" w:themeColor="text1"/>
          <w:sz w:val="28"/>
          <w:szCs w:val="28"/>
          <w:lang w:bidi="en-US"/>
        </w:rPr>
      </w:pPr>
    </w:p>
    <w:p w14:paraId="58415941" w14:textId="77777777" w:rsidR="002A05D3" w:rsidRDefault="002A05D3" w:rsidP="00960F46">
      <w:pPr>
        <w:spacing w:line="360" w:lineRule="auto"/>
        <w:contextualSpacing/>
        <w:rPr>
          <w:rFonts w:cs="Times New Roman"/>
          <w:color w:val="000000" w:themeColor="text1"/>
          <w:sz w:val="28"/>
          <w:szCs w:val="28"/>
          <w:lang w:bidi="en-US"/>
        </w:rPr>
      </w:pPr>
    </w:p>
    <w:sectPr w:rsidR="002A05D3" w:rsidSect="00BA3866">
      <w:headerReference w:type="default" r:id="rId58"/>
      <w:pgSz w:w="11906" w:h="16838"/>
      <w:pgMar w:top="1134" w:right="851"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5537A35" w14:textId="77777777" w:rsidR="005F0730" w:rsidRDefault="005F0730" w:rsidP="00901635">
      <w:r>
        <w:separator/>
      </w:r>
    </w:p>
  </w:endnote>
  <w:endnote w:type="continuationSeparator" w:id="0">
    <w:p w14:paraId="2E290A36" w14:textId="77777777" w:rsidR="005F0730" w:rsidRDefault="005F0730" w:rsidP="00901635">
      <w:r>
        <w:continuationSeparator/>
      </w:r>
    </w:p>
  </w:endnote>
  <w:endnote w:type="continuationNotice" w:id="1">
    <w:p w14:paraId="0A71AB57" w14:textId="77777777" w:rsidR="005F0730" w:rsidRDefault="005F073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Segoe UI">
    <w:panose1 w:val="020B0502040204020203"/>
    <w:charset w:val="CC"/>
    <w:family w:val="swiss"/>
    <w:pitch w:val="variable"/>
    <w:sig w:usb0="E4002EFF" w:usb1="C000E47F" w:usb2="00000009" w:usb3="00000000" w:csb0="000001FF" w:csb1="00000000"/>
  </w:font>
  <w:font w:name="TimesNewRomanPSMT">
    <w:altName w:val="Yu Gothic"/>
    <w:panose1 w:val="00000000000000000000"/>
    <w:charset w:val="80"/>
    <w:family w:val="auto"/>
    <w:notTrueType/>
    <w:pitch w:val="default"/>
    <w:sig w:usb0="00000203" w:usb1="08070000" w:usb2="00000010" w:usb3="00000000" w:csb0="00020005" w:csb1="00000000"/>
  </w:font>
  <w:font w:name="TimesNewRomanPS-ItalicMT">
    <w:altName w:val="Times New Roman"/>
    <w:panose1 w:val="00000000000000000000"/>
    <w:charset w:val="00"/>
    <w:family w:val="roman"/>
    <w:notTrueType/>
    <w:pitch w:val="default"/>
    <w:sig w:usb0="00000003" w:usb1="00000000" w:usb2="00000000" w:usb3="00000000" w:csb0="00000001" w:csb1="00000000"/>
  </w:font>
  <w:font w:name="UTNXHZ+Calibri">
    <w:altName w:val="Yu Gothic"/>
    <w:panose1 w:val="00000000000000000000"/>
    <w:charset w:val="00"/>
    <w:family w:val="swiss"/>
    <w:notTrueType/>
    <w:pitch w:val="default"/>
    <w:sig w:usb0="00000003" w:usb1="08070000" w:usb2="00000010" w:usb3="00000000" w:csb0="00020001" w:csb1="00000000"/>
  </w:font>
  <w:font w:name="Palatino Linotype">
    <w:panose1 w:val="02040502050505030304"/>
    <w:charset w:val="CC"/>
    <w:family w:val="roman"/>
    <w:pitch w:val="variable"/>
    <w:sig w:usb0="E0000287" w:usb1="4000001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4F1AB46" w14:textId="77777777" w:rsidR="005F0730" w:rsidRDefault="005F0730" w:rsidP="00901635">
      <w:r>
        <w:separator/>
      </w:r>
    </w:p>
  </w:footnote>
  <w:footnote w:type="continuationSeparator" w:id="0">
    <w:p w14:paraId="66A31E7A" w14:textId="77777777" w:rsidR="005F0730" w:rsidRDefault="005F0730" w:rsidP="00901635">
      <w:r>
        <w:continuationSeparator/>
      </w:r>
    </w:p>
  </w:footnote>
  <w:footnote w:type="continuationNotice" w:id="1">
    <w:p w14:paraId="7B4D6B8D" w14:textId="77777777" w:rsidR="005F0730" w:rsidRDefault="005F073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51633601"/>
      <w:docPartObj>
        <w:docPartGallery w:val="Page Numbers (Top of Page)"/>
        <w:docPartUnique/>
      </w:docPartObj>
    </w:sdtPr>
    <w:sdtContent>
      <w:p w14:paraId="612842A4" w14:textId="77777777" w:rsidR="005F0730" w:rsidRDefault="005F0730">
        <w:pPr>
          <w:pStyle w:val="af3"/>
          <w:jc w:val="right"/>
        </w:pPr>
        <w:r>
          <w:fldChar w:fldCharType="begin"/>
        </w:r>
        <w:r>
          <w:instrText>PAGE   \* MERGEFORMAT</w:instrText>
        </w:r>
        <w:r>
          <w:fldChar w:fldCharType="separate"/>
        </w:r>
        <w:r>
          <w:rPr>
            <w:noProof/>
          </w:rPr>
          <w:t>10</w:t>
        </w:r>
        <w:r>
          <w:rPr>
            <w:noProof/>
          </w:rPr>
          <w:t>0</w:t>
        </w:r>
        <w:r>
          <w:fldChar w:fldCharType="end"/>
        </w:r>
      </w:p>
    </w:sdtContent>
  </w:sdt>
  <w:p w14:paraId="60917786" w14:textId="77777777" w:rsidR="005F0730" w:rsidRDefault="005F0730">
    <w:pPr>
      <w:pStyle w:val="af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name w:val="WW8Num1"/>
    <w:lvl w:ilvl="0">
      <w:start w:val="1"/>
      <w:numFmt w:val="bullet"/>
      <w:lvlText w:val=""/>
      <w:lvlJc w:val="left"/>
      <w:pPr>
        <w:tabs>
          <w:tab w:val="num" w:pos="1428"/>
        </w:tabs>
        <w:ind w:left="1428" w:hanging="360"/>
      </w:pPr>
      <w:rPr>
        <w:rFonts w:ascii="Symbol" w:hAnsi="Symbol"/>
      </w:rPr>
    </w:lvl>
    <w:lvl w:ilvl="1">
      <w:numFmt w:val="bullet"/>
      <w:lvlText w:val="-"/>
      <w:lvlJc w:val="left"/>
      <w:pPr>
        <w:tabs>
          <w:tab w:val="num" w:pos="1440"/>
        </w:tabs>
        <w:ind w:left="1440" w:hanging="360"/>
      </w:pPr>
      <w:rPr>
        <w:rFonts w:ascii="Times New Roman" w:hAnsi="Times New Roman" w:cs="Times New Roman"/>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cs="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cs="Courier New"/>
      </w:rPr>
    </w:lvl>
    <w:lvl w:ilvl="8">
      <w:start w:val="1"/>
      <w:numFmt w:val="bullet"/>
      <w:lvlText w:val=""/>
      <w:lvlJc w:val="left"/>
      <w:pPr>
        <w:tabs>
          <w:tab w:val="num" w:pos="6480"/>
        </w:tabs>
        <w:ind w:left="6480" w:hanging="360"/>
      </w:pPr>
      <w:rPr>
        <w:rFonts w:ascii="Wingdings" w:hAnsi="Wingdings"/>
      </w:rPr>
    </w:lvl>
  </w:abstractNum>
  <w:abstractNum w:abstractNumId="1" w15:restartNumberingAfterBreak="0">
    <w:nsid w:val="00000003"/>
    <w:multiLevelType w:val="singleLevel"/>
    <w:tmpl w:val="00000003"/>
    <w:name w:val="WW8Num3"/>
    <w:lvl w:ilvl="0">
      <w:start w:val="1"/>
      <w:numFmt w:val="bullet"/>
      <w:lvlText w:val=""/>
      <w:lvlJc w:val="left"/>
      <w:pPr>
        <w:tabs>
          <w:tab w:val="num" w:pos="2136"/>
        </w:tabs>
        <w:ind w:left="2136" w:hanging="360"/>
      </w:pPr>
      <w:rPr>
        <w:rFonts w:ascii="Symbol" w:hAnsi="Symbol"/>
      </w:rPr>
    </w:lvl>
  </w:abstractNum>
  <w:abstractNum w:abstractNumId="2" w15:restartNumberingAfterBreak="0">
    <w:nsid w:val="00000004"/>
    <w:multiLevelType w:val="singleLevel"/>
    <w:tmpl w:val="00000004"/>
    <w:name w:val="WW8Num4"/>
    <w:lvl w:ilvl="0">
      <w:start w:val="1"/>
      <w:numFmt w:val="bullet"/>
      <w:lvlText w:val=""/>
      <w:lvlJc w:val="left"/>
      <w:pPr>
        <w:tabs>
          <w:tab w:val="num" w:pos="1428"/>
        </w:tabs>
        <w:ind w:left="1428" w:hanging="360"/>
      </w:pPr>
      <w:rPr>
        <w:rFonts w:ascii="Symbol" w:hAnsi="Symbol"/>
      </w:rPr>
    </w:lvl>
  </w:abstractNum>
  <w:abstractNum w:abstractNumId="3" w15:restartNumberingAfterBreak="0">
    <w:nsid w:val="00000006"/>
    <w:multiLevelType w:val="singleLevel"/>
    <w:tmpl w:val="00000006"/>
    <w:name w:val="WW8Num6"/>
    <w:lvl w:ilvl="0">
      <w:start w:val="1"/>
      <w:numFmt w:val="bullet"/>
      <w:lvlText w:val=""/>
      <w:lvlJc w:val="left"/>
      <w:pPr>
        <w:tabs>
          <w:tab w:val="num" w:pos="2136"/>
        </w:tabs>
        <w:ind w:left="2136" w:hanging="360"/>
      </w:pPr>
      <w:rPr>
        <w:rFonts w:ascii="Symbol" w:hAnsi="Symbol"/>
      </w:rPr>
    </w:lvl>
  </w:abstractNum>
  <w:abstractNum w:abstractNumId="4" w15:restartNumberingAfterBreak="0">
    <w:nsid w:val="00000007"/>
    <w:multiLevelType w:val="singleLevel"/>
    <w:tmpl w:val="00000007"/>
    <w:name w:val="WW8Num7"/>
    <w:lvl w:ilvl="0">
      <w:start w:val="1"/>
      <w:numFmt w:val="bullet"/>
      <w:lvlText w:val=""/>
      <w:lvlJc w:val="left"/>
      <w:pPr>
        <w:tabs>
          <w:tab w:val="num" w:pos="2136"/>
        </w:tabs>
        <w:ind w:left="2136" w:hanging="360"/>
      </w:pPr>
      <w:rPr>
        <w:rFonts w:ascii="Symbol" w:hAnsi="Symbol"/>
      </w:rPr>
    </w:lvl>
  </w:abstractNum>
  <w:abstractNum w:abstractNumId="5" w15:restartNumberingAfterBreak="0">
    <w:nsid w:val="00000009"/>
    <w:multiLevelType w:val="singleLevel"/>
    <w:tmpl w:val="00000009"/>
    <w:name w:val="WW8Num9"/>
    <w:lvl w:ilvl="0">
      <w:start w:val="1"/>
      <w:numFmt w:val="bullet"/>
      <w:lvlText w:val=""/>
      <w:lvlJc w:val="left"/>
      <w:pPr>
        <w:tabs>
          <w:tab w:val="num" w:pos="900"/>
        </w:tabs>
        <w:ind w:left="900" w:hanging="360"/>
      </w:pPr>
      <w:rPr>
        <w:rFonts w:ascii="Symbol" w:hAnsi="Symbol"/>
      </w:rPr>
    </w:lvl>
  </w:abstractNum>
  <w:abstractNum w:abstractNumId="6" w15:restartNumberingAfterBreak="0">
    <w:nsid w:val="0000000B"/>
    <w:multiLevelType w:val="singleLevel"/>
    <w:tmpl w:val="0000000B"/>
    <w:name w:val="WW8Num11"/>
    <w:lvl w:ilvl="0">
      <w:start w:val="1"/>
      <w:numFmt w:val="bullet"/>
      <w:lvlText w:val=""/>
      <w:lvlJc w:val="left"/>
      <w:pPr>
        <w:tabs>
          <w:tab w:val="num" w:pos="2136"/>
        </w:tabs>
        <w:ind w:left="2136" w:hanging="360"/>
      </w:pPr>
      <w:rPr>
        <w:rFonts w:ascii="Symbol" w:hAnsi="Symbol"/>
      </w:rPr>
    </w:lvl>
  </w:abstractNum>
  <w:abstractNum w:abstractNumId="7" w15:restartNumberingAfterBreak="0">
    <w:nsid w:val="0000000D"/>
    <w:multiLevelType w:val="multilevel"/>
    <w:tmpl w:val="0000000D"/>
    <w:name w:val="WW8Num13"/>
    <w:lvl w:ilvl="0">
      <w:start w:val="1"/>
      <w:numFmt w:val="bullet"/>
      <w:lvlText w:val=""/>
      <w:lvlJc w:val="left"/>
      <w:pPr>
        <w:tabs>
          <w:tab w:val="num" w:pos="1428"/>
        </w:tabs>
        <w:ind w:left="1428" w:hanging="360"/>
      </w:pPr>
      <w:rPr>
        <w:rFonts w:ascii="Wingdings" w:hAnsi="Wingdings"/>
      </w:rPr>
    </w:lvl>
    <w:lvl w:ilvl="1">
      <w:start w:val="1"/>
      <w:numFmt w:val="bullet"/>
      <w:lvlText w:val="o"/>
      <w:lvlJc w:val="left"/>
      <w:pPr>
        <w:tabs>
          <w:tab w:val="num" w:pos="2148"/>
        </w:tabs>
        <w:ind w:left="2148" w:hanging="360"/>
      </w:pPr>
      <w:rPr>
        <w:rFonts w:ascii="Courier New" w:hAnsi="Courier New" w:cs="Courier New"/>
      </w:rPr>
    </w:lvl>
    <w:lvl w:ilvl="2">
      <w:start w:val="1"/>
      <w:numFmt w:val="bullet"/>
      <w:lvlText w:val=""/>
      <w:lvlJc w:val="left"/>
      <w:pPr>
        <w:tabs>
          <w:tab w:val="num" w:pos="2868"/>
        </w:tabs>
        <w:ind w:left="2868" w:hanging="360"/>
      </w:pPr>
      <w:rPr>
        <w:rFonts w:ascii="Wingdings" w:hAnsi="Wingdings"/>
      </w:rPr>
    </w:lvl>
    <w:lvl w:ilvl="3">
      <w:start w:val="1"/>
      <w:numFmt w:val="bullet"/>
      <w:lvlText w:val=""/>
      <w:lvlJc w:val="left"/>
      <w:pPr>
        <w:tabs>
          <w:tab w:val="num" w:pos="3588"/>
        </w:tabs>
        <w:ind w:left="3588" w:hanging="360"/>
      </w:pPr>
      <w:rPr>
        <w:rFonts w:ascii="Symbol" w:hAnsi="Symbol"/>
      </w:rPr>
    </w:lvl>
    <w:lvl w:ilvl="4">
      <w:start w:val="1"/>
      <w:numFmt w:val="bullet"/>
      <w:lvlText w:val="o"/>
      <w:lvlJc w:val="left"/>
      <w:pPr>
        <w:tabs>
          <w:tab w:val="num" w:pos="4308"/>
        </w:tabs>
        <w:ind w:left="4308" w:hanging="360"/>
      </w:pPr>
      <w:rPr>
        <w:rFonts w:ascii="Courier New" w:hAnsi="Courier New" w:cs="Courier New"/>
      </w:rPr>
    </w:lvl>
    <w:lvl w:ilvl="5">
      <w:start w:val="1"/>
      <w:numFmt w:val="bullet"/>
      <w:lvlText w:val=""/>
      <w:lvlJc w:val="left"/>
      <w:pPr>
        <w:tabs>
          <w:tab w:val="num" w:pos="5028"/>
        </w:tabs>
        <w:ind w:left="5028" w:hanging="360"/>
      </w:pPr>
      <w:rPr>
        <w:rFonts w:ascii="Wingdings" w:hAnsi="Wingdings"/>
      </w:rPr>
    </w:lvl>
    <w:lvl w:ilvl="6">
      <w:start w:val="1"/>
      <w:numFmt w:val="bullet"/>
      <w:lvlText w:val=""/>
      <w:lvlJc w:val="left"/>
      <w:pPr>
        <w:tabs>
          <w:tab w:val="num" w:pos="5748"/>
        </w:tabs>
        <w:ind w:left="5748" w:hanging="360"/>
      </w:pPr>
      <w:rPr>
        <w:rFonts w:ascii="Symbol" w:hAnsi="Symbol"/>
      </w:rPr>
    </w:lvl>
    <w:lvl w:ilvl="7">
      <w:start w:val="1"/>
      <w:numFmt w:val="bullet"/>
      <w:lvlText w:val="o"/>
      <w:lvlJc w:val="left"/>
      <w:pPr>
        <w:tabs>
          <w:tab w:val="num" w:pos="6468"/>
        </w:tabs>
        <w:ind w:left="6468" w:hanging="360"/>
      </w:pPr>
      <w:rPr>
        <w:rFonts w:ascii="Courier New" w:hAnsi="Courier New" w:cs="Courier New"/>
      </w:rPr>
    </w:lvl>
    <w:lvl w:ilvl="8">
      <w:start w:val="1"/>
      <w:numFmt w:val="bullet"/>
      <w:lvlText w:val=""/>
      <w:lvlJc w:val="left"/>
      <w:pPr>
        <w:tabs>
          <w:tab w:val="num" w:pos="7188"/>
        </w:tabs>
        <w:ind w:left="7188" w:hanging="360"/>
      </w:pPr>
      <w:rPr>
        <w:rFonts w:ascii="Wingdings" w:hAnsi="Wingdings"/>
      </w:rPr>
    </w:lvl>
  </w:abstractNum>
  <w:abstractNum w:abstractNumId="8" w15:restartNumberingAfterBreak="0">
    <w:nsid w:val="00000012"/>
    <w:multiLevelType w:val="multilevel"/>
    <w:tmpl w:val="00000012"/>
    <w:name w:val="WW8Num18"/>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15:restartNumberingAfterBreak="0">
    <w:nsid w:val="002B20D1"/>
    <w:multiLevelType w:val="hybridMultilevel"/>
    <w:tmpl w:val="45985EB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090C47DB"/>
    <w:multiLevelType w:val="hybridMultilevel"/>
    <w:tmpl w:val="B6E8712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1DFA487C"/>
    <w:multiLevelType w:val="multilevel"/>
    <w:tmpl w:val="FA2E55BC"/>
    <w:lvl w:ilvl="0">
      <w:start w:val="1"/>
      <w:numFmt w:val="decimal"/>
      <w:lvlText w:val="Розділ %1"/>
      <w:lvlJc w:val="center"/>
      <w:pPr>
        <w:tabs>
          <w:tab w:val="num" w:pos="0"/>
        </w:tabs>
        <w:ind w:left="0" w:firstLine="0"/>
      </w:pPr>
      <w:rPr>
        <w:rFonts w:hint="default"/>
      </w:rPr>
    </w:lvl>
    <w:lvl w:ilvl="1">
      <w:start w:val="1"/>
      <w:numFmt w:val="decimal"/>
      <w:lvlText w:val="%1.%2."/>
      <w:lvlJc w:val="left"/>
      <w:pPr>
        <w:tabs>
          <w:tab w:val="num" w:pos="0"/>
        </w:tabs>
        <w:ind w:left="0" w:firstLine="0"/>
      </w:pPr>
      <w:rPr>
        <w:rFonts w:hint="default"/>
      </w:rPr>
    </w:lvl>
    <w:lvl w:ilvl="2">
      <w:start w:val="1"/>
      <w:numFmt w:val="decimal"/>
      <w:lvlRestart w:val="1"/>
      <w:suff w:val="nothing"/>
      <w:lvlText w:val="Таблиця %1.%3"/>
      <w:lvlJc w:val="right"/>
      <w:pPr>
        <w:ind w:left="0" w:firstLine="0"/>
      </w:pPr>
      <w:rPr>
        <w:rFonts w:hint="default"/>
      </w:rPr>
    </w:lvl>
    <w:lvl w:ilvl="3">
      <w:start w:val="1"/>
      <w:numFmt w:val="decimal"/>
      <w:suff w:val="space"/>
      <w:lvlText w:val="Рис. %1.%4."/>
      <w:lvlJc w:val="center"/>
      <w:pPr>
        <w:ind w:left="0" w:firstLine="0"/>
      </w:pPr>
      <w:rPr>
        <w:rFonts w:hint="default"/>
      </w:rPr>
    </w:lvl>
    <w:lvl w:ilvl="4">
      <w:start w:val="1"/>
      <w:numFmt w:val="none"/>
      <w:pStyle w:val="a"/>
      <w:suff w:val="space"/>
      <w:lvlText w:val="Джерело:"/>
      <w:lvlJc w:val="left"/>
      <w:pPr>
        <w:ind w:left="0" w:firstLine="709"/>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12" w15:restartNumberingAfterBreak="0">
    <w:nsid w:val="237D3021"/>
    <w:multiLevelType w:val="hybridMultilevel"/>
    <w:tmpl w:val="2F543296"/>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24101FE4"/>
    <w:multiLevelType w:val="hybridMultilevel"/>
    <w:tmpl w:val="571E9852"/>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4" w15:restartNumberingAfterBreak="0">
    <w:nsid w:val="26FF4423"/>
    <w:multiLevelType w:val="multilevel"/>
    <w:tmpl w:val="6E6EFD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2180FD3"/>
    <w:multiLevelType w:val="hybridMultilevel"/>
    <w:tmpl w:val="AA10AB4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4B094D6D"/>
    <w:multiLevelType w:val="hybridMultilevel"/>
    <w:tmpl w:val="1E0400C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508A0E99"/>
    <w:multiLevelType w:val="hybridMultilevel"/>
    <w:tmpl w:val="5428E5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54DE11F7"/>
    <w:multiLevelType w:val="hybridMultilevel"/>
    <w:tmpl w:val="AA10AB4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56FC4A0D"/>
    <w:multiLevelType w:val="hybridMultilevel"/>
    <w:tmpl w:val="2DA0BD0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5902647F"/>
    <w:multiLevelType w:val="hybridMultilevel"/>
    <w:tmpl w:val="68FE42DC"/>
    <w:lvl w:ilvl="0" w:tplc="FFFFFFF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66912763"/>
    <w:multiLevelType w:val="multilevel"/>
    <w:tmpl w:val="C8447B84"/>
    <w:lvl w:ilvl="0">
      <w:start w:val="1"/>
      <w:numFmt w:val="decimal"/>
      <w:pStyle w:val="1"/>
      <w:lvlText w:val="Розділ %1. "/>
      <w:lvlJc w:val="left"/>
      <w:pPr>
        <w:tabs>
          <w:tab w:val="num" w:pos="2807"/>
        </w:tabs>
        <w:ind w:left="2694" w:firstLine="0"/>
      </w:pPr>
      <w:rPr>
        <w:rFonts w:hint="default"/>
      </w:rPr>
    </w:lvl>
    <w:lvl w:ilvl="1">
      <w:start w:val="1"/>
      <w:numFmt w:val="decimal"/>
      <w:pStyle w:val="2"/>
      <w:lvlText w:val="%1.%2. "/>
      <w:lvlJc w:val="left"/>
      <w:pPr>
        <w:ind w:left="0" w:firstLine="0"/>
      </w:pPr>
      <w:rPr>
        <w:rFonts w:hint="default"/>
        <w:b/>
      </w:rPr>
    </w:lvl>
    <w:lvl w:ilvl="2">
      <w:start w:val="1"/>
      <w:numFmt w:val="decimal"/>
      <w:lvlRestart w:val="1"/>
      <w:pStyle w:val="a0"/>
      <w:lvlText w:val="Рис. %1.%3."/>
      <w:lvlJc w:val="center"/>
      <w:pPr>
        <w:ind w:left="284" w:hanging="284"/>
      </w:pPr>
      <w:rPr>
        <w:rFonts w:hint="default"/>
        <w:b/>
      </w:rPr>
    </w:lvl>
    <w:lvl w:ilvl="3">
      <w:start w:val="1"/>
      <w:numFmt w:val="decimal"/>
      <w:lvlRestart w:val="1"/>
      <w:pStyle w:val="a1"/>
      <w:lvlText w:val="Таблиця %1.%4"/>
      <w:lvlJc w:val="left"/>
      <w:pPr>
        <w:ind w:left="8866" w:hanging="360"/>
      </w:pPr>
      <w:rPr>
        <w:b w:val="0"/>
        <w:bCs w:val="0"/>
        <w:i/>
        <w:iCs/>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2" w15:restartNumberingAfterBreak="0">
    <w:nsid w:val="66B21898"/>
    <w:multiLevelType w:val="hybridMultilevel"/>
    <w:tmpl w:val="AA8EADF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7CD713AA"/>
    <w:multiLevelType w:val="hybridMultilevel"/>
    <w:tmpl w:val="7D14FB98"/>
    <w:lvl w:ilvl="0" w:tplc="04220001">
      <w:start w:val="1"/>
      <w:numFmt w:val="bullet"/>
      <w:lvlText w:val=""/>
      <w:lvlJc w:val="left"/>
      <w:pPr>
        <w:ind w:left="1070" w:hanging="360"/>
      </w:pPr>
      <w:rPr>
        <w:rFonts w:ascii="Symbol" w:hAnsi="Symbol" w:hint="default"/>
      </w:rPr>
    </w:lvl>
    <w:lvl w:ilvl="1" w:tplc="04220003">
      <w:start w:val="1"/>
      <w:numFmt w:val="bullet"/>
      <w:lvlText w:val="o"/>
      <w:lvlJc w:val="left"/>
      <w:pPr>
        <w:ind w:left="1790" w:hanging="360"/>
      </w:pPr>
      <w:rPr>
        <w:rFonts w:ascii="Courier New" w:hAnsi="Courier New" w:cs="Courier New" w:hint="default"/>
      </w:rPr>
    </w:lvl>
    <w:lvl w:ilvl="2" w:tplc="04220005" w:tentative="1">
      <w:start w:val="1"/>
      <w:numFmt w:val="bullet"/>
      <w:lvlText w:val=""/>
      <w:lvlJc w:val="left"/>
      <w:pPr>
        <w:ind w:left="2510" w:hanging="360"/>
      </w:pPr>
      <w:rPr>
        <w:rFonts w:ascii="Wingdings" w:hAnsi="Wingdings" w:hint="default"/>
      </w:rPr>
    </w:lvl>
    <w:lvl w:ilvl="3" w:tplc="04220001" w:tentative="1">
      <w:start w:val="1"/>
      <w:numFmt w:val="bullet"/>
      <w:lvlText w:val=""/>
      <w:lvlJc w:val="left"/>
      <w:pPr>
        <w:ind w:left="3230" w:hanging="360"/>
      </w:pPr>
      <w:rPr>
        <w:rFonts w:ascii="Symbol" w:hAnsi="Symbol" w:hint="default"/>
      </w:rPr>
    </w:lvl>
    <w:lvl w:ilvl="4" w:tplc="04220003" w:tentative="1">
      <w:start w:val="1"/>
      <w:numFmt w:val="bullet"/>
      <w:lvlText w:val="o"/>
      <w:lvlJc w:val="left"/>
      <w:pPr>
        <w:ind w:left="3950" w:hanging="360"/>
      </w:pPr>
      <w:rPr>
        <w:rFonts w:ascii="Courier New" w:hAnsi="Courier New" w:cs="Courier New" w:hint="default"/>
      </w:rPr>
    </w:lvl>
    <w:lvl w:ilvl="5" w:tplc="04220005" w:tentative="1">
      <w:start w:val="1"/>
      <w:numFmt w:val="bullet"/>
      <w:lvlText w:val=""/>
      <w:lvlJc w:val="left"/>
      <w:pPr>
        <w:ind w:left="4670" w:hanging="360"/>
      </w:pPr>
      <w:rPr>
        <w:rFonts w:ascii="Wingdings" w:hAnsi="Wingdings" w:hint="default"/>
      </w:rPr>
    </w:lvl>
    <w:lvl w:ilvl="6" w:tplc="04220001" w:tentative="1">
      <w:start w:val="1"/>
      <w:numFmt w:val="bullet"/>
      <w:lvlText w:val=""/>
      <w:lvlJc w:val="left"/>
      <w:pPr>
        <w:ind w:left="5390" w:hanging="360"/>
      </w:pPr>
      <w:rPr>
        <w:rFonts w:ascii="Symbol" w:hAnsi="Symbol" w:hint="default"/>
      </w:rPr>
    </w:lvl>
    <w:lvl w:ilvl="7" w:tplc="04220003" w:tentative="1">
      <w:start w:val="1"/>
      <w:numFmt w:val="bullet"/>
      <w:lvlText w:val="o"/>
      <w:lvlJc w:val="left"/>
      <w:pPr>
        <w:ind w:left="6110" w:hanging="360"/>
      </w:pPr>
      <w:rPr>
        <w:rFonts w:ascii="Courier New" w:hAnsi="Courier New" w:cs="Courier New" w:hint="default"/>
      </w:rPr>
    </w:lvl>
    <w:lvl w:ilvl="8" w:tplc="04220005" w:tentative="1">
      <w:start w:val="1"/>
      <w:numFmt w:val="bullet"/>
      <w:lvlText w:val=""/>
      <w:lvlJc w:val="left"/>
      <w:pPr>
        <w:ind w:left="6830" w:hanging="360"/>
      </w:pPr>
      <w:rPr>
        <w:rFonts w:ascii="Wingdings" w:hAnsi="Wingdings" w:hint="default"/>
      </w:rPr>
    </w:lvl>
  </w:abstractNum>
  <w:num w:numId="1">
    <w:abstractNumId w:val="11"/>
  </w:num>
  <w:num w:numId="2">
    <w:abstractNumId w:val="21"/>
  </w:num>
  <w:num w:numId="3">
    <w:abstractNumId w:val="23"/>
  </w:num>
  <w:num w:numId="4">
    <w:abstractNumId w:val="18"/>
  </w:num>
  <w:num w:numId="5">
    <w:abstractNumId w:val="13"/>
  </w:num>
  <w:num w:numId="6">
    <w:abstractNumId w:val="17"/>
  </w:num>
  <w:num w:numId="7">
    <w:abstractNumId w:val="10"/>
  </w:num>
  <w:num w:numId="8">
    <w:abstractNumId w:val="19"/>
  </w:num>
  <w:num w:numId="9">
    <w:abstractNumId w:val="22"/>
  </w:num>
  <w:num w:numId="10">
    <w:abstractNumId w:val="20"/>
  </w:num>
  <w:num w:numId="11">
    <w:abstractNumId w:val="14"/>
  </w:num>
  <w:num w:numId="12">
    <w:abstractNumId w:val="12"/>
  </w:num>
  <w:num w:numId="13">
    <w:abstractNumId w:val="9"/>
  </w:num>
  <w:num w:numId="14">
    <w:abstractNumId w:val="16"/>
  </w:num>
  <w:num w:numId="15">
    <w:abstractNumId w:val="15"/>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0"/>
  <w:proofState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DU0MjG1sDCyMLI0NrFU0lEKTi0uzszPAykwNKoFAEQf7IEtAAAA"/>
  </w:docVars>
  <w:rsids>
    <w:rsidRoot w:val="00872C45"/>
    <w:rsid w:val="00000A5E"/>
    <w:rsid w:val="00001371"/>
    <w:rsid w:val="00001B30"/>
    <w:rsid w:val="0000272B"/>
    <w:rsid w:val="0000289C"/>
    <w:rsid w:val="00002F51"/>
    <w:rsid w:val="00003279"/>
    <w:rsid w:val="00005BEA"/>
    <w:rsid w:val="00005DF9"/>
    <w:rsid w:val="00006C6F"/>
    <w:rsid w:val="000104AE"/>
    <w:rsid w:val="00011E87"/>
    <w:rsid w:val="00013965"/>
    <w:rsid w:val="00015EDA"/>
    <w:rsid w:val="00017032"/>
    <w:rsid w:val="0002029D"/>
    <w:rsid w:val="000203F2"/>
    <w:rsid w:val="000208A5"/>
    <w:rsid w:val="00021D61"/>
    <w:rsid w:val="00021D94"/>
    <w:rsid w:val="000228E5"/>
    <w:rsid w:val="00022E7D"/>
    <w:rsid w:val="00023884"/>
    <w:rsid w:val="00023FD8"/>
    <w:rsid w:val="00024260"/>
    <w:rsid w:val="0002459F"/>
    <w:rsid w:val="0002474E"/>
    <w:rsid w:val="00024973"/>
    <w:rsid w:val="00024CFF"/>
    <w:rsid w:val="0002547E"/>
    <w:rsid w:val="00026B2E"/>
    <w:rsid w:val="00026DDB"/>
    <w:rsid w:val="00026EEE"/>
    <w:rsid w:val="000272ED"/>
    <w:rsid w:val="00027C88"/>
    <w:rsid w:val="000303E5"/>
    <w:rsid w:val="00030FBF"/>
    <w:rsid w:val="00031404"/>
    <w:rsid w:val="000314C7"/>
    <w:rsid w:val="0003151B"/>
    <w:rsid w:val="00031B0A"/>
    <w:rsid w:val="00031C83"/>
    <w:rsid w:val="00033889"/>
    <w:rsid w:val="00033F1D"/>
    <w:rsid w:val="0003414E"/>
    <w:rsid w:val="0003465C"/>
    <w:rsid w:val="000346B6"/>
    <w:rsid w:val="00034BB0"/>
    <w:rsid w:val="0003504F"/>
    <w:rsid w:val="00035374"/>
    <w:rsid w:val="00035611"/>
    <w:rsid w:val="0003656E"/>
    <w:rsid w:val="000367AE"/>
    <w:rsid w:val="000369E8"/>
    <w:rsid w:val="00037F58"/>
    <w:rsid w:val="000403EA"/>
    <w:rsid w:val="00040742"/>
    <w:rsid w:val="00040A6E"/>
    <w:rsid w:val="0004107B"/>
    <w:rsid w:val="0004219B"/>
    <w:rsid w:val="0004231C"/>
    <w:rsid w:val="000423B3"/>
    <w:rsid w:val="000433C6"/>
    <w:rsid w:val="00044C3B"/>
    <w:rsid w:val="00044FFA"/>
    <w:rsid w:val="0004502C"/>
    <w:rsid w:val="00047B14"/>
    <w:rsid w:val="00047BC7"/>
    <w:rsid w:val="000510C2"/>
    <w:rsid w:val="00051947"/>
    <w:rsid w:val="00051980"/>
    <w:rsid w:val="00051A4B"/>
    <w:rsid w:val="00052B9F"/>
    <w:rsid w:val="0005454D"/>
    <w:rsid w:val="00054668"/>
    <w:rsid w:val="000551F3"/>
    <w:rsid w:val="00056138"/>
    <w:rsid w:val="00057537"/>
    <w:rsid w:val="00057A25"/>
    <w:rsid w:val="000601CA"/>
    <w:rsid w:val="0006076F"/>
    <w:rsid w:val="00061659"/>
    <w:rsid w:val="0006206E"/>
    <w:rsid w:val="00062D2B"/>
    <w:rsid w:val="000635C2"/>
    <w:rsid w:val="0006419D"/>
    <w:rsid w:val="0006558E"/>
    <w:rsid w:val="00065B76"/>
    <w:rsid w:val="00066499"/>
    <w:rsid w:val="00066877"/>
    <w:rsid w:val="000668C2"/>
    <w:rsid w:val="00066A77"/>
    <w:rsid w:val="00066CB3"/>
    <w:rsid w:val="00066DE9"/>
    <w:rsid w:val="000703F3"/>
    <w:rsid w:val="0007098F"/>
    <w:rsid w:val="000718A7"/>
    <w:rsid w:val="00071908"/>
    <w:rsid w:val="00071B36"/>
    <w:rsid w:val="00072BE0"/>
    <w:rsid w:val="000735CD"/>
    <w:rsid w:val="0008081F"/>
    <w:rsid w:val="00080D91"/>
    <w:rsid w:val="0008120C"/>
    <w:rsid w:val="00081843"/>
    <w:rsid w:val="0008333F"/>
    <w:rsid w:val="00083359"/>
    <w:rsid w:val="00085171"/>
    <w:rsid w:val="00086021"/>
    <w:rsid w:val="000869E5"/>
    <w:rsid w:val="00086C26"/>
    <w:rsid w:val="00087816"/>
    <w:rsid w:val="00087E9D"/>
    <w:rsid w:val="00090331"/>
    <w:rsid w:val="000905F4"/>
    <w:rsid w:val="00090EFE"/>
    <w:rsid w:val="000912C4"/>
    <w:rsid w:val="000920DC"/>
    <w:rsid w:val="00092EB9"/>
    <w:rsid w:val="000934F5"/>
    <w:rsid w:val="00094D31"/>
    <w:rsid w:val="00094F88"/>
    <w:rsid w:val="000952A7"/>
    <w:rsid w:val="000955E7"/>
    <w:rsid w:val="00095C96"/>
    <w:rsid w:val="00096FFE"/>
    <w:rsid w:val="000A016E"/>
    <w:rsid w:val="000A07B6"/>
    <w:rsid w:val="000A1527"/>
    <w:rsid w:val="000A2242"/>
    <w:rsid w:val="000A44CF"/>
    <w:rsid w:val="000A52D7"/>
    <w:rsid w:val="000A6AC7"/>
    <w:rsid w:val="000A707A"/>
    <w:rsid w:val="000B0BA9"/>
    <w:rsid w:val="000B11DC"/>
    <w:rsid w:val="000B19DC"/>
    <w:rsid w:val="000B2749"/>
    <w:rsid w:val="000B2A97"/>
    <w:rsid w:val="000B2B5D"/>
    <w:rsid w:val="000B2E09"/>
    <w:rsid w:val="000B300A"/>
    <w:rsid w:val="000B3389"/>
    <w:rsid w:val="000B36B5"/>
    <w:rsid w:val="000B3A33"/>
    <w:rsid w:val="000B624C"/>
    <w:rsid w:val="000B7215"/>
    <w:rsid w:val="000B760F"/>
    <w:rsid w:val="000C0CAD"/>
    <w:rsid w:val="000C1F97"/>
    <w:rsid w:val="000C29AC"/>
    <w:rsid w:val="000C2F26"/>
    <w:rsid w:val="000C4153"/>
    <w:rsid w:val="000C4B2D"/>
    <w:rsid w:val="000C53AC"/>
    <w:rsid w:val="000C53D7"/>
    <w:rsid w:val="000C543B"/>
    <w:rsid w:val="000C76BF"/>
    <w:rsid w:val="000C7A84"/>
    <w:rsid w:val="000C7D6E"/>
    <w:rsid w:val="000D0644"/>
    <w:rsid w:val="000D1499"/>
    <w:rsid w:val="000D156C"/>
    <w:rsid w:val="000D1640"/>
    <w:rsid w:val="000D2448"/>
    <w:rsid w:val="000D6265"/>
    <w:rsid w:val="000D6A83"/>
    <w:rsid w:val="000D6B54"/>
    <w:rsid w:val="000D6DB8"/>
    <w:rsid w:val="000D727C"/>
    <w:rsid w:val="000D7994"/>
    <w:rsid w:val="000D7EDE"/>
    <w:rsid w:val="000E06AD"/>
    <w:rsid w:val="000E06C3"/>
    <w:rsid w:val="000E0894"/>
    <w:rsid w:val="000E0F09"/>
    <w:rsid w:val="000E0FB6"/>
    <w:rsid w:val="000E1546"/>
    <w:rsid w:val="000E208F"/>
    <w:rsid w:val="000E2A94"/>
    <w:rsid w:val="000E2E22"/>
    <w:rsid w:val="000E3334"/>
    <w:rsid w:val="000E3747"/>
    <w:rsid w:val="000E38FF"/>
    <w:rsid w:val="000E4216"/>
    <w:rsid w:val="000E53B6"/>
    <w:rsid w:val="000E5886"/>
    <w:rsid w:val="000E5A88"/>
    <w:rsid w:val="000E68FF"/>
    <w:rsid w:val="000E69BC"/>
    <w:rsid w:val="000E6BDC"/>
    <w:rsid w:val="000F14DC"/>
    <w:rsid w:val="000F1501"/>
    <w:rsid w:val="000F213A"/>
    <w:rsid w:val="000F2585"/>
    <w:rsid w:val="000F2C75"/>
    <w:rsid w:val="000F34F8"/>
    <w:rsid w:val="000F37C8"/>
    <w:rsid w:val="000F44ED"/>
    <w:rsid w:val="000F4680"/>
    <w:rsid w:val="000F4756"/>
    <w:rsid w:val="000F4C55"/>
    <w:rsid w:val="000F4FB1"/>
    <w:rsid w:val="000F515B"/>
    <w:rsid w:val="000F63FC"/>
    <w:rsid w:val="000F67F9"/>
    <w:rsid w:val="000F683C"/>
    <w:rsid w:val="000F69C7"/>
    <w:rsid w:val="000F6C8F"/>
    <w:rsid w:val="000F6E6C"/>
    <w:rsid w:val="000F7B81"/>
    <w:rsid w:val="000F7F5D"/>
    <w:rsid w:val="00100393"/>
    <w:rsid w:val="00101956"/>
    <w:rsid w:val="00101AE6"/>
    <w:rsid w:val="0010268F"/>
    <w:rsid w:val="001045FC"/>
    <w:rsid w:val="00104CDB"/>
    <w:rsid w:val="00105772"/>
    <w:rsid w:val="001059A6"/>
    <w:rsid w:val="001064E7"/>
    <w:rsid w:val="001071E8"/>
    <w:rsid w:val="00107516"/>
    <w:rsid w:val="0010756D"/>
    <w:rsid w:val="00107B2A"/>
    <w:rsid w:val="001102CD"/>
    <w:rsid w:val="00110626"/>
    <w:rsid w:val="001110A7"/>
    <w:rsid w:val="00111892"/>
    <w:rsid w:val="00112521"/>
    <w:rsid w:val="0011312F"/>
    <w:rsid w:val="001133A6"/>
    <w:rsid w:val="00114BAB"/>
    <w:rsid w:val="00114EA6"/>
    <w:rsid w:val="0011623A"/>
    <w:rsid w:val="00116A7D"/>
    <w:rsid w:val="001177FB"/>
    <w:rsid w:val="00120ACD"/>
    <w:rsid w:val="00120D0A"/>
    <w:rsid w:val="00120D19"/>
    <w:rsid w:val="00121B6C"/>
    <w:rsid w:val="00121FB1"/>
    <w:rsid w:val="001225BA"/>
    <w:rsid w:val="00123372"/>
    <w:rsid w:val="001233DE"/>
    <w:rsid w:val="00123893"/>
    <w:rsid w:val="00124572"/>
    <w:rsid w:val="00125602"/>
    <w:rsid w:val="00125FF2"/>
    <w:rsid w:val="00126E2B"/>
    <w:rsid w:val="001271D6"/>
    <w:rsid w:val="0012767A"/>
    <w:rsid w:val="00130318"/>
    <w:rsid w:val="00132FEB"/>
    <w:rsid w:val="00133F49"/>
    <w:rsid w:val="00134F43"/>
    <w:rsid w:val="001353D7"/>
    <w:rsid w:val="0013561C"/>
    <w:rsid w:val="001364DA"/>
    <w:rsid w:val="00136C26"/>
    <w:rsid w:val="00136FEA"/>
    <w:rsid w:val="00137A96"/>
    <w:rsid w:val="00137B0A"/>
    <w:rsid w:val="00137BF9"/>
    <w:rsid w:val="001402E9"/>
    <w:rsid w:val="00140428"/>
    <w:rsid w:val="001410F7"/>
    <w:rsid w:val="0014250D"/>
    <w:rsid w:val="00143073"/>
    <w:rsid w:val="001439D4"/>
    <w:rsid w:val="00144872"/>
    <w:rsid w:val="00145465"/>
    <w:rsid w:val="00146A8E"/>
    <w:rsid w:val="001479CA"/>
    <w:rsid w:val="001508C1"/>
    <w:rsid w:val="00150FD0"/>
    <w:rsid w:val="00151AB6"/>
    <w:rsid w:val="00152089"/>
    <w:rsid w:val="001525E9"/>
    <w:rsid w:val="00152707"/>
    <w:rsid w:val="00153376"/>
    <w:rsid w:val="0015343C"/>
    <w:rsid w:val="00154922"/>
    <w:rsid w:val="00154FDD"/>
    <w:rsid w:val="0015506F"/>
    <w:rsid w:val="001564B2"/>
    <w:rsid w:val="001602EC"/>
    <w:rsid w:val="00160380"/>
    <w:rsid w:val="00161C02"/>
    <w:rsid w:val="0016209D"/>
    <w:rsid w:val="00162490"/>
    <w:rsid w:val="0016287E"/>
    <w:rsid w:val="0016385C"/>
    <w:rsid w:val="0016431A"/>
    <w:rsid w:val="00164FBD"/>
    <w:rsid w:val="0016520F"/>
    <w:rsid w:val="0016526E"/>
    <w:rsid w:val="001656CF"/>
    <w:rsid w:val="00165F8A"/>
    <w:rsid w:val="00166CC0"/>
    <w:rsid w:val="00167713"/>
    <w:rsid w:val="00167D32"/>
    <w:rsid w:val="001708B0"/>
    <w:rsid w:val="00172F7F"/>
    <w:rsid w:val="0017304F"/>
    <w:rsid w:val="0017604E"/>
    <w:rsid w:val="001761C5"/>
    <w:rsid w:val="001769DF"/>
    <w:rsid w:val="00177672"/>
    <w:rsid w:val="001776B3"/>
    <w:rsid w:val="00177C24"/>
    <w:rsid w:val="00177E20"/>
    <w:rsid w:val="00177FBE"/>
    <w:rsid w:val="001800D4"/>
    <w:rsid w:val="00181EAB"/>
    <w:rsid w:val="001822A3"/>
    <w:rsid w:val="0018285A"/>
    <w:rsid w:val="001852D7"/>
    <w:rsid w:val="0018581E"/>
    <w:rsid w:val="001863F2"/>
    <w:rsid w:val="00186458"/>
    <w:rsid w:val="001866AD"/>
    <w:rsid w:val="001877C0"/>
    <w:rsid w:val="00187898"/>
    <w:rsid w:val="00190B82"/>
    <w:rsid w:val="001926E2"/>
    <w:rsid w:val="00192942"/>
    <w:rsid w:val="001929D2"/>
    <w:rsid w:val="001931E0"/>
    <w:rsid w:val="0019353F"/>
    <w:rsid w:val="001939AD"/>
    <w:rsid w:val="001958A0"/>
    <w:rsid w:val="001966D4"/>
    <w:rsid w:val="00196F76"/>
    <w:rsid w:val="001973B9"/>
    <w:rsid w:val="001A0EA3"/>
    <w:rsid w:val="001A0F4D"/>
    <w:rsid w:val="001A1632"/>
    <w:rsid w:val="001A18D8"/>
    <w:rsid w:val="001A1BB2"/>
    <w:rsid w:val="001A1DCB"/>
    <w:rsid w:val="001A33D5"/>
    <w:rsid w:val="001A36D3"/>
    <w:rsid w:val="001A3B5B"/>
    <w:rsid w:val="001A3D43"/>
    <w:rsid w:val="001A40D1"/>
    <w:rsid w:val="001A5B7F"/>
    <w:rsid w:val="001A6418"/>
    <w:rsid w:val="001A6615"/>
    <w:rsid w:val="001A744D"/>
    <w:rsid w:val="001B05B1"/>
    <w:rsid w:val="001B0644"/>
    <w:rsid w:val="001B06CC"/>
    <w:rsid w:val="001B0BEC"/>
    <w:rsid w:val="001B218F"/>
    <w:rsid w:val="001B3282"/>
    <w:rsid w:val="001B3C03"/>
    <w:rsid w:val="001B4457"/>
    <w:rsid w:val="001B4C06"/>
    <w:rsid w:val="001B6A6D"/>
    <w:rsid w:val="001B7F0D"/>
    <w:rsid w:val="001B7F18"/>
    <w:rsid w:val="001C03C7"/>
    <w:rsid w:val="001C0443"/>
    <w:rsid w:val="001C1739"/>
    <w:rsid w:val="001C1837"/>
    <w:rsid w:val="001C1FE8"/>
    <w:rsid w:val="001C2615"/>
    <w:rsid w:val="001C2A36"/>
    <w:rsid w:val="001C2B42"/>
    <w:rsid w:val="001C363F"/>
    <w:rsid w:val="001C4287"/>
    <w:rsid w:val="001C4694"/>
    <w:rsid w:val="001C4AD2"/>
    <w:rsid w:val="001C5943"/>
    <w:rsid w:val="001C5B96"/>
    <w:rsid w:val="001C7378"/>
    <w:rsid w:val="001D0523"/>
    <w:rsid w:val="001D086D"/>
    <w:rsid w:val="001D0A7F"/>
    <w:rsid w:val="001D1102"/>
    <w:rsid w:val="001D1A87"/>
    <w:rsid w:val="001D39D3"/>
    <w:rsid w:val="001D3C24"/>
    <w:rsid w:val="001D4DF9"/>
    <w:rsid w:val="001D58FC"/>
    <w:rsid w:val="001E013A"/>
    <w:rsid w:val="001E08F4"/>
    <w:rsid w:val="001E11B5"/>
    <w:rsid w:val="001E2CF9"/>
    <w:rsid w:val="001E30B4"/>
    <w:rsid w:val="001E335F"/>
    <w:rsid w:val="001E3B8E"/>
    <w:rsid w:val="001E3F3B"/>
    <w:rsid w:val="001E5031"/>
    <w:rsid w:val="001E551F"/>
    <w:rsid w:val="001E5879"/>
    <w:rsid w:val="001E6344"/>
    <w:rsid w:val="001E64AE"/>
    <w:rsid w:val="001E654B"/>
    <w:rsid w:val="001E65F5"/>
    <w:rsid w:val="001E666C"/>
    <w:rsid w:val="001E796B"/>
    <w:rsid w:val="001E7C75"/>
    <w:rsid w:val="001F0532"/>
    <w:rsid w:val="001F06BA"/>
    <w:rsid w:val="001F18A4"/>
    <w:rsid w:val="001F3973"/>
    <w:rsid w:val="001F3DE6"/>
    <w:rsid w:val="001F42ED"/>
    <w:rsid w:val="001F4392"/>
    <w:rsid w:val="001F49C7"/>
    <w:rsid w:val="001F5F2B"/>
    <w:rsid w:val="001F61C5"/>
    <w:rsid w:val="001F6993"/>
    <w:rsid w:val="001F6E20"/>
    <w:rsid w:val="00200FAF"/>
    <w:rsid w:val="002015FE"/>
    <w:rsid w:val="0020213E"/>
    <w:rsid w:val="00203558"/>
    <w:rsid w:val="002040EF"/>
    <w:rsid w:val="00204BC3"/>
    <w:rsid w:val="00206E07"/>
    <w:rsid w:val="00206ECA"/>
    <w:rsid w:val="00207BC4"/>
    <w:rsid w:val="00210643"/>
    <w:rsid w:val="00211295"/>
    <w:rsid w:val="00212077"/>
    <w:rsid w:val="00212315"/>
    <w:rsid w:val="0021271E"/>
    <w:rsid w:val="00212BA1"/>
    <w:rsid w:val="00214A23"/>
    <w:rsid w:val="00214FF9"/>
    <w:rsid w:val="00215367"/>
    <w:rsid w:val="002164B0"/>
    <w:rsid w:val="0021659A"/>
    <w:rsid w:val="0021670D"/>
    <w:rsid w:val="00216C41"/>
    <w:rsid w:val="00216F03"/>
    <w:rsid w:val="002178B2"/>
    <w:rsid w:val="00217949"/>
    <w:rsid w:val="002200EB"/>
    <w:rsid w:val="0022097F"/>
    <w:rsid w:val="00220BBE"/>
    <w:rsid w:val="0022146E"/>
    <w:rsid w:val="00221B90"/>
    <w:rsid w:val="00222B8D"/>
    <w:rsid w:val="00224405"/>
    <w:rsid w:val="00224527"/>
    <w:rsid w:val="00224CC5"/>
    <w:rsid w:val="00225D78"/>
    <w:rsid w:val="00230AA0"/>
    <w:rsid w:val="00230DB0"/>
    <w:rsid w:val="0023106A"/>
    <w:rsid w:val="00232ED0"/>
    <w:rsid w:val="002333C6"/>
    <w:rsid w:val="00233612"/>
    <w:rsid w:val="00233863"/>
    <w:rsid w:val="0023431B"/>
    <w:rsid w:val="002344AA"/>
    <w:rsid w:val="00235829"/>
    <w:rsid w:val="00236805"/>
    <w:rsid w:val="00236C98"/>
    <w:rsid w:val="0023701B"/>
    <w:rsid w:val="002371B5"/>
    <w:rsid w:val="00237CDB"/>
    <w:rsid w:val="00237E41"/>
    <w:rsid w:val="00240342"/>
    <w:rsid w:val="00240D4C"/>
    <w:rsid w:val="00240DA9"/>
    <w:rsid w:val="00241011"/>
    <w:rsid w:val="002427BB"/>
    <w:rsid w:val="00242892"/>
    <w:rsid w:val="00242CAA"/>
    <w:rsid w:val="00242E7C"/>
    <w:rsid w:val="00243B46"/>
    <w:rsid w:val="00244703"/>
    <w:rsid w:val="00244C63"/>
    <w:rsid w:val="00244C73"/>
    <w:rsid w:val="00244F1E"/>
    <w:rsid w:val="00245936"/>
    <w:rsid w:val="00245A62"/>
    <w:rsid w:val="00246A61"/>
    <w:rsid w:val="00247F1C"/>
    <w:rsid w:val="00251859"/>
    <w:rsid w:val="00252714"/>
    <w:rsid w:val="002527AF"/>
    <w:rsid w:val="00252EDE"/>
    <w:rsid w:val="002530BF"/>
    <w:rsid w:val="002532D9"/>
    <w:rsid w:val="00253404"/>
    <w:rsid w:val="00253A2A"/>
    <w:rsid w:val="00253B6D"/>
    <w:rsid w:val="00253C14"/>
    <w:rsid w:val="00253DA8"/>
    <w:rsid w:val="00253F71"/>
    <w:rsid w:val="00254B1F"/>
    <w:rsid w:val="00254E64"/>
    <w:rsid w:val="002552C3"/>
    <w:rsid w:val="00255521"/>
    <w:rsid w:val="00255A85"/>
    <w:rsid w:val="00255BB3"/>
    <w:rsid w:val="00255CB1"/>
    <w:rsid w:val="00255D92"/>
    <w:rsid w:val="00256F04"/>
    <w:rsid w:val="002570FB"/>
    <w:rsid w:val="002575D9"/>
    <w:rsid w:val="00257C53"/>
    <w:rsid w:val="00257CEB"/>
    <w:rsid w:val="00260EBC"/>
    <w:rsid w:val="00261CFC"/>
    <w:rsid w:val="00262650"/>
    <w:rsid w:val="00263281"/>
    <w:rsid w:val="00263426"/>
    <w:rsid w:val="0026398D"/>
    <w:rsid w:val="002654A1"/>
    <w:rsid w:val="002656A2"/>
    <w:rsid w:val="0026580D"/>
    <w:rsid w:val="00265FA1"/>
    <w:rsid w:val="00266FB9"/>
    <w:rsid w:val="0026754B"/>
    <w:rsid w:val="002704B2"/>
    <w:rsid w:val="00270BFD"/>
    <w:rsid w:val="00270F04"/>
    <w:rsid w:val="002716FF"/>
    <w:rsid w:val="0027180D"/>
    <w:rsid w:val="00271BBE"/>
    <w:rsid w:val="00272388"/>
    <w:rsid w:val="00272A5C"/>
    <w:rsid w:val="002746CB"/>
    <w:rsid w:val="00274D37"/>
    <w:rsid w:val="00274FC8"/>
    <w:rsid w:val="0027600E"/>
    <w:rsid w:val="002760BB"/>
    <w:rsid w:val="00276E80"/>
    <w:rsid w:val="00277EB7"/>
    <w:rsid w:val="00282D51"/>
    <w:rsid w:val="00284FAC"/>
    <w:rsid w:val="0028524A"/>
    <w:rsid w:val="00285AEE"/>
    <w:rsid w:val="002860F6"/>
    <w:rsid w:val="002861C0"/>
    <w:rsid w:val="00286391"/>
    <w:rsid w:val="002867CB"/>
    <w:rsid w:val="00286AD6"/>
    <w:rsid w:val="0028724D"/>
    <w:rsid w:val="0028772D"/>
    <w:rsid w:val="00287740"/>
    <w:rsid w:val="00290E4D"/>
    <w:rsid w:val="002916A1"/>
    <w:rsid w:val="00291CC3"/>
    <w:rsid w:val="00291E04"/>
    <w:rsid w:val="00291E72"/>
    <w:rsid w:val="00293CE1"/>
    <w:rsid w:val="00293DE3"/>
    <w:rsid w:val="002940ED"/>
    <w:rsid w:val="002952D4"/>
    <w:rsid w:val="002954DE"/>
    <w:rsid w:val="0029611F"/>
    <w:rsid w:val="0029656F"/>
    <w:rsid w:val="0029694E"/>
    <w:rsid w:val="00297EDC"/>
    <w:rsid w:val="002A05D3"/>
    <w:rsid w:val="002A1052"/>
    <w:rsid w:val="002A15E5"/>
    <w:rsid w:val="002A22CB"/>
    <w:rsid w:val="002A2B9D"/>
    <w:rsid w:val="002A2F66"/>
    <w:rsid w:val="002A4335"/>
    <w:rsid w:val="002A4C80"/>
    <w:rsid w:val="002A4DD1"/>
    <w:rsid w:val="002A57C2"/>
    <w:rsid w:val="002A6A56"/>
    <w:rsid w:val="002A73AB"/>
    <w:rsid w:val="002A744A"/>
    <w:rsid w:val="002B0340"/>
    <w:rsid w:val="002B0B1D"/>
    <w:rsid w:val="002B0BCD"/>
    <w:rsid w:val="002B2BEA"/>
    <w:rsid w:val="002B31E1"/>
    <w:rsid w:val="002B3955"/>
    <w:rsid w:val="002B479B"/>
    <w:rsid w:val="002B480C"/>
    <w:rsid w:val="002B4AC8"/>
    <w:rsid w:val="002B4CC5"/>
    <w:rsid w:val="002B4E35"/>
    <w:rsid w:val="002B5A87"/>
    <w:rsid w:val="002B5F66"/>
    <w:rsid w:val="002B6A0C"/>
    <w:rsid w:val="002B7BDA"/>
    <w:rsid w:val="002B7BEC"/>
    <w:rsid w:val="002C125A"/>
    <w:rsid w:val="002C15BA"/>
    <w:rsid w:val="002C1640"/>
    <w:rsid w:val="002C17E3"/>
    <w:rsid w:val="002C22B9"/>
    <w:rsid w:val="002C28CA"/>
    <w:rsid w:val="002C2ACC"/>
    <w:rsid w:val="002C441D"/>
    <w:rsid w:val="002C44E5"/>
    <w:rsid w:val="002C5CB8"/>
    <w:rsid w:val="002C6D8F"/>
    <w:rsid w:val="002C6E2D"/>
    <w:rsid w:val="002C7135"/>
    <w:rsid w:val="002D0E70"/>
    <w:rsid w:val="002D16C8"/>
    <w:rsid w:val="002D1820"/>
    <w:rsid w:val="002D18B5"/>
    <w:rsid w:val="002D18B6"/>
    <w:rsid w:val="002D1BCB"/>
    <w:rsid w:val="002D1D43"/>
    <w:rsid w:val="002D35E9"/>
    <w:rsid w:val="002D39BC"/>
    <w:rsid w:val="002D4C12"/>
    <w:rsid w:val="002D51E9"/>
    <w:rsid w:val="002D628C"/>
    <w:rsid w:val="002E0762"/>
    <w:rsid w:val="002E0EF4"/>
    <w:rsid w:val="002E2396"/>
    <w:rsid w:val="002E2598"/>
    <w:rsid w:val="002E27E6"/>
    <w:rsid w:val="002E3481"/>
    <w:rsid w:val="002E349B"/>
    <w:rsid w:val="002E4526"/>
    <w:rsid w:val="002E45B0"/>
    <w:rsid w:val="002E5069"/>
    <w:rsid w:val="002E50FC"/>
    <w:rsid w:val="002E5888"/>
    <w:rsid w:val="002E59E1"/>
    <w:rsid w:val="002E650A"/>
    <w:rsid w:val="002E6BD2"/>
    <w:rsid w:val="002E6ECC"/>
    <w:rsid w:val="002E7293"/>
    <w:rsid w:val="002E7E8E"/>
    <w:rsid w:val="002F027F"/>
    <w:rsid w:val="002F06C8"/>
    <w:rsid w:val="002F07FB"/>
    <w:rsid w:val="002F12DD"/>
    <w:rsid w:val="002F191E"/>
    <w:rsid w:val="002F2756"/>
    <w:rsid w:val="002F2F95"/>
    <w:rsid w:val="002F41AE"/>
    <w:rsid w:val="002F4814"/>
    <w:rsid w:val="002F4DB2"/>
    <w:rsid w:val="002F4E8E"/>
    <w:rsid w:val="002F58FA"/>
    <w:rsid w:val="002F61B7"/>
    <w:rsid w:val="002F70FA"/>
    <w:rsid w:val="002F7CAA"/>
    <w:rsid w:val="0030008B"/>
    <w:rsid w:val="0030116D"/>
    <w:rsid w:val="0030192A"/>
    <w:rsid w:val="00302D7B"/>
    <w:rsid w:val="0030342A"/>
    <w:rsid w:val="003039FA"/>
    <w:rsid w:val="00303F55"/>
    <w:rsid w:val="0030478D"/>
    <w:rsid w:val="003047C9"/>
    <w:rsid w:val="00305D80"/>
    <w:rsid w:val="00305F65"/>
    <w:rsid w:val="0030613E"/>
    <w:rsid w:val="003078B8"/>
    <w:rsid w:val="00307EDF"/>
    <w:rsid w:val="003103C5"/>
    <w:rsid w:val="00310A59"/>
    <w:rsid w:val="00310FE1"/>
    <w:rsid w:val="00311107"/>
    <w:rsid w:val="00311203"/>
    <w:rsid w:val="00311F9A"/>
    <w:rsid w:val="003126D1"/>
    <w:rsid w:val="003129D6"/>
    <w:rsid w:val="00313262"/>
    <w:rsid w:val="003132E7"/>
    <w:rsid w:val="0031377A"/>
    <w:rsid w:val="00314F6F"/>
    <w:rsid w:val="003154ED"/>
    <w:rsid w:val="00316388"/>
    <w:rsid w:val="0031664B"/>
    <w:rsid w:val="003169D1"/>
    <w:rsid w:val="0031720D"/>
    <w:rsid w:val="00317630"/>
    <w:rsid w:val="0032075A"/>
    <w:rsid w:val="00321B0E"/>
    <w:rsid w:val="00322A0E"/>
    <w:rsid w:val="00323B7E"/>
    <w:rsid w:val="00324614"/>
    <w:rsid w:val="00324C1B"/>
    <w:rsid w:val="00324E7F"/>
    <w:rsid w:val="0032580F"/>
    <w:rsid w:val="00325A9A"/>
    <w:rsid w:val="00325C9F"/>
    <w:rsid w:val="00330464"/>
    <w:rsid w:val="00330826"/>
    <w:rsid w:val="00331876"/>
    <w:rsid w:val="0033203B"/>
    <w:rsid w:val="0033277E"/>
    <w:rsid w:val="0033279B"/>
    <w:rsid w:val="00332CF4"/>
    <w:rsid w:val="00333074"/>
    <w:rsid w:val="003338DD"/>
    <w:rsid w:val="003347FF"/>
    <w:rsid w:val="00334BA8"/>
    <w:rsid w:val="00334D2D"/>
    <w:rsid w:val="00334D37"/>
    <w:rsid w:val="003360D7"/>
    <w:rsid w:val="003361EC"/>
    <w:rsid w:val="00336B29"/>
    <w:rsid w:val="00337E20"/>
    <w:rsid w:val="00340C10"/>
    <w:rsid w:val="00340E68"/>
    <w:rsid w:val="00341711"/>
    <w:rsid w:val="003432A5"/>
    <w:rsid w:val="00343F04"/>
    <w:rsid w:val="00344C46"/>
    <w:rsid w:val="00345A07"/>
    <w:rsid w:val="0035068C"/>
    <w:rsid w:val="00352778"/>
    <w:rsid w:val="0035288E"/>
    <w:rsid w:val="00353BC7"/>
    <w:rsid w:val="0035621A"/>
    <w:rsid w:val="00356C44"/>
    <w:rsid w:val="00357150"/>
    <w:rsid w:val="00357188"/>
    <w:rsid w:val="0036019D"/>
    <w:rsid w:val="00360ABD"/>
    <w:rsid w:val="00361EEC"/>
    <w:rsid w:val="00361FD5"/>
    <w:rsid w:val="0036237C"/>
    <w:rsid w:val="00362FD7"/>
    <w:rsid w:val="00364103"/>
    <w:rsid w:val="0036432C"/>
    <w:rsid w:val="003651FF"/>
    <w:rsid w:val="00365FAF"/>
    <w:rsid w:val="003706AF"/>
    <w:rsid w:val="003712D6"/>
    <w:rsid w:val="00372A69"/>
    <w:rsid w:val="0037472C"/>
    <w:rsid w:val="00374A5B"/>
    <w:rsid w:val="003751B9"/>
    <w:rsid w:val="00375BEA"/>
    <w:rsid w:val="0037621F"/>
    <w:rsid w:val="00376C14"/>
    <w:rsid w:val="003800A8"/>
    <w:rsid w:val="00380BEC"/>
    <w:rsid w:val="00381930"/>
    <w:rsid w:val="0038305D"/>
    <w:rsid w:val="00384067"/>
    <w:rsid w:val="00384A5A"/>
    <w:rsid w:val="00384DF5"/>
    <w:rsid w:val="00385041"/>
    <w:rsid w:val="00385CFA"/>
    <w:rsid w:val="00385E4F"/>
    <w:rsid w:val="003867A7"/>
    <w:rsid w:val="00386DD5"/>
    <w:rsid w:val="00390354"/>
    <w:rsid w:val="00390F9D"/>
    <w:rsid w:val="003912E0"/>
    <w:rsid w:val="0039422E"/>
    <w:rsid w:val="00394DB8"/>
    <w:rsid w:val="003951CC"/>
    <w:rsid w:val="003969D7"/>
    <w:rsid w:val="00397A3D"/>
    <w:rsid w:val="00397A62"/>
    <w:rsid w:val="00397B13"/>
    <w:rsid w:val="00397D01"/>
    <w:rsid w:val="00397EC3"/>
    <w:rsid w:val="00397F66"/>
    <w:rsid w:val="003A0BE8"/>
    <w:rsid w:val="003A1594"/>
    <w:rsid w:val="003A2495"/>
    <w:rsid w:val="003A339A"/>
    <w:rsid w:val="003A3476"/>
    <w:rsid w:val="003A35A7"/>
    <w:rsid w:val="003A6919"/>
    <w:rsid w:val="003A7862"/>
    <w:rsid w:val="003B04CB"/>
    <w:rsid w:val="003B0912"/>
    <w:rsid w:val="003B1E0D"/>
    <w:rsid w:val="003B20BA"/>
    <w:rsid w:val="003B279F"/>
    <w:rsid w:val="003B2A49"/>
    <w:rsid w:val="003B337F"/>
    <w:rsid w:val="003B350F"/>
    <w:rsid w:val="003B359F"/>
    <w:rsid w:val="003B5193"/>
    <w:rsid w:val="003B6863"/>
    <w:rsid w:val="003C08B8"/>
    <w:rsid w:val="003C0B1E"/>
    <w:rsid w:val="003C0D75"/>
    <w:rsid w:val="003C25A3"/>
    <w:rsid w:val="003C275E"/>
    <w:rsid w:val="003C2FB4"/>
    <w:rsid w:val="003C334F"/>
    <w:rsid w:val="003C579C"/>
    <w:rsid w:val="003C5D48"/>
    <w:rsid w:val="003C5F1A"/>
    <w:rsid w:val="003C6AD4"/>
    <w:rsid w:val="003D0AD9"/>
    <w:rsid w:val="003D0E70"/>
    <w:rsid w:val="003D10C6"/>
    <w:rsid w:val="003D136C"/>
    <w:rsid w:val="003D164C"/>
    <w:rsid w:val="003D20D3"/>
    <w:rsid w:val="003D26A0"/>
    <w:rsid w:val="003D33EF"/>
    <w:rsid w:val="003D384D"/>
    <w:rsid w:val="003D3AD9"/>
    <w:rsid w:val="003D40A2"/>
    <w:rsid w:val="003D4504"/>
    <w:rsid w:val="003D49AC"/>
    <w:rsid w:val="003D4DF7"/>
    <w:rsid w:val="003D4E20"/>
    <w:rsid w:val="003D5892"/>
    <w:rsid w:val="003D5F7C"/>
    <w:rsid w:val="003D5FBF"/>
    <w:rsid w:val="003D6BB9"/>
    <w:rsid w:val="003E09D6"/>
    <w:rsid w:val="003E1CD4"/>
    <w:rsid w:val="003E2F36"/>
    <w:rsid w:val="003E2F6A"/>
    <w:rsid w:val="003E34B2"/>
    <w:rsid w:val="003E3B3F"/>
    <w:rsid w:val="003E50BB"/>
    <w:rsid w:val="003E55AB"/>
    <w:rsid w:val="003E5F99"/>
    <w:rsid w:val="003E6801"/>
    <w:rsid w:val="003E6CCE"/>
    <w:rsid w:val="003E7C79"/>
    <w:rsid w:val="003E7ED6"/>
    <w:rsid w:val="003F0385"/>
    <w:rsid w:val="003F03D8"/>
    <w:rsid w:val="003F04B4"/>
    <w:rsid w:val="003F1265"/>
    <w:rsid w:val="003F137B"/>
    <w:rsid w:val="003F16BA"/>
    <w:rsid w:val="003F1DDF"/>
    <w:rsid w:val="003F2ACE"/>
    <w:rsid w:val="003F3A90"/>
    <w:rsid w:val="003F4305"/>
    <w:rsid w:val="003F439F"/>
    <w:rsid w:val="003F4E01"/>
    <w:rsid w:val="003F5928"/>
    <w:rsid w:val="003F7926"/>
    <w:rsid w:val="00400B3C"/>
    <w:rsid w:val="00401117"/>
    <w:rsid w:val="00401D2B"/>
    <w:rsid w:val="00402103"/>
    <w:rsid w:val="00402C31"/>
    <w:rsid w:val="00404448"/>
    <w:rsid w:val="004045DC"/>
    <w:rsid w:val="00406A57"/>
    <w:rsid w:val="00407631"/>
    <w:rsid w:val="00407A83"/>
    <w:rsid w:val="00410090"/>
    <w:rsid w:val="0041280E"/>
    <w:rsid w:val="00412CA1"/>
    <w:rsid w:val="00414619"/>
    <w:rsid w:val="004146D6"/>
    <w:rsid w:val="00414841"/>
    <w:rsid w:val="00415707"/>
    <w:rsid w:val="00415CFF"/>
    <w:rsid w:val="004165E4"/>
    <w:rsid w:val="00416DD8"/>
    <w:rsid w:val="0041725E"/>
    <w:rsid w:val="004175EE"/>
    <w:rsid w:val="0041774C"/>
    <w:rsid w:val="004177A0"/>
    <w:rsid w:val="004207F0"/>
    <w:rsid w:val="00420A51"/>
    <w:rsid w:val="00420D38"/>
    <w:rsid w:val="00420D5F"/>
    <w:rsid w:val="004225AA"/>
    <w:rsid w:val="00424FC2"/>
    <w:rsid w:val="0042550E"/>
    <w:rsid w:val="00426B40"/>
    <w:rsid w:val="00426C8B"/>
    <w:rsid w:val="00426D76"/>
    <w:rsid w:val="00426F54"/>
    <w:rsid w:val="00427B57"/>
    <w:rsid w:val="00427D0F"/>
    <w:rsid w:val="00427F0E"/>
    <w:rsid w:val="00430DC3"/>
    <w:rsid w:val="00430E41"/>
    <w:rsid w:val="00431A07"/>
    <w:rsid w:val="00431D9A"/>
    <w:rsid w:val="00432885"/>
    <w:rsid w:val="004334F7"/>
    <w:rsid w:val="00433813"/>
    <w:rsid w:val="00434105"/>
    <w:rsid w:val="00434801"/>
    <w:rsid w:val="00434EE8"/>
    <w:rsid w:val="004350BC"/>
    <w:rsid w:val="00435684"/>
    <w:rsid w:val="00435777"/>
    <w:rsid w:val="00436251"/>
    <w:rsid w:val="004372D9"/>
    <w:rsid w:val="00437745"/>
    <w:rsid w:val="00437A96"/>
    <w:rsid w:val="00437BA0"/>
    <w:rsid w:val="00437CAA"/>
    <w:rsid w:val="00440B3F"/>
    <w:rsid w:val="00440D3E"/>
    <w:rsid w:val="004415FE"/>
    <w:rsid w:val="00441C93"/>
    <w:rsid w:val="00441FDB"/>
    <w:rsid w:val="00442023"/>
    <w:rsid w:val="0044398D"/>
    <w:rsid w:val="00444D43"/>
    <w:rsid w:val="00445AD3"/>
    <w:rsid w:val="00446113"/>
    <w:rsid w:val="00447345"/>
    <w:rsid w:val="0044748C"/>
    <w:rsid w:val="004477DA"/>
    <w:rsid w:val="00450CD6"/>
    <w:rsid w:val="00451810"/>
    <w:rsid w:val="00451C8F"/>
    <w:rsid w:val="00451D9F"/>
    <w:rsid w:val="0045399B"/>
    <w:rsid w:val="00453D5B"/>
    <w:rsid w:val="0045426A"/>
    <w:rsid w:val="004547E1"/>
    <w:rsid w:val="00454BE8"/>
    <w:rsid w:val="00454F56"/>
    <w:rsid w:val="00455AE5"/>
    <w:rsid w:val="0046060B"/>
    <w:rsid w:val="00460AE5"/>
    <w:rsid w:val="00460B78"/>
    <w:rsid w:val="004626C6"/>
    <w:rsid w:val="00463344"/>
    <w:rsid w:val="00463529"/>
    <w:rsid w:val="00463775"/>
    <w:rsid w:val="00463972"/>
    <w:rsid w:val="00463E28"/>
    <w:rsid w:val="00464992"/>
    <w:rsid w:val="0046605C"/>
    <w:rsid w:val="00466971"/>
    <w:rsid w:val="00466A7F"/>
    <w:rsid w:val="00470FBD"/>
    <w:rsid w:val="00470FFD"/>
    <w:rsid w:val="00471D98"/>
    <w:rsid w:val="00471F84"/>
    <w:rsid w:val="00472664"/>
    <w:rsid w:val="0047282C"/>
    <w:rsid w:val="00472F02"/>
    <w:rsid w:val="0047345F"/>
    <w:rsid w:val="00473DEF"/>
    <w:rsid w:val="004740B0"/>
    <w:rsid w:val="00474789"/>
    <w:rsid w:val="00474796"/>
    <w:rsid w:val="0047563C"/>
    <w:rsid w:val="004759AC"/>
    <w:rsid w:val="00475C0F"/>
    <w:rsid w:val="00475DC0"/>
    <w:rsid w:val="00476DC5"/>
    <w:rsid w:val="00476FB9"/>
    <w:rsid w:val="00477596"/>
    <w:rsid w:val="00477729"/>
    <w:rsid w:val="00477A0A"/>
    <w:rsid w:val="00477FC1"/>
    <w:rsid w:val="00480233"/>
    <w:rsid w:val="00480EFC"/>
    <w:rsid w:val="00481378"/>
    <w:rsid w:val="004819D7"/>
    <w:rsid w:val="004822DC"/>
    <w:rsid w:val="00482CF0"/>
    <w:rsid w:val="00484412"/>
    <w:rsid w:val="0048576B"/>
    <w:rsid w:val="004858D2"/>
    <w:rsid w:val="00485946"/>
    <w:rsid w:val="00485C57"/>
    <w:rsid w:val="004862E0"/>
    <w:rsid w:val="004873B4"/>
    <w:rsid w:val="00487FED"/>
    <w:rsid w:val="00490ADF"/>
    <w:rsid w:val="00490C2F"/>
    <w:rsid w:val="004916A5"/>
    <w:rsid w:val="004917DA"/>
    <w:rsid w:val="00493D42"/>
    <w:rsid w:val="004949B8"/>
    <w:rsid w:val="00494D7F"/>
    <w:rsid w:val="004950F2"/>
    <w:rsid w:val="00495E8F"/>
    <w:rsid w:val="00496502"/>
    <w:rsid w:val="00496B4A"/>
    <w:rsid w:val="0049702F"/>
    <w:rsid w:val="00497660"/>
    <w:rsid w:val="00497809"/>
    <w:rsid w:val="00497D70"/>
    <w:rsid w:val="004A00F9"/>
    <w:rsid w:val="004A1260"/>
    <w:rsid w:val="004A142A"/>
    <w:rsid w:val="004A1C9E"/>
    <w:rsid w:val="004A2364"/>
    <w:rsid w:val="004A2B2E"/>
    <w:rsid w:val="004A2B40"/>
    <w:rsid w:val="004A318E"/>
    <w:rsid w:val="004A3390"/>
    <w:rsid w:val="004A4D52"/>
    <w:rsid w:val="004A4EB8"/>
    <w:rsid w:val="004A4F35"/>
    <w:rsid w:val="004A56CA"/>
    <w:rsid w:val="004A57AF"/>
    <w:rsid w:val="004A5956"/>
    <w:rsid w:val="004A5FDF"/>
    <w:rsid w:val="004A6BA5"/>
    <w:rsid w:val="004A746D"/>
    <w:rsid w:val="004A7A85"/>
    <w:rsid w:val="004B0329"/>
    <w:rsid w:val="004B1880"/>
    <w:rsid w:val="004B1962"/>
    <w:rsid w:val="004B1A79"/>
    <w:rsid w:val="004B1C31"/>
    <w:rsid w:val="004B2833"/>
    <w:rsid w:val="004B2C6A"/>
    <w:rsid w:val="004B350D"/>
    <w:rsid w:val="004B372A"/>
    <w:rsid w:val="004B6181"/>
    <w:rsid w:val="004B6310"/>
    <w:rsid w:val="004B6737"/>
    <w:rsid w:val="004B6F04"/>
    <w:rsid w:val="004B709E"/>
    <w:rsid w:val="004C09BB"/>
    <w:rsid w:val="004C0DCA"/>
    <w:rsid w:val="004C1D9B"/>
    <w:rsid w:val="004C2A41"/>
    <w:rsid w:val="004C369C"/>
    <w:rsid w:val="004C3BC8"/>
    <w:rsid w:val="004C3BE6"/>
    <w:rsid w:val="004C3CEC"/>
    <w:rsid w:val="004C44C4"/>
    <w:rsid w:val="004C44CB"/>
    <w:rsid w:val="004C465C"/>
    <w:rsid w:val="004C5CCF"/>
    <w:rsid w:val="004C6F17"/>
    <w:rsid w:val="004C72B8"/>
    <w:rsid w:val="004C740A"/>
    <w:rsid w:val="004C7434"/>
    <w:rsid w:val="004D0089"/>
    <w:rsid w:val="004D0449"/>
    <w:rsid w:val="004D1024"/>
    <w:rsid w:val="004D1259"/>
    <w:rsid w:val="004D1577"/>
    <w:rsid w:val="004D19D3"/>
    <w:rsid w:val="004D33A0"/>
    <w:rsid w:val="004D3AED"/>
    <w:rsid w:val="004D4529"/>
    <w:rsid w:val="004D4F3F"/>
    <w:rsid w:val="004D735B"/>
    <w:rsid w:val="004D7616"/>
    <w:rsid w:val="004D79EB"/>
    <w:rsid w:val="004E0EE1"/>
    <w:rsid w:val="004E1107"/>
    <w:rsid w:val="004E1222"/>
    <w:rsid w:val="004E153A"/>
    <w:rsid w:val="004E215C"/>
    <w:rsid w:val="004E26A3"/>
    <w:rsid w:val="004E3EEF"/>
    <w:rsid w:val="004E4529"/>
    <w:rsid w:val="004E4C62"/>
    <w:rsid w:val="004E59B8"/>
    <w:rsid w:val="004E63D0"/>
    <w:rsid w:val="004E63F2"/>
    <w:rsid w:val="004E77BC"/>
    <w:rsid w:val="004E79E5"/>
    <w:rsid w:val="004F076F"/>
    <w:rsid w:val="004F0BDA"/>
    <w:rsid w:val="004F0F17"/>
    <w:rsid w:val="004F24FD"/>
    <w:rsid w:val="004F2DAC"/>
    <w:rsid w:val="004F3E48"/>
    <w:rsid w:val="004F3FCE"/>
    <w:rsid w:val="004F4973"/>
    <w:rsid w:val="004F560E"/>
    <w:rsid w:val="004F5E65"/>
    <w:rsid w:val="004F6970"/>
    <w:rsid w:val="004F711E"/>
    <w:rsid w:val="004F76BC"/>
    <w:rsid w:val="00500804"/>
    <w:rsid w:val="005010DB"/>
    <w:rsid w:val="005016BD"/>
    <w:rsid w:val="00501D64"/>
    <w:rsid w:val="00502133"/>
    <w:rsid w:val="00502A56"/>
    <w:rsid w:val="00502BAD"/>
    <w:rsid w:val="0050383A"/>
    <w:rsid w:val="00503B59"/>
    <w:rsid w:val="00503CCF"/>
    <w:rsid w:val="00503E36"/>
    <w:rsid w:val="00503ED3"/>
    <w:rsid w:val="00504B27"/>
    <w:rsid w:val="005053DE"/>
    <w:rsid w:val="00505423"/>
    <w:rsid w:val="00505579"/>
    <w:rsid w:val="005072E2"/>
    <w:rsid w:val="00507597"/>
    <w:rsid w:val="005104DB"/>
    <w:rsid w:val="005105E8"/>
    <w:rsid w:val="005116F8"/>
    <w:rsid w:val="005118FF"/>
    <w:rsid w:val="005125B4"/>
    <w:rsid w:val="005125DF"/>
    <w:rsid w:val="0051373E"/>
    <w:rsid w:val="00515325"/>
    <w:rsid w:val="005161C6"/>
    <w:rsid w:val="00516574"/>
    <w:rsid w:val="00517167"/>
    <w:rsid w:val="00517BD9"/>
    <w:rsid w:val="0052022B"/>
    <w:rsid w:val="005202C7"/>
    <w:rsid w:val="005202F3"/>
    <w:rsid w:val="00520D46"/>
    <w:rsid w:val="00520E0D"/>
    <w:rsid w:val="0052137C"/>
    <w:rsid w:val="0052181A"/>
    <w:rsid w:val="00521A6D"/>
    <w:rsid w:val="005226EE"/>
    <w:rsid w:val="00523B93"/>
    <w:rsid w:val="005243C4"/>
    <w:rsid w:val="00525380"/>
    <w:rsid w:val="005259DC"/>
    <w:rsid w:val="00526125"/>
    <w:rsid w:val="005269A4"/>
    <w:rsid w:val="00526AE7"/>
    <w:rsid w:val="0053004A"/>
    <w:rsid w:val="00530624"/>
    <w:rsid w:val="00530D68"/>
    <w:rsid w:val="005319B9"/>
    <w:rsid w:val="00531E25"/>
    <w:rsid w:val="0053249D"/>
    <w:rsid w:val="0053262A"/>
    <w:rsid w:val="00536065"/>
    <w:rsid w:val="00536C2C"/>
    <w:rsid w:val="0053726F"/>
    <w:rsid w:val="00537D44"/>
    <w:rsid w:val="00537DBC"/>
    <w:rsid w:val="00537DE7"/>
    <w:rsid w:val="00540176"/>
    <w:rsid w:val="00540234"/>
    <w:rsid w:val="00540293"/>
    <w:rsid w:val="00540989"/>
    <w:rsid w:val="005411CB"/>
    <w:rsid w:val="005411F4"/>
    <w:rsid w:val="0054175D"/>
    <w:rsid w:val="00543056"/>
    <w:rsid w:val="00543662"/>
    <w:rsid w:val="00543D60"/>
    <w:rsid w:val="00544101"/>
    <w:rsid w:val="00544B56"/>
    <w:rsid w:val="005453AC"/>
    <w:rsid w:val="00545AB8"/>
    <w:rsid w:val="0054784E"/>
    <w:rsid w:val="00547CC5"/>
    <w:rsid w:val="005508F9"/>
    <w:rsid w:val="00550CAF"/>
    <w:rsid w:val="00551477"/>
    <w:rsid w:val="005518C1"/>
    <w:rsid w:val="00551E8A"/>
    <w:rsid w:val="00551F69"/>
    <w:rsid w:val="0055319E"/>
    <w:rsid w:val="0055381F"/>
    <w:rsid w:val="0055393F"/>
    <w:rsid w:val="00554C42"/>
    <w:rsid w:val="00555A86"/>
    <w:rsid w:val="0055664D"/>
    <w:rsid w:val="0055734E"/>
    <w:rsid w:val="00557502"/>
    <w:rsid w:val="0055762F"/>
    <w:rsid w:val="0055789D"/>
    <w:rsid w:val="00560F08"/>
    <w:rsid w:val="00562C75"/>
    <w:rsid w:val="005639AA"/>
    <w:rsid w:val="00563EAE"/>
    <w:rsid w:val="00564859"/>
    <w:rsid w:val="00564C5E"/>
    <w:rsid w:val="005653C4"/>
    <w:rsid w:val="005657DD"/>
    <w:rsid w:val="00570025"/>
    <w:rsid w:val="0057052C"/>
    <w:rsid w:val="00571A5B"/>
    <w:rsid w:val="00572D22"/>
    <w:rsid w:val="0057361B"/>
    <w:rsid w:val="00573F81"/>
    <w:rsid w:val="00574016"/>
    <w:rsid w:val="005743CA"/>
    <w:rsid w:val="00574782"/>
    <w:rsid w:val="00575035"/>
    <w:rsid w:val="005754DC"/>
    <w:rsid w:val="00575788"/>
    <w:rsid w:val="005764B9"/>
    <w:rsid w:val="0057650D"/>
    <w:rsid w:val="005765FC"/>
    <w:rsid w:val="0057671B"/>
    <w:rsid w:val="0057723F"/>
    <w:rsid w:val="00577BF7"/>
    <w:rsid w:val="00577C86"/>
    <w:rsid w:val="00580297"/>
    <w:rsid w:val="0058188B"/>
    <w:rsid w:val="00581E00"/>
    <w:rsid w:val="00582017"/>
    <w:rsid w:val="0058214D"/>
    <w:rsid w:val="0058384C"/>
    <w:rsid w:val="00583BF4"/>
    <w:rsid w:val="00584098"/>
    <w:rsid w:val="00584497"/>
    <w:rsid w:val="00584561"/>
    <w:rsid w:val="00585107"/>
    <w:rsid w:val="0058519C"/>
    <w:rsid w:val="00585600"/>
    <w:rsid w:val="00586302"/>
    <w:rsid w:val="0058646A"/>
    <w:rsid w:val="005869C9"/>
    <w:rsid w:val="00586C54"/>
    <w:rsid w:val="005873ED"/>
    <w:rsid w:val="005901E2"/>
    <w:rsid w:val="005904B9"/>
    <w:rsid w:val="0059055B"/>
    <w:rsid w:val="00590925"/>
    <w:rsid w:val="00590BDB"/>
    <w:rsid w:val="00591008"/>
    <w:rsid w:val="00591B0C"/>
    <w:rsid w:val="00591BFF"/>
    <w:rsid w:val="0059313F"/>
    <w:rsid w:val="00593235"/>
    <w:rsid w:val="00594FC2"/>
    <w:rsid w:val="00595012"/>
    <w:rsid w:val="00596B9D"/>
    <w:rsid w:val="00596EF1"/>
    <w:rsid w:val="00597406"/>
    <w:rsid w:val="005974B2"/>
    <w:rsid w:val="00597BAC"/>
    <w:rsid w:val="005A0744"/>
    <w:rsid w:val="005A0B08"/>
    <w:rsid w:val="005A0B6D"/>
    <w:rsid w:val="005A3D83"/>
    <w:rsid w:val="005A4132"/>
    <w:rsid w:val="005A4BBD"/>
    <w:rsid w:val="005A5092"/>
    <w:rsid w:val="005A57A6"/>
    <w:rsid w:val="005A5D1E"/>
    <w:rsid w:val="005A5E1A"/>
    <w:rsid w:val="005A6651"/>
    <w:rsid w:val="005A6927"/>
    <w:rsid w:val="005A6B36"/>
    <w:rsid w:val="005B0580"/>
    <w:rsid w:val="005B08DE"/>
    <w:rsid w:val="005B1AA4"/>
    <w:rsid w:val="005B1B1B"/>
    <w:rsid w:val="005B1E96"/>
    <w:rsid w:val="005B2641"/>
    <w:rsid w:val="005B306F"/>
    <w:rsid w:val="005B3539"/>
    <w:rsid w:val="005B3A14"/>
    <w:rsid w:val="005B3F9A"/>
    <w:rsid w:val="005B45A2"/>
    <w:rsid w:val="005B47A8"/>
    <w:rsid w:val="005B4B6A"/>
    <w:rsid w:val="005B50E1"/>
    <w:rsid w:val="005B50E6"/>
    <w:rsid w:val="005B5A18"/>
    <w:rsid w:val="005B665A"/>
    <w:rsid w:val="005B67C0"/>
    <w:rsid w:val="005B69A8"/>
    <w:rsid w:val="005B6C13"/>
    <w:rsid w:val="005B74BC"/>
    <w:rsid w:val="005B760C"/>
    <w:rsid w:val="005B7894"/>
    <w:rsid w:val="005C0045"/>
    <w:rsid w:val="005C038F"/>
    <w:rsid w:val="005C0549"/>
    <w:rsid w:val="005C086D"/>
    <w:rsid w:val="005C120B"/>
    <w:rsid w:val="005C1A3E"/>
    <w:rsid w:val="005C2436"/>
    <w:rsid w:val="005C251A"/>
    <w:rsid w:val="005C262E"/>
    <w:rsid w:val="005C2B9E"/>
    <w:rsid w:val="005C448B"/>
    <w:rsid w:val="005C4B46"/>
    <w:rsid w:val="005C5298"/>
    <w:rsid w:val="005C5512"/>
    <w:rsid w:val="005C5736"/>
    <w:rsid w:val="005C57B5"/>
    <w:rsid w:val="005C636B"/>
    <w:rsid w:val="005C6A45"/>
    <w:rsid w:val="005C6E6B"/>
    <w:rsid w:val="005C7DDC"/>
    <w:rsid w:val="005C7E33"/>
    <w:rsid w:val="005C7ED8"/>
    <w:rsid w:val="005D07EE"/>
    <w:rsid w:val="005D10F2"/>
    <w:rsid w:val="005D1507"/>
    <w:rsid w:val="005D2330"/>
    <w:rsid w:val="005D277E"/>
    <w:rsid w:val="005D29FE"/>
    <w:rsid w:val="005D317F"/>
    <w:rsid w:val="005D4074"/>
    <w:rsid w:val="005D5040"/>
    <w:rsid w:val="005D5863"/>
    <w:rsid w:val="005D591D"/>
    <w:rsid w:val="005D6346"/>
    <w:rsid w:val="005D6472"/>
    <w:rsid w:val="005D6893"/>
    <w:rsid w:val="005D7073"/>
    <w:rsid w:val="005D788A"/>
    <w:rsid w:val="005E0D89"/>
    <w:rsid w:val="005E1054"/>
    <w:rsid w:val="005E14D0"/>
    <w:rsid w:val="005E19D8"/>
    <w:rsid w:val="005E1A47"/>
    <w:rsid w:val="005E1C1E"/>
    <w:rsid w:val="005E2A92"/>
    <w:rsid w:val="005E2D72"/>
    <w:rsid w:val="005E52B4"/>
    <w:rsid w:val="005E70CF"/>
    <w:rsid w:val="005E7DD7"/>
    <w:rsid w:val="005F053F"/>
    <w:rsid w:val="005F0730"/>
    <w:rsid w:val="005F0DAE"/>
    <w:rsid w:val="005F118C"/>
    <w:rsid w:val="005F3204"/>
    <w:rsid w:val="005F4436"/>
    <w:rsid w:val="005F44C4"/>
    <w:rsid w:val="005F4537"/>
    <w:rsid w:val="005F497C"/>
    <w:rsid w:val="005F4BE6"/>
    <w:rsid w:val="005F53DA"/>
    <w:rsid w:val="005F5DAF"/>
    <w:rsid w:val="005F5F68"/>
    <w:rsid w:val="005F5FED"/>
    <w:rsid w:val="005F72A8"/>
    <w:rsid w:val="005F7574"/>
    <w:rsid w:val="005F76D1"/>
    <w:rsid w:val="005F7B97"/>
    <w:rsid w:val="00600F89"/>
    <w:rsid w:val="006016B4"/>
    <w:rsid w:val="006016E9"/>
    <w:rsid w:val="00601FEF"/>
    <w:rsid w:val="00602407"/>
    <w:rsid w:val="00602540"/>
    <w:rsid w:val="006025A3"/>
    <w:rsid w:val="006035E1"/>
    <w:rsid w:val="0060378A"/>
    <w:rsid w:val="006037A9"/>
    <w:rsid w:val="00605526"/>
    <w:rsid w:val="006062BA"/>
    <w:rsid w:val="006068F0"/>
    <w:rsid w:val="00606A20"/>
    <w:rsid w:val="00607014"/>
    <w:rsid w:val="00607AFD"/>
    <w:rsid w:val="00610DF6"/>
    <w:rsid w:val="0061102B"/>
    <w:rsid w:val="00611149"/>
    <w:rsid w:val="00611E25"/>
    <w:rsid w:val="006122DD"/>
    <w:rsid w:val="00613898"/>
    <w:rsid w:val="0061437F"/>
    <w:rsid w:val="00614698"/>
    <w:rsid w:val="00614BC8"/>
    <w:rsid w:val="006158B3"/>
    <w:rsid w:val="0061593F"/>
    <w:rsid w:val="00615A29"/>
    <w:rsid w:val="00615E61"/>
    <w:rsid w:val="006162B4"/>
    <w:rsid w:val="00616650"/>
    <w:rsid w:val="006169C3"/>
    <w:rsid w:val="00617751"/>
    <w:rsid w:val="00620089"/>
    <w:rsid w:val="0062061D"/>
    <w:rsid w:val="00620B94"/>
    <w:rsid w:val="00620CCF"/>
    <w:rsid w:val="006210BA"/>
    <w:rsid w:val="00621739"/>
    <w:rsid w:val="00621BBE"/>
    <w:rsid w:val="00622842"/>
    <w:rsid w:val="00622F81"/>
    <w:rsid w:val="00623E1A"/>
    <w:rsid w:val="00624716"/>
    <w:rsid w:val="006252F0"/>
    <w:rsid w:val="0062530B"/>
    <w:rsid w:val="00625AB1"/>
    <w:rsid w:val="0063261E"/>
    <w:rsid w:val="00632EFB"/>
    <w:rsid w:val="00633C61"/>
    <w:rsid w:val="00634367"/>
    <w:rsid w:val="0063551C"/>
    <w:rsid w:val="006357DB"/>
    <w:rsid w:val="00635B63"/>
    <w:rsid w:val="00636CBF"/>
    <w:rsid w:val="00641113"/>
    <w:rsid w:val="006413F9"/>
    <w:rsid w:val="00641654"/>
    <w:rsid w:val="006419F2"/>
    <w:rsid w:val="00641FB0"/>
    <w:rsid w:val="0064354E"/>
    <w:rsid w:val="00643EBF"/>
    <w:rsid w:val="00646480"/>
    <w:rsid w:val="0065115B"/>
    <w:rsid w:val="00651799"/>
    <w:rsid w:val="006523CC"/>
    <w:rsid w:val="00652CF5"/>
    <w:rsid w:val="006533B2"/>
    <w:rsid w:val="0065347E"/>
    <w:rsid w:val="00653B16"/>
    <w:rsid w:val="00654238"/>
    <w:rsid w:val="00654BAF"/>
    <w:rsid w:val="006555B2"/>
    <w:rsid w:val="00655AFE"/>
    <w:rsid w:val="00655B4E"/>
    <w:rsid w:val="006577FC"/>
    <w:rsid w:val="00657B40"/>
    <w:rsid w:val="00660ACD"/>
    <w:rsid w:val="00662E82"/>
    <w:rsid w:val="00664423"/>
    <w:rsid w:val="00664FB9"/>
    <w:rsid w:val="00665893"/>
    <w:rsid w:val="006658BE"/>
    <w:rsid w:val="006664BB"/>
    <w:rsid w:val="0066787C"/>
    <w:rsid w:val="00667CF1"/>
    <w:rsid w:val="00670720"/>
    <w:rsid w:val="00670D52"/>
    <w:rsid w:val="00671A19"/>
    <w:rsid w:val="0067279C"/>
    <w:rsid w:val="006727F0"/>
    <w:rsid w:val="00673C1B"/>
    <w:rsid w:val="00674E7A"/>
    <w:rsid w:val="006756E9"/>
    <w:rsid w:val="00675D66"/>
    <w:rsid w:val="00676B93"/>
    <w:rsid w:val="00676F5C"/>
    <w:rsid w:val="006775E7"/>
    <w:rsid w:val="00677FEF"/>
    <w:rsid w:val="006803FB"/>
    <w:rsid w:val="006808E1"/>
    <w:rsid w:val="00680C7C"/>
    <w:rsid w:val="00682486"/>
    <w:rsid w:val="0068418B"/>
    <w:rsid w:val="00685D39"/>
    <w:rsid w:val="006863EC"/>
    <w:rsid w:val="00686B2A"/>
    <w:rsid w:val="00687365"/>
    <w:rsid w:val="00687796"/>
    <w:rsid w:val="00690207"/>
    <w:rsid w:val="00690A96"/>
    <w:rsid w:val="00690ACF"/>
    <w:rsid w:val="00690EEE"/>
    <w:rsid w:val="00692073"/>
    <w:rsid w:val="00692A76"/>
    <w:rsid w:val="00692A89"/>
    <w:rsid w:val="00693579"/>
    <w:rsid w:val="006954B5"/>
    <w:rsid w:val="00696134"/>
    <w:rsid w:val="00696EB5"/>
    <w:rsid w:val="00697359"/>
    <w:rsid w:val="00697876"/>
    <w:rsid w:val="006A074D"/>
    <w:rsid w:val="006A0F26"/>
    <w:rsid w:val="006A1517"/>
    <w:rsid w:val="006A1C93"/>
    <w:rsid w:val="006A1DF4"/>
    <w:rsid w:val="006A1F14"/>
    <w:rsid w:val="006A248F"/>
    <w:rsid w:val="006A278B"/>
    <w:rsid w:val="006A35C8"/>
    <w:rsid w:val="006A4C03"/>
    <w:rsid w:val="006A5AB2"/>
    <w:rsid w:val="006A7D61"/>
    <w:rsid w:val="006B01FB"/>
    <w:rsid w:val="006B08AD"/>
    <w:rsid w:val="006B130E"/>
    <w:rsid w:val="006B2104"/>
    <w:rsid w:val="006B29D2"/>
    <w:rsid w:val="006B2A99"/>
    <w:rsid w:val="006B400B"/>
    <w:rsid w:val="006B43D6"/>
    <w:rsid w:val="006B4CF8"/>
    <w:rsid w:val="006B5E84"/>
    <w:rsid w:val="006B7155"/>
    <w:rsid w:val="006B7DCD"/>
    <w:rsid w:val="006C2518"/>
    <w:rsid w:val="006C2F20"/>
    <w:rsid w:val="006C3088"/>
    <w:rsid w:val="006C3D62"/>
    <w:rsid w:val="006C549B"/>
    <w:rsid w:val="006C5FD1"/>
    <w:rsid w:val="006D02F5"/>
    <w:rsid w:val="006D08D4"/>
    <w:rsid w:val="006D0C01"/>
    <w:rsid w:val="006D1376"/>
    <w:rsid w:val="006D1CAF"/>
    <w:rsid w:val="006D25FE"/>
    <w:rsid w:val="006D2919"/>
    <w:rsid w:val="006D32C1"/>
    <w:rsid w:val="006D47AA"/>
    <w:rsid w:val="006D4D58"/>
    <w:rsid w:val="006D5176"/>
    <w:rsid w:val="006D53C6"/>
    <w:rsid w:val="006D54E6"/>
    <w:rsid w:val="006D5627"/>
    <w:rsid w:val="006D5CFF"/>
    <w:rsid w:val="006D745A"/>
    <w:rsid w:val="006D7DF3"/>
    <w:rsid w:val="006E0829"/>
    <w:rsid w:val="006E1B03"/>
    <w:rsid w:val="006E3F56"/>
    <w:rsid w:val="006E487A"/>
    <w:rsid w:val="006E4FE9"/>
    <w:rsid w:val="006E624A"/>
    <w:rsid w:val="006E69FF"/>
    <w:rsid w:val="006E6B74"/>
    <w:rsid w:val="006E6FA9"/>
    <w:rsid w:val="006E706C"/>
    <w:rsid w:val="006E72B5"/>
    <w:rsid w:val="006E7378"/>
    <w:rsid w:val="006F013E"/>
    <w:rsid w:val="006F03EF"/>
    <w:rsid w:val="006F05A6"/>
    <w:rsid w:val="006F17EA"/>
    <w:rsid w:val="006F1D69"/>
    <w:rsid w:val="006F3277"/>
    <w:rsid w:val="006F3C97"/>
    <w:rsid w:val="006F4356"/>
    <w:rsid w:val="006F4F7E"/>
    <w:rsid w:val="006F65D7"/>
    <w:rsid w:val="006F67CF"/>
    <w:rsid w:val="006F6B5A"/>
    <w:rsid w:val="007004AB"/>
    <w:rsid w:val="00701389"/>
    <w:rsid w:val="007014A1"/>
    <w:rsid w:val="00701EF0"/>
    <w:rsid w:val="007021BC"/>
    <w:rsid w:val="0070230A"/>
    <w:rsid w:val="00703573"/>
    <w:rsid w:val="00704592"/>
    <w:rsid w:val="00704B55"/>
    <w:rsid w:val="007056B0"/>
    <w:rsid w:val="00706627"/>
    <w:rsid w:val="00706D7E"/>
    <w:rsid w:val="00707641"/>
    <w:rsid w:val="00707A6F"/>
    <w:rsid w:val="00707CB8"/>
    <w:rsid w:val="007109D5"/>
    <w:rsid w:val="007112D3"/>
    <w:rsid w:val="00712C45"/>
    <w:rsid w:val="00714387"/>
    <w:rsid w:val="00714EEB"/>
    <w:rsid w:val="007155C1"/>
    <w:rsid w:val="0071569C"/>
    <w:rsid w:val="007157E1"/>
    <w:rsid w:val="007161D1"/>
    <w:rsid w:val="00716965"/>
    <w:rsid w:val="00717F22"/>
    <w:rsid w:val="0072120C"/>
    <w:rsid w:val="00721D42"/>
    <w:rsid w:val="00723441"/>
    <w:rsid w:val="007235B1"/>
    <w:rsid w:val="007235ED"/>
    <w:rsid w:val="00724CA4"/>
    <w:rsid w:val="007254C4"/>
    <w:rsid w:val="00725CD8"/>
    <w:rsid w:val="00726782"/>
    <w:rsid w:val="00726947"/>
    <w:rsid w:val="007273CC"/>
    <w:rsid w:val="00727A18"/>
    <w:rsid w:val="00730386"/>
    <w:rsid w:val="00731DE6"/>
    <w:rsid w:val="007321F1"/>
    <w:rsid w:val="00733127"/>
    <w:rsid w:val="007331EC"/>
    <w:rsid w:val="007333EE"/>
    <w:rsid w:val="007334F4"/>
    <w:rsid w:val="007338E4"/>
    <w:rsid w:val="00733CA5"/>
    <w:rsid w:val="00734258"/>
    <w:rsid w:val="00734C1E"/>
    <w:rsid w:val="00736522"/>
    <w:rsid w:val="00736DE8"/>
    <w:rsid w:val="007375C2"/>
    <w:rsid w:val="00740557"/>
    <w:rsid w:val="00740E3C"/>
    <w:rsid w:val="0074188C"/>
    <w:rsid w:val="0074218A"/>
    <w:rsid w:val="00742816"/>
    <w:rsid w:val="007431AD"/>
    <w:rsid w:val="0074370D"/>
    <w:rsid w:val="00743A77"/>
    <w:rsid w:val="00743B94"/>
    <w:rsid w:val="0074462A"/>
    <w:rsid w:val="0074505B"/>
    <w:rsid w:val="00745252"/>
    <w:rsid w:val="0074538A"/>
    <w:rsid w:val="00746343"/>
    <w:rsid w:val="00747519"/>
    <w:rsid w:val="007477C7"/>
    <w:rsid w:val="00747D74"/>
    <w:rsid w:val="00750218"/>
    <w:rsid w:val="0075050F"/>
    <w:rsid w:val="00750B7F"/>
    <w:rsid w:val="007513E2"/>
    <w:rsid w:val="0075247F"/>
    <w:rsid w:val="00752736"/>
    <w:rsid w:val="00753836"/>
    <w:rsid w:val="007543FC"/>
    <w:rsid w:val="0075514E"/>
    <w:rsid w:val="00755FB0"/>
    <w:rsid w:val="007566F2"/>
    <w:rsid w:val="0075675F"/>
    <w:rsid w:val="007572BA"/>
    <w:rsid w:val="00761806"/>
    <w:rsid w:val="00761BC7"/>
    <w:rsid w:val="00762264"/>
    <w:rsid w:val="007625C5"/>
    <w:rsid w:val="00762A06"/>
    <w:rsid w:val="007638E2"/>
    <w:rsid w:val="00763CAB"/>
    <w:rsid w:val="00763FA3"/>
    <w:rsid w:val="00764039"/>
    <w:rsid w:val="00764CD0"/>
    <w:rsid w:val="00765729"/>
    <w:rsid w:val="00766B57"/>
    <w:rsid w:val="007707DF"/>
    <w:rsid w:val="00770B77"/>
    <w:rsid w:val="00771BB7"/>
    <w:rsid w:val="007723D9"/>
    <w:rsid w:val="00772AA6"/>
    <w:rsid w:val="00773029"/>
    <w:rsid w:val="007732F1"/>
    <w:rsid w:val="00773CE6"/>
    <w:rsid w:val="00774069"/>
    <w:rsid w:val="0077470D"/>
    <w:rsid w:val="00775972"/>
    <w:rsid w:val="00775E01"/>
    <w:rsid w:val="007771E1"/>
    <w:rsid w:val="00777B16"/>
    <w:rsid w:val="00780454"/>
    <w:rsid w:val="00780463"/>
    <w:rsid w:val="007808CF"/>
    <w:rsid w:val="00780B31"/>
    <w:rsid w:val="00781731"/>
    <w:rsid w:val="007819AA"/>
    <w:rsid w:val="00781F50"/>
    <w:rsid w:val="007826D3"/>
    <w:rsid w:val="0078276E"/>
    <w:rsid w:val="0078379E"/>
    <w:rsid w:val="00784397"/>
    <w:rsid w:val="00785375"/>
    <w:rsid w:val="00785848"/>
    <w:rsid w:val="00787E12"/>
    <w:rsid w:val="007900FA"/>
    <w:rsid w:val="007911B2"/>
    <w:rsid w:val="007911FE"/>
    <w:rsid w:val="007916DC"/>
    <w:rsid w:val="00792B92"/>
    <w:rsid w:val="007940A8"/>
    <w:rsid w:val="00795043"/>
    <w:rsid w:val="007951B3"/>
    <w:rsid w:val="00795D07"/>
    <w:rsid w:val="00796F72"/>
    <w:rsid w:val="00797025"/>
    <w:rsid w:val="00797A1E"/>
    <w:rsid w:val="00797E74"/>
    <w:rsid w:val="007A04F2"/>
    <w:rsid w:val="007A0A3B"/>
    <w:rsid w:val="007A0C64"/>
    <w:rsid w:val="007A3217"/>
    <w:rsid w:val="007A328B"/>
    <w:rsid w:val="007A4233"/>
    <w:rsid w:val="007A42C6"/>
    <w:rsid w:val="007A57E2"/>
    <w:rsid w:val="007A77D9"/>
    <w:rsid w:val="007B0D66"/>
    <w:rsid w:val="007B129C"/>
    <w:rsid w:val="007B18D3"/>
    <w:rsid w:val="007B1D06"/>
    <w:rsid w:val="007B2C04"/>
    <w:rsid w:val="007B38CF"/>
    <w:rsid w:val="007B3A39"/>
    <w:rsid w:val="007B550C"/>
    <w:rsid w:val="007B5CA7"/>
    <w:rsid w:val="007B5E5A"/>
    <w:rsid w:val="007B7036"/>
    <w:rsid w:val="007B79C9"/>
    <w:rsid w:val="007C0A70"/>
    <w:rsid w:val="007C0AD0"/>
    <w:rsid w:val="007C0E3D"/>
    <w:rsid w:val="007C0F11"/>
    <w:rsid w:val="007C142C"/>
    <w:rsid w:val="007C1C0B"/>
    <w:rsid w:val="007C2A18"/>
    <w:rsid w:val="007C2AAB"/>
    <w:rsid w:val="007C4EFB"/>
    <w:rsid w:val="007C56E8"/>
    <w:rsid w:val="007C577F"/>
    <w:rsid w:val="007C5839"/>
    <w:rsid w:val="007C61AE"/>
    <w:rsid w:val="007C6583"/>
    <w:rsid w:val="007C6805"/>
    <w:rsid w:val="007C6B54"/>
    <w:rsid w:val="007D00A8"/>
    <w:rsid w:val="007D0B3E"/>
    <w:rsid w:val="007D11F3"/>
    <w:rsid w:val="007D2467"/>
    <w:rsid w:val="007D2B6F"/>
    <w:rsid w:val="007D2F52"/>
    <w:rsid w:val="007D363A"/>
    <w:rsid w:val="007D3CEB"/>
    <w:rsid w:val="007D3D94"/>
    <w:rsid w:val="007D3DC4"/>
    <w:rsid w:val="007D4589"/>
    <w:rsid w:val="007D46E4"/>
    <w:rsid w:val="007D4B1C"/>
    <w:rsid w:val="007D4B1E"/>
    <w:rsid w:val="007D4B95"/>
    <w:rsid w:val="007D5392"/>
    <w:rsid w:val="007D5FB2"/>
    <w:rsid w:val="007D63C2"/>
    <w:rsid w:val="007D687A"/>
    <w:rsid w:val="007D7B94"/>
    <w:rsid w:val="007D7C62"/>
    <w:rsid w:val="007D7E92"/>
    <w:rsid w:val="007E0450"/>
    <w:rsid w:val="007E12B3"/>
    <w:rsid w:val="007E1301"/>
    <w:rsid w:val="007E1FD2"/>
    <w:rsid w:val="007E270E"/>
    <w:rsid w:val="007E2CA4"/>
    <w:rsid w:val="007E3AC4"/>
    <w:rsid w:val="007E3AC5"/>
    <w:rsid w:val="007E3AD3"/>
    <w:rsid w:val="007E4947"/>
    <w:rsid w:val="007E4955"/>
    <w:rsid w:val="007E55B6"/>
    <w:rsid w:val="007E6486"/>
    <w:rsid w:val="007E6ACF"/>
    <w:rsid w:val="007E6FDC"/>
    <w:rsid w:val="007E7595"/>
    <w:rsid w:val="007E78E0"/>
    <w:rsid w:val="007E7B7F"/>
    <w:rsid w:val="007F03B6"/>
    <w:rsid w:val="007F1027"/>
    <w:rsid w:val="007F111F"/>
    <w:rsid w:val="007F18B3"/>
    <w:rsid w:val="007F208E"/>
    <w:rsid w:val="007F25E4"/>
    <w:rsid w:val="007F27C0"/>
    <w:rsid w:val="007F3126"/>
    <w:rsid w:val="007F3742"/>
    <w:rsid w:val="007F379D"/>
    <w:rsid w:val="007F37DC"/>
    <w:rsid w:val="007F3F2E"/>
    <w:rsid w:val="007F4021"/>
    <w:rsid w:val="007F4C6A"/>
    <w:rsid w:val="007F502E"/>
    <w:rsid w:val="007F5B12"/>
    <w:rsid w:val="007F5BED"/>
    <w:rsid w:val="007F6350"/>
    <w:rsid w:val="007F6BEC"/>
    <w:rsid w:val="007F6EB4"/>
    <w:rsid w:val="007F74AB"/>
    <w:rsid w:val="007F796F"/>
    <w:rsid w:val="007F7F0D"/>
    <w:rsid w:val="008005EE"/>
    <w:rsid w:val="0080097A"/>
    <w:rsid w:val="008018FD"/>
    <w:rsid w:val="0080277A"/>
    <w:rsid w:val="00803255"/>
    <w:rsid w:val="00804200"/>
    <w:rsid w:val="00804720"/>
    <w:rsid w:val="00804889"/>
    <w:rsid w:val="00804EC2"/>
    <w:rsid w:val="0080506A"/>
    <w:rsid w:val="0080553C"/>
    <w:rsid w:val="0080629A"/>
    <w:rsid w:val="0080631A"/>
    <w:rsid w:val="008064FE"/>
    <w:rsid w:val="00806629"/>
    <w:rsid w:val="00807346"/>
    <w:rsid w:val="00807D8D"/>
    <w:rsid w:val="0081040A"/>
    <w:rsid w:val="00810906"/>
    <w:rsid w:val="00810FC8"/>
    <w:rsid w:val="00811188"/>
    <w:rsid w:val="00812771"/>
    <w:rsid w:val="00813375"/>
    <w:rsid w:val="00814494"/>
    <w:rsid w:val="008144D3"/>
    <w:rsid w:val="008147CA"/>
    <w:rsid w:val="00814C1D"/>
    <w:rsid w:val="00815448"/>
    <w:rsid w:val="00816A41"/>
    <w:rsid w:val="00816CFC"/>
    <w:rsid w:val="0081730A"/>
    <w:rsid w:val="00820068"/>
    <w:rsid w:val="00820C75"/>
    <w:rsid w:val="00821042"/>
    <w:rsid w:val="00823C12"/>
    <w:rsid w:val="008243AB"/>
    <w:rsid w:val="00824A13"/>
    <w:rsid w:val="00825233"/>
    <w:rsid w:val="0082608B"/>
    <w:rsid w:val="008260ED"/>
    <w:rsid w:val="0082672B"/>
    <w:rsid w:val="00826AAE"/>
    <w:rsid w:val="00827EDD"/>
    <w:rsid w:val="008313FA"/>
    <w:rsid w:val="0083273B"/>
    <w:rsid w:val="00833566"/>
    <w:rsid w:val="00834000"/>
    <w:rsid w:val="0083420D"/>
    <w:rsid w:val="0083430E"/>
    <w:rsid w:val="008348E4"/>
    <w:rsid w:val="00834B30"/>
    <w:rsid w:val="00835383"/>
    <w:rsid w:val="0083572D"/>
    <w:rsid w:val="00836496"/>
    <w:rsid w:val="008369C4"/>
    <w:rsid w:val="00836B93"/>
    <w:rsid w:val="00837513"/>
    <w:rsid w:val="008377DC"/>
    <w:rsid w:val="00842CCA"/>
    <w:rsid w:val="00842FE3"/>
    <w:rsid w:val="008435B8"/>
    <w:rsid w:val="00845CF2"/>
    <w:rsid w:val="00846A26"/>
    <w:rsid w:val="00847034"/>
    <w:rsid w:val="008475CF"/>
    <w:rsid w:val="0085060B"/>
    <w:rsid w:val="00850AC9"/>
    <w:rsid w:val="00850D09"/>
    <w:rsid w:val="008510B5"/>
    <w:rsid w:val="00851171"/>
    <w:rsid w:val="00852524"/>
    <w:rsid w:val="008532F9"/>
    <w:rsid w:val="008533B1"/>
    <w:rsid w:val="00856709"/>
    <w:rsid w:val="0086166D"/>
    <w:rsid w:val="00862156"/>
    <w:rsid w:val="00862721"/>
    <w:rsid w:val="0086354D"/>
    <w:rsid w:val="00863CA4"/>
    <w:rsid w:val="00863FA0"/>
    <w:rsid w:val="00865474"/>
    <w:rsid w:val="008657DC"/>
    <w:rsid w:val="00865D98"/>
    <w:rsid w:val="00866DB6"/>
    <w:rsid w:val="00867A34"/>
    <w:rsid w:val="00867C90"/>
    <w:rsid w:val="00867F10"/>
    <w:rsid w:val="00871027"/>
    <w:rsid w:val="00871D13"/>
    <w:rsid w:val="00872858"/>
    <w:rsid w:val="00872B04"/>
    <w:rsid w:val="00872C45"/>
    <w:rsid w:val="008742D5"/>
    <w:rsid w:val="00874573"/>
    <w:rsid w:val="00874FF8"/>
    <w:rsid w:val="00875EE1"/>
    <w:rsid w:val="00877227"/>
    <w:rsid w:val="008801B7"/>
    <w:rsid w:val="0088085C"/>
    <w:rsid w:val="00880F46"/>
    <w:rsid w:val="0088169E"/>
    <w:rsid w:val="00881B37"/>
    <w:rsid w:val="00881D27"/>
    <w:rsid w:val="008823CE"/>
    <w:rsid w:val="008828EF"/>
    <w:rsid w:val="008835EB"/>
    <w:rsid w:val="00884695"/>
    <w:rsid w:val="00884F74"/>
    <w:rsid w:val="008854D3"/>
    <w:rsid w:val="008854E4"/>
    <w:rsid w:val="0088633E"/>
    <w:rsid w:val="0088772F"/>
    <w:rsid w:val="008906AA"/>
    <w:rsid w:val="008906F3"/>
    <w:rsid w:val="00890CC1"/>
    <w:rsid w:val="00891EEF"/>
    <w:rsid w:val="00892117"/>
    <w:rsid w:val="00892260"/>
    <w:rsid w:val="008927C8"/>
    <w:rsid w:val="008927F3"/>
    <w:rsid w:val="00895457"/>
    <w:rsid w:val="00895A01"/>
    <w:rsid w:val="0089670E"/>
    <w:rsid w:val="008970FA"/>
    <w:rsid w:val="00897392"/>
    <w:rsid w:val="0089769D"/>
    <w:rsid w:val="00897CE3"/>
    <w:rsid w:val="008A07A8"/>
    <w:rsid w:val="008A0C66"/>
    <w:rsid w:val="008A100D"/>
    <w:rsid w:val="008A1D1E"/>
    <w:rsid w:val="008A1E25"/>
    <w:rsid w:val="008A2058"/>
    <w:rsid w:val="008A4348"/>
    <w:rsid w:val="008A4B7A"/>
    <w:rsid w:val="008A787F"/>
    <w:rsid w:val="008A7A7F"/>
    <w:rsid w:val="008B2181"/>
    <w:rsid w:val="008B247B"/>
    <w:rsid w:val="008B2949"/>
    <w:rsid w:val="008B2CB6"/>
    <w:rsid w:val="008B39E2"/>
    <w:rsid w:val="008B407B"/>
    <w:rsid w:val="008B481D"/>
    <w:rsid w:val="008B4F9C"/>
    <w:rsid w:val="008B564F"/>
    <w:rsid w:val="008B5C8E"/>
    <w:rsid w:val="008B63E3"/>
    <w:rsid w:val="008B7DA6"/>
    <w:rsid w:val="008C02A3"/>
    <w:rsid w:val="008C02F8"/>
    <w:rsid w:val="008C094A"/>
    <w:rsid w:val="008C0BAC"/>
    <w:rsid w:val="008C1817"/>
    <w:rsid w:val="008C2FD6"/>
    <w:rsid w:val="008C36FF"/>
    <w:rsid w:val="008C3B88"/>
    <w:rsid w:val="008C426D"/>
    <w:rsid w:val="008C51E5"/>
    <w:rsid w:val="008C7999"/>
    <w:rsid w:val="008D1761"/>
    <w:rsid w:val="008D17BD"/>
    <w:rsid w:val="008D1ABD"/>
    <w:rsid w:val="008D269E"/>
    <w:rsid w:val="008D3D5A"/>
    <w:rsid w:val="008D5114"/>
    <w:rsid w:val="008D5150"/>
    <w:rsid w:val="008D5E21"/>
    <w:rsid w:val="008D6BF3"/>
    <w:rsid w:val="008D7442"/>
    <w:rsid w:val="008E0429"/>
    <w:rsid w:val="008E0D63"/>
    <w:rsid w:val="008E1015"/>
    <w:rsid w:val="008E14C3"/>
    <w:rsid w:val="008E1BB2"/>
    <w:rsid w:val="008E2230"/>
    <w:rsid w:val="008E276F"/>
    <w:rsid w:val="008E2824"/>
    <w:rsid w:val="008E2834"/>
    <w:rsid w:val="008E2952"/>
    <w:rsid w:val="008E3538"/>
    <w:rsid w:val="008E35F4"/>
    <w:rsid w:val="008E3EFB"/>
    <w:rsid w:val="008E4091"/>
    <w:rsid w:val="008E63EF"/>
    <w:rsid w:val="008E6831"/>
    <w:rsid w:val="008E769D"/>
    <w:rsid w:val="008E7DBA"/>
    <w:rsid w:val="008F0515"/>
    <w:rsid w:val="008F12A2"/>
    <w:rsid w:val="008F3181"/>
    <w:rsid w:val="008F3830"/>
    <w:rsid w:val="008F5038"/>
    <w:rsid w:val="008F55A9"/>
    <w:rsid w:val="008F571B"/>
    <w:rsid w:val="008F58EC"/>
    <w:rsid w:val="008F5FA2"/>
    <w:rsid w:val="008F623E"/>
    <w:rsid w:val="008F7486"/>
    <w:rsid w:val="009003C7"/>
    <w:rsid w:val="0090040C"/>
    <w:rsid w:val="00900C02"/>
    <w:rsid w:val="00901635"/>
    <w:rsid w:val="0090218F"/>
    <w:rsid w:val="009028F1"/>
    <w:rsid w:val="00902FD7"/>
    <w:rsid w:val="009039AF"/>
    <w:rsid w:val="009041EA"/>
    <w:rsid w:val="00905075"/>
    <w:rsid w:val="009055C0"/>
    <w:rsid w:val="009056F8"/>
    <w:rsid w:val="0090577D"/>
    <w:rsid w:val="00905850"/>
    <w:rsid w:val="00905A2F"/>
    <w:rsid w:val="009102C8"/>
    <w:rsid w:val="00910676"/>
    <w:rsid w:val="00910E18"/>
    <w:rsid w:val="009119F9"/>
    <w:rsid w:val="00911A56"/>
    <w:rsid w:val="00914127"/>
    <w:rsid w:val="009159EC"/>
    <w:rsid w:val="0091676D"/>
    <w:rsid w:val="00917394"/>
    <w:rsid w:val="00917B7D"/>
    <w:rsid w:val="00917B8C"/>
    <w:rsid w:val="00917E93"/>
    <w:rsid w:val="00920036"/>
    <w:rsid w:val="0092136D"/>
    <w:rsid w:val="00921545"/>
    <w:rsid w:val="00921D77"/>
    <w:rsid w:val="00922AE8"/>
    <w:rsid w:val="00922C09"/>
    <w:rsid w:val="00922CD8"/>
    <w:rsid w:val="009239B3"/>
    <w:rsid w:val="00924291"/>
    <w:rsid w:val="00924342"/>
    <w:rsid w:val="009244D3"/>
    <w:rsid w:val="00925636"/>
    <w:rsid w:val="009300B7"/>
    <w:rsid w:val="0093031B"/>
    <w:rsid w:val="00930A3E"/>
    <w:rsid w:val="009316A4"/>
    <w:rsid w:val="0093199D"/>
    <w:rsid w:val="00931A74"/>
    <w:rsid w:val="00933291"/>
    <w:rsid w:val="00933462"/>
    <w:rsid w:val="00934C19"/>
    <w:rsid w:val="00934EF7"/>
    <w:rsid w:val="00936610"/>
    <w:rsid w:val="00937253"/>
    <w:rsid w:val="009400D2"/>
    <w:rsid w:val="00940CE1"/>
    <w:rsid w:val="00941075"/>
    <w:rsid w:val="00941811"/>
    <w:rsid w:val="00941DA5"/>
    <w:rsid w:val="0094247F"/>
    <w:rsid w:val="00942DE5"/>
    <w:rsid w:val="00943304"/>
    <w:rsid w:val="00943F6A"/>
    <w:rsid w:val="00944556"/>
    <w:rsid w:val="009451B3"/>
    <w:rsid w:val="0094682A"/>
    <w:rsid w:val="009475DC"/>
    <w:rsid w:val="00947894"/>
    <w:rsid w:val="00947D76"/>
    <w:rsid w:val="00952910"/>
    <w:rsid w:val="00953116"/>
    <w:rsid w:val="009549AA"/>
    <w:rsid w:val="00954A8F"/>
    <w:rsid w:val="00956A6E"/>
    <w:rsid w:val="00957433"/>
    <w:rsid w:val="00960222"/>
    <w:rsid w:val="0096073D"/>
    <w:rsid w:val="00960D9D"/>
    <w:rsid w:val="00960F46"/>
    <w:rsid w:val="009612D5"/>
    <w:rsid w:val="009614D8"/>
    <w:rsid w:val="00961AA7"/>
    <w:rsid w:val="00961F8F"/>
    <w:rsid w:val="00962BAE"/>
    <w:rsid w:val="00963532"/>
    <w:rsid w:val="00963D28"/>
    <w:rsid w:val="00966199"/>
    <w:rsid w:val="00966A34"/>
    <w:rsid w:val="0096794D"/>
    <w:rsid w:val="00970C7B"/>
    <w:rsid w:val="00971AE0"/>
    <w:rsid w:val="009726D6"/>
    <w:rsid w:val="00972725"/>
    <w:rsid w:val="009738F7"/>
    <w:rsid w:val="00973B97"/>
    <w:rsid w:val="00974778"/>
    <w:rsid w:val="009749B8"/>
    <w:rsid w:val="009749F9"/>
    <w:rsid w:val="00974B06"/>
    <w:rsid w:val="00975BA2"/>
    <w:rsid w:val="009770B4"/>
    <w:rsid w:val="009801AD"/>
    <w:rsid w:val="00981C60"/>
    <w:rsid w:val="0098381E"/>
    <w:rsid w:val="00983AC8"/>
    <w:rsid w:val="00984476"/>
    <w:rsid w:val="00984584"/>
    <w:rsid w:val="00984FA2"/>
    <w:rsid w:val="00985057"/>
    <w:rsid w:val="00985579"/>
    <w:rsid w:val="00985B67"/>
    <w:rsid w:val="009860C0"/>
    <w:rsid w:val="00987095"/>
    <w:rsid w:val="0098721A"/>
    <w:rsid w:val="009910FF"/>
    <w:rsid w:val="0099185F"/>
    <w:rsid w:val="00991A25"/>
    <w:rsid w:val="00992797"/>
    <w:rsid w:val="00992AEE"/>
    <w:rsid w:val="00992E17"/>
    <w:rsid w:val="009930A8"/>
    <w:rsid w:val="0099345A"/>
    <w:rsid w:val="00993509"/>
    <w:rsid w:val="00993BA3"/>
    <w:rsid w:val="00994891"/>
    <w:rsid w:val="009949C4"/>
    <w:rsid w:val="00994AA9"/>
    <w:rsid w:val="009951F5"/>
    <w:rsid w:val="00995726"/>
    <w:rsid w:val="00996120"/>
    <w:rsid w:val="00996F45"/>
    <w:rsid w:val="0099708F"/>
    <w:rsid w:val="009976A3"/>
    <w:rsid w:val="00997A41"/>
    <w:rsid w:val="00997AF7"/>
    <w:rsid w:val="009A013B"/>
    <w:rsid w:val="009A0860"/>
    <w:rsid w:val="009A0B49"/>
    <w:rsid w:val="009A0EDF"/>
    <w:rsid w:val="009A10F1"/>
    <w:rsid w:val="009A25E1"/>
    <w:rsid w:val="009A498F"/>
    <w:rsid w:val="009A4993"/>
    <w:rsid w:val="009A4B21"/>
    <w:rsid w:val="009A4EB5"/>
    <w:rsid w:val="009A67BF"/>
    <w:rsid w:val="009B02EC"/>
    <w:rsid w:val="009B03A9"/>
    <w:rsid w:val="009B096B"/>
    <w:rsid w:val="009B0CCD"/>
    <w:rsid w:val="009B1525"/>
    <w:rsid w:val="009B1771"/>
    <w:rsid w:val="009B360D"/>
    <w:rsid w:val="009B3FF4"/>
    <w:rsid w:val="009B4402"/>
    <w:rsid w:val="009B44F5"/>
    <w:rsid w:val="009B5C30"/>
    <w:rsid w:val="009B68B5"/>
    <w:rsid w:val="009B6D54"/>
    <w:rsid w:val="009B6EE7"/>
    <w:rsid w:val="009B775D"/>
    <w:rsid w:val="009B7B4E"/>
    <w:rsid w:val="009C0F59"/>
    <w:rsid w:val="009C20F7"/>
    <w:rsid w:val="009C2C46"/>
    <w:rsid w:val="009C3000"/>
    <w:rsid w:val="009C3A59"/>
    <w:rsid w:val="009C4754"/>
    <w:rsid w:val="009C5184"/>
    <w:rsid w:val="009C548F"/>
    <w:rsid w:val="009C6990"/>
    <w:rsid w:val="009C784B"/>
    <w:rsid w:val="009D0190"/>
    <w:rsid w:val="009D0ED3"/>
    <w:rsid w:val="009D1D37"/>
    <w:rsid w:val="009D227B"/>
    <w:rsid w:val="009D276D"/>
    <w:rsid w:val="009D27CC"/>
    <w:rsid w:val="009D47E4"/>
    <w:rsid w:val="009D78B2"/>
    <w:rsid w:val="009D78D1"/>
    <w:rsid w:val="009E0091"/>
    <w:rsid w:val="009E0514"/>
    <w:rsid w:val="009E0639"/>
    <w:rsid w:val="009E07A5"/>
    <w:rsid w:val="009E0BD5"/>
    <w:rsid w:val="009E1D7F"/>
    <w:rsid w:val="009E32BF"/>
    <w:rsid w:val="009E3673"/>
    <w:rsid w:val="009E4605"/>
    <w:rsid w:val="009E48CC"/>
    <w:rsid w:val="009E4F10"/>
    <w:rsid w:val="009E5AF5"/>
    <w:rsid w:val="009E6513"/>
    <w:rsid w:val="009E7A82"/>
    <w:rsid w:val="009F0499"/>
    <w:rsid w:val="009F07D4"/>
    <w:rsid w:val="009F0D32"/>
    <w:rsid w:val="009F1584"/>
    <w:rsid w:val="009F1769"/>
    <w:rsid w:val="009F196A"/>
    <w:rsid w:val="009F1CFD"/>
    <w:rsid w:val="009F2526"/>
    <w:rsid w:val="009F3349"/>
    <w:rsid w:val="009F3804"/>
    <w:rsid w:val="009F3891"/>
    <w:rsid w:val="009F3A9A"/>
    <w:rsid w:val="009F5AB8"/>
    <w:rsid w:val="009F5B15"/>
    <w:rsid w:val="009F6339"/>
    <w:rsid w:val="009F6E85"/>
    <w:rsid w:val="009F6F55"/>
    <w:rsid w:val="009F7941"/>
    <w:rsid w:val="009F7FD6"/>
    <w:rsid w:val="00A001A4"/>
    <w:rsid w:val="00A0078E"/>
    <w:rsid w:val="00A010F8"/>
    <w:rsid w:val="00A0136D"/>
    <w:rsid w:val="00A027E4"/>
    <w:rsid w:val="00A0292B"/>
    <w:rsid w:val="00A03A3C"/>
    <w:rsid w:val="00A03E82"/>
    <w:rsid w:val="00A05C47"/>
    <w:rsid w:val="00A05C5A"/>
    <w:rsid w:val="00A05D9B"/>
    <w:rsid w:val="00A069D2"/>
    <w:rsid w:val="00A07500"/>
    <w:rsid w:val="00A07FEC"/>
    <w:rsid w:val="00A10967"/>
    <w:rsid w:val="00A1139D"/>
    <w:rsid w:val="00A11E20"/>
    <w:rsid w:val="00A11E4C"/>
    <w:rsid w:val="00A14B3E"/>
    <w:rsid w:val="00A15BD9"/>
    <w:rsid w:val="00A15DB3"/>
    <w:rsid w:val="00A15E47"/>
    <w:rsid w:val="00A1622E"/>
    <w:rsid w:val="00A16350"/>
    <w:rsid w:val="00A16DD0"/>
    <w:rsid w:val="00A170CA"/>
    <w:rsid w:val="00A17785"/>
    <w:rsid w:val="00A17D24"/>
    <w:rsid w:val="00A2038A"/>
    <w:rsid w:val="00A20466"/>
    <w:rsid w:val="00A2097A"/>
    <w:rsid w:val="00A21441"/>
    <w:rsid w:val="00A222C5"/>
    <w:rsid w:val="00A22597"/>
    <w:rsid w:val="00A22FBD"/>
    <w:rsid w:val="00A23000"/>
    <w:rsid w:val="00A24B33"/>
    <w:rsid w:val="00A256E9"/>
    <w:rsid w:val="00A25EB5"/>
    <w:rsid w:val="00A269D0"/>
    <w:rsid w:val="00A27368"/>
    <w:rsid w:val="00A27B45"/>
    <w:rsid w:val="00A312AF"/>
    <w:rsid w:val="00A32673"/>
    <w:rsid w:val="00A326BE"/>
    <w:rsid w:val="00A33623"/>
    <w:rsid w:val="00A34C59"/>
    <w:rsid w:val="00A35779"/>
    <w:rsid w:val="00A35DB7"/>
    <w:rsid w:val="00A364DE"/>
    <w:rsid w:val="00A36FBB"/>
    <w:rsid w:val="00A37636"/>
    <w:rsid w:val="00A37C3E"/>
    <w:rsid w:val="00A37FD8"/>
    <w:rsid w:val="00A4035D"/>
    <w:rsid w:val="00A40DD9"/>
    <w:rsid w:val="00A421CA"/>
    <w:rsid w:val="00A424CD"/>
    <w:rsid w:val="00A427AE"/>
    <w:rsid w:val="00A43C85"/>
    <w:rsid w:val="00A43EA2"/>
    <w:rsid w:val="00A43F76"/>
    <w:rsid w:val="00A4432D"/>
    <w:rsid w:val="00A44942"/>
    <w:rsid w:val="00A452D4"/>
    <w:rsid w:val="00A45CD4"/>
    <w:rsid w:val="00A46997"/>
    <w:rsid w:val="00A51257"/>
    <w:rsid w:val="00A515DF"/>
    <w:rsid w:val="00A518CB"/>
    <w:rsid w:val="00A51A3E"/>
    <w:rsid w:val="00A52993"/>
    <w:rsid w:val="00A52D28"/>
    <w:rsid w:val="00A557D2"/>
    <w:rsid w:val="00A55C5A"/>
    <w:rsid w:val="00A56223"/>
    <w:rsid w:val="00A56B3B"/>
    <w:rsid w:val="00A56D76"/>
    <w:rsid w:val="00A5753F"/>
    <w:rsid w:val="00A57E74"/>
    <w:rsid w:val="00A60323"/>
    <w:rsid w:val="00A6133B"/>
    <w:rsid w:val="00A6189C"/>
    <w:rsid w:val="00A61A92"/>
    <w:rsid w:val="00A61E37"/>
    <w:rsid w:val="00A6239F"/>
    <w:rsid w:val="00A62A9A"/>
    <w:rsid w:val="00A63033"/>
    <w:rsid w:val="00A63409"/>
    <w:rsid w:val="00A635FE"/>
    <w:rsid w:val="00A639BF"/>
    <w:rsid w:val="00A63AA7"/>
    <w:rsid w:val="00A63B75"/>
    <w:rsid w:val="00A64266"/>
    <w:rsid w:val="00A65343"/>
    <w:rsid w:val="00A65510"/>
    <w:rsid w:val="00A655EC"/>
    <w:rsid w:val="00A661A6"/>
    <w:rsid w:val="00A665A7"/>
    <w:rsid w:val="00A67A31"/>
    <w:rsid w:val="00A67CDA"/>
    <w:rsid w:val="00A70E31"/>
    <w:rsid w:val="00A7113F"/>
    <w:rsid w:val="00A718B4"/>
    <w:rsid w:val="00A719AC"/>
    <w:rsid w:val="00A71B11"/>
    <w:rsid w:val="00A7276A"/>
    <w:rsid w:val="00A72D5B"/>
    <w:rsid w:val="00A735B5"/>
    <w:rsid w:val="00A740DB"/>
    <w:rsid w:val="00A745C1"/>
    <w:rsid w:val="00A74A77"/>
    <w:rsid w:val="00A74D3F"/>
    <w:rsid w:val="00A7521E"/>
    <w:rsid w:val="00A76507"/>
    <w:rsid w:val="00A77601"/>
    <w:rsid w:val="00A77F52"/>
    <w:rsid w:val="00A77FDB"/>
    <w:rsid w:val="00A80B96"/>
    <w:rsid w:val="00A82183"/>
    <w:rsid w:val="00A8314D"/>
    <w:rsid w:val="00A833C1"/>
    <w:rsid w:val="00A83816"/>
    <w:rsid w:val="00A84722"/>
    <w:rsid w:val="00A8474A"/>
    <w:rsid w:val="00A84D85"/>
    <w:rsid w:val="00A85021"/>
    <w:rsid w:val="00A85575"/>
    <w:rsid w:val="00A86653"/>
    <w:rsid w:val="00A90914"/>
    <w:rsid w:val="00A90E47"/>
    <w:rsid w:val="00A90FC4"/>
    <w:rsid w:val="00A91EF6"/>
    <w:rsid w:val="00A93E55"/>
    <w:rsid w:val="00A93F91"/>
    <w:rsid w:val="00A948B3"/>
    <w:rsid w:val="00A95EF6"/>
    <w:rsid w:val="00A963EE"/>
    <w:rsid w:val="00A96C75"/>
    <w:rsid w:val="00A975F4"/>
    <w:rsid w:val="00A97611"/>
    <w:rsid w:val="00A9768B"/>
    <w:rsid w:val="00AA0C4E"/>
    <w:rsid w:val="00AA1539"/>
    <w:rsid w:val="00AA1546"/>
    <w:rsid w:val="00AA2E4F"/>
    <w:rsid w:val="00AA2F2D"/>
    <w:rsid w:val="00AA378B"/>
    <w:rsid w:val="00AA3820"/>
    <w:rsid w:val="00AA3D8A"/>
    <w:rsid w:val="00AA43C6"/>
    <w:rsid w:val="00AA49B4"/>
    <w:rsid w:val="00AA4C5E"/>
    <w:rsid w:val="00AA5895"/>
    <w:rsid w:val="00AA591D"/>
    <w:rsid w:val="00AA5BFD"/>
    <w:rsid w:val="00AA6119"/>
    <w:rsid w:val="00AA62E2"/>
    <w:rsid w:val="00AA739D"/>
    <w:rsid w:val="00AA73DE"/>
    <w:rsid w:val="00AA752A"/>
    <w:rsid w:val="00AA78B5"/>
    <w:rsid w:val="00AA7D4A"/>
    <w:rsid w:val="00AB08AF"/>
    <w:rsid w:val="00AB1AF3"/>
    <w:rsid w:val="00AB1BE0"/>
    <w:rsid w:val="00AB1C37"/>
    <w:rsid w:val="00AB30C7"/>
    <w:rsid w:val="00AB37AA"/>
    <w:rsid w:val="00AB4717"/>
    <w:rsid w:val="00AB538E"/>
    <w:rsid w:val="00AB798F"/>
    <w:rsid w:val="00AB7AB9"/>
    <w:rsid w:val="00AC11EF"/>
    <w:rsid w:val="00AC1B42"/>
    <w:rsid w:val="00AC24A0"/>
    <w:rsid w:val="00AC3312"/>
    <w:rsid w:val="00AC37D5"/>
    <w:rsid w:val="00AC3D51"/>
    <w:rsid w:val="00AC4740"/>
    <w:rsid w:val="00AC49F8"/>
    <w:rsid w:val="00AC4A1C"/>
    <w:rsid w:val="00AC4A58"/>
    <w:rsid w:val="00AC52A9"/>
    <w:rsid w:val="00AC57F1"/>
    <w:rsid w:val="00AC6E10"/>
    <w:rsid w:val="00AC7BA1"/>
    <w:rsid w:val="00AD0366"/>
    <w:rsid w:val="00AD0BD3"/>
    <w:rsid w:val="00AD16C5"/>
    <w:rsid w:val="00AD1CBA"/>
    <w:rsid w:val="00AD2AEF"/>
    <w:rsid w:val="00AD2EDA"/>
    <w:rsid w:val="00AD4406"/>
    <w:rsid w:val="00AD46A1"/>
    <w:rsid w:val="00AD55BC"/>
    <w:rsid w:val="00AD577B"/>
    <w:rsid w:val="00AD590A"/>
    <w:rsid w:val="00AD60A3"/>
    <w:rsid w:val="00AD7108"/>
    <w:rsid w:val="00AD7576"/>
    <w:rsid w:val="00AE0977"/>
    <w:rsid w:val="00AE1074"/>
    <w:rsid w:val="00AE1F26"/>
    <w:rsid w:val="00AE23C0"/>
    <w:rsid w:val="00AE2E47"/>
    <w:rsid w:val="00AE3139"/>
    <w:rsid w:val="00AE335F"/>
    <w:rsid w:val="00AE44DD"/>
    <w:rsid w:val="00AE4B04"/>
    <w:rsid w:val="00AE4F42"/>
    <w:rsid w:val="00AE5AA9"/>
    <w:rsid w:val="00AE6019"/>
    <w:rsid w:val="00AE6EBA"/>
    <w:rsid w:val="00AF0827"/>
    <w:rsid w:val="00AF08A3"/>
    <w:rsid w:val="00AF0A8B"/>
    <w:rsid w:val="00AF21F6"/>
    <w:rsid w:val="00AF3B9F"/>
    <w:rsid w:val="00AF44DE"/>
    <w:rsid w:val="00AF4800"/>
    <w:rsid w:val="00AF4D56"/>
    <w:rsid w:val="00AF52A9"/>
    <w:rsid w:val="00AF53B0"/>
    <w:rsid w:val="00AF5431"/>
    <w:rsid w:val="00AF57C6"/>
    <w:rsid w:val="00AF7B16"/>
    <w:rsid w:val="00AF7DB1"/>
    <w:rsid w:val="00B00048"/>
    <w:rsid w:val="00B02590"/>
    <w:rsid w:val="00B03832"/>
    <w:rsid w:val="00B03ADE"/>
    <w:rsid w:val="00B03F5D"/>
    <w:rsid w:val="00B04855"/>
    <w:rsid w:val="00B067C0"/>
    <w:rsid w:val="00B07123"/>
    <w:rsid w:val="00B07213"/>
    <w:rsid w:val="00B07D72"/>
    <w:rsid w:val="00B102C9"/>
    <w:rsid w:val="00B105EC"/>
    <w:rsid w:val="00B1077C"/>
    <w:rsid w:val="00B10CB1"/>
    <w:rsid w:val="00B10F65"/>
    <w:rsid w:val="00B1130C"/>
    <w:rsid w:val="00B1162C"/>
    <w:rsid w:val="00B12CC3"/>
    <w:rsid w:val="00B12EFD"/>
    <w:rsid w:val="00B13505"/>
    <w:rsid w:val="00B13639"/>
    <w:rsid w:val="00B145D1"/>
    <w:rsid w:val="00B153FD"/>
    <w:rsid w:val="00B16AAE"/>
    <w:rsid w:val="00B16BF3"/>
    <w:rsid w:val="00B16F6F"/>
    <w:rsid w:val="00B207AC"/>
    <w:rsid w:val="00B20E72"/>
    <w:rsid w:val="00B21CAF"/>
    <w:rsid w:val="00B22336"/>
    <w:rsid w:val="00B22D50"/>
    <w:rsid w:val="00B236C8"/>
    <w:rsid w:val="00B23828"/>
    <w:rsid w:val="00B24261"/>
    <w:rsid w:val="00B25C5A"/>
    <w:rsid w:val="00B2628B"/>
    <w:rsid w:val="00B26D08"/>
    <w:rsid w:val="00B308B8"/>
    <w:rsid w:val="00B31804"/>
    <w:rsid w:val="00B31A92"/>
    <w:rsid w:val="00B32CED"/>
    <w:rsid w:val="00B32E67"/>
    <w:rsid w:val="00B330D8"/>
    <w:rsid w:val="00B33757"/>
    <w:rsid w:val="00B35172"/>
    <w:rsid w:val="00B35386"/>
    <w:rsid w:val="00B35512"/>
    <w:rsid w:val="00B35A68"/>
    <w:rsid w:val="00B364B0"/>
    <w:rsid w:val="00B41041"/>
    <w:rsid w:val="00B413CC"/>
    <w:rsid w:val="00B413E3"/>
    <w:rsid w:val="00B43382"/>
    <w:rsid w:val="00B44EE7"/>
    <w:rsid w:val="00B45581"/>
    <w:rsid w:val="00B46BDB"/>
    <w:rsid w:val="00B472D4"/>
    <w:rsid w:val="00B473E5"/>
    <w:rsid w:val="00B476AD"/>
    <w:rsid w:val="00B4799B"/>
    <w:rsid w:val="00B5043C"/>
    <w:rsid w:val="00B5097B"/>
    <w:rsid w:val="00B50A09"/>
    <w:rsid w:val="00B511BE"/>
    <w:rsid w:val="00B534C6"/>
    <w:rsid w:val="00B53560"/>
    <w:rsid w:val="00B53A49"/>
    <w:rsid w:val="00B54A84"/>
    <w:rsid w:val="00B556BB"/>
    <w:rsid w:val="00B55796"/>
    <w:rsid w:val="00B55F16"/>
    <w:rsid w:val="00B57914"/>
    <w:rsid w:val="00B60358"/>
    <w:rsid w:val="00B619A2"/>
    <w:rsid w:val="00B623D1"/>
    <w:rsid w:val="00B63668"/>
    <w:rsid w:val="00B64094"/>
    <w:rsid w:val="00B646A5"/>
    <w:rsid w:val="00B6502F"/>
    <w:rsid w:val="00B664F5"/>
    <w:rsid w:val="00B665B4"/>
    <w:rsid w:val="00B67FD8"/>
    <w:rsid w:val="00B70250"/>
    <w:rsid w:val="00B70B39"/>
    <w:rsid w:val="00B70E64"/>
    <w:rsid w:val="00B7202D"/>
    <w:rsid w:val="00B72472"/>
    <w:rsid w:val="00B73332"/>
    <w:rsid w:val="00B73821"/>
    <w:rsid w:val="00B744EF"/>
    <w:rsid w:val="00B74F53"/>
    <w:rsid w:val="00B75EED"/>
    <w:rsid w:val="00B76A15"/>
    <w:rsid w:val="00B80F14"/>
    <w:rsid w:val="00B80FA7"/>
    <w:rsid w:val="00B811CB"/>
    <w:rsid w:val="00B822F4"/>
    <w:rsid w:val="00B82A14"/>
    <w:rsid w:val="00B82C69"/>
    <w:rsid w:val="00B836D8"/>
    <w:rsid w:val="00B837F3"/>
    <w:rsid w:val="00B8420C"/>
    <w:rsid w:val="00B84B12"/>
    <w:rsid w:val="00B855FE"/>
    <w:rsid w:val="00B93376"/>
    <w:rsid w:val="00B93A10"/>
    <w:rsid w:val="00B93E95"/>
    <w:rsid w:val="00B93F38"/>
    <w:rsid w:val="00B9485D"/>
    <w:rsid w:val="00B95054"/>
    <w:rsid w:val="00B95618"/>
    <w:rsid w:val="00B958C3"/>
    <w:rsid w:val="00B96248"/>
    <w:rsid w:val="00B96635"/>
    <w:rsid w:val="00B96E93"/>
    <w:rsid w:val="00B97B7B"/>
    <w:rsid w:val="00BA190E"/>
    <w:rsid w:val="00BA1AB3"/>
    <w:rsid w:val="00BA1CA4"/>
    <w:rsid w:val="00BA1D3A"/>
    <w:rsid w:val="00BA21D1"/>
    <w:rsid w:val="00BA3866"/>
    <w:rsid w:val="00BA46A7"/>
    <w:rsid w:val="00BA4A1C"/>
    <w:rsid w:val="00BA4BCA"/>
    <w:rsid w:val="00BA5A2C"/>
    <w:rsid w:val="00BA5F43"/>
    <w:rsid w:val="00BA7570"/>
    <w:rsid w:val="00BA7A7C"/>
    <w:rsid w:val="00BB00E6"/>
    <w:rsid w:val="00BB0810"/>
    <w:rsid w:val="00BB0990"/>
    <w:rsid w:val="00BB0EB7"/>
    <w:rsid w:val="00BB0F44"/>
    <w:rsid w:val="00BB1055"/>
    <w:rsid w:val="00BB17C5"/>
    <w:rsid w:val="00BB1874"/>
    <w:rsid w:val="00BB1B08"/>
    <w:rsid w:val="00BB1BD9"/>
    <w:rsid w:val="00BB2011"/>
    <w:rsid w:val="00BB20B5"/>
    <w:rsid w:val="00BB2306"/>
    <w:rsid w:val="00BB32D0"/>
    <w:rsid w:val="00BB3DCE"/>
    <w:rsid w:val="00BB42F3"/>
    <w:rsid w:val="00BB4A8F"/>
    <w:rsid w:val="00BB5181"/>
    <w:rsid w:val="00BB5398"/>
    <w:rsid w:val="00BB57C1"/>
    <w:rsid w:val="00BB6086"/>
    <w:rsid w:val="00BB6423"/>
    <w:rsid w:val="00BB6649"/>
    <w:rsid w:val="00BB7004"/>
    <w:rsid w:val="00BC1715"/>
    <w:rsid w:val="00BC25E2"/>
    <w:rsid w:val="00BC3EC7"/>
    <w:rsid w:val="00BC6052"/>
    <w:rsid w:val="00BC6240"/>
    <w:rsid w:val="00BC766A"/>
    <w:rsid w:val="00BC7F18"/>
    <w:rsid w:val="00BD0592"/>
    <w:rsid w:val="00BD061E"/>
    <w:rsid w:val="00BD0C46"/>
    <w:rsid w:val="00BD0F0E"/>
    <w:rsid w:val="00BD144F"/>
    <w:rsid w:val="00BD2B0E"/>
    <w:rsid w:val="00BD2E55"/>
    <w:rsid w:val="00BD2F1F"/>
    <w:rsid w:val="00BD2FD9"/>
    <w:rsid w:val="00BD353B"/>
    <w:rsid w:val="00BD360B"/>
    <w:rsid w:val="00BD3993"/>
    <w:rsid w:val="00BD3F1A"/>
    <w:rsid w:val="00BD5B89"/>
    <w:rsid w:val="00BD5C34"/>
    <w:rsid w:val="00BD7356"/>
    <w:rsid w:val="00BE0950"/>
    <w:rsid w:val="00BE0ABB"/>
    <w:rsid w:val="00BE0ECA"/>
    <w:rsid w:val="00BE1686"/>
    <w:rsid w:val="00BE1773"/>
    <w:rsid w:val="00BE1F5C"/>
    <w:rsid w:val="00BE3B64"/>
    <w:rsid w:val="00BE48A1"/>
    <w:rsid w:val="00BE52EB"/>
    <w:rsid w:val="00BE55FB"/>
    <w:rsid w:val="00BE68B7"/>
    <w:rsid w:val="00BE6A9F"/>
    <w:rsid w:val="00BE6D31"/>
    <w:rsid w:val="00BE706B"/>
    <w:rsid w:val="00BE745F"/>
    <w:rsid w:val="00BE7507"/>
    <w:rsid w:val="00BF1641"/>
    <w:rsid w:val="00BF1761"/>
    <w:rsid w:val="00BF2267"/>
    <w:rsid w:val="00BF4099"/>
    <w:rsid w:val="00BF41FC"/>
    <w:rsid w:val="00BF4537"/>
    <w:rsid w:val="00BF48CA"/>
    <w:rsid w:val="00BF4E1D"/>
    <w:rsid w:val="00BF540B"/>
    <w:rsid w:val="00BF59CE"/>
    <w:rsid w:val="00BF5F46"/>
    <w:rsid w:val="00BF6CEF"/>
    <w:rsid w:val="00C0035F"/>
    <w:rsid w:val="00C01020"/>
    <w:rsid w:val="00C0154C"/>
    <w:rsid w:val="00C0183E"/>
    <w:rsid w:val="00C02901"/>
    <w:rsid w:val="00C0361D"/>
    <w:rsid w:val="00C04CEB"/>
    <w:rsid w:val="00C05033"/>
    <w:rsid w:val="00C0511F"/>
    <w:rsid w:val="00C054F7"/>
    <w:rsid w:val="00C05C5B"/>
    <w:rsid w:val="00C05E9E"/>
    <w:rsid w:val="00C06D24"/>
    <w:rsid w:val="00C076EC"/>
    <w:rsid w:val="00C07842"/>
    <w:rsid w:val="00C10199"/>
    <w:rsid w:val="00C1078E"/>
    <w:rsid w:val="00C10974"/>
    <w:rsid w:val="00C10A0E"/>
    <w:rsid w:val="00C114B0"/>
    <w:rsid w:val="00C1173C"/>
    <w:rsid w:val="00C13DB4"/>
    <w:rsid w:val="00C159AE"/>
    <w:rsid w:val="00C162CA"/>
    <w:rsid w:val="00C1641F"/>
    <w:rsid w:val="00C1677D"/>
    <w:rsid w:val="00C16982"/>
    <w:rsid w:val="00C17A6F"/>
    <w:rsid w:val="00C20442"/>
    <w:rsid w:val="00C20A21"/>
    <w:rsid w:val="00C23A47"/>
    <w:rsid w:val="00C23D0B"/>
    <w:rsid w:val="00C25597"/>
    <w:rsid w:val="00C259D1"/>
    <w:rsid w:val="00C266C2"/>
    <w:rsid w:val="00C267A3"/>
    <w:rsid w:val="00C26A83"/>
    <w:rsid w:val="00C26DDD"/>
    <w:rsid w:val="00C27A18"/>
    <w:rsid w:val="00C3054F"/>
    <w:rsid w:val="00C307C2"/>
    <w:rsid w:val="00C31C91"/>
    <w:rsid w:val="00C327CB"/>
    <w:rsid w:val="00C32ADE"/>
    <w:rsid w:val="00C330E8"/>
    <w:rsid w:val="00C33EC4"/>
    <w:rsid w:val="00C344D4"/>
    <w:rsid w:val="00C351A7"/>
    <w:rsid w:val="00C37740"/>
    <w:rsid w:val="00C378B2"/>
    <w:rsid w:val="00C37A79"/>
    <w:rsid w:val="00C37A93"/>
    <w:rsid w:val="00C37F29"/>
    <w:rsid w:val="00C41283"/>
    <w:rsid w:val="00C41AD7"/>
    <w:rsid w:val="00C41B24"/>
    <w:rsid w:val="00C4244B"/>
    <w:rsid w:val="00C42630"/>
    <w:rsid w:val="00C42D87"/>
    <w:rsid w:val="00C4313B"/>
    <w:rsid w:val="00C43D13"/>
    <w:rsid w:val="00C445C8"/>
    <w:rsid w:val="00C46F85"/>
    <w:rsid w:val="00C4703D"/>
    <w:rsid w:val="00C47795"/>
    <w:rsid w:val="00C50286"/>
    <w:rsid w:val="00C506AE"/>
    <w:rsid w:val="00C50A9E"/>
    <w:rsid w:val="00C50ED9"/>
    <w:rsid w:val="00C511EF"/>
    <w:rsid w:val="00C51FEF"/>
    <w:rsid w:val="00C54800"/>
    <w:rsid w:val="00C55422"/>
    <w:rsid w:val="00C56979"/>
    <w:rsid w:val="00C56BD2"/>
    <w:rsid w:val="00C56C91"/>
    <w:rsid w:val="00C570A1"/>
    <w:rsid w:val="00C61598"/>
    <w:rsid w:val="00C61B69"/>
    <w:rsid w:val="00C61EEF"/>
    <w:rsid w:val="00C62929"/>
    <w:rsid w:val="00C62E00"/>
    <w:rsid w:val="00C62F2F"/>
    <w:rsid w:val="00C62F8F"/>
    <w:rsid w:val="00C6450B"/>
    <w:rsid w:val="00C64771"/>
    <w:rsid w:val="00C6493C"/>
    <w:rsid w:val="00C64AFD"/>
    <w:rsid w:val="00C65336"/>
    <w:rsid w:val="00C65421"/>
    <w:rsid w:val="00C657E1"/>
    <w:rsid w:val="00C665CD"/>
    <w:rsid w:val="00C66B61"/>
    <w:rsid w:val="00C67305"/>
    <w:rsid w:val="00C70ABD"/>
    <w:rsid w:val="00C70B26"/>
    <w:rsid w:val="00C717DA"/>
    <w:rsid w:val="00C72CDF"/>
    <w:rsid w:val="00C73253"/>
    <w:rsid w:val="00C735BB"/>
    <w:rsid w:val="00C74034"/>
    <w:rsid w:val="00C74578"/>
    <w:rsid w:val="00C7594E"/>
    <w:rsid w:val="00C76672"/>
    <w:rsid w:val="00C77F23"/>
    <w:rsid w:val="00C81002"/>
    <w:rsid w:val="00C810D3"/>
    <w:rsid w:val="00C81128"/>
    <w:rsid w:val="00C811F6"/>
    <w:rsid w:val="00C826B0"/>
    <w:rsid w:val="00C828A3"/>
    <w:rsid w:val="00C83FBC"/>
    <w:rsid w:val="00C846B6"/>
    <w:rsid w:val="00C84DC7"/>
    <w:rsid w:val="00C853D6"/>
    <w:rsid w:val="00C855B9"/>
    <w:rsid w:val="00C90A5A"/>
    <w:rsid w:val="00C91A1B"/>
    <w:rsid w:val="00C92262"/>
    <w:rsid w:val="00C9226D"/>
    <w:rsid w:val="00C92BBC"/>
    <w:rsid w:val="00C9450C"/>
    <w:rsid w:val="00C9560E"/>
    <w:rsid w:val="00C97982"/>
    <w:rsid w:val="00CA06AA"/>
    <w:rsid w:val="00CA0A72"/>
    <w:rsid w:val="00CA111C"/>
    <w:rsid w:val="00CA124B"/>
    <w:rsid w:val="00CA131F"/>
    <w:rsid w:val="00CA1708"/>
    <w:rsid w:val="00CA253D"/>
    <w:rsid w:val="00CA273D"/>
    <w:rsid w:val="00CA3FF0"/>
    <w:rsid w:val="00CA4329"/>
    <w:rsid w:val="00CA4CF3"/>
    <w:rsid w:val="00CA4D85"/>
    <w:rsid w:val="00CA6B1D"/>
    <w:rsid w:val="00CA7A24"/>
    <w:rsid w:val="00CA7F47"/>
    <w:rsid w:val="00CB0060"/>
    <w:rsid w:val="00CB0061"/>
    <w:rsid w:val="00CB0F5F"/>
    <w:rsid w:val="00CB13F2"/>
    <w:rsid w:val="00CB19D1"/>
    <w:rsid w:val="00CB1CBE"/>
    <w:rsid w:val="00CB2074"/>
    <w:rsid w:val="00CB2C5E"/>
    <w:rsid w:val="00CB3223"/>
    <w:rsid w:val="00CB3BD9"/>
    <w:rsid w:val="00CB433F"/>
    <w:rsid w:val="00CB4FD8"/>
    <w:rsid w:val="00CB53A8"/>
    <w:rsid w:val="00CB60D0"/>
    <w:rsid w:val="00CB6FF9"/>
    <w:rsid w:val="00CC08AA"/>
    <w:rsid w:val="00CC0B7E"/>
    <w:rsid w:val="00CC0F7D"/>
    <w:rsid w:val="00CC110D"/>
    <w:rsid w:val="00CC18AB"/>
    <w:rsid w:val="00CC1D9E"/>
    <w:rsid w:val="00CC1E61"/>
    <w:rsid w:val="00CC321A"/>
    <w:rsid w:val="00CC4079"/>
    <w:rsid w:val="00CC4181"/>
    <w:rsid w:val="00CC4660"/>
    <w:rsid w:val="00CC4D4E"/>
    <w:rsid w:val="00CC5D30"/>
    <w:rsid w:val="00CC633C"/>
    <w:rsid w:val="00CC6569"/>
    <w:rsid w:val="00CC659A"/>
    <w:rsid w:val="00CC755D"/>
    <w:rsid w:val="00CD0E70"/>
    <w:rsid w:val="00CD225D"/>
    <w:rsid w:val="00CD3084"/>
    <w:rsid w:val="00CD3286"/>
    <w:rsid w:val="00CD397F"/>
    <w:rsid w:val="00CD3BE8"/>
    <w:rsid w:val="00CD3D30"/>
    <w:rsid w:val="00CD49E8"/>
    <w:rsid w:val="00CD5717"/>
    <w:rsid w:val="00CD7731"/>
    <w:rsid w:val="00CD78E0"/>
    <w:rsid w:val="00CE037D"/>
    <w:rsid w:val="00CE19A5"/>
    <w:rsid w:val="00CE22E7"/>
    <w:rsid w:val="00CE267E"/>
    <w:rsid w:val="00CE299E"/>
    <w:rsid w:val="00CE2F03"/>
    <w:rsid w:val="00CE4456"/>
    <w:rsid w:val="00CE6152"/>
    <w:rsid w:val="00CE6A74"/>
    <w:rsid w:val="00CE6D09"/>
    <w:rsid w:val="00CE7205"/>
    <w:rsid w:val="00CE7884"/>
    <w:rsid w:val="00CE7D5D"/>
    <w:rsid w:val="00CF0187"/>
    <w:rsid w:val="00CF127A"/>
    <w:rsid w:val="00CF163F"/>
    <w:rsid w:val="00CF2401"/>
    <w:rsid w:val="00CF3DDA"/>
    <w:rsid w:val="00CF4887"/>
    <w:rsid w:val="00CF48C8"/>
    <w:rsid w:val="00CF6541"/>
    <w:rsid w:val="00CF75AB"/>
    <w:rsid w:val="00D003D0"/>
    <w:rsid w:val="00D00534"/>
    <w:rsid w:val="00D00D39"/>
    <w:rsid w:val="00D0150F"/>
    <w:rsid w:val="00D037C2"/>
    <w:rsid w:val="00D0402E"/>
    <w:rsid w:val="00D04A48"/>
    <w:rsid w:val="00D04E17"/>
    <w:rsid w:val="00D04FAD"/>
    <w:rsid w:val="00D05596"/>
    <w:rsid w:val="00D059DC"/>
    <w:rsid w:val="00D05CBC"/>
    <w:rsid w:val="00D06B42"/>
    <w:rsid w:val="00D06B91"/>
    <w:rsid w:val="00D0704F"/>
    <w:rsid w:val="00D0796C"/>
    <w:rsid w:val="00D07ADA"/>
    <w:rsid w:val="00D10018"/>
    <w:rsid w:val="00D108DE"/>
    <w:rsid w:val="00D10A9A"/>
    <w:rsid w:val="00D111F4"/>
    <w:rsid w:val="00D11F76"/>
    <w:rsid w:val="00D13131"/>
    <w:rsid w:val="00D13774"/>
    <w:rsid w:val="00D139B2"/>
    <w:rsid w:val="00D13FBD"/>
    <w:rsid w:val="00D14BE7"/>
    <w:rsid w:val="00D155F1"/>
    <w:rsid w:val="00D157D8"/>
    <w:rsid w:val="00D159DE"/>
    <w:rsid w:val="00D15A41"/>
    <w:rsid w:val="00D15C75"/>
    <w:rsid w:val="00D1724B"/>
    <w:rsid w:val="00D20096"/>
    <w:rsid w:val="00D203AE"/>
    <w:rsid w:val="00D20AE7"/>
    <w:rsid w:val="00D20D24"/>
    <w:rsid w:val="00D21FFE"/>
    <w:rsid w:val="00D2215C"/>
    <w:rsid w:val="00D225B8"/>
    <w:rsid w:val="00D236C5"/>
    <w:rsid w:val="00D23DCE"/>
    <w:rsid w:val="00D23FA5"/>
    <w:rsid w:val="00D25101"/>
    <w:rsid w:val="00D25988"/>
    <w:rsid w:val="00D266C5"/>
    <w:rsid w:val="00D274B5"/>
    <w:rsid w:val="00D278B6"/>
    <w:rsid w:val="00D30023"/>
    <w:rsid w:val="00D3026E"/>
    <w:rsid w:val="00D30DD9"/>
    <w:rsid w:val="00D31515"/>
    <w:rsid w:val="00D33C26"/>
    <w:rsid w:val="00D3516E"/>
    <w:rsid w:val="00D370E8"/>
    <w:rsid w:val="00D376FD"/>
    <w:rsid w:val="00D41329"/>
    <w:rsid w:val="00D4158B"/>
    <w:rsid w:val="00D416E2"/>
    <w:rsid w:val="00D417DD"/>
    <w:rsid w:val="00D41B05"/>
    <w:rsid w:val="00D41C85"/>
    <w:rsid w:val="00D41CB0"/>
    <w:rsid w:val="00D428FA"/>
    <w:rsid w:val="00D439F1"/>
    <w:rsid w:val="00D43CA5"/>
    <w:rsid w:val="00D44644"/>
    <w:rsid w:val="00D44DF1"/>
    <w:rsid w:val="00D463BB"/>
    <w:rsid w:val="00D471F3"/>
    <w:rsid w:val="00D47AA2"/>
    <w:rsid w:val="00D5000E"/>
    <w:rsid w:val="00D504D7"/>
    <w:rsid w:val="00D50696"/>
    <w:rsid w:val="00D5101F"/>
    <w:rsid w:val="00D5192C"/>
    <w:rsid w:val="00D5249F"/>
    <w:rsid w:val="00D52C7E"/>
    <w:rsid w:val="00D55687"/>
    <w:rsid w:val="00D55A53"/>
    <w:rsid w:val="00D55B62"/>
    <w:rsid w:val="00D57CE9"/>
    <w:rsid w:val="00D57E75"/>
    <w:rsid w:val="00D60725"/>
    <w:rsid w:val="00D60779"/>
    <w:rsid w:val="00D60C5C"/>
    <w:rsid w:val="00D61975"/>
    <w:rsid w:val="00D6311B"/>
    <w:rsid w:val="00D6319F"/>
    <w:rsid w:val="00D63757"/>
    <w:rsid w:val="00D6386A"/>
    <w:rsid w:val="00D64092"/>
    <w:rsid w:val="00D64631"/>
    <w:rsid w:val="00D64E96"/>
    <w:rsid w:val="00D666A6"/>
    <w:rsid w:val="00D66E3D"/>
    <w:rsid w:val="00D67579"/>
    <w:rsid w:val="00D700F1"/>
    <w:rsid w:val="00D70573"/>
    <w:rsid w:val="00D70980"/>
    <w:rsid w:val="00D724BB"/>
    <w:rsid w:val="00D73293"/>
    <w:rsid w:val="00D74F6A"/>
    <w:rsid w:val="00D756E3"/>
    <w:rsid w:val="00D75F3C"/>
    <w:rsid w:val="00D7678E"/>
    <w:rsid w:val="00D76880"/>
    <w:rsid w:val="00D7692C"/>
    <w:rsid w:val="00D77351"/>
    <w:rsid w:val="00D7791A"/>
    <w:rsid w:val="00D8091F"/>
    <w:rsid w:val="00D80DB5"/>
    <w:rsid w:val="00D80E9A"/>
    <w:rsid w:val="00D82F28"/>
    <w:rsid w:val="00D839A8"/>
    <w:rsid w:val="00D83C59"/>
    <w:rsid w:val="00D84495"/>
    <w:rsid w:val="00D84853"/>
    <w:rsid w:val="00D84979"/>
    <w:rsid w:val="00D84BC9"/>
    <w:rsid w:val="00D85F14"/>
    <w:rsid w:val="00D86667"/>
    <w:rsid w:val="00D871EE"/>
    <w:rsid w:val="00D90589"/>
    <w:rsid w:val="00D910EE"/>
    <w:rsid w:val="00D91583"/>
    <w:rsid w:val="00D915DF"/>
    <w:rsid w:val="00D91EB6"/>
    <w:rsid w:val="00D92C05"/>
    <w:rsid w:val="00D93DA3"/>
    <w:rsid w:val="00D95EAC"/>
    <w:rsid w:val="00D95FFF"/>
    <w:rsid w:val="00D9601D"/>
    <w:rsid w:val="00D960F7"/>
    <w:rsid w:val="00D96205"/>
    <w:rsid w:val="00D96A52"/>
    <w:rsid w:val="00DA0074"/>
    <w:rsid w:val="00DA0105"/>
    <w:rsid w:val="00DA0AE8"/>
    <w:rsid w:val="00DA1848"/>
    <w:rsid w:val="00DA2522"/>
    <w:rsid w:val="00DA2B66"/>
    <w:rsid w:val="00DA436D"/>
    <w:rsid w:val="00DA449E"/>
    <w:rsid w:val="00DA49AF"/>
    <w:rsid w:val="00DA66CF"/>
    <w:rsid w:val="00DA687D"/>
    <w:rsid w:val="00DA6BAE"/>
    <w:rsid w:val="00DA70B0"/>
    <w:rsid w:val="00DA7945"/>
    <w:rsid w:val="00DA7D75"/>
    <w:rsid w:val="00DB0C8E"/>
    <w:rsid w:val="00DB1198"/>
    <w:rsid w:val="00DB1635"/>
    <w:rsid w:val="00DB2765"/>
    <w:rsid w:val="00DB2936"/>
    <w:rsid w:val="00DB3109"/>
    <w:rsid w:val="00DB59D4"/>
    <w:rsid w:val="00DB5ADE"/>
    <w:rsid w:val="00DB5EB8"/>
    <w:rsid w:val="00DB5F0A"/>
    <w:rsid w:val="00DB641C"/>
    <w:rsid w:val="00DB7415"/>
    <w:rsid w:val="00DB7502"/>
    <w:rsid w:val="00DB7775"/>
    <w:rsid w:val="00DC0368"/>
    <w:rsid w:val="00DC08CC"/>
    <w:rsid w:val="00DC19B4"/>
    <w:rsid w:val="00DC2FEF"/>
    <w:rsid w:val="00DC38CB"/>
    <w:rsid w:val="00DC41D9"/>
    <w:rsid w:val="00DC4DD5"/>
    <w:rsid w:val="00DC4EEB"/>
    <w:rsid w:val="00DC4F8D"/>
    <w:rsid w:val="00DC5198"/>
    <w:rsid w:val="00DC6238"/>
    <w:rsid w:val="00DC62A7"/>
    <w:rsid w:val="00DC65B8"/>
    <w:rsid w:val="00DC7E6A"/>
    <w:rsid w:val="00DC7F51"/>
    <w:rsid w:val="00DD0A31"/>
    <w:rsid w:val="00DD0F71"/>
    <w:rsid w:val="00DD206A"/>
    <w:rsid w:val="00DD214F"/>
    <w:rsid w:val="00DD238C"/>
    <w:rsid w:val="00DD30E7"/>
    <w:rsid w:val="00DD3B93"/>
    <w:rsid w:val="00DD564A"/>
    <w:rsid w:val="00DD5A47"/>
    <w:rsid w:val="00DD6088"/>
    <w:rsid w:val="00DD6145"/>
    <w:rsid w:val="00DD6317"/>
    <w:rsid w:val="00DD6E7D"/>
    <w:rsid w:val="00DD72DE"/>
    <w:rsid w:val="00DD7878"/>
    <w:rsid w:val="00DE0629"/>
    <w:rsid w:val="00DE0C73"/>
    <w:rsid w:val="00DE114D"/>
    <w:rsid w:val="00DE1C8A"/>
    <w:rsid w:val="00DE2FF1"/>
    <w:rsid w:val="00DE3528"/>
    <w:rsid w:val="00DE3698"/>
    <w:rsid w:val="00DE4E64"/>
    <w:rsid w:val="00DE560E"/>
    <w:rsid w:val="00DE56BB"/>
    <w:rsid w:val="00DE56D2"/>
    <w:rsid w:val="00DE6380"/>
    <w:rsid w:val="00DE64C3"/>
    <w:rsid w:val="00DE67C2"/>
    <w:rsid w:val="00DE768A"/>
    <w:rsid w:val="00DE7716"/>
    <w:rsid w:val="00DF00A9"/>
    <w:rsid w:val="00DF0B73"/>
    <w:rsid w:val="00DF14B3"/>
    <w:rsid w:val="00DF2901"/>
    <w:rsid w:val="00DF2976"/>
    <w:rsid w:val="00DF3AF3"/>
    <w:rsid w:val="00DF4495"/>
    <w:rsid w:val="00DF59C4"/>
    <w:rsid w:val="00DF6B1F"/>
    <w:rsid w:val="00DF73CA"/>
    <w:rsid w:val="00E00702"/>
    <w:rsid w:val="00E00E20"/>
    <w:rsid w:val="00E01594"/>
    <w:rsid w:val="00E01725"/>
    <w:rsid w:val="00E01BED"/>
    <w:rsid w:val="00E0203F"/>
    <w:rsid w:val="00E02124"/>
    <w:rsid w:val="00E0242F"/>
    <w:rsid w:val="00E0244F"/>
    <w:rsid w:val="00E02547"/>
    <w:rsid w:val="00E02836"/>
    <w:rsid w:val="00E03B27"/>
    <w:rsid w:val="00E04312"/>
    <w:rsid w:val="00E04B11"/>
    <w:rsid w:val="00E04F86"/>
    <w:rsid w:val="00E05318"/>
    <w:rsid w:val="00E05418"/>
    <w:rsid w:val="00E05490"/>
    <w:rsid w:val="00E057EB"/>
    <w:rsid w:val="00E060A3"/>
    <w:rsid w:val="00E06446"/>
    <w:rsid w:val="00E078A5"/>
    <w:rsid w:val="00E100D4"/>
    <w:rsid w:val="00E102A2"/>
    <w:rsid w:val="00E10334"/>
    <w:rsid w:val="00E11280"/>
    <w:rsid w:val="00E11B14"/>
    <w:rsid w:val="00E11EDC"/>
    <w:rsid w:val="00E12629"/>
    <w:rsid w:val="00E12F5C"/>
    <w:rsid w:val="00E135EB"/>
    <w:rsid w:val="00E13896"/>
    <w:rsid w:val="00E1446A"/>
    <w:rsid w:val="00E15AF9"/>
    <w:rsid w:val="00E15CE1"/>
    <w:rsid w:val="00E2018D"/>
    <w:rsid w:val="00E20A27"/>
    <w:rsid w:val="00E21174"/>
    <w:rsid w:val="00E21281"/>
    <w:rsid w:val="00E216AA"/>
    <w:rsid w:val="00E21978"/>
    <w:rsid w:val="00E21B4D"/>
    <w:rsid w:val="00E22199"/>
    <w:rsid w:val="00E2273F"/>
    <w:rsid w:val="00E240CA"/>
    <w:rsid w:val="00E24846"/>
    <w:rsid w:val="00E2550D"/>
    <w:rsid w:val="00E25F81"/>
    <w:rsid w:val="00E26387"/>
    <w:rsid w:val="00E26477"/>
    <w:rsid w:val="00E27D17"/>
    <w:rsid w:val="00E30736"/>
    <w:rsid w:val="00E31CDC"/>
    <w:rsid w:val="00E31E2B"/>
    <w:rsid w:val="00E33B16"/>
    <w:rsid w:val="00E34155"/>
    <w:rsid w:val="00E34E64"/>
    <w:rsid w:val="00E3698F"/>
    <w:rsid w:val="00E36E37"/>
    <w:rsid w:val="00E37419"/>
    <w:rsid w:val="00E4062E"/>
    <w:rsid w:val="00E40ADD"/>
    <w:rsid w:val="00E40FF9"/>
    <w:rsid w:val="00E41FD0"/>
    <w:rsid w:val="00E420CA"/>
    <w:rsid w:val="00E42183"/>
    <w:rsid w:val="00E42186"/>
    <w:rsid w:val="00E434E5"/>
    <w:rsid w:val="00E43804"/>
    <w:rsid w:val="00E4406E"/>
    <w:rsid w:val="00E442B3"/>
    <w:rsid w:val="00E46B74"/>
    <w:rsid w:val="00E475F1"/>
    <w:rsid w:val="00E478AB"/>
    <w:rsid w:val="00E51101"/>
    <w:rsid w:val="00E5136A"/>
    <w:rsid w:val="00E516EB"/>
    <w:rsid w:val="00E521B6"/>
    <w:rsid w:val="00E52778"/>
    <w:rsid w:val="00E52C4F"/>
    <w:rsid w:val="00E53615"/>
    <w:rsid w:val="00E54335"/>
    <w:rsid w:val="00E55605"/>
    <w:rsid w:val="00E55D49"/>
    <w:rsid w:val="00E561AD"/>
    <w:rsid w:val="00E563CA"/>
    <w:rsid w:val="00E56D41"/>
    <w:rsid w:val="00E57148"/>
    <w:rsid w:val="00E60007"/>
    <w:rsid w:val="00E615FC"/>
    <w:rsid w:val="00E61D12"/>
    <w:rsid w:val="00E61FE1"/>
    <w:rsid w:val="00E62C3C"/>
    <w:rsid w:val="00E633A5"/>
    <w:rsid w:val="00E643DC"/>
    <w:rsid w:val="00E6460E"/>
    <w:rsid w:val="00E646DF"/>
    <w:rsid w:val="00E6512A"/>
    <w:rsid w:val="00E669DD"/>
    <w:rsid w:val="00E66F87"/>
    <w:rsid w:val="00E70B34"/>
    <w:rsid w:val="00E70BF9"/>
    <w:rsid w:val="00E71F14"/>
    <w:rsid w:val="00E738B9"/>
    <w:rsid w:val="00E73E59"/>
    <w:rsid w:val="00E758F4"/>
    <w:rsid w:val="00E763CA"/>
    <w:rsid w:val="00E76AE6"/>
    <w:rsid w:val="00E778A8"/>
    <w:rsid w:val="00E77DCF"/>
    <w:rsid w:val="00E81978"/>
    <w:rsid w:val="00E81E2F"/>
    <w:rsid w:val="00E82049"/>
    <w:rsid w:val="00E82DC7"/>
    <w:rsid w:val="00E834C9"/>
    <w:rsid w:val="00E84102"/>
    <w:rsid w:val="00E847BB"/>
    <w:rsid w:val="00E854AA"/>
    <w:rsid w:val="00E86097"/>
    <w:rsid w:val="00E86596"/>
    <w:rsid w:val="00E8670B"/>
    <w:rsid w:val="00E87753"/>
    <w:rsid w:val="00E87801"/>
    <w:rsid w:val="00E91510"/>
    <w:rsid w:val="00E918CD"/>
    <w:rsid w:val="00E9193C"/>
    <w:rsid w:val="00E9290B"/>
    <w:rsid w:val="00E94519"/>
    <w:rsid w:val="00E959A9"/>
    <w:rsid w:val="00E95B70"/>
    <w:rsid w:val="00E961D0"/>
    <w:rsid w:val="00E9635A"/>
    <w:rsid w:val="00E96571"/>
    <w:rsid w:val="00EA005C"/>
    <w:rsid w:val="00EA04E0"/>
    <w:rsid w:val="00EA05CE"/>
    <w:rsid w:val="00EA0B74"/>
    <w:rsid w:val="00EA2EFC"/>
    <w:rsid w:val="00EA3649"/>
    <w:rsid w:val="00EA3897"/>
    <w:rsid w:val="00EA59FB"/>
    <w:rsid w:val="00EA72CD"/>
    <w:rsid w:val="00EA7334"/>
    <w:rsid w:val="00EA773D"/>
    <w:rsid w:val="00EA7EAD"/>
    <w:rsid w:val="00EB0F97"/>
    <w:rsid w:val="00EB1C87"/>
    <w:rsid w:val="00EB25C6"/>
    <w:rsid w:val="00EB2EAF"/>
    <w:rsid w:val="00EB2F25"/>
    <w:rsid w:val="00EB369F"/>
    <w:rsid w:val="00EB3739"/>
    <w:rsid w:val="00EB3895"/>
    <w:rsid w:val="00EB3FAB"/>
    <w:rsid w:val="00EB5B1D"/>
    <w:rsid w:val="00EB63EA"/>
    <w:rsid w:val="00EB6845"/>
    <w:rsid w:val="00EB6DC7"/>
    <w:rsid w:val="00EB6F92"/>
    <w:rsid w:val="00EB709C"/>
    <w:rsid w:val="00EB70B8"/>
    <w:rsid w:val="00EB71A3"/>
    <w:rsid w:val="00EB74B7"/>
    <w:rsid w:val="00EB7A6D"/>
    <w:rsid w:val="00EC0330"/>
    <w:rsid w:val="00EC0C66"/>
    <w:rsid w:val="00EC2FD3"/>
    <w:rsid w:val="00EC368B"/>
    <w:rsid w:val="00EC38CA"/>
    <w:rsid w:val="00EC3F58"/>
    <w:rsid w:val="00EC4A82"/>
    <w:rsid w:val="00EC5B00"/>
    <w:rsid w:val="00EC6606"/>
    <w:rsid w:val="00EC6D3A"/>
    <w:rsid w:val="00EC71BA"/>
    <w:rsid w:val="00EC7915"/>
    <w:rsid w:val="00EC7C63"/>
    <w:rsid w:val="00ED0237"/>
    <w:rsid w:val="00ED0913"/>
    <w:rsid w:val="00ED0C34"/>
    <w:rsid w:val="00ED339F"/>
    <w:rsid w:val="00ED3D44"/>
    <w:rsid w:val="00ED3FD2"/>
    <w:rsid w:val="00ED41B2"/>
    <w:rsid w:val="00ED4445"/>
    <w:rsid w:val="00ED4940"/>
    <w:rsid w:val="00ED7389"/>
    <w:rsid w:val="00ED7B4D"/>
    <w:rsid w:val="00ED7CA5"/>
    <w:rsid w:val="00EE0601"/>
    <w:rsid w:val="00EE0AFF"/>
    <w:rsid w:val="00EE0D90"/>
    <w:rsid w:val="00EE120C"/>
    <w:rsid w:val="00EE2314"/>
    <w:rsid w:val="00EE24ED"/>
    <w:rsid w:val="00EE2668"/>
    <w:rsid w:val="00EE2D2A"/>
    <w:rsid w:val="00EE37B3"/>
    <w:rsid w:val="00EE4445"/>
    <w:rsid w:val="00EE45F3"/>
    <w:rsid w:val="00EE47C7"/>
    <w:rsid w:val="00EE63DF"/>
    <w:rsid w:val="00EF0DFA"/>
    <w:rsid w:val="00EF2A50"/>
    <w:rsid w:val="00EF31E1"/>
    <w:rsid w:val="00EF4364"/>
    <w:rsid w:val="00EF4694"/>
    <w:rsid w:val="00EF4CF3"/>
    <w:rsid w:val="00EF5308"/>
    <w:rsid w:val="00EF5A65"/>
    <w:rsid w:val="00EF60EE"/>
    <w:rsid w:val="00EF61BC"/>
    <w:rsid w:val="00F010F8"/>
    <w:rsid w:val="00F0187E"/>
    <w:rsid w:val="00F01B33"/>
    <w:rsid w:val="00F02A77"/>
    <w:rsid w:val="00F04D58"/>
    <w:rsid w:val="00F04DE6"/>
    <w:rsid w:val="00F05D56"/>
    <w:rsid w:val="00F06047"/>
    <w:rsid w:val="00F07915"/>
    <w:rsid w:val="00F1050A"/>
    <w:rsid w:val="00F129FB"/>
    <w:rsid w:val="00F12BF5"/>
    <w:rsid w:val="00F131A6"/>
    <w:rsid w:val="00F152E3"/>
    <w:rsid w:val="00F15A05"/>
    <w:rsid w:val="00F15BDE"/>
    <w:rsid w:val="00F15F51"/>
    <w:rsid w:val="00F1604A"/>
    <w:rsid w:val="00F16C43"/>
    <w:rsid w:val="00F177D4"/>
    <w:rsid w:val="00F20FEE"/>
    <w:rsid w:val="00F22A0B"/>
    <w:rsid w:val="00F23245"/>
    <w:rsid w:val="00F2329F"/>
    <w:rsid w:val="00F23994"/>
    <w:rsid w:val="00F2449A"/>
    <w:rsid w:val="00F25727"/>
    <w:rsid w:val="00F263C2"/>
    <w:rsid w:val="00F2692C"/>
    <w:rsid w:val="00F26C9B"/>
    <w:rsid w:val="00F27682"/>
    <w:rsid w:val="00F279EC"/>
    <w:rsid w:val="00F27D51"/>
    <w:rsid w:val="00F302A9"/>
    <w:rsid w:val="00F30B35"/>
    <w:rsid w:val="00F32254"/>
    <w:rsid w:val="00F32885"/>
    <w:rsid w:val="00F33142"/>
    <w:rsid w:val="00F34529"/>
    <w:rsid w:val="00F34A5F"/>
    <w:rsid w:val="00F365F5"/>
    <w:rsid w:val="00F3670C"/>
    <w:rsid w:val="00F36B86"/>
    <w:rsid w:val="00F36E54"/>
    <w:rsid w:val="00F36F2E"/>
    <w:rsid w:val="00F37884"/>
    <w:rsid w:val="00F4288F"/>
    <w:rsid w:val="00F43049"/>
    <w:rsid w:val="00F44B18"/>
    <w:rsid w:val="00F4605C"/>
    <w:rsid w:val="00F46634"/>
    <w:rsid w:val="00F46755"/>
    <w:rsid w:val="00F46B3A"/>
    <w:rsid w:val="00F47723"/>
    <w:rsid w:val="00F501F8"/>
    <w:rsid w:val="00F50479"/>
    <w:rsid w:val="00F50E40"/>
    <w:rsid w:val="00F517F1"/>
    <w:rsid w:val="00F5185B"/>
    <w:rsid w:val="00F52431"/>
    <w:rsid w:val="00F53355"/>
    <w:rsid w:val="00F538AC"/>
    <w:rsid w:val="00F542EB"/>
    <w:rsid w:val="00F56055"/>
    <w:rsid w:val="00F56184"/>
    <w:rsid w:val="00F564FE"/>
    <w:rsid w:val="00F56AA7"/>
    <w:rsid w:val="00F56C24"/>
    <w:rsid w:val="00F56F8A"/>
    <w:rsid w:val="00F57993"/>
    <w:rsid w:val="00F57AB6"/>
    <w:rsid w:val="00F57ACC"/>
    <w:rsid w:val="00F57CF0"/>
    <w:rsid w:val="00F601E5"/>
    <w:rsid w:val="00F6109C"/>
    <w:rsid w:val="00F6111A"/>
    <w:rsid w:val="00F616F9"/>
    <w:rsid w:val="00F62D5A"/>
    <w:rsid w:val="00F62E2C"/>
    <w:rsid w:val="00F6333F"/>
    <w:rsid w:val="00F6404D"/>
    <w:rsid w:val="00F6495E"/>
    <w:rsid w:val="00F660CE"/>
    <w:rsid w:val="00F66570"/>
    <w:rsid w:val="00F6695D"/>
    <w:rsid w:val="00F72152"/>
    <w:rsid w:val="00F73332"/>
    <w:rsid w:val="00F733EA"/>
    <w:rsid w:val="00F7353C"/>
    <w:rsid w:val="00F738E7"/>
    <w:rsid w:val="00F74133"/>
    <w:rsid w:val="00F75833"/>
    <w:rsid w:val="00F75E0C"/>
    <w:rsid w:val="00F77283"/>
    <w:rsid w:val="00F774F4"/>
    <w:rsid w:val="00F77852"/>
    <w:rsid w:val="00F80995"/>
    <w:rsid w:val="00F80B5E"/>
    <w:rsid w:val="00F80E8A"/>
    <w:rsid w:val="00F81384"/>
    <w:rsid w:val="00F82383"/>
    <w:rsid w:val="00F82469"/>
    <w:rsid w:val="00F83295"/>
    <w:rsid w:val="00F83D4A"/>
    <w:rsid w:val="00F869C1"/>
    <w:rsid w:val="00F86A5F"/>
    <w:rsid w:val="00F86F04"/>
    <w:rsid w:val="00F87BF9"/>
    <w:rsid w:val="00F90589"/>
    <w:rsid w:val="00F905A9"/>
    <w:rsid w:val="00F90D30"/>
    <w:rsid w:val="00F915C6"/>
    <w:rsid w:val="00F91B02"/>
    <w:rsid w:val="00F91CAD"/>
    <w:rsid w:val="00F921E3"/>
    <w:rsid w:val="00F929D6"/>
    <w:rsid w:val="00F92CA6"/>
    <w:rsid w:val="00F9395B"/>
    <w:rsid w:val="00F9430D"/>
    <w:rsid w:val="00F943CE"/>
    <w:rsid w:val="00F96065"/>
    <w:rsid w:val="00F9617B"/>
    <w:rsid w:val="00F961ED"/>
    <w:rsid w:val="00F978C5"/>
    <w:rsid w:val="00F97CB8"/>
    <w:rsid w:val="00FA0200"/>
    <w:rsid w:val="00FA1883"/>
    <w:rsid w:val="00FA27E9"/>
    <w:rsid w:val="00FA310D"/>
    <w:rsid w:val="00FA3172"/>
    <w:rsid w:val="00FA404D"/>
    <w:rsid w:val="00FA5C6D"/>
    <w:rsid w:val="00FA6C33"/>
    <w:rsid w:val="00FA7C5D"/>
    <w:rsid w:val="00FB07E2"/>
    <w:rsid w:val="00FB08A1"/>
    <w:rsid w:val="00FB0D3C"/>
    <w:rsid w:val="00FB13BE"/>
    <w:rsid w:val="00FB29DA"/>
    <w:rsid w:val="00FB2FE8"/>
    <w:rsid w:val="00FB35B3"/>
    <w:rsid w:val="00FB394B"/>
    <w:rsid w:val="00FB476C"/>
    <w:rsid w:val="00FB59B2"/>
    <w:rsid w:val="00FB5A04"/>
    <w:rsid w:val="00FB61A2"/>
    <w:rsid w:val="00FB61FB"/>
    <w:rsid w:val="00FB6B4F"/>
    <w:rsid w:val="00FB7500"/>
    <w:rsid w:val="00FB7951"/>
    <w:rsid w:val="00FC23B9"/>
    <w:rsid w:val="00FC25BC"/>
    <w:rsid w:val="00FC280E"/>
    <w:rsid w:val="00FC40D3"/>
    <w:rsid w:val="00FC448E"/>
    <w:rsid w:val="00FC47B4"/>
    <w:rsid w:val="00FC4833"/>
    <w:rsid w:val="00FC4DE9"/>
    <w:rsid w:val="00FC4F5C"/>
    <w:rsid w:val="00FC50F1"/>
    <w:rsid w:val="00FC5A26"/>
    <w:rsid w:val="00FC5A8D"/>
    <w:rsid w:val="00FC610B"/>
    <w:rsid w:val="00FC6373"/>
    <w:rsid w:val="00FC6782"/>
    <w:rsid w:val="00FC77A0"/>
    <w:rsid w:val="00FC7A35"/>
    <w:rsid w:val="00FC7F08"/>
    <w:rsid w:val="00FD0D5C"/>
    <w:rsid w:val="00FD0E03"/>
    <w:rsid w:val="00FD0F81"/>
    <w:rsid w:val="00FD137E"/>
    <w:rsid w:val="00FD17BF"/>
    <w:rsid w:val="00FD1B9F"/>
    <w:rsid w:val="00FD35CE"/>
    <w:rsid w:val="00FD428D"/>
    <w:rsid w:val="00FD4A9C"/>
    <w:rsid w:val="00FD4D9C"/>
    <w:rsid w:val="00FD5099"/>
    <w:rsid w:val="00FD548D"/>
    <w:rsid w:val="00FD6336"/>
    <w:rsid w:val="00FD6B3F"/>
    <w:rsid w:val="00FD7027"/>
    <w:rsid w:val="00FD74EC"/>
    <w:rsid w:val="00FD78D3"/>
    <w:rsid w:val="00FD7EC3"/>
    <w:rsid w:val="00FE00F2"/>
    <w:rsid w:val="00FE06DF"/>
    <w:rsid w:val="00FE12F4"/>
    <w:rsid w:val="00FE17BD"/>
    <w:rsid w:val="00FE1E3C"/>
    <w:rsid w:val="00FE28AB"/>
    <w:rsid w:val="00FE3AB9"/>
    <w:rsid w:val="00FE5376"/>
    <w:rsid w:val="00FE5708"/>
    <w:rsid w:val="00FE5B0B"/>
    <w:rsid w:val="00FE673D"/>
    <w:rsid w:val="00FE6935"/>
    <w:rsid w:val="00FE7890"/>
    <w:rsid w:val="00FF021A"/>
    <w:rsid w:val="00FF1F78"/>
    <w:rsid w:val="00FF24D5"/>
    <w:rsid w:val="00FF31F2"/>
    <w:rsid w:val="00FF3C28"/>
    <w:rsid w:val="00FF4BCE"/>
    <w:rsid w:val="00FF5A1C"/>
    <w:rsid w:val="00FF6F8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E77B36"/>
  <w15:chartTrackingRefBased/>
  <w15:docId w15:val="{FBC390F2-F881-45A4-BF83-722A393B45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HAnsi"/>
        <w:sz w:val="22"/>
        <w:szCs w:val="22"/>
        <w:lang w:val="uk-U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2" w:qFormat="1"/>
    <w:lsdException w:name="heading 2" w:semiHidden="1" w:uiPriority="4"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CF0187"/>
    <w:pPr>
      <w:spacing w:after="0" w:line="240" w:lineRule="auto"/>
      <w:jc w:val="both"/>
    </w:pPr>
    <w:rPr>
      <w:rFonts w:ascii="Times New Roman" w:hAnsi="Times New Roman"/>
      <w:sz w:val="24"/>
    </w:rPr>
  </w:style>
  <w:style w:type="paragraph" w:styleId="1">
    <w:name w:val="heading 1"/>
    <w:basedOn w:val="a2"/>
    <w:next w:val="2"/>
    <w:link w:val="10"/>
    <w:uiPriority w:val="2"/>
    <w:qFormat/>
    <w:rsid w:val="007F3742"/>
    <w:pPr>
      <w:keepNext/>
      <w:keepLines/>
      <w:numPr>
        <w:numId w:val="2"/>
      </w:numPr>
      <w:spacing w:after="120" w:line="360" w:lineRule="auto"/>
      <w:jc w:val="center"/>
      <w:outlineLvl w:val="0"/>
    </w:pPr>
    <w:rPr>
      <w:rFonts w:eastAsiaTheme="majorEastAsia" w:cstheme="majorBidi"/>
      <w:b/>
      <w:bCs/>
      <w:caps/>
      <w:sz w:val="28"/>
      <w:szCs w:val="28"/>
      <w:lang w:val="ru-RU"/>
    </w:rPr>
  </w:style>
  <w:style w:type="paragraph" w:styleId="2">
    <w:name w:val="heading 2"/>
    <w:basedOn w:val="1"/>
    <w:next w:val="a3"/>
    <w:link w:val="20"/>
    <w:uiPriority w:val="4"/>
    <w:qFormat/>
    <w:rsid w:val="007F3742"/>
    <w:pPr>
      <w:numPr>
        <w:ilvl w:val="1"/>
      </w:numPr>
      <w:spacing w:before="240"/>
      <w:outlineLvl w:val="1"/>
    </w:pPr>
    <w:rPr>
      <w:bCs w:val="0"/>
      <w:caps w:val="0"/>
    </w:rPr>
  </w:style>
  <w:style w:type="paragraph" w:styleId="3">
    <w:name w:val="heading 3"/>
    <w:basedOn w:val="a2"/>
    <w:next w:val="a2"/>
    <w:link w:val="30"/>
    <w:uiPriority w:val="9"/>
    <w:semiHidden/>
    <w:unhideWhenUsed/>
    <w:qFormat/>
    <w:rsid w:val="006F05A6"/>
    <w:pPr>
      <w:keepNext/>
      <w:keepLines/>
      <w:spacing w:before="40"/>
      <w:outlineLvl w:val="2"/>
    </w:pPr>
    <w:rPr>
      <w:rFonts w:asciiTheme="majorHAnsi" w:eastAsiaTheme="majorEastAsia" w:hAnsiTheme="majorHAnsi" w:cstheme="majorBidi"/>
      <w:color w:val="1F3763" w:themeColor="accent1" w:themeShade="7F"/>
      <w:szCs w:val="24"/>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Заголовок 1 Знак"/>
    <w:basedOn w:val="a4"/>
    <w:link w:val="1"/>
    <w:uiPriority w:val="2"/>
    <w:rsid w:val="007F3742"/>
    <w:rPr>
      <w:rFonts w:ascii="Times New Roman" w:eastAsiaTheme="majorEastAsia" w:hAnsi="Times New Roman" w:cstheme="majorBidi"/>
      <w:b/>
      <w:bCs/>
      <w:caps/>
      <w:sz w:val="28"/>
      <w:szCs w:val="28"/>
      <w:lang w:val="ru-RU"/>
    </w:rPr>
  </w:style>
  <w:style w:type="character" w:customStyle="1" w:styleId="20">
    <w:name w:val="Заголовок 2 Знак"/>
    <w:basedOn w:val="a4"/>
    <w:link w:val="2"/>
    <w:uiPriority w:val="4"/>
    <w:rsid w:val="007F3742"/>
    <w:rPr>
      <w:rFonts w:ascii="Times New Roman" w:eastAsiaTheme="majorEastAsia" w:hAnsi="Times New Roman" w:cstheme="majorBidi"/>
      <w:b/>
      <w:sz w:val="28"/>
      <w:szCs w:val="28"/>
      <w:lang w:val="ru-RU"/>
    </w:rPr>
  </w:style>
  <w:style w:type="paragraph" w:customStyle="1" w:styleId="11">
    <w:name w:val="альтЗаголовок 1"/>
    <w:basedOn w:val="1"/>
    <w:next w:val="a3"/>
    <w:uiPriority w:val="3"/>
    <w:qFormat/>
    <w:rsid w:val="00D92C05"/>
    <w:pPr>
      <w:numPr>
        <w:numId w:val="0"/>
      </w:numPr>
    </w:pPr>
    <w:rPr>
      <w:lang w:val="uk-UA"/>
    </w:rPr>
  </w:style>
  <w:style w:type="paragraph" w:customStyle="1" w:styleId="a3">
    <w:name w:val="Основний"/>
    <w:basedOn w:val="a2"/>
    <w:link w:val="a7"/>
    <w:uiPriority w:val="1"/>
    <w:qFormat/>
    <w:rsid w:val="00311F9A"/>
    <w:pPr>
      <w:spacing w:line="360" w:lineRule="auto"/>
      <w:ind w:firstLine="720"/>
    </w:pPr>
    <w:rPr>
      <w:sz w:val="28"/>
      <w:lang w:val="ru-RU"/>
    </w:rPr>
  </w:style>
  <w:style w:type="paragraph" w:customStyle="1" w:styleId="a">
    <w:name w:val="Джерело"/>
    <w:basedOn w:val="a2"/>
    <w:next w:val="a2"/>
    <w:uiPriority w:val="8"/>
    <w:qFormat/>
    <w:rsid w:val="00222B8D"/>
    <w:pPr>
      <w:numPr>
        <w:ilvl w:val="4"/>
        <w:numId w:val="1"/>
      </w:numPr>
    </w:pPr>
    <w:rPr>
      <w:rFonts w:eastAsia="Calibri" w:cs="Calibri"/>
      <w:color w:val="000000" w:themeColor="text1"/>
      <w:szCs w:val="20"/>
      <w:lang w:val="en-GB"/>
    </w:rPr>
  </w:style>
  <w:style w:type="paragraph" w:styleId="12">
    <w:name w:val="toc 1"/>
    <w:basedOn w:val="a2"/>
    <w:next w:val="a2"/>
    <w:autoRedefine/>
    <w:uiPriority w:val="39"/>
    <w:unhideWhenUsed/>
    <w:qFormat/>
    <w:rsid w:val="00D6319F"/>
    <w:pPr>
      <w:spacing w:after="100"/>
    </w:pPr>
  </w:style>
  <w:style w:type="paragraph" w:styleId="21">
    <w:name w:val="toc 2"/>
    <w:basedOn w:val="a2"/>
    <w:next w:val="a2"/>
    <w:autoRedefine/>
    <w:uiPriority w:val="39"/>
    <w:unhideWhenUsed/>
    <w:rsid w:val="00D6319F"/>
    <w:pPr>
      <w:spacing w:after="100"/>
      <w:ind w:left="220"/>
    </w:pPr>
  </w:style>
  <w:style w:type="paragraph" w:customStyle="1" w:styleId="Tabletext">
    <w:name w:val="Table text"/>
    <w:basedOn w:val="a2"/>
    <w:uiPriority w:val="5"/>
    <w:semiHidden/>
    <w:qFormat/>
    <w:rsid w:val="00D92C05"/>
    <w:rPr>
      <w:rFonts w:eastAsia="Calibri" w:cs="Calibri"/>
      <w:color w:val="000000" w:themeColor="text1"/>
      <w:lang w:val="en-GB"/>
    </w:rPr>
  </w:style>
  <w:style w:type="paragraph" w:styleId="a8">
    <w:name w:val="List Paragraph"/>
    <w:basedOn w:val="a2"/>
    <w:link w:val="a9"/>
    <w:uiPriority w:val="34"/>
    <w:qFormat/>
    <w:rsid w:val="00D92C05"/>
    <w:pPr>
      <w:ind w:left="720"/>
    </w:pPr>
  </w:style>
  <w:style w:type="character" w:customStyle="1" w:styleId="a9">
    <w:name w:val="Абзац списку Знак"/>
    <w:link w:val="a8"/>
    <w:uiPriority w:val="34"/>
    <w:locked/>
    <w:rsid w:val="00D92C05"/>
    <w:rPr>
      <w:rFonts w:ascii="Times New Roman" w:hAnsi="Times New Roman"/>
      <w:sz w:val="24"/>
    </w:rPr>
  </w:style>
  <w:style w:type="character" w:styleId="aa">
    <w:name w:val="Hyperlink"/>
    <w:basedOn w:val="a4"/>
    <w:uiPriority w:val="99"/>
    <w:rsid w:val="00D92C05"/>
    <w:rPr>
      <w:color w:val="0000FF"/>
      <w:u w:val="single"/>
    </w:rPr>
  </w:style>
  <w:style w:type="paragraph" w:styleId="ab">
    <w:name w:val="Title"/>
    <w:basedOn w:val="a2"/>
    <w:next w:val="a2"/>
    <w:link w:val="ac"/>
    <w:uiPriority w:val="10"/>
    <w:qFormat/>
    <w:rsid w:val="00D92C05"/>
    <w:pPr>
      <w:contextualSpacing/>
    </w:pPr>
    <w:rPr>
      <w:rFonts w:asciiTheme="majorHAnsi" w:eastAsiaTheme="majorEastAsia" w:hAnsiTheme="majorHAnsi" w:cstheme="majorBidi"/>
      <w:spacing w:val="-10"/>
      <w:kern w:val="28"/>
      <w:sz w:val="56"/>
      <w:szCs w:val="56"/>
    </w:rPr>
  </w:style>
  <w:style w:type="character" w:customStyle="1" w:styleId="ac">
    <w:name w:val="Назва Знак"/>
    <w:basedOn w:val="a4"/>
    <w:link w:val="ab"/>
    <w:uiPriority w:val="10"/>
    <w:rsid w:val="00D92C05"/>
    <w:rPr>
      <w:rFonts w:asciiTheme="majorHAnsi" w:eastAsiaTheme="majorEastAsia" w:hAnsiTheme="majorHAnsi" w:cstheme="majorBidi"/>
      <w:spacing w:val="-10"/>
      <w:kern w:val="28"/>
      <w:sz w:val="56"/>
      <w:szCs w:val="56"/>
    </w:rPr>
  </w:style>
  <w:style w:type="paragraph" w:styleId="ad">
    <w:name w:val="footer"/>
    <w:basedOn w:val="a2"/>
    <w:link w:val="ae"/>
    <w:uiPriority w:val="99"/>
    <w:rsid w:val="00D92C05"/>
    <w:pPr>
      <w:tabs>
        <w:tab w:val="center" w:pos="4536"/>
        <w:tab w:val="right" w:pos="9072"/>
      </w:tabs>
    </w:pPr>
  </w:style>
  <w:style w:type="character" w:customStyle="1" w:styleId="ae">
    <w:name w:val="Нижній колонтитул Знак"/>
    <w:basedOn w:val="a4"/>
    <w:link w:val="ad"/>
    <w:uiPriority w:val="99"/>
    <w:rsid w:val="00D92C05"/>
    <w:rPr>
      <w:rFonts w:ascii="Times New Roman" w:hAnsi="Times New Roman"/>
      <w:sz w:val="24"/>
    </w:rPr>
  </w:style>
  <w:style w:type="paragraph" w:styleId="af">
    <w:name w:val="Subtitle"/>
    <w:basedOn w:val="a2"/>
    <w:next w:val="a2"/>
    <w:link w:val="af0"/>
    <w:uiPriority w:val="11"/>
    <w:qFormat/>
    <w:rsid w:val="002B5F66"/>
    <w:pPr>
      <w:jc w:val="center"/>
    </w:pPr>
    <w:rPr>
      <w:b/>
      <w:sz w:val="28"/>
      <w:lang w:val="ru-RU"/>
    </w:rPr>
  </w:style>
  <w:style w:type="character" w:customStyle="1" w:styleId="af0">
    <w:name w:val="Підзаголовок Знак"/>
    <w:basedOn w:val="a4"/>
    <w:link w:val="af"/>
    <w:uiPriority w:val="11"/>
    <w:rsid w:val="002B5F66"/>
    <w:rPr>
      <w:rFonts w:ascii="Times New Roman" w:hAnsi="Times New Roman"/>
      <w:b/>
      <w:sz w:val="28"/>
      <w:lang w:val="ru-RU"/>
    </w:rPr>
  </w:style>
  <w:style w:type="paragraph" w:customStyle="1" w:styleId="a0">
    <w:name w:val="Рисунок"/>
    <w:basedOn w:val="a2"/>
    <w:next w:val="a2"/>
    <w:uiPriority w:val="5"/>
    <w:qFormat/>
    <w:rsid w:val="00D92C05"/>
    <w:pPr>
      <w:numPr>
        <w:ilvl w:val="2"/>
        <w:numId w:val="2"/>
      </w:numPr>
      <w:jc w:val="center"/>
    </w:pPr>
    <w:rPr>
      <w:rFonts w:eastAsia="Times New Roman" w:cs="Calibri"/>
      <w:b/>
      <w:color w:val="000000" w:themeColor="text1"/>
      <w:sz w:val="28"/>
      <w:lang w:val="en-GB"/>
    </w:rPr>
  </w:style>
  <w:style w:type="paragraph" w:customStyle="1" w:styleId="a1">
    <w:name w:val="Таблиця"/>
    <w:basedOn w:val="a0"/>
    <w:next w:val="ab"/>
    <w:uiPriority w:val="6"/>
    <w:qFormat/>
    <w:rsid w:val="0074538A"/>
    <w:pPr>
      <w:numPr>
        <w:ilvl w:val="3"/>
      </w:numPr>
      <w:spacing w:line="360" w:lineRule="auto"/>
      <w:jc w:val="right"/>
    </w:pPr>
    <w:rPr>
      <w:b w:val="0"/>
      <w:i/>
      <w:color w:val="auto"/>
      <w:lang w:val="uk-UA"/>
    </w:rPr>
  </w:style>
  <w:style w:type="character" w:customStyle="1" w:styleId="FontStyle20">
    <w:name w:val="Font Style20"/>
    <w:uiPriority w:val="99"/>
    <w:rsid w:val="004A318E"/>
    <w:rPr>
      <w:rFonts w:ascii="Times New Roman" w:hAnsi="Times New Roman" w:cs="Times New Roman"/>
      <w:color w:val="000000"/>
      <w:sz w:val="20"/>
      <w:szCs w:val="20"/>
    </w:rPr>
  </w:style>
  <w:style w:type="paragraph" w:customStyle="1" w:styleId="Style2">
    <w:name w:val="Style2"/>
    <w:basedOn w:val="a2"/>
    <w:uiPriority w:val="99"/>
    <w:rsid w:val="004A318E"/>
    <w:pPr>
      <w:widowControl w:val="0"/>
      <w:autoSpaceDE w:val="0"/>
      <w:autoSpaceDN w:val="0"/>
      <w:adjustRightInd w:val="0"/>
      <w:jc w:val="left"/>
    </w:pPr>
    <w:rPr>
      <w:rFonts w:eastAsia="Times New Roman" w:cs="Times New Roman"/>
      <w:szCs w:val="24"/>
      <w:lang w:eastAsia="uk-UA"/>
    </w:rPr>
  </w:style>
  <w:style w:type="paragraph" w:styleId="af1">
    <w:name w:val="Body Text"/>
    <w:basedOn w:val="a2"/>
    <w:link w:val="af2"/>
    <w:uiPriority w:val="1"/>
    <w:qFormat/>
    <w:rsid w:val="004A318E"/>
    <w:pPr>
      <w:widowControl w:val="0"/>
      <w:autoSpaceDE w:val="0"/>
      <w:autoSpaceDN w:val="0"/>
      <w:ind w:left="236"/>
    </w:pPr>
    <w:rPr>
      <w:rFonts w:eastAsia="Times New Roman" w:cs="Times New Roman"/>
      <w:sz w:val="28"/>
      <w:szCs w:val="28"/>
      <w:lang w:val="en-US"/>
    </w:rPr>
  </w:style>
  <w:style w:type="character" w:customStyle="1" w:styleId="af2">
    <w:name w:val="Основний текст Знак"/>
    <w:basedOn w:val="a4"/>
    <w:link w:val="af1"/>
    <w:uiPriority w:val="1"/>
    <w:rsid w:val="004A318E"/>
    <w:rPr>
      <w:rFonts w:ascii="Times New Roman" w:eastAsia="Times New Roman" w:hAnsi="Times New Roman" w:cs="Times New Roman"/>
      <w:sz w:val="28"/>
      <w:szCs w:val="28"/>
      <w:lang w:val="en-US"/>
    </w:rPr>
  </w:style>
  <w:style w:type="paragraph" w:styleId="af3">
    <w:name w:val="header"/>
    <w:basedOn w:val="a2"/>
    <w:link w:val="af4"/>
    <w:uiPriority w:val="99"/>
    <w:unhideWhenUsed/>
    <w:rsid w:val="00901635"/>
    <w:pPr>
      <w:tabs>
        <w:tab w:val="center" w:pos="4819"/>
        <w:tab w:val="right" w:pos="9639"/>
      </w:tabs>
    </w:pPr>
  </w:style>
  <w:style w:type="character" w:customStyle="1" w:styleId="af4">
    <w:name w:val="Верхній колонтитул Знак"/>
    <w:basedOn w:val="a4"/>
    <w:link w:val="af3"/>
    <w:uiPriority w:val="99"/>
    <w:rsid w:val="00901635"/>
    <w:rPr>
      <w:rFonts w:ascii="Times New Roman" w:hAnsi="Times New Roman"/>
      <w:sz w:val="24"/>
    </w:rPr>
  </w:style>
  <w:style w:type="paragraph" w:styleId="31">
    <w:name w:val="toc 3"/>
    <w:basedOn w:val="a2"/>
    <w:next w:val="a2"/>
    <w:autoRedefine/>
    <w:uiPriority w:val="39"/>
    <w:semiHidden/>
    <w:unhideWhenUsed/>
    <w:rsid w:val="00CA4329"/>
    <w:pPr>
      <w:spacing w:after="100"/>
      <w:ind w:left="480"/>
    </w:pPr>
  </w:style>
  <w:style w:type="paragraph" w:customStyle="1" w:styleId="Default">
    <w:name w:val="Default"/>
    <w:rsid w:val="00316388"/>
    <w:pPr>
      <w:autoSpaceDE w:val="0"/>
      <w:autoSpaceDN w:val="0"/>
      <w:adjustRightInd w:val="0"/>
      <w:spacing w:after="0" w:line="240" w:lineRule="auto"/>
    </w:pPr>
    <w:rPr>
      <w:rFonts w:ascii="Times New Roman" w:hAnsi="Times New Roman" w:cs="Times New Roman"/>
      <w:color w:val="000000"/>
      <w:sz w:val="24"/>
      <w:szCs w:val="24"/>
    </w:rPr>
  </w:style>
  <w:style w:type="table" w:customStyle="1" w:styleId="TableNormal">
    <w:name w:val="Table Normal"/>
    <w:uiPriority w:val="2"/>
    <w:semiHidden/>
    <w:unhideWhenUsed/>
    <w:qFormat/>
    <w:rsid w:val="00530D68"/>
    <w:pPr>
      <w:widowControl w:val="0"/>
      <w:autoSpaceDE w:val="0"/>
      <w:autoSpaceDN w:val="0"/>
      <w:spacing w:after="0" w:line="240" w:lineRule="auto"/>
    </w:pPr>
    <w:rPr>
      <w:rFonts w:cstheme="minorBidi"/>
      <w:lang w:val="en-US"/>
    </w:rPr>
    <w:tblPr>
      <w:tblInd w:w="0" w:type="dxa"/>
      <w:tblCellMar>
        <w:top w:w="0" w:type="dxa"/>
        <w:left w:w="0" w:type="dxa"/>
        <w:bottom w:w="0" w:type="dxa"/>
        <w:right w:w="0" w:type="dxa"/>
      </w:tblCellMar>
    </w:tblPr>
  </w:style>
  <w:style w:type="paragraph" w:customStyle="1" w:styleId="TableParagraph">
    <w:name w:val="Table Paragraph"/>
    <w:basedOn w:val="a2"/>
    <w:uiPriority w:val="1"/>
    <w:qFormat/>
    <w:rsid w:val="00530D68"/>
    <w:pPr>
      <w:widowControl w:val="0"/>
      <w:autoSpaceDE w:val="0"/>
      <w:autoSpaceDN w:val="0"/>
      <w:jc w:val="left"/>
    </w:pPr>
    <w:rPr>
      <w:rFonts w:eastAsia="Times New Roman" w:cs="Times New Roman"/>
      <w:sz w:val="22"/>
      <w:lang w:val="en-US"/>
    </w:rPr>
  </w:style>
  <w:style w:type="table" w:styleId="af5">
    <w:name w:val="Table Grid"/>
    <w:basedOn w:val="a5"/>
    <w:uiPriority w:val="59"/>
    <w:rsid w:val="007A77D9"/>
    <w:pPr>
      <w:spacing w:after="0" w:line="240" w:lineRule="auto"/>
    </w:pPr>
    <w:rPr>
      <w:rFonts w:ascii="Times New Roman" w:eastAsia="Times New Roma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
    <w:name w:val="Char Знак Знак Char Знак Знак Знак Знак Знак Знак Знак Знак Знак Знак Знак Знак Знак Знак Знак Знак"/>
    <w:basedOn w:val="a2"/>
    <w:rsid w:val="00B64094"/>
    <w:pPr>
      <w:jc w:val="left"/>
    </w:pPr>
    <w:rPr>
      <w:rFonts w:ascii="Verdana" w:eastAsia="Times New Roman" w:hAnsi="Verdana" w:cs="Verdana"/>
      <w:sz w:val="20"/>
      <w:szCs w:val="20"/>
      <w:lang w:val="en-US"/>
    </w:rPr>
  </w:style>
  <w:style w:type="paragraph" w:styleId="af6">
    <w:name w:val="Balloon Text"/>
    <w:basedOn w:val="a2"/>
    <w:link w:val="af7"/>
    <w:uiPriority w:val="99"/>
    <w:semiHidden/>
    <w:unhideWhenUsed/>
    <w:rsid w:val="00484412"/>
    <w:rPr>
      <w:rFonts w:ascii="Segoe UI" w:hAnsi="Segoe UI" w:cs="Segoe UI"/>
      <w:sz w:val="18"/>
      <w:szCs w:val="18"/>
    </w:rPr>
  </w:style>
  <w:style w:type="character" w:customStyle="1" w:styleId="af7">
    <w:name w:val="Текст у виносці Знак"/>
    <w:basedOn w:val="a4"/>
    <w:link w:val="af6"/>
    <w:uiPriority w:val="99"/>
    <w:semiHidden/>
    <w:rsid w:val="00484412"/>
    <w:rPr>
      <w:rFonts w:ascii="Segoe UI" w:hAnsi="Segoe UI" w:cs="Segoe UI"/>
      <w:sz w:val="18"/>
      <w:szCs w:val="18"/>
    </w:rPr>
  </w:style>
  <w:style w:type="table" w:customStyle="1" w:styleId="TableNormal1">
    <w:name w:val="Table Normal1"/>
    <w:uiPriority w:val="2"/>
    <w:semiHidden/>
    <w:unhideWhenUsed/>
    <w:qFormat/>
    <w:rsid w:val="00066499"/>
    <w:pPr>
      <w:widowControl w:val="0"/>
      <w:autoSpaceDE w:val="0"/>
      <w:autoSpaceDN w:val="0"/>
      <w:spacing w:after="0" w:line="240" w:lineRule="auto"/>
    </w:pPr>
    <w:rPr>
      <w:rFonts w:cstheme="minorBidi"/>
      <w:lang w:val="en-US"/>
    </w:rPr>
    <w:tblPr>
      <w:tblInd w:w="0" w:type="dxa"/>
      <w:tblCellMar>
        <w:top w:w="0" w:type="dxa"/>
        <w:left w:w="0" w:type="dxa"/>
        <w:bottom w:w="0" w:type="dxa"/>
        <w:right w:w="0" w:type="dxa"/>
      </w:tblCellMar>
    </w:tblPr>
  </w:style>
  <w:style w:type="paragraph" w:customStyle="1" w:styleId="Style8">
    <w:name w:val="Style8"/>
    <w:basedOn w:val="a2"/>
    <w:uiPriority w:val="99"/>
    <w:rsid w:val="007638E2"/>
    <w:pPr>
      <w:widowControl w:val="0"/>
      <w:autoSpaceDE w:val="0"/>
      <w:autoSpaceDN w:val="0"/>
      <w:adjustRightInd w:val="0"/>
      <w:jc w:val="left"/>
    </w:pPr>
    <w:rPr>
      <w:rFonts w:eastAsia="Times New Roman" w:cs="Times New Roman"/>
      <w:szCs w:val="24"/>
      <w:lang w:eastAsia="uk-UA"/>
    </w:rPr>
  </w:style>
  <w:style w:type="character" w:customStyle="1" w:styleId="FontStyle16">
    <w:name w:val="Font Style16"/>
    <w:uiPriority w:val="99"/>
    <w:rsid w:val="007638E2"/>
    <w:rPr>
      <w:rFonts w:ascii="Times New Roman" w:hAnsi="Times New Roman" w:cs="Times New Roman"/>
      <w:color w:val="000000"/>
      <w:sz w:val="26"/>
      <w:szCs w:val="26"/>
    </w:rPr>
  </w:style>
  <w:style w:type="paragraph" w:customStyle="1" w:styleId="Style3">
    <w:name w:val="Style3"/>
    <w:basedOn w:val="a2"/>
    <w:uiPriority w:val="99"/>
    <w:rsid w:val="00D266C5"/>
    <w:pPr>
      <w:widowControl w:val="0"/>
      <w:autoSpaceDE w:val="0"/>
      <w:autoSpaceDN w:val="0"/>
      <w:adjustRightInd w:val="0"/>
      <w:jc w:val="left"/>
    </w:pPr>
    <w:rPr>
      <w:rFonts w:eastAsia="Times New Roman" w:cs="Times New Roman"/>
      <w:szCs w:val="24"/>
      <w:lang w:eastAsia="uk-UA"/>
    </w:rPr>
  </w:style>
  <w:style w:type="character" w:styleId="af8">
    <w:name w:val="Unresolved Mention"/>
    <w:basedOn w:val="a4"/>
    <w:uiPriority w:val="99"/>
    <w:semiHidden/>
    <w:unhideWhenUsed/>
    <w:rsid w:val="00B93A10"/>
    <w:rPr>
      <w:color w:val="808080"/>
      <w:shd w:val="clear" w:color="auto" w:fill="E6E6E6"/>
    </w:rPr>
  </w:style>
  <w:style w:type="character" w:customStyle="1" w:styleId="22">
    <w:name w:val="Основной текст (2)_"/>
    <w:basedOn w:val="a4"/>
    <w:link w:val="23"/>
    <w:rsid w:val="009B4402"/>
    <w:rPr>
      <w:rFonts w:ascii="Times New Roman" w:eastAsia="Times New Roman" w:hAnsi="Times New Roman" w:cs="Times New Roman"/>
      <w:sz w:val="28"/>
      <w:szCs w:val="28"/>
      <w:shd w:val="clear" w:color="auto" w:fill="FFFFFF"/>
    </w:rPr>
  </w:style>
  <w:style w:type="paragraph" w:customStyle="1" w:styleId="23">
    <w:name w:val="Основной текст (2)"/>
    <w:basedOn w:val="a2"/>
    <w:link w:val="22"/>
    <w:rsid w:val="009B4402"/>
    <w:pPr>
      <w:widowControl w:val="0"/>
      <w:shd w:val="clear" w:color="auto" w:fill="FFFFFF"/>
      <w:spacing w:after="60" w:line="0" w:lineRule="atLeast"/>
      <w:ind w:hanging="540"/>
      <w:jc w:val="center"/>
    </w:pPr>
    <w:rPr>
      <w:rFonts w:eastAsia="Times New Roman" w:cs="Times New Roman"/>
      <w:sz w:val="28"/>
      <w:szCs w:val="28"/>
    </w:rPr>
  </w:style>
  <w:style w:type="character" w:customStyle="1" w:styleId="24">
    <w:name w:val="Основной текст (2) + Курсив"/>
    <w:basedOn w:val="22"/>
    <w:rsid w:val="00105772"/>
    <w:rPr>
      <w:rFonts w:ascii="Times New Roman" w:eastAsia="Times New Roman" w:hAnsi="Times New Roman" w:cs="Times New Roman"/>
      <w:b w:val="0"/>
      <w:bCs w:val="0"/>
      <w:i/>
      <w:iCs/>
      <w:smallCaps w:val="0"/>
      <w:strike w:val="0"/>
      <w:color w:val="000000"/>
      <w:spacing w:val="0"/>
      <w:w w:val="100"/>
      <w:position w:val="0"/>
      <w:sz w:val="28"/>
      <w:szCs w:val="28"/>
      <w:u w:val="none"/>
      <w:shd w:val="clear" w:color="auto" w:fill="FFFFFF"/>
      <w:lang w:val="uk-UA" w:eastAsia="uk-UA" w:bidi="uk-UA"/>
    </w:rPr>
  </w:style>
  <w:style w:type="paragraph" w:styleId="af9">
    <w:name w:val="Normal (Web)"/>
    <w:basedOn w:val="a2"/>
    <w:uiPriority w:val="99"/>
    <w:unhideWhenUsed/>
    <w:rsid w:val="00847034"/>
    <w:pPr>
      <w:spacing w:before="100" w:beforeAutospacing="1" w:after="100" w:afterAutospacing="1"/>
      <w:jc w:val="left"/>
    </w:pPr>
    <w:rPr>
      <w:rFonts w:eastAsiaTheme="minorEastAsia" w:cs="Times New Roman"/>
      <w:szCs w:val="24"/>
      <w:lang w:eastAsia="uk-UA"/>
    </w:rPr>
  </w:style>
  <w:style w:type="character" w:customStyle="1" w:styleId="32">
    <w:name w:val="Основной текст (3)_"/>
    <w:basedOn w:val="a4"/>
    <w:link w:val="33"/>
    <w:rsid w:val="00933291"/>
    <w:rPr>
      <w:rFonts w:ascii="Times New Roman" w:eastAsia="Times New Roman" w:hAnsi="Times New Roman" w:cs="Times New Roman"/>
      <w:b/>
      <w:bCs/>
      <w:sz w:val="28"/>
      <w:szCs w:val="28"/>
      <w:shd w:val="clear" w:color="auto" w:fill="FFFFFF"/>
    </w:rPr>
  </w:style>
  <w:style w:type="character" w:customStyle="1" w:styleId="275pt">
    <w:name w:val="Основной текст (2) + 7;5 pt;Полужирный"/>
    <w:basedOn w:val="22"/>
    <w:rsid w:val="00933291"/>
    <w:rPr>
      <w:rFonts w:ascii="Times New Roman" w:eastAsia="Times New Roman" w:hAnsi="Times New Roman" w:cs="Times New Roman"/>
      <w:b/>
      <w:bCs/>
      <w:i w:val="0"/>
      <w:iCs w:val="0"/>
      <w:smallCaps w:val="0"/>
      <w:strike w:val="0"/>
      <w:color w:val="000000"/>
      <w:spacing w:val="0"/>
      <w:w w:val="100"/>
      <w:position w:val="0"/>
      <w:sz w:val="15"/>
      <w:szCs w:val="15"/>
      <w:u w:val="none"/>
      <w:shd w:val="clear" w:color="auto" w:fill="FFFFFF"/>
      <w:lang w:val="uk-UA" w:eastAsia="uk-UA" w:bidi="uk-UA"/>
    </w:rPr>
  </w:style>
  <w:style w:type="character" w:customStyle="1" w:styleId="26pt">
    <w:name w:val="Основной текст (2) + 6 pt"/>
    <w:basedOn w:val="22"/>
    <w:rsid w:val="00933291"/>
    <w:rPr>
      <w:rFonts w:ascii="Times New Roman" w:eastAsia="Times New Roman" w:hAnsi="Times New Roman" w:cs="Times New Roman"/>
      <w:b w:val="0"/>
      <w:bCs w:val="0"/>
      <w:i w:val="0"/>
      <w:iCs w:val="0"/>
      <w:smallCaps w:val="0"/>
      <w:strike w:val="0"/>
      <w:color w:val="000000"/>
      <w:spacing w:val="0"/>
      <w:w w:val="100"/>
      <w:position w:val="0"/>
      <w:sz w:val="12"/>
      <w:szCs w:val="12"/>
      <w:u w:val="none"/>
      <w:shd w:val="clear" w:color="auto" w:fill="FFFFFF"/>
      <w:lang w:val="uk-UA" w:eastAsia="uk-UA" w:bidi="uk-UA"/>
    </w:rPr>
  </w:style>
  <w:style w:type="character" w:customStyle="1" w:styleId="212pt1pt70">
    <w:name w:val="Основной текст (2) + 12 pt;Интервал 1 pt;Масштаб 70%"/>
    <w:basedOn w:val="22"/>
    <w:rsid w:val="00933291"/>
    <w:rPr>
      <w:rFonts w:ascii="Times New Roman" w:eastAsia="Times New Roman" w:hAnsi="Times New Roman" w:cs="Times New Roman"/>
      <w:b w:val="0"/>
      <w:bCs w:val="0"/>
      <w:i w:val="0"/>
      <w:iCs w:val="0"/>
      <w:smallCaps w:val="0"/>
      <w:strike w:val="0"/>
      <w:color w:val="000000"/>
      <w:spacing w:val="20"/>
      <w:w w:val="70"/>
      <w:position w:val="0"/>
      <w:sz w:val="24"/>
      <w:szCs w:val="24"/>
      <w:u w:val="none"/>
      <w:shd w:val="clear" w:color="auto" w:fill="FFFFFF"/>
      <w:lang w:val="ru-RU" w:eastAsia="ru-RU" w:bidi="ru-RU"/>
    </w:rPr>
  </w:style>
  <w:style w:type="paragraph" w:customStyle="1" w:styleId="33">
    <w:name w:val="Основной текст (3)"/>
    <w:basedOn w:val="a2"/>
    <w:link w:val="32"/>
    <w:rsid w:val="00933291"/>
    <w:pPr>
      <w:widowControl w:val="0"/>
      <w:shd w:val="clear" w:color="auto" w:fill="FFFFFF"/>
      <w:spacing w:before="720" w:after="420" w:line="0" w:lineRule="atLeast"/>
      <w:jc w:val="center"/>
    </w:pPr>
    <w:rPr>
      <w:rFonts w:eastAsia="Times New Roman" w:cs="Times New Roman"/>
      <w:b/>
      <w:bCs/>
      <w:sz w:val="28"/>
      <w:szCs w:val="28"/>
    </w:rPr>
  </w:style>
  <w:style w:type="character" w:customStyle="1" w:styleId="25">
    <w:name w:val="Колонтитул (2)_"/>
    <w:basedOn w:val="a4"/>
    <w:link w:val="26"/>
    <w:rsid w:val="008B2181"/>
    <w:rPr>
      <w:rFonts w:ascii="Times New Roman" w:eastAsia="Times New Roman" w:hAnsi="Times New Roman" w:cs="Times New Roman"/>
      <w:i/>
      <w:iCs/>
      <w:sz w:val="28"/>
      <w:szCs w:val="28"/>
      <w:shd w:val="clear" w:color="auto" w:fill="FFFFFF"/>
    </w:rPr>
  </w:style>
  <w:style w:type="paragraph" w:customStyle="1" w:styleId="26">
    <w:name w:val="Колонтитул (2)"/>
    <w:basedOn w:val="a2"/>
    <w:link w:val="25"/>
    <w:rsid w:val="008B2181"/>
    <w:pPr>
      <w:widowControl w:val="0"/>
      <w:shd w:val="clear" w:color="auto" w:fill="FFFFFF"/>
      <w:spacing w:line="0" w:lineRule="atLeast"/>
      <w:jc w:val="right"/>
    </w:pPr>
    <w:rPr>
      <w:rFonts w:eastAsia="Times New Roman" w:cs="Times New Roman"/>
      <w:i/>
      <w:iCs/>
      <w:sz w:val="28"/>
      <w:szCs w:val="28"/>
    </w:rPr>
  </w:style>
  <w:style w:type="character" w:customStyle="1" w:styleId="210pt">
    <w:name w:val="Основной текст (2) + 10 pt"/>
    <w:basedOn w:val="22"/>
    <w:rsid w:val="00E62C3C"/>
    <w:rPr>
      <w:rFonts w:ascii="Times New Roman" w:eastAsia="Times New Roman" w:hAnsi="Times New Roman" w:cs="Times New Roman"/>
      <w:color w:val="000000"/>
      <w:spacing w:val="0"/>
      <w:w w:val="100"/>
      <w:position w:val="0"/>
      <w:sz w:val="20"/>
      <w:szCs w:val="20"/>
      <w:shd w:val="clear" w:color="auto" w:fill="FFFFFF"/>
      <w:lang w:val="uk-UA" w:eastAsia="uk-UA" w:bidi="uk-UA"/>
    </w:rPr>
  </w:style>
  <w:style w:type="character" w:customStyle="1" w:styleId="275pt0">
    <w:name w:val="Основной текст (2) + 7;5 pt"/>
    <w:basedOn w:val="22"/>
    <w:rsid w:val="00E62C3C"/>
    <w:rPr>
      <w:rFonts w:ascii="Times New Roman" w:eastAsia="Times New Roman" w:hAnsi="Times New Roman" w:cs="Times New Roman"/>
      <w:b w:val="0"/>
      <w:bCs w:val="0"/>
      <w:i w:val="0"/>
      <w:iCs w:val="0"/>
      <w:smallCaps w:val="0"/>
      <w:strike w:val="0"/>
      <w:color w:val="000000"/>
      <w:spacing w:val="0"/>
      <w:w w:val="100"/>
      <w:position w:val="0"/>
      <w:sz w:val="15"/>
      <w:szCs w:val="15"/>
      <w:u w:val="none"/>
      <w:shd w:val="clear" w:color="auto" w:fill="FFFFFF"/>
      <w:lang w:val="uk-UA" w:eastAsia="uk-UA" w:bidi="uk-UA"/>
    </w:rPr>
  </w:style>
  <w:style w:type="character" w:customStyle="1" w:styleId="210pt0">
    <w:name w:val="Основной текст (2) + 10 pt;Полужирный"/>
    <w:basedOn w:val="22"/>
    <w:rsid w:val="00D756E3"/>
    <w:rPr>
      <w:rFonts w:ascii="Times New Roman" w:eastAsia="Times New Roman" w:hAnsi="Times New Roman" w:cs="Times New Roman"/>
      <w:b/>
      <w:bCs/>
      <w:color w:val="000000"/>
      <w:spacing w:val="0"/>
      <w:w w:val="100"/>
      <w:position w:val="0"/>
      <w:sz w:val="20"/>
      <w:szCs w:val="20"/>
      <w:shd w:val="clear" w:color="auto" w:fill="FFFFFF"/>
      <w:lang w:val="uk-UA" w:eastAsia="uk-UA" w:bidi="uk-UA"/>
    </w:rPr>
  </w:style>
  <w:style w:type="character" w:customStyle="1" w:styleId="211pt">
    <w:name w:val="Основной текст (2) + 11 pt;Полужирный;Курсив"/>
    <w:basedOn w:val="22"/>
    <w:rsid w:val="00A740DB"/>
    <w:rPr>
      <w:rFonts w:ascii="Times New Roman" w:eastAsia="Times New Roman" w:hAnsi="Times New Roman" w:cs="Times New Roman"/>
      <w:b/>
      <w:bCs/>
      <w:i/>
      <w:iCs/>
      <w:smallCaps w:val="0"/>
      <w:strike w:val="0"/>
      <w:color w:val="000000"/>
      <w:spacing w:val="0"/>
      <w:w w:val="100"/>
      <w:position w:val="0"/>
      <w:sz w:val="22"/>
      <w:szCs w:val="22"/>
      <w:u w:val="none"/>
      <w:shd w:val="clear" w:color="auto" w:fill="FFFFFF"/>
      <w:lang w:val="uk-UA" w:eastAsia="uk-UA" w:bidi="uk-UA"/>
    </w:rPr>
  </w:style>
  <w:style w:type="character" w:customStyle="1" w:styleId="212pt">
    <w:name w:val="Основной текст (2) + 12 pt;Полужирный"/>
    <w:basedOn w:val="22"/>
    <w:rsid w:val="00A740DB"/>
    <w:rPr>
      <w:rFonts w:ascii="Times New Roman" w:eastAsia="Times New Roman" w:hAnsi="Times New Roman" w:cs="Times New Roman"/>
      <w:b/>
      <w:bCs/>
      <w:i w:val="0"/>
      <w:iCs w:val="0"/>
      <w:smallCaps w:val="0"/>
      <w:strike w:val="0"/>
      <w:color w:val="000000"/>
      <w:spacing w:val="0"/>
      <w:w w:val="100"/>
      <w:position w:val="0"/>
      <w:sz w:val="24"/>
      <w:szCs w:val="24"/>
      <w:u w:val="none"/>
      <w:shd w:val="clear" w:color="auto" w:fill="FFFFFF"/>
      <w:lang w:val="uk-UA" w:eastAsia="uk-UA" w:bidi="uk-UA"/>
    </w:rPr>
  </w:style>
  <w:style w:type="character" w:customStyle="1" w:styleId="295pt">
    <w:name w:val="Основной текст (2) + 9;5 pt;Полужирный"/>
    <w:basedOn w:val="22"/>
    <w:rsid w:val="00A740DB"/>
    <w:rPr>
      <w:rFonts w:ascii="Times New Roman" w:eastAsia="Times New Roman" w:hAnsi="Times New Roman" w:cs="Times New Roman"/>
      <w:b/>
      <w:bCs/>
      <w:i w:val="0"/>
      <w:iCs w:val="0"/>
      <w:smallCaps w:val="0"/>
      <w:strike w:val="0"/>
      <w:color w:val="000000"/>
      <w:spacing w:val="0"/>
      <w:w w:val="100"/>
      <w:position w:val="0"/>
      <w:sz w:val="19"/>
      <w:szCs w:val="19"/>
      <w:u w:val="none"/>
      <w:shd w:val="clear" w:color="auto" w:fill="FFFFFF"/>
      <w:lang w:val="uk-UA" w:eastAsia="uk-UA" w:bidi="uk-UA"/>
    </w:rPr>
  </w:style>
  <w:style w:type="character" w:customStyle="1" w:styleId="210pt1">
    <w:name w:val="Основной текст (2) + 10 pt;Полужирный;Курсив"/>
    <w:basedOn w:val="22"/>
    <w:rsid w:val="00A740DB"/>
    <w:rPr>
      <w:rFonts w:ascii="Times New Roman" w:eastAsia="Times New Roman" w:hAnsi="Times New Roman" w:cs="Times New Roman"/>
      <w:b/>
      <w:bCs/>
      <w:i/>
      <w:iCs/>
      <w:smallCaps w:val="0"/>
      <w:strike w:val="0"/>
      <w:color w:val="000000"/>
      <w:spacing w:val="0"/>
      <w:w w:val="100"/>
      <w:position w:val="0"/>
      <w:sz w:val="20"/>
      <w:szCs w:val="20"/>
      <w:u w:val="none"/>
      <w:shd w:val="clear" w:color="auto" w:fill="FFFFFF"/>
      <w:lang w:val="uk-UA" w:eastAsia="uk-UA" w:bidi="uk-UA"/>
    </w:rPr>
  </w:style>
  <w:style w:type="character" w:customStyle="1" w:styleId="24pt">
    <w:name w:val="Основной текст (2) + 4 pt;Курсив"/>
    <w:basedOn w:val="22"/>
    <w:rsid w:val="00A740DB"/>
    <w:rPr>
      <w:rFonts w:ascii="Times New Roman" w:eastAsia="Times New Roman" w:hAnsi="Times New Roman" w:cs="Times New Roman"/>
      <w:b w:val="0"/>
      <w:bCs w:val="0"/>
      <w:i/>
      <w:iCs/>
      <w:smallCaps w:val="0"/>
      <w:strike w:val="0"/>
      <w:color w:val="000000"/>
      <w:spacing w:val="0"/>
      <w:w w:val="100"/>
      <w:position w:val="0"/>
      <w:sz w:val="8"/>
      <w:szCs w:val="8"/>
      <w:u w:val="none"/>
      <w:shd w:val="clear" w:color="auto" w:fill="FFFFFF"/>
      <w:lang w:val="uk-UA" w:eastAsia="uk-UA" w:bidi="uk-UA"/>
    </w:rPr>
  </w:style>
  <w:style w:type="character" w:customStyle="1" w:styleId="24pt0">
    <w:name w:val="Основной текст (2) + 4 pt"/>
    <w:basedOn w:val="22"/>
    <w:rsid w:val="00A740DB"/>
    <w:rPr>
      <w:rFonts w:ascii="Times New Roman" w:eastAsia="Times New Roman" w:hAnsi="Times New Roman" w:cs="Times New Roman"/>
      <w:b w:val="0"/>
      <w:bCs w:val="0"/>
      <w:i w:val="0"/>
      <w:iCs w:val="0"/>
      <w:smallCaps w:val="0"/>
      <w:strike w:val="0"/>
      <w:color w:val="000000"/>
      <w:spacing w:val="0"/>
      <w:w w:val="100"/>
      <w:position w:val="0"/>
      <w:sz w:val="8"/>
      <w:szCs w:val="8"/>
      <w:u w:val="none"/>
      <w:shd w:val="clear" w:color="auto" w:fill="FFFFFF"/>
      <w:lang w:val="uk-UA" w:eastAsia="uk-UA" w:bidi="uk-UA"/>
    </w:rPr>
  </w:style>
  <w:style w:type="character" w:customStyle="1" w:styleId="200">
    <w:name w:val="Основной текст (20)_"/>
    <w:basedOn w:val="a4"/>
    <w:link w:val="201"/>
    <w:rsid w:val="00B75EED"/>
    <w:rPr>
      <w:rFonts w:ascii="Times New Roman" w:eastAsia="Times New Roman" w:hAnsi="Times New Roman" w:cs="Times New Roman"/>
      <w:sz w:val="18"/>
      <w:szCs w:val="18"/>
      <w:shd w:val="clear" w:color="auto" w:fill="FFFFFF"/>
    </w:rPr>
  </w:style>
  <w:style w:type="paragraph" w:customStyle="1" w:styleId="201">
    <w:name w:val="Основной текст (20)"/>
    <w:basedOn w:val="a2"/>
    <w:link w:val="200"/>
    <w:rsid w:val="00B75EED"/>
    <w:pPr>
      <w:widowControl w:val="0"/>
      <w:shd w:val="clear" w:color="auto" w:fill="FFFFFF"/>
      <w:spacing w:line="182" w:lineRule="exact"/>
      <w:jc w:val="right"/>
    </w:pPr>
    <w:rPr>
      <w:rFonts w:eastAsia="Times New Roman" w:cs="Times New Roman"/>
      <w:sz w:val="18"/>
      <w:szCs w:val="18"/>
    </w:rPr>
  </w:style>
  <w:style w:type="character" w:customStyle="1" w:styleId="tlid-translation">
    <w:name w:val="tlid-translation"/>
    <w:basedOn w:val="a4"/>
    <w:rsid w:val="004B350D"/>
  </w:style>
  <w:style w:type="character" w:customStyle="1" w:styleId="27">
    <w:name w:val="Основной текст (2) + Полужирный"/>
    <w:basedOn w:val="22"/>
    <w:rsid w:val="003C275E"/>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FFFFFF"/>
      <w:lang w:val="uk-UA" w:eastAsia="uk-UA" w:bidi="uk-UA"/>
    </w:rPr>
  </w:style>
  <w:style w:type="paragraph" w:styleId="afa">
    <w:name w:val="caption"/>
    <w:basedOn w:val="a2"/>
    <w:next w:val="a2"/>
    <w:unhideWhenUsed/>
    <w:qFormat/>
    <w:rsid w:val="007B2C04"/>
    <w:pPr>
      <w:jc w:val="center"/>
    </w:pPr>
    <w:rPr>
      <w:b/>
      <w:bCs/>
      <w:color w:val="000000" w:themeColor="text1"/>
      <w:sz w:val="28"/>
      <w:szCs w:val="28"/>
    </w:rPr>
  </w:style>
  <w:style w:type="character" w:customStyle="1" w:styleId="fontstyle01">
    <w:name w:val="fontstyle01"/>
    <w:basedOn w:val="a4"/>
    <w:rsid w:val="00AA752A"/>
    <w:rPr>
      <w:rFonts w:ascii="TimesNewRomanPSMT" w:eastAsia="TimesNewRomanPSMT" w:hAnsi="TimesNewRomanPSMT" w:hint="eastAsia"/>
      <w:b w:val="0"/>
      <w:bCs w:val="0"/>
      <w:i w:val="0"/>
      <w:iCs w:val="0"/>
      <w:color w:val="231F20"/>
      <w:sz w:val="24"/>
      <w:szCs w:val="24"/>
    </w:rPr>
  </w:style>
  <w:style w:type="character" w:customStyle="1" w:styleId="fontstyle21">
    <w:name w:val="fontstyle21"/>
    <w:basedOn w:val="a4"/>
    <w:rsid w:val="00AA752A"/>
    <w:rPr>
      <w:rFonts w:ascii="TimesNewRomanPS-ItalicMT" w:hAnsi="TimesNewRomanPS-ItalicMT" w:hint="default"/>
      <w:b w:val="0"/>
      <w:bCs w:val="0"/>
      <w:i/>
      <w:iCs/>
      <w:color w:val="231F20"/>
      <w:sz w:val="24"/>
      <w:szCs w:val="24"/>
    </w:rPr>
  </w:style>
  <w:style w:type="character" w:customStyle="1" w:styleId="unite">
    <w:name w:val="unite"/>
    <w:basedOn w:val="a4"/>
    <w:rsid w:val="00DF59C4"/>
  </w:style>
  <w:style w:type="paragraph" w:customStyle="1" w:styleId="sources">
    <w:name w:val="sources"/>
    <w:basedOn w:val="a2"/>
    <w:rsid w:val="00DF59C4"/>
    <w:pPr>
      <w:spacing w:before="100" w:beforeAutospacing="1" w:after="100" w:afterAutospacing="1"/>
      <w:jc w:val="left"/>
    </w:pPr>
    <w:rPr>
      <w:rFonts w:eastAsia="Times New Roman" w:cs="Times New Roman"/>
      <w:szCs w:val="24"/>
      <w:lang w:eastAsia="uk-UA"/>
    </w:rPr>
  </w:style>
  <w:style w:type="table" w:styleId="afb">
    <w:name w:val="Grid Table Light"/>
    <w:basedOn w:val="a5"/>
    <w:uiPriority w:val="40"/>
    <w:rsid w:val="00DF59C4"/>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13">
    <w:name w:val="Основной текст (13)"/>
    <w:basedOn w:val="a4"/>
    <w:rsid w:val="00035611"/>
    <w:rPr>
      <w:rFonts w:ascii="Times New Roman" w:eastAsia="Times New Roman" w:hAnsi="Times New Roman" w:cs="Times New Roman"/>
      <w:b w:val="0"/>
      <w:bCs w:val="0"/>
      <w:i w:val="0"/>
      <w:iCs w:val="0"/>
      <w:smallCaps w:val="0"/>
      <w:strike w:val="0"/>
      <w:color w:val="000000"/>
      <w:spacing w:val="0"/>
      <w:w w:val="100"/>
      <w:position w:val="0"/>
      <w:sz w:val="24"/>
      <w:szCs w:val="24"/>
      <w:u w:val="none"/>
      <w:lang w:val="en-US" w:eastAsia="en-US" w:bidi="en-US"/>
    </w:rPr>
  </w:style>
  <w:style w:type="character" w:customStyle="1" w:styleId="apple-converted-space">
    <w:name w:val="apple-converted-space"/>
    <w:basedOn w:val="a4"/>
    <w:rsid w:val="0068418B"/>
  </w:style>
  <w:style w:type="character" w:customStyle="1" w:styleId="apple-style-span">
    <w:name w:val="apple-style-span"/>
    <w:basedOn w:val="a4"/>
    <w:rsid w:val="0068418B"/>
  </w:style>
  <w:style w:type="paragraph" w:styleId="HTML">
    <w:name w:val="HTML Preformatted"/>
    <w:basedOn w:val="a2"/>
    <w:link w:val="HTML0"/>
    <w:uiPriority w:val="99"/>
    <w:semiHidden/>
    <w:unhideWhenUsed/>
    <w:rsid w:val="00EC66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val="ru-RU" w:eastAsia="ru-RU"/>
    </w:rPr>
  </w:style>
  <w:style w:type="character" w:customStyle="1" w:styleId="HTML0">
    <w:name w:val="Стандартний HTML Знак"/>
    <w:basedOn w:val="a4"/>
    <w:link w:val="HTML"/>
    <w:uiPriority w:val="99"/>
    <w:semiHidden/>
    <w:rsid w:val="00EC6606"/>
    <w:rPr>
      <w:rFonts w:ascii="Courier New" w:eastAsia="Times New Roman" w:hAnsi="Courier New" w:cs="Courier New"/>
      <w:sz w:val="20"/>
      <w:szCs w:val="20"/>
      <w:lang w:val="ru-RU" w:eastAsia="ru-RU"/>
    </w:rPr>
  </w:style>
  <w:style w:type="character" w:styleId="afc">
    <w:name w:val="Strong"/>
    <w:basedOn w:val="a4"/>
    <w:uiPriority w:val="22"/>
    <w:qFormat/>
    <w:rsid w:val="00EC6606"/>
    <w:rPr>
      <w:b/>
      <w:bCs/>
    </w:rPr>
  </w:style>
  <w:style w:type="table" w:customStyle="1" w:styleId="14">
    <w:name w:val="Сітка таблиці1"/>
    <w:basedOn w:val="a5"/>
    <w:next w:val="af5"/>
    <w:uiPriority w:val="39"/>
    <w:rsid w:val="00EC6606"/>
    <w:pPr>
      <w:spacing w:after="0" w:line="240" w:lineRule="auto"/>
    </w:pPr>
    <w:rPr>
      <w:rFonts w:cstheme="minorBidi"/>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4"/>
    <w:link w:val="3"/>
    <w:uiPriority w:val="9"/>
    <w:semiHidden/>
    <w:rsid w:val="006F05A6"/>
    <w:rPr>
      <w:rFonts w:asciiTheme="majorHAnsi" w:eastAsiaTheme="majorEastAsia" w:hAnsiTheme="majorHAnsi" w:cstheme="majorBidi"/>
      <w:color w:val="1F3763" w:themeColor="accent1" w:themeShade="7F"/>
      <w:sz w:val="24"/>
      <w:szCs w:val="24"/>
    </w:rPr>
  </w:style>
  <w:style w:type="paragraph" w:styleId="afd">
    <w:name w:val="Body Text Indent"/>
    <w:basedOn w:val="a2"/>
    <w:link w:val="afe"/>
    <w:uiPriority w:val="99"/>
    <w:semiHidden/>
    <w:unhideWhenUsed/>
    <w:rsid w:val="009770B4"/>
    <w:pPr>
      <w:spacing w:after="120"/>
      <w:ind w:left="283"/>
    </w:pPr>
  </w:style>
  <w:style w:type="character" w:customStyle="1" w:styleId="afe">
    <w:name w:val="Основний текст з відступом Знак"/>
    <w:basedOn w:val="a4"/>
    <w:link w:val="afd"/>
    <w:uiPriority w:val="99"/>
    <w:semiHidden/>
    <w:rsid w:val="009770B4"/>
    <w:rPr>
      <w:rFonts w:ascii="Times New Roman" w:hAnsi="Times New Roman"/>
      <w:sz w:val="24"/>
    </w:rPr>
  </w:style>
  <w:style w:type="character" w:customStyle="1" w:styleId="a7">
    <w:name w:val="Основний Знак"/>
    <w:basedOn w:val="a4"/>
    <w:link w:val="a3"/>
    <w:locked/>
    <w:rsid w:val="00F80995"/>
    <w:rPr>
      <w:rFonts w:ascii="Times New Roman" w:hAnsi="Times New Roman"/>
      <w:sz w:val="28"/>
      <w:lang w:val="ru-RU"/>
    </w:rPr>
  </w:style>
  <w:style w:type="character" w:customStyle="1" w:styleId="hps">
    <w:name w:val="hps"/>
    <w:basedOn w:val="a4"/>
    <w:rsid w:val="003A1594"/>
  </w:style>
  <w:style w:type="character" w:customStyle="1" w:styleId="aff">
    <w:name w:val="Основной текст_"/>
    <w:basedOn w:val="a4"/>
    <w:link w:val="34"/>
    <w:rsid w:val="009F7FD6"/>
    <w:rPr>
      <w:rFonts w:ascii="Times New Roman" w:eastAsia="Times New Roman" w:hAnsi="Times New Roman" w:cs="Times New Roman"/>
      <w:shd w:val="clear" w:color="auto" w:fill="FFFFFF"/>
    </w:rPr>
  </w:style>
  <w:style w:type="paragraph" w:customStyle="1" w:styleId="34">
    <w:name w:val="Основной текст3"/>
    <w:basedOn w:val="a2"/>
    <w:link w:val="aff"/>
    <w:rsid w:val="009F7FD6"/>
    <w:pPr>
      <w:widowControl w:val="0"/>
      <w:shd w:val="clear" w:color="auto" w:fill="FFFFFF"/>
      <w:spacing w:after="360" w:line="0" w:lineRule="atLeast"/>
      <w:ind w:hanging="420"/>
      <w:jc w:val="left"/>
    </w:pPr>
    <w:rPr>
      <w:rFonts w:eastAsia="Times New Roman" w:cs="Times New Roman"/>
      <w:sz w:val="22"/>
    </w:rPr>
  </w:style>
  <w:style w:type="paragraph" w:customStyle="1" w:styleId="aff0">
    <w:name w:val="Абзац списка"/>
    <w:basedOn w:val="a2"/>
    <w:uiPriority w:val="34"/>
    <w:qFormat/>
    <w:rsid w:val="00224405"/>
    <w:pPr>
      <w:spacing w:after="200" w:line="276" w:lineRule="auto"/>
      <w:ind w:left="720"/>
      <w:contextualSpacing/>
      <w:jc w:val="left"/>
    </w:pPr>
    <w:rPr>
      <w:rFonts w:ascii="Calibri" w:eastAsia="Calibri" w:hAnsi="Calibri" w:cs="Times New Roman"/>
      <w:sz w:val="22"/>
      <w:lang w:val="en-US"/>
    </w:rPr>
  </w:style>
  <w:style w:type="paragraph" w:styleId="35">
    <w:name w:val="Body Text 3"/>
    <w:basedOn w:val="a2"/>
    <w:link w:val="36"/>
    <w:uiPriority w:val="99"/>
    <w:semiHidden/>
    <w:unhideWhenUsed/>
    <w:rsid w:val="00570025"/>
    <w:pPr>
      <w:spacing w:after="120"/>
    </w:pPr>
    <w:rPr>
      <w:sz w:val="16"/>
      <w:szCs w:val="16"/>
    </w:rPr>
  </w:style>
  <w:style w:type="character" w:customStyle="1" w:styleId="36">
    <w:name w:val="Основний текст 3 Знак"/>
    <w:basedOn w:val="a4"/>
    <w:link w:val="35"/>
    <w:uiPriority w:val="99"/>
    <w:semiHidden/>
    <w:rsid w:val="00570025"/>
    <w:rPr>
      <w:rFonts w:ascii="Times New Roman" w:hAnsi="Times New Roman"/>
      <w:sz w:val="16"/>
      <w:szCs w:val="16"/>
    </w:rPr>
  </w:style>
  <w:style w:type="character" w:customStyle="1" w:styleId="rvts8">
    <w:name w:val="rvts8"/>
    <w:basedOn w:val="a4"/>
    <w:rsid w:val="00570025"/>
  </w:style>
  <w:style w:type="character" w:customStyle="1" w:styleId="rvts10">
    <w:name w:val="rvts10"/>
    <w:basedOn w:val="a4"/>
    <w:rsid w:val="00570025"/>
  </w:style>
  <w:style w:type="character" w:customStyle="1" w:styleId="A00">
    <w:name w:val="A0"/>
    <w:uiPriority w:val="99"/>
    <w:rsid w:val="00CD78E0"/>
    <w:rPr>
      <w:rFonts w:cs="UTNXHZ+Calibri"/>
      <w:color w:val="000000"/>
      <w:sz w:val="20"/>
      <w:szCs w:val="20"/>
    </w:rPr>
  </w:style>
  <w:style w:type="character" w:styleId="aff1">
    <w:name w:val="Emphasis"/>
    <w:basedOn w:val="a4"/>
    <w:uiPriority w:val="20"/>
    <w:qFormat/>
    <w:rsid w:val="00EC2FD3"/>
    <w:rPr>
      <w:i/>
      <w:iCs/>
    </w:rPr>
  </w:style>
  <w:style w:type="character" w:customStyle="1" w:styleId="ref-journal">
    <w:name w:val="ref-journal"/>
    <w:basedOn w:val="a4"/>
    <w:rsid w:val="00F73332"/>
  </w:style>
  <w:style w:type="character" w:customStyle="1" w:styleId="ref-vol">
    <w:name w:val="ref-vol"/>
    <w:basedOn w:val="a4"/>
    <w:rsid w:val="00F73332"/>
  </w:style>
  <w:style w:type="character" w:customStyle="1" w:styleId="mixed-citation">
    <w:name w:val="mixed-citation"/>
    <w:basedOn w:val="a4"/>
    <w:rsid w:val="00F73332"/>
  </w:style>
  <w:style w:type="character" w:customStyle="1" w:styleId="5">
    <w:name w:val="Основной текст5"/>
    <w:rsid w:val="00341711"/>
    <w:rPr>
      <w:rFonts w:ascii="Times New Roman" w:eastAsia="Times New Roman" w:hAnsi="Times New Roman" w:cs="Times New Roman"/>
      <w:sz w:val="26"/>
      <w:szCs w:val="26"/>
      <w:shd w:val="clear" w:color="auto" w:fill="FFFFFF"/>
    </w:rPr>
  </w:style>
  <w:style w:type="paragraph" w:customStyle="1" w:styleId="19">
    <w:name w:val="Основной текст19"/>
    <w:basedOn w:val="a2"/>
    <w:rsid w:val="00341711"/>
    <w:pPr>
      <w:shd w:val="clear" w:color="auto" w:fill="FFFFFF"/>
      <w:spacing w:after="420" w:line="485" w:lineRule="exact"/>
      <w:jc w:val="center"/>
    </w:pPr>
    <w:rPr>
      <w:rFonts w:eastAsia="Times New Roman" w:cs="Times New Roman"/>
      <w:sz w:val="26"/>
      <w:szCs w:val="26"/>
    </w:rPr>
  </w:style>
  <w:style w:type="character" w:customStyle="1" w:styleId="aff2">
    <w:name w:val="Подпись к таблице_"/>
    <w:link w:val="15"/>
    <w:rsid w:val="00921D77"/>
    <w:rPr>
      <w:rFonts w:ascii="Times New Roman" w:eastAsia="Times New Roman" w:hAnsi="Times New Roman" w:cs="Times New Roman"/>
      <w:sz w:val="26"/>
      <w:szCs w:val="26"/>
      <w:shd w:val="clear" w:color="auto" w:fill="FFFFFF"/>
    </w:rPr>
  </w:style>
  <w:style w:type="character" w:customStyle="1" w:styleId="50">
    <w:name w:val="Подпись к таблице5"/>
    <w:rsid w:val="00921D77"/>
    <w:rPr>
      <w:rFonts w:ascii="Times New Roman" w:eastAsia="Times New Roman" w:hAnsi="Times New Roman" w:cs="Times New Roman"/>
      <w:sz w:val="26"/>
      <w:szCs w:val="26"/>
      <w:u w:val="single"/>
      <w:shd w:val="clear" w:color="auto" w:fill="FFFFFF"/>
    </w:rPr>
  </w:style>
  <w:style w:type="character" w:customStyle="1" w:styleId="4">
    <w:name w:val="Подпись к таблице4"/>
    <w:rsid w:val="00921D77"/>
    <w:rPr>
      <w:rFonts w:ascii="Times New Roman" w:eastAsia="Times New Roman" w:hAnsi="Times New Roman" w:cs="Times New Roman"/>
      <w:sz w:val="26"/>
      <w:szCs w:val="26"/>
      <w:shd w:val="clear" w:color="auto" w:fill="FFFFFF"/>
    </w:rPr>
  </w:style>
  <w:style w:type="paragraph" w:customStyle="1" w:styleId="15">
    <w:name w:val="Подпись к таблице1"/>
    <w:basedOn w:val="a2"/>
    <w:link w:val="aff2"/>
    <w:rsid w:val="00921D77"/>
    <w:pPr>
      <w:shd w:val="clear" w:color="auto" w:fill="FFFFFF"/>
      <w:spacing w:line="0" w:lineRule="atLeast"/>
      <w:jc w:val="left"/>
    </w:pPr>
    <w:rPr>
      <w:rFonts w:eastAsia="Times New Roman" w:cs="Times New Roman"/>
      <w:sz w:val="26"/>
      <w:szCs w:val="26"/>
    </w:rPr>
  </w:style>
  <w:style w:type="character" w:customStyle="1" w:styleId="jlqj4b">
    <w:name w:val="jlqj4b"/>
    <w:basedOn w:val="a4"/>
    <w:rsid w:val="00892260"/>
  </w:style>
  <w:style w:type="character" w:customStyle="1" w:styleId="6">
    <w:name w:val="Основной текст6"/>
    <w:rsid w:val="00325C9F"/>
    <w:rPr>
      <w:rFonts w:ascii="Times New Roman" w:eastAsia="Times New Roman" w:hAnsi="Times New Roman" w:cs="Times New Roman" w:hint="default"/>
      <w:b w:val="0"/>
      <w:bCs w:val="0"/>
      <w:i w:val="0"/>
      <w:iCs w:val="0"/>
      <w:smallCaps w:val="0"/>
      <w:strike w:val="0"/>
      <w:dstrike w:val="0"/>
      <w:spacing w:val="0"/>
      <w:sz w:val="26"/>
      <w:szCs w:val="26"/>
      <w:u w:val="none"/>
      <w:effect w:val="none"/>
      <w:shd w:val="clear" w:color="auto" w:fill="FFFFFF"/>
    </w:rPr>
  </w:style>
  <w:style w:type="character" w:customStyle="1" w:styleId="viiyi">
    <w:name w:val="viiyi"/>
    <w:basedOn w:val="a4"/>
    <w:rsid w:val="00A4035D"/>
  </w:style>
  <w:style w:type="paragraph" w:customStyle="1" w:styleId="citation">
    <w:name w:val="citation"/>
    <w:basedOn w:val="a2"/>
    <w:rsid w:val="00385CFA"/>
    <w:pPr>
      <w:spacing w:before="100" w:beforeAutospacing="1" w:after="100" w:afterAutospacing="1"/>
      <w:jc w:val="left"/>
    </w:pPr>
    <w:rPr>
      <w:rFonts w:eastAsia="Times New Roman" w:cs="Times New Roman"/>
      <w:szCs w:val="24"/>
      <w:lang w:val="ru-RU" w:eastAsia="ru-RU"/>
    </w:rPr>
  </w:style>
  <w:style w:type="character" w:customStyle="1" w:styleId="externalref">
    <w:name w:val="externalref"/>
    <w:basedOn w:val="a4"/>
    <w:rsid w:val="00385CFA"/>
  </w:style>
  <w:style w:type="character" w:customStyle="1" w:styleId="refsource">
    <w:name w:val="refsource"/>
    <w:basedOn w:val="a4"/>
    <w:rsid w:val="00385CFA"/>
  </w:style>
  <w:style w:type="character" w:customStyle="1" w:styleId="referencestring-name">
    <w:name w:val="reference__string-name"/>
    <w:basedOn w:val="a4"/>
    <w:rsid w:val="006D53C6"/>
  </w:style>
  <w:style w:type="character" w:customStyle="1" w:styleId="referencesurname">
    <w:name w:val="reference__surname"/>
    <w:basedOn w:val="a4"/>
    <w:rsid w:val="006D53C6"/>
  </w:style>
  <w:style w:type="character" w:customStyle="1" w:styleId="referencegiven-names">
    <w:name w:val="reference__given-names"/>
    <w:basedOn w:val="a4"/>
    <w:rsid w:val="006D53C6"/>
  </w:style>
  <w:style w:type="character" w:customStyle="1" w:styleId="referenceyear">
    <w:name w:val="reference__year"/>
    <w:basedOn w:val="a4"/>
    <w:rsid w:val="006D53C6"/>
  </w:style>
  <w:style w:type="character" w:customStyle="1" w:styleId="referencearticle-title">
    <w:name w:val="reference__article-title"/>
    <w:basedOn w:val="a4"/>
    <w:rsid w:val="006D53C6"/>
  </w:style>
  <w:style w:type="character" w:customStyle="1" w:styleId="referencecomment">
    <w:name w:val="reference__comment"/>
    <w:basedOn w:val="a4"/>
    <w:rsid w:val="006D53C6"/>
  </w:style>
  <w:style w:type="character" w:customStyle="1" w:styleId="collab">
    <w:name w:val="collab"/>
    <w:basedOn w:val="a4"/>
    <w:rsid w:val="00B80FA7"/>
  </w:style>
  <w:style w:type="character" w:customStyle="1" w:styleId="referencedate-in-citation">
    <w:name w:val="reference__date-in-citation"/>
    <w:basedOn w:val="a4"/>
    <w:rsid w:val="00B80FA7"/>
  </w:style>
  <w:style w:type="character" w:customStyle="1" w:styleId="referenceperson-group">
    <w:name w:val="reference__person-group"/>
    <w:basedOn w:val="a4"/>
    <w:rsid w:val="00B80FA7"/>
  </w:style>
  <w:style w:type="character" w:customStyle="1" w:styleId="hlfld-contribauthor">
    <w:name w:val="hlfld-contribauthor"/>
    <w:basedOn w:val="a4"/>
    <w:rsid w:val="00CE037D"/>
  </w:style>
  <w:style w:type="character" w:customStyle="1" w:styleId="nlmgiven-names">
    <w:name w:val="nlm_given-names"/>
    <w:basedOn w:val="a4"/>
    <w:rsid w:val="00CE037D"/>
  </w:style>
  <w:style w:type="character" w:customStyle="1" w:styleId="nlmyear">
    <w:name w:val="nlm_year"/>
    <w:basedOn w:val="a4"/>
    <w:rsid w:val="00CE037D"/>
  </w:style>
  <w:style w:type="character" w:customStyle="1" w:styleId="nlmarticle-title">
    <w:name w:val="nlm_article-title"/>
    <w:basedOn w:val="a4"/>
    <w:rsid w:val="000B36B5"/>
  </w:style>
  <w:style w:type="character" w:customStyle="1" w:styleId="nlmfpage">
    <w:name w:val="nlm_fpage"/>
    <w:basedOn w:val="a4"/>
    <w:rsid w:val="000B36B5"/>
  </w:style>
  <w:style w:type="character" w:customStyle="1" w:styleId="nlmlpage">
    <w:name w:val="nlm_lpage"/>
    <w:basedOn w:val="a4"/>
    <w:rsid w:val="000B36B5"/>
  </w:style>
  <w:style w:type="paragraph" w:styleId="aff3">
    <w:name w:val="Revision"/>
    <w:hidden/>
    <w:uiPriority w:val="99"/>
    <w:semiHidden/>
    <w:rsid w:val="00586302"/>
    <w:pPr>
      <w:spacing w:after="0" w:line="240" w:lineRule="auto"/>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8968589">
      <w:bodyDiv w:val="1"/>
      <w:marLeft w:val="0"/>
      <w:marRight w:val="0"/>
      <w:marTop w:val="0"/>
      <w:marBottom w:val="0"/>
      <w:divBdr>
        <w:top w:val="none" w:sz="0" w:space="0" w:color="auto"/>
        <w:left w:val="none" w:sz="0" w:space="0" w:color="auto"/>
        <w:bottom w:val="none" w:sz="0" w:space="0" w:color="auto"/>
        <w:right w:val="none" w:sz="0" w:space="0" w:color="auto"/>
      </w:divBdr>
      <w:divsChild>
        <w:div w:id="601298855">
          <w:marLeft w:val="480"/>
          <w:marRight w:val="0"/>
          <w:marTop w:val="0"/>
          <w:marBottom w:val="0"/>
          <w:divBdr>
            <w:top w:val="none" w:sz="0" w:space="0" w:color="auto"/>
            <w:left w:val="none" w:sz="0" w:space="0" w:color="auto"/>
            <w:bottom w:val="none" w:sz="0" w:space="0" w:color="auto"/>
            <w:right w:val="none" w:sz="0" w:space="0" w:color="auto"/>
          </w:divBdr>
        </w:div>
      </w:divsChild>
    </w:div>
    <w:div w:id="177624013">
      <w:bodyDiv w:val="1"/>
      <w:marLeft w:val="0"/>
      <w:marRight w:val="0"/>
      <w:marTop w:val="0"/>
      <w:marBottom w:val="0"/>
      <w:divBdr>
        <w:top w:val="none" w:sz="0" w:space="0" w:color="auto"/>
        <w:left w:val="none" w:sz="0" w:space="0" w:color="auto"/>
        <w:bottom w:val="none" w:sz="0" w:space="0" w:color="auto"/>
        <w:right w:val="none" w:sz="0" w:space="0" w:color="auto"/>
      </w:divBdr>
      <w:divsChild>
        <w:div w:id="270866591">
          <w:marLeft w:val="547"/>
          <w:marRight w:val="0"/>
          <w:marTop w:val="0"/>
          <w:marBottom w:val="0"/>
          <w:divBdr>
            <w:top w:val="none" w:sz="0" w:space="0" w:color="auto"/>
            <w:left w:val="none" w:sz="0" w:space="0" w:color="auto"/>
            <w:bottom w:val="none" w:sz="0" w:space="0" w:color="auto"/>
            <w:right w:val="none" w:sz="0" w:space="0" w:color="auto"/>
          </w:divBdr>
        </w:div>
      </w:divsChild>
    </w:div>
    <w:div w:id="399211123">
      <w:bodyDiv w:val="1"/>
      <w:marLeft w:val="0"/>
      <w:marRight w:val="0"/>
      <w:marTop w:val="0"/>
      <w:marBottom w:val="0"/>
      <w:divBdr>
        <w:top w:val="none" w:sz="0" w:space="0" w:color="auto"/>
        <w:left w:val="none" w:sz="0" w:space="0" w:color="auto"/>
        <w:bottom w:val="none" w:sz="0" w:space="0" w:color="auto"/>
        <w:right w:val="none" w:sz="0" w:space="0" w:color="auto"/>
      </w:divBdr>
    </w:div>
    <w:div w:id="414203163">
      <w:bodyDiv w:val="1"/>
      <w:marLeft w:val="0"/>
      <w:marRight w:val="0"/>
      <w:marTop w:val="0"/>
      <w:marBottom w:val="0"/>
      <w:divBdr>
        <w:top w:val="none" w:sz="0" w:space="0" w:color="auto"/>
        <w:left w:val="none" w:sz="0" w:space="0" w:color="auto"/>
        <w:bottom w:val="none" w:sz="0" w:space="0" w:color="auto"/>
        <w:right w:val="none" w:sz="0" w:space="0" w:color="auto"/>
      </w:divBdr>
      <w:divsChild>
        <w:div w:id="1781492532">
          <w:marLeft w:val="0"/>
          <w:marRight w:val="0"/>
          <w:marTop w:val="0"/>
          <w:marBottom w:val="0"/>
          <w:divBdr>
            <w:top w:val="none" w:sz="0" w:space="0" w:color="auto"/>
            <w:left w:val="none" w:sz="0" w:space="0" w:color="auto"/>
            <w:bottom w:val="none" w:sz="0" w:space="0" w:color="auto"/>
            <w:right w:val="none" w:sz="0" w:space="0" w:color="auto"/>
          </w:divBdr>
        </w:div>
        <w:div w:id="750155368">
          <w:marLeft w:val="0"/>
          <w:marRight w:val="0"/>
          <w:marTop w:val="0"/>
          <w:marBottom w:val="0"/>
          <w:divBdr>
            <w:top w:val="none" w:sz="0" w:space="0" w:color="auto"/>
            <w:left w:val="none" w:sz="0" w:space="0" w:color="auto"/>
            <w:bottom w:val="none" w:sz="0" w:space="0" w:color="auto"/>
            <w:right w:val="none" w:sz="0" w:space="0" w:color="auto"/>
          </w:divBdr>
          <w:divsChild>
            <w:div w:id="992181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8645000">
      <w:bodyDiv w:val="1"/>
      <w:marLeft w:val="0"/>
      <w:marRight w:val="0"/>
      <w:marTop w:val="0"/>
      <w:marBottom w:val="0"/>
      <w:divBdr>
        <w:top w:val="none" w:sz="0" w:space="0" w:color="auto"/>
        <w:left w:val="none" w:sz="0" w:space="0" w:color="auto"/>
        <w:bottom w:val="none" w:sz="0" w:space="0" w:color="auto"/>
        <w:right w:val="none" w:sz="0" w:space="0" w:color="auto"/>
      </w:divBdr>
      <w:divsChild>
        <w:div w:id="494108276">
          <w:marLeft w:val="0"/>
          <w:marRight w:val="0"/>
          <w:marTop w:val="0"/>
          <w:marBottom w:val="0"/>
          <w:divBdr>
            <w:top w:val="none" w:sz="0" w:space="0" w:color="auto"/>
            <w:left w:val="none" w:sz="0" w:space="0" w:color="auto"/>
            <w:bottom w:val="none" w:sz="0" w:space="0" w:color="auto"/>
            <w:right w:val="none" w:sz="0" w:space="0" w:color="auto"/>
          </w:divBdr>
        </w:div>
        <w:div w:id="1294869337">
          <w:marLeft w:val="0"/>
          <w:marRight w:val="0"/>
          <w:marTop w:val="0"/>
          <w:marBottom w:val="0"/>
          <w:divBdr>
            <w:top w:val="none" w:sz="0" w:space="0" w:color="auto"/>
            <w:left w:val="none" w:sz="0" w:space="0" w:color="auto"/>
            <w:bottom w:val="none" w:sz="0" w:space="0" w:color="auto"/>
            <w:right w:val="none" w:sz="0" w:space="0" w:color="auto"/>
          </w:divBdr>
        </w:div>
        <w:div w:id="485632683">
          <w:marLeft w:val="0"/>
          <w:marRight w:val="0"/>
          <w:marTop w:val="0"/>
          <w:marBottom w:val="0"/>
          <w:divBdr>
            <w:top w:val="none" w:sz="0" w:space="0" w:color="auto"/>
            <w:left w:val="none" w:sz="0" w:space="0" w:color="auto"/>
            <w:bottom w:val="none" w:sz="0" w:space="0" w:color="auto"/>
            <w:right w:val="none" w:sz="0" w:space="0" w:color="auto"/>
          </w:divBdr>
        </w:div>
        <w:div w:id="2116558467">
          <w:marLeft w:val="0"/>
          <w:marRight w:val="0"/>
          <w:marTop w:val="0"/>
          <w:marBottom w:val="0"/>
          <w:divBdr>
            <w:top w:val="none" w:sz="0" w:space="0" w:color="auto"/>
            <w:left w:val="none" w:sz="0" w:space="0" w:color="auto"/>
            <w:bottom w:val="none" w:sz="0" w:space="0" w:color="auto"/>
            <w:right w:val="none" w:sz="0" w:space="0" w:color="auto"/>
          </w:divBdr>
        </w:div>
        <w:div w:id="391849475">
          <w:marLeft w:val="0"/>
          <w:marRight w:val="0"/>
          <w:marTop w:val="0"/>
          <w:marBottom w:val="0"/>
          <w:divBdr>
            <w:top w:val="none" w:sz="0" w:space="0" w:color="auto"/>
            <w:left w:val="none" w:sz="0" w:space="0" w:color="auto"/>
            <w:bottom w:val="none" w:sz="0" w:space="0" w:color="auto"/>
            <w:right w:val="none" w:sz="0" w:space="0" w:color="auto"/>
          </w:divBdr>
        </w:div>
        <w:div w:id="1502619278">
          <w:marLeft w:val="0"/>
          <w:marRight w:val="0"/>
          <w:marTop w:val="0"/>
          <w:marBottom w:val="0"/>
          <w:divBdr>
            <w:top w:val="none" w:sz="0" w:space="0" w:color="auto"/>
            <w:left w:val="none" w:sz="0" w:space="0" w:color="auto"/>
            <w:bottom w:val="none" w:sz="0" w:space="0" w:color="auto"/>
            <w:right w:val="none" w:sz="0" w:space="0" w:color="auto"/>
          </w:divBdr>
        </w:div>
        <w:div w:id="482280204">
          <w:marLeft w:val="0"/>
          <w:marRight w:val="0"/>
          <w:marTop w:val="0"/>
          <w:marBottom w:val="0"/>
          <w:divBdr>
            <w:top w:val="none" w:sz="0" w:space="0" w:color="auto"/>
            <w:left w:val="none" w:sz="0" w:space="0" w:color="auto"/>
            <w:bottom w:val="none" w:sz="0" w:space="0" w:color="auto"/>
            <w:right w:val="none" w:sz="0" w:space="0" w:color="auto"/>
          </w:divBdr>
        </w:div>
        <w:div w:id="1537624113">
          <w:marLeft w:val="0"/>
          <w:marRight w:val="0"/>
          <w:marTop w:val="0"/>
          <w:marBottom w:val="0"/>
          <w:divBdr>
            <w:top w:val="none" w:sz="0" w:space="0" w:color="auto"/>
            <w:left w:val="none" w:sz="0" w:space="0" w:color="auto"/>
            <w:bottom w:val="none" w:sz="0" w:space="0" w:color="auto"/>
            <w:right w:val="none" w:sz="0" w:space="0" w:color="auto"/>
          </w:divBdr>
        </w:div>
        <w:div w:id="587621996">
          <w:marLeft w:val="0"/>
          <w:marRight w:val="0"/>
          <w:marTop w:val="0"/>
          <w:marBottom w:val="0"/>
          <w:divBdr>
            <w:top w:val="none" w:sz="0" w:space="0" w:color="auto"/>
            <w:left w:val="none" w:sz="0" w:space="0" w:color="auto"/>
            <w:bottom w:val="none" w:sz="0" w:space="0" w:color="auto"/>
            <w:right w:val="none" w:sz="0" w:space="0" w:color="auto"/>
          </w:divBdr>
        </w:div>
        <w:div w:id="1402291056">
          <w:marLeft w:val="0"/>
          <w:marRight w:val="0"/>
          <w:marTop w:val="0"/>
          <w:marBottom w:val="0"/>
          <w:divBdr>
            <w:top w:val="none" w:sz="0" w:space="0" w:color="auto"/>
            <w:left w:val="none" w:sz="0" w:space="0" w:color="auto"/>
            <w:bottom w:val="none" w:sz="0" w:space="0" w:color="auto"/>
            <w:right w:val="none" w:sz="0" w:space="0" w:color="auto"/>
          </w:divBdr>
        </w:div>
        <w:div w:id="695889670">
          <w:marLeft w:val="0"/>
          <w:marRight w:val="0"/>
          <w:marTop w:val="0"/>
          <w:marBottom w:val="0"/>
          <w:divBdr>
            <w:top w:val="none" w:sz="0" w:space="0" w:color="auto"/>
            <w:left w:val="none" w:sz="0" w:space="0" w:color="auto"/>
            <w:bottom w:val="none" w:sz="0" w:space="0" w:color="auto"/>
            <w:right w:val="none" w:sz="0" w:space="0" w:color="auto"/>
          </w:divBdr>
        </w:div>
        <w:div w:id="1845630599">
          <w:marLeft w:val="0"/>
          <w:marRight w:val="0"/>
          <w:marTop w:val="0"/>
          <w:marBottom w:val="0"/>
          <w:divBdr>
            <w:top w:val="none" w:sz="0" w:space="0" w:color="auto"/>
            <w:left w:val="none" w:sz="0" w:space="0" w:color="auto"/>
            <w:bottom w:val="none" w:sz="0" w:space="0" w:color="auto"/>
            <w:right w:val="none" w:sz="0" w:space="0" w:color="auto"/>
          </w:divBdr>
        </w:div>
        <w:div w:id="1148008975">
          <w:marLeft w:val="0"/>
          <w:marRight w:val="0"/>
          <w:marTop w:val="0"/>
          <w:marBottom w:val="0"/>
          <w:divBdr>
            <w:top w:val="none" w:sz="0" w:space="0" w:color="auto"/>
            <w:left w:val="none" w:sz="0" w:space="0" w:color="auto"/>
            <w:bottom w:val="none" w:sz="0" w:space="0" w:color="auto"/>
            <w:right w:val="none" w:sz="0" w:space="0" w:color="auto"/>
          </w:divBdr>
        </w:div>
        <w:div w:id="1573664793">
          <w:marLeft w:val="0"/>
          <w:marRight w:val="0"/>
          <w:marTop w:val="0"/>
          <w:marBottom w:val="0"/>
          <w:divBdr>
            <w:top w:val="none" w:sz="0" w:space="0" w:color="auto"/>
            <w:left w:val="none" w:sz="0" w:space="0" w:color="auto"/>
            <w:bottom w:val="none" w:sz="0" w:space="0" w:color="auto"/>
            <w:right w:val="none" w:sz="0" w:space="0" w:color="auto"/>
          </w:divBdr>
        </w:div>
        <w:div w:id="868494327">
          <w:marLeft w:val="0"/>
          <w:marRight w:val="0"/>
          <w:marTop w:val="0"/>
          <w:marBottom w:val="0"/>
          <w:divBdr>
            <w:top w:val="none" w:sz="0" w:space="0" w:color="auto"/>
            <w:left w:val="none" w:sz="0" w:space="0" w:color="auto"/>
            <w:bottom w:val="none" w:sz="0" w:space="0" w:color="auto"/>
            <w:right w:val="none" w:sz="0" w:space="0" w:color="auto"/>
          </w:divBdr>
        </w:div>
        <w:div w:id="859665267">
          <w:marLeft w:val="0"/>
          <w:marRight w:val="0"/>
          <w:marTop w:val="0"/>
          <w:marBottom w:val="0"/>
          <w:divBdr>
            <w:top w:val="none" w:sz="0" w:space="0" w:color="auto"/>
            <w:left w:val="none" w:sz="0" w:space="0" w:color="auto"/>
            <w:bottom w:val="none" w:sz="0" w:space="0" w:color="auto"/>
            <w:right w:val="none" w:sz="0" w:space="0" w:color="auto"/>
          </w:divBdr>
        </w:div>
        <w:div w:id="686298831">
          <w:marLeft w:val="0"/>
          <w:marRight w:val="0"/>
          <w:marTop w:val="0"/>
          <w:marBottom w:val="0"/>
          <w:divBdr>
            <w:top w:val="none" w:sz="0" w:space="0" w:color="auto"/>
            <w:left w:val="none" w:sz="0" w:space="0" w:color="auto"/>
            <w:bottom w:val="none" w:sz="0" w:space="0" w:color="auto"/>
            <w:right w:val="none" w:sz="0" w:space="0" w:color="auto"/>
          </w:divBdr>
        </w:div>
        <w:div w:id="220823068">
          <w:marLeft w:val="0"/>
          <w:marRight w:val="0"/>
          <w:marTop w:val="0"/>
          <w:marBottom w:val="0"/>
          <w:divBdr>
            <w:top w:val="none" w:sz="0" w:space="0" w:color="auto"/>
            <w:left w:val="none" w:sz="0" w:space="0" w:color="auto"/>
            <w:bottom w:val="none" w:sz="0" w:space="0" w:color="auto"/>
            <w:right w:val="none" w:sz="0" w:space="0" w:color="auto"/>
          </w:divBdr>
        </w:div>
        <w:div w:id="795488345">
          <w:marLeft w:val="0"/>
          <w:marRight w:val="0"/>
          <w:marTop w:val="0"/>
          <w:marBottom w:val="0"/>
          <w:divBdr>
            <w:top w:val="none" w:sz="0" w:space="0" w:color="auto"/>
            <w:left w:val="none" w:sz="0" w:space="0" w:color="auto"/>
            <w:bottom w:val="none" w:sz="0" w:space="0" w:color="auto"/>
            <w:right w:val="none" w:sz="0" w:space="0" w:color="auto"/>
          </w:divBdr>
        </w:div>
        <w:div w:id="1343822265">
          <w:marLeft w:val="0"/>
          <w:marRight w:val="0"/>
          <w:marTop w:val="0"/>
          <w:marBottom w:val="0"/>
          <w:divBdr>
            <w:top w:val="none" w:sz="0" w:space="0" w:color="auto"/>
            <w:left w:val="none" w:sz="0" w:space="0" w:color="auto"/>
            <w:bottom w:val="none" w:sz="0" w:space="0" w:color="auto"/>
            <w:right w:val="none" w:sz="0" w:space="0" w:color="auto"/>
          </w:divBdr>
        </w:div>
        <w:div w:id="1525245442">
          <w:marLeft w:val="0"/>
          <w:marRight w:val="0"/>
          <w:marTop w:val="0"/>
          <w:marBottom w:val="0"/>
          <w:divBdr>
            <w:top w:val="none" w:sz="0" w:space="0" w:color="auto"/>
            <w:left w:val="none" w:sz="0" w:space="0" w:color="auto"/>
            <w:bottom w:val="none" w:sz="0" w:space="0" w:color="auto"/>
            <w:right w:val="none" w:sz="0" w:space="0" w:color="auto"/>
          </w:divBdr>
        </w:div>
        <w:div w:id="140586463">
          <w:marLeft w:val="0"/>
          <w:marRight w:val="0"/>
          <w:marTop w:val="0"/>
          <w:marBottom w:val="0"/>
          <w:divBdr>
            <w:top w:val="none" w:sz="0" w:space="0" w:color="auto"/>
            <w:left w:val="none" w:sz="0" w:space="0" w:color="auto"/>
            <w:bottom w:val="none" w:sz="0" w:space="0" w:color="auto"/>
            <w:right w:val="none" w:sz="0" w:space="0" w:color="auto"/>
          </w:divBdr>
        </w:div>
        <w:div w:id="1618832592">
          <w:marLeft w:val="0"/>
          <w:marRight w:val="0"/>
          <w:marTop w:val="0"/>
          <w:marBottom w:val="0"/>
          <w:divBdr>
            <w:top w:val="none" w:sz="0" w:space="0" w:color="auto"/>
            <w:left w:val="none" w:sz="0" w:space="0" w:color="auto"/>
            <w:bottom w:val="none" w:sz="0" w:space="0" w:color="auto"/>
            <w:right w:val="none" w:sz="0" w:space="0" w:color="auto"/>
          </w:divBdr>
        </w:div>
        <w:div w:id="78724223">
          <w:marLeft w:val="0"/>
          <w:marRight w:val="0"/>
          <w:marTop w:val="0"/>
          <w:marBottom w:val="0"/>
          <w:divBdr>
            <w:top w:val="none" w:sz="0" w:space="0" w:color="auto"/>
            <w:left w:val="none" w:sz="0" w:space="0" w:color="auto"/>
            <w:bottom w:val="none" w:sz="0" w:space="0" w:color="auto"/>
            <w:right w:val="none" w:sz="0" w:space="0" w:color="auto"/>
          </w:divBdr>
        </w:div>
        <w:div w:id="2024819712">
          <w:marLeft w:val="0"/>
          <w:marRight w:val="0"/>
          <w:marTop w:val="0"/>
          <w:marBottom w:val="0"/>
          <w:divBdr>
            <w:top w:val="none" w:sz="0" w:space="0" w:color="auto"/>
            <w:left w:val="none" w:sz="0" w:space="0" w:color="auto"/>
            <w:bottom w:val="none" w:sz="0" w:space="0" w:color="auto"/>
            <w:right w:val="none" w:sz="0" w:space="0" w:color="auto"/>
          </w:divBdr>
        </w:div>
        <w:div w:id="1278948652">
          <w:marLeft w:val="0"/>
          <w:marRight w:val="0"/>
          <w:marTop w:val="0"/>
          <w:marBottom w:val="0"/>
          <w:divBdr>
            <w:top w:val="none" w:sz="0" w:space="0" w:color="auto"/>
            <w:left w:val="none" w:sz="0" w:space="0" w:color="auto"/>
            <w:bottom w:val="none" w:sz="0" w:space="0" w:color="auto"/>
            <w:right w:val="none" w:sz="0" w:space="0" w:color="auto"/>
          </w:divBdr>
        </w:div>
        <w:div w:id="2124106620">
          <w:marLeft w:val="0"/>
          <w:marRight w:val="0"/>
          <w:marTop w:val="0"/>
          <w:marBottom w:val="0"/>
          <w:divBdr>
            <w:top w:val="none" w:sz="0" w:space="0" w:color="auto"/>
            <w:left w:val="none" w:sz="0" w:space="0" w:color="auto"/>
            <w:bottom w:val="none" w:sz="0" w:space="0" w:color="auto"/>
            <w:right w:val="none" w:sz="0" w:space="0" w:color="auto"/>
          </w:divBdr>
        </w:div>
        <w:div w:id="2124036408">
          <w:marLeft w:val="0"/>
          <w:marRight w:val="0"/>
          <w:marTop w:val="0"/>
          <w:marBottom w:val="0"/>
          <w:divBdr>
            <w:top w:val="none" w:sz="0" w:space="0" w:color="auto"/>
            <w:left w:val="none" w:sz="0" w:space="0" w:color="auto"/>
            <w:bottom w:val="none" w:sz="0" w:space="0" w:color="auto"/>
            <w:right w:val="none" w:sz="0" w:space="0" w:color="auto"/>
          </w:divBdr>
        </w:div>
        <w:div w:id="922833900">
          <w:marLeft w:val="0"/>
          <w:marRight w:val="0"/>
          <w:marTop w:val="0"/>
          <w:marBottom w:val="0"/>
          <w:divBdr>
            <w:top w:val="none" w:sz="0" w:space="0" w:color="auto"/>
            <w:left w:val="none" w:sz="0" w:space="0" w:color="auto"/>
            <w:bottom w:val="none" w:sz="0" w:space="0" w:color="auto"/>
            <w:right w:val="none" w:sz="0" w:space="0" w:color="auto"/>
          </w:divBdr>
        </w:div>
        <w:div w:id="591429144">
          <w:marLeft w:val="0"/>
          <w:marRight w:val="0"/>
          <w:marTop w:val="0"/>
          <w:marBottom w:val="0"/>
          <w:divBdr>
            <w:top w:val="none" w:sz="0" w:space="0" w:color="auto"/>
            <w:left w:val="none" w:sz="0" w:space="0" w:color="auto"/>
            <w:bottom w:val="none" w:sz="0" w:space="0" w:color="auto"/>
            <w:right w:val="none" w:sz="0" w:space="0" w:color="auto"/>
          </w:divBdr>
        </w:div>
        <w:div w:id="519390506">
          <w:marLeft w:val="0"/>
          <w:marRight w:val="0"/>
          <w:marTop w:val="0"/>
          <w:marBottom w:val="0"/>
          <w:divBdr>
            <w:top w:val="none" w:sz="0" w:space="0" w:color="auto"/>
            <w:left w:val="none" w:sz="0" w:space="0" w:color="auto"/>
            <w:bottom w:val="none" w:sz="0" w:space="0" w:color="auto"/>
            <w:right w:val="none" w:sz="0" w:space="0" w:color="auto"/>
          </w:divBdr>
        </w:div>
        <w:div w:id="1710688131">
          <w:marLeft w:val="0"/>
          <w:marRight w:val="0"/>
          <w:marTop w:val="0"/>
          <w:marBottom w:val="0"/>
          <w:divBdr>
            <w:top w:val="none" w:sz="0" w:space="0" w:color="auto"/>
            <w:left w:val="none" w:sz="0" w:space="0" w:color="auto"/>
            <w:bottom w:val="none" w:sz="0" w:space="0" w:color="auto"/>
            <w:right w:val="none" w:sz="0" w:space="0" w:color="auto"/>
          </w:divBdr>
        </w:div>
        <w:div w:id="976491135">
          <w:marLeft w:val="0"/>
          <w:marRight w:val="0"/>
          <w:marTop w:val="0"/>
          <w:marBottom w:val="0"/>
          <w:divBdr>
            <w:top w:val="none" w:sz="0" w:space="0" w:color="auto"/>
            <w:left w:val="none" w:sz="0" w:space="0" w:color="auto"/>
            <w:bottom w:val="none" w:sz="0" w:space="0" w:color="auto"/>
            <w:right w:val="none" w:sz="0" w:space="0" w:color="auto"/>
          </w:divBdr>
        </w:div>
        <w:div w:id="576016395">
          <w:marLeft w:val="0"/>
          <w:marRight w:val="0"/>
          <w:marTop w:val="0"/>
          <w:marBottom w:val="0"/>
          <w:divBdr>
            <w:top w:val="none" w:sz="0" w:space="0" w:color="auto"/>
            <w:left w:val="none" w:sz="0" w:space="0" w:color="auto"/>
            <w:bottom w:val="none" w:sz="0" w:space="0" w:color="auto"/>
            <w:right w:val="none" w:sz="0" w:space="0" w:color="auto"/>
          </w:divBdr>
        </w:div>
        <w:div w:id="1632588429">
          <w:marLeft w:val="0"/>
          <w:marRight w:val="0"/>
          <w:marTop w:val="0"/>
          <w:marBottom w:val="0"/>
          <w:divBdr>
            <w:top w:val="none" w:sz="0" w:space="0" w:color="auto"/>
            <w:left w:val="none" w:sz="0" w:space="0" w:color="auto"/>
            <w:bottom w:val="none" w:sz="0" w:space="0" w:color="auto"/>
            <w:right w:val="none" w:sz="0" w:space="0" w:color="auto"/>
          </w:divBdr>
        </w:div>
        <w:div w:id="143008225">
          <w:marLeft w:val="0"/>
          <w:marRight w:val="0"/>
          <w:marTop w:val="0"/>
          <w:marBottom w:val="0"/>
          <w:divBdr>
            <w:top w:val="none" w:sz="0" w:space="0" w:color="auto"/>
            <w:left w:val="none" w:sz="0" w:space="0" w:color="auto"/>
            <w:bottom w:val="none" w:sz="0" w:space="0" w:color="auto"/>
            <w:right w:val="none" w:sz="0" w:space="0" w:color="auto"/>
          </w:divBdr>
        </w:div>
        <w:div w:id="1408041281">
          <w:marLeft w:val="0"/>
          <w:marRight w:val="0"/>
          <w:marTop w:val="0"/>
          <w:marBottom w:val="0"/>
          <w:divBdr>
            <w:top w:val="none" w:sz="0" w:space="0" w:color="auto"/>
            <w:left w:val="none" w:sz="0" w:space="0" w:color="auto"/>
            <w:bottom w:val="none" w:sz="0" w:space="0" w:color="auto"/>
            <w:right w:val="none" w:sz="0" w:space="0" w:color="auto"/>
          </w:divBdr>
        </w:div>
        <w:div w:id="900092555">
          <w:marLeft w:val="0"/>
          <w:marRight w:val="0"/>
          <w:marTop w:val="0"/>
          <w:marBottom w:val="0"/>
          <w:divBdr>
            <w:top w:val="none" w:sz="0" w:space="0" w:color="auto"/>
            <w:left w:val="none" w:sz="0" w:space="0" w:color="auto"/>
            <w:bottom w:val="none" w:sz="0" w:space="0" w:color="auto"/>
            <w:right w:val="none" w:sz="0" w:space="0" w:color="auto"/>
          </w:divBdr>
        </w:div>
        <w:div w:id="1057893009">
          <w:marLeft w:val="0"/>
          <w:marRight w:val="0"/>
          <w:marTop w:val="0"/>
          <w:marBottom w:val="0"/>
          <w:divBdr>
            <w:top w:val="none" w:sz="0" w:space="0" w:color="auto"/>
            <w:left w:val="none" w:sz="0" w:space="0" w:color="auto"/>
            <w:bottom w:val="none" w:sz="0" w:space="0" w:color="auto"/>
            <w:right w:val="none" w:sz="0" w:space="0" w:color="auto"/>
          </w:divBdr>
        </w:div>
        <w:div w:id="2117750010">
          <w:marLeft w:val="0"/>
          <w:marRight w:val="0"/>
          <w:marTop w:val="0"/>
          <w:marBottom w:val="0"/>
          <w:divBdr>
            <w:top w:val="none" w:sz="0" w:space="0" w:color="auto"/>
            <w:left w:val="none" w:sz="0" w:space="0" w:color="auto"/>
            <w:bottom w:val="none" w:sz="0" w:space="0" w:color="auto"/>
            <w:right w:val="none" w:sz="0" w:space="0" w:color="auto"/>
          </w:divBdr>
        </w:div>
        <w:div w:id="938372888">
          <w:marLeft w:val="0"/>
          <w:marRight w:val="0"/>
          <w:marTop w:val="0"/>
          <w:marBottom w:val="0"/>
          <w:divBdr>
            <w:top w:val="none" w:sz="0" w:space="0" w:color="auto"/>
            <w:left w:val="none" w:sz="0" w:space="0" w:color="auto"/>
            <w:bottom w:val="none" w:sz="0" w:space="0" w:color="auto"/>
            <w:right w:val="none" w:sz="0" w:space="0" w:color="auto"/>
          </w:divBdr>
        </w:div>
        <w:div w:id="486282232">
          <w:marLeft w:val="0"/>
          <w:marRight w:val="0"/>
          <w:marTop w:val="0"/>
          <w:marBottom w:val="0"/>
          <w:divBdr>
            <w:top w:val="none" w:sz="0" w:space="0" w:color="auto"/>
            <w:left w:val="none" w:sz="0" w:space="0" w:color="auto"/>
            <w:bottom w:val="none" w:sz="0" w:space="0" w:color="auto"/>
            <w:right w:val="none" w:sz="0" w:space="0" w:color="auto"/>
          </w:divBdr>
        </w:div>
        <w:div w:id="551507039">
          <w:marLeft w:val="0"/>
          <w:marRight w:val="0"/>
          <w:marTop w:val="0"/>
          <w:marBottom w:val="0"/>
          <w:divBdr>
            <w:top w:val="none" w:sz="0" w:space="0" w:color="auto"/>
            <w:left w:val="none" w:sz="0" w:space="0" w:color="auto"/>
            <w:bottom w:val="none" w:sz="0" w:space="0" w:color="auto"/>
            <w:right w:val="none" w:sz="0" w:space="0" w:color="auto"/>
          </w:divBdr>
        </w:div>
        <w:div w:id="1617788781">
          <w:marLeft w:val="0"/>
          <w:marRight w:val="0"/>
          <w:marTop w:val="0"/>
          <w:marBottom w:val="0"/>
          <w:divBdr>
            <w:top w:val="none" w:sz="0" w:space="0" w:color="auto"/>
            <w:left w:val="none" w:sz="0" w:space="0" w:color="auto"/>
            <w:bottom w:val="none" w:sz="0" w:space="0" w:color="auto"/>
            <w:right w:val="none" w:sz="0" w:space="0" w:color="auto"/>
          </w:divBdr>
        </w:div>
        <w:div w:id="824587855">
          <w:marLeft w:val="0"/>
          <w:marRight w:val="0"/>
          <w:marTop w:val="0"/>
          <w:marBottom w:val="0"/>
          <w:divBdr>
            <w:top w:val="none" w:sz="0" w:space="0" w:color="auto"/>
            <w:left w:val="none" w:sz="0" w:space="0" w:color="auto"/>
            <w:bottom w:val="none" w:sz="0" w:space="0" w:color="auto"/>
            <w:right w:val="none" w:sz="0" w:space="0" w:color="auto"/>
          </w:divBdr>
        </w:div>
        <w:div w:id="2084178835">
          <w:marLeft w:val="0"/>
          <w:marRight w:val="0"/>
          <w:marTop w:val="0"/>
          <w:marBottom w:val="0"/>
          <w:divBdr>
            <w:top w:val="none" w:sz="0" w:space="0" w:color="auto"/>
            <w:left w:val="none" w:sz="0" w:space="0" w:color="auto"/>
            <w:bottom w:val="none" w:sz="0" w:space="0" w:color="auto"/>
            <w:right w:val="none" w:sz="0" w:space="0" w:color="auto"/>
          </w:divBdr>
        </w:div>
        <w:div w:id="205722832">
          <w:marLeft w:val="0"/>
          <w:marRight w:val="0"/>
          <w:marTop w:val="0"/>
          <w:marBottom w:val="0"/>
          <w:divBdr>
            <w:top w:val="none" w:sz="0" w:space="0" w:color="auto"/>
            <w:left w:val="none" w:sz="0" w:space="0" w:color="auto"/>
            <w:bottom w:val="none" w:sz="0" w:space="0" w:color="auto"/>
            <w:right w:val="none" w:sz="0" w:space="0" w:color="auto"/>
          </w:divBdr>
        </w:div>
        <w:div w:id="2012489493">
          <w:marLeft w:val="0"/>
          <w:marRight w:val="0"/>
          <w:marTop w:val="0"/>
          <w:marBottom w:val="0"/>
          <w:divBdr>
            <w:top w:val="none" w:sz="0" w:space="0" w:color="auto"/>
            <w:left w:val="none" w:sz="0" w:space="0" w:color="auto"/>
            <w:bottom w:val="none" w:sz="0" w:space="0" w:color="auto"/>
            <w:right w:val="none" w:sz="0" w:space="0" w:color="auto"/>
          </w:divBdr>
        </w:div>
        <w:div w:id="1674915510">
          <w:marLeft w:val="0"/>
          <w:marRight w:val="0"/>
          <w:marTop w:val="0"/>
          <w:marBottom w:val="0"/>
          <w:divBdr>
            <w:top w:val="none" w:sz="0" w:space="0" w:color="auto"/>
            <w:left w:val="none" w:sz="0" w:space="0" w:color="auto"/>
            <w:bottom w:val="none" w:sz="0" w:space="0" w:color="auto"/>
            <w:right w:val="none" w:sz="0" w:space="0" w:color="auto"/>
          </w:divBdr>
        </w:div>
        <w:div w:id="15621073">
          <w:marLeft w:val="0"/>
          <w:marRight w:val="0"/>
          <w:marTop w:val="0"/>
          <w:marBottom w:val="0"/>
          <w:divBdr>
            <w:top w:val="none" w:sz="0" w:space="0" w:color="auto"/>
            <w:left w:val="none" w:sz="0" w:space="0" w:color="auto"/>
            <w:bottom w:val="none" w:sz="0" w:space="0" w:color="auto"/>
            <w:right w:val="none" w:sz="0" w:space="0" w:color="auto"/>
          </w:divBdr>
        </w:div>
        <w:div w:id="2048212583">
          <w:marLeft w:val="0"/>
          <w:marRight w:val="0"/>
          <w:marTop w:val="0"/>
          <w:marBottom w:val="0"/>
          <w:divBdr>
            <w:top w:val="none" w:sz="0" w:space="0" w:color="auto"/>
            <w:left w:val="none" w:sz="0" w:space="0" w:color="auto"/>
            <w:bottom w:val="none" w:sz="0" w:space="0" w:color="auto"/>
            <w:right w:val="none" w:sz="0" w:space="0" w:color="auto"/>
          </w:divBdr>
        </w:div>
        <w:div w:id="146479146">
          <w:marLeft w:val="0"/>
          <w:marRight w:val="0"/>
          <w:marTop w:val="0"/>
          <w:marBottom w:val="0"/>
          <w:divBdr>
            <w:top w:val="none" w:sz="0" w:space="0" w:color="auto"/>
            <w:left w:val="none" w:sz="0" w:space="0" w:color="auto"/>
            <w:bottom w:val="none" w:sz="0" w:space="0" w:color="auto"/>
            <w:right w:val="none" w:sz="0" w:space="0" w:color="auto"/>
          </w:divBdr>
        </w:div>
        <w:div w:id="589970447">
          <w:marLeft w:val="0"/>
          <w:marRight w:val="0"/>
          <w:marTop w:val="0"/>
          <w:marBottom w:val="0"/>
          <w:divBdr>
            <w:top w:val="none" w:sz="0" w:space="0" w:color="auto"/>
            <w:left w:val="none" w:sz="0" w:space="0" w:color="auto"/>
            <w:bottom w:val="none" w:sz="0" w:space="0" w:color="auto"/>
            <w:right w:val="none" w:sz="0" w:space="0" w:color="auto"/>
          </w:divBdr>
        </w:div>
        <w:div w:id="367414897">
          <w:marLeft w:val="0"/>
          <w:marRight w:val="0"/>
          <w:marTop w:val="0"/>
          <w:marBottom w:val="0"/>
          <w:divBdr>
            <w:top w:val="none" w:sz="0" w:space="0" w:color="auto"/>
            <w:left w:val="none" w:sz="0" w:space="0" w:color="auto"/>
            <w:bottom w:val="none" w:sz="0" w:space="0" w:color="auto"/>
            <w:right w:val="none" w:sz="0" w:space="0" w:color="auto"/>
          </w:divBdr>
        </w:div>
        <w:div w:id="1860390520">
          <w:marLeft w:val="0"/>
          <w:marRight w:val="0"/>
          <w:marTop w:val="0"/>
          <w:marBottom w:val="0"/>
          <w:divBdr>
            <w:top w:val="none" w:sz="0" w:space="0" w:color="auto"/>
            <w:left w:val="none" w:sz="0" w:space="0" w:color="auto"/>
            <w:bottom w:val="none" w:sz="0" w:space="0" w:color="auto"/>
            <w:right w:val="none" w:sz="0" w:space="0" w:color="auto"/>
          </w:divBdr>
        </w:div>
        <w:div w:id="2085375648">
          <w:marLeft w:val="0"/>
          <w:marRight w:val="0"/>
          <w:marTop w:val="0"/>
          <w:marBottom w:val="0"/>
          <w:divBdr>
            <w:top w:val="none" w:sz="0" w:space="0" w:color="auto"/>
            <w:left w:val="none" w:sz="0" w:space="0" w:color="auto"/>
            <w:bottom w:val="none" w:sz="0" w:space="0" w:color="auto"/>
            <w:right w:val="none" w:sz="0" w:space="0" w:color="auto"/>
          </w:divBdr>
        </w:div>
        <w:div w:id="2114551619">
          <w:marLeft w:val="0"/>
          <w:marRight w:val="0"/>
          <w:marTop w:val="0"/>
          <w:marBottom w:val="0"/>
          <w:divBdr>
            <w:top w:val="none" w:sz="0" w:space="0" w:color="auto"/>
            <w:left w:val="none" w:sz="0" w:space="0" w:color="auto"/>
            <w:bottom w:val="none" w:sz="0" w:space="0" w:color="auto"/>
            <w:right w:val="none" w:sz="0" w:space="0" w:color="auto"/>
          </w:divBdr>
        </w:div>
        <w:div w:id="1797330337">
          <w:marLeft w:val="0"/>
          <w:marRight w:val="0"/>
          <w:marTop w:val="0"/>
          <w:marBottom w:val="0"/>
          <w:divBdr>
            <w:top w:val="none" w:sz="0" w:space="0" w:color="auto"/>
            <w:left w:val="none" w:sz="0" w:space="0" w:color="auto"/>
            <w:bottom w:val="none" w:sz="0" w:space="0" w:color="auto"/>
            <w:right w:val="none" w:sz="0" w:space="0" w:color="auto"/>
          </w:divBdr>
        </w:div>
        <w:div w:id="1208645370">
          <w:marLeft w:val="0"/>
          <w:marRight w:val="0"/>
          <w:marTop w:val="0"/>
          <w:marBottom w:val="0"/>
          <w:divBdr>
            <w:top w:val="none" w:sz="0" w:space="0" w:color="auto"/>
            <w:left w:val="none" w:sz="0" w:space="0" w:color="auto"/>
            <w:bottom w:val="none" w:sz="0" w:space="0" w:color="auto"/>
            <w:right w:val="none" w:sz="0" w:space="0" w:color="auto"/>
          </w:divBdr>
        </w:div>
        <w:div w:id="2059283716">
          <w:marLeft w:val="0"/>
          <w:marRight w:val="0"/>
          <w:marTop w:val="0"/>
          <w:marBottom w:val="0"/>
          <w:divBdr>
            <w:top w:val="none" w:sz="0" w:space="0" w:color="auto"/>
            <w:left w:val="none" w:sz="0" w:space="0" w:color="auto"/>
            <w:bottom w:val="none" w:sz="0" w:space="0" w:color="auto"/>
            <w:right w:val="none" w:sz="0" w:space="0" w:color="auto"/>
          </w:divBdr>
        </w:div>
        <w:div w:id="50543011">
          <w:marLeft w:val="0"/>
          <w:marRight w:val="0"/>
          <w:marTop w:val="0"/>
          <w:marBottom w:val="0"/>
          <w:divBdr>
            <w:top w:val="none" w:sz="0" w:space="0" w:color="auto"/>
            <w:left w:val="none" w:sz="0" w:space="0" w:color="auto"/>
            <w:bottom w:val="none" w:sz="0" w:space="0" w:color="auto"/>
            <w:right w:val="none" w:sz="0" w:space="0" w:color="auto"/>
          </w:divBdr>
        </w:div>
        <w:div w:id="683016389">
          <w:marLeft w:val="0"/>
          <w:marRight w:val="0"/>
          <w:marTop w:val="0"/>
          <w:marBottom w:val="0"/>
          <w:divBdr>
            <w:top w:val="none" w:sz="0" w:space="0" w:color="auto"/>
            <w:left w:val="none" w:sz="0" w:space="0" w:color="auto"/>
            <w:bottom w:val="none" w:sz="0" w:space="0" w:color="auto"/>
            <w:right w:val="none" w:sz="0" w:space="0" w:color="auto"/>
          </w:divBdr>
        </w:div>
        <w:div w:id="114980476">
          <w:marLeft w:val="0"/>
          <w:marRight w:val="0"/>
          <w:marTop w:val="0"/>
          <w:marBottom w:val="0"/>
          <w:divBdr>
            <w:top w:val="none" w:sz="0" w:space="0" w:color="auto"/>
            <w:left w:val="none" w:sz="0" w:space="0" w:color="auto"/>
            <w:bottom w:val="none" w:sz="0" w:space="0" w:color="auto"/>
            <w:right w:val="none" w:sz="0" w:space="0" w:color="auto"/>
          </w:divBdr>
        </w:div>
        <w:div w:id="591864894">
          <w:marLeft w:val="0"/>
          <w:marRight w:val="0"/>
          <w:marTop w:val="0"/>
          <w:marBottom w:val="0"/>
          <w:divBdr>
            <w:top w:val="none" w:sz="0" w:space="0" w:color="auto"/>
            <w:left w:val="none" w:sz="0" w:space="0" w:color="auto"/>
            <w:bottom w:val="none" w:sz="0" w:space="0" w:color="auto"/>
            <w:right w:val="none" w:sz="0" w:space="0" w:color="auto"/>
          </w:divBdr>
        </w:div>
        <w:div w:id="1792749057">
          <w:marLeft w:val="0"/>
          <w:marRight w:val="0"/>
          <w:marTop w:val="0"/>
          <w:marBottom w:val="0"/>
          <w:divBdr>
            <w:top w:val="none" w:sz="0" w:space="0" w:color="auto"/>
            <w:left w:val="none" w:sz="0" w:space="0" w:color="auto"/>
            <w:bottom w:val="none" w:sz="0" w:space="0" w:color="auto"/>
            <w:right w:val="none" w:sz="0" w:space="0" w:color="auto"/>
          </w:divBdr>
        </w:div>
        <w:div w:id="1801341148">
          <w:marLeft w:val="0"/>
          <w:marRight w:val="0"/>
          <w:marTop w:val="0"/>
          <w:marBottom w:val="0"/>
          <w:divBdr>
            <w:top w:val="none" w:sz="0" w:space="0" w:color="auto"/>
            <w:left w:val="none" w:sz="0" w:space="0" w:color="auto"/>
            <w:bottom w:val="none" w:sz="0" w:space="0" w:color="auto"/>
            <w:right w:val="none" w:sz="0" w:space="0" w:color="auto"/>
          </w:divBdr>
        </w:div>
        <w:div w:id="1010790319">
          <w:marLeft w:val="0"/>
          <w:marRight w:val="0"/>
          <w:marTop w:val="0"/>
          <w:marBottom w:val="0"/>
          <w:divBdr>
            <w:top w:val="none" w:sz="0" w:space="0" w:color="auto"/>
            <w:left w:val="none" w:sz="0" w:space="0" w:color="auto"/>
            <w:bottom w:val="none" w:sz="0" w:space="0" w:color="auto"/>
            <w:right w:val="none" w:sz="0" w:space="0" w:color="auto"/>
          </w:divBdr>
        </w:div>
        <w:div w:id="902908841">
          <w:marLeft w:val="0"/>
          <w:marRight w:val="0"/>
          <w:marTop w:val="0"/>
          <w:marBottom w:val="0"/>
          <w:divBdr>
            <w:top w:val="none" w:sz="0" w:space="0" w:color="auto"/>
            <w:left w:val="none" w:sz="0" w:space="0" w:color="auto"/>
            <w:bottom w:val="none" w:sz="0" w:space="0" w:color="auto"/>
            <w:right w:val="none" w:sz="0" w:space="0" w:color="auto"/>
          </w:divBdr>
        </w:div>
        <w:div w:id="753892576">
          <w:marLeft w:val="0"/>
          <w:marRight w:val="0"/>
          <w:marTop w:val="0"/>
          <w:marBottom w:val="0"/>
          <w:divBdr>
            <w:top w:val="none" w:sz="0" w:space="0" w:color="auto"/>
            <w:left w:val="none" w:sz="0" w:space="0" w:color="auto"/>
            <w:bottom w:val="none" w:sz="0" w:space="0" w:color="auto"/>
            <w:right w:val="none" w:sz="0" w:space="0" w:color="auto"/>
          </w:divBdr>
        </w:div>
        <w:div w:id="1042170547">
          <w:marLeft w:val="0"/>
          <w:marRight w:val="0"/>
          <w:marTop w:val="0"/>
          <w:marBottom w:val="0"/>
          <w:divBdr>
            <w:top w:val="none" w:sz="0" w:space="0" w:color="auto"/>
            <w:left w:val="none" w:sz="0" w:space="0" w:color="auto"/>
            <w:bottom w:val="none" w:sz="0" w:space="0" w:color="auto"/>
            <w:right w:val="none" w:sz="0" w:space="0" w:color="auto"/>
          </w:divBdr>
        </w:div>
        <w:div w:id="2003389064">
          <w:marLeft w:val="0"/>
          <w:marRight w:val="0"/>
          <w:marTop w:val="0"/>
          <w:marBottom w:val="0"/>
          <w:divBdr>
            <w:top w:val="none" w:sz="0" w:space="0" w:color="auto"/>
            <w:left w:val="none" w:sz="0" w:space="0" w:color="auto"/>
            <w:bottom w:val="none" w:sz="0" w:space="0" w:color="auto"/>
            <w:right w:val="none" w:sz="0" w:space="0" w:color="auto"/>
          </w:divBdr>
        </w:div>
        <w:div w:id="1695115503">
          <w:marLeft w:val="0"/>
          <w:marRight w:val="0"/>
          <w:marTop w:val="0"/>
          <w:marBottom w:val="0"/>
          <w:divBdr>
            <w:top w:val="none" w:sz="0" w:space="0" w:color="auto"/>
            <w:left w:val="none" w:sz="0" w:space="0" w:color="auto"/>
            <w:bottom w:val="none" w:sz="0" w:space="0" w:color="auto"/>
            <w:right w:val="none" w:sz="0" w:space="0" w:color="auto"/>
          </w:divBdr>
        </w:div>
        <w:div w:id="1027829135">
          <w:marLeft w:val="0"/>
          <w:marRight w:val="0"/>
          <w:marTop w:val="0"/>
          <w:marBottom w:val="0"/>
          <w:divBdr>
            <w:top w:val="none" w:sz="0" w:space="0" w:color="auto"/>
            <w:left w:val="none" w:sz="0" w:space="0" w:color="auto"/>
            <w:bottom w:val="none" w:sz="0" w:space="0" w:color="auto"/>
            <w:right w:val="none" w:sz="0" w:space="0" w:color="auto"/>
          </w:divBdr>
        </w:div>
        <w:div w:id="984705395">
          <w:marLeft w:val="0"/>
          <w:marRight w:val="0"/>
          <w:marTop w:val="0"/>
          <w:marBottom w:val="0"/>
          <w:divBdr>
            <w:top w:val="none" w:sz="0" w:space="0" w:color="auto"/>
            <w:left w:val="none" w:sz="0" w:space="0" w:color="auto"/>
            <w:bottom w:val="none" w:sz="0" w:space="0" w:color="auto"/>
            <w:right w:val="none" w:sz="0" w:space="0" w:color="auto"/>
          </w:divBdr>
        </w:div>
        <w:div w:id="2021352219">
          <w:marLeft w:val="0"/>
          <w:marRight w:val="0"/>
          <w:marTop w:val="0"/>
          <w:marBottom w:val="0"/>
          <w:divBdr>
            <w:top w:val="none" w:sz="0" w:space="0" w:color="auto"/>
            <w:left w:val="none" w:sz="0" w:space="0" w:color="auto"/>
            <w:bottom w:val="none" w:sz="0" w:space="0" w:color="auto"/>
            <w:right w:val="none" w:sz="0" w:space="0" w:color="auto"/>
          </w:divBdr>
        </w:div>
        <w:div w:id="967318773">
          <w:marLeft w:val="0"/>
          <w:marRight w:val="0"/>
          <w:marTop w:val="0"/>
          <w:marBottom w:val="0"/>
          <w:divBdr>
            <w:top w:val="none" w:sz="0" w:space="0" w:color="auto"/>
            <w:left w:val="none" w:sz="0" w:space="0" w:color="auto"/>
            <w:bottom w:val="none" w:sz="0" w:space="0" w:color="auto"/>
            <w:right w:val="none" w:sz="0" w:space="0" w:color="auto"/>
          </w:divBdr>
        </w:div>
        <w:div w:id="1790512961">
          <w:marLeft w:val="0"/>
          <w:marRight w:val="0"/>
          <w:marTop w:val="0"/>
          <w:marBottom w:val="0"/>
          <w:divBdr>
            <w:top w:val="none" w:sz="0" w:space="0" w:color="auto"/>
            <w:left w:val="none" w:sz="0" w:space="0" w:color="auto"/>
            <w:bottom w:val="none" w:sz="0" w:space="0" w:color="auto"/>
            <w:right w:val="none" w:sz="0" w:space="0" w:color="auto"/>
          </w:divBdr>
        </w:div>
        <w:div w:id="786389554">
          <w:marLeft w:val="0"/>
          <w:marRight w:val="0"/>
          <w:marTop w:val="0"/>
          <w:marBottom w:val="0"/>
          <w:divBdr>
            <w:top w:val="none" w:sz="0" w:space="0" w:color="auto"/>
            <w:left w:val="none" w:sz="0" w:space="0" w:color="auto"/>
            <w:bottom w:val="none" w:sz="0" w:space="0" w:color="auto"/>
            <w:right w:val="none" w:sz="0" w:space="0" w:color="auto"/>
          </w:divBdr>
        </w:div>
        <w:div w:id="1627808219">
          <w:marLeft w:val="0"/>
          <w:marRight w:val="0"/>
          <w:marTop w:val="0"/>
          <w:marBottom w:val="0"/>
          <w:divBdr>
            <w:top w:val="none" w:sz="0" w:space="0" w:color="auto"/>
            <w:left w:val="none" w:sz="0" w:space="0" w:color="auto"/>
            <w:bottom w:val="none" w:sz="0" w:space="0" w:color="auto"/>
            <w:right w:val="none" w:sz="0" w:space="0" w:color="auto"/>
          </w:divBdr>
        </w:div>
        <w:div w:id="1037971207">
          <w:marLeft w:val="0"/>
          <w:marRight w:val="0"/>
          <w:marTop w:val="0"/>
          <w:marBottom w:val="0"/>
          <w:divBdr>
            <w:top w:val="none" w:sz="0" w:space="0" w:color="auto"/>
            <w:left w:val="none" w:sz="0" w:space="0" w:color="auto"/>
            <w:bottom w:val="none" w:sz="0" w:space="0" w:color="auto"/>
            <w:right w:val="none" w:sz="0" w:space="0" w:color="auto"/>
          </w:divBdr>
        </w:div>
        <w:div w:id="581984848">
          <w:marLeft w:val="0"/>
          <w:marRight w:val="0"/>
          <w:marTop w:val="0"/>
          <w:marBottom w:val="0"/>
          <w:divBdr>
            <w:top w:val="none" w:sz="0" w:space="0" w:color="auto"/>
            <w:left w:val="none" w:sz="0" w:space="0" w:color="auto"/>
            <w:bottom w:val="none" w:sz="0" w:space="0" w:color="auto"/>
            <w:right w:val="none" w:sz="0" w:space="0" w:color="auto"/>
          </w:divBdr>
        </w:div>
        <w:div w:id="1069032523">
          <w:marLeft w:val="0"/>
          <w:marRight w:val="0"/>
          <w:marTop w:val="0"/>
          <w:marBottom w:val="0"/>
          <w:divBdr>
            <w:top w:val="none" w:sz="0" w:space="0" w:color="auto"/>
            <w:left w:val="none" w:sz="0" w:space="0" w:color="auto"/>
            <w:bottom w:val="none" w:sz="0" w:space="0" w:color="auto"/>
            <w:right w:val="none" w:sz="0" w:space="0" w:color="auto"/>
          </w:divBdr>
        </w:div>
        <w:div w:id="1880169301">
          <w:marLeft w:val="0"/>
          <w:marRight w:val="0"/>
          <w:marTop w:val="0"/>
          <w:marBottom w:val="0"/>
          <w:divBdr>
            <w:top w:val="none" w:sz="0" w:space="0" w:color="auto"/>
            <w:left w:val="none" w:sz="0" w:space="0" w:color="auto"/>
            <w:bottom w:val="none" w:sz="0" w:space="0" w:color="auto"/>
            <w:right w:val="none" w:sz="0" w:space="0" w:color="auto"/>
          </w:divBdr>
        </w:div>
        <w:div w:id="468595059">
          <w:marLeft w:val="0"/>
          <w:marRight w:val="0"/>
          <w:marTop w:val="0"/>
          <w:marBottom w:val="0"/>
          <w:divBdr>
            <w:top w:val="none" w:sz="0" w:space="0" w:color="auto"/>
            <w:left w:val="none" w:sz="0" w:space="0" w:color="auto"/>
            <w:bottom w:val="none" w:sz="0" w:space="0" w:color="auto"/>
            <w:right w:val="none" w:sz="0" w:space="0" w:color="auto"/>
          </w:divBdr>
        </w:div>
        <w:div w:id="738601754">
          <w:marLeft w:val="0"/>
          <w:marRight w:val="0"/>
          <w:marTop w:val="0"/>
          <w:marBottom w:val="0"/>
          <w:divBdr>
            <w:top w:val="none" w:sz="0" w:space="0" w:color="auto"/>
            <w:left w:val="none" w:sz="0" w:space="0" w:color="auto"/>
            <w:bottom w:val="none" w:sz="0" w:space="0" w:color="auto"/>
            <w:right w:val="none" w:sz="0" w:space="0" w:color="auto"/>
          </w:divBdr>
        </w:div>
        <w:div w:id="310213554">
          <w:marLeft w:val="0"/>
          <w:marRight w:val="0"/>
          <w:marTop w:val="0"/>
          <w:marBottom w:val="0"/>
          <w:divBdr>
            <w:top w:val="none" w:sz="0" w:space="0" w:color="auto"/>
            <w:left w:val="none" w:sz="0" w:space="0" w:color="auto"/>
            <w:bottom w:val="none" w:sz="0" w:space="0" w:color="auto"/>
            <w:right w:val="none" w:sz="0" w:space="0" w:color="auto"/>
          </w:divBdr>
        </w:div>
        <w:div w:id="456802249">
          <w:marLeft w:val="0"/>
          <w:marRight w:val="0"/>
          <w:marTop w:val="0"/>
          <w:marBottom w:val="0"/>
          <w:divBdr>
            <w:top w:val="none" w:sz="0" w:space="0" w:color="auto"/>
            <w:left w:val="none" w:sz="0" w:space="0" w:color="auto"/>
            <w:bottom w:val="none" w:sz="0" w:space="0" w:color="auto"/>
            <w:right w:val="none" w:sz="0" w:space="0" w:color="auto"/>
          </w:divBdr>
        </w:div>
        <w:div w:id="381757900">
          <w:marLeft w:val="0"/>
          <w:marRight w:val="0"/>
          <w:marTop w:val="0"/>
          <w:marBottom w:val="0"/>
          <w:divBdr>
            <w:top w:val="none" w:sz="0" w:space="0" w:color="auto"/>
            <w:left w:val="none" w:sz="0" w:space="0" w:color="auto"/>
            <w:bottom w:val="none" w:sz="0" w:space="0" w:color="auto"/>
            <w:right w:val="none" w:sz="0" w:space="0" w:color="auto"/>
          </w:divBdr>
        </w:div>
        <w:div w:id="159350762">
          <w:marLeft w:val="0"/>
          <w:marRight w:val="0"/>
          <w:marTop w:val="0"/>
          <w:marBottom w:val="0"/>
          <w:divBdr>
            <w:top w:val="none" w:sz="0" w:space="0" w:color="auto"/>
            <w:left w:val="none" w:sz="0" w:space="0" w:color="auto"/>
            <w:bottom w:val="none" w:sz="0" w:space="0" w:color="auto"/>
            <w:right w:val="none" w:sz="0" w:space="0" w:color="auto"/>
          </w:divBdr>
        </w:div>
        <w:div w:id="1601790882">
          <w:marLeft w:val="0"/>
          <w:marRight w:val="0"/>
          <w:marTop w:val="0"/>
          <w:marBottom w:val="0"/>
          <w:divBdr>
            <w:top w:val="none" w:sz="0" w:space="0" w:color="auto"/>
            <w:left w:val="none" w:sz="0" w:space="0" w:color="auto"/>
            <w:bottom w:val="none" w:sz="0" w:space="0" w:color="auto"/>
            <w:right w:val="none" w:sz="0" w:space="0" w:color="auto"/>
          </w:divBdr>
        </w:div>
        <w:div w:id="1975870524">
          <w:marLeft w:val="0"/>
          <w:marRight w:val="0"/>
          <w:marTop w:val="0"/>
          <w:marBottom w:val="0"/>
          <w:divBdr>
            <w:top w:val="none" w:sz="0" w:space="0" w:color="auto"/>
            <w:left w:val="none" w:sz="0" w:space="0" w:color="auto"/>
            <w:bottom w:val="none" w:sz="0" w:space="0" w:color="auto"/>
            <w:right w:val="none" w:sz="0" w:space="0" w:color="auto"/>
          </w:divBdr>
        </w:div>
        <w:div w:id="87507631">
          <w:marLeft w:val="0"/>
          <w:marRight w:val="0"/>
          <w:marTop w:val="0"/>
          <w:marBottom w:val="0"/>
          <w:divBdr>
            <w:top w:val="none" w:sz="0" w:space="0" w:color="auto"/>
            <w:left w:val="none" w:sz="0" w:space="0" w:color="auto"/>
            <w:bottom w:val="none" w:sz="0" w:space="0" w:color="auto"/>
            <w:right w:val="none" w:sz="0" w:space="0" w:color="auto"/>
          </w:divBdr>
        </w:div>
        <w:div w:id="1637566258">
          <w:marLeft w:val="0"/>
          <w:marRight w:val="0"/>
          <w:marTop w:val="0"/>
          <w:marBottom w:val="0"/>
          <w:divBdr>
            <w:top w:val="none" w:sz="0" w:space="0" w:color="auto"/>
            <w:left w:val="none" w:sz="0" w:space="0" w:color="auto"/>
            <w:bottom w:val="none" w:sz="0" w:space="0" w:color="auto"/>
            <w:right w:val="none" w:sz="0" w:space="0" w:color="auto"/>
          </w:divBdr>
        </w:div>
        <w:div w:id="1761372214">
          <w:marLeft w:val="0"/>
          <w:marRight w:val="0"/>
          <w:marTop w:val="0"/>
          <w:marBottom w:val="0"/>
          <w:divBdr>
            <w:top w:val="none" w:sz="0" w:space="0" w:color="auto"/>
            <w:left w:val="none" w:sz="0" w:space="0" w:color="auto"/>
            <w:bottom w:val="none" w:sz="0" w:space="0" w:color="auto"/>
            <w:right w:val="none" w:sz="0" w:space="0" w:color="auto"/>
          </w:divBdr>
        </w:div>
        <w:div w:id="213389050">
          <w:marLeft w:val="0"/>
          <w:marRight w:val="0"/>
          <w:marTop w:val="0"/>
          <w:marBottom w:val="0"/>
          <w:divBdr>
            <w:top w:val="none" w:sz="0" w:space="0" w:color="auto"/>
            <w:left w:val="none" w:sz="0" w:space="0" w:color="auto"/>
            <w:bottom w:val="none" w:sz="0" w:space="0" w:color="auto"/>
            <w:right w:val="none" w:sz="0" w:space="0" w:color="auto"/>
          </w:divBdr>
        </w:div>
        <w:div w:id="385684808">
          <w:marLeft w:val="0"/>
          <w:marRight w:val="0"/>
          <w:marTop w:val="0"/>
          <w:marBottom w:val="0"/>
          <w:divBdr>
            <w:top w:val="none" w:sz="0" w:space="0" w:color="auto"/>
            <w:left w:val="none" w:sz="0" w:space="0" w:color="auto"/>
            <w:bottom w:val="none" w:sz="0" w:space="0" w:color="auto"/>
            <w:right w:val="none" w:sz="0" w:space="0" w:color="auto"/>
          </w:divBdr>
        </w:div>
        <w:div w:id="1794904642">
          <w:marLeft w:val="0"/>
          <w:marRight w:val="0"/>
          <w:marTop w:val="0"/>
          <w:marBottom w:val="0"/>
          <w:divBdr>
            <w:top w:val="none" w:sz="0" w:space="0" w:color="auto"/>
            <w:left w:val="none" w:sz="0" w:space="0" w:color="auto"/>
            <w:bottom w:val="none" w:sz="0" w:space="0" w:color="auto"/>
            <w:right w:val="none" w:sz="0" w:space="0" w:color="auto"/>
          </w:divBdr>
        </w:div>
        <w:div w:id="1874149283">
          <w:marLeft w:val="0"/>
          <w:marRight w:val="0"/>
          <w:marTop w:val="0"/>
          <w:marBottom w:val="0"/>
          <w:divBdr>
            <w:top w:val="none" w:sz="0" w:space="0" w:color="auto"/>
            <w:left w:val="none" w:sz="0" w:space="0" w:color="auto"/>
            <w:bottom w:val="none" w:sz="0" w:space="0" w:color="auto"/>
            <w:right w:val="none" w:sz="0" w:space="0" w:color="auto"/>
          </w:divBdr>
        </w:div>
        <w:div w:id="1974941780">
          <w:marLeft w:val="0"/>
          <w:marRight w:val="0"/>
          <w:marTop w:val="0"/>
          <w:marBottom w:val="0"/>
          <w:divBdr>
            <w:top w:val="none" w:sz="0" w:space="0" w:color="auto"/>
            <w:left w:val="none" w:sz="0" w:space="0" w:color="auto"/>
            <w:bottom w:val="none" w:sz="0" w:space="0" w:color="auto"/>
            <w:right w:val="none" w:sz="0" w:space="0" w:color="auto"/>
          </w:divBdr>
        </w:div>
        <w:div w:id="112213912">
          <w:marLeft w:val="0"/>
          <w:marRight w:val="0"/>
          <w:marTop w:val="0"/>
          <w:marBottom w:val="0"/>
          <w:divBdr>
            <w:top w:val="none" w:sz="0" w:space="0" w:color="auto"/>
            <w:left w:val="none" w:sz="0" w:space="0" w:color="auto"/>
            <w:bottom w:val="none" w:sz="0" w:space="0" w:color="auto"/>
            <w:right w:val="none" w:sz="0" w:space="0" w:color="auto"/>
          </w:divBdr>
        </w:div>
        <w:div w:id="939751756">
          <w:marLeft w:val="0"/>
          <w:marRight w:val="0"/>
          <w:marTop w:val="0"/>
          <w:marBottom w:val="0"/>
          <w:divBdr>
            <w:top w:val="none" w:sz="0" w:space="0" w:color="auto"/>
            <w:left w:val="none" w:sz="0" w:space="0" w:color="auto"/>
            <w:bottom w:val="none" w:sz="0" w:space="0" w:color="auto"/>
            <w:right w:val="none" w:sz="0" w:space="0" w:color="auto"/>
          </w:divBdr>
        </w:div>
        <w:div w:id="133453092">
          <w:marLeft w:val="0"/>
          <w:marRight w:val="0"/>
          <w:marTop w:val="0"/>
          <w:marBottom w:val="0"/>
          <w:divBdr>
            <w:top w:val="none" w:sz="0" w:space="0" w:color="auto"/>
            <w:left w:val="none" w:sz="0" w:space="0" w:color="auto"/>
            <w:bottom w:val="none" w:sz="0" w:space="0" w:color="auto"/>
            <w:right w:val="none" w:sz="0" w:space="0" w:color="auto"/>
          </w:divBdr>
        </w:div>
        <w:div w:id="1756629022">
          <w:marLeft w:val="0"/>
          <w:marRight w:val="0"/>
          <w:marTop w:val="0"/>
          <w:marBottom w:val="0"/>
          <w:divBdr>
            <w:top w:val="none" w:sz="0" w:space="0" w:color="auto"/>
            <w:left w:val="none" w:sz="0" w:space="0" w:color="auto"/>
            <w:bottom w:val="none" w:sz="0" w:space="0" w:color="auto"/>
            <w:right w:val="none" w:sz="0" w:space="0" w:color="auto"/>
          </w:divBdr>
        </w:div>
        <w:div w:id="1902061538">
          <w:marLeft w:val="0"/>
          <w:marRight w:val="0"/>
          <w:marTop w:val="0"/>
          <w:marBottom w:val="0"/>
          <w:divBdr>
            <w:top w:val="none" w:sz="0" w:space="0" w:color="auto"/>
            <w:left w:val="none" w:sz="0" w:space="0" w:color="auto"/>
            <w:bottom w:val="none" w:sz="0" w:space="0" w:color="auto"/>
            <w:right w:val="none" w:sz="0" w:space="0" w:color="auto"/>
          </w:divBdr>
        </w:div>
        <w:div w:id="660044902">
          <w:marLeft w:val="0"/>
          <w:marRight w:val="0"/>
          <w:marTop w:val="0"/>
          <w:marBottom w:val="0"/>
          <w:divBdr>
            <w:top w:val="none" w:sz="0" w:space="0" w:color="auto"/>
            <w:left w:val="none" w:sz="0" w:space="0" w:color="auto"/>
            <w:bottom w:val="none" w:sz="0" w:space="0" w:color="auto"/>
            <w:right w:val="none" w:sz="0" w:space="0" w:color="auto"/>
          </w:divBdr>
        </w:div>
        <w:div w:id="2001540182">
          <w:marLeft w:val="0"/>
          <w:marRight w:val="0"/>
          <w:marTop w:val="0"/>
          <w:marBottom w:val="0"/>
          <w:divBdr>
            <w:top w:val="none" w:sz="0" w:space="0" w:color="auto"/>
            <w:left w:val="none" w:sz="0" w:space="0" w:color="auto"/>
            <w:bottom w:val="none" w:sz="0" w:space="0" w:color="auto"/>
            <w:right w:val="none" w:sz="0" w:space="0" w:color="auto"/>
          </w:divBdr>
        </w:div>
        <w:div w:id="936016478">
          <w:marLeft w:val="0"/>
          <w:marRight w:val="0"/>
          <w:marTop w:val="0"/>
          <w:marBottom w:val="0"/>
          <w:divBdr>
            <w:top w:val="none" w:sz="0" w:space="0" w:color="auto"/>
            <w:left w:val="none" w:sz="0" w:space="0" w:color="auto"/>
            <w:bottom w:val="none" w:sz="0" w:space="0" w:color="auto"/>
            <w:right w:val="none" w:sz="0" w:space="0" w:color="auto"/>
          </w:divBdr>
        </w:div>
        <w:div w:id="164709998">
          <w:marLeft w:val="0"/>
          <w:marRight w:val="0"/>
          <w:marTop w:val="0"/>
          <w:marBottom w:val="0"/>
          <w:divBdr>
            <w:top w:val="none" w:sz="0" w:space="0" w:color="auto"/>
            <w:left w:val="none" w:sz="0" w:space="0" w:color="auto"/>
            <w:bottom w:val="none" w:sz="0" w:space="0" w:color="auto"/>
            <w:right w:val="none" w:sz="0" w:space="0" w:color="auto"/>
          </w:divBdr>
        </w:div>
        <w:div w:id="313725537">
          <w:marLeft w:val="0"/>
          <w:marRight w:val="0"/>
          <w:marTop w:val="0"/>
          <w:marBottom w:val="0"/>
          <w:divBdr>
            <w:top w:val="none" w:sz="0" w:space="0" w:color="auto"/>
            <w:left w:val="none" w:sz="0" w:space="0" w:color="auto"/>
            <w:bottom w:val="none" w:sz="0" w:space="0" w:color="auto"/>
            <w:right w:val="none" w:sz="0" w:space="0" w:color="auto"/>
          </w:divBdr>
        </w:div>
        <w:div w:id="240528934">
          <w:marLeft w:val="0"/>
          <w:marRight w:val="0"/>
          <w:marTop w:val="0"/>
          <w:marBottom w:val="0"/>
          <w:divBdr>
            <w:top w:val="none" w:sz="0" w:space="0" w:color="auto"/>
            <w:left w:val="none" w:sz="0" w:space="0" w:color="auto"/>
            <w:bottom w:val="none" w:sz="0" w:space="0" w:color="auto"/>
            <w:right w:val="none" w:sz="0" w:space="0" w:color="auto"/>
          </w:divBdr>
        </w:div>
        <w:div w:id="1851873891">
          <w:marLeft w:val="0"/>
          <w:marRight w:val="0"/>
          <w:marTop w:val="0"/>
          <w:marBottom w:val="0"/>
          <w:divBdr>
            <w:top w:val="none" w:sz="0" w:space="0" w:color="auto"/>
            <w:left w:val="none" w:sz="0" w:space="0" w:color="auto"/>
            <w:bottom w:val="none" w:sz="0" w:space="0" w:color="auto"/>
            <w:right w:val="none" w:sz="0" w:space="0" w:color="auto"/>
          </w:divBdr>
        </w:div>
        <w:div w:id="923032047">
          <w:marLeft w:val="0"/>
          <w:marRight w:val="0"/>
          <w:marTop w:val="0"/>
          <w:marBottom w:val="0"/>
          <w:divBdr>
            <w:top w:val="none" w:sz="0" w:space="0" w:color="auto"/>
            <w:left w:val="none" w:sz="0" w:space="0" w:color="auto"/>
            <w:bottom w:val="none" w:sz="0" w:space="0" w:color="auto"/>
            <w:right w:val="none" w:sz="0" w:space="0" w:color="auto"/>
          </w:divBdr>
        </w:div>
        <w:div w:id="1318657117">
          <w:marLeft w:val="0"/>
          <w:marRight w:val="0"/>
          <w:marTop w:val="0"/>
          <w:marBottom w:val="0"/>
          <w:divBdr>
            <w:top w:val="none" w:sz="0" w:space="0" w:color="auto"/>
            <w:left w:val="none" w:sz="0" w:space="0" w:color="auto"/>
            <w:bottom w:val="none" w:sz="0" w:space="0" w:color="auto"/>
            <w:right w:val="none" w:sz="0" w:space="0" w:color="auto"/>
          </w:divBdr>
        </w:div>
        <w:div w:id="864636801">
          <w:marLeft w:val="0"/>
          <w:marRight w:val="0"/>
          <w:marTop w:val="0"/>
          <w:marBottom w:val="0"/>
          <w:divBdr>
            <w:top w:val="none" w:sz="0" w:space="0" w:color="auto"/>
            <w:left w:val="none" w:sz="0" w:space="0" w:color="auto"/>
            <w:bottom w:val="none" w:sz="0" w:space="0" w:color="auto"/>
            <w:right w:val="none" w:sz="0" w:space="0" w:color="auto"/>
          </w:divBdr>
        </w:div>
        <w:div w:id="349913504">
          <w:marLeft w:val="0"/>
          <w:marRight w:val="0"/>
          <w:marTop w:val="0"/>
          <w:marBottom w:val="0"/>
          <w:divBdr>
            <w:top w:val="none" w:sz="0" w:space="0" w:color="auto"/>
            <w:left w:val="none" w:sz="0" w:space="0" w:color="auto"/>
            <w:bottom w:val="none" w:sz="0" w:space="0" w:color="auto"/>
            <w:right w:val="none" w:sz="0" w:space="0" w:color="auto"/>
          </w:divBdr>
        </w:div>
        <w:div w:id="651636003">
          <w:marLeft w:val="0"/>
          <w:marRight w:val="0"/>
          <w:marTop w:val="0"/>
          <w:marBottom w:val="0"/>
          <w:divBdr>
            <w:top w:val="none" w:sz="0" w:space="0" w:color="auto"/>
            <w:left w:val="none" w:sz="0" w:space="0" w:color="auto"/>
            <w:bottom w:val="none" w:sz="0" w:space="0" w:color="auto"/>
            <w:right w:val="none" w:sz="0" w:space="0" w:color="auto"/>
          </w:divBdr>
        </w:div>
        <w:div w:id="634336622">
          <w:marLeft w:val="0"/>
          <w:marRight w:val="0"/>
          <w:marTop w:val="0"/>
          <w:marBottom w:val="0"/>
          <w:divBdr>
            <w:top w:val="none" w:sz="0" w:space="0" w:color="auto"/>
            <w:left w:val="none" w:sz="0" w:space="0" w:color="auto"/>
            <w:bottom w:val="none" w:sz="0" w:space="0" w:color="auto"/>
            <w:right w:val="none" w:sz="0" w:space="0" w:color="auto"/>
          </w:divBdr>
        </w:div>
        <w:div w:id="1226572231">
          <w:marLeft w:val="0"/>
          <w:marRight w:val="0"/>
          <w:marTop w:val="0"/>
          <w:marBottom w:val="0"/>
          <w:divBdr>
            <w:top w:val="none" w:sz="0" w:space="0" w:color="auto"/>
            <w:left w:val="none" w:sz="0" w:space="0" w:color="auto"/>
            <w:bottom w:val="none" w:sz="0" w:space="0" w:color="auto"/>
            <w:right w:val="none" w:sz="0" w:space="0" w:color="auto"/>
          </w:divBdr>
        </w:div>
        <w:div w:id="858204855">
          <w:marLeft w:val="0"/>
          <w:marRight w:val="0"/>
          <w:marTop w:val="0"/>
          <w:marBottom w:val="0"/>
          <w:divBdr>
            <w:top w:val="none" w:sz="0" w:space="0" w:color="auto"/>
            <w:left w:val="none" w:sz="0" w:space="0" w:color="auto"/>
            <w:bottom w:val="none" w:sz="0" w:space="0" w:color="auto"/>
            <w:right w:val="none" w:sz="0" w:space="0" w:color="auto"/>
          </w:divBdr>
        </w:div>
        <w:div w:id="1018192085">
          <w:marLeft w:val="0"/>
          <w:marRight w:val="0"/>
          <w:marTop w:val="0"/>
          <w:marBottom w:val="0"/>
          <w:divBdr>
            <w:top w:val="none" w:sz="0" w:space="0" w:color="auto"/>
            <w:left w:val="none" w:sz="0" w:space="0" w:color="auto"/>
            <w:bottom w:val="none" w:sz="0" w:space="0" w:color="auto"/>
            <w:right w:val="none" w:sz="0" w:space="0" w:color="auto"/>
          </w:divBdr>
        </w:div>
        <w:div w:id="1652634696">
          <w:marLeft w:val="0"/>
          <w:marRight w:val="0"/>
          <w:marTop w:val="0"/>
          <w:marBottom w:val="0"/>
          <w:divBdr>
            <w:top w:val="none" w:sz="0" w:space="0" w:color="auto"/>
            <w:left w:val="none" w:sz="0" w:space="0" w:color="auto"/>
            <w:bottom w:val="none" w:sz="0" w:space="0" w:color="auto"/>
            <w:right w:val="none" w:sz="0" w:space="0" w:color="auto"/>
          </w:divBdr>
        </w:div>
        <w:div w:id="878780776">
          <w:marLeft w:val="0"/>
          <w:marRight w:val="0"/>
          <w:marTop w:val="0"/>
          <w:marBottom w:val="0"/>
          <w:divBdr>
            <w:top w:val="none" w:sz="0" w:space="0" w:color="auto"/>
            <w:left w:val="none" w:sz="0" w:space="0" w:color="auto"/>
            <w:bottom w:val="none" w:sz="0" w:space="0" w:color="auto"/>
            <w:right w:val="none" w:sz="0" w:space="0" w:color="auto"/>
          </w:divBdr>
        </w:div>
        <w:div w:id="360205591">
          <w:marLeft w:val="0"/>
          <w:marRight w:val="0"/>
          <w:marTop w:val="0"/>
          <w:marBottom w:val="0"/>
          <w:divBdr>
            <w:top w:val="none" w:sz="0" w:space="0" w:color="auto"/>
            <w:left w:val="none" w:sz="0" w:space="0" w:color="auto"/>
            <w:bottom w:val="none" w:sz="0" w:space="0" w:color="auto"/>
            <w:right w:val="none" w:sz="0" w:space="0" w:color="auto"/>
          </w:divBdr>
        </w:div>
        <w:div w:id="304244838">
          <w:marLeft w:val="0"/>
          <w:marRight w:val="0"/>
          <w:marTop w:val="0"/>
          <w:marBottom w:val="0"/>
          <w:divBdr>
            <w:top w:val="none" w:sz="0" w:space="0" w:color="auto"/>
            <w:left w:val="none" w:sz="0" w:space="0" w:color="auto"/>
            <w:bottom w:val="none" w:sz="0" w:space="0" w:color="auto"/>
            <w:right w:val="none" w:sz="0" w:space="0" w:color="auto"/>
          </w:divBdr>
        </w:div>
        <w:div w:id="1136025423">
          <w:marLeft w:val="0"/>
          <w:marRight w:val="0"/>
          <w:marTop w:val="0"/>
          <w:marBottom w:val="0"/>
          <w:divBdr>
            <w:top w:val="none" w:sz="0" w:space="0" w:color="auto"/>
            <w:left w:val="none" w:sz="0" w:space="0" w:color="auto"/>
            <w:bottom w:val="none" w:sz="0" w:space="0" w:color="auto"/>
            <w:right w:val="none" w:sz="0" w:space="0" w:color="auto"/>
          </w:divBdr>
        </w:div>
        <w:div w:id="1821732501">
          <w:marLeft w:val="0"/>
          <w:marRight w:val="0"/>
          <w:marTop w:val="0"/>
          <w:marBottom w:val="0"/>
          <w:divBdr>
            <w:top w:val="none" w:sz="0" w:space="0" w:color="auto"/>
            <w:left w:val="none" w:sz="0" w:space="0" w:color="auto"/>
            <w:bottom w:val="none" w:sz="0" w:space="0" w:color="auto"/>
            <w:right w:val="none" w:sz="0" w:space="0" w:color="auto"/>
          </w:divBdr>
        </w:div>
        <w:div w:id="2026636712">
          <w:marLeft w:val="0"/>
          <w:marRight w:val="0"/>
          <w:marTop w:val="0"/>
          <w:marBottom w:val="0"/>
          <w:divBdr>
            <w:top w:val="none" w:sz="0" w:space="0" w:color="auto"/>
            <w:left w:val="none" w:sz="0" w:space="0" w:color="auto"/>
            <w:bottom w:val="none" w:sz="0" w:space="0" w:color="auto"/>
            <w:right w:val="none" w:sz="0" w:space="0" w:color="auto"/>
          </w:divBdr>
        </w:div>
        <w:div w:id="2093961653">
          <w:marLeft w:val="0"/>
          <w:marRight w:val="0"/>
          <w:marTop w:val="0"/>
          <w:marBottom w:val="0"/>
          <w:divBdr>
            <w:top w:val="none" w:sz="0" w:space="0" w:color="auto"/>
            <w:left w:val="none" w:sz="0" w:space="0" w:color="auto"/>
            <w:bottom w:val="none" w:sz="0" w:space="0" w:color="auto"/>
            <w:right w:val="none" w:sz="0" w:space="0" w:color="auto"/>
          </w:divBdr>
        </w:div>
        <w:div w:id="784735695">
          <w:marLeft w:val="0"/>
          <w:marRight w:val="0"/>
          <w:marTop w:val="0"/>
          <w:marBottom w:val="0"/>
          <w:divBdr>
            <w:top w:val="none" w:sz="0" w:space="0" w:color="auto"/>
            <w:left w:val="none" w:sz="0" w:space="0" w:color="auto"/>
            <w:bottom w:val="none" w:sz="0" w:space="0" w:color="auto"/>
            <w:right w:val="none" w:sz="0" w:space="0" w:color="auto"/>
          </w:divBdr>
        </w:div>
        <w:div w:id="666445626">
          <w:marLeft w:val="0"/>
          <w:marRight w:val="0"/>
          <w:marTop w:val="0"/>
          <w:marBottom w:val="0"/>
          <w:divBdr>
            <w:top w:val="none" w:sz="0" w:space="0" w:color="auto"/>
            <w:left w:val="none" w:sz="0" w:space="0" w:color="auto"/>
            <w:bottom w:val="none" w:sz="0" w:space="0" w:color="auto"/>
            <w:right w:val="none" w:sz="0" w:space="0" w:color="auto"/>
          </w:divBdr>
        </w:div>
        <w:div w:id="1630864969">
          <w:marLeft w:val="0"/>
          <w:marRight w:val="0"/>
          <w:marTop w:val="0"/>
          <w:marBottom w:val="0"/>
          <w:divBdr>
            <w:top w:val="none" w:sz="0" w:space="0" w:color="auto"/>
            <w:left w:val="none" w:sz="0" w:space="0" w:color="auto"/>
            <w:bottom w:val="none" w:sz="0" w:space="0" w:color="auto"/>
            <w:right w:val="none" w:sz="0" w:space="0" w:color="auto"/>
          </w:divBdr>
        </w:div>
        <w:div w:id="452985109">
          <w:marLeft w:val="0"/>
          <w:marRight w:val="0"/>
          <w:marTop w:val="0"/>
          <w:marBottom w:val="0"/>
          <w:divBdr>
            <w:top w:val="none" w:sz="0" w:space="0" w:color="auto"/>
            <w:left w:val="none" w:sz="0" w:space="0" w:color="auto"/>
            <w:bottom w:val="none" w:sz="0" w:space="0" w:color="auto"/>
            <w:right w:val="none" w:sz="0" w:space="0" w:color="auto"/>
          </w:divBdr>
        </w:div>
        <w:div w:id="154272337">
          <w:marLeft w:val="0"/>
          <w:marRight w:val="0"/>
          <w:marTop w:val="0"/>
          <w:marBottom w:val="0"/>
          <w:divBdr>
            <w:top w:val="none" w:sz="0" w:space="0" w:color="auto"/>
            <w:left w:val="none" w:sz="0" w:space="0" w:color="auto"/>
            <w:bottom w:val="none" w:sz="0" w:space="0" w:color="auto"/>
            <w:right w:val="none" w:sz="0" w:space="0" w:color="auto"/>
          </w:divBdr>
        </w:div>
        <w:div w:id="1447235687">
          <w:marLeft w:val="0"/>
          <w:marRight w:val="0"/>
          <w:marTop w:val="0"/>
          <w:marBottom w:val="0"/>
          <w:divBdr>
            <w:top w:val="none" w:sz="0" w:space="0" w:color="auto"/>
            <w:left w:val="none" w:sz="0" w:space="0" w:color="auto"/>
            <w:bottom w:val="none" w:sz="0" w:space="0" w:color="auto"/>
            <w:right w:val="none" w:sz="0" w:space="0" w:color="auto"/>
          </w:divBdr>
        </w:div>
        <w:div w:id="1288198747">
          <w:marLeft w:val="0"/>
          <w:marRight w:val="0"/>
          <w:marTop w:val="0"/>
          <w:marBottom w:val="0"/>
          <w:divBdr>
            <w:top w:val="none" w:sz="0" w:space="0" w:color="auto"/>
            <w:left w:val="none" w:sz="0" w:space="0" w:color="auto"/>
            <w:bottom w:val="none" w:sz="0" w:space="0" w:color="auto"/>
            <w:right w:val="none" w:sz="0" w:space="0" w:color="auto"/>
          </w:divBdr>
        </w:div>
        <w:div w:id="1933390715">
          <w:marLeft w:val="0"/>
          <w:marRight w:val="0"/>
          <w:marTop w:val="0"/>
          <w:marBottom w:val="0"/>
          <w:divBdr>
            <w:top w:val="none" w:sz="0" w:space="0" w:color="auto"/>
            <w:left w:val="none" w:sz="0" w:space="0" w:color="auto"/>
            <w:bottom w:val="none" w:sz="0" w:space="0" w:color="auto"/>
            <w:right w:val="none" w:sz="0" w:space="0" w:color="auto"/>
          </w:divBdr>
        </w:div>
        <w:div w:id="476336861">
          <w:marLeft w:val="0"/>
          <w:marRight w:val="0"/>
          <w:marTop w:val="0"/>
          <w:marBottom w:val="0"/>
          <w:divBdr>
            <w:top w:val="none" w:sz="0" w:space="0" w:color="auto"/>
            <w:left w:val="none" w:sz="0" w:space="0" w:color="auto"/>
            <w:bottom w:val="none" w:sz="0" w:space="0" w:color="auto"/>
            <w:right w:val="none" w:sz="0" w:space="0" w:color="auto"/>
          </w:divBdr>
        </w:div>
        <w:div w:id="407459028">
          <w:marLeft w:val="0"/>
          <w:marRight w:val="0"/>
          <w:marTop w:val="0"/>
          <w:marBottom w:val="0"/>
          <w:divBdr>
            <w:top w:val="none" w:sz="0" w:space="0" w:color="auto"/>
            <w:left w:val="none" w:sz="0" w:space="0" w:color="auto"/>
            <w:bottom w:val="none" w:sz="0" w:space="0" w:color="auto"/>
            <w:right w:val="none" w:sz="0" w:space="0" w:color="auto"/>
          </w:divBdr>
        </w:div>
        <w:div w:id="1726102882">
          <w:marLeft w:val="0"/>
          <w:marRight w:val="0"/>
          <w:marTop w:val="0"/>
          <w:marBottom w:val="0"/>
          <w:divBdr>
            <w:top w:val="none" w:sz="0" w:space="0" w:color="auto"/>
            <w:left w:val="none" w:sz="0" w:space="0" w:color="auto"/>
            <w:bottom w:val="none" w:sz="0" w:space="0" w:color="auto"/>
            <w:right w:val="none" w:sz="0" w:space="0" w:color="auto"/>
          </w:divBdr>
        </w:div>
        <w:div w:id="2088529865">
          <w:marLeft w:val="0"/>
          <w:marRight w:val="0"/>
          <w:marTop w:val="0"/>
          <w:marBottom w:val="0"/>
          <w:divBdr>
            <w:top w:val="none" w:sz="0" w:space="0" w:color="auto"/>
            <w:left w:val="none" w:sz="0" w:space="0" w:color="auto"/>
            <w:bottom w:val="none" w:sz="0" w:space="0" w:color="auto"/>
            <w:right w:val="none" w:sz="0" w:space="0" w:color="auto"/>
          </w:divBdr>
        </w:div>
        <w:div w:id="259148350">
          <w:marLeft w:val="0"/>
          <w:marRight w:val="0"/>
          <w:marTop w:val="0"/>
          <w:marBottom w:val="0"/>
          <w:divBdr>
            <w:top w:val="none" w:sz="0" w:space="0" w:color="auto"/>
            <w:left w:val="none" w:sz="0" w:space="0" w:color="auto"/>
            <w:bottom w:val="none" w:sz="0" w:space="0" w:color="auto"/>
            <w:right w:val="none" w:sz="0" w:space="0" w:color="auto"/>
          </w:divBdr>
        </w:div>
        <w:div w:id="1498960923">
          <w:marLeft w:val="0"/>
          <w:marRight w:val="0"/>
          <w:marTop w:val="0"/>
          <w:marBottom w:val="0"/>
          <w:divBdr>
            <w:top w:val="none" w:sz="0" w:space="0" w:color="auto"/>
            <w:left w:val="none" w:sz="0" w:space="0" w:color="auto"/>
            <w:bottom w:val="none" w:sz="0" w:space="0" w:color="auto"/>
            <w:right w:val="none" w:sz="0" w:space="0" w:color="auto"/>
          </w:divBdr>
        </w:div>
        <w:div w:id="617222103">
          <w:marLeft w:val="0"/>
          <w:marRight w:val="0"/>
          <w:marTop w:val="0"/>
          <w:marBottom w:val="0"/>
          <w:divBdr>
            <w:top w:val="none" w:sz="0" w:space="0" w:color="auto"/>
            <w:left w:val="none" w:sz="0" w:space="0" w:color="auto"/>
            <w:bottom w:val="none" w:sz="0" w:space="0" w:color="auto"/>
            <w:right w:val="none" w:sz="0" w:space="0" w:color="auto"/>
          </w:divBdr>
        </w:div>
        <w:div w:id="824052838">
          <w:marLeft w:val="0"/>
          <w:marRight w:val="0"/>
          <w:marTop w:val="0"/>
          <w:marBottom w:val="0"/>
          <w:divBdr>
            <w:top w:val="none" w:sz="0" w:space="0" w:color="auto"/>
            <w:left w:val="none" w:sz="0" w:space="0" w:color="auto"/>
            <w:bottom w:val="none" w:sz="0" w:space="0" w:color="auto"/>
            <w:right w:val="none" w:sz="0" w:space="0" w:color="auto"/>
          </w:divBdr>
        </w:div>
        <w:div w:id="923489565">
          <w:marLeft w:val="0"/>
          <w:marRight w:val="0"/>
          <w:marTop w:val="0"/>
          <w:marBottom w:val="0"/>
          <w:divBdr>
            <w:top w:val="none" w:sz="0" w:space="0" w:color="auto"/>
            <w:left w:val="none" w:sz="0" w:space="0" w:color="auto"/>
            <w:bottom w:val="none" w:sz="0" w:space="0" w:color="auto"/>
            <w:right w:val="none" w:sz="0" w:space="0" w:color="auto"/>
          </w:divBdr>
        </w:div>
        <w:div w:id="1527983486">
          <w:marLeft w:val="0"/>
          <w:marRight w:val="0"/>
          <w:marTop w:val="0"/>
          <w:marBottom w:val="0"/>
          <w:divBdr>
            <w:top w:val="none" w:sz="0" w:space="0" w:color="auto"/>
            <w:left w:val="none" w:sz="0" w:space="0" w:color="auto"/>
            <w:bottom w:val="none" w:sz="0" w:space="0" w:color="auto"/>
            <w:right w:val="none" w:sz="0" w:space="0" w:color="auto"/>
          </w:divBdr>
        </w:div>
        <w:div w:id="1404984410">
          <w:marLeft w:val="0"/>
          <w:marRight w:val="0"/>
          <w:marTop w:val="0"/>
          <w:marBottom w:val="0"/>
          <w:divBdr>
            <w:top w:val="none" w:sz="0" w:space="0" w:color="auto"/>
            <w:left w:val="none" w:sz="0" w:space="0" w:color="auto"/>
            <w:bottom w:val="none" w:sz="0" w:space="0" w:color="auto"/>
            <w:right w:val="none" w:sz="0" w:space="0" w:color="auto"/>
          </w:divBdr>
        </w:div>
        <w:div w:id="28192709">
          <w:marLeft w:val="0"/>
          <w:marRight w:val="0"/>
          <w:marTop w:val="0"/>
          <w:marBottom w:val="0"/>
          <w:divBdr>
            <w:top w:val="none" w:sz="0" w:space="0" w:color="auto"/>
            <w:left w:val="none" w:sz="0" w:space="0" w:color="auto"/>
            <w:bottom w:val="none" w:sz="0" w:space="0" w:color="auto"/>
            <w:right w:val="none" w:sz="0" w:space="0" w:color="auto"/>
          </w:divBdr>
        </w:div>
        <w:div w:id="638728972">
          <w:marLeft w:val="0"/>
          <w:marRight w:val="0"/>
          <w:marTop w:val="0"/>
          <w:marBottom w:val="0"/>
          <w:divBdr>
            <w:top w:val="none" w:sz="0" w:space="0" w:color="auto"/>
            <w:left w:val="none" w:sz="0" w:space="0" w:color="auto"/>
            <w:bottom w:val="none" w:sz="0" w:space="0" w:color="auto"/>
            <w:right w:val="none" w:sz="0" w:space="0" w:color="auto"/>
          </w:divBdr>
        </w:div>
        <w:div w:id="1716200196">
          <w:marLeft w:val="0"/>
          <w:marRight w:val="0"/>
          <w:marTop w:val="0"/>
          <w:marBottom w:val="0"/>
          <w:divBdr>
            <w:top w:val="none" w:sz="0" w:space="0" w:color="auto"/>
            <w:left w:val="none" w:sz="0" w:space="0" w:color="auto"/>
            <w:bottom w:val="none" w:sz="0" w:space="0" w:color="auto"/>
            <w:right w:val="none" w:sz="0" w:space="0" w:color="auto"/>
          </w:divBdr>
        </w:div>
        <w:div w:id="1954241601">
          <w:marLeft w:val="0"/>
          <w:marRight w:val="0"/>
          <w:marTop w:val="0"/>
          <w:marBottom w:val="0"/>
          <w:divBdr>
            <w:top w:val="none" w:sz="0" w:space="0" w:color="auto"/>
            <w:left w:val="none" w:sz="0" w:space="0" w:color="auto"/>
            <w:bottom w:val="none" w:sz="0" w:space="0" w:color="auto"/>
            <w:right w:val="none" w:sz="0" w:space="0" w:color="auto"/>
          </w:divBdr>
        </w:div>
        <w:div w:id="1269506627">
          <w:marLeft w:val="0"/>
          <w:marRight w:val="0"/>
          <w:marTop w:val="0"/>
          <w:marBottom w:val="0"/>
          <w:divBdr>
            <w:top w:val="none" w:sz="0" w:space="0" w:color="auto"/>
            <w:left w:val="none" w:sz="0" w:space="0" w:color="auto"/>
            <w:bottom w:val="none" w:sz="0" w:space="0" w:color="auto"/>
            <w:right w:val="none" w:sz="0" w:space="0" w:color="auto"/>
          </w:divBdr>
        </w:div>
        <w:div w:id="1879511714">
          <w:marLeft w:val="0"/>
          <w:marRight w:val="0"/>
          <w:marTop w:val="0"/>
          <w:marBottom w:val="0"/>
          <w:divBdr>
            <w:top w:val="none" w:sz="0" w:space="0" w:color="auto"/>
            <w:left w:val="none" w:sz="0" w:space="0" w:color="auto"/>
            <w:bottom w:val="none" w:sz="0" w:space="0" w:color="auto"/>
            <w:right w:val="none" w:sz="0" w:space="0" w:color="auto"/>
          </w:divBdr>
        </w:div>
        <w:div w:id="1518234457">
          <w:marLeft w:val="0"/>
          <w:marRight w:val="0"/>
          <w:marTop w:val="0"/>
          <w:marBottom w:val="0"/>
          <w:divBdr>
            <w:top w:val="none" w:sz="0" w:space="0" w:color="auto"/>
            <w:left w:val="none" w:sz="0" w:space="0" w:color="auto"/>
            <w:bottom w:val="none" w:sz="0" w:space="0" w:color="auto"/>
            <w:right w:val="none" w:sz="0" w:space="0" w:color="auto"/>
          </w:divBdr>
        </w:div>
        <w:div w:id="1767461268">
          <w:marLeft w:val="0"/>
          <w:marRight w:val="0"/>
          <w:marTop w:val="0"/>
          <w:marBottom w:val="0"/>
          <w:divBdr>
            <w:top w:val="none" w:sz="0" w:space="0" w:color="auto"/>
            <w:left w:val="none" w:sz="0" w:space="0" w:color="auto"/>
            <w:bottom w:val="none" w:sz="0" w:space="0" w:color="auto"/>
            <w:right w:val="none" w:sz="0" w:space="0" w:color="auto"/>
          </w:divBdr>
        </w:div>
        <w:div w:id="815226947">
          <w:marLeft w:val="0"/>
          <w:marRight w:val="0"/>
          <w:marTop w:val="0"/>
          <w:marBottom w:val="0"/>
          <w:divBdr>
            <w:top w:val="none" w:sz="0" w:space="0" w:color="auto"/>
            <w:left w:val="none" w:sz="0" w:space="0" w:color="auto"/>
            <w:bottom w:val="none" w:sz="0" w:space="0" w:color="auto"/>
            <w:right w:val="none" w:sz="0" w:space="0" w:color="auto"/>
          </w:divBdr>
        </w:div>
        <w:div w:id="421292620">
          <w:marLeft w:val="0"/>
          <w:marRight w:val="0"/>
          <w:marTop w:val="0"/>
          <w:marBottom w:val="0"/>
          <w:divBdr>
            <w:top w:val="none" w:sz="0" w:space="0" w:color="auto"/>
            <w:left w:val="none" w:sz="0" w:space="0" w:color="auto"/>
            <w:bottom w:val="none" w:sz="0" w:space="0" w:color="auto"/>
            <w:right w:val="none" w:sz="0" w:space="0" w:color="auto"/>
          </w:divBdr>
        </w:div>
        <w:div w:id="43411518">
          <w:marLeft w:val="0"/>
          <w:marRight w:val="0"/>
          <w:marTop w:val="0"/>
          <w:marBottom w:val="0"/>
          <w:divBdr>
            <w:top w:val="none" w:sz="0" w:space="0" w:color="auto"/>
            <w:left w:val="none" w:sz="0" w:space="0" w:color="auto"/>
            <w:bottom w:val="none" w:sz="0" w:space="0" w:color="auto"/>
            <w:right w:val="none" w:sz="0" w:space="0" w:color="auto"/>
          </w:divBdr>
        </w:div>
        <w:div w:id="739445572">
          <w:marLeft w:val="0"/>
          <w:marRight w:val="0"/>
          <w:marTop w:val="0"/>
          <w:marBottom w:val="0"/>
          <w:divBdr>
            <w:top w:val="none" w:sz="0" w:space="0" w:color="auto"/>
            <w:left w:val="none" w:sz="0" w:space="0" w:color="auto"/>
            <w:bottom w:val="none" w:sz="0" w:space="0" w:color="auto"/>
            <w:right w:val="none" w:sz="0" w:space="0" w:color="auto"/>
          </w:divBdr>
        </w:div>
        <w:div w:id="855853752">
          <w:marLeft w:val="0"/>
          <w:marRight w:val="0"/>
          <w:marTop w:val="0"/>
          <w:marBottom w:val="0"/>
          <w:divBdr>
            <w:top w:val="none" w:sz="0" w:space="0" w:color="auto"/>
            <w:left w:val="none" w:sz="0" w:space="0" w:color="auto"/>
            <w:bottom w:val="none" w:sz="0" w:space="0" w:color="auto"/>
            <w:right w:val="none" w:sz="0" w:space="0" w:color="auto"/>
          </w:divBdr>
        </w:div>
        <w:div w:id="139157519">
          <w:marLeft w:val="0"/>
          <w:marRight w:val="0"/>
          <w:marTop w:val="0"/>
          <w:marBottom w:val="0"/>
          <w:divBdr>
            <w:top w:val="none" w:sz="0" w:space="0" w:color="auto"/>
            <w:left w:val="none" w:sz="0" w:space="0" w:color="auto"/>
            <w:bottom w:val="none" w:sz="0" w:space="0" w:color="auto"/>
            <w:right w:val="none" w:sz="0" w:space="0" w:color="auto"/>
          </w:divBdr>
        </w:div>
        <w:div w:id="1445297774">
          <w:marLeft w:val="0"/>
          <w:marRight w:val="0"/>
          <w:marTop w:val="0"/>
          <w:marBottom w:val="0"/>
          <w:divBdr>
            <w:top w:val="none" w:sz="0" w:space="0" w:color="auto"/>
            <w:left w:val="none" w:sz="0" w:space="0" w:color="auto"/>
            <w:bottom w:val="none" w:sz="0" w:space="0" w:color="auto"/>
            <w:right w:val="none" w:sz="0" w:space="0" w:color="auto"/>
          </w:divBdr>
        </w:div>
        <w:div w:id="1610041341">
          <w:marLeft w:val="0"/>
          <w:marRight w:val="0"/>
          <w:marTop w:val="0"/>
          <w:marBottom w:val="0"/>
          <w:divBdr>
            <w:top w:val="none" w:sz="0" w:space="0" w:color="auto"/>
            <w:left w:val="none" w:sz="0" w:space="0" w:color="auto"/>
            <w:bottom w:val="none" w:sz="0" w:space="0" w:color="auto"/>
            <w:right w:val="none" w:sz="0" w:space="0" w:color="auto"/>
          </w:divBdr>
        </w:div>
        <w:div w:id="1529249370">
          <w:marLeft w:val="0"/>
          <w:marRight w:val="0"/>
          <w:marTop w:val="0"/>
          <w:marBottom w:val="0"/>
          <w:divBdr>
            <w:top w:val="none" w:sz="0" w:space="0" w:color="auto"/>
            <w:left w:val="none" w:sz="0" w:space="0" w:color="auto"/>
            <w:bottom w:val="none" w:sz="0" w:space="0" w:color="auto"/>
            <w:right w:val="none" w:sz="0" w:space="0" w:color="auto"/>
          </w:divBdr>
        </w:div>
        <w:div w:id="1691954821">
          <w:marLeft w:val="0"/>
          <w:marRight w:val="0"/>
          <w:marTop w:val="0"/>
          <w:marBottom w:val="0"/>
          <w:divBdr>
            <w:top w:val="none" w:sz="0" w:space="0" w:color="auto"/>
            <w:left w:val="none" w:sz="0" w:space="0" w:color="auto"/>
            <w:bottom w:val="none" w:sz="0" w:space="0" w:color="auto"/>
            <w:right w:val="none" w:sz="0" w:space="0" w:color="auto"/>
          </w:divBdr>
        </w:div>
        <w:div w:id="1218054185">
          <w:marLeft w:val="0"/>
          <w:marRight w:val="0"/>
          <w:marTop w:val="0"/>
          <w:marBottom w:val="0"/>
          <w:divBdr>
            <w:top w:val="none" w:sz="0" w:space="0" w:color="auto"/>
            <w:left w:val="none" w:sz="0" w:space="0" w:color="auto"/>
            <w:bottom w:val="none" w:sz="0" w:space="0" w:color="auto"/>
            <w:right w:val="none" w:sz="0" w:space="0" w:color="auto"/>
          </w:divBdr>
        </w:div>
        <w:div w:id="524095666">
          <w:marLeft w:val="0"/>
          <w:marRight w:val="0"/>
          <w:marTop w:val="0"/>
          <w:marBottom w:val="0"/>
          <w:divBdr>
            <w:top w:val="none" w:sz="0" w:space="0" w:color="auto"/>
            <w:left w:val="none" w:sz="0" w:space="0" w:color="auto"/>
            <w:bottom w:val="none" w:sz="0" w:space="0" w:color="auto"/>
            <w:right w:val="none" w:sz="0" w:space="0" w:color="auto"/>
          </w:divBdr>
        </w:div>
        <w:div w:id="127405512">
          <w:marLeft w:val="0"/>
          <w:marRight w:val="0"/>
          <w:marTop w:val="0"/>
          <w:marBottom w:val="0"/>
          <w:divBdr>
            <w:top w:val="none" w:sz="0" w:space="0" w:color="auto"/>
            <w:left w:val="none" w:sz="0" w:space="0" w:color="auto"/>
            <w:bottom w:val="none" w:sz="0" w:space="0" w:color="auto"/>
            <w:right w:val="none" w:sz="0" w:space="0" w:color="auto"/>
          </w:divBdr>
        </w:div>
        <w:div w:id="937954744">
          <w:marLeft w:val="0"/>
          <w:marRight w:val="0"/>
          <w:marTop w:val="0"/>
          <w:marBottom w:val="0"/>
          <w:divBdr>
            <w:top w:val="none" w:sz="0" w:space="0" w:color="auto"/>
            <w:left w:val="none" w:sz="0" w:space="0" w:color="auto"/>
            <w:bottom w:val="none" w:sz="0" w:space="0" w:color="auto"/>
            <w:right w:val="none" w:sz="0" w:space="0" w:color="auto"/>
          </w:divBdr>
        </w:div>
        <w:div w:id="1791238521">
          <w:marLeft w:val="0"/>
          <w:marRight w:val="0"/>
          <w:marTop w:val="0"/>
          <w:marBottom w:val="0"/>
          <w:divBdr>
            <w:top w:val="none" w:sz="0" w:space="0" w:color="auto"/>
            <w:left w:val="none" w:sz="0" w:space="0" w:color="auto"/>
            <w:bottom w:val="none" w:sz="0" w:space="0" w:color="auto"/>
            <w:right w:val="none" w:sz="0" w:space="0" w:color="auto"/>
          </w:divBdr>
        </w:div>
        <w:div w:id="1038818840">
          <w:marLeft w:val="0"/>
          <w:marRight w:val="0"/>
          <w:marTop w:val="0"/>
          <w:marBottom w:val="0"/>
          <w:divBdr>
            <w:top w:val="none" w:sz="0" w:space="0" w:color="auto"/>
            <w:left w:val="none" w:sz="0" w:space="0" w:color="auto"/>
            <w:bottom w:val="none" w:sz="0" w:space="0" w:color="auto"/>
            <w:right w:val="none" w:sz="0" w:space="0" w:color="auto"/>
          </w:divBdr>
        </w:div>
        <w:div w:id="163128275">
          <w:marLeft w:val="0"/>
          <w:marRight w:val="0"/>
          <w:marTop w:val="0"/>
          <w:marBottom w:val="0"/>
          <w:divBdr>
            <w:top w:val="none" w:sz="0" w:space="0" w:color="auto"/>
            <w:left w:val="none" w:sz="0" w:space="0" w:color="auto"/>
            <w:bottom w:val="none" w:sz="0" w:space="0" w:color="auto"/>
            <w:right w:val="none" w:sz="0" w:space="0" w:color="auto"/>
          </w:divBdr>
        </w:div>
        <w:div w:id="1585916823">
          <w:marLeft w:val="0"/>
          <w:marRight w:val="0"/>
          <w:marTop w:val="0"/>
          <w:marBottom w:val="0"/>
          <w:divBdr>
            <w:top w:val="none" w:sz="0" w:space="0" w:color="auto"/>
            <w:left w:val="none" w:sz="0" w:space="0" w:color="auto"/>
            <w:bottom w:val="none" w:sz="0" w:space="0" w:color="auto"/>
            <w:right w:val="none" w:sz="0" w:space="0" w:color="auto"/>
          </w:divBdr>
        </w:div>
        <w:div w:id="1706710716">
          <w:marLeft w:val="0"/>
          <w:marRight w:val="0"/>
          <w:marTop w:val="0"/>
          <w:marBottom w:val="0"/>
          <w:divBdr>
            <w:top w:val="none" w:sz="0" w:space="0" w:color="auto"/>
            <w:left w:val="none" w:sz="0" w:space="0" w:color="auto"/>
            <w:bottom w:val="none" w:sz="0" w:space="0" w:color="auto"/>
            <w:right w:val="none" w:sz="0" w:space="0" w:color="auto"/>
          </w:divBdr>
        </w:div>
        <w:div w:id="196625787">
          <w:marLeft w:val="0"/>
          <w:marRight w:val="0"/>
          <w:marTop w:val="0"/>
          <w:marBottom w:val="0"/>
          <w:divBdr>
            <w:top w:val="none" w:sz="0" w:space="0" w:color="auto"/>
            <w:left w:val="none" w:sz="0" w:space="0" w:color="auto"/>
            <w:bottom w:val="none" w:sz="0" w:space="0" w:color="auto"/>
            <w:right w:val="none" w:sz="0" w:space="0" w:color="auto"/>
          </w:divBdr>
        </w:div>
        <w:div w:id="228658681">
          <w:marLeft w:val="0"/>
          <w:marRight w:val="0"/>
          <w:marTop w:val="0"/>
          <w:marBottom w:val="0"/>
          <w:divBdr>
            <w:top w:val="none" w:sz="0" w:space="0" w:color="auto"/>
            <w:left w:val="none" w:sz="0" w:space="0" w:color="auto"/>
            <w:bottom w:val="none" w:sz="0" w:space="0" w:color="auto"/>
            <w:right w:val="none" w:sz="0" w:space="0" w:color="auto"/>
          </w:divBdr>
        </w:div>
        <w:div w:id="86659551">
          <w:marLeft w:val="0"/>
          <w:marRight w:val="0"/>
          <w:marTop w:val="0"/>
          <w:marBottom w:val="0"/>
          <w:divBdr>
            <w:top w:val="none" w:sz="0" w:space="0" w:color="auto"/>
            <w:left w:val="none" w:sz="0" w:space="0" w:color="auto"/>
            <w:bottom w:val="none" w:sz="0" w:space="0" w:color="auto"/>
            <w:right w:val="none" w:sz="0" w:space="0" w:color="auto"/>
          </w:divBdr>
        </w:div>
        <w:div w:id="139613937">
          <w:marLeft w:val="0"/>
          <w:marRight w:val="0"/>
          <w:marTop w:val="0"/>
          <w:marBottom w:val="0"/>
          <w:divBdr>
            <w:top w:val="none" w:sz="0" w:space="0" w:color="auto"/>
            <w:left w:val="none" w:sz="0" w:space="0" w:color="auto"/>
            <w:bottom w:val="none" w:sz="0" w:space="0" w:color="auto"/>
            <w:right w:val="none" w:sz="0" w:space="0" w:color="auto"/>
          </w:divBdr>
        </w:div>
        <w:div w:id="1855805509">
          <w:marLeft w:val="0"/>
          <w:marRight w:val="0"/>
          <w:marTop w:val="0"/>
          <w:marBottom w:val="0"/>
          <w:divBdr>
            <w:top w:val="none" w:sz="0" w:space="0" w:color="auto"/>
            <w:left w:val="none" w:sz="0" w:space="0" w:color="auto"/>
            <w:bottom w:val="none" w:sz="0" w:space="0" w:color="auto"/>
            <w:right w:val="none" w:sz="0" w:space="0" w:color="auto"/>
          </w:divBdr>
        </w:div>
        <w:div w:id="41906878">
          <w:marLeft w:val="0"/>
          <w:marRight w:val="0"/>
          <w:marTop w:val="0"/>
          <w:marBottom w:val="0"/>
          <w:divBdr>
            <w:top w:val="none" w:sz="0" w:space="0" w:color="auto"/>
            <w:left w:val="none" w:sz="0" w:space="0" w:color="auto"/>
            <w:bottom w:val="none" w:sz="0" w:space="0" w:color="auto"/>
            <w:right w:val="none" w:sz="0" w:space="0" w:color="auto"/>
          </w:divBdr>
        </w:div>
        <w:div w:id="422191304">
          <w:marLeft w:val="0"/>
          <w:marRight w:val="0"/>
          <w:marTop w:val="0"/>
          <w:marBottom w:val="0"/>
          <w:divBdr>
            <w:top w:val="none" w:sz="0" w:space="0" w:color="auto"/>
            <w:left w:val="none" w:sz="0" w:space="0" w:color="auto"/>
            <w:bottom w:val="none" w:sz="0" w:space="0" w:color="auto"/>
            <w:right w:val="none" w:sz="0" w:space="0" w:color="auto"/>
          </w:divBdr>
        </w:div>
        <w:div w:id="860556220">
          <w:marLeft w:val="0"/>
          <w:marRight w:val="0"/>
          <w:marTop w:val="0"/>
          <w:marBottom w:val="0"/>
          <w:divBdr>
            <w:top w:val="none" w:sz="0" w:space="0" w:color="auto"/>
            <w:left w:val="none" w:sz="0" w:space="0" w:color="auto"/>
            <w:bottom w:val="none" w:sz="0" w:space="0" w:color="auto"/>
            <w:right w:val="none" w:sz="0" w:space="0" w:color="auto"/>
          </w:divBdr>
        </w:div>
        <w:div w:id="661588033">
          <w:marLeft w:val="0"/>
          <w:marRight w:val="0"/>
          <w:marTop w:val="0"/>
          <w:marBottom w:val="0"/>
          <w:divBdr>
            <w:top w:val="none" w:sz="0" w:space="0" w:color="auto"/>
            <w:left w:val="none" w:sz="0" w:space="0" w:color="auto"/>
            <w:bottom w:val="none" w:sz="0" w:space="0" w:color="auto"/>
            <w:right w:val="none" w:sz="0" w:space="0" w:color="auto"/>
          </w:divBdr>
        </w:div>
        <w:div w:id="493184875">
          <w:marLeft w:val="0"/>
          <w:marRight w:val="0"/>
          <w:marTop w:val="0"/>
          <w:marBottom w:val="0"/>
          <w:divBdr>
            <w:top w:val="none" w:sz="0" w:space="0" w:color="auto"/>
            <w:left w:val="none" w:sz="0" w:space="0" w:color="auto"/>
            <w:bottom w:val="none" w:sz="0" w:space="0" w:color="auto"/>
            <w:right w:val="none" w:sz="0" w:space="0" w:color="auto"/>
          </w:divBdr>
        </w:div>
        <w:div w:id="430199837">
          <w:marLeft w:val="0"/>
          <w:marRight w:val="0"/>
          <w:marTop w:val="0"/>
          <w:marBottom w:val="0"/>
          <w:divBdr>
            <w:top w:val="none" w:sz="0" w:space="0" w:color="auto"/>
            <w:left w:val="none" w:sz="0" w:space="0" w:color="auto"/>
            <w:bottom w:val="none" w:sz="0" w:space="0" w:color="auto"/>
            <w:right w:val="none" w:sz="0" w:space="0" w:color="auto"/>
          </w:divBdr>
        </w:div>
        <w:div w:id="254635277">
          <w:marLeft w:val="0"/>
          <w:marRight w:val="0"/>
          <w:marTop w:val="0"/>
          <w:marBottom w:val="0"/>
          <w:divBdr>
            <w:top w:val="none" w:sz="0" w:space="0" w:color="auto"/>
            <w:left w:val="none" w:sz="0" w:space="0" w:color="auto"/>
            <w:bottom w:val="none" w:sz="0" w:space="0" w:color="auto"/>
            <w:right w:val="none" w:sz="0" w:space="0" w:color="auto"/>
          </w:divBdr>
        </w:div>
        <w:div w:id="961379805">
          <w:marLeft w:val="0"/>
          <w:marRight w:val="0"/>
          <w:marTop w:val="0"/>
          <w:marBottom w:val="0"/>
          <w:divBdr>
            <w:top w:val="none" w:sz="0" w:space="0" w:color="auto"/>
            <w:left w:val="none" w:sz="0" w:space="0" w:color="auto"/>
            <w:bottom w:val="none" w:sz="0" w:space="0" w:color="auto"/>
            <w:right w:val="none" w:sz="0" w:space="0" w:color="auto"/>
          </w:divBdr>
        </w:div>
        <w:div w:id="1206411424">
          <w:marLeft w:val="0"/>
          <w:marRight w:val="0"/>
          <w:marTop w:val="0"/>
          <w:marBottom w:val="0"/>
          <w:divBdr>
            <w:top w:val="none" w:sz="0" w:space="0" w:color="auto"/>
            <w:left w:val="none" w:sz="0" w:space="0" w:color="auto"/>
            <w:bottom w:val="none" w:sz="0" w:space="0" w:color="auto"/>
            <w:right w:val="none" w:sz="0" w:space="0" w:color="auto"/>
          </w:divBdr>
        </w:div>
        <w:div w:id="251358865">
          <w:marLeft w:val="0"/>
          <w:marRight w:val="0"/>
          <w:marTop w:val="0"/>
          <w:marBottom w:val="0"/>
          <w:divBdr>
            <w:top w:val="none" w:sz="0" w:space="0" w:color="auto"/>
            <w:left w:val="none" w:sz="0" w:space="0" w:color="auto"/>
            <w:bottom w:val="none" w:sz="0" w:space="0" w:color="auto"/>
            <w:right w:val="none" w:sz="0" w:space="0" w:color="auto"/>
          </w:divBdr>
        </w:div>
        <w:div w:id="1822624266">
          <w:marLeft w:val="0"/>
          <w:marRight w:val="0"/>
          <w:marTop w:val="0"/>
          <w:marBottom w:val="0"/>
          <w:divBdr>
            <w:top w:val="none" w:sz="0" w:space="0" w:color="auto"/>
            <w:left w:val="none" w:sz="0" w:space="0" w:color="auto"/>
            <w:bottom w:val="none" w:sz="0" w:space="0" w:color="auto"/>
            <w:right w:val="none" w:sz="0" w:space="0" w:color="auto"/>
          </w:divBdr>
        </w:div>
        <w:div w:id="592202208">
          <w:marLeft w:val="0"/>
          <w:marRight w:val="0"/>
          <w:marTop w:val="0"/>
          <w:marBottom w:val="0"/>
          <w:divBdr>
            <w:top w:val="none" w:sz="0" w:space="0" w:color="auto"/>
            <w:left w:val="none" w:sz="0" w:space="0" w:color="auto"/>
            <w:bottom w:val="none" w:sz="0" w:space="0" w:color="auto"/>
            <w:right w:val="none" w:sz="0" w:space="0" w:color="auto"/>
          </w:divBdr>
        </w:div>
        <w:div w:id="795031047">
          <w:marLeft w:val="0"/>
          <w:marRight w:val="0"/>
          <w:marTop w:val="0"/>
          <w:marBottom w:val="0"/>
          <w:divBdr>
            <w:top w:val="none" w:sz="0" w:space="0" w:color="auto"/>
            <w:left w:val="none" w:sz="0" w:space="0" w:color="auto"/>
            <w:bottom w:val="none" w:sz="0" w:space="0" w:color="auto"/>
            <w:right w:val="none" w:sz="0" w:space="0" w:color="auto"/>
          </w:divBdr>
        </w:div>
        <w:div w:id="1220553828">
          <w:marLeft w:val="0"/>
          <w:marRight w:val="0"/>
          <w:marTop w:val="0"/>
          <w:marBottom w:val="0"/>
          <w:divBdr>
            <w:top w:val="none" w:sz="0" w:space="0" w:color="auto"/>
            <w:left w:val="none" w:sz="0" w:space="0" w:color="auto"/>
            <w:bottom w:val="none" w:sz="0" w:space="0" w:color="auto"/>
            <w:right w:val="none" w:sz="0" w:space="0" w:color="auto"/>
          </w:divBdr>
        </w:div>
        <w:div w:id="265576616">
          <w:marLeft w:val="0"/>
          <w:marRight w:val="0"/>
          <w:marTop w:val="0"/>
          <w:marBottom w:val="0"/>
          <w:divBdr>
            <w:top w:val="none" w:sz="0" w:space="0" w:color="auto"/>
            <w:left w:val="none" w:sz="0" w:space="0" w:color="auto"/>
            <w:bottom w:val="none" w:sz="0" w:space="0" w:color="auto"/>
            <w:right w:val="none" w:sz="0" w:space="0" w:color="auto"/>
          </w:divBdr>
        </w:div>
        <w:div w:id="789082557">
          <w:marLeft w:val="0"/>
          <w:marRight w:val="0"/>
          <w:marTop w:val="0"/>
          <w:marBottom w:val="0"/>
          <w:divBdr>
            <w:top w:val="none" w:sz="0" w:space="0" w:color="auto"/>
            <w:left w:val="none" w:sz="0" w:space="0" w:color="auto"/>
            <w:bottom w:val="none" w:sz="0" w:space="0" w:color="auto"/>
            <w:right w:val="none" w:sz="0" w:space="0" w:color="auto"/>
          </w:divBdr>
        </w:div>
        <w:div w:id="112140853">
          <w:marLeft w:val="0"/>
          <w:marRight w:val="0"/>
          <w:marTop w:val="0"/>
          <w:marBottom w:val="0"/>
          <w:divBdr>
            <w:top w:val="none" w:sz="0" w:space="0" w:color="auto"/>
            <w:left w:val="none" w:sz="0" w:space="0" w:color="auto"/>
            <w:bottom w:val="none" w:sz="0" w:space="0" w:color="auto"/>
            <w:right w:val="none" w:sz="0" w:space="0" w:color="auto"/>
          </w:divBdr>
        </w:div>
        <w:div w:id="1566144387">
          <w:marLeft w:val="0"/>
          <w:marRight w:val="0"/>
          <w:marTop w:val="0"/>
          <w:marBottom w:val="0"/>
          <w:divBdr>
            <w:top w:val="none" w:sz="0" w:space="0" w:color="auto"/>
            <w:left w:val="none" w:sz="0" w:space="0" w:color="auto"/>
            <w:bottom w:val="none" w:sz="0" w:space="0" w:color="auto"/>
            <w:right w:val="none" w:sz="0" w:space="0" w:color="auto"/>
          </w:divBdr>
        </w:div>
        <w:div w:id="146020608">
          <w:marLeft w:val="0"/>
          <w:marRight w:val="0"/>
          <w:marTop w:val="0"/>
          <w:marBottom w:val="0"/>
          <w:divBdr>
            <w:top w:val="none" w:sz="0" w:space="0" w:color="auto"/>
            <w:left w:val="none" w:sz="0" w:space="0" w:color="auto"/>
            <w:bottom w:val="none" w:sz="0" w:space="0" w:color="auto"/>
            <w:right w:val="none" w:sz="0" w:space="0" w:color="auto"/>
          </w:divBdr>
        </w:div>
        <w:div w:id="681320043">
          <w:marLeft w:val="0"/>
          <w:marRight w:val="0"/>
          <w:marTop w:val="0"/>
          <w:marBottom w:val="0"/>
          <w:divBdr>
            <w:top w:val="none" w:sz="0" w:space="0" w:color="auto"/>
            <w:left w:val="none" w:sz="0" w:space="0" w:color="auto"/>
            <w:bottom w:val="none" w:sz="0" w:space="0" w:color="auto"/>
            <w:right w:val="none" w:sz="0" w:space="0" w:color="auto"/>
          </w:divBdr>
        </w:div>
        <w:div w:id="2029403507">
          <w:marLeft w:val="0"/>
          <w:marRight w:val="0"/>
          <w:marTop w:val="0"/>
          <w:marBottom w:val="0"/>
          <w:divBdr>
            <w:top w:val="none" w:sz="0" w:space="0" w:color="auto"/>
            <w:left w:val="none" w:sz="0" w:space="0" w:color="auto"/>
            <w:bottom w:val="none" w:sz="0" w:space="0" w:color="auto"/>
            <w:right w:val="none" w:sz="0" w:space="0" w:color="auto"/>
          </w:divBdr>
        </w:div>
        <w:div w:id="1973056770">
          <w:marLeft w:val="0"/>
          <w:marRight w:val="0"/>
          <w:marTop w:val="0"/>
          <w:marBottom w:val="0"/>
          <w:divBdr>
            <w:top w:val="none" w:sz="0" w:space="0" w:color="auto"/>
            <w:left w:val="none" w:sz="0" w:space="0" w:color="auto"/>
            <w:bottom w:val="none" w:sz="0" w:space="0" w:color="auto"/>
            <w:right w:val="none" w:sz="0" w:space="0" w:color="auto"/>
          </w:divBdr>
        </w:div>
        <w:div w:id="37512061">
          <w:marLeft w:val="0"/>
          <w:marRight w:val="0"/>
          <w:marTop w:val="0"/>
          <w:marBottom w:val="0"/>
          <w:divBdr>
            <w:top w:val="none" w:sz="0" w:space="0" w:color="auto"/>
            <w:left w:val="none" w:sz="0" w:space="0" w:color="auto"/>
            <w:bottom w:val="none" w:sz="0" w:space="0" w:color="auto"/>
            <w:right w:val="none" w:sz="0" w:space="0" w:color="auto"/>
          </w:divBdr>
        </w:div>
        <w:div w:id="1655376791">
          <w:marLeft w:val="0"/>
          <w:marRight w:val="0"/>
          <w:marTop w:val="0"/>
          <w:marBottom w:val="0"/>
          <w:divBdr>
            <w:top w:val="none" w:sz="0" w:space="0" w:color="auto"/>
            <w:left w:val="none" w:sz="0" w:space="0" w:color="auto"/>
            <w:bottom w:val="none" w:sz="0" w:space="0" w:color="auto"/>
            <w:right w:val="none" w:sz="0" w:space="0" w:color="auto"/>
          </w:divBdr>
        </w:div>
        <w:div w:id="956640242">
          <w:marLeft w:val="0"/>
          <w:marRight w:val="0"/>
          <w:marTop w:val="0"/>
          <w:marBottom w:val="0"/>
          <w:divBdr>
            <w:top w:val="none" w:sz="0" w:space="0" w:color="auto"/>
            <w:left w:val="none" w:sz="0" w:space="0" w:color="auto"/>
            <w:bottom w:val="none" w:sz="0" w:space="0" w:color="auto"/>
            <w:right w:val="none" w:sz="0" w:space="0" w:color="auto"/>
          </w:divBdr>
        </w:div>
        <w:div w:id="2116710496">
          <w:marLeft w:val="0"/>
          <w:marRight w:val="0"/>
          <w:marTop w:val="0"/>
          <w:marBottom w:val="0"/>
          <w:divBdr>
            <w:top w:val="none" w:sz="0" w:space="0" w:color="auto"/>
            <w:left w:val="none" w:sz="0" w:space="0" w:color="auto"/>
            <w:bottom w:val="none" w:sz="0" w:space="0" w:color="auto"/>
            <w:right w:val="none" w:sz="0" w:space="0" w:color="auto"/>
          </w:divBdr>
        </w:div>
        <w:div w:id="947276293">
          <w:marLeft w:val="0"/>
          <w:marRight w:val="0"/>
          <w:marTop w:val="0"/>
          <w:marBottom w:val="0"/>
          <w:divBdr>
            <w:top w:val="none" w:sz="0" w:space="0" w:color="auto"/>
            <w:left w:val="none" w:sz="0" w:space="0" w:color="auto"/>
            <w:bottom w:val="none" w:sz="0" w:space="0" w:color="auto"/>
            <w:right w:val="none" w:sz="0" w:space="0" w:color="auto"/>
          </w:divBdr>
        </w:div>
        <w:div w:id="1213926796">
          <w:marLeft w:val="0"/>
          <w:marRight w:val="0"/>
          <w:marTop w:val="0"/>
          <w:marBottom w:val="0"/>
          <w:divBdr>
            <w:top w:val="none" w:sz="0" w:space="0" w:color="auto"/>
            <w:left w:val="none" w:sz="0" w:space="0" w:color="auto"/>
            <w:bottom w:val="none" w:sz="0" w:space="0" w:color="auto"/>
            <w:right w:val="none" w:sz="0" w:space="0" w:color="auto"/>
          </w:divBdr>
        </w:div>
        <w:div w:id="880673652">
          <w:marLeft w:val="0"/>
          <w:marRight w:val="0"/>
          <w:marTop w:val="0"/>
          <w:marBottom w:val="0"/>
          <w:divBdr>
            <w:top w:val="none" w:sz="0" w:space="0" w:color="auto"/>
            <w:left w:val="none" w:sz="0" w:space="0" w:color="auto"/>
            <w:bottom w:val="none" w:sz="0" w:space="0" w:color="auto"/>
            <w:right w:val="none" w:sz="0" w:space="0" w:color="auto"/>
          </w:divBdr>
        </w:div>
        <w:div w:id="2059042527">
          <w:marLeft w:val="0"/>
          <w:marRight w:val="0"/>
          <w:marTop w:val="0"/>
          <w:marBottom w:val="0"/>
          <w:divBdr>
            <w:top w:val="none" w:sz="0" w:space="0" w:color="auto"/>
            <w:left w:val="none" w:sz="0" w:space="0" w:color="auto"/>
            <w:bottom w:val="none" w:sz="0" w:space="0" w:color="auto"/>
            <w:right w:val="none" w:sz="0" w:space="0" w:color="auto"/>
          </w:divBdr>
        </w:div>
        <w:div w:id="1430854734">
          <w:marLeft w:val="0"/>
          <w:marRight w:val="0"/>
          <w:marTop w:val="0"/>
          <w:marBottom w:val="0"/>
          <w:divBdr>
            <w:top w:val="none" w:sz="0" w:space="0" w:color="auto"/>
            <w:left w:val="none" w:sz="0" w:space="0" w:color="auto"/>
            <w:bottom w:val="none" w:sz="0" w:space="0" w:color="auto"/>
            <w:right w:val="none" w:sz="0" w:space="0" w:color="auto"/>
          </w:divBdr>
        </w:div>
        <w:div w:id="2093358611">
          <w:marLeft w:val="0"/>
          <w:marRight w:val="0"/>
          <w:marTop w:val="0"/>
          <w:marBottom w:val="0"/>
          <w:divBdr>
            <w:top w:val="none" w:sz="0" w:space="0" w:color="auto"/>
            <w:left w:val="none" w:sz="0" w:space="0" w:color="auto"/>
            <w:bottom w:val="none" w:sz="0" w:space="0" w:color="auto"/>
            <w:right w:val="none" w:sz="0" w:space="0" w:color="auto"/>
          </w:divBdr>
        </w:div>
        <w:div w:id="1484542983">
          <w:marLeft w:val="0"/>
          <w:marRight w:val="0"/>
          <w:marTop w:val="0"/>
          <w:marBottom w:val="0"/>
          <w:divBdr>
            <w:top w:val="none" w:sz="0" w:space="0" w:color="auto"/>
            <w:left w:val="none" w:sz="0" w:space="0" w:color="auto"/>
            <w:bottom w:val="none" w:sz="0" w:space="0" w:color="auto"/>
            <w:right w:val="none" w:sz="0" w:space="0" w:color="auto"/>
          </w:divBdr>
        </w:div>
        <w:div w:id="802580042">
          <w:marLeft w:val="0"/>
          <w:marRight w:val="0"/>
          <w:marTop w:val="0"/>
          <w:marBottom w:val="0"/>
          <w:divBdr>
            <w:top w:val="none" w:sz="0" w:space="0" w:color="auto"/>
            <w:left w:val="none" w:sz="0" w:space="0" w:color="auto"/>
            <w:bottom w:val="none" w:sz="0" w:space="0" w:color="auto"/>
            <w:right w:val="none" w:sz="0" w:space="0" w:color="auto"/>
          </w:divBdr>
        </w:div>
        <w:div w:id="1523014803">
          <w:marLeft w:val="0"/>
          <w:marRight w:val="0"/>
          <w:marTop w:val="0"/>
          <w:marBottom w:val="0"/>
          <w:divBdr>
            <w:top w:val="none" w:sz="0" w:space="0" w:color="auto"/>
            <w:left w:val="none" w:sz="0" w:space="0" w:color="auto"/>
            <w:bottom w:val="none" w:sz="0" w:space="0" w:color="auto"/>
            <w:right w:val="none" w:sz="0" w:space="0" w:color="auto"/>
          </w:divBdr>
        </w:div>
        <w:div w:id="125512394">
          <w:marLeft w:val="0"/>
          <w:marRight w:val="0"/>
          <w:marTop w:val="0"/>
          <w:marBottom w:val="0"/>
          <w:divBdr>
            <w:top w:val="none" w:sz="0" w:space="0" w:color="auto"/>
            <w:left w:val="none" w:sz="0" w:space="0" w:color="auto"/>
            <w:bottom w:val="none" w:sz="0" w:space="0" w:color="auto"/>
            <w:right w:val="none" w:sz="0" w:space="0" w:color="auto"/>
          </w:divBdr>
        </w:div>
        <w:div w:id="752893304">
          <w:marLeft w:val="0"/>
          <w:marRight w:val="0"/>
          <w:marTop w:val="0"/>
          <w:marBottom w:val="0"/>
          <w:divBdr>
            <w:top w:val="none" w:sz="0" w:space="0" w:color="auto"/>
            <w:left w:val="none" w:sz="0" w:space="0" w:color="auto"/>
            <w:bottom w:val="none" w:sz="0" w:space="0" w:color="auto"/>
            <w:right w:val="none" w:sz="0" w:space="0" w:color="auto"/>
          </w:divBdr>
        </w:div>
        <w:div w:id="797913122">
          <w:marLeft w:val="0"/>
          <w:marRight w:val="0"/>
          <w:marTop w:val="0"/>
          <w:marBottom w:val="0"/>
          <w:divBdr>
            <w:top w:val="none" w:sz="0" w:space="0" w:color="auto"/>
            <w:left w:val="none" w:sz="0" w:space="0" w:color="auto"/>
            <w:bottom w:val="none" w:sz="0" w:space="0" w:color="auto"/>
            <w:right w:val="none" w:sz="0" w:space="0" w:color="auto"/>
          </w:divBdr>
        </w:div>
        <w:div w:id="340277274">
          <w:marLeft w:val="0"/>
          <w:marRight w:val="0"/>
          <w:marTop w:val="0"/>
          <w:marBottom w:val="0"/>
          <w:divBdr>
            <w:top w:val="none" w:sz="0" w:space="0" w:color="auto"/>
            <w:left w:val="none" w:sz="0" w:space="0" w:color="auto"/>
            <w:bottom w:val="none" w:sz="0" w:space="0" w:color="auto"/>
            <w:right w:val="none" w:sz="0" w:space="0" w:color="auto"/>
          </w:divBdr>
        </w:div>
        <w:div w:id="1658805133">
          <w:marLeft w:val="0"/>
          <w:marRight w:val="0"/>
          <w:marTop w:val="0"/>
          <w:marBottom w:val="0"/>
          <w:divBdr>
            <w:top w:val="none" w:sz="0" w:space="0" w:color="auto"/>
            <w:left w:val="none" w:sz="0" w:space="0" w:color="auto"/>
            <w:bottom w:val="none" w:sz="0" w:space="0" w:color="auto"/>
            <w:right w:val="none" w:sz="0" w:space="0" w:color="auto"/>
          </w:divBdr>
        </w:div>
        <w:div w:id="1547834102">
          <w:marLeft w:val="0"/>
          <w:marRight w:val="0"/>
          <w:marTop w:val="0"/>
          <w:marBottom w:val="0"/>
          <w:divBdr>
            <w:top w:val="none" w:sz="0" w:space="0" w:color="auto"/>
            <w:left w:val="none" w:sz="0" w:space="0" w:color="auto"/>
            <w:bottom w:val="none" w:sz="0" w:space="0" w:color="auto"/>
            <w:right w:val="none" w:sz="0" w:space="0" w:color="auto"/>
          </w:divBdr>
        </w:div>
        <w:div w:id="1987586897">
          <w:marLeft w:val="0"/>
          <w:marRight w:val="0"/>
          <w:marTop w:val="0"/>
          <w:marBottom w:val="0"/>
          <w:divBdr>
            <w:top w:val="none" w:sz="0" w:space="0" w:color="auto"/>
            <w:left w:val="none" w:sz="0" w:space="0" w:color="auto"/>
            <w:bottom w:val="none" w:sz="0" w:space="0" w:color="auto"/>
            <w:right w:val="none" w:sz="0" w:space="0" w:color="auto"/>
          </w:divBdr>
        </w:div>
        <w:div w:id="1711608327">
          <w:marLeft w:val="0"/>
          <w:marRight w:val="0"/>
          <w:marTop w:val="0"/>
          <w:marBottom w:val="0"/>
          <w:divBdr>
            <w:top w:val="none" w:sz="0" w:space="0" w:color="auto"/>
            <w:left w:val="none" w:sz="0" w:space="0" w:color="auto"/>
            <w:bottom w:val="none" w:sz="0" w:space="0" w:color="auto"/>
            <w:right w:val="none" w:sz="0" w:space="0" w:color="auto"/>
          </w:divBdr>
        </w:div>
        <w:div w:id="838033926">
          <w:marLeft w:val="0"/>
          <w:marRight w:val="0"/>
          <w:marTop w:val="0"/>
          <w:marBottom w:val="0"/>
          <w:divBdr>
            <w:top w:val="none" w:sz="0" w:space="0" w:color="auto"/>
            <w:left w:val="none" w:sz="0" w:space="0" w:color="auto"/>
            <w:bottom w:val="none" w:sz="0" w:space="0" w:color="auto"/>
            <w:right w:val="none" w:sz="0" w:space="0" w:color="auto"/>
          </w:divBdr>
        </w:div>
        <w:div w:id="837232949">
          <w:marLeft w:val="0"/>
          <w:marRight w:val="0"/>
          <w:marTop w:val="0"/>
          <w:marBottom w:val="0"/>
          <w:divBdr>
            <w:top w:val="none" w:sz="0" w:space="0" w:color="auto"/>
            <w:left w:val="none" w:sz="0" w:space="0" w:color="auto"/>
            <w:bottom w:val="none" w:sz="0" w:space="0" w:color="auto"/>
            <w:right w:val="none" w:sz="0" w:space="0" w:color="auto"/>
          </w:divBdr>
        </w:div>
        <w:div w:id="1804738517">
          <w:marLeft w:val="0"/>
          <w:marRight w:val="0"/>
          <w:marTop w:val="0"/>
          <w:marBottom w:val="0"/>
          <w:divBdr>
            <w:top w:val="none" w:sz="0" w:space="0" w:color="auto"/>
            <w:left w:val="none" w:sz="0" w:space="0" w:color="auto"/>
            <w:bottom w:val="none" w:sz="0" w:space="0" w:color="auto"/>
            <w:right w:val="none" w:sz="0" w:space="0" w:color="auto"/>
          </w:divBdr>
        </w:div>
        <w:div w:id="930241203">
          <w:marLeft w:val="0"/>
          <w:marRight w:val="0"/>
          <w:marTop w:val="0"/>
          <w:marBottom w:val="0"/>
          <w:divBdr>
            <w:top w:val="none" w:sz="0" w:space="0" w:color="auto"/>
            <w:left w:val="none" w:sz="0" w:space="0" w:color="auto"/>
            <w:bottom w:val="none" w:sz="0" w:space="0" w:color="auto"/>
            <w:right w:val="none" w:sz="0" w:space="0" w:color="auto"/>
          </w:divBdr>
        </w:div>
        <w:div w:id="519005984">
          <w:marLeft w:val="0"/>
          <w:marRight w:val="0"/>
          <w:marTop w:val="0"/>
          <w:marBottom w:val="0"/>
          <w:divBdr>
            <w:top w:val="none" w:sz="0" w:space="0" w:color="auto"/>
            <w:left w:val="none" w:sz="0" w:space="0" w:color="auto"/>
            <w:bottom w:val="none" w:sz="0" w:space="0" w:color="auto"/>
            <w:right w:val="none" w:sz="0" w:space="0" w:color="auto"/>
          </w:divBdr>
        </w:div>
        <w:div w:id="1449665285">
          <w:marLeft w:val="0"/>
          <w:marRight w:val="0"/>
          <w:marTop w:val="0"/>
          <w:marBottom w:val="0"/>
          <w:divBdr>
            <w:top w:val="none" w:sz="0" w:space="0" w:color="auto"/>
            <w:left w:val="none" w:sz="0" w:space="0" w:color="auto"/>
            <w:bottom w:val="none" w:sz="0" w:space="0" w:color="auto"/>
            <w:right w:val="none" w:sz="0" w:space="0" w:color="auto"/>
          </w:divBdr>
        </w:div>
        <w:div w:id="32460521">
          <w:marLeft w:val="0"/>
          <w:marRight w:val="0"/>
          <w:marTop w:val="0"/>
          <w:marBottom w:val="0"/>
          <w:divBdr>
            <w:top w:val="none" w:sz="0" w:space="0" w:color="auto"/>
            <w:left w:val="none" w:sz="0" w:space="0" w:color="auto"/>
            <w:bottom w:val="none" w:sz="0" w:space="0" w:color="auto"/>
            <w:right w:val="none" w:sz="0" w:space="0" w:color="auto"/>
          </w:divBdr>
        </w:div>
        <w:div w:id="1490900447">
          <w:marLeft w:val="0"/>
          <w:marRight w:val="0"/>
          <w:marTop w:val="0"/>
          <w:marBottom w:val="0"/>
          <w:divBdr>
            <w:top w:val="none" w:sz="0" w:space="0" w:color="auto"/>
            <w:left w:val="none" w:sz="0" w:space="0" w:color="auto"/>
            <w:bottom w:val="none" w:sz="0" w:space="0" w:color="auto"/>
            <w:right w:val="none" w:sz="0" w:space="0" w:color="auto"/>
          </w:divBdr>
        </w:div>
        <w:div w:id="1990085140">
          <w:marLeft w:val="0"/>
          <w:marRight w:val="0"/>
          <w:marTop w:val="0"/>
          <w:marBottom w:val="0"/>
          <w:divBdr>
            <w:top w:val="none" w:sz="0" w:space="0" w:color="auto"/>
            <w:left w:val="none" w:sz="0" w:space="0" w:color="auto"/>
            <w:bottom w:val="none" w:sz="0" w:space="0" w:color="auto"/>
            <w:right w:val="none" w:sz="0" w:space="0" w:color="auto"/>
          </w:divBdr>
        </w:div>
        <w:div w:id="2067297717">
          <w:marLeft w:val="0"/>
          <w:marRight w:val="0"/>
          <w:marTop w:val="0"/>
          <w:marBottom w:val="0"/>
          <w:divBdr>
            <w:top w:val="none" w:sz="0" w:space="0" w:color="auto"/>
            <w:left w:val="none" w:sz="0" w:space="0" w:color="auto"/>
            <w:bottom w:val="none" w:sz="0" w:space="0" w:color="auto"/>
            <w:right w:val="none" w:sz="0" w:space="0" w:color="auto"/>
          </w:divBdr>
        </w:div>
        <w:div w:id="1588346165">
          <w:marLeft w:val="0"/>
          <w:marRight w:val="0"/>
          <w:marTop w:val="0"/>
          <w:marBottom w:val="0"/>
          <w:divBdr>
            <w:top w:val="none" w:sz="0" w:space="0" w:color="auto"/>
            <w:left w:val="none" w:sz="0" w:space="0" w:color="auto"/>
            <w:bottom w:val="none" w:sz="0" w:space="0" w:color="auto"/>
            <w:right w:val="none" w:sz="0" w:space="0" w:color="auto"/>
          </w:divBdr>
        </w:div>
        <w:div w:id="871264981">
          <w:marLeft w:val="0"/>
          <w:marRight w:val="0"/>
          <w:marTop w:val="0"/>
          <w:marBottom w:val="0"/>
          <w:divBdr>
            <w:top w:val="none" w:sz="0" w:space="0" w:color="auto"/>
            <w:left w:val="none" w:sz="0" w:space="0" w:color="auto"/>
            <w:bottom w:val="none" w:sz="0" w:space="0" w:color="auto"/>
            <w:right w:val="none" w:sz="0" w:space="0" w:color="auto"/>
          </w:divBdr>
        </w:div>
        <w:div w:id="101807821">
          <w:marLeft w:val="0"/>
          <w:marRight w:val="0"/>
          <w:marTop w:val="0"/>
          <w:marBottom w:val="0"/>
          <w:divBdr>
            <w:top w:val="none" w:sz="0" w:space="0" w:color="auto"/>
            <w:left w:val="none" w:sz="0" w:space="0" w:color="auto"/>
            <w:bottom w:val="none" w:sz="0" w:space="0" w:color="auto"/>
            <w:right w:val="none" w:sz="0" w:space="0" w:color="auto"/>
          </w:divBdr>
        </w:div>
        <w:div w:id="1274366555">
          <w:marLeft w:val="0"/>
          <w:marRight w:val="0"/>
          <w:marTop w:val="0"/>
          <w:marBottom w:val="0"/>
          <w:divBdr>
            <w:top w:val="none" w:sz="0" w:space="0" w:color="auto"/>
            <w:left w:val="none" w:sz="0" w:space="0" w:color="auto"/>
            <w:bottom w:val="none" w:sz="0" w:space="0" w:color="auto"/>
            <w:right w:val="none" w:sz="0" w:space="0" w:color="auto"/>
          </w:divBdr>
        </w:div>
        <w:div w:id="442266393">
          <w:marLeft w:val="0"/>
          <w:marRight w:val="0"/>
          <w:marTop w:val="0"/>
          <w:marBottom w:val="0"/>
          <w:divBdr>
            <w:top w:val="none" w:sz="0" w:space="0" w:color="auto"/>
            <w:left w:val="none" w:sz="0" w:space="0" w:color="auto"/>
            <w:bottom w:val="none" w:sz="0" w:space="0" w:color="auto"/>
            <w:right w:val="none" w:sz="0" w:space="0" w:color="auto"/>
          </w:divBdr>
        </w:div>
        <w:div w:id="629939404">
          <w:marLeft w:val="0"/>
          <w:marRight w:val="0"/>
          <w:marTop w:val="0"/>
          <w:marBottom w:val="0"/>
          <w:divBdr>
            <w:top w:val="none" w:sz="0" w:space="0" w:color="auto"/>
            <w:left w:val="none" w:sz="0" w:space="0" w:color="auto"/>
            <w:bottom w:val="none" w:sz="0" w:space="0" w:color="auto"/>
            <w:right w:val="none" w:sz="0" w:space="0" w:color="auto"/>
          </w:divBdr>
        </w:div>
        <w:div w:id="1578444179">
          <w:marLeft w:val="0"/>
          <w:marRight w:val="0"/>
          <w:marTop w:val="0"/>
          <w:marBottom w:val="0"/>
          <w:divBdr>
            <w:top w:val="none" w:sz="0" w:space="0" w:color="auto"/>
            <w:left w:val="none" w:sz="0" w:space="0" w:color="auto"/>
            <w:bottom w:val="none" w:sz="0" w:space="0" w:color="auto"/>
            <w:right w:val="none" w:sz="0" w:space="0" w:color="auto"/>
          </w:divBdr>
        </w:div>
        <w:div w:id="103771989">
          <w:marLeft w:val="0"/>
          <w:marRight w:val="0"/>
          <w:marTop w:val="0"/>
          <w:marBottom w:val="0"/>
          <w:divBdr>
            <w:top w:val="none" w:sz="0" w:space="0" w:color="auto"/>
            <w:left w:val="none" w:sz="0" w:space="0" w:color="auto"/>
            <w:bottom w:val="none" w:sz="0" w:space="0" w:color="auto"/>
            <w:right w:val="none" w:sz="0" w:space="0" w:color="auto"/>
          </w:divBdr>
        </w:div>
        <w:div w:id="700859209">
          <w:marLeft w:val="0"/>
          <w:marRight w:val="0"/>
          <w:marTop w:val="0"/>
          <w:marBottom w:val="0"/>
          <w:divBdr>
            <w:top w:val="none" w:sz="0" w:space="0" w:color="auto"/>
            <w:left w:val="none" w:sz="0" w:space="0" w:color="auto"/>
            <w:bottom w:val="none" w:sz="0" w:space="0" w:color="auto"/>
            <w:right w:val="none" w:sz="0" w:space="0" w:color="auto"/>
          </w:divBdr>
        </w:div>
        <w:div w:id="1386370013">
          <w:marLeft w:val="0"/>
          <w:marRight w:val="0"/>
          <w:marTop w:val="0"/>
          <w:marBottom w:val="0"/>
          <w:divBdr>
            <w:top w:val="none" w:sz="0" w:space="0" w:color="auto"/>
            <w:left w:val="none" w:sz="0" w:space="0" w:color="auto"/>
            <w:bottom w:val="none" w:sz="0" w:space="0" w:color="auto"/>
            <w:right w:val="none" w:sz="0" w:space="0" w:color="auto"/>
          </w:divBdr>
        </w:div>
        <w:div w:id="1938518691">
          <w:marLeft w:val="0"/>
          <w:marRight w:val="0"/>
          <w:marTop w:val="0"/>
          <w:marBottom w:val="0"/>
          <w:divBdr>
            <w:top w:val="none" w:sz="0" w:space="0" w:color="auto"/>
            <w:left w:val="none" w:sz="0" w:space="0" w:color="auto"/>
            <w:bottom w:val="none" w:sz="0" w:space="0" w:color="auto"/>
            <w:right w:val="none" w:sz="0" w:space="0" w:color="auto"/>
          </w:divBdr>
        </w:div>
        <w:div w:id="133446785">
          <w:marLeft w:val="0"/>
          <w:marRight w:val="0"/>
          <w:marTop w:val="0"/>
          <w:marBottom w:val="0"/>
          <w:divBdr>
            <w:top w:val="none" w:sz="0" w:space="0" w:color="auto"/>
            <w:left w:val="none" w:sz="0" w:space="0" w:color="auto"/>
            <w:bottom w:val="none" w:sz="0" w:space="0" w:color="auto"/>
            <w:right w:val="none" w:sz="0" w:space="0" w:color="auto"/>
          </w:divBdr>
        </w:div>
        <w:div w:id="764300792">
          <w:marLeft w:val="0"/>
          <w:marRight w:val="0"/>
          <w:marTop w:val="0"/>
          <w:marBottom w:val="0"/>
          <w:divBdr>
            <w:top w:val="none" w:sz="0" w:space="0" w:color="auto"/>
            <w:left w:val="none" w:sz="0" w:space="0" w:color="auto"/>
            <w:bottom w:val="none" w:sz="0" w:space="0" w:color="auto"/>
            <w:right w:val="none" w:sz="0" w:space="0" w:color="auto"/>
          </w:divBdr>
        </w:div>
        <w:div w:id="831414983">
          <w:marLeft w:val="0"/>
          <w:marRight w:val="0"/>
          <w:marTop w:val="0"/>
          <w:marBottom w:val="0"/>
          <w:divBdr>
            <w:top w:val="none" w:sz="0" w:space="0" w:color="auto"/>
            <w:left w:val="none" w:sz="0" w:space="0" w:color="auto"/>
            <w:bottom w:val="none" w:sz="0" w:space="0" w:color="auto"/>
            <w:right w:val="none" w:sz="0" w:space="0" w:color="auto"/>
          </w:divBdr>
        </w:div>
        <w:div w:id="168181874">
          <w:marLeft w:val="0"/>
          <w:marRight w:val="0"/>
          <w:marTop w:val="0"/>
          <w:marBottom w:val="0"/>
          <w:divBdr>
            <w:top w:val="none" w:sz="0" w:space="0" w:color="auto"/>
            <w:left w:val="none" w:sz="0" w:space="0" w:color="auto"/>
            <w:bottom w:val="none" w:sz="0" w:space="0" w:color="auto"/>
            <w:right w:val="none" w:sz="0" w:space="0" w:color="auto"/>
          </w:divBdr>
        </w:div>
        <w:div w:id="1816415758">
          <w:marLeft w:val="0"/>
          <w:marRight w:val="0"/>
          <w:marTop w:val="0"/>
          <w:marBottom w:val="0"/>
          <w:divBdr>
            <w:top w:val="none" w:sz="0" w:space="0" w:color="auto"/>
            <w:left w:val="none" w:sz="0" w:space="0" w:color="auto"/>
            <w:bottom w:val="none" w:sz="0" w:space="0" w:color="auto"/>
            <w:right w:val="none" w:sz="0" w:space="0" w:color="auto"/>
          </w:divBdr>
        </w:div>
        <w:div w:id="343752027">
          <w:marLeft w:val="0"/>
          <w:marRight w:val="0"/>
          <w:marTop w:val="0"/>
          <w:marBottom w:val="0"/>
          <w:divBdr>
            <w:top w:val="none" w:sz="0" w:space="0" w:color="auto"/>
            <w:left w:val="none" w:sz="0" w:space="0" w:color="auto"/>
            <w:bottom w:val="none" w:sz="0" w:space="0" w:color="auto"/>
            <w:right w:val="none" w:sz="0" w:space="0" w:color="auto"/>
          </w:divBdr>
        </w:div>
        <w:div w:id="1829787981">
          <w:marLeft w:val="0"/>
          <w:marRight w:val="0"/>
          <w:marTop w:val="0"/>
          <w:marBottom w:val="0"/>
          <w:divBdr>
            <w:top w:val="none" w:sz="0" w:space="0" w:color="auto"/>
            <w:left w:val="none" w:sz="0" w:space="0" w:color="auto"/>
            <w:bottom w:val="none" w:sz="0" w:space="0" w:color="auto"/>
            <w:right w:val="none" w:sz="0" w:space="0" w:color="auto"/>
          </w:divBdr>
        </w:div>
        <w:div w:id="2106267759">
          <w:marLeft w:val="0"/>
          <w:marRight w:val="0"/>
          <w:marTop w:val="0"/>
          <w:marBottom w:val="0"/>
          <w:divBdr>
            <w:top w:val="none" w:sz="0" w:space="0" w:color="auto"/>
            <w:left w:val="none" w:sz="0" w:space="0" w:color="auto"/>
            <w:bottom w:val="none" w:sz="0" w:space="0" w:color="auto"/>
            <w:right w:val="none" w:sz="0" w:space="0" w:color="auto"/>
          </w:divBdr>
        </w:div>
        <w:div w:id="2044288292">
          <w:marLeft w:val="0"/>
          <w:marRight w:val="0"/>
          <w:marTop w:val="0"/>
          <w:marBottom w:val="0"/>
          <w:divBdr>
            <w:top w:val="none" w:sz="0" w:space="0" w:color="auto"/>
            <w:left w:val="none" w:sz="0" w:space="0" w:color="auto"/>
            <w:bottom w:val="none" w:sz="0" w:space="0" w:color="auto"/>
            <w:right w:val="none" w:sz="0" w:space="0" w:color="auto"/>
          </w:divBdr>
        </w:div>
        <w:div w:id="1289504344">
          <w:marLeft w:val="0"/>
          <w:marRight w:val="0"/>
          <w:marTop w:val="0"/>
          <w:marBottom w:val="0"/>
          <w:divBdr>
            <w:top w:val="none" w:sz="0" w:space="0" w:color="auto"/>
            <w:left w:val="none" w:sz="0" w:space="0" w:color="auto"/>
            <w:bottom w:val="none" w:sz="0" w:space="0" w:color="auto"/>
            <w:right w:val="none" w:sz="0" w:space="0" w:color="auto"/>
          </w:divBdr>
        </w:div>
        <w:div w:id="786656036">
          <w:marLeft w:val="0"/>
          <w:marRight w:val="0"/>
          <w:marTop w:val="0"/>
          <w:marBottom w:val="0"/>
          <w:divBdr>
            <w:top w:val="none" w:sz="0" w:space="0" w:color="auto"/>
            <w:left w:val="none" w:sz="0" w:space="0" w:color="auto"/>
            <w:bottom w:val="none" w:sz="0" w:space="0" w:color="auto"/>
            <w:right w:val="none" w:sz="0" w:space="0" w:color="auto"/>
          </w:divBdr>
        </w:div>
        <w:div w:id="1674334452">
          <w:marLeft w:val="0"/>
          <w:marRight w:val="0"/>
          <w:marTop w:val="0"/>
          <w:marBottom w:val="0"/>
          <w:divBdr>
            <w:top w:val="none" w:sz="0" w:space="0" w:color="auto"/>
            <w:left w:val="none" w:sz="0" w:space="0" w:color="auto"/>
            <w:bottom w:val="none" w:sz="0" w:space="0" w:color="auto"/>
            <w:right w:val="none" w:sz="0" w:space="0" w:color="auto"/>
          </w:divBdr>
        </w:div>
        <w:div w:id="1022976111">
          <w:marLeft w:val="0"/>
          <w:marRight w:val="0"/>
          <w:marTop w:val="0"/>
          <w:marBottom w:val="0"/>
          <w:divBdr>
            <w:top w:val="none" w:sz="0" w:space="0" w:color="auto"/>
            <w:left w:val="none" w:sz="0" w:space="0" w:color="auto"/>
            <w:bottom w:val="none" w:sz="0" w:space="0" w:color="auto"/>
            <w:right w:val="none" w:sz="0" w:space="0" w:color="auto"/>
          </w:divBdr>
        </w:div>
        <w:div w:id="344870209">
          <w:marLeft w:val="0"/>
          <w:marRight w:val="0"/>
          <w:marTop w:val="0"/>
          <w:marBottom w:val="0"/>
          <w:divBdr>
            <w:top w:val="none" w:sz="0" w:space="0" w:color="auto"/>
            <w:left w:val="none" w:sz="0" w:space="0" w:color="auto"/>
            <w:bottom w:val="none" w:sz="0" w:space="0" w:color="auto"/>
            <w:right w:val="none" w:sz="0" w:space="0" w:color="auto"/>
          </w:divBdr>
        </w:div>
        <w:div w:id="1400864157">
          <w:marLeft w:val="0"/>
          <w:marRight w:val="0"/>
          <w:marTop w:val="0"/>
          <w:marBottom w:val="0"/>
          <w:divBdr>
            <w:top w:val="none" w:sz="0" w:space="0" w:color="auto"/>
            <w:left w:val="none" w:sz="0" w:space="0" w:color="auto"/>
            <w:bottom w:val="none" w:sz="0" w:space="0" w:color="auto"/>
            <w:right w:val="none" w:sz="0" w:space="0" w:color="auto"/>
          </w:divBdr>
        </w:div>
        <w:div w:id="464202817">
          <w:marLeft w:val="0"/>
          <w:marRight w:val="0"/>
          <w:marTop w:val="0"/>
          <w:marBottom w:val="0"/>
          <w:divBdr>
            <w:top w:val="none" w:sz="0" w:space="0" w:color="auto"/>
            <w:left w:val="none" w:sz="0" w:space="0" w:color="auto"/>
            <w:bottom w:val="none" w:sz="0" w:space="0" w:color="auto"/>
            <w:right w:val="none" w:sz="0" w:space="0" w:color="auto"/>
          </w:divBdr>
        </w:div>
        <w:div w:id="1165785631">
          <w:marLeft w:val="0"/>
          <w:marRight w:val="0"/>
          <w:marTop w:val="0"/>
          <w:marBottom w:val="0"/>
          <w:divBdr>
            <w:top w:val="none" w:sz="0" w:space="0" w:color="auto"/>
            <w:left w:val="none" w:sz="0" w:space="0" w:color="auto"/>
            <w:bottom w:val="none" w:sz="0" w:space="0" w:color="auto"/>
            <w:right w:val="none" w:sz="0" w:space="0" w:color="auto"/>
          </w:divBdr>
        </w:div>
        <w:div w:id="558252048">
          <w:marLeft w:val="0"/>
          <w:marRight w:val="0"/>
          <w:marTop w:val="0"/>
          <w:marBottom w:val="0"/>
          <w:divBdr>
            <w:top w:val="none" w:sz="0" w:space="0" w:color="auto"/>
            <w:left w:val="none" w:sz="0" w:space="0" w:color="auto"/>
            <w:bottom w:val="none" w:sz="0" w:space="0" w:color="auto"/>
            <w:right w:val="none" w:sz="0" w:space="0" w:color="auto"/>
          </w:divBdr>
        </w:div>
        <w:div w:id="1094663401">
          <w:marLeft w:val="0"/>
          <w:marRight w:val="0"/>
          <w:marTop w:val="0"/>
          <w:marBottom w:val="0"/>
          <w:divBdr>
            <w:top w:val="none" w:sz="0" w:space="0" w:color="auto"/>
            <w:left w:val="none" w:sz="0" w:space="0" w:color="auto"/>
            <w:bottom w:val="none" w:sz="0" w:space="0" w:color="auto"/>
            <w:right w:val="none" w:sz="0" w:space="0" w:color="auto"/>
          </w:divBdr>
        </w:div>
        <w:div w:id="1493984118">
          <w:marLeft w:val="0"/>
          <w:marRight w:val="0"/>
          <w:marTop w:val="0"/>
          <w:marBottom w:val="0"/>
          <w:divBdr>
            <w:top w:val="none" w:sz="0" w:space="0" w:color="auto"/>
            <w:left w:val="none" w:sz="0" w:space="0" w:color="auto"/>
            <w:bottom w:val="none" w:sz="0" w:space="0" w:color="auto"/>
            <w:right w:val="none" w:sz="0" w:space="0" w:color="auto"/>
          </w:divBdr>
        </w:div>
        <w:div w:id="1029791833">
          <w:marLeft w:val="0"/>
          <w:marRight w:val="0"/>
          <w:marTop w:val="0"/>
          <w:marBottom w:val="0"/>
          <w:divBdr>
            <w:top w:val="none" w:sz="0" w:space="0" w:color="auto"/>
            <w:left w:val="none" w:sz="0" w:space="0" w:color="auto"/>
            <w:bottom w:val="none" w:sz="0" w:space="0" w:color="auto"/>
            <w:right w:val="none" w:sz="0" w:space="0" w:color="auto"/>
          </w:divBdr>
        </w:div>
        <w:div w:id="1772124447">
          <w:marLeft w:val="0"/>
          <w:marRight w:val="0"/>
          <w:marTop w:val="0"/>
          <w:marBottom w:val="0"/>
          <w:divBdr>
            <w:top w:val="none" w:sz="0" w:space="0" w:color="auto"/>
            <w:left w:val="none" w:sz="0" w:space="0" w:color="auto"/>
            <w:bottom w:val="none" w:sz="0" w:space="0" w:color="auto"/>
            <w:right w:val="none" w:sz="0" w:space="0" w:color="auto"/>
          </w:divBdr>
        </w:div>
        <w:div w:id="977415155">
          <w:marLeft w:val="0"/>
          <w:marRight w:val="0"/>
          <w:marTop w:val="0"/>
          <w:marBottom w:val="0"/>
          <w:divBdr>
            <w:top w:val="none" w:sz="0" w:space="0" w:color="auto"/>
            <w:left w:val="none" w:sz="0" w:space="0" w:color="auto"/>
            <w:bottom w:val="none" w:sz="0" w:space="0" w:color="auto"/>
            <w:right w:val="none" w:sz="0" w:space="0" w:color="auto"/>
          </w:divBdr>
        </w:div>
        <w:div w:id="556164239">
          <w:marLeft w:val="0"/>
          <w:marRight w:val="0"/>
          <w:marTop w:val="0"/>
          <w:marBottom w:val="0"/>
          <w:divBdr>
            <w:top w:val="none" w:sz="0" w:space="0" w:color="auto"/>
            <w:left w:val="none" w:sz="0" w:space="0" w:color="auto"/>
            <w:bottom w:val="none" w:sz="0" w:space="0" w:color="auto"/>
            <w:right w:val="none" w:sz="0" w:space="0" w:color="auto"/>
          </w:divBdr>
        </w:div>
        <w:div w:id="1879851438">
          <w:marLeft w:val="0"/>
          <w:marRight w:val="0"/>
          <w:marTop w:val="0"/>
          <w:marBottom w:val="0"/>
          <w:divBdr>
            <w:top w:val="none" w:sz="0" w:space="0" w:color="auto"/>
            <w:left w:val="none" w:sz="0" w:space="0" w:color="auto"/>
            <w:bottom w:val="none" w:sz="0" w:space="0" w:color="auto"/>
            <w:right w:val="none" w:sz="0" w:space="0" w:color="auto"/>
          </w:divBdr>
        </w:div>
        <w:div w:id="1026447555">
          <w:marLeft w:val="0"/>
          <w:marRight w:val="0"/>
          <w:marTop w:val="0"/>
          <w:marBottom w:val="0"/>
          <w:divBdr>
            <w:top w:val="none" w:sz="0" w:space="0" w:color="auto"/>
            <w:left w:val="none" w:sz="0" w:space="0" w:color="auto"/>
            <w:bottom w:val="none" w:sz="0" w:space="0" w:color="auto"/>
            <w:right w:val="none" w:sz="0" w:space="0" w:color="auto"/>
          </w:divBdr>
        </w:div>
        <w:div w:id="1380283033">
          <w:marLeft w:val="0"/>
          <w:marRight w:val="0"/>
          <w:marTop w:val="0"/>
          <w:marBottom w:val="0"/>
          <w:divBdr>
            <w:top w:val="none" w:sz="0" w:space="0" w:color="auto"/>
            <w:left w:val="none" w:sz="0" w:space="0" w:color="auto"/>
            <w:bottom w:val="none" w:sz="0" w:space="0" w:color="auto"/>
            <w:right w:val="none" w:sz="0" w:space="0" w:color="auto"/>
          </w:divBdr>
        </w:div>
        <w:div w:id="330063214">
          <w:marLeft w:val="0"/>
          <w:marRight w:val="0"/>
          <w:marTop w:val="0"/>
          <w:marBottom w:val="0"/>
          <w:divBdr>
            <w:top w:val="none" w:sz="0" w:space="0" w:color="auto"/>
            <w:left w:val="none" w:sz="0" w:space="0" w:color="auto"/>
            <w:bottom w:val="none" w:sz="0" w:space="0" w:color="auto"/>
            <w:right w:val="none" w:sz="0" w:space="0" w:color="auto"/>
          </w:divBdr>
        </w:div>
        <w:div w:id="1742484503">
          <w:marLeft w:val="0"/>
          <w:marRight w:val="0"/>
          <w:marTop w:val="0"/>
          <w:marBottom w:val="0"/>
          <w:divBdr>
            <w:top w:val="none" w:sz="0" w:space="0" w:color="auto"/>
            <w:left w:val="none" w:sz="0" w:space="0" w:color="auto"/>
            <w:bottom w:val="none" w:sz="0" w:space="0" w:color="auto"/>
            <w:right w:val="none" w:sz="0" w:space="0" w:color="auto"/>
          </w:divBdr>
        </w:div>
        <w:div w:id="1760057711">
          <w:marLeft w:val="0"/>
          <w:marRight w:val="0"/>
          <w:marTop w:val="0"/>
          <w:marBottom w:val="0"/>
          <w:divBdr>
            <w:top w:val="none" w:sz="0" w:space="0" w:color="auto"/>
            <w:left w:val="none" w:sz="0" w:space="0" w:color="auto"/>
            <w:bottom w:val="none" w:sz="0" w:space="0" w:color="auto"/>
            <w:right w:val="none" w:sz="0" w:space="0" w:color="auto"/>
          </w:divBdr>
        </w:div>
        <w:div w:id="307981922">
          <w:marLeft w:val="0"/>
          <w:marRight w:val="0"/>
          <w:marTop w:val="0"/>
          <w:marBottom w:val="0"/>
          <w:divBdr>
            <w:top w:val="none" w:sz="0" w:space="0" w:color="auto"/>
            <w:left w:val="none" w:sz="0" w:space="0" w:color="auto"/>
            <w:bottom w:val="none" w:sz="0" w:space="0" w:color="auto"/>
            <w:right w:val="none" w:sz="0" w:space="0" w:color="auto"/>
          </w:divBdr>
        </w:div>
        <w:div w:id="1178540281">
          <w:marLeft w:val="0"/>
          <w:marRight w:val="0"/>
          <w:marTop w:val="0"/>
          <w:marBottom w:val="0"/>
          <w:divBdr>
            <w:top w:val="none" w:sz="0" w:space="0" w:color="auto"/>
            <w:left w:val="none" w:sz="0" w:space="0" w:color="auto"/>
            <w:bottom w:val="none" w:sz="0" w:space="0" w:color="auto"/>
            <w:right w:val="none" w:sz="0" w:space="0" w:color="auto"/>
          </w:divBdr>
        </w:div>
        <w:div w:id="573978710">
          <w:marLeft w:val="0"/>
          <w:marRight w:val="0"/>
          <w:marTop w:val="0"/>
          <w:marBottom w:val="0"/>
          <w:divBdr>
            <w:top w:val="none" w:sz="0" w:space="0" w:color="auto"/>
            <w:left w:val="none" w:sz="0" w:space="0" w:color="auto"/>
            <w:bottom w:val="none" w:sz="0" w:space="0" w:color="auto"/>
            <w:right w:val="none" w:sz="0" w:space="0" w:color="auto"/>
          </w:divBdr>
        </w:div>
        <w:div w:id="1321350503">
          <w:marLeft w:val="0"/>
          <w:marRight w:val="0"/>
          <w:marTop w:val="0"/>
          <w:marBottom w:val="0"/>
          <w:divBdr>
            <w:top w:val="none" w:sz="0" w:space="0" w:color="auto"/>
            <w:left w:val="none" w:sz="0" w:space="0" w:color="auto"/>
            <w:bottom w:val="none" w:sz="0" w:space="0" w:color="auto"/>
            <w:right w:val="none" w:sz="0" w:space="0" w:color="auto"/>
          </w:divBdr>
        </w:div>
        <w:div w:id="1065950830">
          <w:marLeft w:val="0"/>
          <w:marRight w:val="0"/>
          <w:marTop w:val="0"/>
          <w:marBottom w:val="0"/>
          <w:divBdr>
            <w:top w:val="none" w:sz="0" w:space="0" w:color="auto"/>
            <w:left w:val="none" w:sz="0" w:space="0" w:color="auto"/>
            <w:bottom w:val="none" w:sz="0" w:space="0" w:color="auto"/>
            <w:right w:val="none" w:sz="0" w:space="0" w:color="auto"/>
          </w:divBdr>
        </w:div>
        <w:div w:id="2127116823">
          <w:marLeft w:val="0"/>
          <w:marRight w:val="0"/>
          <w:marTop w:val="0"/>
          <w:marBottom w:val="0"/>
          <w:divBdr>
            <w:top w:val="none" w:sz="0" w:space="0" w:color="auto"/>
            <w:left w:val="none" w:sz="0" w:space="0" w:color="auto"/>
            <w:bottom w:val="none" w:sz="0" w:space="0" w:color="auto"/>
            <w:right w:val="none" w:sz="0" w:space="0" w:color="auto"/>
          </w:divBdr>
        </w:div>
        <w:div w:id="382557368">
          <w:marLeft w:val="0"/>
          <w:marRight w:val="0"/>
          <w:marTop w:val="0"/>
          <w:marBottom w:val="0"/>
          <w:divBdr>
            <w:top w:val="none" w:sz="0" w:space="0" w:color="auto"/>
            <w:left w:val="none" w:sz="0" w:space="0" w:color="auto"/>
            <w:bottom w:val="none" w:sz="0" w:space="0" w:color="auto"/>
            <w:right w:val="none" w:sz="0" w:space="0" w:color="auto"/>
          </w:divBdr>
        </w:div>
        <w:div w:id="741293428">
          <w:marLeft w:val="0"/>
          <w:marRight w:val="0"/>
          <w:marTop w:val="0"/>
          <w:marBottom w:val="0"/>
          <w:divBdr>
            <w:top w:val="none" w:sz="0" w:space="0" w:color="auto"/>
            <w:left w:val="none" w:sz="0" w:space="0" w:color="auto"/>
            <w:bottom w:val="none" w:sz="0" w:space="0" w:color="auto"/>
            <w:right w:val="none" w:sz="0" w:space="0" w:color="auto"/>
          </w:divBdr>
        </w:div>
        <w:div w:id="655691164">
          <w:marLeft w:val="0"/>
          <w:marRight w:val="0"/>
          <w:marTop w:val="0"/>
          <w:marBottom w:val="0"/>
          <w:divBdr>
            <w:top w:val="none" w:sz="0" w:space="0" w:color="auto"/>
            <w:left w:val="none" w:sz="0" w:space="0" w:color="auto"/>
            <w:bottom w:val="none" w:sz="0" w:space="0" w:color="auto"/>
            <w:right w:val="none" w:sz="0" w:space="0" w:color="auto"/>
          </w:divBdr>
        </w:div>
        <w:div w:id="922758811">
          <w:marLeft w:val="0"/>
          <w:marRight w:val="0"/>
          <w:marTop w:val="0"/>
          <w:marBottom w:val="0"/>
          <w:divBdr>
            <w:top w:val="none" w:sz="0" w:space="0" w:color="auto"/>
            <w:left w:val="none" w:sz="0" w:space="0" w:color="auto"/>
            <w:bottom w:val="none" w:sz="0" w:space="0" w:color="auto"/>
            <w:right w:val="none" w:sz="0" w:space="0" w:color="auto"/>
          </w:divBdr>
        </w:div>
        <w:div w:id="2018076234">
          <w:marLeft w:val="0"/>
          <w:marRight w:val="0"/>
          <w:marTop w:val="0"/>
          <w:marBottom w:val="0"/>
          <w:divBdr>
            <w:top w:val="none" w:sz="0" w:space="0" w:color="auto"/>
            <w:left w:val="none" w:sz="0" w:space="0" w:color="auto"/>
            <w:bottom w:val="none" w:sz="0" w:space="0" w:color="auto"/>
            <w:right w:val="none" w:sz="0" w:space="0" w:color="auto"/>
          </w:divBdr>
        </w:div>
        <w:div w:id="1488474364">
          <w:marLeft w:val="0"/>
          <w:marRight w:val="0"/>
          <w:marTop w:val="0"/>
          <w:marBottom w:val="0"/>
          <w:divBdr>
            <w:top w:val="none" w:sz="0" w:space="0" w:color="auto"/>
            <w:left w:val="none" w:sz="0" w:space="0" w:color="auto"/>
            <w:bottom w:val="none" w:sz="0" w:space="0" w:color="auto"/>
            <w:right w:val="none" w:sz="0" w:space="0" w:color="auto"/>
          </w:divBdr>
        </w:div>
        <w:div w:id="1684211679">
          <w:marLeft w:val="0"/>
          <w:marRight w:val="0"/>
          <w:marTop w:val="0"/>
          <w:marBottom w:val="0"/>
          <w:divBdr>
            <w:top w:val="none" w:sz="0" w:space="0" w:color="auto"/>
            <w:left w:val="none" w:sz="0" w:space="0" w:color="auto"/>
            <w:bottom w:val="none" w:sz="0" w:space="0" w:color="auto"/>
            <w:right w:val="none" w:sz="0" w:space="0" w:color="auto"/>
          </w:divBdr>
        </w:div>
        <w:div w:id="33164263">
          <w:marLeft w:val="0"/>
          <w:marRight w:val="0"/>
          <w:marTop w:val="0"/>
          <w:marBottom w:val="0"/>
          <w:divBdr>
            <w:top w:val="none" w:sz="0" w:space="0" w:color="auto"/>
            <w:left w:val="none" w:sz="0" w:space="0" w:color="auto"/>
            <w:bottom w:val="none" w:sz="0" w:space="0" w:color="auto"/>
            <w:right w:val="none" w:sz="0" w:space="0" w:color="auto"/>
          </w:divBdr>
        </w:div>
        <w:div w:id="360277350">
          <w:marLeft w:val="0"/>
          <w:marRight w:val="0"/>
          <w:marTop w:val="0"/>
          <w:marBottom w:val="0"/>
          <w:divBdr>
            <w:top w:val="none" w:sz="0" w:space="0" w:color="auto"/>
            <w:left w:val="none" w:sz="0" w:space="0" w:color="auto"/>
            <w:bottom w:val="none" w:sz="0" w:space="0" w:color="auto"/>
            <w:right w:val="none" w:sz="0" w:space="0" w:color="auto"/>
          </w:divBdr>
        </w:div>
        <w:div w:id="601691889">
          <w:marLeft w:val="0"/>
          <w:marRight w:val="0"/>
          <w:marTop w:val="0"/>
          <w:marBottom w:val="0"/>
          <w:divBdr>
            <w:top w:val="none" w:sz="0" w:space="0" w:color="auto"/>
            <w:left w:val="none" w:sz="0" w:space="0" w:color="auto"/>
            <w:bottom w:val="none" w:sz="0" w:space="0" w:color="auto"/>
            <w:right w:val="none" w:sz="0" w:space="0" w:color="auto"/>
          </w:divBdr>
        </w:div>
        <w:div w:id="676883126">
          <w:marLeft w:val="0"/>
          <w:marRight w:val="0"/>
          <w:marTop w:val="0"/>
          <w:marBottom w:val="0"/>
          <w:divBdr>
            <w:top w:val="none" w:sz="0" w:space="0" w:color="auto"/>
            <w:left w:val="none" w:sz="0" w:space="0" w:color="auto"/>
            <w:bottom w:val="none" w:sz="0" w:space="0" w:color="auto"/>
            <w:right w:val="none" w:sz="0" w:space="0" w:color="auto"/>
          </w:divBdr>
        </w:div>
        <w:div w:id="1618566687">
          <w:marLeft w:val="0"/>
          <w:marRight w:val="0"/>
          <w:marTop w:val="0"/>
          <w:marBottom w:val="0"/>
          <w:divBdr>
            <w:top w:val="none" w:sz="0" w:space="0" w:color="auto"/>
            <w:left w:val="none" w:sz="0" w:space="0" w:color="auto"/>
            <w:bottom w:val="none" w:sz="0" w:space="0" w:color="auto"/>
            <w:right w:val="none" w:sz="0" w:space="0" w:color="auto"/>
          </w:divBdr>
        </w:div>
        <w:div w:id="1632901277">
          <w:marLeft w:val="0"/>
          <w:marRight w:val="0"/>
          <w:marTop w:val="0"/>
          <w:marBottom w:val="0"/>
          <w:divBdr>
            <w:top w:val="none" w:sz="0" w:space="0" w:color="auto"/>
            <w:left w:val="none" w:sz="0" w:space="0" w:color="auto"/>
            <w:bottom w:val="none" w:sz="0" w:space="0" w:color="auto"/>
            <w:right w:val="none" w:sz="0" w:space="0" w:color="auto"/>
          </w:divBdr>
        </w:div>
        <w:div w:id="1569999384">
          <w:marLeft w:val="0"/>
          <w:marRight w:val="0"/>
          <w:marTop w:val="0"/>
          <w:marBottom w:val="0"/>
          <w:divBdr>
            <w:top w:val="none" w:sz="0" w:space="0" w:color="auto"/>
            <w:left w:val="none" w:sz="0" w:space="0" w:color="auto"/>
            <w:bottom w:val="none" w:sz="0" w:space="0" w:color="auto"/>
            <w:right w:val="none" w:sz="0" w:space="0" w:color="auto"/>
          </w:divBdr>
        </w:div>
        <w:div w:id="230777853">
          <w:marLeft w:val="0"/>
          <w:marRight w:val="0"/>
          <w:marTop w:val="0"/>
          <w:marBottom w:val="0"/>
          <w:divBdr>
            <w:top w:val="none" w:sz="0" w:space="0" w:color="auto"/>
            <w:left w:val="none" w:sz="0" w:space="0" w:color="auto"/>
            <w:bottom w:val="none" w:sz="0" w:space="0" w:color="auto"/>
            <w:right w:val="none" w:sz="0" w:space="0" w:color="auto"/>
          </w:divBdr>
        </w:div>
        <w:div w:id="88964673">
          <w:marLeft w:val="0"/>
          <w:marRight w:val="0"/>
          <w:marTop w:val="0"/>
          <w:marBottom w:val="0"/>
          <w:divBdr>
            <w:top w:val="none" w:sz="0" w:space="0" w:color="auto"/>
            <w:left w:val="none" w:sz="0" w:space="0" w:color="auto"/>
            <w:bottom w:val="none" w:sz="0" w:space="0" w:color="auto"/>
            <w:right w:val="none" w:sz="0" w:space="0" w:color="auto"/>
          </w:divBdr>
        </w:div>
        <w:div w:id="924876060">
          <w:marLeft w:val="0"/>
          <w:marRight w:val="0"/>
          <w:marTop w:val="0"/>
          <w:marBottom w:val="0"/>
          <w:divBdr>
            <w:top w:val="none" w:sz="0" w:space="0" w:color="auto"/>
            <w:left w:val="none" w:sz="0" w:space="0" w:color="auto"/>
            <w:bottom w:val="none" w:sz="0" w:space="0" w:color="auto"/>
            <w:right w:val="none" w:sz="0" w:space="0" w:color="auto"/>
          </w:divBdr>
        </w:div>
        <w:div w:id="1035931133">
          <w:marLeft w:val="0"/>
          <w:marRight w:val="0"/>
          <w:marTop w:val="0"/>
          <w:marBottom w:val="0"/>
          <w:divBdr>
            <w:top w:val="none" w:sz="0" w:space="0" w:color="auto"/>
            <w:left w:val="none" w:sz="0" w:space="0" w:color="auto"/>
            <w:bottom w:val="none" w:sz="0" w:space="0" w:color="auto"/>
            <w:right w:val="none" w:sz="0" w:space="0" w:color="auto"/>
          </w:divBdr>
        </w:div>
        <w:div w:id="754478012">
          <w:marLeft w:val="0"/>
          <w:marRight w:val="0"/>
          <w:marTop w:val="0"/>
          <w:marBottom w:val="0"/>
          <w:divBdr>
            <w:top w:val="none" w:sz="0" w:space="0" w:color="auto"/>
            <w:left w:val="none" w:sz="0" w:space="0" w:color="auto"/>
            <w:bottom w:val="none" w:sz="0" w:space="0" w:color="auto"/>
            <w:right w:val="none" w:sz="0" w:space="0" w:color="auto"/>
          </w:divBdr>
        </w:div>
        <w:div w:id="901601938">
          <w:marLeft w:val="0"/>
          <w:marRight w:val="0"/>
          <w:marTop w:val="0"/>
          <w:marBottom w:val="0"/>
          <w:divBdr>
            <w:top w:val="none" w:sz="0" w:space="0" w:color="auto"/>
            <w:left w:val="none" w:sz="0" w:space="0" w:color="auto"/>
            <w:bottom w:val="none" w:sz="0" w:space="0" w:color="auto"/>
            <w:right w:val="none" w:sz="0" w:space="0" w:color="auto"/>
          </w:divBdr>
        </w:div>
        <w:div w:id="1154906201">
          <w:marLeft w:val="0"/>
          <w:marRight w:val="0"/>
          <w:marTop w:val="0"/>
          <w:marBottom w:val="0"/>
          <w:divBdr>
            <w:top w:val="none" w:sz="0" w:space="0" w:color="auto"/>
            <w:left w:val="none" w:sz="0" w:space="0" w:color="auto"/>
            <w:bottom w:val="none" w:sz="0" w:space="0" w:color="auto"/>
            <w:right w:val="none" w:sz="0" w:space="0" w:color="auto"/>
          </w:divBdr>
        </w:div>
        <w:div w:id="290867248">
          <w:marLeft w:val="0"/>
          <w:marRight w:val="0"/>
          <w:marTop w:val="0"/>
          <w:marBottom w:val="0"/>
          <w:divBdr>
            <w:top w:val="none" w:sz="0" w:space="0" w:color="auto"/>
            <w:left w:val="none" w:sz="0" w:space="0" w:color="auto"/>
            <w:bottom w:val="none" w:sz="0" w:space="0" w:color="auto"/>
            <w:right w:val="none" w:sz="0" w:space="0" w:color="auto"/>
          </w:divBdr>
        </w:div>
        <w:div w:id="1993827271">
          <w:marLeft w:val="0"/>
          <w:marRight w:val="0"/>
          <w:marTop w:val="0"/>
          <w:marBottom w:val="0"/>
          <w:divBdr>
            <w:top w:val="none" w:sz="0" w:space="0" w:color="auto"/>
            <w:left w:val="none" w:sz="0" w:space="0" w:color="auto"/>
            <w:bottom w:val="none" w:sz="0" w:space="0" w:color="auto"/>
            <w:right w:val="none" w:sz="0" w:space="0" w:color="auto"/>
          </w:divBdr>
        </w:div>
        <w:div w:id="1626308454">
          <w:marLeft w:val="0"/>
          <w:marRight w:val="0"/>
          <w:marTop w:val="0"/>
          <w:marBottom w:val="0"/>
          <w:divBdr>
            <w:top w:val="none" w:sz="0" w:space="0" w:color="auto"/>
            <w:left w:val="none" w:sz="0" w:space="0" w:color="auto"/>
            <w:bottom w:val="none" w:sz="0" w:space="0" w:color="auto"/>
            <w:right w:val="none" w:sz="0" w:space="0" w:color="auto"/>
          </w:divBdr>
        </w:div>
        <w:div w:id="337125145">
          <w:marLeft w:val="0"/>
          <w:marRight w:val="0"/>
          <w:marTop w:val="0"/>
          <w:marBottom w:val="0"/>
          <w:divBdr>
            <w:top w:val="none" w:sz="0" w:space="0" w:color="auto"/>
            <w:left w:val="none" w:sz="0" w:space="0" w:color="auto"/>
            <w:bottom w:val="none" w:sz="0" w:space="0" w:color="auto"/>
            <w:right w:val="none" w:sz="0" w:space="0" w:color="auto"/>
          </w:divBdr>
        </w:div>
        <w:div w:id="430398235">
          <w:marLeft w:val="0"/>
          <w:marRight w:val="0"/>
          <w:marTop w:val="0"/>
          <w:marBottom w:val="0"/>
          <w:divBdr>
            <w:top w:val="none" w:sz="0" w:space="0" w:color="auto"/>
            <w:left w:val="none" w:sz="0" w:space="0" w:color="auto"/>
            <w:bottom w:val="none" w:sz="0" w:space="0" w:color="auto"/>
            <w:right w:val="none" w:sz="0" w:space="0" w:color="auto"/>
          </w:divBdr>
        </w:div>
        <w:div w:id="879517549">
          <w:marLeft w:val="0"/>
          <w:marRight w:val="0"/>
          <w:marTop w:val="0"/>
          <w:marBottom w:val="0"/>
          <w:divBdr>
            <w:top w:val="none" w:sz="0" w:space="0" w:color="auto"/>
            <w:left w:val="none" w:sz="0" w:space="0" w:color="auto"/>
            <w:bottom w:val="none" w:sz="0" w:space="0" w:color="auto"/>
            <w:right w:val="none" w:sz="0" w:space="0" w:color="auto"/>
          </w:divBdr>
        </w:div>
        <w:div w:id="77991700">
          <w:marLeft w:val="0"/>
          <w:marRight w:val="0"/>
          <w:marTop w:val="0"/>
          <w:marBottom w:val="0"/>
          <w:divBdr>
            <w:top w:val="none" w:sz="0" w:space="0" w:color="auto"/>
            <w:left w:val="none" w:sz="0" w:space="0" w:color="auto"/>
            <w:bottom w:val="none" w:sz="0" w:space="0" w:color="auto"/>
            <w:right w:val="none" w:sz="0" w:space="0" w:color="auto"/>
          </w:divBdr>
        </w:div>
        <w:div w:id="1906842138">
          <w:marLeft w:val="0"/>
          <w:marRight w:val="0"/>
          <w:marTop w:val="0"/>
          <w:marBottom w:val="0"/>
          <w:divBdr>
            <w:top w:val="none" w:sz="0" w:space="0" w:color="auto"/>
            <w:left w:val="none" w:sz="0" w:space="0" w:color="auto"/>
            <w:bottom w:val="none" w:sz="0" w:space="0" w:color="auto"/>
            <w:right w:val="none" w:sz="0" w:space="0" w:color="auto"/>
          </w:divBdr>
        </w:div>
        <w:div w:id="1699158505">
          <w:marLeft w:val="0"/>
          <w:marRight w:val="0"/>
          <w:marTop w:val="0"/>
          <w:marBottom w:val="0"/>
          <w:divBdr>
            <w:top w:val="none" w:sz="0" w:space="0" w:color="auto"/>
            <w:left w:val="none" w:sz="0" w:space="0" w:color="auto"/>
            <w:bottom w:val="none" w:sz="0" w:space="0" w:color="auto"/>
            <w:right w:val="none" w:sz="0" w:space="0" w:color="auto"/>
          </w:divBdr>
        </w:div>
        <w:div w:id="118651453">
          <w:marLeft w:val="0"/>
          <w:marRight w:val="0"/>
          <w:marTop w:val="0"/>
          <w:marBottom w:val="0"/>
          <w:divBdr>
            <w:top w:val="none" w:sz="0" w:space="0" w:color="auto"/>
            <w:left w:val="none" w:sz="0" w:space="0" w:color="auto"/>
            <w:bottom w:val="none" w:sz="0" w:space="0" w:color="auto"/>
            <w:right w:val="none" w:sz="0" w:space="0" w:color="auto"/>
          </w:divBdr>
        </w:div>
        <w:div w:id="449281875">
          <w:marLeft w:val="0"/>
          <w:marRight w:val="0"/>
          <w:marTop w:val="0"/>
          <w:marBottom w:val="0"/>
          <w:divBdr>
            <w:top w:val="none" w:sz="0" w:space="0" w:color="auto"/>
            <w:left w:val="none" w:sz="0" w:space="0" w:color="auto"/>
            <w:bottom w:val="none" w:sz="0" w:space="0" w:color="auto"/>
            <w:right w:val="none" w:sz="0" w:space="0" w:color="auto"/>
          </w:divBdr>
        </w:div>
        <w:div w:id="1233194565">
          <w:marLeft w:val="0"/>
          <w:marRight w:val="0"/>
          <w:marTop w:val="0"/>
          <w:marBottom w:val="0"/>
          <w:divBdr>
            <w:top w:val="none" w:sz="0" w:space="0" w:color="auto"/>
            <w:left w:val="none" w:sz="0" w:space="0" w:color="auto"/>
            <w:bottom w:val="none" w:sz="0" w:space="0" w:color="auto"/>
            <w:right w:val="none" w:sz="0" w:space="0" w:color="auto"/>
          </w:divBdr>
        </w:div>
        <w:div w:id="1715036639">
          <w:marLeft w:val="0"/>
          <w:marRight w:val="0"/>
          <w:marTop w:val="0"/>
          <w:marBottom w:val="0"/>
          <w:divBdr>
            <w:top w:val="none" w:sz="0" w:space="0" w:color="auto"/>
            <w:left w:val="none" w:sz="0" w:space="0" w:color="auto"/>
            <w:bottom w:val="none" w:sz="0" w:space="0" w:color="auto"/>
            <w:right w:val="none" w:sz="0" w:space="0" w:color="auto"/>
          </w:divBdr>
        </w:div>
        <w:div w:id="1205217443">
          <w:marLeft w:val="0"/>
          <w:marRight w:val="0"/>
          <w:marTop w:val="0"/>
          <w:marBottom w:val="0"/>
          <w:divBdr>
            <w:top w:val="none" w:sz="0" w:space="0" w:color="auto"/>
            <w:left w:val="none" w:sz="0" w:space="0" w:color="auto"/>
            <w:bottom w:val="none" w:sz="0" w:space="0" w:color="auto"/>
            <w:right w:val="none" w:sz="0" w:space="0" w:color="auto"/>
          </w:divBdr>
        </w:div>
        <w:div w:id="352728949">
          <w:marLeft w:val="0"/>
          <w:marRight w:val="0"/>
          <w:marTop w:val="0"/>
          <w:marBottom w:val="0"/>
          <w:divBdr>
            <w:top w:val="none" w:sz="0" w:space="0" w:color="auto"/>
            <w:left w:val="none" w:sz="0" w:space="0" w:color="auto"/>
            <w:bottom w:val="none" w:sz="0" w:space="0" w:color="auto"/>
            <w:right w:val="none" w:sz="0" w:space="0" w:color="auto"/>
          </w:divBdr>
        </w:div>
        <w:div w:id="525867093">
          <w:marLeft w:val="0"/>
          <w:marRight w:val="0"/>
          <w:marTop w:val="0"/>
          <w:marBottom w:val="0"/>
          <w:divBdr>
            <w:top w:val="none" w:sz="0" w:space="0" w:color="auto"/>
            <w:left w:val="none" w:sz="0" w:space="0" w:color="auto"/>
            <w:bottom w:val="none" w:sz="0" w:space="0" w:color="auto"/>
            <w:right w:val="none" w:sz="0" w:space="0" w:color="auto"/>
          </w:divBdr>
        </w:div>
        <w:div w:id="185411534">
          <w:marLeft w:val="0"/>
          <w:marRight w:val="0"/>
          <w:marTop w:val="0"/>
          <w:marBottom w:val="0"/>
          <w:divBdr>
            <w:top w:val="none" w:sz="0" w:space="0" w:color="auto"/>
            <w:left w:val="none" w:sz="0" w:space="0" w:color="auto"/>
            <w:bottom w:val="none" w:sz="0" w:space="0" w:color="auto"/>
            <w:right w:val="none" w:sz="0" w:space="0" w:color="auto"/>
          </w:divBdr>
        </w:div>
        <w:div w:id="805389219">
          <w:marLeft w:val="0"/>
          <w:marRight w:val="0"/>
          <w:marTop w:val="0"/>
          <w:marBottom w:val="0"/>
          <w:divBdr>
            <w:top w:val="none" w:sz="0" w:space="0" w:color="auto"/>
            <w:left w:val="none" w:sz="0" w:space="0" w:color="auto"/>
            <w:bottom w:val="none" w:sz="0" w:space="0" w:color="auto"/>
            <w:right w:val="none" w:sz="0" w:space="0" w:color="auto"/>
          </w:divBdr>
        </w:div>
        <w:div w:id="1910572654">
          <w:marLeft w:val="0"/>
          <w:marRight w:val="0"/>
          <w:marTop w:val="0"/>
          <w:marBottom w:val="0"/>
          <w:divBdr>
            <w:top w:val="none" w:sz="0" w:space="0" w:color="auto"/>
            <w:left w:val="none" w:sz="0" w:space="0" w:color="auto"/>
            <w:bottom w:val="none" w:sz="0" w:space="0" w:color="auto"/>
            <w:right w:val="none" w:sz="0" w:space="0" w:color="auto"/>
          </w:divBdr>
        </w:div>
        <w:div w:id="599096812">
          <w:marLeft w:val="0"/>
          <w:marRight w:val="0"/>
          <w:marTop w:val="0"/>
          <w:marBottom w:val="0"/>
          <w:divBdr>
            <w:top w:val="none" w:sz="0" w:space="0" w:color="auto"/>
            <w:left w:val="none" w:sz="0" w:space="0" w:color="auto"/>
            <w:bottom w:val="none" w:sz="0" w:space="0" w:color="auto"/>
            <w:right w:val="none" w:sz="0" w:space="0" w:color="auto"/>
          </w:divBdr>
        </w:div>
        <w:div w:id="1739474617">
          <w:marLeft w:val="0"/>
          <w:marRight w:val="0"/>
          <w:marTop w:val="0"/>
          <w:marBottom w:val="0"/>
          <w:divBdr>
            <w:top w:val="none" w:sz="0" w:space="0" w:color="auto"/>
            <w:left w:val="none" w:sz="0" w:space="0" w:color="auto"/>
            <w:bottom w:val="none" w:sz="0" w:space="0" w:color="auto"/>
            <w:right w:val="none" w:sz="0" w:space="0" w:color="auto"/>
          </w:divBdr>
        </w:div>
        <w:div w:id="1137914769">
          <w:marLeft w:val="0"/>
          <w:marRight w:val="0"/>
          <w:marTop w:val="0"/>
          <w:marBottom w:val="0"/>
          <w:divBdr>
            <w:top w:val="none" w:sz="0" w:space="0" w:color="auto"/>
            <w:left w:val="none" w:sz="0" w:space="0" w:color="auto"/>
            <w:bottom w:val="none" w:sz="0" w:space="0" w:color="auto"/>
            <w:right w:val="none" w:sz="0" w:space="0" w:color="auto"/>
          </w:divBdr>
        </w:div>
        <w:div w:id="1584757383">
          <w:marLeft w:val="0"/>
          <w:marRight w:val="0"/>
          <w:marTop w:val="0"/>
          <w:marBottom w:val="0"/>
          <w:divBdr>
            <w:top w:val="none" w:sz="0" w:space="0" w:color="auto"/>
            <w:left w:val="none" w:sz="0" w:space="0" w:color="auto"/>
            <w:bottom w:val="none" w:sz="0" w:space="0" w:color="auto"/>
            <w:right w:val="none" w:sz="0" w:space="0" w:color="auto"/>
          </w:divBdr>
        </w:div>
        <w:div w:id="1102914526">
          <w:marLeft w:val="0"/>
          <w:marRight w:val="0"/>
          <w:marTop w:val="0"/>
          <w:marBottom w:val="0"/>
          <w:divBdr>
            <w:top w:val="none" w:sz="0" w:space="0" w:color="auto"/>
            <w:left w:val="none" w:sz="0" w:space="0" w:color="auto"/>
            <w:bottom w:val="none" w:sz="0" w:space="0" w:color="auto"/>
            <w:right w:val="none" w:sz="0" w:space="0" w:color="auto"/>
          </w:divBdr>
        </w:div>
        <w:div w:id="346951863">
          <w:marLeft w:val="0"/>
          <w:marRight w:val="0"/>
          <w:marTop w:val="0"/>
          <w:marBottom w:val="0"/>
          <w:divBdr>
            <w:top w:val="none" w:sz="0" w:space="0" w:color="auto"/>
            <w:left w:val="none" w:sz="0" w:space="0" w:color="auto"/>
            <w:bottom w:val="none" w:sz="0" w:space="0" w:color="auto"/>
            <w:right w:val="none" w:sz="0" w:space="0" w:color="auto"/>
          </w:divBdr>
        </w:div>
        <w:div w:id="1280146148">
          <w:marLeft w:val="0"/>
          <w:marRight w:val="0"/>
          <w:marTop w:val="0"/>
          <w:marBottom w:val="0"/>
          <w:divBdr>
            <w:top w:val="none" w:sz="0" w:space="0" w:color="auto"/>
            <w:left w:val="none" w:sz="0" w:space="0" w:color="auto"/>
            <w:bottom w:val="none" w:sz="0" w:space="0" w:color="auto"/>
            <w:right w:val="none" w:sz="0" w:space="0" w:color="auto"/>
          </w:divBdr>
        </w:div>
        <w:div w:id="478421646">
          <w:marLeft w:val="0"/>
          <w:marRight w:val="0"/>
          <w:marTop w:val="0"/>
          <w:marBottom w:val="0"/>
          <w:divBdr>
            <w:top w:val="none" w:sz="0" w:space="0" w:color="auto"/>
            <w:left w:val="none" w:sz="0" w:space="0" w:color="auto"/>
            <w:bottom w:val="none" w:sz="0" w:space="0" w:color="auto"/>
            <w:right w:val="none" w:sz="0" w:space="0" w:color="auto"/>
          </w:divBdr>
        </w:div>
        <w:div w:id="761418086">
          <w:marLeft w:val="0"/>
          <w:marRight w:val="0"/>
          <w:marTop w:val="0"/>
          <w:marBottom w:val="0"/>
          <w:divBdr>
            <w:top w:val="none" w:sz="0" w:space="0" w:color="auto"/>
            <w:left w:val="none" w:sz="0" w:space="0" w:color="auto"/>
            <w:bottom w:val="none" w:sz="0" w:space="0" w:color="auto"/>
            <w:right w:val="none" w:sz="0" w:space="0" w:color="auto"/>
          </w:divBdr>
        </w:div>
        <w:div w:id="1162087745">
          <w:marLeft w:val="0"/>
          <w:marRight w:val="0"/>
          <w:marTop w:val="0"/>
          <w:marBottom w:val="0"/>
          <w:divBdr>
            <w:top w:val="none" w:sz="0" w:space="0" w:color="auto"/>
            <w:left w:val="none" w:sz="0" w:space="0" w:color="auto"/>
            <w:bottom w:val="none" w:sz="0" w:space="0" w:color="auto"/>
            <w:right w:val="none" w:sz="0" w:space="0" w:color="auto"/>
          </w:divBdr>
        </w:div>
        <w:div w:id="166100513">
          <w:marLeft w:val="0"/>
          <w:marRight w:val="0"/>
          <w:marTop w:val="0"/>
          <w:marBottom w:val="0"/>
          <w:divBdr>
            <w:top w:val="none" w:sz="0" w:space="0" w:color="auto"/>
            <w:left w:val="none" w:sz="0" w:space="0" w:color="auto"/>
            <w:bottom w:val="none" w:sz="0" w:space="0" w:color="auto"/>
            <w:right w:val="none" w:sz="0" w:space="0" w:color="auto"/>
          </w:divBdr>
        </w:div>
        <w:div w:id="1897233779">
          <w:marLeft w:val="0"/>
          <w:marRight w:val="0"/>
          <w:marTop w:val="0"/>
          <w:marBottom w:val="0"/>
          <w:divBdr>
            <w:top w:val="none" w:sz="0" w:space="0" w:color="auto"/>
            <w:left w:val="none" w:sz="0" w:space="0" w:color="auto"/>
            <w:bottom w:val="none" w:sz="0" w:space="0" w:color="auto"/>
            <w:right w:val="none" w:sz="0" w:space="0" w:color="auto"/>
          </w:divBdr>
        </w:div>
        <w:div w:id="1205102277">
          <w:marLeft w:val="0"/>
          <w:marRight w:val="0"/>
          <w:marTop w:val="0"/>
          <w:marBottom w:val="0"/>
          <w:divBdr>
            <w:top w:val="none" w:sz="0" w:space="0" w:color="auto"/>
            <w:left w:val="none" w:sz="0" w:space="0" w:color="auto"/>
            <w:bottom w:val="none" w:sz="0" w:space="0" w:color="auto"/>
            <w:right w:val="none" w:sz="0" w:space="0" w:color="auto"/>
          </w:divBdr>
        </w:div>
        <w:div w:id="839155459">
          <w:marLeft w:val="0"/>
          <w:marRight w:val="0"/>
          <w:marTop w:val="0"/>
          <w:marBottom w:val="0"/>
          <w:divBdr>
            <w:top w:val="none" w:sz="0" w:space="0" w:color="auto"/>
            <w:left w:val="none" w:sz="0" w:space="0" w:color="auto"/>
            <w:bottom w:val="none" w:sz="0" w:space="0" w:color="auto"/>
            <w:right w:val="none" w:sz="0" w:space="0" w:color="auto"/>
          </w:divBdr>
        </w:div>
        <w:div w:id="1248730897">
          <w:marLeft w:val="0"/>
          <w:marRight w:val="0"/>
          <w:marTop w:val="0"/>
          <w:marBottom w:val="0"/>
          <w:divBdr>
            <w:top w:val="none" w:sz="0" w:space="0" w:color="auto"/>
            <w:left w:val="none" w:sz="0" w:space="0" w:color="auto"/>
            <w:bottom w:val="none" w:sz="0" w:space="0" w:color="auto"/>
            <w:right w:val="none" w:sz="0" w:space="0" w:color="auto"/>
          </w:divBdr>
        </w:div>
        <w:div w:id="1577519032">
          <w:marLeft w:val="0"/>
          <w:marRight w:val="0"/>
          <w:marTop w:val="0"/>
          <w:marBottom w:val="0"/>
          <w:divBdr>
            <w:top w:val="none" w:sz="0" w:space="0" w:color="auto"/>
            <w:left w:val="none" w:sz="0" w:space="0" w:color="auto"/>
            <w:bottom w:val="none" w:sz="0" w:space="0" w:color="auto"/>
            <w:right w:val="none" w:sz="0" w:space="0" w:color="auto"/>
          </w:divBdr>
        </w:div>
        <w:div w:id="894121141">
          <w:marLeft w:val="0"/>
          <w:marRight w:val="0"/>
          <w:marTop w:val="0"/>
          <w:marBottom w:val="0"/>
          <w:divBdr>
            <w:top w:val="none" w:sz="0" w:space="0" w:color="auto"/>
            <w:left w:val="none" w:sz="0" w:space="0" w:color="auto"/>
            <w:bottom w:val="none" w:sz="0" w:space="0" w:color="auto"/>
            <w:right w:val="none" w:sz="0" w:space="0" w:color="auto"/>
          </w:divBdr>
        </w:div>
        <w:div w:id="595554539">
          <w:marLeft w:val="0"/>
          <w:marRight w:val="0"/>
          <w:marTop w:val="0"/>
          <w:marBottom w:val="0"/>
          <w:divBdr>
            <w:top w:val="none" w:sz="0" w:space="0" w:color="auto"/>
            <w:left w:val="none" w:sz="0" w:space="0" w:color="auto"/>
            <w:bottom w:val="none" w:sz="0" w:space="0" w:color="auto"/>
            <w:right w:val="none" w:sz="0" w:space="0" w:color="auto"/>
          </w:divBdr>
        </w:div>
        <w:div w:id="552084172">
          <w:marLeft w:val="0"/>
          <w:marRight w:val="0"/>
          <w:marTop w:val="0"/>
          <w:marBottom w:val="0"/>
          <w:divBdr>
            <w:top w:val="none" w:sz="0" w:space="0" w:color="auto"/>
            <w:left w:val="none" w:sz="0" w:space="0" w:color="auto"/>
            <w:bottom w:val="none" w:sz="0" w:space="0" w:color="auto"/>
            <w:right w:val="none" w:sz="0" w:space="0" w:color="auto"/>
          </w:divBdr>
        </w:div>
        <w:div w:id="264776128">
          <w:marLeft w:val="0"/>
          <w:marRight w:val="0"/>
          <w:marTop w:val="0"/>
          <w:marBottom w:val="0"/>
          <w:divBdr>
            <w:top w:val="none" w:sz="0" w:space="0" w:color="auto"/>
            <w:left w:val="none" w:sz="0" w:space="0" w:color="auto"/>
            <w:bottom w:val="none" w:sz="0" w:space="0" w:color="auto"/>
            <w:right w:val="none" w:sz="0" w:space="0" w:color="auto"/>
          </w:divBdr>
        </w:div>
        <w:div w:id="778255019">
          <w:marLeft w:val="0"/>
          <w:marRight w:val="0"/>
          <w:marTop w:val="0"/>
          <w:marBottom w:val="0"/>
          <w:divBdr>
            <w:top w:val="none" w:sz="0" w:space="0" w:color="auto"/>
            <w:left w:val="none" w:sz="0" w:space="0" w:color="auto"/>
            <w:bottom w:val="none" w:sz="0" w:space="0" w:color="auto"/>
            <w:right w:val="none" w:sz="0" w:space="0" w:color="auto"/>
          </w:divBdr>
        </w:div>
        <w:div w:id="1114251854">
          <w:marLeft w:val="0"/>
          <w:marRight w:val="0"/>
          <w:marTop w:val="0"/>
          <w:marBottom w:val="0"/>
          <w:divBdr>
            <w:top w:val="none" w:sz="0" w:space="0" w:color="auto"/>
            <w:left w:val="none" w:sz="0" w:space="0" w:color="auto"/>
            <w:bottom w:val="none" w:sz="0" w:space="0" w:color="auto"/>
            <w:right w:val="none" w:sz="0" w:space="0" w:color="auto"/>
          </w:divBdr>
        </w:div>
        <w:div w:id="759643121">
          <w:marLeft w:val="0"/>
          <w:marRight w:val="0"/>
          <w:marTop w:val="0"/>
          <w:marBottom w:val="0"/>
          <w:divBdr>
            <w:top w:val="none" w:sz="0" w:space="0" w:color="auto"/>
            <w:left w:val="none" w:sz="0" w:space="0" w:color="auto"/>
            <w:bottom w:val="none" w:sz="0" w:space="0" w:color="auto"/>
            <w:right w:val="none" w:sz="0" w:space="0" w:color="auto"/>
          </w:divBdr>
        </w:div>
        <w:div w:id="891696975">
          <w:marLeft w:val="0"/>
          <w:marRight w:val="0"/>
          <w:marTop w:val="0"/>
          <w:marBottom w:val="0"/>
          <w:divBdr>
            <w:top w:val="none" w:sz="0" w:space="0" w:color="auto"/>
            <w:left w:val="none" w:sz="0" w:space="0" w:color="auto"/>
            <w:bottom w:val="none" w:sz="0" w:space="0" w:color="auto"/>
            <w:right w:val="none" w:sz="0" w:space="0" w:color="auto"/>
          </w:divBdr>
        </w:div>
        <w:div w:id="1580669945">
          <w:marLeft w:val="0"/>
          <w:marRight w:val="0"/>
          <w:marTop w:val="0"/>
          <w:marBottom w:val="0"/>
          <w:divBdr>
            <w:top w:val="none" w:sz="0" w:space="0" w:color="auto"/>
            <w:left w:val="none" w:sz="0" w:space="0" w:color="auto"/>
            <w:bottom w:val="none" w:sz="0" w:space="0" w:color="auto"/>
            <w:right w:val="none" w:sz="0" w:space="0" w:color="auto"/>
          </w:divBdr>
        </w:div>
        <w:div w:id="1055159005">
          <w:marLeft w:val="0"/>
          <w:marRight w:val="0"/>
          <w:marTop w:val="0"/>
          <w:marBottom w:val="0"/>
          <w:divBdr>
            <w:top w:val="none" w:sz="0" w:space="0" w:color="auto"/>
            <w:left w:val="none" w:sz="0" w:space="0" w:color="auto"/>
            <w:bottom w:val="none" w:sz="0" w:space="0" w:color="auto"/>
            <w:right w:val="none" w:sz="0" w:space="0" w:color="auto"/>
          </w:divBdr>
        </w:div>
        <w:div w:id="861282437">
          <w:marLeft w:val="0"/>
          <w:marRight w:val="0"/>
          <w:marTop w:val="0"/>
          <w:marBottom w:val="0"/>
          <w:divBdr>
            <w:top w:val="none" w:sz="0" w:space="0" w:color="auto"/>
            <w:left w:val="none" w:sz="0" w:space="0" w:color="auto"/>
            <w:bottom w:val="none" w:sz="0" w:space="0" w:color="auto"/>
            <w:right w:val="none" w:sz="0" w:space="0" w:color="auto"/>
          </w:divBdr>
        </w:div>
        <w:div w:id="427628336">
          <w:marLeft w:val="0"/>
          <w:marRight w:val="0"/>
          <w:marTop w:val="0"/>
          <w:marBottom w:val="0"/>
          <w:divBdr>
            <w:top w:val="none" w:sz="0" w:space="0" w:color="auto"/>
            <w:left w:val="none" w:sz="0" w:space="0" w:color="auto"/>
            <w:bottom w:val="none" w:sz="0" w:space="0" w:color="auto"/>
            <w:right w:val="none" w:sz="0" w:space="0" w:color="auto"/>
          </w:divBdr>
        </w:div>
        <w:div w:id="303121856">
          <w:marLeft w:val="0"/>
          <w:marRight w:val="0"/>
          <w:marTop w:val="0"/>
          <w:marBottom w:val="0"/>
          <w:divBdr>
            <w:top w:val="none" w:sz="0" w:space="0" w:color="auto"/>
            <w:left w:val="none" w:sz="0" w:space="0" w:color="auto"/>
            <w:bottom w:val="none" w:sz="0" w:space="0" w:color="auto"/>
            <w:right w:val="none" w:sz="0" w:space="0" w:color="auto"/>
          </w:divBdr>
        </w:div>
        <w:div w:id="33821956">
          <w:marLeft w:val="0"/>
          <w:marRight w:val="0"/>
          <w:marTop w:val="0"/>
          <w:marBottom w:val="0"/>
          <w:divBdr>
            <w:top w:val="none" w:sz="0" w:space="0" w:color="auto"/>
            <w:left w:val="none" w:sz="0" w:space="0" w:color="auto"/>
            <w:bottom w:val="none" w:sz="0" w:space="0" w:color="auto"/>
            <w:right w:val="none" w:sz="0" w:space="0" w:color="auto"/>
          </w:divBdr>
        </w:div>
        <w:div w:id="1047492029">
          <w:marLeft w:val="0"/>
          <w:marRight w:val="0"/>
          <w:marTop w:val="0"/>
          <w:marBottom w:val="0"/>
          <w:divBdr>
            <w:top w:val="none" w:sz="0" w:space="0" w:color="auto"/>
            <w:left w:val="none" w:sz="0" w:space="0" w:color="auto"/>
            <w:bottom w:val="none" w:sz="0" w:space="0" w:color="auto"/>
            <w:right w:val="none" w:sz="0" w:space="0" w:color="auto"/>
          </w:divBdr>
        </w:div>
        <w:div w:id="1883243839">
          <w:marLeft w:val="0"/>
          <w:marRight w:val="0"/>
          <w:marTop w:val="0"/>
          <w:marBottom w:val="0"/>
          <w:divBdr>
            <w:top w:val="none" w:sz="0" w:space="0" w:color="auto"/>
            <w:left w:val="none" w:sz="0" w:space="0" w:color="auto"/>
            <w:bottom w:val="none" w:sz="0" w:space="0" w:color="auto"/>
            <w:right w:val="none" w:sz="0" w:space="0" w:color="auto"/>
          </w:divBdr>
        </w:div>
        <w:div w:id="1397514454">
          <w:marLeft w:val="0"/>
          <w:marRight w:val="0"/>
          <w:marTop w:val="0"/>
          <w:marBottom w:val="0"/>
          <w:divBdr>
            <w:top w:val="none" w:sz="0" w:space="0" w:color="auto"/>
            <w:left w:val="none" w:sz="0" w:space="0" w:color="auto"/>
            <w:bottom w:val="none" w:sz="0" w:space="0" w:color="auto"/>
            <w:right w:val="none" w:sz="0" w:space="0" w:color="auto"/>
          </w:divBdr>
        </w:div>
      </w:divsChild>
    </w:div>
    <w:div w:id="532305746">
      <w:bodyDiv w:val="1"/>
      <w:marLeft w:val="0"/>
      <w:marRight w:val="0"/>
      <w:marTop w:val="0"/>
      <w:marBottom w:val="0"/>
      <w:divBdr>
        <w:top w:val="none" w:sz="0" w:space="0" w:color="auto"/>
        <w:left w:val="none" w:sz="0" w:space="0" w:color="auto"/>
        <w:bottom w:val="none" w:sz="0" w:space="0" w:color="auto"/>
        <w:right w:val="none" w:sz="0" w:space="0" w:color="auto"/>
      </w:divBdr>
    </w:div>
    <w:div w:id="628509160">
      <w:bodyDiv w:val="1"/>
      <w:marLeft w:val="0"/>
      <w:marRight w:val="0"/>
      <w:marTop w:val="0"/>
      <w:marBottom w:val="0"/>
      <w:divBdr>
        <w:top w:val="none" w:sz="0" w:space="0" w:color="auto"/>
        <w:left w:val="none" w:sz="0" w:space="0" w:color="auto"/>
        <w:bottom w:val="none" w:sz="0" w:space="0" w:color="auto"/>
        <w:right w:val="none" w:sz="0" w:space="0" w:color="auto"/>
      </w:divBdr>
    </w:div>
    <w:div w:id="650213503">
      <w:bodyDiv w:val="1"/>
      <w:marLeft w:val="0"/>
      <w:marRight w:val="0"/>
      <w:marTop w:val="0"/>
      <w:marBottom w:val="0"/>
      <w:divBdr>
        <w:top w:val="none" w:sz="0" w:space="0" w:color="auto"/>
        <w:left w:val="none" w:sz="0" w:space="0" w:color="auto"/>
        <w:bottom w:val="none" w:sz="0" w:space="0" w:color="auto"/>
        <w:right w:val="none" w:sz="0" w:space="0" w:color="auto"/>
      </w:divBdr>
    </w:div>
    <w:div w:id="758020010">
      <w:bodyDiv w:val="1"/>
      <w:marLeft w:val="0"/>
      <w:marRight w:val="0"/>
      <w:marTop w:val="0"/>
      <w:marBottom w:val="0"/>
      <w:divBdr>
        <w:top w:val="none" w:sz="0" w:space="0" w:color="auto"/>
        <w:left w:val="none" w:sz="0" w:space="0" w:color="auto"/>
        <w:bottom w:val="none" w:sz="0" w:space="0" w:color="auto"/>
        <w:right w:val="none" w:sz="0" w:space="0" w:color="auto"/>
      </w:divBdr>
    </w:div>
    <w:div w:id="776800479">
      <w:bodyDiv w:val="1"/>
      <w:marLeft w:val="0"/>
      <w:marRight w:val="0"/>
      <w:marTop w:val="0"/>
      <w:marBottom w:val="0"/>
      <w:divBdr>
        <w:top w:val="none" w:sz="0" w:space="0" w:color="auto"/>
        <w:left w:val="none" w:sz="0" w:space="0" w:color="auto"/>
        <w:bottom w:val="none" w:sz="0" w:space="0" w:color="auto"/>
        <w:right w:val="none" w:sz="0" w:space="0" w:color="auto"/>
      </w:divBdr>
    </w:div>
    <w:div w:id="829246609">
      <w:bodyDiv w:val="1"/>
      <w:marLeft w:val="0"/>
      <w:marRight w:val="0"/>
      <w:marTop w:val="0"/>
      <w:marBottom w:val="0"/>
      <w:divBdr>
        <w:top w:val="none" w:sz="0" w:space="0" w:color="auto"/>
        <w:left w:val="none" w:sz="0" w:space="0" w:color="auto"/>
        <w:bottom w:val="none" w:sz="0" w:space="0" w:color="auto"/>
        <w:right w:val="none" w:sz="0" w:space="0" w:color="auto"/>
      </w:divBdr>
    </w:div>
    <w:div w:id="961379476">
      <w:bodyDiv w:val="1"/>
      <w:marLeft w:val="0"/>
      <w:marRight w:val="0"/>
      <w:marTop w:val="0"/>
      <w:marBottom w:val="0"/>
      <w:divBdr>
        <w:top w:val="none" w:sz="0" w:space="0" w:color="auto"/>
        <w:left w:val="none" w:sz="0" w:space="0" w:color="auto"/>
        <w:bottom w:val="none" w:sz="0" w:space="0" w:color="auto"/>
        <w:right w:val="none" w:sz="0" w:space="0" w:color="auto"/>
      </w:divBdr>
    </w:div>
    <w:div w:id="1096946018">
      <w:bodyDiv w:val="1"/>
      <w:marLeft w:val="0"/>
      <w:marRight w:val="0"/>
      <w:marTop w:val="0"/>
      <w:marBottom w:val="0"/>
      <w:divBdr>
        <w:top w:val="none" w:sz="0" w:space="0" w:color="auto"/>
        <w:left w:val="none" w:sz="0" w:space="0" w:color="auto"/>
        <w:bottom w:val="none" w:sz="0" w:space="0" w:color="auto"/>
        <w:right w:val="none" w:sz="0" w:space="0" w:color="auto"/>
      </w:divBdr>
    </w:div>
    <w:div w:id="1097556395">
      <w:bodyDiv w:val="1"/>
      <w:marLeft w:val="0"/>
      <w:marRight w:val="0"/>
      <w:marTop w:val="0"/>
      <w:marBottom w:val="0"/>
      <w:divBdr>
        <w:top w:val="none" w:sz="0" w:space="0" w:color="auto"/>
        <w:left w:val="none" w:sz="0" w:space="0" w:color="auto"/>
        <w:bottom w:val="none" w:sz="0" w:space="0" w:color="auto"/>
        <w:right w:val="none" w:sz="0" w:space="0" w:color="auto"/>
      </w:divBdr>
    </w:div>
    <w:div w:id="1116288804">
      <w:bodyDiv w:val="1"/>
      <w:marLeft w:val="0"/>
      <w:marRight w:val="0"/>
      <w:marTop w:val="0"/>
      <w:marBottom w:val="0"/>
      <w:divBdr>
        <w:top w:val="none" w:sz="0" w:space="0" w:color="auto"/>
        <w:left w:val="none" w:sz="0" w:space="0" w:color="auto"/>
        <w:bottom w:val="none" w:sz="0" w:space="0" w:color="auto"/>
        <w:right w:val="none" w:sz="0" w:space="0" w:color="auto"/>
      </w:divBdr>
    </w:div>
    <w:div w:id="1128546304">
      <w:bodyDiv w:val="1"/>
      <w:marLeft w:val="0"/>
      <w:marRight w:val="0"/>
      <w:marTop w:val="0"/>
      <w:marBottom w:val="0"/>
      <w:divBdr>
        <w:top w:val="none" w:sz="0" w:space="0" w:color="auto"/>
        <w:left w:val="none" w:sz="0" w:space="0" w:color="auto"/>
        <w:bottom w:val="none" w:sz="0" w:space="0" w:color="auto"/>
        <w:right w:val="none" w:sz="0" w:space="0" w:color="auto"/>
      </w:divBdr>
    </w:div>
    <w:div w:id="1167401159">
      <w:bodyDiv w:val="1"/>
      <w:marLeft w:val="0"/>
      <w:marRight w:val="0"/>
      <w:marTop w:val="0"/>
      <w:marBottom w:val="0"/>
      <w:divBdr>
        <w:top w:val="none" w:sz="0" w:space="0" w:color="auto"/>
        <w:left w:val="none" w:sz="0" w:space="0" w:color="auto"/>
        <w:bottom w:val="none" w:sz="0" w:space="0" w:color="auto"/>
        <w:right w:val="none" w:sz="0" w:space="0" w:color="auto"/>
      </w:divBdr>
      <w:divsChild>
        <w:div w:id="920026122">
          <w:marLeft w:val="480"/>
          <w:marRight w:val="0"/>
          <w:marTop w:val="0"/>
          <w:marBottom w:val="0"/>
          <w:divBdr>
            <w:top w:val="none" w:sz="0" w:space="0" w:color="auto"/>
            <w:left w:val="none" w:sz="0" w:space="0" w:color="auto"/>
            <w:bottom w:val="none" w:sz="0" w:space="0" w:color="auto"/>
            <w:right w:val="none" w:sz="0" w:space="0" w:color="auto"/>
          </w:divBdr>
        </w:div>
      </w:divsChild>
    </w:div>
    <w:div w:id="1213620666">
      <w:bodyDiv w:val="1"/>
      <w:marLeft w:val="0"/>
      <w:marRight w:val="0"/>
      <w:marTop w:val="0"/>
      <w:marBottom w:val="0"/>
      <w:divBdr>
        <w:top w:val="none" w:sz="0" w:space="0" w:color="auto"/>
        <w:left w:val="none" w:sz="0" w:space="0" w:color="auto"/>
        <w:bottom w:val="none" w:sz="0" w:space="0" w:color="auto"/>
        <w:right w:val="none" w:sz="0" w:space="0" w:color="auto"/>
      </w:divBdr>
    </w:div>
    <w:div w:id="1315642814">
      <w:bodyDiv w:val="1"/>
      <w:marLeft w:val="0"/>
      <w:marRight w:val="0"/>
      <w:marTop w:val="0"/>
      <w:marBottom w:val="0"/>
      <w:divBdr>
        <w:top w:val="none" w:sz="0" w:space="0" w:color="auto"/>
        <w:left w:val="none" w:sz="0" w:space="0" w:color="auto"/>
        <w:bottom w:val="none" w:sz="0" w:space="0" w:color="auto"/>
        <w:right w:val="none" w:sz="0" w:space="0" w:color="auto"/>
      </w:divBdr>
    </w:div>
    <w:div w:id="1337465957">
      <w:bodyDiv w:val="1"/>
      <w:marLeft w:val="0"/>
      <w:marRight w:val="0"/>
      <w:marTop w:val="0"/>
      <w:marBottom w:val="0"/>
      <w:divBdr>
        <w:top w:val="none" w:sz="0" w:space="0" w:color="auto"/>
        <w:left w:val="none" w:sz="0" w:space="0" w:color="auto"/>
        <w:bottom w:val="none" w:sz="0" w:space="0" w:color="auto"/>
        <w:right w:val="none" w:sz="0" w:space="0" w:color="auto"/>
      </w:divBdr>
    </w:div>
    <w:div w:id="1409765113">
      <w:bodyDiv w:val="1"/>
      <w:marLeft w:val="0"/>
      <w:marRight w:val="0"/>
      <w:marTop w:val="0"/>
      <w:marBottom w:val="0"/>
      <w:divBdr>
        <w:top w:val="none" w:sz="0" w:space="0" w:color="auto"/>
        <w:left w:val="none" w:sz="0" w:space="0" w:color="auto"/>
        <w:bottom w:val="none" w:sz="0" w:space="0" w:color="auto"/>
        <w:right w:val="none" w:sz="0" w:space="0" w:color="auto"/>
      </w:divBdr>
      <w:divsChild>
        <w:div w:id="846093520">
          <w:marLeft w:val="0"/>
          <w:marRight w:val="0"/>
          <w:marTop w:val="0"/>
          <w:marBottom w:val="0"/>
          <w:divBdr>
            <w:top w:val="none" w:sz="0" w:space="0" w:color="auto"/>
            <w:left w:val="none" w:sz="0" w:space="0" w:color="auto"/>
            <w:bottom w:val="none" w:sz="0" w:space="0" w:color="auto"/>
            <w:right w:val="none" w:sz="0" w:space="0" w:color="auto"/>
          </w:divBdr>
        </w:div>
        <w:div w:id="788085047">
          <w:marLeft w:val="0"/>
          <w:marRight w:val="0"/>
          <w:marTop w:val="0"/>
          <w:marBottom w:val="0"/>
          <w:divBdr>
            <w:top w:val="none" w:sz="0" w:space="0" w:color="auto"/>
            <w:left w:val="none" w:sz="0" w:space="0" w:color="auto"/>
            <w:bottom w:val="none" w:sz="0" w:space="0" w:color="auto"/>
            <w:right w:val="none" w:sz="0" w:space="0" w:color="auto"/>
          </w:divBdr>
        </w:div>
        <w:div w:id="2092508749">
          <w:marLeft w:val="0"/>
          <w:marRight w:val="0"/>
          <w:marTop w:val="0"/>
          <w:marBottom w:val="0"/>
          <w:divBdr>
            <w:top w:val="none" w:sz="0" w:space="0" w:color="auto"/>
            <w:left w:val="none" w:sz="0" w:space="0" w:color="auto"/>
            <w:bottom w:val="none" w:sz="0" w:space="0" w:color="auto"/>
            <w:right w:val="none" w:sz="0" w:space="0" w:color="auto"/>
          </w:divBdr>
        </w:div>
        <w:div w:id="1589845616">
          <w:marLeft w:val="0"/>
          <w:marRight w:val="0"/>
          <w:marTop w:val="0"/>
          <w:marBottom w:val="0"/>
          <w:divBdr>
            <w:top w:val="none" w:sz="0" w:space="0" w:color="auto"/>
            <w:left w:val="none" w:sz="0" w:space="0" w:color="auto"/>
            <w:bottom w:val="none" w:sz="0" w:space="0" w:color="auto"/>
            <w:right w:val="none" w:sz="0" w:space="0" w:color="auto"/>
          </w:divBdr>
        </w:div>
        <w:div w:id="887255262">
          <w:marLeft w:val="0"/>
          <w:marRight w:val="0"/>
          <w:marTop w:val="0"/>
          <w:marBottom w:val="0"/>
          <w:divBdr>
            <w:top w:val="none" w:sz="0" w:space="0" w:color="auto"/>
            <w:left w:val="none" w:sz="0" w:space="0" w:color="auto"/>
            <w:bottom w:val="none" w:sz="0" w:space="0" w:color="auto"/>
            <w:right w:val="none" w:sz="0" w:space="0" w:color="auto"/>
          </w:divBdr>
        </w:div>
        <w:div w:id="465977352">
          <w:marLeft w:val="0"/>
          <w:marRight w:val="0"/>
          <w:marTop w:val="0"/>
          <w:marBottom w:val="0"/>
          <w:divBdr>
            <w:top w:val="none" w:sz="0" w:space="0" w:color="auto"/>
            <w:left w:val="none" w:sz="0" w:space="0" w:color="auto"/>
            <w:bottom w:val="none" w:sz="0" w:space="0" w:color="auto"/>
            <w:right w:val="none" w:sz="0" w:space="0" w:color="auto"/>
          </w:divBdr>
        </w:div>
        <w:div w:id="182549246">
          <w:marLeft w:val="0"/>
          <w:marRight w:val="0"/>
          <w:marTop w:val="0"/>
          <w:marBottom w:val="0"/>
          <w:divBdr>
            <w:top w:val="none" w:sz="0" w:space="0" w:color="auto"/>
            <w:left w:val="none" w:sz="0" w:space="0" w:color="auto"/>
            <w:bottom w:val="none" w:sz="0" w:space="0" w:color="auto"/>
            <w:right w:val="none" w:sz="0" w:space="0" w:color="auto"/>
          </w:divBdr>
        </w:div>
        <w:div w:id="465437749">
          <w:marLeft w:val="0"/>
          <w:marRight w:val="0"/>
          <w:marTop w:val="0"/>
          <w:marBottom w:val="0"/>
          <w:divBdr>
            <w:top w:val="none" w:sz="0" w:space="0" w:color="auto"/>
            <w:left w:val="none" w:sz="0" w:space="0" w:color="auto"/>
            <w:bottom w:val="none" w:sz="0" w:space="0" w:color="auto"/>
            <w:right w:val="none" w:sz="0" w:space="0" w:color="auto"/>
          </w:divBdr>
        </w:div>
        <w:div w:id="2102488737">
          <w:marLeft w:val="0"/>
          <w:marRight w:val="0"/>
          <w:marTop w:val="0"/>
          <w:marBottom w:val="0"/>
          <w:divBdr>
            <w:top w:val="none" w:sz="0" w:space="0" w:color="auto"/>
            <w:left w:val="none" w:sz="0" w:space="0" w:color="auto"/>
            <w:bottom w:val="none" w:sz="0" w:space="0" w:color="auto"/>
            <w:right w:val="none" w:sz="0" w:space="0" w:color="auto"/>
          </w:divBdr>
        </w:div>
        <w:div w:id="1103376220">
          <w:marLeft w:val="0"/>
          <w:marRight w:val="0"/>
          <w:marTop w:val="0"/>
          <w:marBottom w:val="0"/>
          <w:divBdr>
            <w:top w:val="none" w:sz="0" w:space="0" w:color="auto"/>
            <w:left w:val="none" w:sz="0" w:space="0" w:color="auto"/>
            <w:bottom w:val="none" w:sz="0" w:space="0" w:color="auto"/>
            <w:right w:val="none" w:sz="0" w:space="0" w:color="auto"/>
          </w:divBdr>
        </w:div>
        <w:div w:id="2000572610">
          <w:marLeft w:val="0"/>
          <w:marRight w:val="0"/>
          <w:marTop w:val="0"/>
          <w:marBottom w:val="0"/>
          <w:divBdr>
            <w:top w:val="none" w:sz="0" w:space="0" w:color="auto"/>
            <w:left w:val="none" w:sz="0" w:space="0" w:color="auto"/>
            <w:bottom w:val="none" w:sz="0" w:space="0" w:color="auto"/>
            <w:right w:val="none" w:sz="0" w:space="0" w:color="auto"/>
          </w:divBdr>
        </w:div>
        <w:div w:id="809439580">
          <w:marLeft w:val="0"/>
          <w:marRight w:val="0"/>
          <w:marTop w:val="0"/>
          <w:marBottom w:val="0"/>
          <w:divBdr>
            <w:top w:val="none" w:sz="0" w:space="0" w:color="auto"/>
            <w:left w:val="none" w:sz="0" w:space="0" w:color="auto"/>
            <w:bottom w:val="none" w:sz="0" w:space="0" w:color="auto"/>
            <w:right w:val="none" w:sz="0" w:space="0" w:color="auto"/>
          </w:divBdr>
        </w:div>
        <w:div w:id="314457503">
          <w:marLeft w:val="0"/>
          <w:marRight w:val="0"/>
          <w:marTop w:val="0"/>
          <w:marBottom w:val="0"/>
          <w:divBdr>
            <w:top w:val="none" w:sz="0" w:space="0" w:color="auto"/>
            <w:left w:val="none" w:sz="0" w:space="0" w:color="auto"/>
            <w:bottom w:val="none" w:sz="0" w:space="0" w:color="auto"/>
            <w:right w:val="none" w:sz="0" w:space="0" w:color="auto"/>
          </w:divBdr>
        </w:div>
        <w:div w:id="396323516">
          <w:marLeft w:val="0"/>
          <w:marRight w:val="0"/>
          <w:marTop w:val="0"/>
          <w:marBottom w:val="0"/>
          <w:divBdr>
            <w:top w:val="none" w:sz="0" w:space="0" w:color="auto"/>
            <w:left w:val="none" w:sz="0" w:space="0" w:color="auto"/>
            <w:bottom w:val="none" w:sz="0" w:space="0" w:color="auto"/>
            <w:right w:val="none" w:sz="0" w:space="0" w:color="auto"/>
          </w:divBdr>
        </w:div>
        <w:div w:id="1362777030">
          <w:marLeft w:val="0"/>
          <w:marRight w:val="0"/>
          <w:marTop w:val="0"/>
          <w:marBottom w:val="0"/>
          <w:divBdr>
            <w:top w:val="none" w:sz="0" w:space="0" w:color="auto"/>
            <w:left w:val="none" w:sz="0" w:space="0" w:color="auto"/>
            <w:bottom w:val="none" w:sz="0" w:space="0" w:color="auto"/>
            <w:right w:val="none" w:sz="0" w:space="0" w:color="auto"/>
          </w:divBdr>
        </w:div>
        <w:div w:id="2058237926">
          <w:marLeft w:val="0"/>
          <w:marRight w:val="0"/>
          <w:marTop w:val="0"/>
          <w:marBottom w:val="0"/>
          <w:divBdr>
            <w:top w:val="none" w:sz="0" w:space="0" w:color="auto"/>
            <w:left w:val="none" w:sz="0" w:space="0" w:color="auto"/>
            <w:bottom w:val="none" w:sz="0" w:space="0" w:color="auto"/>
            <w:right w:val="none" w:sz="0" w:space="0" w:color="auto"/>
          </w:divBdr>
        </w:div>
        <w:div w:id="163211352">
          <w:marLeft w:val="0"/>
          <w:marRight w:val="0"/>
          <w:marTop w:val="0"/>
          <w:marBottom w:val="0"/>
          <w:divBdr>
            <w:top w:val="none" w:sz="0" w:space="0" w:color="auto"/>
            <w:left w:val="none" w:sz="0" w:space="0" w:color="auto"/>
            <w:bottom w:val="none" w:sz="0" w:space="0" w:color="auto"/>
            <w:right w:val="none" w:sz="0" w:space="0" w:color="auto"/>
          </w:divBdr>
        </w:div>
        <w:div w:id="443965059">
          <w:marLeft w:val="0"/>
          <w:marRight w:val="0"/>
          <w:marTop w:val="0"/>
          <w:marBottom w:val="0"/>
          <w:divBdr>
            <w:top w:val="none" w:sz="0" w:space="0" w:color="auto"/>
            <w:left w:val="none" w:sz="0" w:space="0" w:color="auto"/>
            <w:bottom w:val="none" w:sz="0" w:space="0" w:color="auto"/>
            <w:right w:val="none" w:sz="0" w:space="0" w:color="auto"/>
          </w:divBdr>
        </w:div>
        <w:div w:id="1838499027">
          <w:marLeft w:val="0"/>
          <w:marRight w:val="0"/>
          <w:marTop w:val="0"/>
          <w:marBottom w:val="0"/>
          <w:divBdr>
            <w:top w:val="none" w:sz="0" w:space="0" w:color="auto"/>
            <w:left w:val="none" w:sz="0" w:space="0" w:color="auto"/>
            <w:bottom w:val="none" w:sz="0" w:space="0" w:color="auto"/>
            <w:right w:val="none" w:sz="0" w:space="0" w:color="auto"/>
          </w:divBdr>
        </w:div>
        <w:div w:id="2079551139">
          <w:marLeft w:val="0"/>
          <w:marRight w:val="0"/>
          <w:marTop w:val="0"/>
          <w:marBottom w:val="0"/>
          <w:divBdr>
            <w:top w:val="none" w:sz="0" w:space="0" w:color="auto"/>
            <w:left w:val="none" w:sz="0" w:space="0" w:color="auto"/>
            <w:bottom w:val="none" w:sz="0" w:space="0" w:color="auto"/>
            <w:right w:val="none" w:sz="0" w:space="0" w:color="auto"/>
          </w:divBdr>
        </w:div>
        <w:div w:id="475800020">
          <w:marLeft w:val="0"/>
          <w:marRight w:val="0"/>
          <w:marTop w:val="0"/>
          <w:marBottom w:val="0"/>
          <w:divBdr>
            <w:top w:val="none" w:sz="0" w:space="0" w:color="auto"/>
            <w:left w:val="none" w:sz="0" w:space="0" w:color="auto"/>
            <w:bottom w:val="none" w:sz="0" w:space="0" w:color="auto"/>
            <w:right w:val="none" w:sz="0" w:space="0" w:color="auto"/>
          </w:divBdr>
        </w:div>
      </w:divsChild>
    </w:div>
    <w:div w:id="1426683534">
      <w:bodyDiv w:val="1"/>
      <w:marLeft w:val="0"/>
      <w:marRight w:val="0"/>
      <w:marTop w:val="0"/>
      <w:marBottom w:val="0"/>
      <w:divBdr>
        <w:top w:val="none" w:sz="0" w:space="0" w:color="auto"/>
        <w:left w:val="none" w:sz="0" w:space="0" w:color="auto"/>
        <w:bottom w:val="none" w:sz="0" w:space="0" w:color="auto"/>
        <w:right w:val="none" w:sz="0" w:space="0" w:color="auto"/>
      </w:divBdr>
    </w:div>
    <w:div w:id="1491098810">
      <w:bodyDiv w:val="1"/>
      <w:marLeft w:val="0"/>
      <w:marRight w:val="0"/>
      <w:marTop w:val="0"/>
      <w:marBottom w:val="0"/>
      <w:divBdr>
        <w:top w:val="none" w:sz="0" w:space="0" w:color="auto"/>
        <w:left w:val="none" w:sz="0" w:space="0" w:color="auto"/>
        <w:bottom w:val="none" w:sz="0" w:space="0" w:color="auto"/>
        <w:right w:val="none" w:sz="0" w:space="0" w:color="auto"/>
      </w:divBdr>
      <w:divsChild>
        <w:div w:id="613832986">
          <w:marLeft w:val="480"/>
          <w:marRight w:val="0"/>
          <w:marTop w:val="0"/>
          <w:marBottom w:val="0"/>
          <w:divBdr>
            <w:top w:val="none" w:sz="0" w:space="0" w:color="auto"/>
            <w:left w:val="none" w:sz="0" w:space="0" w:color="auto"/>
            <w:bottom w:val="none" w:sz="0" w:space="0" w:color="auto"/>
            <w:right w:val="none" w:sz="0" w:space="0" w:color="auto"/>
          </w:divBdr>
        </w:div>
      </w:divsChild>
    </w:div>
    <w:div w:id="1639146849">
      <w:bodyDiv w:val="1"/>
      <w:marLeft w:val="0"/>
      <w:marRight w:val="0"/>
      <w:marTop w:val="0"/>
      <w:marBottom w:val="0"/>
      <w:divBdr>
        <w:top w:val="none" w:sz="0" w:space="0" w:color="auto"/>
        <w:left w:val="none" w:sz="0" w:space="0" w:color="auto"/>
        <w:bottom w:val="none" w:sz="0" w:space="0" w:color="auto"/>
        <w:right w:val="none" w:sz="0" w:space="0" w:color="auto"/>
      </w:divBdr>
    </w:div>
    <w:div w:id="1646812631">
      <w:bodyDiv w:val="1"/>
      <w:marLeft w:val="0"/>
      <w:marRight w:val="0"/>
      <w:marTop w:val="0"/>
      <w:marBottom w:val="0"/>
      <w:divBdr>
        <w:top w:val="none" w:sz="0" w:space="0" w:color="auto"/>
        <w:left w:val="none" w:sz="0" w:space="0" w:color="auto"/>
        <w:bottom w:val="none" w:sz="0" w:space="0" w:color="auto"/>
        <w:right w:val="none" w:sz="0" w:space="0" w:color="auto"/>
      </w:divBdr>
    </w:div>
    <w:div w:id="1709642899">
      <w:bodyDiv w:val="1"/>
      <w:marLeft w:val="0"/>
      <w:marRight w:val="0"/>
      <w:marTop w:val="0"/>
      <w:marBottom w:val="0"/>
      <w:divBdr>
        <w:top w:val="none" w:sz="0" w:space="0" w:color="auto"/>
        <w:left w:val="none" w:sz="0" w:space="0" w:color="auto"/>
        <w:bottom w:val="none" w:sz="0" w:space="0" w:color="auto"/>
        <w:right w:val="none" w:sz="0" w:space="0" w:color="auto"/>
      </w:divBdr>
      <w:divsChild>
        <w:div w:id="282006222">
          <w:marLeft w:val="0"/>
          <w:marRight w:val="0"/>
          <w:marTop w:val="0"/>
          <w:marBottom w:val="0"/>
          <w:divBdr>
            <w:top w:val="none" w:sz="0" w:space="0" w:color="auto"/>
            <w:left w:val="none" w:sz="0" w:space="0" w:color="auto"/>
            <w:bottom w:val="none" w:sz="0" w:space="0" w:color="auto"/>
            <w:right w:val="none" w:sz="0" w:space="0" w:color="auto"/>
          </w:divBdr>
        </w:div>
        <w:div w:id="86275001">
          <w:marLeft w:val="0"/>
          <w:marRight w:val="0"/>
          <w:marTop w:val="0"/>
          <w:marBottom w:val="0"/>
          <w:divBdr>
            <w:top w:val="none" w:sz="0" w:space="0" w:color="auto"/>
            <w:left w:val="none" w:sz="0" w:space="0" w:color="auto"/>
            <w:bottom w:val="none" w:sz="0" w:space="0" w:color="auto"/>
            <w:right w:val="none" w:sz="0" w:space="0" w:color="auto"/>
          </w:divBdr>
        </w:div>
        <w:div w:id="545416389">
          <w:marLeft w:val="0"/>
          <w:marRight w:val="0"/>
          <w:marTop w:val="0"/>
          <w:marBottom w:val="0"/>
          <w:divBdr>
            <w:top w:val="none" w:sz="0" w:space="0" w:color="auto"/>
            <w:left w:val="none" w:sz="0" w:space="0" w:color="auto"/>
            <w:bottom w:val="none" w:sz="0" w:space="0" w:color="auto"/>
            <w:right w:val="none" w:sz="0" w:space="0" w:color="auto"/>
          </w:divBdr>
        </w:div>
        <w:div w:id="232741161">
          <w:marLeft w:val="0"/>
          <w:marRight w:val="0"/>
          <w:marTop w:val="0"/>
          <w:marBottom w:val="0"/>
          <w:divBdr>
            <w:top w:val="none" w:sz="0" w:space="0" w:color="auto"/>
            <w:left w:val="none" w:sz="0" w:space="0" w:color="auto"/>
            <w:bottom w:val="none" w:sz="0" w:space="0" w:color="auto"/>
            <w:right w:val="none" w:sz="0" w:space="0" w:color="auto"/>
          </w:divBdr>
        </w:div>
        <w:div w:id="675695459">
          <w:marLeft w:val="0"/>
          <w:marRight w:val="0"/>
          <w:marTop w:val="0"/>
          <w:marBottom w:val="0"/>
          <w:divBdr>
            <w:top w:val="none" w:sz="0" w:space="0" w:color="auto"/>
            <w:left w:val="none" w:sz="0" w:space="0" w:color="auto"/>
            <w:bottom w:val="none" w:sz="0" w:space="0" w:color="auto"/>
            <w:right w:val="none" w:sz="0" w:space="0" w:color="auto"/>
          </w:divBdr>
        </w:div>
        <w:div w:id="697856072">
          <w:marLeft w:val="0"/>
          <w:marRight w:val="0"/>
          <w:marTop w:val="0"/>
          <w:marBottom w:val="0"/>
          <w:divBdr>
            <w:top w:val="none" w:sz="0" w:space="0" w:color="auto"/>
            <w:left w:val="none" w:sz="0" w:space="0" w:color="auto"/>
            <w:bottom w:val="none" w:sz="0" w:space="0" w:color="auto"/>
            <w:right w:val="none" w:sz="0" w:space="0" w:color="auto"/>
          </w:divBdr>
        </w:div>
        <w:div w:id="631833059">
          <w:marLeft w:val="0"/>
          <w:marRight w:val="0"/>
          <w:marTop w:val="0"/>
          <w:marBottom w:val="0"/>
          <w:divBdr>
            <w:top w:val="none" w:sz="0" w:space="0" w:color="auto"/>
            <w:left w:val="none" w:sz="0" w:space="0" w:color="auto"/>
            <w:bottom w:val="none" w:sz="0" w:space="0" w:color="auto"/>
            <w:right w:val="none" w:sz="0" w:space="0" w:color="auto"/>
          </w:divBdr>
        </w:div>
        <w:div w:id="1475100729">
          <w:marLeft w:val="0"/>
          <w:marRight w:val="0"/>
          <w:marTop w:val="0"/>
          <w:marBottom w:val="0"/>
          <w:divBdr>
            <w:top w:val="none" w:sz="0" w:space="0" w:color="auto"/>
            <w:left w:val="none" w:sz="0" w:space="0" w:color="auto"/>
            <w:bottom w:val="none" w:sz="0" w:space="0" w:color="auto"/>
            <w:right w:val="none" w:sz="0" w:space="0" w:color="auto"/>
          </w:divBdr>
        </w:div>
        <w:div w:id="1940595931">
          <w:marLeft w:val="0"/>
          <w:marRight w:val="0"/>
          <w:marTop w:val="0"/>
          <w:marBottom w:val="0"/>
          <w:divBdr>
            <w:top w:val="none" w:sz="0" w:space="0" w:color="auto"/>
            <w:left w:val="none" w:sz="0" w:space="0" w:color="auto"/>
            <w:bottom w:val="none" w:sz="0" w:space="0" w:color="auto"/>
            <w:right w:val="none" w:sz="0" w:space="0" w:color="auto"/>
          </w:divBdr>
        </w:div>
        <w:div w:id="2018073888">
          <w:marLeft w:val="0"/>
          <w:marRight w:val="0"/>
          <w:marTop w:val="0"/>
          <w:marBottom w:val="0"/>
          <w:divBdr>
            <w:top w:val="none" w:sz="0" w:space="0" w:color="auto"/>
            <w:left w:val="none" w:sz="0" w:space="0" w:color="auto"/>
            <w:bottom w:val="none" w:sz="0" w:space="0" w:color="auto"/>
            <w:right w:val="none" w:sz="0" w:space="0" w:color="auto"/>
          </w:divBdr>
        </w:div>
        <w:div w:id="1198467368">
          <w:marLeft w:val="0"/>
          <w:marRight w:val="0"/>
          <w:marTop w:val="0"/>
          <w:marBottom w:val="0"/>
          <w:divBdr>
            <w:top w:val="none" w:sz="0" w:space="0" w:color="auto"/>
            <w:left w:val="none" w:sz="0" w:space="0" w:color="auto"/>
            <w:bottom w:val="none" w:sz="0" w:space="0" w:color="auto"/>
            <w:right w:val="none" w:sz="0" w:space="0" w:color="auto"/>
          </w:divBdr>
        </w:div>
        <w:div w:id="1888447355">
          <w:marLeft w:val="0"/>
          <w:marRight w:val="0"/>
          <w:marTop w:val="0"/>
          <w:marBottom w:val="0"/>
          <w:divBdr>
            <w:top w:val="none" w:sz="0" w:space="0" w:color="auto"/>
            <w:left w:val="none" w:sz="0" w:space="0" w:color="auto"/>
            <w:bottom w:val="none" w:sz="0" w:space="0" w:color="auto"/>
            <w:right w:val="none" w:sz="0" w:space="0" w:color="auto"/>
          </w:divBdr>
        </w:div>
        <w:div w:id="2024086617">
          <w:marLeft w:val="0"/>
          <w:marRight w:val="0"/>
          <w:marTop w:val="0"/>
          <w:marBottom w:val="0"/>
          <w:divBdr>
            <w:top w:val="none" w:sz="0" w:space="0" w:color="auto"/>
            <w:left w:val="none" w:sz="0" w:space="0" w:color="auto"/>
            <w:bottom w:val="none" w:sz="0" w:space="0" w:color="auto"/>
            <w:right w:val="none" w:sz="0" w:space="0" w:color="auto"/>
          </w:divBdr>
        </w:div>
        <w:div w:id="495339201">
          <w:marLeft w:val="0"/>
          <w:marRight w:val="0"/>
          <w:marTop w:val="0"/>
          <w:marBottom w:val="0"/>
          <w:divBdr>
            <w:top w:val="none" w:sz="0" w:space="0" w:color="auto"/>
            <w:left w:val="none" w:sz="0" w:space="0" w:color="auto"/>
            <w:bottom w:val="none" w:sz="0" w:space="0" w:color="auto"/>
            <w:right w:val="none" w:sz="0" w:space="0" w:color="auto"/>
          </w:divBdr>
        </w:div>
        <w:div w:id="40910105">
          <w:marLeft w:val="0"/>
          <w:marRight w:val="0"/>
          <w:marTop w:val="0"/>
          <w:marBottom w:val="0"/>
          <w:divBdr>
            <w:top w:val="none" w:sz="0" w:space="0" w:color="auto"/>
            <w:left w:val="none" w:sz="0" w:space="0" w:color="auto"/>
            <w:bottom w:val="none" w:sz="0" w:space="0" w:color="auto"/>
            <w:right w:val="none" w:sz="0" w:space="0" w:color="auto"/>
          </w:divBdr>
        </w:div>
        <w:div w:id="1891065572">
          <w:marLeft w:val="0"/>
          <w:marRight w:val="0"/>
          <w:marTop w:val="0"/>
          <w:marBottom w:val="0"/>
          <w:divBdr>
            <w:top w:val="none" w:sz="0" w:space="0" w:color="auto"/>
            <w:left w:val="none" w:sz="0" w:space="0" w:color="auto"/>
            <w:bottom w:val="none" w:sz="0" w:space="0" w:color="auto"/>
            <w:right w:val="none" w:sz="0" w:space="0" w:color="auto"/>
          </w:divBdr>
        </w:div>
        <w:div w:id="1809711423">
          <w:marLeft w:val="0"/>
          <w:marRight w:val="0"/>
          <w:marTop w:val="0"/>
          <w:marBottom w:val="0"/>
          <w:divBdr>
            <w:top w:val="none" w:sz="0" w:space="0" w:color="auto"/>
            <w:left w:val="none" w:sz="0" w:space="0" w:color="auto"/>
            <w:bottom w:val="none" w:sz="0" w:space="0" w:color="auto"/>
            <w:right w:val="none" w:sz="0" w:space="0" w:color="auto"/>
          </w:divBdr>
        </w:div>
        <w:div w:id="1468930308">
          <w:marLeft w:val="0"/>
          <w:marRight w:val="0"/>
          <w:marTop w:val="0"/>
          <w:marBottom w:val="0"/>
          <w:divBdr>
            <w:top w:val="none" w:sz="0" w:space="0" w:color="auto"/>
            <w:left w:val="none" w:sz="0" w:space="0" w:color="auto"/>
            <w:bottom w:val="none" w:sz="0" w:space="0" w:color="auto"/>
            <w:right w:val="none" w:sz="0" w:space="0" w:color="auto"/>
          </w:divBdr>
        </w:div>
        <w:div w:id="950165968">
          <w:marLeft w:val="0"/>
          <w:marRight w:val="0"/>
          <w:marTop w:val="0"/>
          <w:marBottom w:val="0"/>
          <w:divBdr>
            <w:top w:val="none" w:sz="0" w:space="0" w:color="auto"/>
            <w:left w:val="none" w:sz="0" w:space="0" w:color="auto"/>
            <w:bottom w:val="none" w:sz="0" w:space="0" w:color="auto"/>
            <w:right w:val="none" w:sz="0" w:space="0" w:color="auto"/>
          </w:divBdr>
        </w:div>
        <w:div w:id="392699437">
          <w:marLeft w:val="0"/>
          <w:marRight w:val="0"/>
          <w:marTop w:val="0"/>
          <w:marBottom w:val="0"/>
          <w:divBdr>
            <w:top w:val="none" w:sz="0" w:space="0" w:color="auto"/>
            <w:left w:val="none" w:sz="0" w:space="0" w:color="auto"/>
            <w:bottom w:val="none" w:sz="0" w:space="0" w:color="auto"/>
            <w:right w:val="none" w:sz="0" w:space="0" w:color="auto"/>
          </w:divBdr>
        </w:div>
        <w:div w:id="1092092211">
          <w:marLeft w:val="0"/>
          <w:marRight w:val="0"/>
          <w:marTop w:val="0"/>
          <w:marBottom w:val="0"/>
          <w:divBdr>
            <w:top w:val="none" w:sz="0" w:space="0" w:color="auto"/>
            <w:left w:val="none" w:sz="0" w:space="0" w:color="auto"/>
            <w:bottom w:val="none" w:sz="0" w:space="0" w:color="auto"/>
            <w:right w:val="none" w:sz="0" w:space="0" w:color="auto"/>
          </w:divBdr>
        </w:div>
        <w:div w:id="464661089">
          <w:marLeft w:val="0"/>
          <w:marRight w:val="0"/>
          <w:marTop w:val="0"/>
          <w:marBottom w:val="0"/>
          <w:divBdr>
            <w:top w:val="none" w:sz="0" w:space="0" w:color="auto"/>
            <w:left w:val="none" w:sz="0" w:space="0" w:color="auto"/>
            <w:bottom w:val="none" w:sz="0" w:space="0" w:color="auto"/>
            <w:right w:val="none" w:sz="0" w:space="0" w:color="auto"/>
          </w:divBdr>
        </w:div>
        <w:div w:id="1830707354">
          <w:marLeft w:val="0"/>
          <w:marRight w:val="0"/>
          <w:marTop w:val="0"/>
          <w:marBottom w:val="0"/>
          <w:divBdr>
            <w:top w:val="none" w:sz="0" w:space="0" w:color="auto"/>
            <w:left w:val="none" w:sz="0" w:space="0" w:color="auto"/>
            <w:bottom w:val="none" w:sz="0" w:space="0" w:color="auto"/>
            <w:right w:val="none" w:sz="0" w:space="0" w:color="auto"/>
          </w:divBdr>
        </w:div>
        <w:div w:id="223681584">
          <w:marLeft w:val="0"/>
          <w:marRight w:val="0"/>
          <w:marTop w:val="0"/>
          <w:marBottom w:val="0"/>
          <w:divBdr>
            <w:top w:val="none" w:sz="0" w:space="0" w:color="auto"/>
            <w:left w:val="none" w:sz="0" w:space="0" w:color="auto"/>
            <w:bottom w:val="none" w:sz="0" w:space="0" w:color="auto"/>
            <w:right w:val="none" w:sz="0" w:space="0" w:color="auto"/>
          </w:divBdr>
        </w:div>
        <w:div w:id="1622684626">
          <w:marLeft w:val="0"/>
          <w:marRight w:val="0"/>
          <w:marTop w:val="0"/>
          <w:marBottom w:val="0"/>
          <w:divBdr>
            <w:top w:val="none" w:sz="0" w:space="0" w:color="auto"/>
            <w:left w:val="none" w:sz="0" w:space="0" w:color="auto"/>
            <w:bottom w:val="none" w:sz="0" w:space="0" w:color="auto"/>
            <w:right w:val="none" w:sz="0" w:space="0" w:color="auto"/>
          </w:divBdr>
        </w:div>
        <w:div w:id="659427803">
          <w:marLeft w:val="0"/>
          <w:marRight w:val="0"/>
          <w:marTop w:val="0"/>
          <w:marBottom w:val="0"/>
          <w:divBdr>
            <w:top w:val="none" w:sz="0" w:space="0" w:color="auto"/>
            <w:left w:val="none" w:sz="0" w:space="0" w:color="auto"/>
            <w:bottom w:val="none" w:sz="0" w:space="0" w:color="auto"/>
            <w:right w:val="none" w:sz="0" w:space="0" w:color="auto"/>
          </w:divBdr>
        </w:div>
        <w:div w:id="2125690671">
          <w:marLeft w:val="0"/>
          <w:marRight w:val="0"/>
          <w:marTop w:val="0"/>
          <w:marBottom w:val="0"/>
          <w:divBdr>
            <w:top w:val="none" w:sz="0" w:space="0" w:color="auto"/>
            <w:left w:val="none" w:sz="0" w:space="0" w:color="auto"/>
            <w:bottom w:val="none" w:sz="0" w:space="0" w:color="auto"/>
            <w:right w:val="none" w:sz="0" w:space="0" w:color="auto"/>
          </w:divBdr>
        </w:div>
        <w:div w:id="1774548126">
          <w:marLeft w:val="0"/>
          <w:marRight w:val="0"/>
          <w:marTop w:val="0"/>
          <w:marBottom w:val="0"/>
          <w:divBdr>
            <w:top w:val="none" w:sz="0" w:space="0" w:color="auto"/>
            <w:left w:val="none" w:sz="0" w:space="0" w:color="auto"/>
            <w:bottom w:val="none" w:sz="0" w:space="0" w:color="auto"/>
            <w:right w:val="none" w:sz="0" w:space="0" w:color="auto"/>
          </w:divBdr>
        </w:div>
        <w:div w:id="232470084">
          <w:marLeft w:val="0"/>
          <w:marRight w:val="0"/>
          <w:marTop w:val="0"/>
          <w:marBottom w:val="0"/>
          <w:divBdr>
            <w:top w:val="none" w:sz="0" w:space="0" w:color="auto"/>
            <w:left w:val="none" w:sz="0" w:space="0" w:color="auto"/>
            <w:bottom w:val="none" w:sz="0" w:space="0" w:color="auto"/>
            <w:right w:val="none" w:sz="0" w:space="0" w:color="auto"/>
          </w:divBdr>
        </w:div>
        <w:div w:id="1952514425">
          <w:marLeft w:val="0"/>
          <w:marRight w:val="0"/>
          <w:marTop w:val="0"/>
          <w:marBottom w:val="0"/>
          <w:divBdr>
            <w:top w:val="none" w:sz="0" w:space="0" w:color="auto"/>
            <w:left w:val="none" w:sz="0" w:space="0" w:color="auto"/>
            <w:bottom w:val="none" w:sz="0" w:space="0" w:color="auto"/>
            <w:right w:val="none" w:sz="0" w:space="0" w:color="auto"/>
          </w:divBdr>
        </w:div>
        <w:div w:id="409232903">
          <w:marLeft w:val="0"/>
          <w:marRight w:val="0"/>
          <w:marTop w:val="0"/>
          <w:marBottom w:val="0"/>
          <w:divBdr>
            <w:top w:val="none" w:sz="0" w:space="0" w:color="auto"/>
            <w:left w:val="none" w:sz="0" w:space="0" w:color="auto"/>
            <w:bottom w:val="none" w:sz="0" w:space="0" w:color="auto"/>
            <w:right w:val="none" w:sz="0" w:space="0" w:color="auto"/>
          </w:divBdr>
        </w:div>
        <w:div w:id="1160317678">
          <w:marLeft w:val="0"/>
          <w:marRight w:val="0"/>
          <w:marTop w:val="0"/>
          <w:marBottom w:val="0"/>
          <w:divBdr>
            <w:top w:val="none" w:sz="0" w:space="0" w:color="auto"/>
            <w:left w:val="none" w:sz="0" w:space="0" w:color="auto"/>
            <w:bottom w:val="none" w:sz="0" w:space="0" w:color="auto"/>
            <w:right w:val="none" w:sz="0" w:space="0" w:color="auto"/>
          </w:divBdr>
        </w:div>
        <w:div w:id="1238132703">
          <w:marLeft w:val="0"/>
          <w:marRight w:val="0"/>
          <w:marTop w:val="0"/>
          <w:marBottom w:val="0"/>
          <w:divBdr>
            <w:top w:val="none" w:sz="0" w:space="0" w:color="auto"/>
            <w:left w:val="none" w:sz="0" w:space="0" w:color="auto"/>
            <w:bottom w:val="none" w:sz="0" w:space="0" w:color="auto"/>
            <w:right w:val="none" w:sz="0" w:space="0" w:color="auto"/>
          </w:divBdr>
        </w:div>
        <w:div w:id="1956449966">
          <w:marLeft w:val="0"/>
          <w:marRight w:val="0"/>
          <w:marTop w:val="0"/>
          <w:marBottom w:val="0"/>
          <w:divBdr>
            <w:top w:val="none" w:sz="0" w:space="0" w:color="auto"/>
            <w:left w:val="none" w:sz="0" w:space="0" w:color="auto"/>
            <w:bottom w:val="none" w:sz="0" w:space="0" w:color="auto"/>
            <w:right w:val="none" w:sz="0" w:space="0" w:color="auto"/>
          </w:divBdr>
        </w:div>
        <w:div w:id="770056012">
          <w:marLeft w:val="0"/>
          <w:marRight w:val="0"/>
          <w:marTop w:val="0"/>
          <w:marBottom w:val="0"/>
          <w:divBdr>
            <w:top w:val="none" w:sz="0" w:space="0" w:color="auto"/>
            <w:left w:val="none" w:sz="0" w:space="0" w:color="auto"/>
            <w:bottom w:val="none" w:sz="0" w:space="0" w:color="auto"/>
            <w:right w:val="none" w:sz="0" w:space="0" w:color="auto"/>
          </w:divBdr>
        </w:div>
        <w:div w:id="1172573838">
          <w:marLeft w:val="0"/>
          <w:marRight w:val="0"/>
          <w:marTop w:val="0"/>
          <w:marBottom w:val="0"/>
          <w:divBdr>
            <w:top w:val="none" w:sz="0" w:space="0" w:color="auto"/>
            <w:left w:val="none" w:sz="0" w:space="0" w:color="auto"/>
            <w:bottom w:val="none" w:sz="0" w:space="0" w:color="auto"/>
            <w:right w:val="none" w:sz="0" w:space="0" w:color="auto"/>
          </w:divBdr>
        </w:div>
        <w:div w:id="2091465596">
          <w:marLeft w:val="0"/>
          <w:marRight w:val="0"/>
          <w:marTop w:val="0"/>
          <w:marBottom w:val="0"/>
          <w:divBdr>
            <w:top w:val="none" w:sz="0" w:space="0" w:color="auto"/>
            <w:left w:val="none" w:sz="0" w:space="0" w:color="auto"/>
            <w:bottom w:val="none" w:sz="0" w:space="0" w:color="auto"/>
            <w:right w:val="none" w:sz="0" w:space="0" w:color="auto"/>
          </w:divBdr>
        </w:div>
        <w:div w:id="464812358">
          <w:marLeft w:val="0"/>
          <w:marRight w:val="0"/>
          <w:marTop w:val="0"/>
          <w:marBottom w:val="0"/>
          <w:divBdr>
            <w:top w:val="none" w:sz="0" w:space="0" w:color="auto"/>
            <w:left w:val="none" w:sz="0" w:space="0" w:color="auto"/>
            <w:bottom w:val="none" w:sz="0" w:space="0" w:color="auto"/>
            <w:right w:val="none" w:sz="0" w:space="0" w:color="auto"/>
          </w:divBdr>
        </w:div>
        <w:div w:id="239406211">
          <w:marLeft w:val="0"/>
          <w:marRight w:val="0"/>
          <w:marTop w:val="0"/>
          <w:marBottom w:val="0"/>
          <w:divBdr>
            <w:top w:val="none" w:sz="0" w:space="0" w:color="auto"/>
            <w:left w:val="none" w:sz="0" w:space="0" w:color="auto"/>
            <w:bottom w:val="none" w:sz="0" w:space="0" w:color="auto"/>
            <w:right w:val="none" w:sz="0" w:space="0" w:color="auto"/>
          </w:divBdr>
        </w:div>
        <w:div w:id="422649501">
          <w:marLeft w:val="0"/>
          <w:marRight w:val="0"/>
          <w:marTop w:val="0"/>
          <w:marBottom w:val="0"/>
          <w:divBdr>
            <w:top w:val="none" w:sz="0" w:space="0" w:color="auto"/>
            <w:left w:val="none" w:sz="0" w:space="0" w:color="auto"/>
            <w:bottom w:val="none" w:sz="0" w:space="0" w:color="auto"/>
            <w:right w:val="none" w:sz="0" w:space="0" w:color="auto"/>
          </w:divBdr>
        </w:div>
        <w:div w:id="2024701225">
          <w:marLeft w:val="0"/>
          <w:marRight w:val="0"/>
          <w:marTop w:val="0"/>
          <w:marBottom w:val="0"/>
          <w:divBdr>
            <w:top w:val="none" w:sz="0" w:space="0" w:color="auto"/>
            <w:left w:val="none" w:sz="0" w:space="0" w:color="auto"/>
            <w:bottom w:val="none" w:sz="0" w:space="0" w:color="auto"/>
            <w:right w:val="none" w:sz="0" w:space="0" w:color="auto"/>
          </w:divBdr>
        </w:div>
        <w:div w:id="1068841137">
          <w:marLeft w:val="0"/>
          <w:marRight w:val="0"/>
          <w:marTop w:val="0"/>
          <w:marBottom w:val="0"/>
          <w:divBdr>
            <w:top w:val="none" w:sz="0" w:space="0" w:color="auto"/>
            <w:left w:val="none" w:sz="0" w:space="0" w:color="auto"/>
            <w:bottom w:val="none" w:sz="0" w:space="0" w:color="auto"/>
            <w:right w:val="none" w:sz="0" w:space="0" w:color="auto"/>
          </w:divBdr>
        </w:div>
        <w:div w:id="1893537816">
          <w:marLeft w:val="0"/>
          <w:marRight w:val="0"/>
          <w:marTop w:val="0"/>
          <w:marBottom w:val="0"/>
          <w:divBdr>
            <w:top w:val="none" w:sz="0" w:space="0" w:color="auto"/>
            <w:left w:val="none" w:sz="0" w:space="0" w:color="auto"/>
            <w:bottom w:val="none" w:sz="0" w:space="0" w:color="auto"/>
            <w:right w:val="none" w:sz="0" w:space="0" w:color="auto"/>
          </w:divBdr>
        </w:div>
        <w:div w:id="1790008525">
          <w:marLeft w:val="0"/>
          <w:marRight w:val="0"/>
          <w:marTop w:val="0"/>
          <w:marBottom w:val="0"/>
          <w:divBdr>
            <w:top w:val="none" w:sz="0" w:space="0" w:color="auto"/>
            <w:left w:val="none" w:sz="0" w:space="0" w:color="auto"/>
            <w:bottom w:val="none" w:sz="0" w:space="0" w:color="auto"/>
            <w:right w:val="none" w:sz="0" w:space="0" w:color="auto"/>
          </w:divBdr>
        </w:div>
        <w:div w:id="1003239096">
          <w:marLeft w:val="0"/>
          <w:marRight w:val="0"/>
          <w:marTop w:val="0"/>
          <w:marBottom w:val="0"/>
          <w:divBdr>
            <w:top w:val="none" w:sz="0" w:space="0" w:color="auto"/>
            <w:left w:val="none" w:sz="0" w:space="0" w:color="auto"/>
            <w:bottom w:val="none" w:sz="0" w:space="0" w:color="auto"/>
            <w:right w:val="none" w:sz="0" w:space="0" w:color="auto"/>
          </w:divBdr>
        </w:div>
        <w:div w:id="1445418744">
          <w:marLeft w:val="0"/>
          <w:marRight w:val="0"/>
          <w:marTop w:val="0"/>
          <w:marBottom w:val="0"/>
          <w:divBdr>
            <w:top w:val="none" w:sz="0" w:space="0" w:color="auto"/>
            <w:left w:val="none" w:sz="0" w:space="0" w:color="auto"/>
            <w:bottom w:val="none" w:sz="0" w:space="0" w:color="auto"/>
            <w:right w:val="none" w:sz="0" w:space="0" w:color="auto"/>
          </w:divBdr>
        </w:div>
        <w:div w:id="342823502">
          <w:marLeft w:val="0"/>
          <w:marRight w:val="0"/>
          <w:marTop w:val="0"/>
          <w:marBottom w:val="0"/>
          <w:divBdr>
            <w:top w:val="none" w:sz="0" w:space="0" w:color="auto"/>
            <w:left w:val="none" w:sz="0" w:space="0" w:color="auto"/>
            <w:bottom w:val="none" w:sz="0" w:space="0" w:color="auto"/>
            <w:right w:val="none" w:sz="0" w:space="0" w:color="auto"/>
          </w:divBdr>
        </w:div>
        <w:div w:id="1011639221">
          <w:marLeft w:val="0"/>
          <w:marRight w:val="0"/>
          <w:marTop w:val="0"/>
          <w:marBottom w:val="0"/>
          <w:divBdr>
            <w:top w:val="none" w:sz="0" w:space="0" w:color="auto"/>
            <w:left w:val="none" w:sz="0" w:space="0" w:color="auto"/>
            <w:bottom w:val="none" w:sz="0" w:space="0" w:color="auto"/>
            <w:right w:val="none" w:sz="0" w:space="0" w:color="auto"/>
          </w:divBdr>
        </w:div>
        <w:div w:id="870261416">
          <w:marLeft w:val="0"/>
          <w:marRight w:val="0"/>
          <w:marTop w:val="0"/>
          <w:marBottom w:val="0"/>
          <w:divBdr>
            <w:top w:val="none" w:sz="0" w:space="0" w:color="auto"/>
            <w:left w:val="none" w:sz="0" w:space="0" w:color="auto"/>
            <w:bottom w:val="none" w:sz="0" w:space="0" w:color="auto"/>
            <w:right w:val="none" w:sz="0" w:space="0" w:color="auto"/>
          </w:divBdr>
        </w:div>
        <w:div w:id="468742903">
          <w:marLeft w:val="0"/>
          <w:marRight w:val="0"/>
          <w:marTop w:val="0"/>
          <w:marBottom w:val="0"/>
          <w:divBdr>
            <w:top w:val="none" w:sz="0" w:space="0" w:color="auto"/>
            <w:left w:val="none" w:sz="0" w:space="0" w:color="auto"/>
            <w:bottom w:val="none" w:sz="0" w:space="0" w:color="auto"/>
            <w:right w:val="none" w:sz="0" w:space="0" w:color="auto"/>
          </w:divBdr>
        </w:div>
        <w:div w:id="665943415">
          <w:marLeft w:val="0"/>
          <w:marRight w:val="0"/>
          <w:marTop w:val="0"/>
          <w:marBottom w:val="0"/>
          <w:divBdr>
            <w:top w:val="none" w:sz="0" w:space="0" w:color="auto"/>
            <w:left w:val="none" w:sz="0" w:space="0" w:color="auto"/>
            <w:bottom w:val="none" w:sz="0" w:space="0" w:color="auto"/>
            <w:right w:val="none" w:sz="0" w:space="0" w:color="auto"/>
          </w:divBdr>
        </w:div>
        <w:div w:id="1724716028">
          <w:marLeft w:val="0"/>
          <w:marRight w:val="0"/>
          <w:marTop w:val="0"/>
          <w:marBottom w:val="0"/>
          <w:divBdr>
            <w:top w:val="none" w:sz="0" w:space="0" w:color="auto"/>
            <w:left w:val="none" w:sz="0" w:space="0" w:color="auto"/>
            <w:bottom w:val="none" w:sz="0" w:space="0" w:color="auto"/>
            <w:right w:val="none" w:sz="0" w:space="0" w:color="auto"/>
          </w:divBdr>
        </w:div>
        <w:div w:id="876624926">
          <w:marLeft w:val="0"/>
          <w:marRight w:val="0"/>
          <w:marTop w:val="0"/>
          <w:marBottom w:val="0"/>
          <w:divBdr>
            <w:top w:val="none" w:sz="0" w:space="0" w:color="auto"/>
            <w:left w:val="none" w:sz="0" w:space="0" w:color="auto"/>
            <w:bottom w:val="none" w:sz="0" w:space="0" w:color="auto"/>
            <w:right w:val="none" w:sz="0" w:space="0" w:color="auto"/>
          </w:divBdr>
        </w:div>
        <w:div w:id="1505515486">
          <w:marLeft w:val="0"/>
          <w:marRight w:val="0"/>
          <w:marTop w:val="0"/>
          <w:marBottom w:val="0"/>
          <w:divBdr>
            <w:top w:val="none" w:sz="0" w:space="0" w:color="auto"/>
            <w:left w:val="none" w:sz="0" w:space="0" w:color="auto"/>
            <w:bottom w:val="none" w:sz="0" w:space="0" w:color="auto"/>
            <w:right w:val="none" w:sz="0" w:space="0" w:color="auto"/>
          </w:divBdr>
        </w:div>
        <w:div w:id="231157880">
          <w:marLeft w:val="0"/>
          <w:marRight w:val="0"/>
          <w:marTop w:val="0"/>
          <w:marBottom w:val="0"/>
          <w:divBdr>
            <w:top w:val="none" w:sz="0" w:space="0" w:color="auto"/>
            <w:left w:val="none" w:sz="0" w:space="0" w:color="auto"/>
            <w:bottom w:val="none" w:sz="0" w:space="0" w:color="auto"/>
            <w:right w:val="none" w:sz="0" w:space="0" w:color="auto"/>
          </w:divBdr>
        </w:div>
        <w:div w:id="1950811578">
          <w:marLeft w:val="0"/>
          <w:marRight w:val="0"/>
          <w:marTop w:val="0"/>
          <w:marBottom w:val="0"/>
          <w:divBdr>
            <w:top w:val="none" w:sz="0" w:space="0" w:color="auto"/>
            <w:left w:val="none" w:sz="0" w:space="0" w:color="auto"/>
            <w:bottom w:val="none" w:sz="0" w:space="0" w:color="auto"/>
            <w:right w:val="none" w:sz="0" w:space="0" w:color="auto"/>
          </w:divBdr>
        </w:div>
        <w:div w:id="978075847">
          <w:marLeft w:val="0"/>
          <w:marRight w:val="0"/>
          <w:marTop w:val="0"/>
          <w:marBottom w:val="0"/>
          <w:divBdr>
            <w:top w:val="none" w:sz="0" w:space="0" w:color="auto"/>
            <w:left w:val="none" w:sz="0" w:space="0" w:color="auto"/>
            <w:bottom w:val="none" w:sz="0" w:space="0" w:color="auto"/>
            <w:right w:val="none" w:sz="0" w:space="0" w:color="auto"/>
          </w:divBdr>
        </w:div>
        <w:div w:id="591663455">
          <w:marLeft w:val="0"/>
          <w:marRight w:val="0"/>
          <w:marTop w:val="0"/>
          <w:marBottom w:val="0"/>
          <w:divBdr>
            <w:top w:val="none" w:sz="0" w:space="0" w:color="auto"/>
            <w:left w:val="none" w:sz="0" w:space="0" w:color="auto"/>
            <w:bottom w:val="none" w:sz="0" w:space="0" w:color="auto"/>
            <w:right w:val="none" w:sz="0" w:space="0" w:color="auto"/>
          </w:divBdr>
        </w:div>
        <w:div w:id="1756241721">
          <w:marLeft w:val="0"/>
          <w:marRight w:val="0"/>
          <w:marTop w:val="0"/>
          <w:marBottom w:val="0"/>
          <w:divBdr>
            <w:top w:val="none" w:sz="0" w:space="0" w:color="auto"/>
            <w:left w:val="none" w:sz="0" w:space="0" w:color="auto"/>
            <w:bottom w:val="none" w:sz="0" w:space="0" w:color="auto"/>
            <w:right w:val="none" w:sz="0" w:space="0" w:color="auto"/>
          </w:divBdr>
        </w:div>
        <w:div w:id="1708916898">
          <w:marLeft w:val="0"/>
          <w:marRight w:val="0"/>
          <w:marTop w:val="0"/>
          <w:marBottom w:val="0"/>
          <w:divBdr>
            <w:top w:val="none" w:sz="0" w:space="0" w:color="auto"/>
            <w:left w:val="none" w:sz="0" w:space="0" w:color="auto"/>
            <w:bottom w:val="none" w:sz="0" w:space="0" w:color="auto"/>
            <w:right w:val="none" w:sz="0" w:space="0" w:color="auto"/>
          </w:divBdr>
        </w:div>
        <w:div w:id="1206333719">
          <w:marLeft w:val="0"/>
          <w:marRight w:val="0"/>
          <w:marTop w:val="0"/>
          <w:marBottom w:val="0"/>
          <w:divBdr>
            <w:top w:val="none" w:sz="0" w:space="0" w:color="auto"/>
            <w:left w:val="none" w:sz="0" w:space="0" w:color="auto"/>
            <w:bottom w:val="none" w:sz="0" w:space="0" w:color="auto"/>
            <w:right w:val="none" w:sz="0" w:space="0" w:color="auto"/>
          </w:divBdr>
        </w:div>
        <w:div w:id="1714693386">
          <w:marLeft w:val="0"/>
          <w:marRight w:val="0"/>
          <w:marTop w:val="0"/>
          <w:marBottom w:val="0"/>
          <w:divBdr>
            <w:top w:val="none" w:sz="0" w:space="0" w:color="auto"/>
            <w:left w:val="none" w:sz="0" w:space="0" w:color="auto"/>
            <w:bottom w:val="none" w:sz="0" w:space="0" w:color="auto"/>
            <w:right w:val="none" w:sz="0" w:space="0" w:color="auto"/>
          </w:divBdr>
        </w:div>
        <w:div w:id="210849780">
          <w:marLeft w:val="0"/>
          <w:marRight w:val="0"/>
          <w:marTop w:val="0"/>
          <w:marBottom w:val="0"/>
          <w:divBdr>
            <w:top w:val="none" w:sz="0" w:space="0" w:color="auto"/>
            <w:left w:val="none" w:sz="0" w:space="0" w:color="auto"/>
            <w:bottom w:val="none" w:sz="0" w:space="0" w:color="auto"/>
            <w:right w:val="none" w:sz="0" w:space="0" w:color="auto"/>
          </w:divBdr>
        </w:div>
        <w:div w:id="1622757832">
          <w:marLeft w:val="0"/>
          <w:marRight w:val="0"/>
          <w:marTop w:val="0"/>
          <w:marBottom w:val="0"/>
          <w:divBdr>
            <w:top w:val="none" w:sz="0" w:space="0" w:color="auto"/>
            <w:left w:val="none" w:sz="0" w:space="0" w:color="auto"/>
            <w:bottom w:val="none" w:sz="0" w:space="0" w:color="auto"/>
            <w:right w:val="none" w:sz="0" w:space="0" w:color="auto"/>
          </w:divBdr>
        </w:div>
        <w:div w:id="264117919">
          <w:marLeft w:val="0"/>
          <w:marRight w:val="0"/>
          <w:marTop w:val="0"/>
          <w:marBottom w:val="0"/>
          <w:divBdr>
            <w:top w:val="none" w:sz="0" w:space="0" w:color="auto"/>
            <w:left w:val="none" w:sz="0" w:space="0" w:color="auto"/>
            <w:bottom w:val="none" w:sz="0" w:space="0" w:color="auto"/>
            <w:right w:val="none" w:sz="0" w:space="0" w:color="auto"/>
          </w:divBdr>
        </w:div>
        <w:div w:id="1147815600">
          <w:marLeft w:val="0"/>
          <w:marRight w:val="0"/>
          <w:marTop w:val="0"/>
          <w:marBottom w:val="0"/>
          <w:divBdr>
            <w:top w:val="none" w:sz="0" w:space="0" w:color="auto"/>
            <w:left w:val="none" w:sz="0" w:space="0" w:color="auto"/>
            <w:bottom w:val="none" w:sz="0" w:space="0" w:color="auto"/>
            <w:right w:val="none" w:sz="0" w:space="0" w:color="auto"/>
          </w:divBdr>
        </w:div>
        <w:div w:id="2093156538">
          <w:marLeft w:val="0"/>
          <w:marRight w:val="0"/>
          <w:marTop w:val="0"/>
          <w:marBottom w:val="0"/>
          <w:divBdr>
            <w:top w:val="none" w:sz="0" w:space="0" w:color="auto"/>
            <w:left w:val="none" w:sz="0" w:space="0" w:color="auto"/>
            <w:bottom w:val="none" w:sz="0" w:space="0" w:color="auto"/>
            <w:right w:val="none" w:sz="0" w:space="0" w:color="auto"/>
          </w:divBdr>
        </w:div>
        <w:div w:id="1437217985">
          <w:marLeft w:val="0"/>
          <w:marRight w:val="0"/>
          <w:marTop w:val="0"/>
          <w:marBottom w:val="0"/>
          <w:divBdr>
            <w:top w:val="none" w:sz="0" w:space="0" w:color="auto"/>
            <w:left w:val="none" w:sz="0" w:space="0" w:color="auto"/>
            <w:bottom w:val="none" w:sz="0" w:space="0" w:color="auto"/>
            <w:right w:val="none" w:sz="0" w:space="0" w:color="auto"/>
          </w:divBdr>
        </w:div>
        <w:div w:id="2060009400">
          <w:marLeft w:val="0"/>
          <w:marRight w:val="0"/>
          <w:marTop w:val="0"/>
          <w:marBottom w:val="0"/>
          <w:divBdr>
            <w:top w:val="none" w:sz="0" w:space="0" w:color="auto"/>
            <w:left w:val="none" w:sz="0" w:space="0" w:color="auto"/>
            <w:bottom w:val="none" w:sz="0" w:space="0" w:color="auto"/>
            <w:right w:val="none" w:sz="0" w:space="0" w:color="auto"/>
          </w:divBdr>
        </w:div>
        <w:div w:id="466093253">
          <w:marLeft w:val="0"/>
          <w:marRight w:val="0"/>
          <w:marTop w:val="0"/>
          <w:marBottom w:val="0"/>
          <w:divBdr>
            <w:top w:val="none" w:sz="0" w:space="0" w:color="auto"/>
            <w:left w:val="none" w:sz="0" w:space="0" w:color="auto"/>
            <w:bottom w:val="none" w:sz="0" w:space="0" w:color="auto"/>
            <w:right w:val="none" w:sz="0" w:space="0" w:color="auto"/>
          </w:divBdr>
        </w:div>
        <w:div w:id="173039956">
          <w:marLeft w:val="0"/>
          <w:marRight w:val="0"/>
          <w:marTop w:val="0"/>
          <w:marBottom w:val="0"/>
          <w:divBdr>
            <w:top w:val="none" w:sz="0" w:space="0" w:color="auto"/>
            <w:left w:val="none" w:sz="0" w:space="0" w:color="auto"/>
            <w:bottom w:val="none" w:sz="0" w:space="0" w:color="auto"/>
            <w:right w:val="none" w:sz="0" w:space="0" w:color="auto"/>
          </w:divBdr>
        </w:div>
      </w:divsChild>
    </w:div>
    <w:div w:id="1771504696">
      <w:bodyDiv w:val="1"/>
      <w:marLeft w:val="0"/>
      <w:marRight w:val="0"/>
      <w:marTop w:val="0"/>
      <w:marBottom w:val="0"/>
      <w:divBdr>
        <w:top w:val="none" w:sz="0" w:space="0" w:color="auto"/>
        <w:left w:val="none" w:sz="0" w:space="0" w:color="auto"/>
        <w:bottom w:val="none" w:sz="0" w:space="0" w:color="auto"/>
        <w:right w:val="none" w:sz="0" w:space="0" w:color="auto"/>
      </w:divBdr>
      <w:divsChild>
        <w:div w:id="1254969566">
          <w:marLeft w:val="480"/>
          <w:marRight w:val="0"/>
          <w:marTop w:val="0"/>
          <w:marBottom w:val="0"/>
          <w:divBdr>
            <w:top w:val="none" w:sz="0" w:space="0" w:color="auto"/>
            <w:left w:val="none" w:sz="0" w:space="0" w:color="auto"/>
            <w:bottom w:val="none" w:sz="0" w:space="0" w:color="auto"/>
            <w:right w:val="none" w:sz="0" w:space="0" w:color="auto"/>
          </w:divBdr>
        </w:div>
      </w:divsChild>
    </w:div>
    <w:div w:id="1819108456">
      <w:bodyDiv w:val="1"/>
      <w:marLeft w:val="0"/>
      <w:marRight w:val="0"/>
      <w:marTop w:val="0"/>
      <w:marBottom w:val="0"/>
      <w:divBdr>
        <w:top w:val="none" w:sz="0" w:space="0" w:color="auto"/>
        <w:left w:val="none" w:sz="0" w:space="0" w:color="auto"/>
        <w:bottom w:val="none" w:sz="0" w:space="0" w:color="auto"/>
        <w:right w:val="none" w:sz="0" w:space="0" w:color="auto"/>
      </w:divBdr>
    </w:div>
    <w:div w:id="1850634291">
      <w:bodyDiv w:val="1"/>
      <w:marLeft w:val="0"/>
      <w:marRight w:val="0"/>
      <w:marTop w:val="0"/>
      <w:marBottom w:val="0"/>
      <w:divBdr>
        <w:top w:val="none" w:sz="0" w:space="0" w:color="auto"/>
        <w:left w:val="none" w:sz="0" w:space="0" w:color="auto"/>
        <w:bottom w:val="none" w:sz="0" w:space="0" w:color="auto"/>
        <w:right w:val="none" w:sz="0" w:space="0" w:color="auto"/>
      </w:divBdr>
    </w:div>
    <w:div w:id="1868174011">
      <w:bodyDiv w:val="1"/>
      <w:marLeft w:val="0"/>
      <w:marRight w:val="0"/>
      <w:marTop w:val="0"/>
      <w:marBottom w:val="0"/>
      <w:divBdr>
        <w:top w:val="none" w:sz="0" w:space="0" w:color="auto"/>
        <w:left w:val="none" w:sz="0" w:space="0" w:color="auto"/>
        <w:bottom w:val="none" w:sz="0" w:space="0" w:color="auto"/>
        <w:right w:val="none" w:sz="0" w:space="0" w:color="auto"/>
      </w:divBdr>
      <w:divsChild>
        <w:div w:id="1451170173">
          <w:marLeft w:val="547"/>
          <w:marRight w:val="0"/>
          <w:marTop w:val="0"/>
          <w:marBottom w:val="0"/>
          <w:divBdr>
            <w:top w:val="none" w:sz="0" w:space="0" w:color="auto"/>
            <w:left w:val="none" w:sz="0" w:space="0" w:color="auto"/>
            <w:bottom w:val="none" w:sz="0" w:space="0" w:color="auto"/>
            <w:right w:val="none" w:sz="0" w:space="0" w:color="auto"/>
          </w:divBdr>
        </w:div>
      </w:divsChild>
    </w:div>
    <w:div w:id="1895894752">
      <w:bodyDiv w:val="1"/>
      <w:marLeft w:val="0"/>
      <w:marRight w:val="0"/>
      <w:marTop w:val="0"/>
      <w:marBottom w:val="0"/>
      <w:divBdr>
        <w:top w:val="none" w:sz="0" w:space="0" w:color="auto"/>
        <w:left w:val="none" w:sz="0" w:space="0" w:color="auto"/>
        <w:bottom w:val="none" w:sz="0" w:space="0" w:color="auto"/>
        <w:right w:val="none" w:sz="0" w:space="0" w:color="auto"/>
      </w:divBdr>
    </w:div>
    <w:div w:id="2055960524">
      <w:bodyDiv w:val="1"/>
      <w:marLeft w:val="0"/>
      <w:marRight w:val="0"/>
      <w:marTop w:val="0"/>
      <w:marBottom w:val="0"/>
      <w:divBdr>
        <w:top w:val="none" w:sz="0" w:space="0" w:color="auto"/>
        <w:left w:val="none" w:sz="0" w:space="0" w:color="auto"/>
        <w:bottom w:val="none" w:sz="0" w:space="0" w:color="auto"/>
        <w:right w:val="none" w:sz="0" w:space="0" w:color="auto"/>
      </w:divBdr>
    </w:div>
    <w:div w:id="2065636210">
      <w:bodyDiv w:val="1"/>
      <w:marLeft w:val="0"/>
      <w:marRight w:val="0"/>
      <w:marTop w:val="0"/>
      <w:marBottom w:val="0"/>
      <w:divBdr>
        <w:top w:val="none" w:sz="0" w:space="0" w:color="auto"/>
        <w:left w:val="none" w:sz="0" w:space="0" w:color="auto"/>
        <w:bottom w:val="none" w:sz="0" w:space="0" w:color="auto"/>
        <w:right w:val="none" w:sz="0" w:space="0" w:color="auto"/>
      </w:divBdr>
      <w:divsChild>
        <w:div w:id="409277541">
          <w:marLeft w:val="547"/>
          <w:marRight w:val="0"/>
          <w:marTop w:val="0"/>
          <w:marBottom w:val="0"/>
          <w:divBdr>
            <w:top w:val="none" w:sz="0" w:space="0" w:color="auto"/>
            <w:left w:val="none" w:sz="0" w:space="0" w:color="auto"/>
            <w:bottom w:val="none" w:sz="0" w:space="0" w:color="auto"/>
            <w:right w:val="none" w:sz="0" w:space="0" w:color="auto"/>
          </w:divBdr>
        </w:div>
      </w:divsChild>
    </w:div>
    <w:div w:id="2081899360">
      <w:bodyDiv w:val="1"/>
      <w:marLeft w:val="0"/>
      <w:marRight w:val="0"/>
      <w:marTop w:val="0"/>
      <w:marBottom w:val="0"/>
      <w:divBdr>
        <w:top w:val="none" w:sz="0" w:space="0" w:color="auto"/>
        <w:left w:val="none" w:sz="0" w:space="0" w:color="auto"/>
        <w:bottom w:val="none" w:sz="0" w:space="0" w:color="auto"/>
        <w:right w:val="none" w:sz="0" w:space="0" w:color="auto"/>
      </w:divBdr>
    </w:div>
    <w:div w:id="2102024940">
      <w:bodyDiv w:val="1"/>
      <w:marLeft w:val="0"/>
      <w:marRight w:val="0"/>
      <w:marTop w:val="0"/>
      <w:marBottom w:val="0"/>
      <w:divBdr>
        <w:top w:val="none" w:sz="0" w:space="0" w:color="auto"/>
        <w:left w:val="none" w:sz="0" w:space="0" w:color="auto"/>
        <w:bottom w:val="none" w:sz="0" w:space="0" w:color="auto"/>
        <w:right w:val="none" w:sz="0" w:space="0" w:color="auto"/>
      </w:divBdr>
      <w:divsChild>
        <w:div w:id="792796649">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0.png"/><Relationship Id="rId26" Type="http://schemas.openxmlformats.org/officeDocument/2006/relationships/image" Target="media/image15.png"/><Relationship Id="rId39" Type="http://schemas.openxmlformats.org/officeDocument/2006/relationships/hyperlink" Target="https://www.amnesty.org.uk/files/all_change_report.pdf" TargetMode="External"/><Relationship Id="rId21" Type="http://schemas.openxmlformats.org/officeDocument/2006/relationships/chart" Target="charts/chart4.xml"/><Relationship Id="rId34" Type="http://schemas.openxmlformats.org/officeDocument/2006/relationships/hyperlink" Target="https://skadovsk-rda.gov.ua/protidiya-torgivli-ljudmi-v-umovah-karantinu1586269096/" TargetMode="External"/><Relationship Id="rId42" Type="http://schemas.openxmlformats.org/officeDocument/2006/relationships/hyperlink" Target="https://doi.org/10.1080/1369183X.2021.1972570" TargetMode="External"/><Relationship Id="rId47" Type="http://schemas.openxmlformats.org/officeDocument/2006/relationships/hyperlink" Target="https://doi.org/10.1080/07256868.2014.885415" TargetMode="External"/><Relationship Id="rId50" Type="http://schemas.openxmlformats.org/officeDocument/2006/relationships/hyperlink" Target="https://sites.duke.edu/asb2016/types-of-human-traficking" TargetMode="External"/><Relationship Id="rId55" Type="http://schemas.openxmlformats.org/officeDocument/2006/relationships/hyperlink" Target="https://polarisproject.org/typology"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1.xml"/><Relationship Id="rId29" Type="http://schemas.openxmlformats.org/officeDocument/2006/relationships/hyperlink" Target="http://www.nas.gov.ua/UA/Messages/Pages/View.aspx?MessageID=6547" TargetMode="External"/><Relationship Id="rId11" Type="http://schemas.openxmlformats.org/officeDocument/2006/relationships/image" Target="media/image4.png"/><Relationship Id="rId24" Type="http://schemas.openxmlformats.org/officeDocument/2006/relationships/image" Target="media/image13.png"/><Relationship Id="rId32" Type="http://schemas.openxmlformats.org/officeDocument/2006/relationships/hyperlink" Target="https://www.dcz.gov.ua/" TargetMode="External"/><Relationship Id="rId37" Type="http://schemas.openxmlformats.org/officeDocument/2006/relationships/hyperlink" Target="http://dx.doi.org/10.2139/ssrn.3105245" TargetMode="External"/><Relationship Id="rId40" Type="http://schemas.openxmlformats.org/officeDocument/2006/relationships/hyperlink" Target="https://www.antislavery.org/wp-content/uploads/2018/09/Before-the-Harm-is-Done-report.pdf" TargetMode="External"/><Relationship Id="rId45" Type="http://schemas.openxmlformats.org/officeDocument/2006/relationships/hyperlink" Target="https://doi.org/10.1080/15313204.2016.1272519" TargetMode="External"/><Relationship Id="rId53" Type="http://schemas.openxmlformats.org/officeDocument/2006/relationships/hyperlink" Target="https://doi.org/10.1186/s12992-018-0427-9" TargetMode="External"/><Relationship Id="rId58" Type="http://schemas.openxmlformats.org/officeDocument/2006/relationships/header" Target="header1.xml"/><Relationship Id="rId5" Type="http://schemas.openxmlformats.org/officeDocument/2006/relationships/webSettings" Target="webSettings.xml"/><Relationship Id="rId19"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hyperlink" Target="https://www.msp.gov.ua/news/16080.html?PrintVersion" TargetMode="External"/><Relationship Id="rId35" Type="http://schemas.openxmlformats.org/officeDocument/2006/relationships/hyperlink" Target="https://www.slovoidilo.ua/2021/03/18/infografika/suspilstvo/trudova-mihracziyaskilky-ukrayincziv-pracyuvaly-kordonom-2019-2021-rokax" TargetMode="External"/><Relationship Id="rId43" Type="http://schemas.openxmlformats.org/officeDocument/2006/relationships/hyperlink" Target="https://2009-2017.state.gov/j/tip/rls/fs/2016/259136.htm" TargetMode="External"/><Relationship Id="rId48" Type="http://schemas.openxmlformats.org/officeDocument/2006/relationships/hyperlink" Target="http://www.abnamro.com/en/images/Documents/040_Sustainable_banking/080_Reporting/2016/ABN_AMRO_Human_Rights_Report_2016.pdf" TargetMode="External"/><Relationship Id="rId56" Type="http://schemas.openxmlformats.org/officeDocument/2006/relationships/hyperlink" Target="http://www.eapmigrationpanel.org/sites/default/files/evaluating_the_impact_of_information_campaigns_in_field_of_migration_iom_gmdac.pdf" TargetMode="External"/><Relationship Id="rId8" Type="http://schemas.openxmlformats.org/officeDocument/2006/relationships/image" Target="media/image1.png"/><Relationship Id="rId51" Type="http://schemas.openxmlformats.org/officeDocument/2006/relationships/hyperlink" Target="https://doi-org.proxy.lib.ohio-state.edu/10.1080" TargetMode="Externa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9.png"/><Relationship Id="rId25" Type="http://schemas.openxmlformats.org/officeDocument/2006/relationships/image" Target="media/image14.png"/><Relationship Id="rId33" Type="http://schemas.openxmlformats.org/officeDocument/2006/relationships/hyperlink" Target="https://mon.gov.ua/ua/osvita/pozashkilna-osvita/vihovnarobota-ta-zahist-prav-ditini/protidiya-torgivli-lyudmi" TargetMode="External"/><Relationship Id="rId38" Type="http://schemas.openxmlformats.org/officeDocument/2006/relationships/hyperlink" Target="http://dx.doi.org/10.2139/ssrn.3105245" TargetMode="External"/><Relationship Id="rId46" Type="http://schemas.openxmlformats.org/officeDocument/2006/relationships/hyperlink" Target="https://doi.org/10.1177/0886260516662306" TargetMode="External"/><Relationship Id="rId59" Type="http://schemas.openxmlformats.org/officeDocument/2006/relationships/fontTable" Target="fontTable.xml"/><Relationship Id="rId20" Type="http://schemas.openxmlformats.org/officeDocument/2006/relationships/chart" Target="charts/chart3.xml"/><Relationship Id="rId41" Type="http://schemas.openxmlformats.org/officeDocument/2006/relationships/hyperlink" Target="http://www.fcpablog.com/blog/2017/10/26/brittany-barnett-the-nexus-between-corruption-and-human-traf.html" TargetMode="External"/><Relationship Id="rId54" Type="http://schemas.openxmlformats.org/officeDocument/2006/relationships/hyperlink" Target="https://doi.org/10.1007/s40647-018-0218-y"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2.png"/><Relationship Id="rId28" Type="http://schemas.openxmlformats.org/officeDocument/2006/relationships/hyperlink" Target="https://ukrainepravo.com/international_law/public_international_law/dopovid-oonpandemiya-posylyla-zagrozu-torgivli-lyudmy-osoblyvo-dlya-zhinok-i-divchatok/" TargetMode="External"/><Relationship Id="rId36" Type="http://schemas.openxmlformats.org/officeDocument/2006/relationships/hyperlink" Target="https://www.cnn.com/2019/04/africa/dozens-of-human-trafficking-rescuedafrica-intl/index.html" TargetMode="External"/><Relationship Id="rId49" Type="http://schemas.openxmlformats.org/officeDocument/2006/relationships/hyperlink" Target="http://www.ilo.org/wcmsp5/groups/public/" TargetMode="External"/><Relationship Id="rId57" Type="http://schemas.openxmlformats.org/officeDocument/2006/relationships/hyperlink" Target="https://www.britannica.com/human/trafficking/crime" TargetMode="External"/><Relationship Id="rId10" Type="http://schemas.openxmlformats.org/officeDocument/2006/relationships/image" Target="media/image3.png"/><Relationship Id="rId31" Type="http://schemas.openxmlformats.org/officeDocument/2006/relationships/hyperlink" Target="https://www2.unwomen.org/-/media/field%20office%20eca/attachments/publications/2020/05/rapid%20gender%20assessmentukr-min.pdf?la=en&amp;vs=4536" TargetMode="External"/><Relationship Id="rId44" Type="http://schemas.openxmlformats.org/officeDocument/2006/relationships/hyperlink" Target="http://chance.amstat.org/2017/09/counting-victims/" TargetMode="External"/><Relationship Id="rId52" Type="http://schemas.openxmlformats.org/officeDocument/2006/relationships/hyperlink" Target="https://ec.europa.eu/info/strategy/priorities2019-2024/promoting-our-european-way-life/statistics-migration-europe_en" TargetMode="External"/><Relationship Id="rId60"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2" Type="http://schemas.openxmlformats.org/officeDocument/2006/relationships/oleObject" Target="file:///\\172.23.61.12\MainDataStorage\TIP\STATISTICS\CURRENT%20STATS\Charts\Copy%20of%20Graphs%20Ukrwith%2018final.xlsx"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9701492537313577E-2"/>
          <c:y val="5.2356020942408585E-2"/>
          <c:w val="0.60108548168249665"/>
          <c:h val="0.83246073298429324"/>
        </c:manualLayout>
      </c:layout>
      <c:barChart>
        <c:barDir val="col"/>
        <c:grouping val="clustered"/>
        <c:varyColors val="0"/>
        <c:ser>
          <c:idx val="0"/>
          <c:order val="0"/>
          <c:tx>
            <c:strRef>
              <c:f>Sheet1!$A$2</c:f>
              <c:strCache>
                <c:ptCount val="1"/>
                <c:pt idx="0">
                  <c:v>кількість осіб, яким встановлено статус особи, яка постраждала від торгівлі людьми</c:v>
                </c:pt>
              </c:strCache>
            </c:strRef>
          </c:tx>
          <c:spPr>
            <a:solidFill>
              <a:srgbClr val="FF9900"/>
            </a:solidFill>
            <a:ln>
              <a:noFill/>
            </a:ln>
          </c:spPr>
          <c:invertIfNegative val="0"/>
          <c:dLbls>
            <c:dLbl>
              <c:idx val="0"/>
              <c:layout>
                <c:manualLayout>
                  <c:x val="2.3661980868774392E-3"/>
                  <c:y val="1.726516236460662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23A-4C68-BE9C-86DD42541733}"/>
                </c:ext>
              </c:extLst>
            </c:dLbl>
            <c:dLbl>
              <c:idx val="5"/>
              <c:tx>
                <c:rich>
                  <a:bodyPr/>
                  <a:lstStyle/>
                  <a:p>
                    <a:r>
                      <a:rPr lang="en-US" dirty="0"/>
                      <a:t>221</a:t>
                    </a:r>
                  </a:p>
                  <a:p>
                    <a:endParaRPr lang="en-US" dirty="0"/>
                  </a:p>
                </c:rich>
              </c:tx>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23A-4C68-BE9C-86DD42541733}"/>
                </c:ext>
              </c:extLst>
            </c:dLbl>
            <c:spPr>
              <a:solidFill>
                <a:srgbClr val="FFFFFF"/>
              </a:solidFill>
              <a:ln w="4111">
                <a:solidFill>
                  <a:schemeClr val="tx1"/>
                </a:solidFill>
                <a:prstDash val="solid"/>
              </a:ln>
            </c:spPr>
            <c:txPr>
              <a:bodyPr/>
              <a:lstStyle/>
              <a:p>
                <a:pPr>
                  <a:defRPr sz="1551" b="1" i="0" u="none" strike="noStrike" baseline="0">
                    <a:solidFill>
                      <a:schemeClr val="tx1"/>
                    </a:solidFill>
                    <a:latin typeface="Arial"/>
                    <a:ea typeface="Arial"/>
                    <a:cs typeface="Arial"/>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Sheet1!$B$1:$H$1</c:f>
              <c:numCache>
                <c:formatCode>General</c:formatCode>
                <c:ptCount val="7"/>
                <c:pt idx="0">
                  <c:v>2013</c:v>
                </c:pt>
                <c:pt idx="1">
                  <c:v>2014</c:v>
                </c:pt>
                <c:pt idx="2">
                  <c:v>2015</c:v>
                </c:pt>
                <c:pt idx="3">
                  <c:v>2016</c:v>
                </c:pt>
                <c:pt idx="4">
                  <c:v>2017</c:v>
                </c:pt>
                <c:pt idx="5">
                  <c:v>2018</c:v>
                </c:pt>
                <c:pt idx="6">
                  <c:v>2019</c:v>
                </c:pt>
              </c:numCache>
            </c:numRef>
          </c:cat>
          <c:val>
            <c:numRef>
              <c:f>Sheet1!$B$2:$H$2</c:f>
              <c:numCache>
                <c:formatCode>General</c:formatCode>
                <c:ptCount val="7"/>
                <c:pt idx="0">
                  <c:v>41</c:v>
                </c:pt>
                <c:pt idx="1">
                  <c:v>27</c:v>
                </c:pt>
                <c:pt idx="2">
                  <c:v>83</c:v>
                </c:pt>
                <c:pt idx="3">
                  <c:v>110</c:v>
                </c:pt>
                <c:pt idx="4">
                  <c:v>198</c:v>
                </c:pt>
                <c:pt idx="5">
                  <c:v>221</c:v>
                </c:pt>
                <c:pt idx="6">
                  <c:v>39</c:v>
                </c:pt>
              </c:numCache>
            </c:numRef>
          </c:val>
          <c:extLst>
            <c:ext xmlns:c16="http://schemas.microsoft.com/office/drawing/2014/chart" uri="{C3380CC4-5D6E-409C-BE32-E72D297353CC}">
              <c16:uniqueId val="{00000002-F23A-4C68-BE9C-86DD42541733}"/>
            </c:ext>
          </c:extLst>
        </c:ser>
        <c:dLbls>
          <c:showLegendKey val="0"/>
          <c:showVal val="0"/>
          <c:showCatName val="0"/>
          <c:showSerName val="0"/>
          <c:showPercent val="0"/>
          <c:showBubbleSize val="0"/>
        </c:dLbls>
        <c:gapWidth val="150"/>
        <c:axId val="1468377167"/>
        <c:axId val="1"/>
      </c:barChart>
      <c:catAx>
        <c:axId val="1468377167"/>
        <c:scaling>
          <c:orientation val="minMax"/>
        </c:scaling>
        <c:delete val="0"/>
        <c:axPos val="b"/>
        <c:numFmt formatCode="General" sourceLinked="1"/>
        <c:majorTickMark val="out"/>
        <c:minorTickMark val="none"/>
        <c:tickLblPos val="low"/>
        <c:spPr>
          <a:ln w="4111">
            <a:solidFill>
              <a:schemeClr val="tx1"/>
            </a:solidFill>
            <a:prstDash val="solid"/>
          </a:ln>
        </c:spPr>
        <c:txPr>
          <a:bodyPr rot="0" vert="horz"/>
          <a:lstStyle/>
          <a:p>
            <a:pPr>
              <a:defRPr sz="1551" b="1" i="0" u="none" strike="noStrike" baseline="0">
                <a:solidFill>
                  <a:schemeClr val="tx1"/>
                </a:solidFill>
                <a:latin typeface="Arial"/>
                <a:ea typeface="Arial"/>
                <a:cs typeface="Arial"/>
              </a:defRPr>
            </a:pPr>
            <a:endParaRPr lang="uk-UA"/>
          </a:p>
        </c:txPr>
        <c:crossAx val="1"/>
        <c:crosses val="autoZero"/>
        <c:auto val="1"/>
        <c:lblAlgn val="ctr"/>
        <c:lblOffset val="100"/>
        <c:tickLblSkip val="1"/>
        <c:tickMarkSkip val="1"/>
        <c:noMultiLvlLbl val="0"/>
      </c:catAx>
      <c:valAx>
        <c:axId val="1"/>
        <c:scaling>
          <c:orientation val="minMax"/>
        </c:scaling>
        <c:delete val="0"/>
        <c:axPos val="l"/>
        <c:majorGridlines/>
        <c:numFmt formatCode="General" sourceLinked="1"/>
        <c:majorTickMark val="out"/>
        <c:minorTickMark val="none"/>
        <c:tickLblPos val="nextTo"/>
        <c:spPr>
          <a:ln w="4111">
            <a:solidFill>
              <a:schemeClr val="tx1"/>
            </a:solidFill>
            <a:prstDash val="solid"/>
          </a:ln>
        </c:spPr>
        <c:txPr>
          <a:bodyPr rot="0" vert="horz"/>
          <a:lstStyle/>
          <a:p>
            <a:pPr>
              <a:defRPr sz="2135" b="1" i="0" u="none" strike="noStrike" baseline="0">
                <a:solidFill>
                  <a:schemeClr val="tx1"/>
                </a:solidFill>
                <a:latin typeface="Arial"/>
                <a:ea typeface="Arial"/>
                <a:cs typeface="Arial"/>
              </a:defRPr>
            </a:pPr>
            <a:endParaRPr lang="uk-UA"/>
          </a:p>
        </c:txPr>
        <c:crossAx val="1468377167"/>
        <c:crosses val="autoZero"/>
        <c:crossBetween val="between"/>
      </c:valAx>
      <c:spPr>
        <a:noFill/>
        <a:ln w="14027">
          <a:solidFill>
            <a:schemeClr val="tx1"/>
          </a:solidFill>
          <a:prstDash val="solid"/>
        </a:ln>
      </c:spPr>
    </c:plotArea>
    <c:legend>
      <c:legendPos val="r"/>
      <c:legendEntry>
        <c:idx val="0"/>
        <c:txPr>
          <a:bodyPr/>
          <a:lstStyle/>
          <a:p>
            <a:pPr>
              <a:defRPr sz="1422" b="1" i="0" u="none" strike="noStrike" baseline="0">
                <a:solidFill>
                  <a:schemeClr val="tx1"/>
                </a:solidFill>
                <a:latin typeface="Arial"/>
                <a:ea typeface="Arial"/>
                <a:cs typeface="Arial"/>
              </a:defRPr>
            </a:pPr>
            <a:endParaRPr lang="uk-UA"/>
          </a:p>
        </c:txPr>
      </c:legendEntry>
      <c:layout>
        <c:manualLayout>
          <c:xMode val="edge"/>
          <c:yMode val="edge"/>
          <c:x val="0.73868369083755492"/>
          <c:y val="5.1497469066366704E-3"/>
          <c:w val="0.25123884851147937"/>
          <c:h val="0.76004927651089071"/>
        </c:manualLayout>
      </c:layout>
      <c:overlay val="0"/>
      <c:spPr>
        <a:noFill/>
        <a:ln w="4111">
          <a:solidFill>
            <a:schemeClr val="tx1"/>
          </a:solidFill>
          <a:prstDash val="solid"/>
        </a:ln>
      </c:spPr>
      <c:txPr>
        <a:bodyPr/>
        <a:lstStyle/>
        <a:p>
          <a:pPr>
            <a:defRPr sz="1960" b="1" i="0" u="none" strike="noStrike" baseline="0">
              <a:solidFill>
                <a:schemeClr val="tx1"/>
              </a:solidFill>
              <a:latin typeface="Arial"/>
              <a:ea typeface="Arial"/>
              <a:cs typeface="Arial"/>
            </a:defRPr>
          </a:pPr>
          <a:endParaRPr lang="uk-UA"/>
        </a:p>
      </c:txPr>
    </c:legend>
    <c:plotVisOnly val="1"/>
    <c:dispBlanksAs val="gap"/>
    <c:showDLblsOverMax val="0"/>
  </c:chart>
  <c:spPr>
    <a:noFill/>
    <a:ln>
      <a:noFill/>
    </a:ln>
  </c:spPr>
  <c:txPr>
    <a:bodyPr/>
    <a:lstStyle/>
    <a:p>
      <a:pPr>
        <a:defRPr sz="2135" b="1" i="0" u="none" strike="noStrike" baseline="0">
          <a:solidFill>
            <a:schemeClr val="tx1"/>
          </a:solidFill>
          <a:latin typeface="Arial"/>
          <a:ea typeface="Arial"/>
          <a:cs typeface="Arial"/>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62" b="0" i="0" u="none" strike="noStrike" kern="1200" spc="0" baseline="0">
                <a:solidFill>
                  <a:schemeClr val="tx1">
                    <a:lumMod val="65000"/>
                    <a:lumOff val="35000"/>
                  </a:schemeClr>
                </a:solidFill>
                <a:latin typeface="+mn-lt"/>
                <a:ea typeface="+mn-ea"/>
                <a:cs typeface="+mn-cs"/>
              </a:defRPr>
            </a:pPr>
            <a:r>
              <a:rPr lang="uk-UA" dirty="0">
                <a:latin typeface="Times New Roman" panose="02020603050405020304" pitchFamily="18" charset="0"/>
                <a:cs typeface="Times New Roman" panose="02020603050405020304" pitchFamily="18" charset="0"/>
              </a:rPr>
              <a:t>кіл-</a:t>
            </a:r>
            <a:r>
              <a:rPr lang="uk-UA" dirty="0" err="1">
                <a:latin typeface="Times New Roman" panose="02020603050405020304" pitchFamily="18" charset="0"/>
                <a:cs typeface="Times New Roman" panose="02020603050405020304" pitchFamily="18" charset="0"/>
              </a:rPr>
              <a:t>сть</a:t>
            </a:r>
            <a:r>
              <a:rPr lang="uk-UA" dirty="0">
                <a:latin typeface="Times New Roman" panose="02020603050405020304" pitchFamily="18" charset="0"/>
                <a:cs typeface="Times New Roman" panose="02020603050405020304" pitchFamily="18" charset="0"/>
              </a:rPr>
              <a:t> осіб</a:t>
            </a:r>
          </a:p>
        </c:rich>
      </c:tx>
      <c:overlay val="0"/>
      <c:spPr>
        <a:noFill/>
        <a:ln>
          <a:noFill/>
        </a:ln>
        <a:effectLst/>
      </c:spPr>
      <c:txPr>
        <a:bodyPr rot="0" spcFirstLastPara="1" vertOverflow="ellipsis" vert="horz" wrap="square" anchor="ctr" anchorCtr="1"/>
        <a:lstStyle/>
        <a:p>
          <a:pPr>
            <a:defRPr sz="1862"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Аркуш1!$B$1</c:f>
              <c:strCache>
                <c:ptCount val="1"/>
                <c:pt idx="0">
                  <c:v>кіл-сть осіб</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B9CA-4C68-8FE1-706098875B54}"/>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B9CA-4C68-8FE1-706098875B54}"/>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B9CA-4C68-8FE1-706098875B54}"/>
              </c:ext>
            </c:extLst>
          </c:dPt>
          <c:dLbls>
            <c:dLbl>
              <c:idx val="0"/>
              <c:layout>
                <c:manualLayout>
                  <c:x val="-0.14545294161343039"/>
                  <c:y val="1.627322185355912E-2"/>
                </c:manualLayout>
              </c:layout>
              <c:tx>
                <c:rich>
                  <a:bodyPr/>
                  <a:lstStyle/>
                  <a:p>
                    <a:fld id="{3E756543-9DFC-40F9-916D-7847693F01A0}" type="VALUE">
                      <a:rPr lang="en-US" sz="1800"/>
                      <a:pPr/>
                      <a:t>[ЗНАЧЕННЯ]</a:t>
                    </a:fld>
                    <a:endParaRPr lang="uk-UA"/>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B9CA-4C68-8FE1-706098875B54}"/>
                </c:ext>
              </c:extLst>
            </c:dLbl>
            <c:dLbl>
              <c:idx val="1"/>
              <c:tx>
                <c:rich>
                  <a:bodyPr rot="0" spcFirstLastPara="1" vertOverflow="ellipsis" horzOverflow="clip" vert="horz" wrap="square" lIns="38100" tIns="19050" rIns="38100" bIns="19050" anchor="ctr" anchorCtr="1">
                    <a:noAutofit/>
                  </a:bodyPr>
                  <a:lstStyle/>
                  <a:p>
                    <a:pPr>
                      <a:defRPr sz="2200" b="0" i="0" u="none" strike="noStrike" kern="1200" baseline="0">
                        <a:solidFill>
                          <a:schemeClr val="tx1">
                            <a:lumMod val="75000"/>
                            <a:lumOff val="25000"/>
                          </a:schemeClr>
                        </a:solidFill>
                        <a:latin typeface="+mn-lt"/>
                        <a:ea typeface="+mn-ea"/>
                        <a:cs typeface="+mn-cs"/>
                      </a:defRPr>
                    </a:pPr>
                    <a:fld id="{9E40DFF1-D59D-44C3-B132-D71EB8F4CE92}" type="VALUE">
                      <a:rPr lang="en-US" sz="2200"/>
                      <a:pPr>
                        <a:defRPr sz="2200">
                          <a:solidFill>
                            <a:schemeClr val="tx1">
                              <a:lumMod val="75000"/>
                              <a:lumOff val="25000"/>
                            </a:schemeClr>
                          </a:solidFill>
                        </a:defRPr>
                      </a:pPr>
                      <a:t>[ЗНАЧЕННЯ]</a:t>
                    </a:fld>
                    <a:endParaRPr lang="uk-UA"/>
                  </a:p>
                </c:rich>
              </c:tx>
              <c:spPr>
                <a:noFill/>
                <a:ln>
                  <a:noFill/>
                </a:ln>
                <a:effectLst/>
              </c:spPr>
              <c:txPr>
                <a:bodyPr rot="0" spcFirstLastPara="1" vertOverflow="ellipsis" horzOverflow="clip" vert="horz" wrap="square" lIns="38100" tIns="19050" rIns="38100" bIns="19050" anchor="ctr" anchorCtr="1">
                  <a:noAutofit/>
                </a:bodyPr>
                <a:lstStyle/>
                <a:p>
                  <a:pPr>
                    <a:defRPr sz="22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a:noFill/>
                    <a:ln>
                      <a:noFill/>
                    </a:ln>
                  </c15:spPr>
                  <c15:dlblFieldTable/>
                  <c15:showDataLabelsRange val="0"/>
                </c:ext>
                <c:ext xmlns:c16="http://schemas.microsoft.com/office/drawing/2014/chart" uri="{C3380CC4-5D6E-409C-BE32-E72D297353CC}">
                  <c16:uniqueId val="{00000003-B9CA-4C68-8FE1-706098875B54}"/>
                </c:ext>
              </c:extLst>
            </c:dLbl>
            <c:dLbl>
              <c:idx val="2"/>
              <c:layout>
                <c:manualLayout>
                  <c:x val="5.7178911008765328E-2"/>
                  <c:y val="0.11560699899667762"/>
                </c:manualLayout>
              </c:layout>
              <c:tx>
                <c:rich>
                  <a:bodyPr rot="0" spcFirstLastPara="1" vertOverflow="ellipsis" vert="horz" wrap="square" lIns="38100" tIns="19050" rIns="38100" bIns="19050" anchor="ctr" anchorCtr="1">
                    <a:noAutofit/>
                  </a:bodyPr>
                  <a:lstStyle/>
                  <a:p>
                    <a:pPr>
                      <a:defRPr sz="2200" b="0" i="0" u="none" strike="noStrike" kern="1200" baseline="0">
                        <a:solidFill>
                          <a:schemeClr val="tx1">
                            <a:lumMod val="75000"/>
                            <a:lumOff val="25000"/>
                          </a:schemeClr>
                        </a:solidFill>
                        <a:latin typeface="+mn-lt"/>
                        <a:ea typeface="+mn-ea"/>
                        <a:cs typeface="+mn-cs"/>
                      </a:defRPr>
                    </a:pPr>
                    <a:fld id="{08A174E9-97D6-47B7-9802-712A9D295F31}" type="VALUE">
                      <a:rPr lang="en-US" sz="2200" dirty="0"/>
                      <a:pPr>
                        <a:defRPr sz="2200"/>
                      </a:pPr>
                      <a:t>[ЗНАЧЕННЯ]</a:t>
                    </a:fld>
                    <a:endParaRPr lang="uk-UA"/>
                  </a:p>
                </c:rich>
              </c:tx>
              <c:spPr>
                <a:noFill/>
                <a:ln>
                  <a:noFill/>
                </a:ln>
                <a:effectLst/>
              </c:spPr>
              <c:txPr>
                <a:bodyPr rot="0" spcFirstLastPara="1" vertOverflow="ellipsis" vert="horz" wrap="square" lIns="38100" tIns="19050" rIns="38100" bIns="19050" anchor="ctr" anchorCtr="1">
                  <a:noAutofit/>
                </a:bodyPr>
                <a:lstStyle/>
                <a:p>
                  <a:pPr>
                    <a:defRPr sz="22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extLst>
                <c:ext xmlns:c15="http://schemas.microsoft.com/office/drawing/2012/chart" uri="{CE6537A1-D6FC-4f65-9D91-7224C49458BB}">
                  <c15:layout>
                    <c:manualLayout>
                      <c:w val="7.3419811320754716E-2"/>
                      <c:h val="9.9922823054452714E-2"/>
                    </c:manualLayout>
                  </c15:layout>
                  <c15:dlblFieldTable/>
                  <c15:showDataLabelsRange val="0"/>
                </c:ext>
                <c:ext xmlns:c16="http://schemas.microsoft.com/office/drawing/2014/chart" uri="{C3380CC4-5D6E-409C-BE32-E72D297353CC}">
                  <c16:uniqueId val="{00000005-B9CA-4C68-8FE1-706098875B54}"/>
                </c:ext>
              </c:extLst>
            </c:dLbl>
            <c:spPr>
              <a:noFill/>
              <a:ln>
                <a:noFill/>
              </a:ln>
              <a:effectLst/>
            </c:spPr>
            <c:txPr>
              <a:bodyPr rot="0" spcFirstLastPara="1" vertOverflow="ellipsis" vert="horz" wrap="square" lIns="38100" tIns="19050" rIns="38100" bIns="19050" anchor="ctr" anchorCtr="1">
                <a:spAutoFit/>
              </a:bodyPr>
              <a:lstStyle/>
              <a:p>
                <a:pPr>
                  <a:defRPr sz="2200" b="0" i="0" u="none" strike="noStrike" kern="1200" baseline="0">
                    <a:solidFill>
                      <a:schemeClr val="tx1">
                        <a:lumMod val="75000"/>
                        <a:lumOff val="25000"/>
                      </a:schemeClr>
                    </a:solidFill>
                    <a:latin typeface="+mn-lt"/>
                    <a:ea typeface="+mn-ea"/>
                    <a:cs typeface="+mn-cs"/>
                  </a:defRPr>
                </a:pPr>
                <a:endParaRPr lang="uk-UA"/>
              </a:p>
            </c:txPr>
            <c:showLegendKey val="0"/>
            <c:showVal val="0"/>
            <c:showCatName val="0"/>
            <c:showSerName val="0"/>
            <c:showPercent val="0"/>
            <c:showBubbleSize val="0"/>
            <c:extLst>
              <c:ext xmlns:c15="http://schemas.microsoft.com/office/drawing/2012/chart" uri="{CE6537A1-D6FC-4f65-9D91-7224C49458BB}"/>
            </c:extLst>
          </c:dLbls>
          <c:cat>
            <c:strRef>
              <c:f>Аркуш1!$A$2:$A$4</c:f>
              <c:strCache>
                <c:ptCount val="3"/>
                <c:pt idx="0">
                  <c:v>Жінки</c:v>
                </c:pt>
                <c:pt idx="1">
                  <c:v>Чоловіки</c:v>
                </c:pt>
                <c:pt idx="2">
                  <c:v>Діти</c:v>
                </c:pt>
              </c:strCache>
            </c:strRef>
          </c:cat>
          <c:val>
            <c:numRef>
              <c:f>Аркуш1!$B$2:$B$4</c:f>
              <c:numCache>
                <c:formatCode>General</c:formatCode>
                <c:ptCount val="3"/>
                <c:pt idx="0">
                  <c:v>296</c:v>
                </c:pt>
                <c:pt idx="1">
                  <c:v>357</c:v>
                </c:pt>
                <c:pt idx="2">
                  <c:v>79</c:v>
                </c:pt>
              </c:numCache>
            </c:numRef>
          </c:val>
          <c:extLst>
            <c:ext xmlns:c16="http://schemas.microsoft.com/office/drawing/2014/chart" uri="{C3380CC4-5D6E-409C-BE32-E72D297353CC}">
              <c16:uniqueId val="{00000006-B9CA-4C68-8FE1-706098875B54}"/>
            </c:ext>
          </c:extLst>
        </c:ser>
        <c:dLbls>
          <c:showLegendKey val="0"/>
          <c:showVal val="0"/>
          <c:showCatName val="0"/>
          <c:showSerName val="0"/>
          <c:showPercent val="0"/>
          <c:showBubbleSize val="0"/>
          <c:showLeaderLines val="0"/>
        </c:dLbls>
        <c:firstSliceAng val="0"/>
      </c:pieChart>
      <c:spPr>
        <a:noFill/>
        <a:ln>
          <a:noFill/>
        </a:ln>
        <a:effectLst/>
      </c:spPr>
    </c:plotArea>
    <c:legend>
      <c:legendPos val="b"/>
      <c:layout>
        <c:manualLayout>
          <c:xMode val="edge"/>
          <c:yMode val="edge"/>
          <c:x val="0.23001949933145149"/>
          <c:y val="0.90048703447200074"/>
          <c:w val="0.48335722775219137"/>
          <c:h val="8.2676769562632313E-2"/>
        </c:manualLayout>
      </c:layout>
      <c:overlay val="0"/>
      <c:spPr>
        <a:noFill/>
        <a:ln>
          <a:noFill/>
        </a:ln>
        <a:effectLst/>
      </c:spPr>
      <c:txPr>
        <a:bodyPr rot="0" spcFirstLastPara="1" vertOverflow="ellipsis" vert="horz" wrap="square" anchor="ctr" anchorCtr="1"/>
        <a:lstStyle/>
        <a:p>
          <a:pPr>
            <a:defRPr sz="11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62" b="0" i="0" u="none" strike="noStrike" kern="1200" spc="0" baseline="0">
                <a:solidFill>
                  <a:schemeClr val="tx1">
                    <a:lumMod val="65000"/>
                    <a:lumOff val="35000"/>
                  </a:schemeClr>
                </a:solidFill>
                <a:latin typeface="+mn-lt"/>
                <a:ea typeface="+mn-ea"/>
                <a:cs typeface="+mn-cs"/>
              </a:defRPr>
            </a:pPr>
            <a:r>
              <a:rPr lang="uk-UA" dirty="0">
                <a:latin typeface="Times New Roman" panose="02020603050405020304" pitchFamily="18" charset="0"/>
                <a:cs typeface="Times New Roman" panose="02020603050405020304" pitchFamily="18" charset="0"/>
              </a:rPr>
              <a:t>кіл-</a:t>
            </a:r>
            <a:r>
              <a:rPr lang="uk-UA" dirty="0" err="1">
                <a:latin typeface="Times New Roman" panose="02020603050405020304" pitchFamily="18" charset="0"/>
                <a:cs typeface="Times New Roman" panose="02020603050405020304" pitchFamily="18" charset="0"/>
              </a:rPr>
              <a:t>сть</a:t>
            </a:r>
            <a:r>
              <a:rPr lang="uk-UA" dirty="0">
                <a:latin typeface="Times New Roman" panose="02020603050405020304" pitchFamily="18" charset="0"/>
                <a:cs typeface="Times New Roman" panose="02020603050405020304" pitchFamily="18" charset="0"/>
              </a:rPr>
              <a:t> осіб</a:t>
            </a:r>
          </a:p>
        </c:rich>
      </c:tx>
      <c:overlay val="0"/>
      <c:spPr>
        <a:noFill/>
        <a:ln>
          <a:noFill/>
        </a:ln>
        <a:effectLst/>
      </c:spPr>
    </c:title>
    <c:autoTitleDeleted val="0"/>
    <c:plotArea>
      <c:layout/>
      <c:pieChart>
        <c:varyColors val="1"/>
        <c:ser>
          <c:idx val="0"/>
          <c:order val="0"/>
          <c:tx>
            <c:strRef>
              <c:f>Аркуш1!$B$1</c:f>
              <c:strCache>
                <c:ptCount val="1"/>
                <c:pt idx="0">
                  <c:v>Діти</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45FE-41DD-B693-FB26DA302B7E}"/>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45FE-41DD-B693-FB26DA302B7E}"/>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45FE-41DD-B693-FB26DA302B7E}"/>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45FE-41DD-B693-FB26DA302B7E}"/>
              </c:ext>
            </c:extLst>
          </c:dPt>
          <c:dLbls>
            <c:dLbl>
              <c:idx val="0"/>
              <c:layout>
                <c:manualLayout>
                  <c:x val="-0.14545294161343039"/>
                  <c:y val="1.627322185355912E-2"/>
                </c:manualLayout>
              </c:layout>
              <c:tx>
                <c:rich>
                  <a:bodyPr/>
                  <a:lstStyle/>
                  <a:p>
                    <a:fld id="{3E756543-9DFC-40F9-916D-7847693F01A0}" type="VALUE">
                      <a:rPr lang="en-US" sz="1800"/>
                      <a:pPr/>
                      <a:t>[ЗНАЧЕННЯ]</a:t>
                    </a:fld>
                    <a:endParaRPr lang="uk-UA"/>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45FE-41DD-B693-FB26DA302B7E}"/>
                </c:ext>
              </c:extLst>
            </c:dLbl>
            <c:dLbl>
              <c:idx val="1"/>
              <c:tx>
                <c:rich>
                  <a:bodyPr rot="0" spcFirstLastPara="1" vertOverflow="ellipsis" vert="horz" wrap="square" lIns="38100" tIns="19050" rIns="38100" bIns="19050" anchor="ctr" anchorCtr="1">
                    <a:noAutofit/>
                  </a:bodyPr>
                  <a:lstStyle/>
                  <a:p>
                    <a:pPr>
                      <a:defRPr sz="2600" b="0" i="0" u="none" strike="noStrike" kern="1200" baseline="0">
                        <a:solidFill>
                          <a:schemeClr val="tx1">
                            <a:lumMod val="75000"/>
                            <a:lumOff val="25000"/>
                          </a:schemeClr>
                        </a:solidFill>
                        <a:latin typeface="+mn-lt"/>
                        <a:ea typeface="+mn-ea"/>
                        <a:cs typeface="+mn-cs"/>
                      </a:defRPr>
                    </a:pPr>
                    <a:fld id="{9E40DFF1-D59D-44C3-B132-D71EB8F4CE92}" type="VALUE">
                      <a:rPr lang="en-US" sz="2600"/>
                      <a:pPr>
                        <a:defRPr sz="2600" b="0" i="0" u="none" strike="noStrike" kern="1200" baseline="0">
                          <a:solidFill>
                            <a:schemeClr val="tx1">
                              <a:lumMod val="75000"/>
                              <a:lumOff val="25000"/>
                            </a:schemeClr>
                          </a:solidFill>
                          <a:latin typeface="+mn-lt"/>
                          <a:ea typeface="+mn-ea"/>
                          <a:cs typeface="+mn-cs"/>
                        </a:defRPr>
                      </a:pPr>
                      <a:t>[ЗНАЧЕННЯ]</a:t>
                    </a:fld>
                    <a:endParaRPr lang="uk-UA"/>
                  </a:p>
                </c:rich>
              </c:tx>
              <c:spPr>
                <a:noFill/>
                <a:ln>
                  <a:noFill/>
                </a:ln>
                <a:effectLst/>
              </c:spPr>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c15:spPr>
                  <c15:dlblFieldTable/>
                  <c15:showDataLabelsRange val="0"/>
                </c:ext>
                <c:ext xmlns:c16="http://schemas.microsoft.com/office/drawing/2014/chart" uri="{C3380CC4-5D6E-409C-BE32-E72D297353CC}">
                  <c16:uniqueId val="{00000003-45FE-41DD-B693-FB26DA302B7E}"/>
                </c:ext>
              </c:extLst>
            </c:dLbl>
            <c:dLbl>
              <c:idx val="2"/>
              <c:layout>
                <c:manualLayout>
                  <c:x val="5.7178911008765328E-2"/>
                  <c:y val="0.11560699899667762"/>
                </c:manualLayout>
              </c:layout>
              <c:tx>
                <c:rich>
                  <a:bodyPr rot="0" spcFirstLastPara="1" vertOverflow="ellipsis" vert="horz" wrap="square" lIns="38100" tIns="19050" rIns="38100" bIns="19050" anchor="ctr" anchorCtr="1">
                    <a:noAutofit/>
                  </a:bodyPr>
                  <a:lstStyle/>
                  <a:p>
                    <a:pPr>
                      <a:defRPr sz="2600" b="0" i="0" u="none" strike="noStrike" kern="1200" baseline="0">
                        <a:solidFill>
                          <a:schemeClr val="tx1">
                            <a:lumMod val="75000"/>
                            <a:lumOff val="25000"/>
                          </a:schemeClr>
                        </a:solidFill>
                        <a:latin typeface="+mn-lt"/>
                        <a:ea typeface="+mn-ea"/>
                        <a:cs typeface="+mn-cs"/>
                      </a:defRPr>
                    </a:pPr>
                    <a:fld id="{08A174E9-97D6-47B7-9802-712A9D295F31}" type="VALUE">
                      <a:rPr lang="en-US" sz="2600" dirty="0"/>
                      <a:pPr>
                        <a:defRPr sz="2600" b="0" i="0" u="none" strike="noStrike" kern="1200" baseline="0">
                          <a:solidFill>
                            <a:schemeClr val="tx1">
                              <a:lumMod val="75000"/>
                              <a:lumOff val="25000"/>
                            </a:schemeClr>
                          </a:solidFill>
                          <a:latin typeface="+mn-lt"/>
                          <a:ea typeface="+mn-ea"/>
                          <a:cs typeface="+mn-cs"/>
                        </a:defRPr>
                      </a:pPr>
                      <a:t>[ЗНАЧЕННЯ]</a:t>
                    </a:fld>
                    <a:endParaRPr lang="uk-UA"/>
                  </a:p>
                </c:rich>
              </c:tx>
              <c:spPr>
                <a:noFill/>
                <a:ln>
                  <a:noFill/>
                </a:ln>
                <a:effectLst/>
              </c:spPr>
              <c:showLegendKey val="0"/>
              <c:showVal val="1"/>
              <c:showCatName val="0"/>
              <c:showSerName val="0"/>
              <c:showPercent val="0"/>
              <c:showBubbleSize val="0"/>
              <c:extLst>
                <c:ext xmlns:c15="http://schemas.microsoft.com/office/drawing/2012/chart" uri="{CE6537A1-D6FC-4f65-9D91-7224C49458BB}">
                  <c15:layout>
                    <c:manualLayout>
                      <c:w val="7.3419811320754716E-2"/>
                      <c:h val="9.9922823054452714E-2"/>
                    </c:manualLayout>
                  </c15:layout>
                  <c15:dlblFieldTable/>
                  <c15:showDataLabelsRange val="0"/>
                </c:ext>
                <c:ext xmlns:c16="http://schemas.microsoft.com/office/drawing/2014/chart" uri="{C3380CC4-5D6E-409C-BE32-E72D297353CC}">
                  <c16:uniqueId val="{00000005-45FE-41DD-B693-FB26DA302B7E}"/>
                </c:ext>
              </c:extLst>
            </c:dLbl>
            <c:spPr>
              <a:noFill/>
              <a:ln>
                <a:noFill/>
              </a:ln>
              <a:effectLst/>
            </c:spPr>
            <c:txPr>
              <a:bodyPr rot="0" spcFirstLastPara="1" vertOverflow="ellipsis" vert="horz" wrap="square" lIns="38100" tIns="19050" rIns="38100" bIns="19050" anchor="ctr" anchorCtr="1">
                <a:spAutoFit/>
              </a:bodyPr>
              <a:lstStyle/>
              <a:p>
                <a:pPr>
                  <a:defRPr sz="2600" b="0" i="0" u="none" strike="noStrike" kern="1200" baseline="0">
                    <a:solidFill>
                      <a:schemeClr val="tx1">
                        <a:lumMod val="75000"/>
                        <a:lumOff val="25000"/>
                      </a:schemeClr>
                    </a:solidFill>
                    <a:latin typeface="+mn-lt"/>
                    <a:ea typeface="+mn-ea"/>
                    <a:cs typeface="+mn-cs"/>
                  </a:defRPr>
                </a:pPr>
                <a:endParaRPr lang="uk-UA"/>
              </a:p>
            </c:txPr>
            <c:showLegendKey val="0"/>
            <c:showVal val="0"/>
            <c:showCatName val="0"/>
            <c:showSerName val="0"/>
            <c:showPercent val="0"/>
            <c:showBubbleSize val="0"/>
            <c:extLst>
              <c:ext xmlns:c15="http://schemas.microsoft.com/office/drawing/2012/chart" uri="{CE6537A1-D6FC-4f65-9D91-7224C49458BB}"/>
            </c:extLst>
          </c:dLbls>
          <c:cat>
            <c:strRef>
              <c:f>Аркуш1!$A$2:$A$3</c:f>
              <c:strCache>
                <c:ptCount val="2"/>
                <c:pt idx="0">
                  <c:v>дівчата</c:v>
                </c:pt>
                <c:pt idx="1">
                  <c:v>хлопці</c:v>
                </c:pt>
              </c:strCache>
            </c:strRef>
          </c:cat>
          <c:val>
            <c:numRef>
              <c:f>Аркуш1!$B$2:$B$3</c:f>
              <c:numCache>
                <c:formatCode>General</c:formatCode>
                <c:ptCount val="2"/>
                <c:pt idx="0">
                  <c:v>50</c:v>
                </c:pt>
                <c:pt idx="1">
                  <c:v>29</c:v>
                </c:pt>
              </c:numCache>
            </c:numRef>
          </c:val>
          <c:extLst>
            <c:ext xmlns:c16="http://schemas.microsoft.com/office/drawing/2014/chart" uri="{C3380CC4-5D6E-409C-BE32-E72D297353CC}">
              <c16:uniqueId val="{00000008-45FE-41DD-B693-FB26DA302B7E}"/>
            </c:ext>
          </c:extLst>
        </c:ser>
        <c:dLbls>
          <c:showLegendKey val="0"/>
          <c:showVal val="0"/>
          <c:showCatName val="0"/>
          <c:showSerName val="0"/>
          <c:showPercent val="0"/>
          <c:showBubbleSize val="0"/>
          <c:showLeaderLines val="0"/>
        </c:dLbls>
        <c:firstSliceAng val="0"/>
      </c:pieChart>
      <c:spPr>
        <a:noFill/>
        <a:ln>
          <a:noFill/>
        </a:ln>
        <a:effectLst/>
      </c:spPr>
    </c:plotArea>
    <c:legend>
      <c:legendPos val="b"/>
      <c:layout>
        <c:manualLayout>
          <c:xMode val="edge"/>
          <c:yMode val="edge"/>
          <c:x val="0.23001949933145149"/>
          <c:y val="0.90048703447200074"/>
          <c:w val="0.48335722775219137"/>
          <c:h val="8.2676769562632313E-2"/>
        </c:manualLayout>
      </c:layout>
      <c:overlay val="0"/>
      <c:spPr>
        <a:noFill/>
        <a:ln>
          <a:noFill/>
        </a:ln>
        <a:effectLst/>
      </c:spPr>
      <c:txPr>
        <a:bodyPr rot="0" spcFirstLastPara="1" vertOverflow="ellipsis" vert="horz" wrap="square" anchor="ctr" anchorCtr="1"/>
        <a:lstStyle/>
        <a:p>
          <a:pPr>
            <a:defRPr sz="11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noFill/>
    <a:ln>
      <a:noFill/>
    </a:ln>
    <a:effectLst/>
  </c:spPr>
  <c:txPr>
    <a:bodyPr/>
    <a:lstStyle/>
    <a:p>
      <a:pPr>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30"/>
      <c:rotY val="0"/>
      <c:rAngAx val="0"/>
    </c:view3D>
    <c:floor>
      <c:thickness val="0"/>
    </c:floor>
    <c:sideWall>
      <c:thickness val="0"/>
    </c:sideWall>
    <c:backWall>
      <c:thickness val="0"/>
    </c:backWall>
    <c:plotArea>
      <c:layout>
        <c:manualLayout>
          <c:layoutTarget val="inner"/>
          <c:xMode val="edge"/>
          <c:yMode val="edge"/>
          <c:x val="1.8310572245020568E-3"/>
          <c:y val="3.8690580344123648E-2"/>
          <c:w val="0.97764865013844193"/>
          <c:h val="0.9424048830854066"/>
        </c:manualLayout>
      </c:layout>
      <c:pie3DChart>
        <c:varyColors val="1"/>
        <c:ser>
          <c:idx val="0"/>
          <c:order val="0"/>
          <c:explosion val="42"/>
          <c:dPt>
            <c:idx val="0"/>
            <c:bubble3D val="0"/>
            <c:extLst>
              <c:ext xmlns:c16="http://schemas.microsoft.com/office/drawing/2014/chart" uri="{C3380CC4-5D6E-409C-BE32-E72D297353CC}">
                <c16:uniqueId val="{00000000-5E57-450E-AF13-4BC4704E329F}"/>
              </c:ext>
            </c:extLst>
          </c:dPt>
          <c:dLbls>
            <c:dLbl>
              <c:idx val="0"/>
              <c:layout>
                <c:manualLayout>
                  <c:x val="-0.15159358328642847"/>
                  <c:y val="9.0045364699782901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0-5E57-450E-AF13-4BC4704E329F}"/>
                </c:ext>
              </c:extLst>
            </c:dLbl>
            <c:dLbl>
              <c:idx val="1"/>
              <c:layout>
                <c:manualLayout>
                  <c:x val="-3.9308166330958558E-2"/>
                  <c:y val="3.9420627977058462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5E57-450E-AF13-4BC4704E329F}"/>
                </c:ext>
              </c:extLst>
            </c:dLbl>
            <c:dLbl>
              <c:idx val="2"/>
              <c:layout>
                <c:manualLayout>
                  <c:x val="0.13533839741569392"/>
                  <c:y val="-0.29330125400991541"/>
                </c:manualLayout>
              </c:layout>
              <c:tx>
                <c:rich>
                  <a:bodyPr/>
                  <a:lstStyle/>
                  <a:p>
                    <a:r>
                      <a:rPr lang="uk-UA" sz="1400" b="1">
                        <a:latin typeface="+mn-lt"/>
                      </a:rPr>
                      <a:t>Технічна
51%</a:t>
                    </a:r>
                    <a:endParaRPr lang="uk-UA" sz="1200">
                      <a:latin typeface="+mn-lt"/>
                    </a:endParaRPr>
                  </a:p>
                </c:rich>
              </c:tx>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2-5E57-450E-AF13-4BC4704E329F}"/>
                </c:ext>
              </c:extLst>
            </c:dLbl>
            <c:dLbl>
              <c:idx val="3"/>
              <c:layout>
                <c:manualLayout>
                  <c:x val="0.16648972446081192"/>
                  <c:y val="0.14150578399922231"/>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5E57-450E-AF13-4BC4704E329F}"/>
                </c:ext>
              </c:extLst>
            </c:dLbl>
            <c:dLbl>
              <c:idx val="4"/>
              <c:layout>
                <c:manualLayout>
                  <c:x val="2.1163644793753288E-2"/>
                  <c:y val="2.0756294352094876E-2"/>
                </c:manualLayout>
              </c:layout>
              <c:spPr>
                <a:ln>
                  <a:noFill/>
                </a:ln>
              </c:spPr>
              <c:txPr>
                <a:bodyPr/>
                <a:lstStyle/>
                <a:p>
                  <a:pPr>
                    <a:defRPr sz="1200" b="1"/>
                  </a:pPr>
                  <a:endParaRPr lang="uk-UA"/>
                </a:p>
              </c:txPr>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4-5E57-450E-AF13-4BC4704E329F}"/>
                </c:ext>
              </c:extLst>
            </c:dLbl>
            <c:spPr>
              <a:ln>
                <a:noFill/>
              </a:ln>
            </c:spPr>
            <c:txPr>
              <a:bodyPr/>
              <a:lstStyle/>
              <a:p>
                <a:pPr>
                  <a:defRPr sz="1400" b="1"/>
                </a:pPr>
                <a:endParaRPr lang="uk-UA"/>
              </a:p>
            </c:txPr>
            <c:showLegendKey val="0"/>
            <c:showVal val="0"/>
            <c:showCatName val="1"/>
            <c:showSerName val="0"/>
            <c:showPercent val="1"/>
            <c:showBubbleSize val="0"/>
            <c:showLeaderLines val="1"/>
            <c:extLst>
              <c:ext xmlns:c15="http://schemas.microsoft.com/office/drawing/2012/chart" uri="{CE6537A1-D6FC-4f65-9D91-7224C49458BB}"/>
            </c:extLst>
          </c:dLbls>
          <c:cat>
            <c:strRef>
              <c:f>'[Copy of Graphs Ukrwith 18final.xlsx]education'!$A$6:$A$10</c:f>
              <c:strCache>
                <c:ptCount val="5"/>
                <c:pt idx="0">
                  <c:v>Неповна середня</c:v>
                </c:pt>
                <c:pt idx="1">
                  <c:v>Повна середня</c:v>
                </c:pt>
                <c:pt idx="2">
                  <c:v>Технічна</c:v>
                </c:pt>
                <c:pt idx="3">
                  <c:v>Вища освіта</c:v>
                </c:pt>
                <c:pt idx="4">
                  <c:v>Інше</c:v>
                </c:pt>
              </c:strCache>
            </c:strRef>
          </c:cat>
          <c:val>
            <c:numRef>
              <c:f>'[Copy of Graphs Ukrwith 18final.xlsx]education'!$B$6:$B$10</c:f>
              <c:numCache>
                <c:formatCode>General</c:formatCode>
                <c:ptCount val="5"/>
                <c:pt idx="0">
                  <c:v>1804</c:v>
                </c:pt>
                <c:pt idx="1">
                  <c:v>1461</c:v>
                </c:pt>
                <c:pt idx="2">
                  <c:v>5655</c:v>
                </c:pt>
                <c:pt idx="3">
                  <c:v>1975</c:v>
                </c:pt>
                <c:pt idx="4">
                  <c:v>238</c:v>
                </c:pt>
              </c:numCache>
            </c:numRef>
          </c:val>
          <c:extLst>
            <c:ext xmlns:c16="http://schemas.microsoft.com/office/drawing/2014/chart" uri="{C3380CC4-5D6E-409C-BE32-E72D297353CC}">
              <c16:uniqueId val="{00000005-5E57-450E-AF13-4BC4704E329F}"/>
            </c:ext>
          </c:extLst>
        </c:ser>
        <c:dLbls>
          <c:showLegendKey val="0"/>
          <c:showVal val="0"/>
          <c:showCatName val="0"/>
          <c:showSerName val="0"/>
          <c:showPercent val="0"/>
          <c:showBubbleSize val="0"/>
          <c:showLeaderLines val="1"/>
        </c:dLbls>
      </c:pie3DChart>
    </c:plotArea>
    <c:plotVisOnly val="1"/>
    <c:dispBlanksAs val="gap"/>
    <c:showDLblsOverMax val="0"/>
  </c:chart>
  <c:spPr>
    <a:ln>
      <a:noFill/>
    </a:ln>
  </c:spPr>
  <c:externalData r:id="rId2">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197"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Гарвард – Англія" Version="2008"/>
</file>

<file path=customXml/itemProps1.xml><?xml version="1.0" encoding="utf-8"?>
<ds:datastoreItem xmlns:ds="http://schemas.openxmlformats.org/officeDocument/2006/customXml" ds:itemID="{A7EF6998-3A84-46E7-BFFD-55016B5EF7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2330</TotalTime>
  <Pages>75</Pages>
  <Words>77742</Words>
  <Characters>44314</Characters>
  <Application>Microsoft Office Word</Application>
  <DocSecurity>0</DocSecurity>
  <Lines>369</Lines>
  <Paragraphs>243</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121813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dc:creator>
  <cp:keywords/>
  <dc:description/>
  <cp:lastModifiedBy>Ihor Li</cp:lastModifiedBy>
  <cp:revision>533</cp:revision>
  <cp:lastPrinted>2019-12-17T06:48:00Z</cp:lastPrinted>
  <dcterms:created xsi:type="dcterms:W3CDTF">2021-11-29T17:29:00Z</dcterms:created>
  <dcterms:modified xsi:type="dcterms:W3CDTF">2021-12-08T09:03:00Z</dcterms:modified>
</cp:coreProperties>
</file>